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F38A" w14:textId="31D606B2" w:rsidR="00F86DF8" w:rsidRPr="00215665" w:rsidRDefault="00F86DF8" w:rsidP="00A32B96">
      <w:pPr>
        <w:spacing w:after="0" w:line="360" w:lineRule="auto"/>
        <w:ind w:firstLine="0"/>
        <w:jc w:val="center"/>
        <w:rPr>
          <w:rFonts w:cs="Times New Roman"/>
          <w:sz w:val="28"/>
          <w:szCs w:val="28"/>
        </w:rPr>
      </w:pPr>
      <w:r w:rsidRPr="57D957FF">
        <w:rPr>
          <w:rFonts w:cs="Times New Roman"/>
          <w:sz w:val="28"/>
          <w:szCs w:val="28"/>
        </w:rPr>
        <w:t>ĪPAŠI AIZSARGĀJAMĀS DABAS TERITORIJAS</w:t>
      </w:r>
    </w:p>
    <w:p w14:paraId="16C1B9B2" w14:textId="6D1B291A" w:rsidR="00F86DF8" w:rsidRPr="00215665" w:rsidRDefault="00F86DF8" w:rsidP="00A32B96">
      <w:pPr>
        <w:spacing w:after="0"/>
        <w:ind w:firstLine="0"/>
        <w:jc w:val="center"/>
        <w:rPr>
          <w:rFonts w:cs="Times New Roman"/>
          <w:b/>
          <w:bCs/>
          <w:sz w:val="48"/>
          <w:szCs w:val="48"/>
        </w:rPr>
      </w:pPr>
      <w:r w:rsidRPr="00215665">
        <w:rPr>
          <w:rFonts w:cs="Times New Roman"/>
          <w:b/>
          <w:bCs/>
          <w:sz w:val="48"/>
          <w:szCs w:val="48"/>
        </w:rPr>
        <w:t>Dabas parka</w:t>
      </w:r>
    </w:p>
    <w:p w14:paraId="20FD9CDC" w14:textId="517269E7" w:rsidR="00F86DF8" w:rsidRPr="00215665" w:rsidRDefault="00F86DF8" w:rsidP="00A32B96">
      <w:pPr>
        <w:spacing w:after="0"/>
        <w:ind w:firstLine="0"/>
        <w:jc w:val="center"/>
        <w:rPr>
          <w:rFonts w:cs="Times New Roman"/>
          <w:b/>
          <w:bCs/>
          <w:sz w:val="48"/>
          <w:szCs w:val="48"/>
        </w:rPr>
      </w:pPr>
      <w:r w:rsidRPr="00215665">
        <w:rPr>
          <w:rFonts w:cs="Times New Roman"/>
          <w:b/>
          <w:bCs/>
          <w:sz w:val="48"/>
          <w:szCs w:val="48"/>
        </w:rPr>
        <w:t>“Cirīša ezers”</w:t>
      </w:r>
    </w:p>
    <w:p w14:paraId="3C776A6E" w14:textId="77777777" w:rsidR="00F86DF8" w:rsidRPr="00215665" w:rsidRDefault="00F86DF8" w:rsidP="00A32B96">
      <w:pPr>
        <w:spacing w:after="0"/>
        <w:ind w:firstLine="0"/>
        <w:jc w:val="center"/>
        <w:rPr>
          <w:rFonts w:cs="Times New Roman"/>
          <w:b/>
          <w:bCs/>
          <w:sz w:val="48"/>
          <w:szCs w:val="48"/>
        </w:rPr>
      </w:pPr>
      <w:r w:rsidRPr="00215665">
        <w:rPr>
          <w:rFonts w:cs="Times New Roman"/>
          <w:b/>
          <w:bCs/>
          <w:sz w:val="48"/>
          <w:szCs w:val="48"/>
        </w:rPr>
        <w:t>dabas aizsardzības plāns</w:t>
      </w:r>
    </w:p>
    <w:p w14:paraId="05D67B99" w14:textId="56FD9E57" w:rsidR="007B5CD6" w:rsidRPr="00215665" w:rsidRDefault="007B5CD6" w:rsidP="001A0B35">
      <w:pPr>
        <w:pStyle w:val="Paraststmeklis"/>
        <w:spacing w:before="0" w:after="0"/>
        <w:ind w:firstLine="0"/>
        <w:jc w:val="center"/>
        <w:rPr>
          <w:b/>
        </w:rPr>
      </w:pPr>
    </w:p>
    <w:p w14:paraId="0DE8EDED" w14:textId="5C18D4DA" w:rsidR="00B46AF6" w:rsidRPr="00215665" w:rsidRDefault="002303C6" w:rsidP="001A0B35">
      <w:pPr>
        <w:pStyle w:val="Paraststmeklis"/>
        <w:spacing w:before="0" w:after="0"/>
        <w:ind w:firstLine="0"/>
        <w:jc w:val="center"/>
        <w:rPr>
          <w:b/>
        </w:rPr>
      </w:pPr>
      <w:r w:rsidRPr="00215665">
        <w:rPr>
          <w:b/>
          <w:noProof/>
        </w:rPr>
        <w:drawing>
          <wp:inline distT="0" distB="0" distL="0" distR="0" wp14:anchorId="3FAA96BF" wp14:editId="19F918B6">
            <wp:extent cx="5678805" cy="3352800"/>
            <wp:effectExtent l="0" t="0" r="0" b="0"/>
            <wp:docPr id="91555815" name="Attēls 26" descr="Attēls, kurā ir ārpus telpām, mākonis, debesis, aug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5815" name="Attēls 26" descr="Attēls, kurā ir ārpus telpām, mākonis, debesis, augs&#10;&#10;Mākslīgā intelekta ģenerētais saturs var būt nepareizs."/>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685291" cy="3356629"/>
                    </a:xfrm>
                    <a:prstGeom prst="rect">
                      <a:avLst/>
                    </a:prstGeom>
                    <a:ln>
                      <a:noFill/>
                    </a:ln>
                    <a:extLst>
                      <a:ext uri="{53640926-AAD7-44D8-BBD7-CCE9431645EC}">
                        <a14:shadowObscured xmlns:a14="http://schemas.microsoft.com/office/drawing/2010/main"/>
                      </a:ext>
                    </a:extLst>
                  </pic:spPr>
                </pic:pic>
              </a:graphicData>
            </a:graphic>
          </wp:inline>
        </w:drawing>
      </w:r>
    </w:p>
    <w:p w14:paraId="3BFC5D03" w14:textId="77777777" w:rsidR="00B46AF6" w:rsidRPr="00215665" w:rsidRDefault="00B46AF6" w:rsidP="001A0B35">
      <w:pPr>
        <w:pStyle w:val="Paraststmeklis"/>
        <w:spacing w:before="0" w:after="0"/>
        <w:ind w:firstLine="0"/>
        <w:jc w:val="center"/>
        <w:rPr>
          <w:b/>
        </w:rPr>
      </w:pPr>
    </w:p>
    <w:p w14:paraId="1FE5B943" w14:textId="77777777" w:rsidR="0084215B" w:rsidRPr="00215665" w:rsidRDefault="0084215B" w:rsidP="000B4A08">
      <w:pPr>
        <w:spacing w:after="0" w:line="360" w:lineRule="auto"/>
        <w:ind w:firstLine="0"/>
        <w:rPr>
          <w:bCs/>
          <w:sz w:val="28"/>
          <w:szCs w:val="28"/>
        </w:rPr>
      </w:pPr>
    </w:p>
    <w:p w14:paraId="2DABEC6D" w14:textId="18A8D450" w:rsidR="00E6442D" w:rsidRPr="00215665" w:rsidRDefault="00964B88" w:rsidP="000B4A08">
      <w:pPr>
        <w:spacing w:after="0" w:line="360" w:lineRule="auto"/>
        <w:ind w:firstLine="0"/>
        <w:rPr>
          <w:rFonts w:cs="Times New Roman"/>
          <w:bCs/>
          <w:sz w:val="28"/>
          <w:szCs w:val="28"/>
        </w:rPr>
      </w:pPr>
      <w:r w:rsidRPr="00215665">
        <w:rPr>
          <w:bCs/>
          <w:sz w:val="28"/>
          <w:szCs w:val="28"/>
        </w:rPr>
        <w:t xml:space="preserve">Administratīvais iedalījums: </w:t>
      </w:r>
      <w:r w:rsidR="00E6442D" w:rsidRPr="00215665">
        <w:rPr>
          <w:rFonts w:cs="Times New Roman"/>
          <w:bCs/>
          <w:sz w:val="28"/>
          <w:szCs w:val="28"/>
        </w:rPr>
        <w:t>Preiļu novada Aglonas pagasts</w:t>
      </w:r>
    </w:p>
    <w:p w14:paraId="105056CE" w14:textId="1C4855BE" w:rsidR="00A20FB2" w:rsidRPr="00215665" w:rsidRDefault="00A20FB2" w:rsidP="000B4A08">
      <w:pPr>
        <w:pStyle w:val="Paraststmeklis"/>
        <w:spacing w:before="0" w:after="0" w:line="360" w:lineRule="auto"/>
        <w:ind w:firstLine="0"/>
        <w:jc w:val="left"/>
        <w:rPr>
          <w:bCs/>
          <w:sz w:val="28"/>
          <w:szCs w:val="28"/>
        </w:rPr>
      </w:pPr>
      <w:r w:rsidRPr="00215665">
        <w:rPr>
          <w:bCs/>
          <w:sz w:val="28"/>
          <w:szCs w:val="28"/>
        </w:rPr>
        <w:t xml:space="preserve">Plāns izstrādāts </w:t>
      </w:r>
      <w:r w:rsidR="000B4A08" w:rsidRPr="00215665">
        <w:rPr>
          <w:bCs/>
          <w:sz w:val="28"/>
          <w:szCs w:val="28"/>
        </w:rPr>
        <w:t>laikposmam</w:t>
      </w:r>
      <w:r w:rsidRPr="00215665">
        <w:rPr>
          <w:bCs/>
          <w:sz w:val="28"/>
          <w:szCs w:val="28"/>
        </w:rPr>
        <w:t xml:space="preserve"> no 20</w:t>
      </w:r>
      <w:r w:rsidR="00E0205E" w:rsidRPr="00215665">
        <w:rPr>
          <w:bCs/>
          <w:sz w:val="28"/>
          <w:szCs w:val="28"/>
        </w:rPr>
        <w:t>2</w:t>
      </w:r>
      <w:r w:rsidR="00641F37" w:rsidRPr="00215665">
        <w:rPr>
          <w:bCs/>
          <w:sz w:val="28"/>
          <w:szCs w:val="28"/>
        </w:rPr>
        <w:t>5</w:t>
      </w:r>
      <w:r w:rsidR="001379BB" w:rsidRPr="00215665">
        <w:rPr>
          <w:bCs/>
          <w:sz w:val="28"/>
          <w:szCs w:val="28"/>
        </w:rPr>
        <w:t>. </w:t>
      </w:r>
      <w:r w:rsidR="00AF3F66" w:rsidRPr="00215665">
        <w:rPr>
          <w:bCs/>
          <w:sz w:val="28"/>
          <w:szCs w:val="28"/>
        </w:rPr>
        <w:t>gad</w:t>
      </w:r>
      <w:r w:rsidRPr="00215665">
        <w:rPr>
          <w:bCs/>
          <w:sz w:val="28"/>
          <w:szCs w:val="28"/>
        </w:rPr>
        <w:t>a līdz 20</w:t>
      </w:r>
      <w:r w:rsidR="00E0205E" w:rsidRPr="00215665">
        <w:rPr>
          <w:bCs/>
          <w:sz w:val="28"/>
          <w:szCs w:val="28"/>
        </w:rPr>
        <w:t>3</w:t>
      </w:r>
      <w:r w:rsidR="00641F37" w:rsidRPr="00215665">
        <w:rPr>
          <w:bCs/>
          <w:sz w:val="28"/>
          <w:szCs w:val="28"/>
        </w:rPr>
        <w:t>7</w:t>
      </w:r>
      <w:r w:rsidR="001379BB" w:rsidRPr="00215665">
        <w:rPr>
          <w:bCs/>
          <w:sz w:val="28"/>
          <w:szCs w:val="28"/>
        </w:rPr>
        <w:t>. </w:t>
      </w:r>
      <w:r w:rsidR="00AF3F66" w:rsidRPr="00215665">
        <w:rPr>
          <w:bCs/>
          <w:sz w:val="28"/>
          <w:szCs w:val="28"/>
        </w:rPr>
        <w:t>gad</w:t>
      </w:r>
      <w:r w:rsidRPr="00215665">
        <w:rPr>
          <w:bCs/>
          <w:sz w:val="28"/>
          <w:szCs w:val="28"/>
        </w:rPr>
        <w:t>am</w:t>
      </w:r>
    </w:p>
    <w:tbl>
      <w:tblPr>
        <w:tblW w:w="9286" w:type="dxa"/>
        <w:tblInd w:w="-106" w:type="dxa"/>
        <w:tblLook w:val="01E0" w:firstRow="1" w:lastRow="1" w:firstColumn="1" w:lastColumn="1" w:noHBand="0" w:noVBand="0"/>
      </w:tblPr>
      <w:tblGrid>
        <w:gridCol w:w="6593"/>
        <w:gridCol w:w="2693"/>
      </w:tblGrid>
      <w:tr w:rsidR="00C115CA" w:rsidRPr="00215665" w14:paraId="4C6D084F" w14:textId="77777777" w:rsidTr="00C115CA">
        <w:trPr>
          <w:trHeight w:val="802"/>
        </w:trPr>
        <w:tc>
          <w:tcPr>
            <w:tcW w:w="6593" w:type="dxa"/>
          </w:tcPr>
          <w:p w14:paraId="3FF6F327" w14:textId="77777777" w:rsidR="00C115CA" w:rsidRPr="00215665" w:rsidRDefault="00C115CA" w:rsidP="000B4A08">
            <w:pPr>
              <w:pStyle w:val="Paraststmeklis"/>
              <w:spacing w:before="0" w:after="0" w:line="360" w:lineRule="auto"/>
              <w:ind w:firstLine="0"/>
              <w:jc w:val="left"/>
              <w:rPr>
                <w:bCs/>
                <w:sz w:val="28"/>
                <w:szCs w:val="28"/>
              </w:rPr>
            </w:pPr>
            <w:r w:rsidRPr="00215665">
              <w:rPr>
                <w:bCs/>
                <w:sz w:val="28"/>
                <w:szCs w:val="28"/>
              </w:rPr>
              <w:t>Izstrādātājs:</w:t>
            </w:r>
            <w:r w:rsidR="00E6442D" w:rsidRPr="00215665">
              <w:rPr>
                <w:bCs/>
                <w:sz w:val="28"/>
                <w:szCs w:val="28"/>
              </w:rPr>
              <w:t xml:space="preserve"> </w:t>
            </w:r>
            <w:r w:rsidR="00641F37" w:rsidRPr="00215665">
              <w:rPr>
                <w:bCs/>
                <w:sz w:val="28"/>
                <w:szCs w:val="28"/>
              </w:rPr>
              <w:t>Daugavpils Universitāte</w:t>
            </w:r>
          </w:p>
          <w:p w14:paraId="6F931F74" w14:textId="593A969B" w:rsidR="000B4A08" w:rsidRPr="00215665" w:rsidRDefault="00A00FA2" w:rsidP="000B4A08">
            <w:pPr>
              <w:pStyle w:val="Paraststmeklis"/>
              <w:spacing w:before="0" w:after="0" w:line="360" w:lineRule="auto"/>
              <w:ind w:firstLine="0"/>
              <w:jc w:val="left"/>
              <w:rPr>
                <w:bCs/>
                <w:sz w:val="28"/>
                <w:szCs w:val="28"/>
              </w:rPr>
            </w:pPr>
            <w:r w:rsidRPr="00215665">
              <w:rPr>
                <w:bCs/>
                <w:sz w:val="28"/>
                <w:szCs w:val="28"/>
              </w:rPr>
              <w:t>Plāna izstrādes v</w:t>
            </w:r>
            <w:r w:rsidR="000B4A08" w:rsidRPr="00215665">
              <w:rPr>
                <w:bCs/>
                <w:sz w:val="28"/>
                <w:szCs w:val="28"/>
              </w:rPr>
              <w:t>adītāj</w:t>
            </w:r>
            <w:r w:rsidR="00780DBE" w:rsidRPr="00215665">
              <w:rPr>
                <w:bCs/>
                <w:sz w:val="28"/>
                <w:szCs w:val="28"/>
              </w:rPr>
              <w:t>a</w:t>
            </w:r>
            <w:r w:rsidR="000B4A08" w:rsidRPr="00215665">
              <w:rPr>
                <w:bCs/>
                <w:sz w:val="28"/>
                <w:szCs w:val="28"/>
              </w:rPr>
              <w:t>: Kristīne Vilciņa</w:t>
            </w:r>
          </w:p>
        </w:tc>
        <w:tc>
          <w:tcPr>
            <w:tcW w:w="2693" w:type="dxa"/>
            <w:vAlign w:val="center"/>
          </w:tcPr>
          <w:p w14:paraId="7A2A863F" w14:textId="47084A2F" w:rsidR="00C115CA" w:rsidRPr="00215665" w:rsidRDefault="00C115CA" w:rsidP="000B4A08">
            <w:pPr>
              <w:pStyle w:val="Paraststmeklis"/>
              <w:spacing w:before="0" w:after="0" w:line="360" w:lineRule="auto"/>
              <w:ind w:left="175" w:firstLine="0"/>
              <w:jc w:val="center"/>
              <w:rPr>
                <w:bCs/>
                <w:sz w:val="28"/>
                <w:szCs w:val="28"/>
              </w:rPr>
            </w:pPr>
          </w:p>
        </w:tc>
      </w:tr>
    </w:tbl>
    <w:p w14:paraId="701EB6EF" w14:textId="77777777" w:rsidR="00EA0E80" w:rsidRPr="00215665" w:rsidRDefault="00EA0E80" w:rsidP="00C115CA">
      <w:pPr>
        <w:spacing w:after="0" w:line="259" w:lineRule="auto"/>
        <w:ind w:firstLine="0"/>
        <w:jc w:val="center"/>
        <w:rPr>
          <w:b/>
        </w:rPr>
      </w:pPr>
    </w:p>
    <w:p w14:paraId="38B817D0" w14:textId="77777777" w:rsidR="00EA0E80" w:rsidRPr="00215665" w:rsidRDefault="00EA0E80" w:rsidP="00C115CA">
      <w:pPr>
        <w:spacing w:after="0" w:line="259" w:lineRule="auto"/>
        <w:ind w:firstLine="0"/>
        <w:jc w:val="center"/>
        <w:rPr>
          <w:b/>
        </w:rPr>
      </w:pPr>
    </w:p>
    <w:p w14:paraId="4353B28F" w14:textId="77777777" w:rsidR="00C115CA" w:rsidRPr="00215665" w:rsidRDefault="00C115CA" w:rsidP="00C115CA">
      <w:pPr>
        <w:spacing w:after="0" w:line="259" w:lineRule="auto"/>
        <w:ind w:firstLine="0"/>
        <w:jc w:val="center"/>
        <w:rPr>
          <w:b/>
          <w:sz w:val="16"/>
          <w:szCs w:val="16"/>
        </w:rPr>
      </w:pPr>
    </w:p>
    <w:p w14:paraId="21191F53" w14:textId="55EEDDBB" w:rsidR="000A4410" w:rsidRPr="00215665" w:rsidRDefault="00570E58" w:rsidP="006E34F7">
      <w:pPr>
        <w:spacing w:after="160" w:line="259" w:lineRule="auto"/>
        <w:ind w:firstLine="0"/>
        <w:rPr>
          <w:rFonts w:cs="Times New Roman"/>
          <w:b/>
          <w:szCs w:val="24"/>
        </w:rPr>
      </w:pPr>
      <w:r w:rsidRPr="00215665">
        <w:rPr>
          <w:noProof/>
        </w:rPr>
        <w:drawing>
          <wp:anchor distT="0" distB="0" distL="114300" distR="114300" simplePos="0" relativeHeight="251717120" behindDoc="0" locked="0" layoutInCell="1" allowOverlap="1" wp14:anchorId="1E9F31CD" wp14:editId="630A3751">
            <wp:simplePos x="0" y="0"/>
            <wp:positionH relativeFrom="column">
              <wp:posOffset>61595</wp:posOffset>
            </wp:positionH>
            <wp:positionV relativeFrom="paragraph">
              <wp:posOffset>167005</wp:posOffset>
            </wp:positionV>
            <wp:extent cx="1614917" cy="657225"/>
            <wp:effectExtent l="0" t="0" r="4445" b="0"/>
            <wp:wrapNone/>
            <wp:docPr id="2025446931" name="Attēls 1" descr="Attēls, kurā ir teksts, fonts, grafika, logotip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26084" name="Attēls 1" descr="Attēls, kurā ir teksts, fonts, grafika, logotips&#10;&#10;Mākslīgā intelekta ģenerētais saturs var būt nepareizs."/>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616953" cy="658054"/>
                    </a:xfrm>
                    <a:prstGeom prst="rect">
                      <a:avLst/>
                    </a:prstGeom>
                    <a:noFill/>
                  </pic:spPr>
                </pic:pic>
              </a:graphicData>
            </a:graphic>
            <wp14:sizeRelH relativeFrom="margin">
              <wp14:pctWidth>0</wp14:pctWidth>
            </wp14:sizeRelH>
            <wp14:sizeRelV relativeFrom="margin">
              <wp14:pctHeight>0</wp14:pctHeight>
            </wp14:sizeRelV>
          </wp:anchor>
        </w:drawing>
      </w:r>
      <w:r w:rsidRPr="00215665">
        <w:rPr>
          <w:noProof/>
        </w:rPr>
        <w:drawing>
          <wp:anchor distT="0" distB="0" distL="114300" distR="114300" simplePos="0" relativeHeight="251716096" behindDoc="0" locked="0" layoutInCell="1" allowOverlap="1" wp14:anchorId="6F72CEEC" wp14:editId="4832E1B8">
            <wp:simplePos x="0" y="0"/>
            <wp:positionH relativeFrom="column">
              <wp:posOffset>2071370</wp:posOffset>
            </wp:positionH>
            <wp:positionV relativeFrom="paragraph">
              <wp:posOffset>176530</wp:posOffset>
            </wp:positionV>
            <wp:extent cx="1895237" cy="685800"/>
            <wp:effectExtent l="0" t="0" r="0" b="0"/>
            <wp:wrapNone/>
            <wp:docPr id="1656922674" name="Picture 2" descr="Attēls, kurā ir teksts, simbols, logotips, emblēma&#10;&#10;Mākslīgā intelekta ģenerētais saturs var būt nepareizs.">
              <a:extLst xmlns:a="http://schemas.openxmlformats.org/drawingml/2006/main">
                <a:ext uri="{FF2B5EF4-FFF2-40B4-BE49-F238E27FC236}">
                  <a16:creationId xmlns:a16="http://schemas.microsoft.com/office/drawing/2014/main" id="{1959D06C-0696-924A-98E5-1F9D50605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58529" name="Picture 2" descr="Attēls, kurā ir teksts, simbols, logotips, emblēma&#10;&#10;Mākslīgā intelekta ģenerētais saturs var būt nepareizs.">
                      <a:extLst>
                        <a:ext uri="{FF2B5EF4-FFF2-40B4-BE49-F238E27FC236}">
                          <a16:creationId xmlns:a16="http://schemas.microsoft.com/office/drawing/2014/main" id="{1959D06C-0696-924A-98E5-1F9D50605226}"/>
                        </a:ext>
                      </a:extLst>
                    </pic:cNvPr>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895237" cy="685800"/>
                    </a:xfrm>
                    <a:prstGeom prst="rect">
                      <a:avLst/>
                    </a:prstGeom>
                    <a:noFill/>
                  </pic:spPr>
                </pic:pic>
              </a:graphicData>
            </a:graphic>
            <wp14:sizeRelH relativeFrom="margin">
              <wp14:pctWidth>0</wp14:pctWidth>
            </wp14:sizeRelH>
            <wp14:sizeRelV relativeFrom="margin">
              <wp14:pctHeight>0</wp14:pctHeight>
            </wp14:sizeRelV>
          </wp:anchor>
        </w:drawing>
      </w:r>
      <w:r w:rsidR="00C942C7" w:rsidRPr="00215665">
        <w:rPr>
          <w:noProof/>
        </w:rPr>
        <w:drawing>
          <wp:anchor distT="0" distB="0" distL="114300" distR="114300" simplePos="0" relativeHeight="251715072" behindDoc="0" locked="0" layoutInCell="1" allowOverlap="1" wp14:anchorId="277490CE" wp14:editId="62A0A6FB">
            <wp:simplePos x="0" y="0"/>
            <wp:positionH relativeFrom="column">
              <wp:posOffset>4519295</wp:posOffset>
            </wp:positionH>
            <wp:positionV relativeFrom="paragraph">
              <wp:posOffset>61595</wp:posOffset>
            </wp:positionV>
            <wp:extent cx="974045" cy="981075"/>
            <wp:effectExtent l="0" t="0" r="0" b="0"/>
            <wp:wrapNone/>
            <wp:docPr id="1161544212" name="Picture 17" descr="Attēls, kurā ir teksts, zīmotne, simbols, logotip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ttēls, kurā ir teksts, zīmotne, simbols, logotips&#10;&#10;Mākslīgā intelekta ģenerētais saturs var būt nepareizs."/>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974045" cy="981075"/>
                    </a:xfrm>
                    <a:prstGeom prst="rect">
                      <a:avLst/>
                    </a:prstGeom>
                  </pic:spPr>
                </pic:pic>
              </a:graphicData>
            </a:graphic>
            <wp14:sizeRelH relativeFrom="margin">
              <wp14:pctWidth>0</wp14:pctWidth>
            </wp14:sizeRelH>
            <wp14:sizeRelV relativeFrom="margin">
              <wp14:pctHeight>0</wp14:pctHeight>
            </wp14:sizeRelV>
          </wp:anchor>
        </w:drawing>
      </w:r>
      <w:r w:rsidR="00161F04" w:rsidRPr="00215665">
        <w:rPr>
          <w:b/>
        </w:rPr>
        <w:br w:type="page"/>
      </w:r>
      <w:r w:rsidR="000A4410" w:rsidRPr="00215665">
        <w:rPr>
          <w:rFonts w:cs="Times New Roman"/>
          <w:b/>
          <w:szCs w:val="24"/>
        </w:rPr>
        <w:lastRenderedPageBreak/>
        <w:t>Plāna izstrādē iesaistītie eksperti/speciālisti:</w:t>
      </w:r>
    </w:p>
    <w:p w14:paraId="0FB625FE" w14:textId="335DB836" w:rsidR="00B6395A" w:rsidRPr="00215665" w:rsidRDefault="00B6395A" w:rsidP="00BE6DD9">
      <w:pPr>
        <w:pStyle w:val="Paraststmeklis"/>
        <w:numPr>
          <w:ilvl w:val="1"/>
          <w:numId w:val="39"/>
        </w:numPr>
        <w:spacing w:before="0" w:after="0"/>
        <w:ind w:left="714" w:hanging="357"/>
      </w:pPr>
      <w:r w:rsidRPr="00215665">
        <w:t xml:space="preserve">Dana </w:t>
      </w:r>
      <w:proofErr w:type="spellStart"/>
      <w:r w:rsidRPr="00215665">
        <w:t>Krasnopoļska</w:t>
      </w:r>
      <w:proofErr w:type="spellEnd"/>
      <w:r w:rsidRPr="00215665">
        <w:t>, mežu biotopu, purvu biotopu, tekošu saldūdeņu biotopu un zālāju biotopu eksperte,</w:t>
      </w:r>
    </w:p>
    <w:p w14:paraId="59DC4DA0" w14:textId="06902A7E" w:rsidR="00B6395A" w:rsidRPr="00215665" w:rsidRDefault="00B6395A" w:rsidP="00BE6DD9">
      <w:pPr>
        <w:pStyle w:val="Paraststmeklis"/>
        <w:numPr>
          <w:ilvl w:val="1"/>
          <w:numId w:val="39"/>
        </w:numPr>
        <w:spacing w:before="0" w:after="0"/>
        <w:ind w:left="714" w:hanging="357"/>
      </w:pPr>
      <w:r w:rsidRPr="00215665">
        <w:t xml:space="preserve">Pēteris </w:t>
      </w:r>
      <w:proofErr w:type="spellStart"/>
      <w:r w:rsidRPr="00215665">
        <w:t>Evarts-Bunders</w:t>
      </w:r>
      <w:proofErr w:type="spellEnd"/>
      <w:r w:rsidRPr="00215665">
        <w:t>, stāvošu saldūdeņu biotopu un vaskulāro augu</w:t>
      </w:r>
      <w:r w:rsidR="003E4BF1" w:rsidRPr="00215665">
        <w:t xml:space="preserve"> sugu</w:t>
      </w:r>
      <w:r w:rsidRPr="00215665">
        <w:t xml:space="preserve"> ekspert</w:t>
      </w:r>
      <w:r w:rsidR="003E4BF1" w:rsidRPr="00215665">
        <w:t>s</w:t>
      </w:r>
      <w:r w:rsidRPr="00215665">
        <w:t>,</w:t>
      </w:r>
    </w:p>
    <w:p w14:paraId="5BD36474" w14:textId="10A7D076" w:rsidR="000A4410" w:rsidRPr="00215665" w:rsidRDefault="00EF7551" w:rsidP="00BE6DD9">
      <w:pPr>
        <w:pStyle w:val="Paraststmeklis"/>
        <w:numPr>
          <w:ilvl w:val="1"/>
          <w:numId w:val="39"/>
        </w:numPr>
        <w:spacing w:before="0" w:after="0"/>
        <w:ind w:left="714" w:hanging="357"/>
      </w:pPr>
      <w:proofErr w:type="spellStart"/>
      <w:r w:rsidRPr="00215665">
        <w:t>Maksims</w:t>
      </w:r>
      <w:proofErr w:type="spellEnd"/>
      <w:r w:rsidRPr="00215665">
        <w:t xml:space="preserve"> </w:t>
      </w:r>
      <w:proofErr w:type="spellStart"/>
      <w:r w:rsidRPr="00215665">
        <w:t>Balalaikin</w:t>
      </w:r>
      <w:r w:rsidR="007549B5" w:rsidRPr="00215665">
        <w:t>s</w:t>
      </w:r>
      <w:proofErr w:type="spellEnd"/>
      <w:r w:rsidR="000A4410" w:rsidRPr="00215665">
        <w:t xml:space="preserve">, bezmugurkaulnieku </w:t>
      </w:r>
      <w:r w:rsidR="00090939" w:rsidRPr="00215665">
        <w:t xml:space="preserve">sugu </w:t>
      </w:r>
      <w:r w:rsidR="000A4410" w:rsidRPr="00215665">
        <w:t>eksperts</w:t>
      </w:r>
      <w:r w:rsidR="00417549" w:rsidRPr="00215665">
        <w:t>,</w:t>
      </w:r>
    </w:p>
    <w:p w14:paraId="57C1A3E9" w14:textId="62AAA3A1" w:rsidR="000A4410" w:rsidRPr="00215665" w:rsidRDefault="003802C1" w:rsidP="00BE6DD9">
      <w:pPr>
        <w:pStyle w:val="Paraststmeklis"/>
        <w:numPr>
          <w:ilvl w:val="1"/>
          <w:numId w:val="39"/>
        </w:numPr>
        <w:spacing w:before="0" w:after="0"/>
        <w:ind w:left="714" w:hanging="357"/>
      </w:pPr>
      <w:r w:rsidRPr="00215665">
        <w:t xml:space="preserve">Uldis </w:t>
      </w:r>
      <w:proofErr w:type="spellStart"/>
      <w:r w:rsidRPr="00215665">
        <w:t>Ļoļāns</w:t>
      </w:r>
      <w:proofErr w:type="spellEnd"/>
      <w:r w:rsidR="000A4410" w:rsidRPr="00215665">
        <w:t xml:space="preserve">, </w:t>
      </w:r>
      <w:r w:rsidR="00090939" w:rsidRPr="00215665">
        <w:t>putnu sugu eksperts</w:t>
      </w:r>
      <w:r w:rsidR="00417549" w:rsidRPr="00215665">
        <w:t>,</w:t>
      </w:r>
    </w:p>
    <w:p w14:paraId="5C2C3C08" w14:textId="5B4BA40F" w:rsidR="00055B0F" w:rsidRPr="00215665" w:rsidRDefault="009A6BA4" w:rsidP="00BE6DD9">
      <w:pPr>
        <w:pStyle w:val="Paraststmeklis"/>
        <w:numPr>
          <w:ilvl w:val="1"/>
          <w:numId w:val="39"/>
        </w:numPr>
        <w:spacing w:before="0" w:after="0"/>
        <w:ind w:left="714" w:hanging="357"/>
      </w:pPr>
      <w:r w:rsidRPr="00215665">
        <w:t>Matīss Žagars</w:t>
      </w:r>
      <w:r w:rsidR="00055B0F" w:rsidRPr="00215665">
        <w:t xml:space="preserve">, </w:t>
      </w:r>
      <w:r w:rsidR="002504C3" w:rsidRPr="00215665">
        <w:t>zivj</w:t>
      </w:r>
      <w:r w:rsidR="00055B0F" w:rsidRPr="00215665">
        <w:t>u sugu eksperts,</w:t>
      </w:r>
    </w:p>
    <w:p w14:paraId="2ED40AE4" w14:textId="50B70CEB" w:rsidR="009A6BA4" w:rsidRDefault="00FC263E" w:rsidP="00BE6DD9">
      <w:pPr>
        <w:pStyle w:val="Paraststmeklis"/>
        <w:numPr>
          <w:ilvl w:val="1"/>
          <w:numId w:val="39"/>
        </w:numPr>
        <w:spacing w:before="0" w:after="0"/>
        <w:ind w:left="714" w:hanging="357"/>
      </w:pPr>
      <w:r w:rsidRPr="00215665">
        <w:t xml:space="preserve">Karīna </w:t>
      </w:r>
      <w:proofErr w:type="spellStart"/>
      <w:r w:rsidRPr="00215665">
        <w:t>Dukule-Jakušenoka</w:t>
      </w:r>
      <w:proofErr w:type="spellEnd"/>
      <w:r w:rsidR="009A6BA4" w:rsidRPr="00215665">
        <w:t xml:space="preserve">, </w:t>
      </w:r>
      <w:r w:rsidRPr="00215665">
        <w:t>zīdītāju</w:t>
      </w:r>
      <w:r w:rsidR="009A6BA4" w:rsidRPr="00215665">
        <w:t xml:space="preserve"> sugu ekspert</w:t>
      </w:r>
      <w:r w:rsidRPr="00215665">
        <w:t>e</w:t>
      </w:r>
      <w:r w:rsidR="009A6BA4" w:rsidRPr="00215665">
        <w:t>,</w:t>
      </w:r>
    </w:p>
    <w:p w14:paraId="1B51FCED" w14:textId="4C33C826" w:rsidR="006E735D" w:rsidRPr="00215665" w:rsidRDefault="006E735D" w:rsidP="00BE6DD9">
      <w:pPr>
        <w:pStyle w:val="Paraststmeklis"/>
        <w:numPr>
          <w:ilvl w:val="1"/>
          <w:numId w:val="39"/>
        </w:numPr>
        <w:spacing w:before="0" w:after="0"/>
        <w:ind w:left="714" w:hanging="357"/>
      </w:pPr>
      <w:r>
        <w:t>Viesturs Vintulis, sikspārņu sugu eksperts,</w:t>
      </w:r>
    </w:p>
    <w:p w14:paraId="3048B520" w14:textId="5A3DCEBF" w:rsidR="009A6BA4" w:rsidRPr="00215665" w:rsidRDefault="00B6395A" w:rsidP="00BE6DD9">
      <w:pPr>
        <w:pStyle w:val="Paraststmeklis"/>
        <w:numPr>
          <w:ilvl w:val="1"/>
          <w:numId w:val="39"/>
        </w:numPr>
        <w:spacing w:before="0" w:after="0"/>
        <w:ind w:left="714" w:hanging="357"/>
      </w:pPr>
      <w:r w:rsidRPr="00215665">
        <w:t>Anna Mežaka</w:t>
      </w:r>
      <w:r w:rsidR="009A6BA4" w:rsidRPr="00215665">
        <w:t xml:space="preserve">, </w:t>
      </w:r>
      <w:r w:rsidRPr="00215665">
        <w:t>sūnu</w:t>
      </w:r>
      <w:r w:rsidR="009A6BA4" w:rsidRPr="00215665">
        <w:t xml:space="preserve"> sugu ekspert</w:t>
      </w:r>
      <w:r w:rsidRPr="00215665">
        <w:t>e</w:t>
      </w:r>
      <w:r w:rsidR="009A6BA4" w:rsidRPr="00215665">
        <w:t>,</w:t>
      </w:r>
    </w:p>
    <w:p w14:paraId="468A20C5" w14:textId="51418D3B" w:rsidR="000A4410" w:rsidRPr="00215665" w:rsidRDefault="006E6C0C" w:rsidP="00BE6DD9">
      <w:pPr>
        <w:pStyle w:val="Paraststmeklis"/>
        <w:numPr>
          <w:ilvl w:val="1"/>
          <w:numId w:val="39"/>
        </w:numPr>
        <w:spacing w:before="0" w:after="0"/>
        <w:ind w:left="714" w:hanging="357"/>
      </w:pPr>
      <w:r w:rsidRPr="00215665">
        <w:t xml:space="preserve">Māris </w:t>
      </w:r>
      <w:proofErr w:type="spellStart"/>
      <w:r w:rsidRPr="00215665">
        <w:t>Nitcis</w:t>
      </w:r>
      <w:proofErr w:type="spellEnd"/>
      <w:r w:rsidR="000A4410" w:rsidRPr="00215665">
        <w:t xml:space="preserve">, </w:t>
      </w:r>
      <w:r w:rsidR="00D13BCB" w:rsidRPr="00215665">
        <w:t xml:space="preserve">GIS speciālists, </w:t>
      </w:r>
      <w:r w:rsidR="000A4410" w:rsidRPr="00215665">
        <w:t>kartogrāf</w:t>
      </w:r>
      <w:r w:rsidRPr="00215665">
        <w:t>s</w:t>
      </w:r>
      <w:r w:rsidR="00417549" w:rsidRPr="00215665">
        <w:t>,</w:t>
      </w:r>
    </w:p>
    <w:p w14:paraId="7E9DEB8C" w14:textId="4557CB42" w:rsidR="00323311" w:rsidRPr="00215665" w:rsidRDefault="00D13BCB" w:rsidP="00BE6DD9">
      <w:pPr>
        <w:pStyle w:val="Paraststmeklis"/>
        <w:numPr>
          <w:ilvl w:val="1"/>
          <w:numId w:val="39"/>
        </w:numPr>
        <w:spacing w:before="0" w:after="0"/>
        <w:ind w:left="714" w:hanging="357"/>
      </w:pPr>
      <w:r w:rsidRPr="00215665">
        <w:t xml:space="preserve">Inga </w:t>
      </w:r>
      <w:proofErr w:type="spellStart"/>
      <w:r w:rsidRPr="00215665">
        <w:t>Grīnfelde</w:t>
      </w:r>
      <w:proofErr w:type="spellEnd"/>
      <w:r w:rsidR="00323311" w:rsidRPr="00215665">
        <w:t>, hidrolo</w:t>
      </w:r>
      <w:r w:rsidRPr="00215665">
        <w:t>ģe</w:t>
      </w:r>
      <w:r w:rsidR="00323311" w:rsidRPr="00215665">
        <w:t>,</w:t>
      </w:r>
    </w:p>
    <w:p w14:paraId="3C4152C4" w14:textId="75F70009" w:rsidR="00E109C8" w:rsidRPr="00215665" w:rsidRDefault="00E109C8" w:rsidP="00BE6DD9">
      <w:pPr>
        <w:pStyle w:val="Paraststmeklis"/>
        <w:numPr>
          <w:ilvl w:val="1"/>
          <w:numId w:val="39"/>
        </w:numPr>
        <w:spacing w:before="0" w:after="0"/>
        <w:ind w:left="714" w:hanging="357"/>
      </w:pPr>
      <w:r w:rsidRPr="00215665">
        <w:t xml:space="preserve">Laura </w:t>
      </w:r>
      <w:proofErr w:type="spellStart"/>
      <w:r w:rsidR="003802C1" w:rsidRPr="00215665">
        <w:t>Sander</w:t>
      </w:r>
      <w:r w:rsidRPr="00215665">
        <w:t>e</w:t>
      </w:r>
      <w:proofErr w:type="spellEnd"/>
      <w:r w:rsidRPr="00215665">
        <w:t>, plāna izstrādes vadītāja asistente</w:t>
      </w:r>
      <w:r w:rsidR="009C5074" w:rsidRPr="00215665">
        <w:t>.</w:t>
      </w:r>
    </w:p>
    <w:p w14:paraId="4E7353B2" w14:textId="77777777" w:rsidR="00C11F4E" w:rsidRPr="00215665" w:rsidRDefault="00C11F4E">
      <w:pPr>
        <w:spacing w:after="160" w:line="259" w:lineRule="auto"/>
        <w:rPr>
          <w:rFonts w:eastAsia="Times New Roman" w:cs="Times New Roman"/>
          <w:b/>
          <w:szCs w:val="24"/>
          <w:lang w:eastAsia="lv-LV"/>
        </w:rPr>
      </w:pPr>
    </w:p>
    <w:p w14:paraId="395EC4F5" w14:textId="0766C280" w:rsidR="00C11F4E" w:rsidRPr="00215665" w:rsidRDefault="00C11F4E" w:rsidP="00174A33">
      <w:pPr>
        <w:spacing w:before="120"/>
        <w:ind w:firstLine="0"/>
        <w:contextualSpacing/>
        <w:rPr>
          <w:rFonts w:eastAsia="Times New Roman" w:cs="Times New Roman"/>
          <w:szCs w:val="24"/>
        </w:rPr>
      </w:pPr>
      <w:r w:rsidRPr="00215665">
        <w:rPr>
          <w:rFonts w:eastAsia="Times New Roman" w:cs="Times New Roman"/>
          <w:b/>
          <w:szCs w:val="24"/>
        </w:rPr>
        <w:t xml:space="preserve">Plāna izstrādes </w:t>
      </w:r>
      <w:r w:rsidR="00BE6DD9" w:rsidRPr="00215665">
        <w:rPr>
          <w:rFonts w:eastAsia="Times New Roman" w:cs="Times New Roman"/>
          <w:b/>
          <w:szCs w:val="24"/>
        </w:rPr>
        <w:t>konsultatīvā</w:t>
      </w:r>
      <w:r w:rsidRPr="00215665">
        <w:rPr>
          <w:rFonts w:eastAsia="Times New Roman" w:cs="Times New Roman"/>
          <w:b/>
          <w:szCs w:val="24"/>
        </w:rPr>
        <w:t xml:space="preserve"> grupa</w:t>
      </w:r>
      <w:r w:rsidRPr="00215665">
        <w:rPr>
          <w:rFonts w:eastAsia="Times New Roman" w:cs="Times New Roman"/>
          <w:szCs w:val="24"/>
        </w:rPr>
        <w:t xml:space="preserve"> (apstiprināta ar D</w:t>
      </w:r>
      <w:r w:rsidR="007127CF" w:rsidRPr="00215665">
        <w:rPr>
          <w:rFonts w:eastAsia="Times New Roman" w:cs="Times New Roman"/>
          <w:szCs w:val="24"/>
        </w:rPr>
        <w:t>abas aizsardzības pārvaldes</w:t>
      </w:r>
      <w:r w:rsidRPr="00215665">
        <w:rPr>
          <w:rFonts w:eastAsia="Times New Roman" w:cs="Times New Roman"/>
          <w:szCs w:val="24"/>
        </w:rPr>
        <w:t xml:space="preserve"> </w:t>
      </w:r>
      <w:r w:rsidR="00C0757B" w:rsidRPr="00215665">
        <w:rPr>
          <w:rFonts w:eastAsia="Times New Roman" w:cs="Times New Roman"/>
          <w:szCs w:val="24"/>
        </w:rPr>
        <w:t>20</w:t>
      </w:r>
      <w:r w:rsidR="00553A43" w:rsidRPr="00215665">
        <w:rPr>
          <w:rFonts w:eastAsia="Times New Roman" w:cs="Times New Roman"/>
          <w:szCs w:val="24"/>
        </w:rPr>
        <w:t>2</w:t>
      </w:r>
      <w:r w:rsidR="00716926" w:rsidRPr="00215665">
        <w:rPr>
          <w:rFonts w:eastAsia="Times New Roman" w:cs="Times New Roman"/>
          <w:szCs w:val="24"/>
        </w:rPr>
        <w:t>3</w:t>
      </w:r>
      <w:r w:rsidR="001379BB" w:rsidRPr="00215665">
        <w:rPr>
          <w:rFonts w:eastAsia="Times New Roman" w:cs="Times New Roman"/>
          <w:szCs w:val="24"/>
        </w:rPr>
        <w:t>. </w:t>
      </w:r>
      <w:r w:rsidR="00AF3F66" w:rsidRPr="00215665">
        <w:rPr>
          <w:rFonts w:eastAsia="Times New Roman" w:cs="Times New Roman"/>
          <w:szCs w:val="24"/>
        </w:rPr>
        <w:t>gad</w:t>
      </w:r>
      <w:r w:rsidR="007127CF" w:rsidRPr="00215665">
        <w:rPr>
          <w:rFonts w:eastAsia="Times New Roman" w:cs="Times New Roman"/>
          <w:szCs w:val="24"/>
        </w:rPr>
        <w:t xml:space="preserve">a </w:t>
      </w:r>
      <w:r w:rsidR="00716926" w:rsidRPr="00215665">
        <w:rPr>
          <w:rFonts w:eastAsia="Times New Roman" w:cs="Times New Roman"/>
          <w:szCs w:val="24"/>
        </w:rPr>
        <w:t>8</w:t>
      </w:r>
      <w:r w:rsidR="001379BB" w:rsidRPr="00215665">
        <w:rPr>
          <w:rFonts w:eastAsia="Times New Roman" w:cs="Times New Roman"/>
          <w:szCs w:val="24"/>
        </w:rPr>
        <w:t>. </w:t>
      </w:r>
      <w:r w:rsidR="00716926" w:rsidRPr="00215665">
        <w:rPr>
          <w:rFonts w:eastAsia="Times New Roman" w:cs="Times New Roman"/>
          <w:szCs w:val="24"/>
        </w:rPr>
        <w:t>decemb</w:t>
      </w:r>
      <w:r w:rsidR="00553A43" w:rsidRPr="00215665">
        <w:rPr>
          <w:rFonts w:eastAsia="Times New Roman" w:cs="Times New Roman"/>
          <w:szCs w:val="24"/>
        </w:rPr>
        <w:t>ra</w:t>
      </w:r>
      <w:r w:rsidRPr="00215665">
        <w:rPr>
          <w:rFonts w:eastAsia="Times New Roman" w:cs="Times New Roman"/>
          <w:szCs w:val="24"/>
        </w:rPr>
        <w:t xml:space="preserve"> rīkojumu Nr.</w:t>
      </w:r>
      <w:r w:rsidR="00F20D6B" w:rsidRPr="00215665">
        <w:rPr>
          <w:rFonts w:eastAsia="Times New Roman" w:cs="Times New Roman"/>
          <w:szCs w:val="24"/>
        </w:rPr>
        <w:t> </w:t>
      </w:r>
      <w:r w:rsidRPr="00215665">
        <w:rPr>
          <w:rFonts w:eastAsia="Times New Roman" w:cs="Times New Roman"/>
          <w:szCs w:val="24"/>
        </w:rPr>
        <w:t>1.1/</w:t>
      </w:r>
      <w:r w:rsidR="00553A43" w:rsidRPr="00215665">
        <w:rPr>
          <w:rFonts w:eastAsia="Times New Roman" w:cs="Times New Roman"/>
          <w:szCs w:val="24"/>
        </w:rPr>
        <w:t>2</w:t>
      </w:r>
      <w:r w:rsidR="00716926" w:rsidRPr="00215665">
        <w:rPr>
          <w:rFonts w:eastAsia="Times New Roman" w:cs="Times New Roman"/>
          <w:szCs w:val="24"/>
        </w:rPr>
        <w:t>42</w:t>
      </w:r>
      <w:r w:rsidRPr="00215665">
        <w:rPr>
          <w:rFonts w:eastAsia="Times New Roman" w:cs="Times New Roman"/>
          <w:szCs w:val="24"/>
        </w:rPr>
        <w:t>/20</w:t>
      </w:r>
      <w:r w:rsidR="00553A43" w:rsidRPr="00215665">
        <w:rPr>
          <w:rFonts w:eastAsia="Times New Roman" w:cs="Times New Roman"/>
          <w:szCs w:val="24"/>
        </w:rPr>
        <w:t>2</w:t>
      </w:r>
      <w:r w:rsidR="002B6CF1" w:rsidRPr="00215665">
        <w:rPr>
          <w:rFonts w:eastAsia="Times New Roman" w:cs="Times New Roman"/>
          <w:szCs w:val="24"/>
        </w:rPr>
        <w:t>3</w:t>
      </w:r>
      <w:r w:rsidR="007A46E7" w:rsidRPr="00215665">
        <w:rPr>
          <w:rFonts w:eastAsia="Times New Roman" w:cs="Times New Roman"/>
          <w:szCs w:val="24"/>
        </w:rPr>
        <w:t>,</w:t>
      </w:r>
      <w:r w:rsidR="00B62957" w:rsidRPr="00215665">
        <w:rPr>
          <w:rFonts w:eastAsia="Times New Roman" w:cs="Times New Roman"/>
          <w:szCs w:val="24"/>
        </w:rPr>
        <w:t xml:space="preserve"> </w:t>
      </w:r>
      <w:r w:rsidR="00F20D6B" w:rsidRPr="00215665">
        <w:rPr>
          <w:rFonts w:eastAsia="Times New Roman" w:cs="Times New Roman"/>
          <w:szCs w:val="24"/>
        </w:rPr>
        <w:t>2024. gada 18. septembra rīkojumu Nr. 1.1/110/2024</w:t>
      </w:r>
      <w:r w:rsidR="007A46E7" w:rsidRPr="00215665">
        <w:rPr>
          <w:rFonts w:eastAsia="Times New Roman" w:cs="Times New Roman"/>
          <w:szCs w:val="24"/>
        </w:rPr>
        <w:t xml:space="preserve"> un 2025. gada </w:t>
      </w:r>
      <w:r w:rsidR="009C5074" w:rsidRPr="00215665">
        <w:rPr>
          <w:rFonts w:eastAsia="Times New Roman" w:cs="Times New Roman"/>
          <w:szCs w:val="24"/>
        </w:rPr>
        <w:t>5. marta rīkojumu Nr. 1.1/17/2025</w:t>
      </w:r>
      <w:r w:rsidRPr="00215665">
        <w:rPr>
          <w:rFonts w:eastAsia="Times New Roman" w:cs="Times New Roman"/>
          <w:szCs w:val="24"/>
        </w:rPr>
        <w:t xml:space="preserve">): </w:t>
      </w:r>
    </w:p>
    <w:p w14:paraId="2A63608D" w14:textId="77777777" w:rsidR="00573B87" w:rsidRPr="00215665" w:rsidRDefault="00573B87" w:rsidP="008C0B37">
      <w:pPr>
        <w:pStyle w:val="Sarakstarindkopa"/>
        <w:numPr>
          <w:ilvl w:val="0"/>
          <w:numId w:val="40"/>
        </w:numPr>
        <w:spacing w:after="0" w:line="240" w:lineRule="auto"/>
        <w:ind w:left="714" w:hanging="357"/>
        <w:rPr>
          <w:rFonts w:eastAsia="Times New Roman" w:cs="Times New Roman"/>
          <w:bCs/>
          <w:szCs w:val="24"/>
        </w:rPr>
      </w:pPr>
      <w:r w:rsidRPr="00215665">
        <w:rPr>
          <w:bCs/>
        </w:rPr>
        <w:t>Anna Bindere, Dabas aizsardzības pārvaldes Dabas aizsardzības departamenta Monitoringa un plānojuma nodaļas vecākā eksperte (no 18.09.2024.)</w:t>
      </w:r>
      <w:r w:rsidRPr="00215665">
        <w:rPr>
          <w:rFonts w:eastAsia="Times New Roman" w:cs="Times New Roman"/>
          <w:bCs/>
          <w:szCs w:val="24"/>
        </w:rPr>
        <w:t xml:space="preserve">; </w:t>
      </w:r>
    </w:p>
    <w:p w14:paraId="1CFB34BB" w14:textId="5AADF7D5" w:rsidR="008A6F23" w:rsidRPr="00215665" w:rsidRDefault="00553A43" w:rsidP="008C0B37">
      <w:pPr>
        <w:pStyle w:val="Sarakstarindkopa"/>
        <w:numPr>
          <w:ilvl w:val="0"/>
          <w:numId w:val="40"/>
        </w:numPr>
        <w:spacing w:after="0" w:line="240" w:lineRule="auto"/>
        <w:ind w:left="714" w:hanging="357"/>
        <w:rPr>
          <w:rFonts w:eastAsia="Times New Roman" w:cs="Times New Roman"/>
          <w:bCs/>
          <w:szCs w:val="24"/>
        </w:rPr>
      </w:pPr>
      <w:r w:rsidRPr="00215665">
        <w:rPr>
          <w:rFonts w:eastAsia="Times New Roman" w:cs="Times New Roman"/>
          <w:bCs/>
          <w:szCs w:val="24"/>
        </w:rPr>
        <w:t>Sintija Kot</w:t>
      </w:r>
      <w:r w:rsidR="00C0757B" w:rsidRPr="00215665">
        <w:rPr>
          <w:rFonts w:eastAsia="Times New Roman" w:cs="Times New Roman"/>
          <w:bCs/>
          <w:szCs w:val="24"/>
        </w:rPr>
        <w:t>āne</w:t>
      </w:r>
      <w:r w:rsidR="00C11F4E" w:rsidRPr="00215665">
        <w:rPr>
          <w:rFonts w:eastAsia="Times New Roman" w:cs="Times New Roman"/>
          <w:bCs/>
          <w:szCs w:val="24"/>
        </w:rPr>
        <w:t xml:space="preserve">, Dabas aizsardzības pārvaldes </w:t>
      </w:r>
      <w:r w:rsidR="002B6CF1" w:rsidRPr="00215665">
        <w:rPr>
          <w:rFonts w:eastAsia="Times New Roman" w:cs="Times New Roman"/>
          <w:bCs/>
          <w:szCs w:val="24"/>
        </w:rPr>
        <w:t>D</w:t>
      </w:r>
      <w:r w:rsidR="00C0757B" w:rsidRPr="00215665">
        <w:rPr>
          <w:rFonts w:eastAsia="Times New Roman" w:cs="Times New Roman"/>
          <w:bCs/>
          <w:szCs w:val="24"/>
        </w:rPr>
        <w:t xml:space="preserve">abas aizsardzības departamenta </w:t>
      </w:r>
      <w:r w:rsidR="00C11F4E" w:rsidRPr="00215665">
        <w:rPr>
          <w:rFonts w:eastAsia="Times New Roman" w:cs="Times New Roman"/>
          <w:bCs/>
          <w:szCs w:val="24"/>
        </w:rPr>
        <w:t xml:space="preserve">Monitoringa un plānojumu nodaļas </w:t>
      </w:r>
      <w:r w:rsidRPr="00215665">
        <w:rPr>
          <w:rFonts w:eastAsia="Times New Roman" w:cs="Times New Roman"/>
          <w:bCs/>
          <w:szCs w:val="24"/>
        </w:rPr>
        <w:t>vadītāja</w:t>
      </w:r>
      <w:r w:rsidR="0004193A" w:rsidRPr="00215665">
        <w:rPr>
          <w:rFonts w:eastAsia="Times New Roman" w:cs="Times New Roman"/>
          <w:bCs/>
          <w:szCs w:val="24"/>
        </w:rPr>
        <w:t xml:space="preserve"> (līdz </w:t>
      </w:r>
      <w:r w:rsidR="00CA4741" w:rsidRPr="00215665">
        <w:rPr>
          <w:rFonts w:eastAsia="Times New Roman" w:cs="Times New Roman"/>
          <w:bCs/>
          <w:szCs w:val="24"/>
        </w:rPr>
        <w:t>17.09.2024.)</w:t>
      </w:r>
      <w:r w:rsidR="00F20D6B" w:rsidRPr="00215665">
        <w:rPr>
          <w:rFonts w:eastAsia="Times New Roman" w:cs="Times New Roman"/>
          <w:bCs/>
          <w:szCs w:val="24"/>
        </w:rPr>
        <w:t>;</w:t>
      </w:r>
    </w:p>
    <w:p w14:paraId="46900825" w14:textId="1745E7AE" w:rsidR="00261358" w:rsidRPr="00215665" w:rsidRDefault="00261358" w:rsidP="008C0B37">
      <w:pPr>
        <w:pStyle w:val="Pamattekstsaratkpi"/>
        <w:numPr>
          <w:ilvl w:val="0"/>
          <w:numId w:val="40"/>
        </w:numPr>
        <w:spacing w:after="0" w:line="240" w:lineRule="auto"/>
        <w:ind w:left="714" w:hanging="357"/>
        <w:rPr>
          <w:bCs/>
        </w:rPr>
      </w:pPr>
      <w:r w:rsidRPr="00215665">
        <w:rPr>
          <w:bCs/>
        </w:rPr>
        <w:t xml:space="preserve">Tatjana </w:t>
      </w:r>
      <w:proofErr w:type="spellStart"/>
      <w:r w:rsidRPr="00215665">
        <w:rPr>
          <w:bCs/>
        </w:rPr>
        <w:t>Kārkliniece</w:t>
      </w:r>
      <w:proofErr w:type="spellEnd"/>
      <w:r w:rsidRPr="00215665">
        <w:rPr>
          <w:bCs/>
        </w:rPr>
        <w:t>,</w:t>
      </w:r>
      <w:r w:rsidR="00EB3A66" w:rsidRPr="00215665">
        <w:rPr>
          <w:bCs/>
        </w:rPr>
        <w:t xml:space="preserve"> Preiļu novada pašvaldības Attīstības, investīciju un inženiertehniskās daļas teritorijas plānotāja (no 05.03.202</w:t>
      </w:r>
      <w:r w:rsidR="00FC384A" w:rsidRPr="00215665">
        <w:rPr>
          <w:bCs/>
        </w:rPr>
        <w:t>5.);</w:t>
      </w:r>
    </w:p>
    <w:p w14:paraId="1C2996A9" w14:textId="49BD26A1" w:rsidR="00C0757B" w:rsidRPr="00215665" w:rsidRDefault="002B6CF1" w:rsidP="008C0B37">
      <w:pPr>
        <w:pStyle w:val="Pamattekstsaratkpi"/>
        <w:numPr>
          <w:ilvl w:val="0"/>
          <w:numId w:val="40"/>
        </w:numPr>
        <w:spacing w:after="0" w:line="240" w:lineRule="auto"/>
        <w:ind w:left="714" w:hanging="357"/>
        <w:rPr>
          <w:bCs/>
          <w:color w:val="000000"/>
        </w:rPr>
      </w:pPr>
      <w:r w:rsidRPr="00215665">
        <w:rPr>
          <w:bCs/>
        </w:rPr>
        <w:t>Inese Jakovele</w:t>
      </w:r>
      <w:r w:rsidR="00CD6666" w:rsidRPr="00215665">
        <w:rPr>
          <w:bCs/>
        </w:rPr>
        <w:t xml:space="preserve">, Preiļu novada </w:t>
      </w:r>
      <w:r w:rsidR="00E258BE" w:rsidRPr="00215665">
        <w:rPr>
          <w:bCs/>
        </w:rPr>
        <w:t>pašvaldības attīstības, investīciju un inženiertehniskās daļas vides pārvaldības vecākā speciāliste</w:t>
      </w:r>
      <w:r w:rsidR="00261358" w:rsidRPr="00215665">
        <w:rPr>
          <w:bCs/>
        </w:rPr>
        <w:t xml:space="preserve"> (līdz</w:t>
      </w:r>
      <w:r w:rsidR="00FC384A" w:rsidRPr="00215665">
        <w:rPr>
          <w:bCs/>
        </w:rPr>
        <w:t xml:space="preserve"> 04.03.2025.)</w:t>
      </w:r>
      <w:r w:rsidR="00C0757B" w:rsidRPr="00215665">
        <w:rPr>
          <w:bCs/>
          <w:color w:val="000000"/>
        </w:rPr>
        <w:t xml:space="preserve">; </w:t>
      </w:r>
    </w:p>
    <w:p w14:paraId="5B2F83AD" w14:textId="0775B3EB" w:rsidR="00C0757B" w:rsidRPr="00215665" w:rsidRDefault="00E258BE" w:rsidP="008C0B37">
      <w:pPr>
        <w:pStyle w:val="Pamattekstsaratkpi"/>
        <w:numPr>
          <w:ilvl w:val="0"/>
          <w:numId w:val="40"/>
        </w:numPr>
        <w:spacing w:after="0" w:line="240" w:lineRule="auto"/>
        <w:ind w:left="714" w:hanging="357"/>
        <w:rPr>
          <w:bCs/>
          <w:color w:val="000000"/>
        </w:rPr>
      </w:pPr>
      <w:r w:rsidRPr="00215665">
        <w:rPr>
          <w:bCs/>
        </w:rPr>
        <w:t>Dainis Lazdāns</w:t>
      </w:r>
      <w:r w:rsidR="00553A43" w:rsidRPr="00215665">
        <w:rPr>
          <w:bCs/>
        </w:rPr>
        <w:t xml:space="preserve">, Valsts vides dienesta </w:t>
      </w:r>
      <w:r w:rsidR="00301124" w:rsidRPr="00215665">
        <w:rPr>
          <w:bCs/>
        </w:rPr>
        <w:t>Latgales</w:t>
      </w:r>
      <w:r w:rsidR="00553A43" w:rsidRPr="00215665">
        <w:rPr>
          <w:bCs/>
        </w:rPr>
        <w:t xml:space="preserve"> reģionālās vides pārvaldes </w:t>
      </w:r>
      <w:r w:rsidR="00301124" w:rsidRPr="00215665">
        <w:rPr>
          <w:bCs/>
        </w:rPr>
        <w:t>direktora vietnieks</w:t>
      </w:r>
      <w:r w:rsidR="00C0757B" w:rsidRPr="00215665">
        <w:rPr>
          <w:bCs/>
          <w:color w:val="000000"/>
        </w:rPr>
        <w:t>;</w:t>
      </w:r>
    </w:p>
    <w:p w14:paraId="2D65106D" w14:textId="2638F634" w:rsidR="00866F1D" w:rsidRPr="00215665" w:rsidRDefault="00866F1D" w:rsidP="008C0B37">
      <w:pPr>
        <w:pStyle w:val="Sarakstarindkopa"/>
        <w:widowControl w:val="0"/>
        <w:numPr>
          <w:ilvl w:val="0"/>
          <w:numId w:val="40"/>
        </w:numPr>
        <w:spacing w:after="0" w:line="240" w:lineRule="auto"/>
        <w:ind w:left="714" w:hanging="357"/>
        <w:rPr>
          <w:bCs/>
        </w:rPr>
      </w:pPr>
      <w:r w:rsidRPr="00215665">
        <w:rPr>
          <w:bCs/>
        </w:rPr>
        <w:t>Kristīne Riekstiņa,</w:t>
      </w:r>
      <w:r w:rsidR="00E81743" w:rsidRPr="00215665">
        <w:t xml:space="preserve"> </w:t>
      </w:r>
      <w:r w:rsidR="00E81743" w:rsidRPr="00215665">
        <w:rPr>
          <w:bCs/>
        </w:rPr>
        <w:t xml:space="preserve">Valsts meža dienesta Dienvidu virsmežniecības inženiere vides aizsardzības jautājumos (no 05.03.2025.); </w:t>
      </w:r>
    </w:p>
    <w:p w14:paraId="48DB74EB" w14:textId="5169656F" w:rsidR="00C0757B" w:rsidRPr="00215665" w:rsidRDefault="00515A57" w:rsidP="008C0B37">
      <w:pPr>
        <w:pStyle w:val="Sarakstarindkopa"/>
        <w:widowControl w:val="0"/>
        <w:numPr>
          <w:ilvl w:val="0"/>
          <w:numId w:val="40"/>
        </w:numPr>
        <w:spacing w:after="0" w:line="240" w:lineRule="auto"/>
        <w:ind w:left="714" w:hanging="357"/>
        <w:rPr>
          <w:rFonts w:eastAsia="Times New Roman"/>
          <w:bCs/>
          <w:color w:val="000000"/>
          <w:szCs w:val="24"/>
          <w:lang w:eastAsia="lv-LV"/>
        </w:rPr>
      </w:pPr>
      <w:r w:rsidRPr="00215665">
        <w:rPr>
          <w:bCs/>
        </w:rPr>
        <w:t xml:space="preserve">Aivars </w:t>
      </w:r>
      <w:proofErr w:type="spellStart"/>
      <w:r w:rsidRPr="00215665">
        <w:rPr>
          <w:bCs/>
        </w:rPr>
        <w:t>Skrinda</w:t>
      </w:r>
      <w:proofErr w:type="spellEnd"/>
      <w:r w:rsidR="00BE12FA" w:rsidRPr="00215665">
        <w:rPr>
          <w:bCs/>
        </w:rPr>
        <w:t xml:space="preserve">, </w:t>
      </w:r>
      <w:r w:rsidR="00E16E53" w:rsidRPr="00215665">
        <w:rPr>
          <w:bCs/>
          <w:bdr w:val="none" w:sz="0" w:space="0" w:color="auto" w:frame="1"/>
        </w:rPr>
        <w:t>Valsts meža dienesta</w:t>
      </w:r>
      <w:r w:rsidR="00E16E53" w:rsidRPr="00215665">
        <w:rPr>
          <w:bCs/>
        </w:rPr>
        <w:t xml:space="preserve"> </w:t>
      </w:r>
      <w:r w:rsidR="00E16E53" w:rsidRPr="00215665">
        <w:rPr>
          <w:bCs/>
          <w:bdr w:val="none" w:sz="0" w:space="0" w:color="auto" w:frame="1"/>
        </w:rPr>
        <w:t>Dienvidlatgales virsmežniecība</w:t>
      </w:r>
      <w:r w:rsidR="00E16E53" w:rsidRPr="00215665">
        <w:rPr>
          <w:bCs/>
        </w:rPr>
        <w:t xml:space="preserve">s </w:t>
      </w:r>
      <w:r w:rsidR="00AD28A4" w:rsidRPr="00215665">
        <w:rPr>
          <w:bCs/>
          <w:bdr w:val="none" w:sz="0" w:space="0" w:color="auto" w:frame="1"/>
        </w:rPr>
        <w:t>virsmežziņa vietnieks</w:t>
      </w:r>
      <w:r w:rsidR="00866F1D" w:rsidRPr="00215665">
        <w:rPr>
          <w:bCs/>
          <w:bdr w:val="none" w:sz="0" w:space="0" w:color="auto" w:frame="1"/>
        </w:rPr>
        <w:t xml:space="preserve"> (līdz</w:t>
      </w:r>
      <w:r w:rsidR="00261358" w:rsidRPr="00215665">
        <w:rPr>
          <w:bCs/>
          <w:bdr w:val="none" w:sz="0" w:space="0" w:color="auto" w:frame="1"/>
        </w:rPr>
        <w:t xml:space="preserve"> </w:t>
      </w:r>
      <w:r w:rsidR="00E81743" w:rsidRPr="00215665">
        <w:rPr>
          <w:bCs/>
          <w:bdr w:val="none" w:sz="0" w:space="0" w:color="auto" w:frame="1"/>
        </w:rPr>
        <w:t>04.03.2025.)</w:t>
      </w:r>
      <w:r w:rsidR="00C0757B" w:rsidRPr="00215665">
        <w:rPr>
          <w:rFonts w:eastAsia="Times New Roman"/>
          <w:bCs/>
          <w:color w:val="000000"/>
          <w:szCs w:val="24"/>
          <w:lang w:eastAsia="lv-LV"/>
        </w:rPr>
        <w:t>;</w:t>
      </w:r>
    </w:p>
    <w:p w14:paraId="5DD9ADB5" w14:textId="1B0BDF3B" w:rsidR="00C11F4E" w:rsidRPr="00215665" w:rsidRDefault="00553A43" w:rsidP="008C0B37">
      <w:pPr>
        <w:pStyle w:val="Sarakstarindkopa"/>
        <w:numPr>
          <w:ilvl w:val="0"/>
          <w:numId w:val="40"/>
        </w:numPr>
        <w:spacing w:after="0" w:line="240" w:lineRule="auto"/>
        <w:ind w:left="714" w:hanging="357"/>
        <w:rPr>
          <w:rFonts w:eastAsia="Times New Roman" w:cs="Times New Roman"/>
          <w:bCs/>
          <w:szCs w:val="24"/>
          <w:shd w:val="clear" w:color="auto" w:fill="FFFF00"/>
        </w:rPr>
      </w:pPr>
      <w:r w:rsidRPr="00215665">
        <w:rPr>
          <w:bCs/>
        </w:rPr>
        <w:t xml:space="preserve">Natālija </w:t>
      </w:r>
      <w:proofErr w:type="spellStart"/>
      <w:r w:rsidRPr="00215665">
        <w:rPr>
          <w:bCs/>
        </w:rPr>
        <w:t>Dektjarjova</w:t>
      </w:r>
      <w:proofErr w:type="spellEnd"/>
      <w:r w:rsidRPr="00215665">
        <w:rPr>
          <w:bCs/>
        </w:rPr>
        <w:t>, Lauku atbalsta dienesta Dienvidlatgales reģionālā</w:t>
      </w:r>
      <w:r w:rsidR="004165A1" w:rsidRPr="00215665">
        <w:rPr>
          <w:bCs/>
        </w:rPr>
        <w:t>s</w:t>
      </w:r>
      <w:r w:rsidRPr="00215665">
        <w:rPr>
          <w:bCs/>
        </w:rPr>
        <w:t xml:space="preserve"> lauksaimniecības pārvaldes Kontroles un uzraudzības daļas vadītāja</w:t>
      </w:r>
      <w:r w:rsidR="00C0757B" w:rsidRPr="00215665">
        <w:rPr>
          <w:bCs/>
          <w:color w:val="000000"/>
        </w:rPr>
        <w:t>;</w:t>
      </w:r>
    </w:p>
    <w:p w14:paraId="43C7335B" w14:textId="77777777" w:rsidR="005074D0" w:rsidRPr="00215665" w:rsidRDefault="005074D0" w:rsidP="008C0B37">
      <w:pPr>
        <w:pStyle w:val="Sarakstarindkopa"/>
        <w:numPr>
          <w:ilvl w:val="0"/>
          <w:numId w:val="40"/>
        </w:numPr>
        <w:spacing w:after="0" w:line="240" w:lineRule="auto"/>
        <w:ind w:left="714" w:hanging="357"/>
        <w:rPr>
          <w:bCs/>
        </w:rPr>
      </w:pPr>
      <w:r w:rsidRPr="00215665">
        <w:rPr>
          <w:bCs/>
        </w:rPr>
        <w:t>Daiga Ancāne, Valsts akciju sabiedrības “Latvijas valsts meži” meža apsaimniekošanas plānošanas vadītāja;</w:t>
      </w:r>
    </w:p>
    <w:p w14:paraId="3BB3BC79" w14:textId="079F39BC" w:rsidR="00C11F4E" w:rsidRPr="00215665" w:rsidRDefault="00D57B72" w:rsidP="008C0B37">
      <w:pPr>
        <w:pStyle w:val="Sarakstarindkopa"/>
        <w:numPr>
          <w:ilvl w:val="0"/>
          <w:numId w:val="40"/>
        </w:numPr>
        <w:spacing w:after="0" w:line="240" w:lineRule="auto"/>
        <w:ind w:left="714" w:hanging="357"/>
        <w:rPr>
          <w:rFonts w:eastAsia="Times New Roman" w:cs="Times New Roman"/>
          <w:bCs/>
          <w:szCs w:val="24"/>
        </w:rPr>
      </w:pPr>
      <w:r w:rsidRPr="00215665">
        <w:rPr>
          <w:bCs/>
        </w:rPr>
        <w:t xml:space="preserve">Silvija </w:t>
      </w:r>
      <w:proofErr w:type="spellStart"/>
      <w:r w:rsidRPr="00215665">
        <w:rPr>
          <w:bCs/>
        </w:rPr>
        <w:t>Stupāne</w:t>
      </w:r>
      <w:proofErr w:type="spellEnd"/>
      <w:r w:rsidRPr="00215665">
        <w:rPr>
          <w:bCs/>
        </w:rPr>
        <w:t>, zemes īpašniece</w:t>
      </w:r>
      <w:r w:rsidR="00C11F4E" w:rsidRPr="00215665">
        <w:rPr>
          <w:rFonts w:eastAsia="Times New Roman" w:cs="Times New Roman"/>
          <w:bCs/>
          <w:szCs w:val="24"/>
        </w:rPr>
        <w:t>.</w:t>
      </w:r>
    </w:p>
    <w:p w14:paraId="626B24C8" w14:textId="77777777" w:rsidR="008C0B37" w:rsidRPr="00215665" w:rsidRDefault="008C0B37" w:rsidP="00DE0F26">
      <w:pPr>
        <w:spacing w:after="160" w:line="259" w:lineRule="auto"/>
        <w:ind w:firstLine="0"/>
        <w:rPr>
          <w:iCs/>
        </w:rPr>
      </w:pPr>
    </w:p>
    <w:p w14:paraId="617452FE" w14:textId="74EDD0AB" w:rsidR="00C11F4E" w:rsidRPr="00215665" w:rsidRDefault="00CE6BAF" w:rsidP="00DE0F26">
      <w:pPr>
        <w:spacing w:after="160" w:line="259" w:lineRule="auto"/>
        <w:ind w:firstLine="0"/>
        <w:rPr>
          <w:rFonts w:eastAsia="Times New Roman" w:cs="Times New Roman"/>
          <w:b/>
          <w:szCs w:val="24"/>
          <w:lang w:eastAsia="lv-LV"/>
        </w:rPr>
      </w:pPr>
      <w:r w:rsidRPr="00215665">
        <w:rPr>
          <w:iCs/>
        </w:rPr>
        <w:t xml:space="preserve">Titullapas foto: Skats uz Cirišu no </w:t>
      </w:r>
      <w:proofErr w:type="spellStart"/>
      <w:r w:rsidRPr="00215665">
        <w:rPr>
          <w:iCs/>
        </w:rPr>
        <w:t>Upursalas</w:t>
      </w:r>
      <w:proofErr w:type="spellEnd"/>
      <w:r w:rsidR="00DE0F26" w:rsidRPr="00215665">
        <w:rPr>
          <w:iCs/>
        </w:rPr>
        <w:t xml:space="preserve">. Autors </w:t>
      </w:r>
      <w:r w:rsidR="002D657B" w:rsidRPr="00215665">
        <w:rPr>
          <w:iCs/>
        </w:rPr>
        <w:t xml:space="preserve">– </w:t>
      </w:r>
      <w:r w:rsidRPr="00215665">
        <w:rPr>
          <w:iCs/>
        </w:rPr>
        <w:t>K</w:t>
      </w:r>
      <w:r w:rsidR="00DE0F26" w:rsidRPr="00215665">
        <w:rPr>
          <w:iCs/>
        </w:rPr>
        <w:t xml:space="preserve">ristīne </w:t>
      </w:r>
      <w:r w:rsidRPr="00215665">
        <w:rPr>
          <w:iCs/>
        </w:rPr>
        <w:t>Vilciņa</w:t>
      </w:r>
      <w:r w:rsidR="00DE0F26" w:rsidRPr="00215665">
        <w:rPr>
          <w:iCs/>
        </w:rPr>
        <w:t>. 2024</w:t>
      </w:r>
      <w:r w:rsidRPr="00215665">
        <w:rPr>
          <w:iCs/>
        </w:rPr>
        <w:t>.</w:t>
      </w:r>
    </w:p>
    <w:p w14:paraId="153EF1C1" w14:textId="77777777" w:rsidR="008C0B37" w:rsidRPr="00215665" w:rsidRDefault="008C0B37" w:rsidP="007E393E">
      <w:pPr>
        <w:spacing w:after="160" w:line="259" w:lineRule="auto"/>
        <w:ind w:firstLine="0"/>
      </w:pPr>
    </w:p>
    <w:p w14:paraId="6688D9B7" w14:textId="436F05D1" w:rsidR="004A6AC9" w:rsidRPr="00215665" w:rsidRDefault="004A6AC9" w:rsidP="007E393E">
      <w:pPr>
        <w:spacing w:after="160" w:line="259" w:lineRule="auto"/>
        <w:ind w:firstLine="0"/>
        <w:rPr>
          <w:rFonts w:eastAsia="Times New Roman" w:cs="Times New Roman"/>
          <w:b/>
          <w:szCs w:val="24"/>
          <w:lang w:eastAsia="lv-LV"/>
        </w:rPr>
      </w:pPr>
      <w:r w:rsidRPr="00215665">
        <w:t xml:space="preserve">Plāna saturs un pievienoto karšu nosaukumi atbilstoši </w:t>
      </w:r>
      <w:hyperlink r:id="rId15" w:anchor="n2" w:history="1">
        <w:r w:rsidRPr="00215665">
          <w:rPr>
            <w:rStyle w:val="Hipersaite"/>
          </w:rPr>
          <w:t>Ministru kabineta noteikumiem Nr. 686 “Noteikumi par īpaši aizsargājamās dabas teritorijas dabas aizsardzības plāna saturu un izstrādes kārtību|</w:t>
        </w:r>
      </w:hyperlink>
      <w:r w:rsidRPr="00215665">
        <w:t>”</w:t>
      </w:r>
    </w:p>
    <w:p w14:paraId="73F23D08" w14:textId="77777777" w:rsidR="00A62F2C" w:rsidRPr="00215665" w:rsidRDefault="00A62F2C">
      <w:pPr>
        <w:spacing w:after="160" w:line="259" w:lineRule="auto"/>
        <w:ind w:firstLine="0"/>
        <w:jc w:val="left"/>
        <w:rPr>
          <w:rFonts w:eastAsia="Times New Roman" w:cs="Times New Roman"/>
          <w:b/>
          <w:szCs w:val="24"/>
          <w:lang w:eastAsia="lv-LV"/>
        </w:rPr>
      </w:pPr>
      <w:r w:rsidRPr="00215665">
        <w:rPr>
          <w:rFonts w:eastAsia="Times New Roman" w:cs="Times New Roman"/>
          <w:b/>
          <w:szCs w:val="24"/>
          <w:lang w:eastAsia="lv-LV"/>
        </w:rPr>
        <w:br w:type="page"/>
      </w:r>
    </w:p>
    <w:p w14:paraId="46A0B6CF" w14:textId="65FB477C" w:rsidR="000A4410" w:rsidRPr="00215665" w:rsidRDefault="00F25917" w:rsidP="000A4410">
      <w:pPr>
        <w:spacing w:before="75" w:after="75" w:line="240" w:lineRule="auto"/>
        <w:ind w:right="-316"/>
        <w:rPr>
          <w:rFonts w:eastAsia="Times New Roman" w:cs="Times New Roman"/>
          <w:b/>
          <w:szCs w:val="24"/>
          <w:lang w:eastAsia="lv-LV"/>
        </w:rPr>
      </w:pPr>
      <w:r w:rsidRPr="00215665">
        <w:rPr>
          <w:rFonts w:eastAsia="Times New Roman" w:cs="Times New Roman"/>
          <w:b/>
          <w:szCs w:val="24"/>
          <w:lang w:eastAsia="lv-LV"/>
        </w:rPr>
        <w:lastRenderedPageBreak/>
        <w:t>Tekstā i</w:t>
      </w:r>
      <w:r w:rsidR="000A4410" w:rsidRPr="00215665">
        <w:rPr>
          <w:rFonts w:eastAsia="Times New Roman" w:cs="Times New Roman"/>
          <w:b/>
          <w:szCs w:val="24"/>
          <w:lang w:eastAsia="lv-LV"/>
        </w:rPr>
        <w:t>zmantotie saīsinājumi</w:t>
      </w:r>
    </w:p>
    <w:p w14:paraId="0120FDB2" w14:textId="77777777" w:rsidR="00B55465" w:rsidRPr="00215665" w:rsidRDefault="00B55465" w:rsidP="00174A33">
      <w:pPr>
        <w:spacing w:afterLines="20" w:after="48" w:line="240" w:lineRule="auto"/>
        <w:ind w:left="851" w:right="288" w:firstLine="0"/>
        <w:rPr>
          <w:rFonts w:eastAsia="Times New Roman" w:cs="Times New Roman"/>
          <w:szCs w:val="24"/>
        </w:rPr>
      </w:pPr>
      <w:r w:rsidRPr="00215665">
        <w:rPr>
          <w:rFonts w:eastAsia="Times New Roman" w:cs="Times New Roman"/>
          <w:szCs w:val="24"/>
        </w:rPr>
        <w:t>A – austrumi;</w:t>
      </w:r>
    </w:p>
    <w:p w14:paraId="3608594B" w14:textId="36DACB0D" w:rsidR="00DE321D" w:rsidRPr="00215665" w:rsidRDefault="00DE321D" w:rsidP="00174A33">
      <w:pPr>
        <w:spacing w:afterLines="20" w:after="48" w:line="240" w:lineRule="auto"/>
        <w:ind w:left="851" w:right="288" w:firstLine="0"/>
        <w:rPr>
          <w:rFonts w:eastAsia="Times New Roman" w:cs="Times New Roman"/>
          <w:szCs w:val="24"/>
        </w:rPr>
      </w:pPr>
      <w:r w:rsidRPr="00215665">
        <w:rPr>
          <w:rFonts w:eastAsia="Times New Roman" w:cs="Times New Roman"/>
          <w:szCs w:val="24"/>
        </w:rPr>
        <w:t>ANO – Apvienoto Nāciju Organizācija</w:t>
      </w:r>
      <w:r w:rsidR="000F1D7B" w:rsidRPr="00215665">
        <w:rPr>
          <w:rFonts w:eastAsia="Times New Roman" w:cs="Times New Roman"/>
          <w:szCs w:val="24"/>
        </w:rPr>
        <w:t>;</w:t>
      </w:r>
    </w:p>
    <w:p w14:paraId="69B1349B" w14:textId="31A2A8D4" w:rsidR="00B55465" w:rsidRPr="00215665" w:rsidRDefault="00B55465" w:rsidP="00174A33">
      <w:pPr>
        <w:spacing w:afterLines="20" w:after="48" w:line="240" w:lineRule="auto"/>
        <w:ind w:left="851" w:right="288" w:firstLine="0"/>
        <w:rPr>
          <w:rFonts w:eastAsia="Times New Roman" w:cs="Times New Roman"/>
          <w:szCs w:val="24"/>
        </w:rPr>
      </w:pPr>
      <w:r w:rsidRPr="00215665">
        <w:rPr>
          <w:rFonts w:eastAsia="Times New Roman" w:cs="Times New Roman"/>
          <w:szCs w:val="24"/>
        </w:rPr>
        <w:t>Biotopu direktīva</w:t>
      </w:r>
      <w:r w:rsidR="00E74CEE" w:rsidRPr="00215665">
        <w:rPr>
          <w:rFonts w:eastAsia="Times New Roman" w:cs="Times New Roman"/>
          <w:szCs w:val="24"/>
        </w:rPr>
        <w:t>, BD</w:t>
      </w:r>
      <w:r w:rsidRPr="00215665">
        <w:rPr>
          <w:rFonts w:eastAsia="Times New Roman" w:cs="Times New Roman"/>
          <w:szCs w:val="24"/>
        </w:rPr>
        <w:t xml:space="preserve"> </w:t>
      </w:r>
      <w:r w:rsidR="00570321" w:rsidRPr="00215665">
        <w:rPr>
          <w:rFonts w:eastAsia="Times New Roman" w:cs="Times New Roman"/>
          <w:szCs w:val="24"/>
        </w:rPr>
        <w:t>–</w:t>
      </w:r>
      <w:r w:rsidRPr="00215665">
        <w:rPr>
          <w:rFonts w:eastAsia="Times New Roman" w:cs="Times New Roman"/>
          <w:szCs w:val="24"/>
        </w:rPr>
        <w:t xml:space="preserve"> </w:t>
      </w:r>
      <w:r w:rsidRPr="00215665">
        <w:t>Padomes 199</w:t>
      </w:r>
      <w:r w:rsidR="001379BB" w:rsidRPr="00215665">
        <w:t>2. </w:t>
      </w:r>
      <w:r w:rsidR="00AF3F66" w:rsidRPr="00215665">
        <w:t>gad</w:t>
      </w:r>
      <w:r w:rsidRPr="00215665">
        <w:t>a 2</w:t>
      </w:r>
      <w:r w:rsidR="001379BB" w:rsidRPr="00215665">
        <w:t>1. </w:t>
      </w:r>
      <w:r w:rsidRPr="00215665">
        <w:t xml:space="preserve">maija </w:t>
      </w:r>
      <w:r w:rsidR="001B1944" w:rsidRPr="00215665">
        <w:t>D</w:t>
      </w:r>
      <w:r w:rsidRPr="00215665">
        <w:t>irektīva 92/43/EEK par dabisko dzīvotņu, savvaļa</w:t>
      </w:r>
      <w:r w:rsidR="00174A33" w:rsidRPr="00215665">
        <w:t>s faunas un floras aizsardzību;</w:t>
      </w:r>
    </w:p>
    <w:p w14:paraId="6D38D3D7" w14:textId="2C7672E6" w:rsidR="00843CF5" w:rsidRPr="00215665" w:rsidRDefault="00843CF5" w:rsidP="00174A33">
      <w:pPr>
        <w:spacing w:afterLines="20" w:after="48" w:line="240" w:lineRule="auto"/>
        <w:ind w:left="851" w:firstLine="0"/>
        <w:rPr>
          <w:rFonts w:eastAsia="Times New Roman" w:cs="Times New Roman"/>
          <w:szCs w:val="24"/>
        </w:rPr>
      </w:pPr>
      <w:r w:rsidRPr="00215665">
        <w:rPr>
          <w:rFonts w:eastAsia="Times New Roman" w:cs="Times New Roman"/>
          <w:szCs w:val="24"/>
        </w:rPr>
        <w:t>BDUZ – bioloģiskās daudzveidības uzturēšana zālājos</w:t>
      </w:r>
      <w:r w:rsidR="000F1D7B" w:rsidRPr="00215665">
        <w:rPr>
          <w:rFonts w:eastAsia="Times New Roman" w:cs="Times New Roman"/>
          <w:szCs w:val="24"/>
        </w:rPr>
        <w:t>;</w:t>
      </w:r>
    </w:p>
    <w:p w14:paraId="0DFFF07C" w14:textId="6571546E" w:rsidR="00843CF5" w:rsidRPr="00215665" w:rsidRDefault="00843CF5" w:rsidP="00174A33">
      <w:pPr>
        <w:spacing w:afterLines="20" w:after="48" w:line="240" w:lineRule="auto"/>
        <w:ind w:left="851" w:firstLine="0"/>
        <w:rPr>
          <w:rFonts w:eastAsia="Times New Roman" w:cs="Times New Roman"/>
          <w:szCs w:val="24"/>
        </w:rPr>
      </w:pPr>
      <w:r w:rsidRPr="00215665">
        <w:rPr>
          <w:rFonts w:eastAsia="Times New Roman" w:cs="Times New Roman"/>
          <w:szCs w:val="24"/>
        </w:rPr>
        <w:t>BVZ – bioloģiski vērtīgs zālājs</w:t>
      </w:r>
      <w:r w:rsidR="000F1D7B" w:rsidRPr="00215665">
        <w:rPr>
          <w:rFonts w:eastAsia="Times New Roman" w:cs="Times New Roman"/>
          <w:szCs w:val="24"/>
        </w:rPr>
        <w:t>;</w:t>
      </w:r>
    </w:p>
    <w:p w14:paraId="4E3C1F30" w14:textId="2ADA9592" w:rsidR="00B55465" w:rsidRPr="00215665" w:rsidRDefault="00B55465" w:rsidP="00174A33">
      <w:pPr>
        <w:spacing w:afterLines="20" w:after="48" w:line="240" w:lineRule="auto"/>
        <w:ind w:left="851" w:firstLine="0"/>
        <w:rPr>
          <w:rFonts w:eastAsia="Times New Roman" w:cs="Times New Roman"/>
          <w:szCs w:val="24"/>
        </w:rPr>
      </w:pPr>
      <w:r w:rsidRPr="00215665">
        <w:rPr>
          <w:rFonts w:eastAsia="Times New Roman" w:cs="Times New Roman"/>
          <w:szCs w:val="24"/>
        </w:rPr>
        <w:t>D – dienvidi;</w:t>
      </w:r>
    </w:p>
    <w:p w14:paraId="4E2DA23D" w14:textId="77777777" w:rsidR="00E67F7D" w:rsidRPr="00215665" w:rsidRDefault="00E67F7D" w:rsidP="00E67F7D">
      <w:pPr>
        <w:spacing w:afterLines="20" w:after="48" w:line="240" w:lineRule="auto"/>
        <w:ind w:left="851" w:firstLine="0"/>
        <w:rPr>
          <w:rFonts w:eastAsia="Times New Roman" w:cs="Times New Roman"/>
          <w:szCs w:val="24"/>
        </w:rPr>
      </w:pPr>
      <w:r w:rsidRPr="00215665">
        <w:rPr>
          <w:rFonts w:eastAsia="Times New Roman" w:cs="Times New Roman"/>
          <w:szCs w:val="24"/>
        </w:rPr>
        <w:t>DA – dienvidaustrumi;</w:t>
      </w:r>
    </w:p>
    <w:p w14:paraId="47B5DDD8" w14:textId="77777777" w:rsidR="00E67F7D" w:rsidRPr="00215665" w:rsidRDefault="00E67F7D" w:rsidP="00E67F7D">
      <w:pPr>
        <w:spacing w:afterLines="20" w:after="48" w:line="240" w:lineRule="auto"/>
        <w:ind w:left="851" w:firstLine="0"/>
        <w:rPr>
          <w:rFonts w:eastAsia="Times New Roman" w:cs="Times New Roman"/>
          <w:szCs w:val="24"/>
        </w:rPr>
      </w:pPr>
      <w:r w:rsidRPr="00215665">
        <w:rPr>
          <w:rFonts w:eastAsia="Times New Roman" w:cs="Times New Roman"/>
          <w:szCs w:val="24"/>
        </w:rPr>
        <w:t>DR – dienvidrietumi;</w:t>
      </w:r>
    </w:p>
    <w:p w14:paraId="1E92098E" w14:textId="77777777"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DAP – Dabas aizsardzības pārvalde; </w:t>
      </w:r>
    </w:p>
    <w:p w14:paraId="638544B5" w14:textId="77777777"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DA plāns – dabas aizsardzības plāns; </w:t>
      </w:r>
    </w:p>
    <w:p w14:paraId="2DA134F0" w14:textId="4CD27C59" w:rsidR="00174A33" w:rsidRPr="00215665" w:rsidRDefault="00174A33" w:rsidP="00174A33">
      <w:pPr>
        <w:spacing w:after="20" w:line="240" w:lineRule="auto"/>
        <w:ind w:left="851" w:right="-316" w:firstLine="0"/>
        <w:rPr>
          <w:rFonts w:eastAsiaTheme="majorEastAsia" w:cs="Times New Roman"/>
          <w:color w:val="000000" w:themeColor="text1"/>
          <w:lang w:eastAsia="ja-JP"/>
        </w:rPr>
      </w:pPr>
      <w:r w:rsidRPr="00215665">
        <w:rPr>
          <w:rFonts w:eastAsia="Times New Roman" w:cs="Times New Roman"/>
          <w:szCs w:val="24"/>
        </w:rPr>
        <w:t xml:space="preserve">Dabas skaitīšana </w:t>
      </w:r>
      <w:r w:rsidR="00570321" w:rsidRPr="00215665">
        <w:rPr>
          <w:rFonts w:eastAsia="Times New Roman" w:cs="Times New Roman"/>
          <w:szCs w:val="24"/>
        </w:rPr>
        <w:t>–</w:t>
      </w:r>
      <w:r w:rsidRPr="00215665">
        <w:rPr>
          <w:rFonts w:eastAsia="Times New Roman" w:cs="Times New Roman"/>
          <w:szCs w:val="24"/>
        </w:rPr>
        <w:t xml:space="preserve"> </w:t>
      </w:r>
      <w:r w:rsidRPr="00215665">
        <w:rPr>
          <w:rFonts w:eastAsiaTheme="majorEastAsia" w:cs="Times New Roman"/>
          <w:color w:val="000000" w:themeColor="text1"/>
          <w:lang w:eastAsia="ja-JP"/>
        </w:rPr>
        <w:t xml:space="preserve">Dabas aizsardzības pārvaldes īstenotais </w:t>
      </w:r>
      <w:r w:rsidRPr="00215665">
        <w:rPr>
          <w:rStyle w:val="Izteiksmgs"/>
          <w:b w:val="0"/>
        </w:rPr>
        <w:t>Eiropas Savienības Kohēzijas fonda</w:t>
      </w:r>
      <w:r w:rsidRPr="00215665">
        <w:t xml:space="preserve"> projekts</w:t>
      </w:r>
      <w:r w:rsidRPr="00215665">
        <w:rPr>
          <w:rFonts w:eastAsiaTheme="majorEastAsia" w:cs="Times New Roman"/>
          <w:color w:val="000000" w:themeColor="text1"/>
          <w:lang w:eastAsia="ja-JP"/>
        </w:rPr>
        <w:t xml:space="preserve"> “Priekšnosacījumu izveide labākai bioloģiskās daudzveidības saglabāšanai un ekosistēmu aizsardzībai Latvijā” (5.4.2.1/16/I/001) jeb “Dabas skaitīšana”;</w:t>
      </w:r>
    </w:p>
    <w:p w14:paraId="2125648F" w14:textId="29DD0B84" w:rsidR="0090411D" w:rsidRPr="00215665" w:rsidRDefault="00F25917" w:rsidP="00174A33">
      <w:pPr>
        <w:spacing w:afterLines="20" w:after="48" w:line="240" w:lineRule="auto"/>
        <w:ind w:right="-318"/>
        <w:rPr>
          <w:rFonts w:eastAsia="Times New Roman" w:cs="Times New Roman"/>
          <w:szCs w:val="24"/>
        </w:rPr>
      </w:pPr>
      <w:r w:rsidRPr="00215665">
        <w:rPr>
          <w:rFonts w:eastAsia="Times New Roman" w:cs="Times New Roman"/>
          <w:szCs w:val="24"/>
        </w:rPr>
        <w:t>DL – dabas liegums</w:t>
      </w:r>
      <w:r w:rsidR="005C1B9E" w:rsidRPr="00215665">
        <w:rPr>
          <w:rFonts w:eastAsia="Times New Roman" w:cs="Times New Roman"/>
          <w:szCs w:val="24"/>
        </w:rPr>
        <w:t>;</w:t>
      </w:r>
    </w:p>
    <w:p w14:paraId="0AA9AF78" w14:textId="6F76F9C7" w:rsidR="00F25917" w:rsidRPr="00215665" w:rsidRDefault="0090411D" w:rsidP="00174A33">
      <w:pPr>
        <w:spacing w:afterLines="20" w:after="48" w:line="240" w:lineRule="auto"/>
        <w:ind w:right="-318"/>
        <w:rPr>
          <w:rFonts w:eastAsia="Times New Roman" w:cs="Times New Roman"/>
          <w:szCs w:val="24"/>
        </w:rPr>
      </w:pPr>
      <w:r w:rsidRPr="00215665">
        <w:rPr>
          <w:rFonts w:eastAsia="Times New Roman" w:cs="Times New Roman"/>
          <w:szCs w:val="24"/>
        </w:rPr>
        <w:t>DP – dabas parks</w:t>
      </w:r>
      <w:r w:rsidR="00174A33" w:rsidRPr="00215665">
        <w:rPr>
          <w:rFonts w:eastAsia="Times New Roman" w:cs="Times New Roman"/>
          <w:szCs w:val="24"/>
        </w:rPr>
        <w:t>;</w:t>
      </w:r>
    </w:p>
    <w:p w14:paraId="189E40E9" w14:textId="2519167E" w:rsidR="00011573" w:rsidRPr="00215665" w:rsidRDefault="00011573" w:rsidP="00011573">
      <w:pPr>
        <w:spacing w:afterLines="20" w:after="48" w:line="240" w:lineRule="auto"/>
        <w:ind w:left="851" w:right="-318" w:firstLine="0"/>
        <w:rPr>
          <w:rFonts w:eastAsia="Times New Roman" w:cs="Times New Roman"/>
          <w:szCs w:val="24"/>
        </w:rPr>
      </w:pPr>
      <w:r w:rsidRPr="00215665">
        <w:rPr>
          <w:rFonts w:eastAsia="Times New Roman" w:cs="Times New Roman"/>
          <w:szCs w:val="24"/>
        </w:rPr>
        <w:t xml:space="preserve">EMERALD </w:t>
      </w:r>
      <w:r w:rsidR="00570321" w:rsidRPr="00215665">
        <w:rPr>
          <w:rFonts w:eastAsia="Times New Roman" w:cs="Times New Roman"/>
          <w:szCs w:val="24"/>
        </w:rPr>
        <w:t>–</w:t>
      </w:r>
      <w:r w:rsidRPr="00215665">
        <w:rPr>
          <w:rFonts w:eastAsia="Times New Roman" w:cs="Times New Roman"/>
          <w:szCs w:val="24"/>
        </w:rPr>
        <w:t xml:space="preserve"> projekts “Latvijas īpaši aizsargājamo dabas teritoriju sistēmas saskaņošana ar EMERALD/Natura 2000 aizsargājamo teritoriju tīklu”;</w:t>
      </w:r>
    </w:p>
    <w:p w14:paraId="21D834A4" w14:textId="77777777"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ES – Eiropas Savienība; </w:t>
      </w:r>
    </w:p>
    <w:p w14:paraId="7E683803" w14:textId="4F9FCB25" w:rsidR="00F25917" w:rsidRPr="00215665" w:rsidRDefault="00F25917" w:rsidP="00174A33">
      <w:pPr>
        <w:spacing w:afterLines="20" w:after="48" w:line="240" w:lineRule="auto"/>
        <w:ind w:left="851" w:right="-316" w:firstLine="0"/>
        <w:rPr>
          <w:rFonts w:eastAsia="Times New Roman" w:cs="Times New Roman"/>
          <w:szCs w:val="24"/>
          <w:lang w:eastAsia="lv-LV"/>
        </w:rPr>
      </w:pPr>
      <w:r w:rsidRPr="00215665">
        <w:rPr>
          <w:rFonts w:eastAsia="Times New Roman" w:cs="Times New Roman"/>
          <w:szCs w:val="24"/>
          <w:lang w:eastAsia="lv-LV"/>
        </w:rPr>
        <w:t>EP – Eiropas Padome</w:t>
      </w:r>
      <w:r w:rsidR="00174A33" w:rsidRPr="00215665">
        <w:rPr>
          <w:rFonts w:eastAsia="Times New Roman" w:cs="Times New Roman"/>
          <w:szCs w:val="24"/>
          <w:lang w:eastAsia="lv-LV"/>
        </w:rPr>
        <w:t>;</w:t>
      </w:r>
    </w:p>
    <w:p w14:paraId="1F97ACA3" w14:textId="0A5953E4" w:rsidR="003F4B6D" w:rsidRPr="00215665" w:rsidRDefault="003F4B6D" w:rsidP="00174A33">
      <w:pPr>
        <w:spacing w:afterLines="20" w:after="48" w:line="240" w:lineRule="auto"/>
        <w:rPr>
          <w:rFonts w:eastAsia="Times New Roman" w:cs="Times New Roman"/>
          <w:szCs w:val="24"/>
        </w:rPr>
      </w:pPr>
      <w:r w:rsidRPr="00215665">
        <w:rPr>
          <w:rFonts w:eastAsia="Times New Roman" w:cs="Times New Roman"/>
          <w:szCs w:val="24"/>
        </w:rPr>
        <w:t>EVA – Eiropas Vides aģentūra;</w:t>
      </w:r>
    </w:p>
    <w:p w14:paraId="3173C377" w14:textId="498063EE" w:rsidR="00A01E74" w:rsidRPr="00215665" w:rsidRDefault="00A01E74" w:rsidP="00174A33">
      <w:pPr>
        <w:spacing w:afterLines="20" w:after="48" w:line="240" w:lineRule="auto"/>
        <w:rPr>
          <w:rFonts w:eastAsia="Times New Roman" w:cs="Times New Roman"/>
          <w:szCs w:val="24"/>
        </w:rPr>
      </w:pPr>
      <w:r w:rsidRPr="00215665">
        <w:rPr>
          <w:rFonts w:eastAsia="Times New Roman" w:cs="Times New Roman"/>
          <w:szCs w:val="24"/>
        </w:rPr>
        <w:t>gs. – gadsimts,</w:t>
      </w:r>
    </w:p>
    <w:p w14:paraId="708B37AF" w14:textId="129D8EF1" w:rsidR="00A01E74" w:rsidRPr="00215665" w:rsidRDefault="00C30964" w:rsidP="00174A33">
      <w:pPr>
        <w:spacing w:afterLines="20" w:after="48" w:line="240" w:lineRule="auto"/>
        <w:rPr>
          <w:rFonts w:eastAsia="Times New Roman" w:cs="Times New Roman"/>
          <w:szCs w:val="24"/>
        </w:rPr>
      </w:pPr>
      <w:r w:rsidRPr="00215665">
        <w:rPr>
          <w:rFonts w:eastAsia="Times New Roman" w:cs="Times New Roman"/>
          <w:szCs w:val="24"/>
        </w:rPr>
        <w:t>g.</w:t>
      </w:r>
      <w:r w:rsidR="00A01E74" w:rsidRPr="00215665">
        <w:rPr>
          <w:rFonts w:eastAsia="Times New Roman" w:cs="Times New Roman"/>
          <w:szCs w:val="24"/>
        </w:rPr>
        <w:t xml:space="preserve"> t. – gadu </w:t>
      </w:r>
      <w:r w:rsidR="00A70066" w:rsidRPr="00215665">
        <w:rPr>
          <w:rFonts w:eastAsia="Times New Roman" w:cs="Times New Roman"/>
          <w:szCs w:val="24"/>
        </w:rPr>
        <w:t>tūkstotis</w:t>
      </w:r>
      <w:r w:rsidR="00A01E74" w:rsidRPr="00215665">
        <w:rPr>
          <w:rFonts w:eastAsia="Times New Roman" w:cs="Times New Roman"/>
          <w:szCs w:val="24"/>
        </w:rPr>
        <w:t>,</w:t>
      </w:r>
    </w:p>
    <w:p w14:paraId="1AA942FF" w14:textId="27CFF8DE" w:rsidR="00ED5737" w:rsidRPr="00215665" w:rsidRDefault="00ED5737" w:rsidP="00174A33">
      <w:pPr>
        <w:spacing w:afterLines="20" w:after="48" w:line="240" w:lineRule="auto"/>
        <w:rPr>
          <w:rFonts w:eastAsia="Times New Roman" w:cs="Times New Roman"/>
          <w:szCs w:val="24"/>
        </w:rPr>
      </w:pPr>
      <w:r w:rsidRPr="00215665">
        <w:rPr>
          <w:rFonts w:eastAsia="Times New Roman" w:cs="Times New Roman"/>
          <w:szCs w:val="24"/>
        </w:rPr>
        <w:t>HES – hidroelektrostacija;</w:t>
      </w:r>
    </w:p>
    <w:p w14:paraId="1FF40A2D" w14:textId="2831D446" w:rsidR="0013189A" w:rsidRPr="00215665" w:rsidRDefault="0013189A" w:rsidP="00174A33">
      <w:pPr>
        <w:spacing w:afterLines="20" w:after="48" w:line="240" w:lineRule="auto"/>
        <w:rPr>
          <w:rFonts w:eastAsia="Times New Roman" w:cs="Times New Roman"/>
          <w:szCs w:val="24"/>
        </w:rPr>
      </w:pPr>
      <w:r w:rsidRPr="00215665">
        <w:rPr>
          <w:rFonts w:eastAsia="Times New Roman" w:cs="Times New Roman"/>
          <w:szCs w:val="24"/>
        </w:rPr>
        <w:t xml:space="preserve">IAS – ilgtspējīgas attīstības </w:t>
      </w:r>
      <w:r w:rsidR="00971C15" w:rsidRPr="00215665">
        <w:rPr>
          <w:rFonts w:eastAsia="Times New Roman" w:cs="Times New Roman"/>
          <w:szCs w:val="24"/>
        </w:rPr>
        <w:t>stratēģija</w:t>
      </w:r>
      <w:r w:rsidRPr="00215665">
        <w:rPr>
          <w:rFonts w:eastAsia="Times New Roman" w:cs="Times New Roman"/>
          <w:szCs w:val="24"/>
        </w:rPr>
        <w:t>;</w:t>
      </w:r>
    </w:p>
    <w:p w14:paraId="7F39D362" w14:textId="18C6A815"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ĪADT – īpaši aizsargājam</w:t>
      </w:r>
      <w:r w:rsidR="00174A33" w:rsidRPr="00215665">
        <w:rPr>
          <w:rFonts w:eastAsia="Times New Roman" w:cs="Times New Roman"/>
          <w:szCs w:val="24"/>
        </w:rPr>
        <w:t xml:space="preserve">a </w:t>
      </w:r>
      <w:r w:rsidRPr="00215665">
        <w:rPr>
          <w:rFonts w:eastAsia="Times New Roman" w:cs="Times New Roman"/>
          <w:szCs w:val="24"/>
        </w:rPr>
        <w:t xml:space="preserve">dabas teritorija; </w:t>
      </w:r>
    </w:p>
    <w:p w14:paraId="04EB7F71" w14:textId="7E8B06EB" w:rsidR="00507C4E" w:rsidRPr="00215665" w:rsidRDefault="00507C4E" w:rsidP="00174A33">
      <w:pPr>
        <w:spacing w:afterLines="20" w:after="48" w:line="240" w:lineRule="auto"/>
        <w:ind w:left="851" w:firstLine="0"/>
        <w:rPr>
          <w:rFonts w:eastAsia="Times New Roman" w:cs="Times New Roman"/>
          <w:szCs w:val="24"/>
        </w:rPr>
      </w:pPr>
      <w:r w:rsidRPr="00215665">
        <w:rPr>
          <w:rFonts w:eastAsia="Times New Roman" w:cs="Times New Roman"/>
          <w:szCs w:val="24"/>
        </w:rPr>
        <w:t xml:space="preserve">Individuālie noteikumi – </w:t>
      </w:r>
      <w:r w:rsidR="008D0BAD" w:rsidRPr="00215665">
        <w:rPr>
          <w:rStyle w:val="colora"/>
          <w:szCs w:val="24"/>
        </w:rPr>
        <w:t>Ministru kabineta 2004. gada 24. februāra noteikum</w:t>
      </w:r>
      <w:r w:rsidR="00CC4790" w:rsidRPr="00215665">
        <w:rPr>
          <w:rStyle w:val="colora"/>
          <w:szCs w:val="24"/>
        </w:rPr>
        <w:t>i</w:t>
      </w:r>
      <w:r w:rsidR="008D0BAD" w:rsidRPr="00215665">
        <w:rPr>
          <w:rStyle w:val="colora"/>
          <w:szCs w:val="24"/>
        </w:rPr>
        <w:t xml:space="preserve"> Nr. 94 “Dabas parka “Cirīšu ezers” individuālie aizsardzības un izmantošanas noteikumi”</w:t>
      </w:r>
      <w:r w:rsidR="00CC4790" w:rsidRPr="00215665">
        <w:rPr>
          <w:rStyle w:val="colora"/>
          <w:szCs w:val="24"/>
        </w:rPr>
        <w:t>;</w:t>
      </w:r>
    </w:p>
    <w:p w14:paraId="73E4F54F" w14:textId="3FDC63BF" w:rsidR="00B55465" w:rsidRPr="00215665" w:rsidRDefault="00B55465" w:rsidP="00174A33">
      <w:pPr>
        <w:spacing w:afterLines="20" w:after="48" w:line="240" w:lineRule="auto"/>
        <w:ind w:left="851" w:firstLine="0"/>
        <w:rPr>
          <w:rFonts w:eastAsia="Times New Roman" w:cs="Times New Roman"/>
          <w:szCs w:val="24"/>
        </w:rPr>
      </w:pPr>
      <w:r w:rsidRPr="00215665">
        <w:rPr>
          <w:rFonts w:eastAsia="Times New Roman" w:cs="Times New Roman"/>
          <w:szCs w:val="24"/>
        </w:rPr>
        <w:t>LAD – Lauku atbalsta dienests;</w:t>
      </w:r>
    </w:p>
    <w:p w14:paraId="15B91C47" w14:textId="1DED7890" w:rsidR="00843CF5" w:rsidRPr="00215665" w:rsidRDefault="00843CF5" w:rsidP="00174A33">
      <w:pPr>
        <w:spacing w:afterLines="20" w:after="48" w:line="240" w:lineRule="auto"/>
        <w:rPr>
          <w:rFonts w:eastAsia="Times New Roman" w:cs="Times New Roman"/>
          <w:szCs w:val="24"/>
        </w:rPr>
      </w:pPr>
      <w:r w:rsidRPr="00215665">
        <w:rPr>
          <w:rFonts w:eastAsia="Times New Roman" w:cs="Times New Roman"/>
          <w:szCs w:val="24"/>
        </w:rPr>
        <w:t>LAP – Lauku attīstības p</w:t>
      </w:r>
      <w:r w:rsidR="00083387" w:rsidRPr="00215665">
        <w:rPr>
          <w:rFonts w:eastAsia="Times New Roman" w:cs="Times New Roman"/>
          <w:szCs w:val="24"/>
        </w:rPr>
        <w:t>rogramma</w:t>
      </w:r>
      <w:r w:rsidR="00CC4790" w:rsidRPr="00215665">
        <w:rPr>
          <w:rFonts w:eastAsia="Times New Roman" w:cs="Times New Roman"/>
          <w:szCs w:val="24"/>
        </w:rPr>
        <w:t>;</w:t>
      </w:r>
    </w:p>
    <w:p w14:paraId="4B5E4848" w14:textId="29D267B3" w:rsidR="006077DF" w:rsidRPr="00215665" w:rsidRDefault="000110B7" w:rsidP="000110B7">
      <w:pPr>
        <w:spacing w:afterLines="20" w:after="48" w:line="240" w:lineRule="auto"/>
        <w:ind w:left="851" w:firstLine="0"/>
        <w:rPr>
          <w:rFonts w:eastAsia="Times New Roman" w:cs="Times New Roman"/>
          <w:szCs w:val="24"/>
        </w:rPr>
      </w:pPr>
      <w:r w:rsidRPr="00215665">
        <w:rPr>
          <w:rFonts w:eastAsia="Times New Roman" w:cs="Times New Roman"/>
          <w:szCs w:val="24"/>
        </w:rPr>
        <w:t xml:space="preserve">LIFE-IP </w:t>
      </w:r>
      <w:r w:rsidR="00F839A9" w:rsidRPr="00215665">
        <w:rPr>
          <w:rFonts w:eastAsia="Times New Roman" w:cs="Times New Roman"/>
          <w:szCs w:val="24"/>
        </w:rPr>
        <w:t>LatViaNature</w:t>
      </w:r>
      <w:r w:rsidR="006D7A47" w:rsidRPr="00215665">
        <w:rPr>
          <w:rFonts w:eastAsia="Times New Roman" w:cs="Times New Roman"/>
          <w:szCs w:val="24"/>
        </w:rPr>
        <w:t xml:space="preserve"> </w:t>
      </w:r>
      <w:r w:rsidR="006077DF" w:rsidRPr="00215665">
        <w:rPr>
          <w:rFonts w:eastAsia="Times New Roman" w:cs="Times New Roman"/>
          <w:szCs w:val="24"/>
        </w:rPr>
        <w:t>–</w:t>
      </w:r>
      <w:r w:rsidR="006D7A47" w:rsidRPr="00215665">
        <w:rPr>
          <w:rFonts w:eastAsia="Times New Roman" w:cs="Times New Roman"/>
          <w:szCs w:val="24"/>
        </w:rPr>
        <w:t xml:space="preserve"> </w:t>
      </w:r>
      <w:r w:rsidR="00F064C5" w:rsidRPr="00215665">
        <w:rPr>
          <w:rFonts w:eastAsia="Times New Roman" w:cs="Times New Roman"/>
          <w:szCs w:val="24"/>
        </w:rPr>
        <w:t>projekts “Natura 2000 aizsargājamo teritoriju pārvaldības un apsaimniekošanas optimizācija” (LIFE19IPE/LV/000010 LIFE-IP LatViaNature)</w:t>
      </w:r>
      <w:r w:rsidRPr="00215665">
        <w:rPr>
          <w:rFonts w:eastAsia="Times New Roman" w:cs="Times New Roman"/>
          <w:szCs w:val="24"/>
        </w:rPr>
        <w:t>;</w:t>
      </w:r>
    </w:p>
    <w:p w14:paraId="686F4006" w14:textId="6CDF3E19"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LĢIA – Latvijas Ģeotelpiskās informācijas aģentūra;  </w:t>
      </w:r>
    </w:p>
    <w:p w14:paraId="0EF815E7" w14:textId="7BAB7DF3"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LOB – Latvijas ornitoloģijas biedrība; </w:t>
      </w:r>
    </w:p>
    <w:p w14:paraId="6AD1B4B4" w14:textId="77777777" w:rsidR="00F839A9" w:rsidRPr="00215665" w:rsidRDefault="000B38B7" w:rsidP="00174A33">
      <w:pPr>
        <w:spacing w:afterLines="20" w:after="48" w:line="240" w:lineRule="auto"/>
        <w:rPr>
          <w:rFonts w:eastAsia="Times New Roman" w:cs="Times New Roman"/>
          <w:szCs w:val="24"/>
        </w:rPr>
      </w:pPr>
      <w:r w:rsidRPr="00215665">
        <w:rPr>
          <w:rFonts w:eastAsia="Times New Roman" w:cs="Times New Roman"/>
          <w:szCs w:val="24"/>
        </w:rPr>
        <w:t>LSG – Latvijas sarkanā grāmata</w:t>
      </w:r>
      <w:r w:rsidR="00F839A9" w:rsidRPr="00215665">
        <w:rPr>
          <w:rFonts w:eastAsia="Times New Roman" w:cs="Times New Roman"/>
          <w:szCs w:val="24"/>
        </w:rPr>
        <w:t>;</w:t>
      </w:r>
    </w:p>
    <w:p w14:paraId="7D0BD1AE" w14:textId="61CF5A8D" w:rsidR="007D38B2" w:rsidRPr="00215665" w:rsidRDefault="007D38B2" w:rsidP="00174A33">
      <w:pPr>
        <w:spacing w:afterLines="20" w:after="48" w:line="240" w:lineRule="auto"/>
        <w:rPr>
          <w:rFonts w:eastAsia="Times New Roman" w:cs="Times New Roman"/>
          <w:szCs w:val="24"/>
        </w:rPr>
      </w:pPr>
      <w:r w:rsidRPr="00215665">
        <w:rPr>
          <w:rFonts w:eastAsia="Times New Roman" w:cs="Times New Roman"/>
          <w:szCs w:val="24"/>
        </w:rPr>
        <w:t xml:space="preserve">LVC – </w:t>
      </w:r>
      <w:r w:rsidRPr="00215665">
        <w:t>valsts sabiedrība ar ierobežotu atbildību “Latvijas Valsts ceļi”;</w:t>
      </w:r>
    </w:p>
    <w:p w14:paraId="47CDBF3B" w14:textId="7A65ECF4" w:rsidR="005C12CA" w:rsidRPr="00215665" w:rsidRDefault="005C12CA" w:rsidP="00174A33">
      <w:pPr>
        <w:spacing w:afterLines="20" w:after="48" w:line="240" w:lineRule="auto"/>
      </w:pPr>
      <w:r w:rsidRPr="00215665">
        <w:rPr>
          <w:rFonts w:eastAsia="Times New Roman" w:cs="Times New Roman"/>
          <w:szCs w:val="24"/>
        </w:rPr>
        <w:t xml:space="preserve">LVĢMC </w:t>
      </w:r>
      <w:r w:rsidR="00570321" w:rsidRPr="00215665">
        <w:rPr>
          <w:rFonts w:eastAsia="Times New Roman" w:cs="Times New Roman"/>
          <w:szCs w:val="24"/>
        </w:rPr>
        <w:t>–</w:t>
      </w:r>
      <w:r w:rsidRPr="00215665">
        <w:rPr>
          <w:rFonts w:eastAsia="Times New Roman" w:cs="Times New Roman"/>
          <w:szCs w:val="24"/>
        </w:rPr>
        <w:t xml:space="preserve"> </w:t>
      </w:r>
      <w:r w:rsidRPr="00215665">
        <w:t>SIA “Latvijas Vides, ģeoloģijas un meteoroloģijas centrs”;</w:t>
      </w:r>
    </w:p>
    <w:p w14:paraId="5B60A20C" w14:textId="77777777" w:rsidR="00A70066" w:rsidRPr="00215665" w:rsidRDefault="00A70066" w:rsidP="00174A33">
      <w:pPr>
        <w:spacing w:afterLines="20" w:after="48" w:line="240" w:lineRule="auto"/>
        <w:rPr>
          <w:rFonts w:eastAsia="Times New Roman" w:cs="Times New Roman"/>
          <w:szCs w:val="24"/>
        </w:rPr>
      </w:pPr>
      <w:r w:rsidRPr="00215665">
        <w:rPr>
          <w:rFonts w:eastAsia="Times New Roman" w:cs="Times New Roman"/>
          <w:szCs w:val="24"/>
        </w:rPr>
        <w:t>m. ē. – mūsu ēra,</w:t>
      </w:r>
    </w:p>
    <w:p w14:paraId="64339EE7" w14:textId="03CFF117" w:rsidR="00F25917" w:rsidRPr="00215665" w:rsidRDefault="001B1944" w:rsidP="00174A33">
      <w:pPr>
        <w:spacing w:afterLines="20" w:after="48" w:line="240" w:lineRule="auto"/>
        <w:rPr>
          <w:rFonts w:eastAsia="Times New Roman" w:cs="Times New Roman"/>
          <w:szCs w:val="24"/>
        </w:rPr>
      </w:pPr>
      <w:r w:rsidRPr="00215665">
        <w:rPr>
          <w:rFonts w:eastAsia="Times New Roman" w:cs="Times New Roman"/>
          <w:szCs w:val="24"/>
        </w:rPr>
        <w:t>MK – Ministru k</w:t>
      </w:r>
      <w:r w:rsidR="00F25917" w:rsidRPr="00215665">
        <w:rPr>
          <w:rFonts w:eastAsia="Times New Roman" w:cs="Times New Roman"/>
          <w:szCs w:val="24"/>
        </w:rPr>
        <w:t xml:space="preserve">abinets; </w:t>
      </w:r>
    </w:p>
    <w:p w14:paraId="6FF8515B" w14:textId="77777777" w:rsidR="00DB69B2" w:rsidRPr="00215665" w:rsidRDefault="00DB69B2" w:rsidP="005A102F">
      <w:pPr>
        <w:spacing w:afterLines="20" w:after="48" w:line="240" w:lineRule="auto"/>
        <w:ind w:left="851" w:firstLine="0"/>
        <w:rPr>
          <w:lang w:eastAsia="ja-JP"/>
        </w:rPr>
      </w:pPr>
      <w:r w:rsidRPr="00215665">
        <w:rPr>
          <w:lang w:eastAsia="ja-JP"/>
        </w:rPr>
        <w:t>NAI – notekūdeņu attīrīšanas iekārtas;</w:t>
      </w:r>
    </w:p>
    <w:p w14:paraId="7A0EE88C" w14:textId="0C759D00" w:rsidR="005A102F" w:rsidRPr="00215665" w:rsidRDefault="005A102F" w:rsidP="005A102F">
      <w:pPr>
        <w:spacing w:afterLines="20" w:after="48" w:line="240" w:lineRule="auto"/>
        <w:ind w:left="851" w:firstLine="0"/>
        <w:rPr>
          <w:i/>
          <w:lang w:eastAsia="ja-JP"/>
        </w:rPr>
      </w:pPr>
      <w:proofErr w:type="spellStart"/>
      <w:r w:rsidRPr="00215665">
        <w:rPr>
          <w:lang w:eastAsia="ja-JP"/>
        </w:rPr>
        <w:t>NatProgramme</w:t>
      </w:r>
      <w:proofErr w:type="spellEnd"/>
      <w:r w:rsidRPr="00215665">
        <w:rPr>
          <w:i/>
          <w:lang w:eastAsia="ja-JP"/>
        </w:rPr>
        <w:t xml:space="preserve"> </w:t>
      </w:r>
      <w:r w:rsidR="001E3295" w:rsidRPr="00215665">
        <w:rPr>
          <w:i/>
          <w:lang w:eastAsia="ja-JP"/>
        </w:rPr>
        <w:t>–</w:t>
      </w:r>
      <w:r w:rsidRPr="00215665">
        <w:rPr>
          <w:i/>
          <w:lang w:eastAsia="ja-JP"/>
        </w:rPr>
        <w:t xml:space="preserve"> </w:t>
      </w:r>
      <w:proofErr w:type="spellStart"/>
      <w:r w:rsidRPr="00215665">
        <w:rPr>
          <w:i/>
          <w:lang w:eastAsia="ja-JP"/>
        </w:rPr>
        <w:t>Natura</w:t>
      </w:r>
      <w:proofErr w:type="spellEnd"/>
      <w:r w:rsidRPr="00215665">
        <w:rPr>
          <w:i/>
          <w:lang w:eastAsia="ja-JP"/>
        </w:rPr>
        <w:t xml:space="preserve"> 2000 </w:t>
      </w:r>
      <w:r w:rsidRPr="00215665">
        <w:rPr>
          <w:lang w:eastAsia="ja-JP"/>
        </w:rPr>
        <w:t>teritoriju nacionālā aizsardzības un apsaimniekošanas programma;</w:t>
      </w:r>
    </w:p>
    <w:p w14:paraId="63F85AA1" w14:textId="28FC3FC4" w:rsidR="00B55465" w:rsidRPr="00215665" w:rsidRDefault="00B55465" w:rsidP="00174A33">
      <w:pPr>
        <w:spacing w:afterLines="20" w:after="48" w:line="240" w:lineRule="auto"/>
        <w:rPr>
          <w:lang w:eastAsia="ja-JP"/>
        </w:rPr>
      </w:pPr>
      <w:r w:rsidRPr="00215665">
        <w:rPr>
          <w:i/>
          <w:lang w:eastAsia="ja-JP"/>
        </w:rPr>
        <w:t>Natura 2000</w:t>
      </w:r>
      <w:r w:rsidRPr="00215665">
        <w:rPr>
          <w:lang w:eastAsia="ja-JP"/>
        </w:rPr>
        <w:t xml:space="preserve"> – Eiropas Savienības nozīmes aizsargājamās dabas teritorijas; </w:t>
      </w:r>
    </w:p>
    <w:p w14:paraId="2B63FD87" w14:textId="49B9CCD9"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t xml:space="preserve">NVO – nevalstiskās organizācijas; </w:t>
      </w:r>
    </w:p>
    <w:p w14:paraId="3601F651" w14:textId="3ED49714" w:rsidR="00F25917" w:rsidRPr="00215665" w:rsidRDefault="00F25917" w:rsidP="00174A33">
      <w:pPr>
        <w:spacing w:afterLines="20" w:after="48" w:line="240" w:lineRule="auto"/>
        <w:rPr>
          <w:rFonts w:eastAsia="Times New Roman" w:cs="Times New Roman"/>
          <w:szCs w:val="24"/>
        </w:rPr>
      </w:pPr>
      <w:r w:rsidRPr="00215665">
        <w:rPr>
          <w:rFonts w:eastAsia="Times New Roman" w:cs="Times New Roman"/>
          <w:szCs w:val="24"/>
        </w:rPr>
        <w:lastRenderedPageBreak/>
        <w:t xml:space="preserve">SDF – </w:t>
      </w:r>
      <w:r w:rsidRPr="00215665">
        <w:rPr>
          <w:rFonts w:eastAsia="Times New Roman" w:cs="Times New Roman"/>
          <w:i/>
          <w:szCs w:val="24"/>
        </w:rPr>
        <w:t>Natura 2000</w:t>
      </w:r>
      <w:r w:rsidRPr="00215665">
        <w:rPr>
          <w:rFonts w:eastAsia="Times New Roman" w:cs="Times New Roman"/>
          <w:szCs w:val="24"/>
        </w:rPr>
        <w:t xml:space="preserve"> teritoriju apraksta standarta datu forma; </w:t>
      </w:r>
    </w:p>
    <w:p w14:paraId="6E5BD9E8" w14:textId="09FFFB68" w:rsidR="00D92BB5" w:rsidRPr="00215665" w:rsidRDefault="00D92BB5" w:rsidP="00D92BB5">
      <w:pPr>
        <w:spacing w:after="20" w:line="240" w:lineRule="auto"/>
        <w:ind w:left="851" w:right="-316" w:firstLine="0"/>
      </w:pPr>
      <w:r w:rsidRPr="00215665">
        <w:rPr>
          <w:rFonts w:eastAsia="Times New Roman" w:cs="Times New Roman"/>
          <w:szCs w:val="24"/>
        </w:rPr>
        <w:t xml:space="preserve">Ozols – </w:t>
      </w:r>
      <w:r w:rsidRPr="00215665">
        <w:t>Dabas datu pārvaldības sistēma “Ozols”, valsts informācijas sistēmas pārzinis – Dabas aizsardzības pārvalde;</w:t>
      </w:r>
    </w:p>
    <w:p w14:paraId="3C5C88E4" w14:textId="46A87D80" w:rsidR="00BC3972" w:rsidRPr="00215665" w:rsidRDefault="00BC3972" w:rsidP="00D92BB5">
      <w:pPr>
        <w:spacing w:after="20" w:line="240" w:lineRule="auto"/>
        <w:ind w:left="851" w:right="-316" w:firstLine="0"/>
      </w:pPr>
      <w:r w:rsidRPr="00215665">
        <w:t>PNV – Putniem nozīmīga vieta;</w:t>
      </w:r>
    </w:p>
    <w:p w14:paraId="719F8C5D" w14:textId="6486174E" w:rsidR="00174A33" w:rsidRPr="00215665" w:rsidRDefault="00174A33" w:rsidP="00174A33">
      <w:pPr>
        <w:widowControl w:val="0"/>
        <w:spacing w:afterLines="20" w:after="48" w:line="240" w:lineRule="auto"/>
        <w:ind w:left="851" w:right="288" w:firstLine="0"/>
      </w:pPr>
      <w:r w:rsidRPr="00215665">
        <w:rPr>
          <w:rFonts w:eastAsia="Times New Roman" w:cs="Times New Roman"/>
          <w:szCs w:val="24"/>
        </w:rPr>
        <w:t>Putnu direktīva</w:t>
      </w:r>
      <w:r w:rsidRPr="00215665">
        <w:rPr>
          <w:rFonts w:eastAsia="Times New Roman" w:cs="Times New Roman"/>
          <w:b/>
          <w:szCs w:val="24"/>
        </w:rPr>
        <w:t xml:space="preserve"> </w:t>
      </w:r>
      <w:r w:rsidR="00570321" w:rsidRPr="00215665">
        <w:rPr>
          <w:rFonts w:eastAsia="Times New Roman" w:cs="Times New Roman"/>
          <w:b/>
          <w:szCs w:val="24"/>
        </w:rPr>
        <w:t>–</w:t>
      </w:r>
      <w:r w:rsidRPr="00215665">
        <w:rPr>
          <w:rFonts w:eastAsia="Times New Roman" w:cs="Times New Roman"/>
          <w:b/>
          <w:szCs w:val="24"/>
        </w:rPr>
        <w:t xml:space="preserve"> </w:t>
      </w:r>
      <w:r w:rsidRPr="00215665">
        <w:t>Eiropas Parlamenta un Padomes 200</w:t>
      </w:r>
      <w:r w:rsidR="001379BB" w:rsidRPr="00215665">
        <w:t>9. </w:t>
      </w:r>
      <w:r w:rsidR="00AF3F66" w:rsidRPr="00215665">
        <w:t>gad</w:t>
      </w:r>
      <w:r w:rsidRPr="00215665">
        <w:t>a 30.</w:t>
      </w:r>
      <w:r w:rsidR="00D776CF" w:rsidRPr="00215665">
        <w:t> </w:t>
      </w:r>
      <w:r w:rsidRPr="00215665">
        <w:t xml:space="preserve">novembra </w:t>
      </w:r>
      <w:r w:rsidR="001B1944" w:rsidRPr="00215665">
        <w:t>D</w:t>
      </w:r>
      <w:r w:rsidRPr="00215665">
        <w:t xml:space="preserve">irektīva </w:t>
      </w:r>
      <w:hyperlink r:id="rId16" w:tgtFrame="_blank" w:history="1">
        <w:r w:rsidRPr="00215665">
          <w:rPr>
            <w:rStyle w:val="Hipersaite"/>
            <w:u w:val="none"/>
          </w:rPr>
          <w:t>2009/147/EK</w:t>
        </w:r>
      </w:hyperlink>
      <w:r w:rsidRPr="00215665">
        <w:t xml:space="preserve"> par savvaļas putnu aizsardzību;</w:t>
      </w:r>
    </w:p>
    <w:p w14:paraId="10D8B690" w14:textId="77777777" w:rsidR="00174A33" w:rsidRPr="00215665" w:rsidRDefault="00174A33" w:rsidP="00174A33">
      <w:pPr>
        <w:spacing w:afterLines="20" w:after="48" w:line="240" w:lineRule="auto"/>
        <w:ind w:left="851" w:firstLine="0"/>
        <w:rPr>
          <w:rFonts w:eastAsia="Times New Roman" w:cs="Times New Roman"/>
          <w:szCs w:val="24"/>
        </w:rPr>
      </w:pPr>
      <w:r w:rsidRPr="00215665">
        <w:rPr>
          <w:rFonts w:eastAsia="Times New Roman" w:cs="Times New Roman"/>
          <w:szCs w:val="24"/>
        </w:rPr>
        <w:t>R – rietumi;</w:t>
      </w:r>
    </w:p>
    <w:p w14:paraId="4DCE7A9B" w14:textId="34CB5D56" w:rsidR="00D2065F" w:rsidRPr="00215665" w:rsidRDefault="00D2065F" w:rsidP="00174A33">
      <w:pPr>
        <w:spacing w:afterLines="20" w:after="48" w:line="240" w:lineRule="auto"/>
        <w:ind w:left="851" w:firstLine="0"/>
        <w:rPr>
          <w:rFonts w:eastAsiaTheme="majorEastAsia" w:cs="Times New Roman"/>
          <w:color w:val="000000" w:themeColor="text1"/>
          <w:szCs w:val="24"/>
          <w:lang w:eastAsia="ja-JP"/>
        </w:rPr>
      </w:pPr>
      <w:r w:rsidRPr="00215665">
        <w:rPr>
          <w:rFonts w:eastAsia="Times New Roman" w:cs="Times New Roman"/>
          <w:szCs w:val="24"/>
        </w:rPr>
        <w:t xml:space="preserve">TIAN </w:t>
      </w:r>
      <w:r w:rsidR="00570321" w:rsidRPr="00215665">
        <w:rPr>
          <w:rFonts w:eastAsia="Times New Roman" w:cs="Times New Roman"/>
          <w:szCs w:val="24"/>
        </w:rPr>
        <w:t>–</w:t>
      </w:r>
      <w:r w:rsidRPr="00215665">
        <w:rPr>
          <w:rFonts w:eastAsia="Times New Roman" w:cs="Times New Roman"/>
          <w:szCs w:val="24"/>
        </w:rPr>
        <w:t xml:space="preserve"> </w:t>
      </w:r>
      <w:r w:rsidRPr="00215665">
        <w:rPr>
          <w:rFonts w:eastAsiaTheme="majorEastAsia" w:cs="Times New Roman"/>
          <w:color w:val="000000" w:themeColor="text1"/>
          <w:szCs w:val="24"/>
          <w:lang w:eastAsia="ja-JP"/>
        </w:rPr>
        <w:t>Teritorijas izmantošanas un apbūves noteikumi;</w:t>
      </w:r>
    </w:p>
    <w:p w14:paraId="54EBEDD7" w14:textId="52DD20F9" w:rsidR="007E01EB" w:rsidRPr="00215665" w:rsidRDefault="007E01EB" w:rsidP="00174A33">
      <w:pPr>
        <w:spacing w:afterLines="20" w:after="48" w:line="240" w:lineRule="auto"/>
        <w:ind w:left="851" w:firstLine="0"/>
        <w:rPr>
          <w:rFonts w:eastAsiaTheme="majorEastAsia" w:cs="Times New Roman"/>
          <w:color w:val="000000" w:themeColor="text1"/>
          <w:szCs w:val="24"/>
          <w:lang w:eastAsia="ja-JP"/>
        </w:rPr>
      </w:pPr>
      <w:r w:rsidRPr="00215665">
        <w:rPr>
          <w:rFonts w:eastAsia="Times New Roman" w:cs="Times New Roman"/>
          <w:szCs w:val="24"/>
        </w:rPr>
        <w:t>TP – teritorijas plānojums</w:t>
      </w:r>
      <w:r w:rsidRPr="00215665">
        <w:rPr>
          <w:rFonts w:eastAsiaTheme="majorEastAsia" w:cs="Times New Roman"/>
          <w:color w:val="000000" w:themeColor="text1"/>
          <w:szCs w:val="24"/>
          <w:lang w:eastAsia="ja-JP"/>
        </w:rPr>
        <w:t>;</w:t>
      </w:r>
    </w:p>
    <w:p w14:paraId="64E05FA4" w14:textId="6DBDC53A" w:rsidR="00174A33" w:rsidRPr="00215665" w:rsidRDefault="00174A33" w:rsidP="00174A33">
      <w:pPr>
        <w:spacing w:afterLines="20" w:after="48" w:line="240" w:lineRule="auto"/>
        <w:ind w:left="851" w:firstLine="0"/>
        <w:rPr>
          <w:rFonts w:eastAsia="Times New Roman" w:cs="Times New Roman"/>
          <w:szCs w:val="24"/>
        </w:rPr>
      </w:pPr>
      <w:r w:rsidRPr="00215665">
        <w:rPr>
          <w:rFonts w:eastAsia="Times New Roman" w:cs="Times New Roman"/>
          <w:szCs w:val="24"/>
        </w:rPr>
        <w:t>VARAM – Vi</w:t>
      </w:r>
      <w:r w:rsidR="002D7530" w:rsidRPr="00215665">
        <w:rPr>
          <w:rFonts w:eastAsia="Times New Roman" w:cs="Times New Roman"/>
          <w:szCs w:val="24"/>
        </w:rPr>
        <w:t>edās</w:t>
      </w:r>
      <w:r w:rsidRPr="00215665">
        <w:rPr>
          <w:rFonts w:eastAsia="Times New Roman" w:cs="Times New Roman"/>
          <w:szCs w:val="24"/>
        </w:rPr>
        <w:t xml:space="preserve"> a</w:t>
      </w:r>
      <w:r w:rsidR="002D7530" w:rsidRPr="00215665">
        <w:rPr>
          <w:rFonts w:eastAsia="Times New Roman" w:cs="Times New Roman"/>
          <w:szCs w:val="24"/>
        </w:rPr>
        <w:t>dministrācij</w:t>
      </w:r>
      <w:r w:rsidRPr="00215665">
        <w:rPr>
          <w:rFonts w:eastAsia="Times New Roman" w:cs="Times New Roman"/>
          <w:szCs w:val="24"/>
        </w:rPr>
        <w:t xml:space="preserve">as un reģionālās attīstības ministrija; </w:t>
      </w:r>
    </w:p>
    <w:p w14:paraId="6954D726" w14:textId="30AC6D4C" w:rsidR="0028669F" w:rsidRPr="00215665" w:rsidRDefault="0028669F" w:rsidP="00174A33">
      <w:pPr>
        <w:spacing w:afterLines="20" w:after="48" w:line="240" w:lineRule="auto"/>
        <w:ind w:left="851" w:firstLine="0"/>
      </w:pPr>
      <w:r w:rsidRPr="00215665">
        <w:rPr>
          <w:rFonts w:eastAsia="Times New Roman" w:cs="Times New Roman"/>
          <w:szCs w:val="24"/>
        </w:rPr>
        <w:t xml:space="preserve">Vispārējie noteikumi </w:t>
      </w:r>
      <w:r w:rsidR="001E3295" w:rsidRPr="00215665">
        <w:rPr>
          <w:rFonts w:eastAsia="Times New Roman" w:cs="Times New Roman"/>
          <w:szCs w:val="24"/>
        </w:rPr>
        <w:t>–</w:t>
      </w:r>
      <w:r w:rsidRPr="00215665">
        <w:rPr>
          <w:rFonts w:eastAsia="Times New Roman" w:cs="Times New Roman"/>
          <w:szCs w:val="24"/>
        </w:rPr>
        <w:t xml:space="preserve"> </w:t>
      </w:r>
      <w:r w:rsidRPr="00215665">
        <w:t>M</w:t>
      </w:r>
      <w:r w:rsidR="00785D5B" w:rsidRPr="00215665">
        <w:t>inistru kabineta</w:t>
      </w:r>
      <w:r w:rsidRPr="00215665">
        <w:t xml:space="preserve"> 2010.</w:t>
      </w:r>
      <w:r w:rsidR="00AF3F66" w:rsidRPr="00215665">
        <w:t> gad</w:t>
      </w:r>
      <w:r w:rsidRPr="00215665">
        <w:t>a 1</w:t>
      </w:r>
      <w:r w:rsidR="001379BB" w:rsidRPr="00215665">
        <w:t>6. </w:t>
      </w:r>
      <w:r w:rsidRPr="00215665">
        <w:t>marta noteikum</w:t>
      </w:r>
      <w:r w:rsidR="00785D5B" w:rsidRPr="00215665">
        <w:t>i</w:t>
      </w:r>
      <w:r w:rsidRPr="00215665">
        <w:t xml:space="preserve"> Nr. 264 </w:t>
      </w:r>
      <w:r w:rsidR="00026020" w:rsidRPr="00215665">
        <w:t>“</w:t>
      </w:r>
      <w:r w:rsidRPr="00215665">
        <w:t>Īpaši aizsargājamo dabas teritoriju vispārējie aizsardzības un izmantošanas noteikumi”;</w:t>
      </w:r>
    </w:p>
    <w:p w14:paraId="0EC212AA" w14:textId="76DF2329" w:rsidR="00174A33" w:rsidRPr="00215665" w:rsidRDefault="00174A33" w:rsidP="00174A33">
      <w:pPr>
        <w:spacing w:afterLines="20" w:after="48" w:line="240" w:lineRule="auto"/>
        <w:ind w:left="851" w:firstLine="0"/>
        <w:rPr>
          <w:rFonts w:eastAsia="Times New Roman" w:cs="Times New Roman"/>
          <w:szCs w:val="24"/>
        </w:rPr>
      </w:pPr>
      <w:r w:rsidRPr="00215665">
        <w:rPr>
          <w:rFonts w:eastAsia="Times New Roman" w:cs="Times New Roman"/>
          <w:szCs w:val="24"/>
        </w:rPr>
        <w:t xml:space="preserve">VMD – Valsts meža dienests; </w:t>
      </w:r>
    </w:p>
    <w:p w14:paraId="21B375D2" w14:textId="77777777" w:rsidR="00CF433F" w:rsidRPr="00215665" w:rsidRDefault="00174A33" w:rsidP="00174A33">
      <w:pPr>
        <w:spacing w:afterLines="20" w:after="48" w:line="240" w:lineRule="auto"/>
        <w:ind w:left="851" w:firstLine="0"/>
        <w:rPr>
          <w:rFonts w:eastAsia="Times New Roman" w:cs="Times New Roman"/>
          <w:szCs w:val="24"/>
        </w:rPr>
      </w:pPr>
      <w:r w:rsidRPr="00215665">
        <w:rPr>
          <w:rFonts w:eastAsia="Times New Roman" w:cs="Times New Roman"/>
          <w:szCs w:val="24"/>
        </w:rPr>
        <w:t>VVD – Valsts vides dienests</w:t>
      </w:r>
      <w:r w:rsidR="00CF433F" w:rsidRPr="00215665">
        <w:rPr>
          <w:rFonts w:eastAsia="Times New Roman" w:cs="Times New Roman"/>
          <w:szCs w:val="24"/>
        </w:rPr>
        <w:t>;</w:t>
      </w:r>
    </w:p>
    <w:p w14:paraId="4652AF71" w14:textId="1B4464E2" w:rsidR="00174A33" w:rsidRPr="00215665" w:rsidRDefault="00CF433F" w:rsidP="00174A33">
      <w:pPr>
        <w:spacing w:afterLines="20" w:after="48" w:line="240" w:lineRule="auto"/>
        <w:ind w:left="851" w:firstLine="0"/>
        <w:rPr>
          <w:rFonts w:eastAsia="Times New Roman" w:cs="Times New Roman"/>
          <w:szCs w:val="24"/>
        </w:rPr>
      </w:pPr>
      <w:r w:rsidRPr="00215665">
        <w:rPr>
          <w:rFonts w:eastAsia="Times New Roman" w:cs="Times New Roman"/>
          <w:szCs w:val="24"/>
        </w:rPr>
        <w:t>VZD – Valsts zemes dienests</w:t>
      </w:r>
      <w:r w:rsidR="00174A33" w:rsidRPr="00215665">
        <w:rPr>
          <w:rFonts w:eastAsia="Times New Roman" w:cs="Times New Roman"/>
          <w:szCs w:val="24"/>
        </w:rPr>
        <w:t>;</w:t>
      </w:r>
    </w:p>
    <w:p w14:paraId="4FD899E4" w14:textId="2A644656" w:rsidR="00DF414A" w:rsidRPr="00215665" w:rsidRDefault="00174A33" w:rsidP="00174A33">
      <w:pPr>
        <w:spacing w:afterLines="20" w:after="48" w:line="240" w:lineRule="auto"/>
        <w:ind w:left="851" w:firstLine="0"/>
        <w:rPr>
          <w:rFonts w:eastAsia="Times New Roman" w:cs="Times New Roman"/>
          <w:szCs w:val="24"/>
        </w:rPr>
      </w:pPr>
      <w:r w:rsidRPr="00215665">
        <w:rPr>
          <w:rFonts w:eastAsia="Times New Roman" w:cs="Times New Roman"/>
          <w:szCs w:val="24"/>
        </w:rPr>
        <w:t xml:space="preserve">Z </w:t>
      </w:r>
      <w:r w:rsidR="00DF414A" w:rsidRPr="00215665">
        <w:rPr>
          <w:rFonts w:eastAsia="Times New Roman" w:cs="Times New Roman"/>
          <w:szCs w:val="24"/>
        </w:rPr>
        <w:t>–</w:t>
      </w:r>
      <w:r w:rsidRPr="00215665">
        <w:rPr>
          <w:rFonts w:eastAsia="Times New Roman" w:cs="Times New Roman"/>
          <w:szCs w:val="24"/>
        </w:rPr>
        <w:t xml:space="preserve"> ziemeļi</w:t>
      </w:r>
      <w:r w:rsidR="00713194" w:rsidRPr="00215665">
        <w:rPr>
          <w:rFonts w:eastAsia="Times New Roman" w:cs="Times New Roman"/>
          <w:szCs w:val="24"/>
        </w:rPr>
        <w:t>;</w:t>
      </w:r>
    </w:p>
    <w:p w14:paraId="3016D28B" w14:textId="77777777" w:rsidR="00DF414A" w:rsidRPr="00215665" w:rsidRDefault="00DF414A" w:rsidP="00DF414A">
      <w:pPr>
        <w:spacing w:afterLines="20" w:after="48" w:line="240" w:lineRule="auto"/>
        <w:ind w:left="851" w:firstLine="0"/>
        <w:rPr>
          <w:rFonts w:eastAsia="Times New Roman" w:cs="Times New Roman"/>
          <w:szCs w:val="24"/>
        </w:rPr>
      </w:pPr>
      <w:r w:rsidRPr="00215665">
        <w:rPr>
          <w:rFonts w:eastAsia="Times New Roman" w:cs="Times New Roman"/>
          <w:szCs w:val="24"/>
        </w:rPr>
        <w:t>ZA – ziemeļaustrumi;</w:t>
      </w:r>
    </w:p>
    <w:p w14:paraId="6D2157EB" w14:textId="7C7564BB" w:rsidR="00174A33" w:rsidRPr="00215665" w:rsidRDefault="00DF414A" w:rsidP="00DF414A">
      <w:pPr>
        <w:spacing w:afterLines="20" w:after="48" w:line="240" w:lineRule="auto"/>
        <w:ind w:left="851" w:firstLine="0"/>
        <w:rPr>
          <w:rFonts w:eastAsia="Times New Roman" w:cs="Times New Roman"/>
          <w:szCs w:val="24"/>
        </w:rPr>
      </w:pPr>
      <w:r w:rsidRPr="00215665">
        <w:rPr>
          <w:rFonts w:eastAsia="Times New Roman" w:cs="Times New Roman"/>
          <w:szCs w:val="24"/>
        </w:rPr>
        <w:t xml:space="preserve">ZR </w:t>
      </w:r>
      <w:r w:rsidR="00570321" w:rsidRPr="00215665">
        <w:rPr>
          <w:rFonts w:eastAsia="Times New Roman" w:cs="Times New Roman"/>
          <w:szCs w:val="24"/>
        </w:rPr>
        <w:t>–</w:t>
      </w:r>
      <w:r w:rsidRPr="00215665">
        <w:rPr>
          <w:rFonts w:eastAsia="Times New Roman" w:cs="Times New Roman"/>
          <w:szCs w:val="24"/>
        </w:rPr>
        <w:t xml:space="preserve"> ziemeļrietumi</w:t>
      </w:r>
      <w:r w:rsidR="00174A33" w:rsidRPr="00215665">
        <w:rPr>
          <w:rFonts w:eastAsia="Times New Roman" w:cs="Times New Roman"/>
          <w:szCs w:val="24"/>
        </w:rPr>
        <w:t>.</w:t>
      </w:r>
    </w:p>
    <w:p w14:paraId="44E589F0" w14:textId="2675345C" w:rsidR="00F25917" w:rsidRPr="00215665" w:rsidRDefault="00F25917" w:rsidP="000A4410">
      <w:pPr>
        <w:spacing w:before="75" w:after="75" w:line="240" w:lineRule="auto"/>
        <w:ind w:right="288"/>
        <w:rPr>
          <w:rFonts w:eastAsia="Times New Roman" w:cs="Times New Roman"/>
          <w:b/>
          <w:szCs w:val="24"/>
          <w:lang w:eastAsia="lv-LV"/>
        </w:rPr>
      </w:pPr>
    </w:p>
    <w:p w14:paraId="796665FD" w14:textId="6863A06E" w:rsidR="00ED5737" w:rsidRPr="00215665" w:rsidRDefault="00ED5737" w:rsidP="000A4410">
      <w:pPr>
        <w:spacing w:before="75" w:after="75" w:line="240" w:lineRule="auto"/>
        <w:ind w:right="288"/>
        <w:rPr>
          <w:rFonts w:eastAsia="Times New Roman" w:cs="Times New Roman"/>
          <w:b/>
          <w:szCs w:val="24"/>
          <w:lang w:eastAsia="lv-LV"/>
        </w:rPr>
      </w:pPr>
    </w:p>
    <w:p w14:paraId="510E902D" w14:textId="77777777" w:rsidR="00ED5737" w:rsidRPr="00215665" w:rsidRDefault="00ED5737" w:rsidP="000A4410">
      <w:pPr>
        <w:spacing w:before="75" w:after="75" w:line="240" w:lineRule="auto"/>
        <w:ind w:right="288"/>
        <w:rPr>
          <w:rFonts w:eastAsia="Times New Roman" w:cs="Times New Roman"/>
          <w:b/>
          <w:szCs w:val="24"/>
          <w:lang w:eastAsia="lv-LV"/>
        </w:rPr>
      </w:pPr>
    </w:p>
    <w:p w14:paraId="34E991D5" w14:textId="2F1C45B5" w:rsidR="000A4410" w:rsidRPr="00215665" w:rsidRDefault="000A4410" w:rsidP="000A4410">
      <w:pPr>
        <w:spacing w:before="75" w:after="75" w:line="240" w:lineRule="auto"/>
        <w:ind w:right="288"/>
        <w:rPr>
          <w:rFonts w:eastAsia="Times New Roman" w:cs="Times New Roman"/>
          <w:b/>
          <w:szCs w:val="24"/>
          <w:lang w:eastAsia="lv-LV"/>
        </w:rPr>
      </w:pPr>
      <w:r w:rsidRPr="00215665">
        <w:rPr>
          <w:rFonts w:eastAsia="Times New Roman" w:cs="Times New Roman"/>
          <w:b/>
          <w:szCs w:val="24"/>
          <w:lang w:eastAsia="lv-LV"/>
        </w:rPr>
        <w:t>Izmantotie termini</w:t>
      </w:r>
    </w:p>
    <w:p w14:paraId="7F8C6374"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bCs/>
          <w:szCs w:val="24"/>
        </w:rPr>
        <w:t xml:space="preserve">Aizsargjoslas – </w:t>
      </w:r>
      <w:r w:rsidRPr="00215665">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47D0597E"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Antropogēnās slodzes</w:t>
      </w:r>
      <w:r w:rsidRPr="00215665">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1F061676"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Areāls</w:t>
      </w:r>
      <w:r w:rsidRPr="00215665">
        <w:rPr>
          <w:rFonts w:eastAsia="Times New Roman" w:cs="Times New Roman"/>
          <w:szCs w:val="24"/>
        </w:rPr>
        <w:t xml:space="preserve"> – kādas sugas, pasugas, ģints vai dzimtas dabiskās izplatības apgabals.</w:t>
      </w:r>
    </w:p>
    <w:p w14:paraId="47985E9F"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Bioloģiskā daudzveidība</w:t>
      </w:r>
      <w:r w:rsidRPr="00215665">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w:t>
      </w:r>
      <w:proofErr w:type="spellStart"/>
      <w:r w:rsidRPr="00215665">
        <w:rPr>
          <w:rFonts w:eastAsia="Times New Roman" w:cs="Times New Roman"/>
          <w:szCs w:val="24"/>
        </w:rPr>
        <w:t>kultūrdaudzveidību</w:t>
      </w:r>
      <w:proofErr w:type="spellEnd"/>
      <w:r w:rsidRPr="00215665">
        <w:rPr>
          <w:rFonts w:eastAsia="Times New Roman" w:cs="Times New Roman"/>
          <w:szCs w:val="24"/>
        </w:rPr>
        <w:t>.</w:t>
      </w:r>
    </w:p>
    <w:p w14:paraId="3B72C49E" w14:textId="7AAD979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Bioloģiski vērtīgie zālāji</w:t>
      </w:r>
      <w:r w:rsidRPr="00215665">
        <w:rPr>
          <w:rFonts w:eastAsia="Times New Roman" w:cs="Times New Roman"/>
          <w:szCs w:val="24"/>
        </w:rPr>
        <w:t xml:space="preserve"> – </w:t>
      </w:r>
      <w:proofErr w:type="spellStart"/>
      <w:r w:rsidRPr="00215665">
        <w:rPr>
          <w:rFonts w:eastAsia="Times New Roman" w:cs="Times New Roman"/>
          <w:szCs w:val="24"/>
        </w:rPr>
        <w:t>pusdabiski</w:t>
      </w:r>
      <w:proofErr w:type="spellEnd"/>
      <w:r w:rsidRPr="00215665">
        <w:rPr>
          <w:rFonts w:eastAsia="Times New Roman" w:cs="Times New Roman"/>
          <w:szCs w:val="24"/>
        </w:rPr>
        <w:t xml:space="preserve"> zālāji, kas nav sēti un apmēram 20</w:t>
      </w:r>
      <w:r w:rsidR="00AF3F66" w:rsidRPr="00215665">
        <w:rPr>
          <w:rFonts w:eastAsia="Times New Roman" w:cs="Times New Roman"/>
          <w:szCs w:val="24"/>
        </w:rPr>
        <w:t> gad</w:t>
      </w:r>
      <w:r w:rsidRPr="00215665">
        <w:rPr>
          <w:rFonts w:eastAsia="Times New Roman" w:cs="Times New Roman"/>
          <w:szCs w:val="24"/>
        </w:rPr>
        <w:t xml:space="preserve">us nav tikuši aparti. Tās ir ziedaugiem bagātas </w:t>
      </w:r>
      <w:r w:rsidRPr="00215665">
        <w:rPr>
          <w:rFonts w:eastAsia="Times New Roman" w:cs="Times New Roman"/>
          <w:b/>
          <w:bCs/>
          <w:szCs w:val="24"/>
        </w:rPr>
        <w:t>dabiskās pļavas</w:t>
      </w:r>
      <w:r w:rsidRPr="00215665">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3CEDA67C"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bCs/>
          <w:szCs w:val="24"/>
        </w:rPr>
        <w:t>Biotopi</w:t>
      </w:r>
      <w:r w:rsidRPr="00215665">
        <w:rPr>
          <w:rFonts w:eastAsia="Times New Roman" w:cs="Times New Roman"/>
          <w:szCs w:val="24"/>
        </w:rPr>
        <w:t xml:space="preserve"> — dabiskas vai daļēji dabiskas izcelsmes sauszemes vai ūdens teritorijas, ko raksturo noteiktas ģeogrāfiskas, </w:t>
      </w:r>
      <w:proofErr w:type="spellStart"/>
      <w:r w:rsidRPr="00215665">
        <w:rPr>
          <w:rFonts w:eastAsia="Times New Roman" w:cs="Times New Roman"/>
          <w:szCs w:val="24"/>
        </w:rPr>
        <w:t>abiotiskas</w:t>
      </w:r>
      <w:proofErr w:type="spellEnd"/>
      <w:r w:rsidRPr="00215665">
        <w:rPr>
          <w:rFonts w:eastAsia="Times New Roman" w:cs="Times New Roman"/>
          <w:szCs w:val="24"/>
        </w:rPr>
        <w:t xml:space="preserve"> un </w:t>
      </w:r>
      <w:proofErr w:type="spellStart"/>
      <w:r w:rsidRPr="00215665">
        <w:rPr>
          <w:rFonts w:eastAsia="Times New Roman" w:cs="Times New Roman"/>
          <w:szCs w:val="24"/>
        </w:rPr>
        <w:t>biotiskas</w:t>
      </w:r>
      <w:proofErr w:type="spellEnd"/>
      <w:r w:rsidRPr="00215665">
        <w:rPr>
          <w:rFonts w:eastAsia="Times New Roman" w:cs="Times New Roman"/>
          <w:szCs w:val="24"/>
        </w:rPr>
        <w:t xml:space="preserve"> pazīmes. Dabiskie meža biotopi (mežaudžu atslēgas biotopi) – ekoloģiski vērtīgas vietas mežā, kur dažādu apstākļu kopums nodrošina retu un apdraudētu augu un dzīvnieku sugu klātbūtni.</w:t>
      </w:r>
    </w:p>
    <w:p w14:paraId="0418A8A9" w14:textId="6BD41140"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Eiropas nozīmes īpaši aizsargājamas dabas teritorijas (</w:t>
      </w:r>
      <w:r w:rsidRPr="00215665">
        <w:rPr>
          <w:rFonts w:eastAsia="Times New Roman" w:cs="Times New Roman"/>
          <w:b/>
          <w:i/>
          <w:szCs w:val="24"/>
        </w:rPr>
        <w:t>N</w:t>
      </w:r>
      <w:r w:rsidR="00472F5E" w:rsidRPr="00215665">
        <w:rPr>
          <w:rFonts w:eastAsia="Times New Roman" w:cs="Times New Roman"/>
          <w:b/>
          <w:i/>
          <w:szCs w:val="24"/>
        </w:rPr>
        <w:t>atura</w:t>
      </w:r>
      <w:r w:rsidRPr="00215665">
        <w:rPr>
          <w:rFonts w:eastAsia="Times New Roman" w:cs="Times New Roman"/>
          <w:b/>
          <w:i/>
          <w:szCs w:val="24"/>
        </w:rPr>
        <w:t xml:space="preserve"> 2000</w:t>
      </w:r>
      <w:r w:rsidRPr="00215665">
        <w:rPr>
          <w:rFonts w:eastAsia="Times New Roman" w:cs="Times New Roman"/>
          <w:b/>
          <w:szCs w:val="24"/>
        </w:rPr>
        <w:t>)</w:t>
      </w:r>
      <w:r w:rsidRPr="00215665">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w:t>
      </w:r>
      <w:r w:rsidRPr="00215665">
        <w:rPr>
          <w:rFonts w:eastAsia="Times New Roman" w:cs="Times New Roman"/>
          <w:szCs w:val="24"/>
        </w:rPr>
        <w:lastRenderedPageBreak/>
        <w:t>sugu dzīvotņu aizsardzību vai, kur tas nepieciešams, atjaunošanu to dabiskās izplatības areāla robežās.</w:t>
      </w:r>
    </w:p>
    <w:p w14:paraId="410B050E" w14:textId="77777777" w:rsidR="000A4410" w:rsidRPr="00215665" w:rsidRDefault="000A4410" w:rsidP="000A4410">
      <w:pPr>
        <w:spacing w:after="0" w:line="240" w:lineRule="auto"/>
        <w:ind w:right="288"/>
        <w:rPr>
          <w:rFonts w:eastAsia="Times New Roman" w:cs="Times New Roman"/>
          <w:szCs w:val="24"/>
        </w:rPr>
      </w:pPr>
      <w:r w:rsidRPr="00215665">
        <w:rPr>
          <w:rFonts w:eastAsia="Times New Roman" w:cs="Times New Roman"/>
          <w:b/>
          <w:szCs w:val="24"/>
        </w:rPr>
        <w:t>Ekosistēma</w:t>
      </w:r>
      <w:r w:rsidRPr="00215665">
        <w:rPr>
          <w:rFonts w:eastAsia="Times New Roman" w:cs="Times New Roman"/>
          <w:szCs w:val="24"/>
        </w:rPr>
        <w:t xml:space="preserve"> – dzīvo organismu kopa un to eksistences vide, kas, pastāvot cēloņsakarību un mijiedarbības saitēm, veido vienotu veselumu.  </w:t>
      </w:r>
    </w:p>
    <w:p w14:paraId="340E1A7B" w14:textId="3B4D2EDC" w:rsidR="00CF2C59" w:rsidRPr="00215665" w:rsidRDefault="00CF2C59" w:rsidP="000A4410">
      <w:pPr>
        <w:spacing w:after="0" w:line="240" w:lineRule="auto"/>
        <w:ind w:right="288"/>
        <w:rPr>
          <w:rFonts w:eastAsia="Times New Roman" w:cs="Times New Roman"/>
          <w:szCs w:val="24"/>
        </w:rPr>
      </w:pPr>
      <w:r w:rsidRPr="00215665">
        <w:rPr>
          <w:rFonts w:eastAsia="Times New Roman" w:cs="Times New Roman"/>
          <w:b/>
          <w:bCs/>
          <w:szCs w:val="24"/>
        </w:rPr>
        <w:t>Ekosistēmu pakalpojumi</w:t>
      </w:r>
      <w:r w:rsidRPr="00215665">
        <w:rPr>
          <w:rFonts w:eastAsia="Times New Roman" w:cs="Times New Roman"/>
          <w:szCs w:val="24"/>
        </w:rPr>
        <w:t xml:space="preserve"> </w:t>
      </w:r>
      <w:r w:rsidR="00EC3339" w:rsidRPr="00215665">
        <w:rPr>
          <w:rFonts w:eastAsia="Times New Roman" w:cs="Times New Roman"/>
          <w:szCs w:val="24"/>
        </w:rPr>
        <w:t>–</w:t>
      </w:r>
      <w:r w:rsidRPr="00215665">
        <w:rPr>
          <w:rFonts w:eastAsia="Times New Roman" w:cs="Times New Roman"/>
          <w:szCs w:val="24"/>
        </w:rPr>
        <w:t xml:space="preserve"> </w:t>
      </w:r>
      <w:r w:rsidR="00EC3339" w:rsidRPr="00215665">
        <w:rPr>
          <w:rFonts w:eastAsia="Times New Roman" w:cs="Times New Roman"/>
          <w:szCs w:val="24"/>
        </w:rPr>
        <w:t>ekosistēmu procesi, kas tiešā vai netiešā veidā nodrošina cilvēku labklājību.</w:t>
      </w:r>
    </w:p>
    <w:p w14:paraId="5ECDC3A0" w14:textId="77777777" w:rsidR="000A4410" w:rsidRPr="00215665" w:rsidRDefault="000A4410" w:rsidP="000A4410">
      <w:pPr>
        <w:widowControl w:val="0"/>
        <w:spacing w:after="0" w:line="240" w:lineRule="auto"/>
        <w:ind w:right="288"/>
        <w:rPr>
          <w:rFonts w:eastAsia="Times New Roman" w:cs="Times New Roman"/>
          <w:szCs w:val="24"/>
        </w:rPr>
      </w:pPr>
      <w:proofErr w:type="spellStart"/>
      <w:r w:rsidRPr="00215665">
        <w:rPr>
          <w:rFonts w:eastAsia="Times New Roman" w:cs="Times New Roman"/>
          <w:b/>
          <w:szCs w:val="24"/>
        </w:rPr>
        <w:t>Imago</w:t>
      </w:r>
      <w:proofErr w:type="spellEnd"/>
      <w:r w:rsidRPr="00215665">
        <w:rPr>
          <w:rFonts w:eastAsia="Times New Roman" w:cs="Times New Roman"/>
          <w:szCs w:val="24"/>
        </w:rPr>
        <w:t xml:space="preserve"> – pieaudzis kukaiņa īpatnis.</w:t>
      </w:r>
    </w:p>
    <w:p w14:paraId="16D6AD4A" w14:textId="77777777" w:rsidR="000A4410" w:rsidRPr="00215665" w:rsidRDefault="000A4410" w:rsidP="000A4410">
      <w:pPr>
        <w:spacing w:after="0" w:line="240" w:lineRule="auto"/>
        <w:ind w:right="288"/>
        <w:rPr>
          <w:rFonts w:eastAsia="Times New Roman" w:cs="Times New Roman"/>
          <w:szCs w:val="24"/>
        </w:rPr>
      </w:pPr>
      <w:proofErr w:type="spellStart"/>
      <w:r w:rsidRPr="00215665">
        <w:rPr>
          <w:rFonts w:eastAsia="Times New Roman" w:cs="Times New Roman"/>
          <w:b/>
          <w:szCs w:val="24"/>
        </w:rPr>
        <w:t>Indikatorsuga</w:t>
      </w:r>
      <w:proofErr w:type="spellEnd"/>
      <w:r w:rsidRPr="00215665">
        <w:rPr>
          <w:rFonts w:eastAsia="Times New Roman" w:cs="Times New Roman"/>
          <w:szCs w:val="24"/>
        </w:rPr>
        <w:t xml:space="preserve"> – suga, kas saistītas ar specifiskiem vides apstākļiem, kurus var konstatēt pēc šīs sugas klātbūtnes.</w:t>
      </w:r>
    </w:p>
    <w:p w14:paraId="44C2B365" w14:textId="6DB4219D" w:rsidR="000A4410" w:rsidRPr="00215665" w:rsidRDefault="000A4410" w:rsidP="000A4410">
      <w:pPr>
        <w:spacing w:after="0" w:line="240" w:lineRule="auto"/>
        <w:ind w:right="288"/>
        <w:rPr>
          <w:rFonts w:eastAsia="Times New Roman" w:cs="Times New Roman"/>
          <w:szCs w:val="24"/>
          <w:lang w:eastAsia="lv-LV"/>
        </w:rPr>
      </w:pPr>
      <w:r w:rsidRPr="00215665">
        <w:rPr>
          <w:rFonts w:eastAsia="Times New Roman" w:cs="Times New Roman"/>
          <w:b/>
          <w:szCs w:val="24"/>
          <w:lang w:eastAsia="lv-LV"/>
        </w:rPr>
        <w:t>Īpaši aizsargājamas dabas teritorijas</w:t>
      </w:r>
      <w:r w:rsidRPr="00215665">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w:t>
      </w:r>
      <w:proofErr w:type="spellStart"/>
      <w:r w:rsidRPr="00215665">
        <w:rPr>
          <w:rFonts w:eastAsia="Times New Roman" w:cs="Times New Roman"/>
          <w:szCs w:val="24"/>
          <w:lang w:eastAsia="lv-LV"/>
        </w:rPr>
        <w:t>ģeomorfoloģiskos</w:t>
      </w:r>
      <w:proofErr w:type="spellEnd"/>
      <w:r w:rsidRPr="00215665">
        <w:rPr>
          <w:rFonts w:eastAsia="Times New Roman" w:cs="Times New Roman"/>
          <w:szCs w:val="24"/>
          <w:lang w:eastAsia="lv-LV"/>
        </w:rPr>
        <w:t xml:space="preserve"> veidojumus utt.), nodrošināt zinātniskos pētījumus un vides pārraudzību, saglabāt sabiedrības atpūtai, izglītošanai un audzināšanai nozīmīgas teritorijas.</w:t>
      </w:r>
    </w:p>
    <w:p w14:paraId="7C68F66A" w14:textId="16B4981C" w:rsidR="000A4410" w:rsidRPr="00215665" w:rsidRDefault="002D515D" w:rsidP="000A4410">
      <w:pPr>
        <w:spacing w:after="0" w:line="240" w:lineRule="auto"/>
        <w:ind w:right="288"/>
        <w:rPr>
          <w:rFonts w:eastAsia="Times New Roman" w:cs="Times New Roman"/>
          <w:szCs w:val="24"/>
          <w:lang w:eastAsia="lv-LV"/>
        </w:rPr>
      </w:pPr>
      <w:r w:rsidRPr="00215665">
        <w:rPr>
          <w:rFonts w:eastAsia="Times New Roman" w:cs="Times New Roman"/>
          <w:szCs w:val="24"/>
          <w:lang w:eastAsia="lv-LV"/>
        </w:rPr>
        <w:t>Īpaši a</w:t>
      </w:r>
      <w:r w:rsidR="000A4410" w:rsidRPr="00215665">
        <w:rPr>
          <w:rFonts w:eastAsia="Times New Roman" w:cs="Times New Roman"/>
          <w:szCs w:val="24"/>
          <w:lang w:eastAsia="lv-LV"/>
        </w:rPr>
        <w:t>izsargājamās</w:t>
      </w:r>
      <w:r w:rsidRPr="00215665">
        <w:rPr>
          <w:rFonts w:eastAsia="Times New Roman" w:cs="Times New Roman"/>
          <w:szCs w:val="24"/>
          <w:lang w:eastAsia="lv-LV"/>
        </w:rPr>
        <w:t xml:space="preserve"> dabas</w:t>
      </w:r>
      <w:r w:rsidR="000A4410" w:rsidRPr="00215665">
        <w:rPr>
          <w:rFonts w:eastAsia="Times New Roman" w:cs="Times New Roman"/>
          <w:szCs w:val="24"/>
          <w:lang w:eastAsia="lv-LV"/>
        </w:rPr>
        <w:t xml:space="preserve"> teritorijas iedala šādās kategorijās: dabas rezervāti, nacionālie parki, biosfēras rezervāti, dabas </w:t>
      </w:r>
      <w:r w:rsidRPr="00215665">
        <w:rPr>
          <w:rFonts w:eastAsia="Times New Roman" w:cs="Times New Roman"/>
          <w:szCs w:val="24"/>
          <w:lang w:eastAsia="lv-LV"/>
        </w:rPr>
        <w:t>liegum</w:t>
      </w:r>
      <w:r w:rsidR="000A4410" w:rsidRPr="00215665">
        <w:rPr>
          <w:rFonts w:eastAsia="Times New Roman" w:cs="Times New Roman"/>
          <w:szCs w:val="24"/>
          <w:lang w:eastAsia="lv-LV"/>
        </w:rPr>
        <w:t xml:space="preserve">i, dabas pieminekļi, dabas </w:t>
      </w:r>
      <w:r w:rsidR="00343036" w:rsidRPr="00215665">
        <w:rPr>
          <w:rFonts w:eastAsia="Times New Roman" w:cs="Times New Roman"/>
          <w:szCs w:val="24"/>
          <w:lang w:eastAsia="lv-LV"/>
        </w:rPr>
        <w:t>park</w:t>
      </w:r>
      <w:r w:rsidR="000A4410" w:rsidRPr="00215665">
        <w:rPr>
          <w:rFonts w:eastAsia="Times New Roman" w:cs="Times New Roman"/>
          <w:szCs w:val="24"/>
          <w:lang w:eastAsia="lv-LV"/>
        </w:rPr>
        <w:t>i, aizsargājamās jūras teritorijas un aizsargājamo ainavu apvidi.</w:t>
      </w:r>
    </w:p>
    <w:p w14:paraId="61C240B5" w14:textId="31F270A6" w:rsidR="000A4410" w:rsidRPr="00215665" w:rsidRDefault="007E0E53" w:rsidP="000A4410">
      <w:pPr>
        <w:spacing w:after="0" w:line="240" w:lineRule="auto"/>
        <w:ind w:right="288"/>
        <w:rPr>
          <w:rFonts w:eastAsia="Times New Roman" w:cs="Times New Roman"/>
          <w:szCs w:val="24"/>
        </w:rPr>
      </w:pPr>
      <w:r w:rsidRPr="00215665">
        <w:rPr>
          <w:rFonts w:eastAsia="Times New Roman" w:cs="Times New Roman"/>
          <w:b/>
          <w:bCs/>
          <w:szCs w:val="24"/>
        </w:rPr>
        <w:t>Mikroliegum</w:t>
      </w:r>
      <w:r w:rsidR="000A4410" w:rsidRPr="00215665">
        <w:rPr>
          <w:rFonts w:eastAsia="Times New Roman" w:cs="Times New Roman"/>
          <w:b/>
          <w:bCs/>
          <w:szCs w:val="24"/>
        </w:rPr>
        <w:t>s</w:t>
      </w:r>
      <w:r w:rsidR="000A4410" w:rsidRPr="00215665">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1C69C717" w14:textId="5D773E3D" w:rsidR="00521DAC" w:rsidRPr="00215665" w:rsidRDefault="00F75282" w:rsidP="000A4410">
      <w:pPr>
        <w:widowControl w:val="0"/>
        <w:spacing w:after="0" w:line="240" w:lineRule="auto"/>
        <w:ind w:right="288"/>
        <w:rPr>
          <w:rFonts w:eastAsia="Times New Roman" w:cs="Times New Roman"/>
          <w:bCs/>
          <w:szCs w:val="24"/>
        </w:rPr>
      </w:pPr>
      <w:proofErr w:type="spellStart"/>
      <w:r w:rsidRPr="00215665">
        <w:rPr>
          <w:rFonts w:eastAsia="Times New Roman" w:cs="Times New Roman"/>
          <w:b/>
          <w:szCs w:val="24"/>
        </w:rPr>
        <w:t>Pioniersuga</w:t>
      </w:r>
      <w:proofErr w:type="spellEnd"/>
      <w:r w:rsidRPr="00215665">
        <w:rPr>
          <w:rFonts w:eastAsia="Times New Roman" w:cs="Times New Roman"/>
          <w:b/>
          <w:szCs w:val="24"/>
        </w:rPr>
        <w:t xml:space="preserve"> </w:t>
      </w:r>
      <w:r w:rsidR="00521DAC" w:rsidRPr="00215665">
        <w:rPr>
          <w:rFonts w:eastAsia="Times New Roman" w:cs="Times New Roman"/>
          <w:bCs/>
          <w:szCs w:val="24"/>
        </w:rPr>
        <w:t>–</w:t>
      </w:r>
      <w:r w:rsidRPr="00215665">
        <w:rPr>
          <w:rFonts w:eastAsia="Times New Roman" w:cs="Times New Roman"/>
          <w:bCs/>
          <w:szCs w:val="24"/>
        </w:rPr>
        <w:t xml:space="preserve"> </w:t>
      </w:r>
      <w:r w:rsidR="001005EE" w:rsidRPr="00215665">
        <w:rPr>
          <w:rFonts w:eastAsia="Times New Roman" w:cs="Times New Roman"/>
          <w:bCs/>
          <w:szCs w:val="24"/>
        </w:rPr>
        <w:t>augu suga, kas kādā atklātā vietā</w:t>
      </w:r>
      <w:r w:rsidR="00B60FFE" w:rsidRPr="00215665">
        <w:rPr>
          <w:rFonts w:eastAsia="Times New Roman" w:cs="Times New Roman"/>
          <w:bCs/>
          <w:szCs w:val="24"/>
        </w:rPr>
        <w:t xml:space="preserve">, </w:t>
      </w:r>
      <w:r w:rsidR="001005EE" w:rsidRPr="00215665">
        <w:rPr>
          <w:rFonts w:eastAsia="Times New Roman" w:cs="Times New Roman"/>
          <w:bCs/>
          <w:szCs w:val="24"/>
        </w:rPr>
        <w:t>piemēram, meža izcirtumā</w:t>
      </w:r>
      <w:r w:rsidR="00B60FFE" w:rsidRPr="00215665">
        <w:rPr>
          <w:rFonts w:eastAsia="Times New Roman" w:cs="Times New Roman"/>
          <w:bCs/>
          <w:szCs w:val="24"/>
        </w:rPr>
        <w:t>, neapsaimniekotā lauksaimniecības zemē,</w:t>
      </w:r>
      <w:r w:rsidR="001005EE" w:rsidRPr="00215665">
        <w:rPr>
          <w:rFonts w:eastAsia="Times New Roman" w:cs="Times New Roman"/>
          <w:bCs/>
          <w:szCs w:val="24"/>
        </w:rPr>
        <w:t xml:space="preserve"> iesakņojas pirmā un rada pirmo augu kopu.</w:t>
      </w:r>
    </w:p>
    <w:p w14:paraId="743957DC" w14:textId="198EF56B" w:rsidR="000A4410" w:rsidRPr="00215665" w:rsidRDefault="007127CF" w:rsidP="000A4410">
      <w:pPr>
        <w:widowControl w:val="0"/>
        <w:spacing w:after="0" w:line="240" w:lineRule="auto"/>
        <w:ind w:right="288"/>
        <w:rPr>
          <w:rFonts w:eastAsia="Times New Roman" w:cs="Times New Roman"/>
          <w:szCs w:val="24"/>
        </w:rPr>
      </w:pPr>
      <w:proofErr w:type="spellStart"/>
      <w:r w:rsidRPr="00215665">
        <w:rPr>
          <w:rFonts w:eastAsia="Times New Roman" w:cs="Times New Roman"/>
          <w:b/>
          <w:szCs w:val="24"/>
        </w:rPr>
        <w:t>Saproksilofāgs</w:t>
      </w:r>
      <w:proofErr w:type="spellEnd"/>
      <w:r w:rsidR="00F95A18" w:rsidRPr="00215665">
        <w:rPr>
          <w:rFonts w:eastAsia="Times New Roman" w:cs="Times New Roman"/>
          <w:b/>
          <w:szCs w:val="24"/>
        </w:rPr>
        <w:t xml:space="preserve"> –</w:t>
      </w:r>
      <w:r w:rsidRPr="00215665">
        <w:rPr>
          <w:rFonts w:eastAsia="Times New Roman" w:cs="Times New Roman"/>
          <w:b/>
          <w:szCs w:val="24"/>
        </w:rPr>
        <w:t xml:space="preserve"> </w:t>
      </w:r>
      <w:r w:rsidR="00F95A18" w:rsidRPr="00215665">
        <w:rPr>
          <w:rFonts w:eastAsia="Times New Roman" w:cs="Times New Roman"/>
          <w:szCs w:val="24"/>
        </w:rPr>
        <w:t>ar atmirušu vai atmirstošu koksni</w:t>
      </w:r>
      <w:r w:rsidRPr="00215665">
        <w:rPr>
          <w:rFonts w:eastAsia="Times New Roman" w:cs="Times New Roman"/>
          <w:szCs w:val="24"/>
        </w:rPr>
        <w:t xml:space="preserve"> saistīta suga</w:t>
      </w:r>
      <w:r w:rsidR="00F95A18" w:rsidRPr="00215665">
        <w:rPr>
          <w:rFonts w:eastAsia="Times New Roman" w:cs="Times New Roman"/>
          <w:szCs w:val="24"/>
        </w:rPr>
        <w:t>.</w:t>
      </w:r>
    </w:p>
    <w:p w14:paraId="56EC99A4" w14:textId="77777777" w:rsidR="000A4410" w:rsidRPr="00215665" w:rsidRDefault="000A4410" w:rsidP="000A4410">
      <w:pPr>
        <w:spacing w:after="0" w:line="240" w:lineRule="auto"/>
        <w:ind w:right="288"/>
        <w:rPr>
          <w:rFonts w:eastAsia="Times New Roman" w:cs="Times New Roman"/>
          <w:szCs w:val="24"/>
        </w:rPr>
      </w:pPr>
      <w:proofErr w:type="spellStart"/>
      <w:r w:rsidRPr="00215665">
        <w:rPr>
          <w:rFonts w:eastAsia="Times New Roman" w:cs="Times New Roman"/>
          <w:b/>
          <w:szCs w:val="24"/>
        </w:rPr>
        <w:t>Sukcesija</w:t>
      </w:r>
      <w:proofErr w:type="spellEnd"/>
      <w:r w:rsidRPr="00215665">
        <w:rPr>
          <w:rFonts w:eastAsia="Times New Roman" w:cs="Times New Roman"/>
          <w:szCs w:val="24"/>
        </w:rPr>
        <w:t xml:space="preserve"> – ekosistēmas veidošanās process. </w:t>
      </w:r>
      <w:proofErr w:type="spellStart"/>
      <w:r w:rsidRPr="00215665">
        <w:rPr>
          <w:rFonts w:eastAsia="Times New Roman" w:cs="Times New Roman"/>
          <w:szCs w:val="24"/>
        </w:rPr>
        <w:t>Sukcesija</w:t>
      </w:r>
      <w:proofErr w:type="spellEnd"/>
      <w:r w:rsidRPr="00215665">
        <w:rPr>
          <w:rFonts w:eastAsia="Times New Roman" w:cs="Times New Roman"/>
          <w:szCs w:val="24"/>
        </w:rPr>
        <w:t xml:space="preserve"> ir pakāpenisks process, kurā mainās sugu sastāvs augu sabiedrībā. Mērenajā joslā vairumā gadījumu sauszemes ekosistēmu </w:t>
      </w:r>
      <w:proofErr w:type="spellStart"/>
      <w:r w:rsidRPr="00215665">
        <w:rPr>
          <w:rFonts w:eastAsia="Times New Roman" w:cs="Times New Roman"/>
          <w:szCs w:val="24"/>
        </w:rPr>
        <w:t>sukcesija</w:t>
      </w:r>
      <w:proofErr w:type="spellEnd"/>
      <w:r w:rsidRPr="00215665">
        <w:rPr>
          <w:rFonts w:eastAsia="Times New Roman" w:cs="Times New Roman"/>
          <w:szCs w:val="24"/>
        </w:rPr>
        <w:t xml:space="preserve"> beidzas ar meža veidošanos. Ekosistēma tiecas uz stacionāru stāvokli, kas atbilst attiecīgā klimata un augsnes apstākļiem un nodrošina noturīgu ekosistēmas funkcionēšanu.</w:t>
      </w:r>
    </w:p>
    <w:p w14:paraId="4DCF1932" w14:textId="77777777" w:rsidR="000A4410" w:rsidRPr="00215665" w:rsidRDefault="000A4410" w:rsidP="000A4410">
      <w:pPr>
        <w:spacing w:after="0" w:line="240" w:lineRule="auto"/>
        <w:ind w:right="288"/>
        <w:rPr>
          <w:rFonts w:eastAsia="Times New Roman" w:cs="Times New Roman"/>
        </w:rPr>
      </w:pPr>
      <w:r w:rsidRPr="00215665">
        <w:rPr>
          <w:rFonts w:eastAsia="Times New Roman" w:cs="Times New Roman"/>
          <w:b/>
          <w:bCs/>
          <w:szCs w:val="24"/>
        </w:rPr>
        <w:t>Vides monitorings</w:t>
      </w:r>
      <w:r w:rsidRPr="00215665">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1D066D3B" w14:textId="77777777" w:rsidR="005E5864" w:rsidRPr="00215665" w:rsidRDefault="000A4410">
      <w:pPr>
        <w:spacing w:after="160" w:line="259" w:lineRule="auto"/>
        <w:rPr>
          <w:rFonts w:eastAsia="Times New Roman" w:cs="Times New Roman"/>
          <w:b/>
          <w:bCs/>
          <w:color w:val="000000" w:themeColor="text1"/>
          <w:sz w:val="28"/>
          <w:szCs w:val="28"/>
          <w:lang w:eastAsia="ja-JP"/>
        </w:rPr>
      </w:pPr>
      <w:r w:rsidRPr="00215665">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hAnsi="Times New Roman"/>
          <w:sz w:val="24"/>
          <w:szCs w:val="24"/>
        </w:rPr>
      </w:sdtEndPr>
      <w:sdtContent>
        <w:p w14:paraId="1A9930A6" w14:textId="77777777" w:rsidR="005E5864" w:rsidRPr="00215665" w:rsidRDefault="005E5864" w:rsidP="0084765E">
          <w:pPr>
            <w:pStyle w:val="Saturardtjavirsraksts"/>
            <w:jc w:val="center"/>
            <w:rPr>
              <w:rFonts w:ascii="Times New Roman" w:hAnsi="Times New Roman" w:cs="Times New Roman"/>
              <w:lang w:val="lv-LV"/>
            </w:rPr>
          </w:pPr>
          <w:r w:rsidRPr="00215665">
            <w:rPr>
              <w:rFonts w:ascii="Times New Roman" w:hAnsi="Times New Roman" w:cs="Times New Roman"/>
              <w:lang w:val="lv-LV"/>
            </w:rPr>
            <w:t>SATURS</w:t>
          </w:r>
        </w:p>
        <w:p w14:paraId="63295F61" w14:textId="5D1B31D9" w:rsidR="00D514F7" w:rsidRPr="00114296" w:rsidRDefault="00A707A8" w:rsidP="00EF1BCC">
          <w:pPr>
            <w:pStyle w:val="Saturs1"/>
            <w:rPr>
              <w:rFonts w:asciiTheme="minorHAnsi" w:eastAsiaTheme="minorEastAsia" w:hAnsiTheme="minorHAnsi" w:cstheme="minorBidi"/>
              <w:kern w:val="2"/>
              <w:szCs w:val="24"/>
              <w:lang w:val="lv-LV" w:eastAsia="lv-LV"/>
              <w14:ligatures w14:val="standardContextual"/>
            </w:rPr>
          </w:pPr>
          <w:r w:rsidRPr="00215665">
            <w:rPr>
              <w:noProof w:val="0"/>
              <w:lang w:val="lv-LV"/>
            </w:rPr>
            <w:fldChar w:fldCharType="begin"/>
          </w:r>
          <w:r w:rsidR="005E5864" w:rsidRPr="00215665">
            <w:rPr>
              <w:noProof w:val="0"/>
              <w:lang w:val="lv-LV"/>
            </w:rPr>
            <w:instrText xml:space="preserve"> TOC \o "1-3" \h \z \u </w:instrText>
          </w:r>
          <w:r w:rsidRPr="00215665">
            <w:rPr>
              <w:noProof w:val="0"/>
              <w:lang w:val="lv-LV"/>
            </w:rPr>
            <w:fldChar w:fldCharType="separate"/>
          </w:r>
          <w:hyperlink w:anchor="_Toc204168744" w:history="1">
            <w:r w:rsidR="00D514F7" w:rsidRPr="00114296">
              <w:rPr>
                <w:rStyle w:val="Hipersaite"/>
              </w:rPr>
              <w:t>KOPSAVILKUMS</w:t>
            </w:r>
            <w:r w:rsidR="00D514F7" w:rsidRPr="00114296">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D514F7" w:rsidRPr="00114296">
              <w:rPr>
                <w:webHidden/>
              </w:rPr>
              <w:fldChar w:fldCharType="begin"/>
            </w:r>
            <w:r w:rsidR="00D514F7" w:rsidRPr="00114296">
              <w:rPr>
                <w:webHidden/>
              </w:rPr>
              <w:instrText xml:space="preserve"> PAGEREF _Toc204168744 \h </w:instrText>
            </w:r>
            <w:r w:rsidR="00D514F7" w:rsidRPr="00114296">
              <w:rPr>
                <w:webHidden/>
              </w:rPr>
            </w:r>
            <w:r w:rsidR="00D514F7" w:rsidRPr="00114296">
              <w:rPr>
                <w:webHidden/>
              </w:rPr>
              <w:fldChar w:fldCharType="separate"/>
            </w:r>
            <w:r w:rsidR="00A82A3E">
              <w:rPr>
                <w:webHidden/>
              </w:rPr>
              <w:t>8</w:t>
            </w:r>
            <w:r w:rsidR="00D514F7" w:rsidRPr="00114296">
              <w:rPr>
                <w:webHidden/>
              </w:rPr>
              <w:fldChar w:fldCharType="end"/>
            </w:r>
          </w:hyperlink>
        </w:p>
        <w:p w14:paraId="453CFAE8" w14:textId="4A136A33" w:rsidR="00D514F7" w:rsidRPr="00114296"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45" w:history="1">
            <w:r w:rsidRPr="00114296">
              <w:rPr>
                <w:rStyle w:val="Hipersaite"/>
              </w:rPr>
              <w:t>1. DP “CIRĪŠA EZERS” TERITORIJAS APRAKSTS</w:t>
            </w:r>
            <w:r w:rsidRPr="00114296">
              <w:rPr>
                <w:webHidden/>
              </w:rPr>
              <w:tab/>
            </w:r>
            <w:r w:rsidR="00E16B6C">
              <w:rPr>
                <w:webHidden/>
              </w:rPr>
              <w:tab/>
            </w:r>
            <w:r w:rsidR="00E16B6C">
              <w:rPr>
                <w:webHidden/>
              </w:rPr>
              <w:tab/>
            </w:r>
            <w:r w:rsidR="00E16B6C">
              <w:rPr>
                <w:webHidden/>
              </w:rPr>
              <w:tab/>
            </w:r>
            <w:r w:rsidR="00E16B6C">
              <w:rPr>
                <w:webHidden/>
              </w:rPr>
              <w:tab/>
            </w:r>
            <w:r w:rsidRPr="00114296">
              <w:rPr>
                <w:webHidden/>
              </w:rPr>
              <w:fldChar w:fldCharType="begin"/>
            </w:r>
            <w:r w:rsidRPr="00114296">
              <w:rPr>
                <w:webHidden/>
              </w:rPr>
              <w:instrText xml:space="preserve"> PAGEREF _Toc204168745 \h </w:instrText>
            </w:r>
            <w:r w:rsidRPr="00114296">
              <w:rPr>
                <w:webHidden/>
              </w:rPr>
            </w:r>
            <w:r w:rsidRPr="00114296">
              <w:rPr>
                <w:webHidden/>
              </w:rPr>
              <w:fldChar w:fldCharType="separate"/>
            </w:r>
            <w:r w:rsidR="00A82A3E">
              <w:rPr>
                <w:webHidden/>
              </w:rPr>
              <w:t>10</w:t>
            </w:r>
            <w:r w:rsidRPr="00114296">
              <w:rPr>
                <w:webHidden/>
              </w:rPr>
              <w:fldChar w:fldCharType="end"/>
            </w:r>
          </w:hyperlink>
        </w:p>
        <w:p w14:paraId="4F727AFC" w14:textId="4A4EDA07"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46" w:history="1">
            <w:r w:rsidRPr="00114296">
              <w:rPr>
                <w:rStyle w:val="Hipersaite"/>
                <w:caps w:val="0"/>
              </w:rPr>
              <w:t>1.1. Vispārēja informācija par aizsargājamo teritoriju</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_Toc204168746 \h </w:instrText>
            </w:r>
            <w:r w:rsidRPr="00114296">
              <w:rPr>
                <w:caps w:val="0"/>
                <w:webHidden/>
              </w:rPr>
            </w:r>
            <w:r w:rsidRPr="00114296">
              <w:rPr>
                <w:caps w:val="0"/>
                <w:webHidden/>
              </w:rPr>
              <w:fldChar w:fldCharType="separate"/>
            </w:r>
            <w:r w:rsidR="00A82A3E">
              <w:rPr>
                <w:caps w:val="0"/>
                <w:webHidden/>
              </w:rPr>
              <w:t>10</w:t>
            </w:r>
            <w:r w:rsidRPr="00114296">
              <w:rPr>
                <w:caps w:val="0"/>
                <w:webHidden/>
              </w:rPr>
              <w:fldChar w:fldCharType="end"/>
            </w:r>
          </w:hyperlink>
        </w:p>
        <w:p w14:paraId="75E4F42E" w14:textId="4BE57546"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47" w:history="1">
            <w:r w:rsidRPr="00114296">
              <w:rPr>
                <w:rStyle w:val="Hipersaite"/>
                <w:caps w:val="0"/>
              </w:rPr>
              <w:t>1.1.1. Aizsargājamās teritorijas zemes lietošanas veidu raksturojums un zemes īpašuma</w:t>
            </w:r>
            <w:r w:rsidRPr="00114296">
              <w:rPr>
                <w:rStyle w:val="Hipersaite"/>
                <w:bCs/>
                <w:caps w:val="0"/>
              </w:rPr>
              <w:t xml:space="preserve"> </w:t>
            </w:r>
            <w:r w:rsidRPr="00114296">
              <w:rPr>
                <w:rStyle w:val="Hipersaite"/>
                <w:caps w:val="0"/>
              </w:rPr>
              <w:t>formu apraksts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_Toc204168747 \h </w:instrText>
            </w:r>
            <w:r w:rsidRPr="00114296">
              <w:rPr>
                <w:caps w:val="0"/>
                <w:webHidden/>
              </w:rPr>
            </w:r>
            <w:r w:rsidRPr="00114296">
              <w:rPr>
                <w:caps w:val="0"/>
                <w:webHidden/>
              </w:rPr>
              <w:fldChar w:fldCharType="separate"/>
            </w:r>
            <w:r w:rsidR="00A82A3E">
              <w:rPr>
                <w:caps w:val="0"/>
                <w:webHidden/>
              </w:rPr>
              <w:t>11</w:t>
            </w:r>
            <w:r w:rsidRPr="00114296">
              <w:rPr>
                <w:caps w:val="0"/>
                <w:webHidden/>
              </w:rPr>
              <w:fldChar w:fldCharType="end"/>
            </w:r>
          </w:hyperlink>
        </w:p>
        <w:p w14:paraId="6B78725C" w14:textId="2DF704AC"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48" w:history="1">
            <w:r w:rsidRPr="00114296">
              <w:rPr>
                <w:rStyle w:val="Hipersaite"/>
                <w:caps w:val="0"/>
              </w:rPr>
              <w:t>1.1.2. Pašvaldības teritorijas plānošanas dokumentos noteiktā teritorijas esošā izmantošana un atļautā (plānotā) izmantošana</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_Toc204168748 \h </w:instrText>
            </w:r>
            <w:r w:rsidRPr="00114296">
              <w:rPr>
                <w:caps w:val="0"/>
                <w:webHidden/>
              </w:rPr>
            </w:r>
            <w:r w:rsidRPr="00114296">
              <w:rPr>
                <w:caps w:val="0"/>
                <w:webHidden/>
              </w:rPr>
              <w:fldChar w:fldCharType="separate"/>
            </w:r>
            <w:r w:rsidR="00A82A3E">
              <w:rPr>
                <w:caps w:val="0"/>
                <w:webHidden/>
              </w:rPr>
              <w:t>21</w:t>
            </w:r>
            <w:r w:rsidRPr="00114296">
              <w:rPr>
                <w:caps w:val="0"/>
                <w:webHidden/>
              </w:rPr>
              <w:fldChar w:fldCharType="end"/>
            </w:r>
          </w:hyperlink>
        </w:p>
        <w:p w14:paraId="06C811C3" w14:textId="477C1DF1"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49" w:history="1">
            <w:r w:rsidRPr="00114296">
              <w:rPr>
                <w:rStyle w:val="Hipersaite"/>
                <w:caps w:val="0"/>
              </w:rPr>
              <w:t>1.1.3. Esošais funkcionālais zonējums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_Toc204168749 \h </w:instrText>
            </w:r>
            <w:r w:rsidRPr="00114296">
              <w:rPr>
                <w:caps w:val="0"/>
                <w:webHidden/>
              </w:rPr>
            </w:r>
            <w:r w:rsidRPr="00114296">
              <w:rPr>
                <w:caps w:val="0"/>
                <w:webHidden/>
              </w:rPr>
              <w:fldChar w:fldCharType="separate"/>
            </w:r>
            <w:r w:rsidR="00A82A3E">
              <w:rPr>
                <w:caps w:val="0"/>
                <w:webHidden/>
              </w:rPr>
              <w:t>29</w:t>
            </w:r>
            <w:r w:rsidRPr="00114296">
              <w:rPr>
                <w:caps w:val="0"/>
                <w:webHidden/>
              </w:rPr>
              <w:fldChar w:fldCharType="end"/>
            </w:r>
          </w:hyperlink>
        </w:p>
        <w:p w14:paraId="445E0D54" w14:textId="53D69159"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0" w:history="1">
            <w:r w:rsidRPr="00114296">
              <w:rPr>
                <w:rStyle w:val="Hipersaite"/>
                <w:caps w:val="0"/>
              </w:rPr>
              <w:t>1.1.4. Aizsardzības un apsaimniekošanas īsa vēsture</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_Toc204168750 \h </w:instrText>
            </w:r>
            <w:r w:rsidRPr="00114296">
              <w:rPr>
                <w:caps w:val="0"/>
                <w:webHidden/>
              </w:rPr>
            </w:r>
            <w:r w:rsidRPr="00114296">
              <w:rPr>
                <w:caps w:val="0"/>
                <w:webHidden/>
              </w:rPr>
              <w:fldChar w:fldCharType="separate"/>
            </w:r>
            <w:r w:rsidR="00A82A3E">
              <w:rPr>
                <w:caps w:val="0"/>
                <w:webHidden/>
              </w:rPr>
              <w:t>31</w:t>
            </w:r>
            <w:r w:rsidRPr="00114296">
              <w:rPr>
                <w:caps w:val="0"/>
                <w:webHidden/>
              </w:rPr>
              <w:fldChar w:fldCharType="end"/>
            </w:r>
          </w:hyperlink>
        </w:p>
        <w:p w14:paraId="67321ECA" w14:textId="3E79505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1" w:history="1">
            <w:r w:rsidRPr="00114296">
              <w:rPr>
                <w:rStyle w:val="Hipersaite"/>
                <w:caps w:val="0"/>
              </w:rPr>
              <w:t>1.1.5. Kultūrvēsturiskais raksturojums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_Toc204168751 \h </w:instrText>
            </w:r>
            <w:r w:rsidRPr="00114296">
              <w:rPr>
                <w:caps w:val="0"/>
                <w:webHidden/>
              </w:rPr>
            </w:r>
            <w:r w:rsidRPr="00114296">
              <w:rPr>
                <w:caps w:val="0"/>
                <w:webHidden/>
              </w:rPr>
              <w:fldChar w:fldCharType="separate"/>
            </w:r>
            <w:r w:rsidR="00A82A3E">
              <w:rPr>
                <w:caps w:val="0"/>
                <w:webHidden/>
              </w:rPr>
              <w:t>36</w:t>
            </w:r>
            <w:r w:rsidRPr="00114296">
              <w:rPr>
                <w:caps w:val="0"/>
                <w:webHidden/>
              </w:rPr>
              <w:fldChar w:fldCharType="end"/>
            </w:r>
          </w:hyperlink>
        </w:p>
        <w:p w14:paraId="08D40BF8" w14:textId="3971CEA4"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2" w:history="1">
            <w:r w:rsidRPr="00114296">
              <w:rPr>
                <w:rStyle w:val="Hipersaite"/>
                <w:caps w:val="0"/>
              </w:rPr>
              <w:t>1.1.6. Valsts un pašvaldības institūciju funkcijas un atbildība aizsargājamā teritorijā</w:t>
            </w:r>
            <w:r w:rsidRPr="00114296">
              <w:rPr>
                <w:caps w:val="0"/>
                <w:webHidden/>
              </w:rPr>
              <w:tab/>
            </w:r>
            <w:r w:rsidRPr="00114296">
              <w:rPr>
                <w:caps w:val="0"/>
                <w:webHidden/>
              </w:rPr>
              <w:fldChar w:fldCharType="begin"/>
            </w:r>
            <w:r w:rsidRPr="00114296">
              <w:rPr>
                <w:caps w:val="0"/>
                <w:webHidden/>
              </w:rPr>
              <w:instrText xml:space="preserve"> PAGEREF _Toc204168752 \h </w:instrText>
            </w:r>
            <w:r w:rsidRPr="00114296">
              <w:rPr>
                <w:caps w:val="0"/>
                <w:webHidden/>
              </w:rPr>
            </w:r>
            <w:r w:rsidRPr="00114296">
              <w:rPr>
                <w:caps w:val="0"/>
                <w:webHidden/>
              </w:rPr>
              <w:fldChar w:fldCharType="separate"/>
            </w:r>
            <w:r w:rsidR="00A82A3E">
              <w:rPr>
                <w:caps w:val="0"/>
                <w:webHidden/>
              </w:rPr>
              <w:t>40</w:t>
            </w:r>
            <w:r w:rsidRPr="00114296">
              <w:rPr>
                <w:caps w:val="0"/>
                <w:webHidden/>
              </w:rPr>
              <w:fldChar w:fldCharType="end"/>
            </w:r>
          </w:hyperlink>
        </w:p>
        <w:p w14:paraId="49DBE1BD" w14:textId="071A41D1"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3" w:history="1">
            <w:r w:rsidRPr="00114296">
              <w:rPr>
                <w:rStyle w:val="Hipersaite"/>
                <w:caps w:val="0"/>
              </w:rPr>
              <w:t>1.2. Normatīvo aktu normas, kas saistošas DP “Cirīša ezers”</w:t>
            </w:r>
            <w:r w:rsidRPr="00114296">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_Toc204168753 \h </w:instrText>
            </w:r>
            <w:r w:rsidRPr="00114296">
              <w:rPr>
                <w:caps w:val="0"/>
                <w:webHidden/>
              </w:rPr>
            </w:r>
            <w:r w:rsidRPr="00114296">
              <w:rPr>
                <w:caps w:val="0"/>
                <w:webHidden/>
              </w:rPr>
              <w:fldChar w:fldCharType="separate"/>
            </w:r>
            <w:r w:rsidR="00A82A3E">
              <w:rPr>
                <w:caps w:val="0"/>
                <w:webHidden/>
              </w:rPr>
              <w:t>41</w:t>
            </w:r>
            <w:r w:rsidRPr="00114296">
              <w:rPr>
                <w:caps w:val="0"/>
                <w:webHidden/>
              </w:rPr>
              <w:fldChar w:fldCharType="end"/>
            </w:r>
          </w:hyperlink>
        </w:p>
        <w:p w14:paraId="136FF5CA" w14:textId="4F208B7C" w:rsidR="00D514F7" w:rsidRPr="00114296"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54" w:history="1">
            <w:r w:rsidRPr="00114296">
              <w:rPr>
                <w:rStyle w:val="Hipersaite"/>
              </w:rPr>
              <w:t>2. FIZISKI ĢEOGRĀFISKAIS RAKSTUROJUMS</w:t>
            </w:r>
            <w:r w:rsidRPr="00114296">
              <w:rPr>
                <w:webHidden/>
              </w:rPr>
              <w:tab/>
            </w:r>
            <w:r w:rsidR="00E16B6C">
              <w:rPr>
                <w:webHidden/>
              </w:rPr>
              <w:tab/>
            </w:r>
            <w:r w:rsidR="00E16B6C">
              <w:rPr>
                <w:webHidden/>
              </w:rPr>
              <w:tab/>
            </w:r>
            <w:r w:rsidR="00E16B6C">
              <w:rPr>
                <w:webHidden/>
              </w:rPr>
              <w:tab/>
            </w:r>
            <w:r w:rsidR="00E16B6C">
              <w:rPr>
                <w:webHidden/>
              </w:rPr>
              <w:tab/>
            </w:r>
            <w:r w:rsidRPr="00114296">
              <w:rPr>
                <w:webHidden/>
              </w:rPr>
              <w:fldChar w:fldCharType="begin"/>
            </w:r>
            <w:r w:rsidRPr="00114296">
              <w:rPr>
                <w:webHidden/>
              </w:rPr>
              <w:instrText xml:space="preserve"> PAGEREF _Toc204168754 \h </w:instrText>
            </w:r>
            <w:r w:rsidRPr="00114296">
              <w:rPr>
                <w:webHidden/>
              </w:rPr>
            </w:r>
            <w:r w:rsidRPr="00114296">
              <w:rPr>
                <w:webHidden/>
              </w:rPr>
              <w:fldChar w:fldCharType="separate"/>
            </w:r>
            <w:r w:rsidR="00A82A3E">
              <w:rPr>
                <w:webHidden/>
              </w:rPr>
              <w:t>53</w:t>
            </w:r>
            <w:r w:rsidRPr="00114296">
              <w:rPr>
                <w:webHidden/>
              </w:rPr>
              <w:fldChar w:fldCharType="end"/>
            </w:r>
          </w:hyperlink>
        </w:p>
        <w:p w14:paraId="49350FF6" w14:textId="733957E4"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5" w:history="1">
            <w:r w:rsidRPr="00114296">
              <w:rPr>
                <w:rStyle w:val="Hipersaite"/>
                <w:caps w:val="0"/>
              </w:rPr>
              <w:t>2.1. Klimats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_Toc204168755 \h </w:instrText>
            </w:r>
            <w:r w:rsidRPr="00114296">
              <w:rPr>
                <w:caps w:val="0"/>
                <w:webHidden/>
              </w:rPr>
            </w:r>
            <w:r w:rsidRPr="00114296">
              <w:rPr>
                <w:caps w:val="0"/>
                <w:webHidden/>
              </w:rPr>
              <w:fldChar w:fldCharType="separate"/>
            </w:r>
            <w:r w:rsidR="00A82A3E">
              <w:rPr>
                <w:caps w:val="0"/>
                <w:webHidden/>
              </w:rPr>
              <w:t>53</w:t>
            </w:r>
            <w:r w:rsidRPr="00114296">
              <w:rPr>
                <w:caps w:val="0"/>
                <w:webHidden/>
              </w:rPr>
              <w:fldChar w:fldCharType="end"/>
            </w:r>
          </w:hyperlink>
        </w:p>
        <w:p w14:paraId="13B23872" w14:textId="54D421D2"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6" w:history="1">
            <w:r w:rsidRPr="00114296">
              <w:rPr>
                <w:rStyle w:val="Hipersaite"/>
                <w:caps w:val="0"/>
              </w:rPr>
              <w:t>2.2. Ģeoloģija un ģeomorfoloģija</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_Toc204168756 \h </w:instrText>
            </w:r>
            <w:r w:rsidRPr="00114296">
              <w:rPr>
                <w:caps w:val="0"/>
                <w:webHidden/>
              </w:rPr>
            </w:r>
            <w:r w:rsidRPr="00114296">
              <w:rPr>
                <w:caps w:val="0"/>
                <w:webHidden/>
              </w:rPr>
              <w:fldChar w:fldCharType="separate"/>
            </w:r>
            <w:r w:rsidR="00A82A3E">
              <w:rPr>
                <w:caps w:val="0"/>
                <w:webHidden/>
              </w:rPr>
              <w:t>53</w:t>
            </w:r>
            <w:r w:rsidRPr="00114296">
              <w:rPr>
                <w:caps w:val="0"/>
                <w:webHidden/>
              </w:rPr>
              <w:fldChar w:fldCharType="end"/>
            </w:r>
          </w:hyperlink>
        </w:p>
        <w:p w14:paraId="372C2C5B" w14:textId="50CAAC71"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7" w:history="1">
            <w:r w:rsidRPr="00114296">
              <w:rPr>
                <w:rStyle w:val="Hipersaite"/>
                <w:caps w:val="0"/>
              </w:rPr>
              <w:t>2.3. Teritorijas hidrogrāfija</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_Toc204168757 \h </w:instrText>
            </w:r>
            <w:r w:rsidRPr="00114296">
              <w:rPr>
                <w:caps w:val="0"/>
                <w:webHidden/>
              </w:rPr>
            </w:r>
            <w:r w:rsidRPr="00114296">
              <w:rPr>
                <w:caps w:val="0"/>
                <w:webHidden/>
              </w:rPr>
              <w:fldChar w:fldCharType="separate"/>
            </w:r>
            <w:r w:rsidR="00A82A3E">
              <w:rPr>
                <w:caps w:val="0"/>
                <w:webHidden/>
              </w:rPr>
              <w:t>56</w:t>
            </w:r>
            <w:r w:rsidRPr="00114296">
              <w:rPr>
                <w:caps w:val="0"/>
                <w:webHidden/>
              </w:rPr>
              <w:fldChar w:fldCharType="end"/>
            </w:r>
          </w:hyperlink>
        </w:p>
        <w:p w14:paraId="34AE68B7" w14:textId="227D1F0B"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58" w:history="1">
            <w:r w:rsidRPr="00114296">
              <w:rPr>
                <w:rStyle w:val="Hipersaite"/>
                <w:caps w:val="0"/>
              </w:rPr>
              <w:t>2.4. Augsne</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_Toc204168758 \h </w:instrText>
            </w:r>
            <w:r w:rsidRPr="00114296">
              <w:rPr>
                <w:caps w:val="0"/>
                <w:webHidden/>
              </w:rPr>
            </w:r>
            <w:r w:rsidRPr="00114296">
              <w:rPr>
                <w:caps w:val="0"/>
                <w:webHidden/>
              </w:rPr>
              <w:fldChar w:fldCharType="separate"/>
            </w:r>
            <w:r w:rsidR="00A82A3E">
              <w:rPr>
                <w:caps w:val="0"/>
                <w:webHidden/>
              </w:rPr>
              <w:t>58</w:t>
            </w:r>
            <w:r w:rsidRPr="00114296">
              <w:rPr>
                <w:caps w:val="0"/>
                <w:webHidden/>
              </w:rPr>
              <w:fldChar w:fldCharType="end"/>
            </w:r>
          </w:hyperlink>
        </w:p>
        <w:p w14:paraId="21F3FD2A" w14:textId="7FF163CE" w:rsidR="00D514F7" w:rsidRPr="00114296"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59" w:history="1">
            <w:r w:rsidRPr="00114296">
              <w:rPr>
                <w:rStyle w:val="Hipersaite"/>
              </w:rPr>
              <w:t>3. TERITORIJAS SOCIĀLĀS UN EKONOMISKĀS SITUĀCIJAS APRAKSTS</w:t>
            </w:r>
            <w:r w:rsidRPr="00114296">
              <w:rPr>
                <w:webHidden/>
              </w:rPr>
              <w:tab/>
            </w:r>
            <w:r w:rsidRPr="00114296">
              <w:rPr>
                <w:webHidden/>
              </w:rPr>
              <w:fldChar w:fldCharType="begin"/>
            </w:r>
            <w:r w:rsidRPr="00114296">
              <w:rPr>
                <w:webHidden/>
              </w:rPr>
              <w:instrText xml:space="preserve"> PAGEREF _Toc204168759 \h </w:instrText>
            </w:r>
            <w:r w:rsidRPr="00114296">
              <w:rPr>
                <w:webHidden/>
              </w:rPr>
            </w:r>
            <w:r w:rsidRPr="00114296">
              <w:rPr>
                <w:webHidden/>
              </w:rPr>
              <w:fldChar w:fldCharType="separate"/>
            </w:r>
            <w:r w:rsidR="00A82A3E">
              <w:rPr>
                <w:webHidden/>
              </w:rPr>
              <w:t>60</w:t>
            </w:r>
            <w:r w:rsidRPr="00114296">
              <w:rPr>
                <w:webHidden/>
              </w:rPr>
              <w:fldChar w:fldCharType="end"/>
            </w:r>
          </w:hyperlink>
        </w:p>
        <w:p w14:paraId="2843EF14" w14:textId="62BC3575"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0" w:history="1">
            <w:r w:rsidRPr="00114296">
              <w:rPr>
                <w:rStyle w:val="Hipersaite"/>
                <w:caps w:val="0"/>
              </w:rPr>
              <w:t>3.1. Iedzīvotāji, apdzīvotās vietas, nodarbinātība</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_Toc204168760 \h </w:instrText>
            </w:r>
            <w:r w:rsidRPr="00114296">
              <w:rPr>
                <w:caps w:val="0"/>
                <w:webHidden/>
              </w:rPr>
            </w:r>
            <w:r w:rsidRPr="00114296">
              <w:rPr>
                <w:caps w:val="0"/>
                <w:webHidden/>
              </w:rPr>
              <w:fldChar w:fldCharType="separate"/>
            </w:r>
            <w:r w:rsidR="00A82A3E">
              <w:rPr>
                <w:caps w:val="0"/>
                <w:webHidden/>
              </w:rPr>
              <w:t>60</w:t>
            </w:r>
            <w:r w:rsidRPr="00114296">
              <w:rPr>
                <w:caps w:val="0"/>
                <w:webHidden/>
              </w:rPr>
              <w:fldChar w:fldCharType="end"/>
            </w:r>
          </w:hyperlink>
        </w:p>
        <w:p w14:paraId="51379C4B" w14:textId="6057BE3C"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1" w:history="1">
            <w:r w:rsidRPr="00114296">
              <w:rPr>
                <w:rStyle w:val="Hipersaite"/>
                <w:caps w:val="0"/>
              </w:rPr>
              <w:t>3.2. Pašreizējā un paredzamā antropogēnā slodze uz teritoriju</w:t>
            </w:r>
            <w:r w:rsidRPr="00114296">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_Toc204168761 \h </w:instrText>
            </w:r>
            <w:r w:rsidRPr="00114296">
              <w:rPr>
                <w:caps w:val="0"/>
                <w:webHidden/>
              </w:rPr>
            </w:r>
            <w:r w:rsidRPr="00114296">
              <w:rPr>
                <w:caps w:val="0"/>
                <w:webHidden/>
              </w:rPr>
              <w:fldChar w:fldCharType="separate"/>
            </w:r>
            <w:r w:rsidR="00A82A3E">
              <w:rPr>
                <w:caps w:val="0"/>
                <w:webHidden/>
              </w:rPr>
              <w:t>63</w:t>
            </w:r>
            <w:r w:rsidRPr="00114296">
              <w:rPr>
                <w:caps w:val="0"/>
                <w:webHidden/>
              </w:rPr>
              <w:fldChar w:fldCharType="end"/>
            </w:r>
          </w:hyperlink>
        </w:p>
        <w:p w14:paraId="5D73D4C4" w14:textId="5DE1043A"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2" w:history="1">
            <w:r w:rsidRPr="00114296">
              <w:rPr>
                <w:rStyle w:val="Hipersaite"/>
                <w:caps w:val="0"/>
              </w:rPr>
              <w:t>3.3. Aizsargājamās teritorijas izmantošanas veidi</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_Toc204168762 \h </w:instrText>
            </w:r>
            <w:r w:rsidRPr="00114296">
              <w:rPr>
                <w:caps w:val="0"/>
                <w:webHidden/>
              </w:rPr>
            </w:r>
            <w:r w:rsidRPr="00114296">
              <w:rPr>
                <w:caps w:val="0"/>
                <w:webHidden/>
              </w:rPr>
              <w:fldChar w:fldCharType="separate"/>
            </w:r>
            <w:r w:rsidR="00A82A3E">
              <w:rPr>
                <w:caps w:val="0"/>
                <w:webHidden/>
              </w:rPr>
              <w:t>63</w:t>
            </w:r>
            <w:r w:rsidRPr="00114296">
              <w:rPr>
                <w:caps w:val="0"/>
                <w:webHidden/>
              </w:rPr>
              <w:fldChar w:fldCharType="end"/>
            </w:r>
          </w:hyperlink>
        </w:p>
        <w:p w14:paraId="3FB65625" w14:textId="745A50E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3" w:history="1">
            <w:r w:rsidRPr="00114296">
              <w:rPr>
                <w:rStyle w:val="Hipersaite"/>
                <w:rFonts w:eastAsia="Times New Roman"/>
                <w:caps w:val="0"/>
              </w:rPr>
              <w:t>3.4. Teritorijas sociālā un ekonomiskā nozīme un ekosistēmu pakalpojumi</w:t>
            </w:r>
            <w:r w:rsidRPr="00114296">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_Toc204168763 \h </w:instrText>
            </w:r>
            <w:r w:rsidRPr="00114296">
              <w:rPr>
                <w:caps w:val="0"/>
                <w:webHidden/>
              </w:rPr>
            </w:r>
            <w:r w:rsidRPr="00114296">
              <w:rPr>
                <w:caps w:val="0"/>
                <w:webHidden/>
              </w:rPr>
              <w:fldChar w:fldCharType="separate"/>
            </w:r>
            <w:r w:rsidR="00A82A3E">
              <w:rPr>
                <w:caps w:val="0"/>
                <w:webHidden/>
              </w:rPr>
              <w:t>64</w:t>
            </w:r>
            <w:r w:rsidRPr="00114296">
              <w:rPr>
                <w:caps w:val="0"/>
                <w:webHidden/>
              </w:rPr>
              <w:fldChar w:fldCharType="end"/>
            </w:r>
          </w:hyperlink>
        </w:p>
        <w:p w14:paraId="51139558" w14:textId="01904831" w:rsidR="00D514F7" w:rsidRPr="00114296"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64" w:history="1">
            <w:r w:rsidRPr="00114296">
              <w:rPr>
                <w:rStyle w:val="Hipersaite"/>
              </w:rPr>
              <w:t>4. TERITORIJAS NOVĒRTĒJUMS</w:t>
            </w:r>
            <w:r w:rsidRPr="00114296">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Pr="00114296">
              <w:rPr>
                <w:webHidden/>
              </w:rPr>
              <w:fldChar w:fldCharType="begin"/>
            </w:r>
            <w:r w:rsidRPr="00114296">
              <w:rPr>
                <w:webHidden/>
              </w:rPr>
              <w:instrText xml:space="preserve"> PAGEREF _Toc204168764 \h </w:instrText>
            </w:r>
            <w:r w:rsidRPr="00114296">
              <w:rPr>
                <w:webHidden/>
              </w:rPr>
            </w:r>
            <w:r w:rsidRPr="00114296">
              <w:rPr>
                <w:webHidden/>
              </w:rPr>
              <w:fldChar w:fldCharType="separate"/>
            </w:r>
            <w:r w:rsidR="00A82A3E">
              <w:rPr>
                <w:webHidden/>
              </w:rPr>
              <w:t>66</w:t>
            </w:r>
            <w:r w:rsidRPr="00114296">
              <w:rPr>
                <w:webHidden/>
              </w:rPr>
              <w:fldChar w:fldCharType="end"/>
            </w:r>
          </w:hyperlink>
        </w:p>
        <w:p w14:paraId="77552AE1" w14:textId="6033FDE7"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5" w:history="1">
            <w:r w:rsidRPr="00114296">
              <w:rPr>
                <w:rStyle w:val="Hipersaite"/>
                <w:caps w:val="0"/>
              </w:rPr>
              <w:t>4.1. Aizsargājamā teritorija kā vienota dabas aizsardzības vērtība un faktori, kas to ietekmē, tai skaitā iespējamo draudu izvērtējums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_Toc204168765 \h </w:instrText>
            </w:r>
            <w:r w:rsidRPr="00114296">
              <w:rPr>
                <w:caps w:val="0"/>
                <w:webHidden/>
              </w:rPr>
            </w:r>
            <w:r w:rsidRPr="00114296">
              <w:rPr>
                <w:caps w:val="0"/>
                <w:webHidden/>
              </w:rPr>
              <w:fldChar w:fldCharType="separate"/>
            </w:r>
            <w:r w:rsidR="00A82A3E">
              <w:rPr>
                <w:caps w:val="0"/>
                <w:webHidden/>
              </w:rPr>
              <w:t>66</w:t>
            </w:r>
            <w:r w:rsidRPr="00114296">
              <w:rPr>
                <w:caps w:val="0"/>
                <w:webHidden/>
              </w:rPr>
              <w:fldChar w:fldCharType="end"/>
            </w:r>
          </w:hyperlink>
        </w:p>
        <w:p w14:paraId="195AF8BF" w14:textId="050E4962"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6" w:history="1">
            <w:r w:rsidRPr="00114296">
              <w:rPr>
                <w:rStyle w:val="Hipersaite"/>
                <w:caps w:val="0"/>
              </w:rPr>
              <w:t>4.2. Teritorijas ainaviskais un apmeklētāju infrastruktūras novērtējums</w:t>
            </w:r>
            <w:r w:rsidRPr="00114296">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_Toc204168766 \h </w:instrText>
            </w:r>
            <w:r w:rsidRPr="00114296">
              <w:rPr>
                <w:caps w:val="0"/>
                <w:webHidden/>
              </w:rPr>
            </w:r>
            <w:r w:rsidRPr="00114296">
              <w:rPr>
                <w:caps w:val="0"/>
                <w:webHidden/>
              </w:rPr>
              <w:fldChar w:fldCharType="separate"/>
            </w:r>
            <w:r w:rsidR="00A82A3E">
              <w:rPr>
                <w:caps w:val="0"/>
                <w:webHidden/>
              </w:rPr>
              <w:t>68</w:t>
            </w:r>
            <w:r w:rsidRPr="00114296">
              <w:rPr>
                <w:caps w:val="0"/>
                <w:webHidden/>
              </w:rPr>
              <w:fldChar w:fldCharType="end"/>
            </w:r>
          </w:hyperlink>
        </w:p>
        <w:p w14:paraId="5205665E" w14:textId="5C772B54"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67" w:history="1">
            <w:r w:rsidRPr="00114296">
              <w:rPr>
                <w:rStyle w:val="Hipersaite"/>
                <w:caps w:val="0"/>
              </w:rPr>
              <w:t>4.3. Biotopi</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_Toc204168767 \h </w:instrText>
            </w:r>
            <w:r w:rsidRPr="00114296">
              <w:rPr>
                <w:caps w:val="0"/>
                <w:webHidden/>
              </w:rPr>
            </w:r>
            <w:r w:rsidRPr="00114296">
              <w:rPr>
                <w:caps w:val="0"/>
                <w:webHidden/>
              </w:rPr>
              <w:fldChar w:fldCharType="separate"/>
            </w:r>
            <w:r w:rsidR="00A82A3E">
              <w:rPr>
                <w:caps w:val="0"/>
                <w:webHidden/>
              </w:rPr>
              <w:t>81</w:t>
            </w:r>
            <w:r w:rsidRPr="00114296">
              <w:rPr>
                <w:caps w:val="0"/>
                <w:webHidden/>
              </w:rPr>
              <w:fldChar w:fldCharType="end"/>
            </w:r>
          </w:hyperlink>
        </w:p>
        <w:p w14:paraId="3434F9B8" w14:textId="37BB9C61" w:rsidR="00D514F7" w:rsidRPr="00114296" w:rsidRDefault="00D514F7" w:rsidP="00973D7C">
          <w:pPr>
            <w:pStyle w:val="Saturs3"/>
            <w:tabs>
              <w:tab w:val="clear" w:pos="9344"/>
            </w:tabs>
            <w:rPr>
              <w:rFonts w:asciiTheme="minorHAnsi" w:eastAsiaTheme="minorEastAsia" w:hAnsiTheme="minorHAnsi" w:cstheme="minorBidi"/>
              <w:noProof/>
              <w:kern w:val="2"/>
              <w:szCs w:val="24"/>
              <w:lang w:eastAsia="lv-LV"/>
              <w14:ligatures w14:val="standardContextual"/>
            </w:rPr>
          </w:pPr>
          <w:hyperlink w:anchor="_Toc204168768" w:history="1">
            <w:r w:rsidRPr="00114296">
              <w:rPr>
                <w:rStyle w:val="Hipersaite"/>
                <w:noProof/>
              </w:rPr>
              <w:t>4.3.1. Saldūdens biotopi</w:t>
            </w:r>
            <w:r w:rsidRPr="00114296">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Pr="00114296">
              <w:rPr>
                <w:noProof/>
                <w:webHidden/>
              </w:rPr>
              <w:fldChar w:fldCharType="begin"/>
            </w:r>
            <w:r w:rsidRPr="00114296">
              <w:rPr>
                <w:noProof/>
                <w:webHidden/>
              </w:rPr>
              <w:instrText xml:space="preserve"> PAGEREF _Toc204168768 \h </w:instrText>
            </w:r>
            <w:r w:rsidRPr="00114296">
              <w:rPr>
                <w:noProof/>
                <w:webHidden/>
              </w:rPr>
            </w:r>
            <w:r w:rsidRPr="00114296">
              <w:rPr>
                <w:noProof/>
                <w:webHidden/>
              </w:rPr>
              <w:fldChar w:fldCharType="separate"/>
            </w:r>
            <w:r w:rsidR="00A82A3E">
              <w:rPr>
                <w:noProof/>
                <w:webHidden/>
              </w:rPr>
              <w:t>85</w:t>
            </w:r>
            <w:r w:rsidRPr="00114296">
              <w:rPr>
                <w:noProof/>
                <w:webHidden/>
              </w:rPr>
              <w:fldChar w:fldCharType="end"/>
            </w:r>
          </w:hyperlink>
        </w:p>
        <w:p w14:paraId="6F5CCBF3" w14:textId="73B6192E" w:rsidR="00D514F7" w:rsidRPr="00114296" w:rsidRDefault="00D514F7" w:rsidP="00973D7C">
          <w:pPr>
            <w:pStyle w:val="Saturs3"/>
            <w:tabs>
              <w:tab w:val="clear" w:pos="9344"/>
            </w:tabs>
            <w:rPr>
              <w:rFonts w:asciiTheme="minorHAnsi" w:eastAsiaTheme="minorEastAsia" w:hAnsiTheme="minorHAnsi" w:cstheme="minorBidi"/>
              <w:noProof/>
              <w:kern w:val="2"/>
              <w:szCs w:val="24"/>
              <w:lang w:eastAsia="lv-LV"/>
              <w14:ligatures w14:val="standardContextual"/>
            </w:rPr>
          </w:pPr>
          <w:hyperlink w:anchor="_Toc204168769" w:history="1">
            <w:r w:rsidRPr="00114296">
              <w:rPr>
                <w:rStyle w:val="Hipersaite"/>
                <w:noProof/>
              </w:rPr>
              <w:t>4.3.2. Zālāju biotopi</w:t>
            </w:r>
            <w:r w:rsidRPr="00114296">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Pr="00114296">
              <w:rPr>
                <w:noProof/>
                <w:webHidden/>
              </w:rPr>
              <w:fldChar w:fldCharType="begin"/>
            </w:r>
            <w:r w:rsidRPr="00114296">
              <w:rPr>
                <w:noProof/>
                <w:webHidden/>
              </w:rPr>
              <w:instrText xml:space="preserve"> PAGEREF _Toc204168769 \h </w:instrText>
            </w:r>
            <w:r w:rsidRPr="00114296">
              <w:rPr>
                <w:noProof/>
                <w:webHidden/>
              </w:rPr>
            </w:r>
            <w:r w:rsidRPr="00114296">
              <w:rPr>
                <w:noProof/>
                <w:webHidden/>
              </w:rPr>
              <w:fldChar w:fldCharType="separate"/>
            </w:r>
            <w:r w:rsidR="00A82A3E">
              <w:rPr>
                <w:noProof/>
                <w:webHidden/>
              </w:rPr>
              <w:t>91</w:t>
            </w:r>
            <w:r w:rsidRPr="00114296">
              <w:rPr>
                <w:noProof/>
                <w:webHidden/>
              </w:rPr>
              <w:fldChar w:fldCharType="end"/>
            </w:r>
          </w:hyperlink>
        </w:p>
        <w:p w14:paraId="56092DC0" w14:textId="3F5F4A5A" w:rsidR="00D514F7" w:rsidRPr="00114296" w:rsidRDefault="00D514F7" w:rsidP="00973D7C">
          <w:pPr>
            <w:pStyle w:val="Saturs3"/>
            <w:tabs>
              <w:tab w:val="clear" w:pos="9344"/>
            </w:tabs>
            <w:rPr>
              <w:rFonts w:asciiTheme="minorHAnsi" w:eastAsiaTheme="minorEastAsia" w:hAnsiTheme="minorHAnsi" w:cstheme="minorBidi"/>
              <w:noProof/>
              <w:kern w:val="2"/>
              <w:szCs w:val="24"/>
              <w:lang w:eastAsia="lv-LV"/>
              <w14:ligatures w14:val="standardContextual"/>
            </w:rPr>
          </w:pPr>
          <w:hyperlink w:anchor="_Toc204168770" w:history="1">
            <w:r w:rsidRPr="00114296">
              <w:rPr>
                <w:rStyle w:val="Hipersaite"/>
                <w:noProof/>
              </w:rPr>
              <w:t>4.3.3. Purvu biotopi</w:t>
            </w:r>
            <w:r w:rsidRPr="00114296">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Pr="00114296">
              <w:rPr>
                <w:noProof/>
                <w:webHidden/>
              </w:rPr>
              <w:fldChar w:fldCharType="begin"/>
            </w:r>
            <w:r w:rsidRPr="00114296">
              <w:rPr>
                <w:noProof/>
                <w:webHidden/>
              </w:rPr>
              <w:instrText xml:space="preserve"> PAGEREF _Toc204168770 \h </w:instrText>
            </w:r>
            <w:r w:rsidRPr="00114296">
              <w:rPr>
                <w:noProof/>
                <w:webHidden/>
              </w:rPr>
            </w:r>
            <w:r w:rsidRPr="00114296">
              <w:rPr>
                <w:noProof/>
                <w:webHidden/>
              </w:rPr>
              <w:fldChar w:fldCharType="separate"/>
            </w:r>
            <w:r w:rsidR="00A82A3E">
              <w:rPr>
                <w:noProof/>
                <w:webHidden/>
              </w:rPr>
              <w:t>95</w:t>
            </w:r>
            <w:r w:rsidRPr="00114296">
              <w:rPr>
                <w:noProof/>
                <w:webHidden/>
              </w:rPr>
              <w:fldChar w:fldCharType="end"/>
            </w:r>
          </w:hyperlink>
        </w:p>
        <w:p w14:paraId="392CFDFC" w14:textId="4FCECB9A" w:rsidR="00D514F7" w:rsidRPr="00114296" w:rsidRDefault="00D514F7" w:rsidP="00973D7C">
          <w:pPr>
            <w:pStyle w:val="Saturs3"/>
            <w:tabs>
              <w:tab w:val="clear" w:pos="9344"/>
            </w:tabs>
            <w:rPr>
              <w:rFonts w:asciiTheme="minorHAnsi" w:eastAsiaTheme="minorEastAsia" w:hAnsiTheme="minorHAnsi" w:cstheme="minorBidi"/>
              <w:noProof/>
              <w:kern w:val="2"/>
              <w:szCs w:val="24"/>
              <w:lang w:eastAsia="lv-LV"/>
              <w14:ligatures w14:val="standardContextual"/>
            </w:rPr>
          </w:pPr>
          <w:hyperlink w:anchor="_Toc204168771" w:history="1">
            <w:r w:rsidRPr="00114296">
              <w:rPr>
                <w:rStyle w:val="Hipersaite"/>
                <w:noProof/>
              </w:rPr>
              <w:t>4.3.4. Meža biotopi</w:t>
            </w:r>
            <w:r w:rsidRPr="00114296">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00E16B6C">
              <w:rPr>
                <w:noProof/>
                <w:webHidden/>
              </w:rPr>
              <w:tab/>
            </w:r>
            <w:r w:rsidRPr="00114296">
              <w:rPr>
                <w:noProof/>
                <w:webHidden/>
              </w:rPr>
              <w:fldChar w:fldCharType="begin"/>
            </w:r>
            <w:r w:rsidRPr="00114296">
              <w:rPr>
                <w:noProof/>
                <w:webHidden/>
              </w:rPr>
              <w:instrText xml:space="preserve"> PAGEREF _Toc204168771 \h </w:instrText>
            </w:r>
            <w:r w:rsidRPr="00114296">
              <w:rPr>
                <w:noProof/>
                <w:webHidden/>
              </w:rPr>
            </w:r>
            <w:r w:rsidRPr="00114296">
              <w:rPr>
                <w:noProof/>
                <w:webHidden/>
              </w:rPr>
              <w:fldChar w:fldCharType="separate"/>
            </w:r>
            <w:r w:rsidR="00A82A3E">
              <w:rPr>
                <w:noProof/>
                <w:webHidden/>
              </w:rPr>
              <w:t>97</w:t>
            </w:r>
            <w:r w:rsidRPr="00114296">
              <w:rPr>
                <w:noProof/>
                <w:webHidden/>
              </w:rPr>
              <w:fldChar w:fldCharType="end"/>
            </w:r>
          </w:hyperlink>
        </w:p>
        <w:p w14:paraId="0E188138" w14:textId="413295CB"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2" w:history="1">
            <w:r w:rsidRPr="00114296">
              <w:rPr>
                <w:rStyle w:val="Hipersaite"/>
                <w:caps w:val="0"/>
              </w:rPr>
              <w:t>4.4. Vaskulāro augu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_Toc204168772 \h </w:instrText>
            </w:r>
            <w:r w:rsidRPr="00114296">
              <w:rPr>
                <w:caps w:val="0"/>
                <w:webHidden/>
              </w:rPr>
            </w:r>
            <w:r w:rsidRPr="00114296">
              <w:rPr>
                <w:caps w:val="0"/>
                <w:webHidden/>
              </w:rPr>
              <w:fldChar w:fldCharType="separate"/>
            </w:r>
            <w:r w:rsidR="00A82A3E">
              <w:rPr>
                <w:caps w:val="0"/>
                <w:webHidden/>
              </w:rPr>
              <w:t>104</w:t>
            </w:r>
            <w:r w:rsidRPr="00114296">
              <w:rPr>
                <w:caps w:val="0"/>
                <w:webHidden/>
              </w:rPr>
              <w:fldChar w:fldCharType="end"/>
            </w:r>
          </w:hyperlink>
        </w:p>
        <w:p w14:paraId="5D21FE8F" w14:textId="0C7288E7"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3" w:history="1">
            <w:r w:rsidRPr="00114296">
              <w:rPr>
                <w:rStyle w:val="Hipersaite"/>
                <w:caps w:val="0"/>
              </w:rPr>
              <w:t>4.5. Sūnu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_Toc204168773 \h </w:instrText>
            </w:r>
            <w:r w:rsidRPr="00114296">
              <w:rPr>
                <w:caps w:val="0"/>
                <w:webHidden/>
              </w:rPr>
            </w:r>
            <w:r w:rsidRPr="00114296">
              <w:rPr>
                <w:caps w:val="0"/>
                <w:webHidden/>
              </w:rPr>
              <w:fldChar w:fldCharType="separate"/>
            </w:r>
            <w:r w:rsidR="00A82A3E">
              <w:rPr>
                <w:caps w:val="0"/>
                <w:webHidden/>
              </w:rPr>
              <w:t>113</w:t>
            </w:r>
            <w:r w:rsidRPr="00114296">
              <w:rPr>
                <w:caps w:val="0"/>
                <w:webHidden/>
              </w:rPr>
              <w:fldChar w:fldCharType="end"/>
            </w:r>
          </w:hyperlink>
        </w:p>
        <w:p w14:paraId="7C2F9D25" w14:textId="1E3A1606"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4" w:history="1">
            <w:r w:rsidRPr="00114296">
              <w:rPr>
                <w:rStyle w:val="Hipersaite"/>
                <w:caps w:val="0"/>
              </w:rPr>
              <w:t>4.6. Bezmugurkaulnieku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_Toc204168774 \h </w:instrText>
            </w:r>
            <w:r w:rsidRPr="00114296">
              <w:rPr>
                <w:caps w:val="0"/>
                <w:webHidden/>
              </w:rPr>
            </w:r>
            <w:r w:rsidRPr="00114296">
              <w:rPr>
                <w:caps w:val="0"/>
                <w:webHidden/>
              </w:rPr>
              <w:fldChar w:fldCharType="separate"/>
            </w:r>
            <w:r w:rsidR="00A82A3E">
              <w:rPr>
                <w:caps w:val="0"/>
                <w:webHidden/>
              </w:rPr>
              <w:t>115</w:t>
            </w:r>
            <w:r w:rsidRPr="00114296">
              <w:rPr>
                <w:caps w:val="0"/>
                <w:webHidden/>
              </w:rPr>
              <w:fldChar w:fldCharType="end"/>
            </w:r>
          </w:hyperlink>
        </w:p>
        <w:p w14:paraId="49AC958B" w14:textId="4C8E59A9"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5" w:history="1">
            <w:r w:rsidRPr="00114296">
              <w:rPr>
                <w:rStyle w:val="Hipersaite"/>
                <w:caps w:val="0"/>
              </w:rPr>
              <w:t>4.7. Zivju, abinieku un rāpuļu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_Toc204168775 \h </w:instrText>
            </w:r>
            <w:r w:rsidRPr="00114296">
              <w:rPr>
                <w:caps w:val="0"/>
                <w:webHidden/>
              </w:rPr>
            </w:r>
            <w:r w:rsidRPr="00114296">
              <w:rPr>
                <w:caps w:val="0"/>
                <w:webHidden/>
              </w:rPr>
              <w:fldChar w:fldCharType="separate"/>
            </w:r>
            <w:r w:rsidR="00A82A3E">
              <w:rPr>
                <w:caps w:val="0"/>
                <w:webHidden/>
              </w:rPr>
              <w:t>125</w:t>
            </w:r>
            <w:r w:rsidRPr="00114296">
              <w:rPr>
                <w:caps w:val="0"/>
                <w:webHidden/>
              </w:rPr>
              <w:fldChar w:fldCharType="end"/>
            </w:r>
          </w:hyperlink>
        </w:p>
        <w:p w14:paraId="7CF1CE22" w14:textId="14F5F512"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6" w:history="1">
            <w:r w:rsidRPr="00114296">
              <w:rPr>
                <w:rStyle w:val="Hipersaite"/>
                <w:caps w:val="0"/>
              </w:rPr>
              <w:t>4.8. Putnu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_Toc204168776 \h </w:instrText>
            </w:r>
            <w:r w:rsidRPr="00114296">
              <w:rPr>
                <w:caps w:val="0"/>
                <w:webHidden/>
              </w:rPr>
            </w:r>
            <w:r w:rsidRPr="00114296">
              <w:rPr>
                <w:caps w:val="0"/>
                <w:webHidden/>
              </w:rPr>
              <w:fldChar w:fldCharType="separate"/>
            </w:r>
            <w:r w:rsidR="00A82A3E">
              <w:rPr>
                <w:caps w:val="0"/>
                <w:webHidden/>
              </w:rPr>
              <w:t>130</w:t>
            </w:r>
            <w:r w:rsidRPr="00114296">
              <w:rPr>
                <w:caps w:val="0"/>
                <w:webHidden/>
              </w:rPr>
              <w:fldChar w:fldCharType="end"/>
            </w:r>
          </w:hyperlink>
        </w:p>
        <w:p w14:paraId="637DE9FB" w14:textId="58C19DE7"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7" w:history="1">
            <w:r w:rsidRPr="00114296">
              <w:rPr>
                <w:rStyle w:val="Hipersaite"/>
                <w:caps w:val="0"/>
              </w:rPr>
              <w:t>4.9. Zīdītāju sugas</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_Toc204168777 \h </w:instrText>
            </w:r>
            <w:r w:rsidRPr="00114296">
              <w:rPr>
                <w:caps w:val="0"/>
                <w:webHidden/>
              </w:rPr>
            </w:r>
            <w:r w:rsidRPr="00114296">
              <w:rPr>
                <w:caps w:val="0"/>
                <w:webHidden/>
              </w:rPr>
              <w:fldChar w:fldCharType="separate"/>
            </w:r>
            <w:r w:rsidR="00A82A3E">
              <w:rPr>
                <w:caps w:val="0"/>
                <w:webHidden/>
              </w:rPr>
              <w:t>146</w:t>
            </w:r>
            <w:r w:rsidRPr="00114296">
              <w:rPr>
                <w:caps w:val="0"/>
                <w:webHidden/>
              </w:rPr>
              <w:fldChar w:fldCharType="end"/>
            </w:r>
          </w:hyperlink>
        </w:p>
        <w:p w14:paraId="7086374B" w14:textId="091C834D"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8" w:history="1">
            <w:r w:rsidRPr="00114296">
              <w:rPr>
                <w:rStyle w:val="Hipersaite"/>
                <w:caps w:val="0"/>
              </w:rPr>
              <w:t>4.10. Citas dabas vērtības DP “Cirīša ezers” teritorijā</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_Toc204168778 \h </w:instrText>
            </w:r>
            <w:r w:rsidRPr="00114296">
              <w:rPr>
                <w:caps w:val="0"/>
                <w:webHidden/>
              </w:rPr>
            </w:r>
            <w:r w:rsidRPr="00114296">
              <w:rPr>
                <w:caps w:val="0"/>
                <w:webHidden/>
              </w:rPr>
              <w:fldChar w:fldCharType="separate"/>
            </w:r>
            <w:r w:rsidR="00A82A3E">
              <w:rPr>
                <w:caps w:val="0"/>
                <w:webHidden/>
              </w:rPr>
              <w:t>161</w:t>
            </w:r>
            <w:r w:rsidRPr="00114296">
              <w:rPr>
                <w:caps w:val="0"/>
                <w:webHidden/>
              </w:rPr>
              <w:fldChar w:fldCharType="end"/>
            </w:r>
          </w:hyperlink>
        </w:p>
        <w:p w14:paraId="680434C6" w14:textId="00B287B7"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79" w:history="1">
            <w:r w:rsidRPr="00114296">
              <w:rPr>
                <w:rStyle w:val="Hipersaite"/>
                <w:caps w:val="0"/>
              </w:rPr>
              <w:t>4.11. DP “Cirīša ezers” vērtību apkopojums un pretnostatījums</w:t>
            </w:r>
            <w:r w:rsidRPr="00114296">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_Toc204168779 \h </w:instrText>
            </w:r>
            <w:r w:rsidRPr="00114296">
              <w:rPr>
                <w:caps w:val="0"/>
                <w:webHidden/>
              </w:rPr>
            </w:r>
            <w:r w:rsidRPr="00114296">
              <w:rPr>
                <w:caps w:val="0"/>
                <w:webHidden/>
              </w:rPr>
              <w:fldChar w:fldCharType="separate"/>
            </w:r>
            <w:r w:rsidR="00A82A3E">
              <w:rPr>
                <w:caps w:val="0"/>
                <w:webHidden/>
              </w:rPr>
              <w:t>165</w:t>
            </w:r>
            <w:r w:rsidRPr="00114296">
              <w:rPr>
                <w:caps w:val="0"/>
                <w:webHidden/>
              </w:rPr>
              <w:fldChar w:fldCharType="end"/>
            </w:r>
          </w:hyperlink>
        </w:p>
        <w:p w14:paraId="04698BF1" w14:textId="7F5CAA44" w:rsidR="00D514F7"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80" w:history="1">
            <w:r w:rsidRPr="00164559">
              <w:rPr>
                <w:rStyle w:val="Hipersaite"/>
              </w:rPr>
              <w:t>5. INFORMĀCIJA PAR AIZSARGĀJAMĀS TERITORIJAS APSAIMNIEKOŠANU</w:t>
            </w:r>
            <w:r>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sidR="00E16B6C">
              <w:rPr>
                <w:webHidden/>
              </w:rPr>
              <w:tab/>
            </w:r>
            <w:r>
              <w:rPr>
                <w:webHidden/>
              </w:rPr>
              <w:fldChar w:fldCharType="begin"/>
            </w:r>
            <w:r>
              <w:rPr>
                <w:webHidden/>
              </w:rPr>
              <w:instrText xml:space="preserve"> PAGEREF _Toc204168780 \h </w:instrText>
            </w:r>
            <w:r>
              <w:rPr>
                <w:webHidden/>
              </w:rPr>
            </w:r>
            <w:r>
              <w:rPr>
                <w:webHidden/>
              </w:rPr>
              <w:fldChar w:fldCharType="separate"/>
            </w:r>
            <w:r w:rsidR="00A82A3E">
              <w:rPr>
                <w:webHidden/>
              </w:rPr>
              <w:t>166</w:t>
            </w:r>
            <w:r>
              <w:rPr>
                <w:webHidden/>
              </w:rPr>
              <w:fldChar w:fldCharType="end"/>
            </w:r>
          </w:hyperlink>
        </w:p>
        <w:p w14:paraId="602A4144" w14:textId="20A9082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1" w:history="1">
            <w:r w:rsidRPr="00114296">
              <w:rPr>
                <w:rStyle w:val="Hipersaite"/>
                <w:caps w:val="0"/>
              </w:rPr>
              <w:t>5.1. Iepriekš veikto apsaimniekošanas pasākumu izvērtējums</w:t>
            </w:r>
            <w:r w:rsidRPr="00114296">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_Toc204168781 \h </w:instrText>
            </w:r>
            <w:r w:rsidRPr="00114296">
              <w:rPr>
                <w:caps w:val="0"/>
                <w:webHidden/>
              </w:rPr>
            </w:r>
            <w:r w:rsidRPr="00114296">
              <w:rPr>
                <w:caps w:val="0"/>
                <w:webHidden/>
              </w:rPr>
              <w:fldChar w:fldCharType="separate"/>
            </w:r>
            <w:r w:rsidR="00A82A3E">
              <w:rPr>
                <w:caps w:val="0"/>
                <w:webHidden/>
              </w:rPr>
              <w:t>166</w:t>
            </w:r>
            <w:r w:rsidRPr="00114296">
              <w:rPr>
                <w:caps w:val="0"/>
                <w:webHidden/>
              </w:rPr>
              <w:fldChar w:fldCharType="end"/>
            </w:r>
          </w:hyperlink>
        </w:p>
        <w:p w14:paraId="5016A7B1" w14:textId="7C95321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2" w:history="1">
            <w:r w:rsidRPr="00114296">
              <w:rPr>
                <w:rStyle w:val="Hipersaite"/>
                <w:caps w:val="0"/>
              </w:rPr>
              <w:t>5.2. Aizsargājamās teritorijas apsaimniekošanas ilgtermiņa un īstermiņa mērķi plānā noteiktajam apsaimniekošanas periodam</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_Toc204168782 \h </w:instrText>
            </w:r>
            <w:r w:rsidRPr="00114296">
              <w:rPr>
                <w:caps w:val="0"/>
                <w:webHidden/>
              </w:rPr>
            </w:r>
            <w:r w:rsidRPr="00114296">
              <w:rPr>
                <w:caps w:val="0"/>
                <w:webHidden/>
              </w:rPr>
              <w:fldChar w:fldCharType="separate"/>
            </w:r>
            <w:r w:rsidR="00A82A3E">
              <w:rPr>
                <w:caps w:val="0"/>
                <w:webHidden/>
              </w:rPr>
              <w:t>169</w:t>
            </w:r>
            <w:r w:rsidRPr="00114296">
              <w:rPr>
                <w:caps w:val="0"/>
                <w:webHidden/>
              </w:rPr>
              <w:fldChar w:fldCharType="end"/>
            </w:r>
          </w:hyperlink>
        </w:p>
        <w:p w14:paraId="102C10EA" w14:textId="3D3E02D2"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3" w:history="1">
            <w:r w:rsidRPr="00114296">
              <w:rPr>
                <w:rStyle w:val="Hipersaite"/>
                <w:caps w:val="0"/>
              </w:rPr>
              <w:t>5.2.1. Teritorijas apsaimniekošanas ideālais jeb ilgtermiņa mērķis</w:t>
            </w:r>
            <w:r w:rsidRPr="00114296">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_Toc204168783 \h </w:instrText>
            </w:r>
            <w:r w:rsidRPr="00114296">
              <w:rPr>
                <w:caps w:val="0"/>
                <w:webHidden/>
              </w:rPr>
            </w:r>
            <w:r w:rsidRPr="00114296">
              <w:rPr>
                <w:caps w:val="0"/>
                <w:webHidden/>
              </w:rPr>
              <w:fldChar w:fldCharType="separate"/>
            </w:r>
            <w:r w:rsidR="00A82A3E">
              <w:rPr>
                <w:caps w:val="0"/>
                <w:webHidden/>
              </w:rPr>
              <w:t>169</w:t>
            </w:r>
            <w:r w:rsidRPr="00114296">
              <w:rPr>
                <w:caps w:val="0"/>
                <w:webHidden/>
              </w:rPr>
              <w:fldChar w:fldCharType="end"/>
            </w:r>
          </w:hyperlink>
        </w:p>
        <w:p w14:paraId="05918BCC" w14:textId="37A49486"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4" w:history="1">
            <w:r w:rsidRPr="00114296">
              <w:rPr>
                <w:rStyle w:val="Hipersaite"/>
                <w:caps w:val="0"/>
              </w:rPr>
              <w:t>5.2.2. Teritorijas apsaimniekošanas īstermiņa mērķi plānā apskatītajam apsaimniekošanas periodam</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_Toc204168784 \h </w:instrText>
            </w:r>
            <w:r w:rsidRPr="00114296">
              <w:rPr>
                <w:caps w:val="0"/>
                <w:webHidden/>
              </w:rPr>
            </w:r>
            <w:r w:rsidRPr="00114296">
              <w:rPr>
                <w:caps w:val="0"/>
                <w:webHidden/>
              </w:rPr>
              <w:fldChar w:fldCharType="separate"/>
            </w:r>
            <w:r w:rsidR="00A82A3E">
              <w:rPr>
                <w:caps w:val="0"/>
                <w:webHidden/>
              </w:rPr>
              <w:t>169</w:t>
            </w:r>
            <w:r w:rsidRPr="00114296">
              <w:rPr>
                <w:caps w:val="0"/>
                <w:webHidden/>
              </w:rPr>
              <w:fldChar w:fldCharType="end"/>
            </w:r>
          </w:hyperlink>
        </w:p>
        <w:p w14:paraId="3BACB9B9" w14:textId="7539E77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5" w:history="1">
            <w:r w:rsidRPr="00114296">
              <w:rPr>
                <w:rStyle w:val="Hipersaite"/>
                <w:caps w:val="0"/>
              </w:rPr>
              <w:t>5.3. Plānotie apsaimniekošanas pasākumi</w:t>
            </w:r>
            <w:r w:rsidRPr="00114296">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_Toc204168785 \h </w:instrText>
            </w:r>
            <w:r w:rsidRPr="00114296">
              <w:rPr>
                <w:caps w:val="0"/>
                <w:webHidden/>
              </w:rPr>
            </w:r>
            <w:r w:rsidRPr="00114296">
              <w:rPr>
                <w:caps w:val="0"/>
                <w:webHidden/>
              </w:rPr>
              <w:fldChar w:fldCharType="separate"/>
            </w:r>
            <w:r w:rsidR="00A82A3E">
              <w:rPr>
                <w:caps w:val="0"/>
                <w:webHidden/>
              </w:rPr>
              <w:t>173</w:t>
            </w:r>
            <w:r w:rsidRPr="00114296">
              <w:rPr>
                <w:caps w:val="0"/>
                <w:webHidden/>
              </w:rPr>
              <w:fldChar w:fldCharType="end"/>
            </w:r>
          </w:hyperlink>
        </w:p>
        <w:p w14:paraId="6C5DB2EA" w14:textId="099B9238" w:rsidR="00D514F7"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86" w:history="1">
            <w:r w:rsidRPr="00164559">
              <w:rPr>
                <w:rStyle w:val="Hipersaite"/>
              </w:rPr>
              <w:t>6. PLĀNA IEVIEŠANA UN ATJAUNOŠANA</w:t>
            </w:r>
            <w:r>
              <w:rPr>
                <w:webHidden/>
              </w:rPr>
              <w:tab/>
            </w:r>
            <w:r w:rsidR="00E16B6C">
              <w:rPr>
                <w:webHidden/>
              </w:rPr>
              <w:tab/>
            </w:r>
            <w:r w:rsidR="00E16B6C">
              <w:rPr>
                <w:webHidden/>
              </w:rPr>
              <w:tab/>
            </w:r>
            <w:r w:rsidR="00E16B6C">
              <w:rPr>
                <w:webHidden/>
              </w:rPr>
              <w:tab/>
            </w:r>
            <w:r w:rsidR="00E16B6C">
              <w:rPr>
                <w:webHidden/>
              </w:rPr>
              <w:tab/>
            </w:r>
            <w:r w:rsidR="00E16B6C">
              <w:rPr>
                <w:webHidden/>
              </w:rPr>
              <w:tab/>
            </w:r>
            <w:r>
              <w:rPr>
                <w:webHidden/>
              </w:rPr>
              <w:fldChar w:fldCharType="begin"/>
            </w:r>
            <w:r>
              <w:rPr>
                <w:webHidden/>
              </w:rPr>
              <w:instrText xml:space="preserve"> PAGEREF _Toc204168786 \h </w:instrText>
            </w:r>
            <w:r>
              <w:rPr>
                <w:webHidden/>
              </w:rPr>
            </w:r>
            <w:r>
              <w:rPr>
                <w:webHidden/>
              </w:rPr>
              <w:fldChar w:fldCharType="separate"/>
            </w:r>
            <w:r w:rsidR="00A82A3E">
              <w:rPr>
                <w:webHidden/>
              </w:rPr>
              <w:t>220</w:t>
            </w:r>
            <w:r>
              <w:rPr>
                <w:webHidden/>
              </w:rPr>
              <w:fldChar w:fldCharType="end"/>
            </w:r>
          </w:hyperlink>
        </w:p>
        <w:p w14:paraId="61A5AA80" w14:textId="07D6248A"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7" w:history="1">
            <w:r w:rsidRPr="00114296">
              <w:rPr>
                <w:rStyle w:val="Hipersaite"/>
                <w:caps w:val="0"/>
              </w:rPr>
              <w:t>6.1. Priekšlikumi par nepieciešamajiem grozījumiem Preiļu novada teritorijas plānojumā</w:t>
            </w:r>
            <w:r w:rsidRPr="00114296">
              <w:rPr>
                <w:caps w:val="0"/>
                <w:webHidden/>
              </w:rPr>
              <w:tab/>
            </w:r>
            <w:r w:rsidRPr="00114296">
              <w:rPr>
                <w:caps w:val="0"/>
                <w:webHidden/>
              </w:rPr>
              <w:fldChar w:fldCharType="begin"/>
            </w:r>
            <w:r w:rsidRPr="00114296">
              <w:rPr>
                <w:caps w:val="0"/>
                <w:webHidden/>
              </w:rPr>
              <w:instrText xml:space="preserve"> PAGEREF _Toc204168787 \h </w:instrText>
            </w:r>
            <w:r w:rsidRPr="00114296">
              <w:rPr>
                <w:caps w:val="0"/>
                <w:webHidden/>
              </w:rPr>
            </w:r>
            <w:r w:rsidRPr="00114296">
              <w:rPr>
                <w:caps w:val="0"/>
                <w:webHidden/>
              </w:rPr>
              <w:fldChar w:fldCharType="separate"/>
            </w:r>
            <w:r w:rsidR="00A82A3E">
              <w:rPr>
                <w:caps w:val="0"/>
                <w:webHidden/>
              </w:rPr>
              <w:t>220</w:t>
            </w:r>
            <w:r w:rsidRPr="00114296">
              <w:rPr>
                <w:caps w:val="0"/>
                <w:webHidden/>
              </w:rPr>
              <w:fldChar w:fldCharType="end"/>
            </w:r>
          </w:hyperlink>
        </w:p>
        <w:p w14:paraId="2B8AD521" w14:textId="38A8CE8F" w:rsidR="00D514F7" w:rsidRPr="00114296" w:rsidRDefault="00D514F7" w:rsidP="00973D7C">
          <w:pPr>
            <w:pStyle w:val="Saturs2"/>
            <w:tabs>
              <w:tab w:val="clear" w:pos="8296"/>
            </w:tabs>
            <w:ind w:left="0" w:firstLine="0"/>
            <w:rPr>
              <w:rFonts w:asciiTheme="minorHAnsi" w:eastAsiaTheme="minorEastAsia" w:hAnsiTheme="minorHAnsi" w:cstheme="minorBidi"/>
              <w:caps w:val="0"/>
              <w:kern w:val="2"/>
              <w:lang w:eastAsia="lv-LV"/>
              <w14:ligatures w14:val="standardContextual"/>
            </w:rPr>
          </w:pPr>
          <w:hyperlink w:anchor="_Toc204168788" w:history="1">
            <w:r w:rsidRPr="00114296">
              <w:rPr>
                <w:rStyle w:val="Hipersaite"/>
                <w:caps w:val="0"/>
              </w:rPr>
              <w:t>6.2. Priekšlikumi par aizsargājamās teritorijas individuālo aizsardzības un izmantošanas noteikumu grozījumu projektu, ieteicamo teritorijas funkcionālo zonējumu</w:t>
            </w:r>
            <w:r w:rsidRPr="00114296">
              <w:rPr>
                <w:caps w:val="0"/>
                <w:webHidden/>
              </w:rPr>
              <w:tab/>
            </w:r>
            <w:r w:rsidR="00E16B6C">
              <w:rPr>
                <w:caps w:val="0"/>
                <w:webHidden/>
              </w:rPr>
              <w:tab/>
            </w:r>
            <w:r w:rsidR="00E16B6C">
              <w:rPr>
                <w:caps w:val="0"/>
                <w:webHidden/>
              </w:rPr>
              <w:tab/>
            </w:r>
            <w:r w:rsidRPr="00114296">
              <w:rPr>
                <w:caps w:val="0"/>
                <w:webHidden/>
              </w:rPr>
              <w:fldChar w:fldCharType="begin"/>
            </w:r>
            <w:r w:rsidRPr="00114296">
              <w:rPr>
                <w:caps w:val="0"/>
                <w:webHidden/>
              </w:rPr>
              <w:instrText xml:space="preserve"> PAGEREF _Toc204168788 \h </w:instrText>
            </w:r>
            <w:r w:rsidRPr="00114296">
              <w:rPr>
                <w:caps w:val="0"/>
                <w:webHidden/>
              </w:rPr>
            </w:r>
            <w:r w:rsidRPr="00114296">
              <w:rPr>
                <w:caps w:val="0"/>
                <w:webHidden/>
              </w:rPr>
              <w:fldChar w:fldCharType="separate"/>
            </w:r>
            <w:r w:rsidR="00A82A3E">
              <w:rPr>
                <w:caps w:val="0"/>
                <w:webHidden/>
              </w:rPr>
              <w:t>220</w:t>
            </w:r>
            <w:r w:rsidRPr="00114296">
              <w:rPr>
                <w:caps w:val="0"/>
                <w:webHidden/>
              </w:rPr>
              <w:fldChar w:fldCharType="end"/>
            </w:r>
          </w:hyperlink>
        </w:p>
        <w:p w14:paraId="081F2AA8" w14:textId="70109BB7" w:rsidR="00D514F7" w:rsidRDefault="00D514F7" w:rsidP="00EF1BCC">
          <w:pPr>
            <w:pStyle w:val="Saturs1"/>
            <w:rPr>
              <w:rFonts w:asciiTheme="minorHAnsi" w:eastAsiaTheme="minorEastAsia" w:hAnsiTheme="minorHAnsi" w:cstheme="minorBidi"/>
              <w:kern w:val="2"/>
              <w:szCs w:val="24"/>
              <w:lang w:val="lv-LV" w:eastAsia="lv-LV"/>
              <w14:ligatures w14:val="standardContextual"/>
            </w:rPr>
          </w:pPr>
          <w:hyperlink w:anchor="_Toc204168789" w:history="1">
            <w:r w:rsidRPr="00164559">
              <w:rPr>
                <w:rStyle w:val="Hipersaite"/>
              </w:rPr>
              <w:t>IZMANTOTIE INFORMĀCIJAS AVOTI</w:t>
            </w:r>
            <w:r>
              <w:rPr>
                <w:webHidden/>
              </w:rPr>
              <w:tab/>
            </w:r>
            <w:r w:rsidR="00E16B6C">
              <w:rPr>
                <w:webHidden/>
              </w:rPr>
              <w:tab/>
            </w:r>
            <w:r w:rsidR="00E16B6C">
              <w:rPr>
                <w:webHidden/>
              </w:rPr>
              <w:tab/>
            </w:r>
            <w:r w:rsidR="00E16B6C">
              <w:rPr>
                <w:webHidden/>
              </w:rPr>
              <w:tab/>
            </w:r>
            <w:r w:rsidR="00E16B6C">
              <w:rPr>
                <w:webHidden/>
              </w:rPr>
              <w:tab/>
            </w:r>
            <w:r w:rsidR="00E16B6C">
              <w:rPr>
                <w:webHidden/>
              </w:rPr>
              <w:tab/>
            </w:r>
            <w:r>
              <w:rPr>
                <w:webHidden/>
              </w:rPr>
              <w:fldChar w:fldCharType="begin"/>
            </w:r>
            <w:r>
              <w:rPr>
                <w:webHidden/>
              </w:rPr>
              <w:instrText xml:space="preserve"> PAGEREF _Toc204168789 \h </w:instrText>
            </w:r>
            <w:r>
              <w:rPr>
                <w:webHidden/>
              </w:rPr>
            </w:r>
            <w:r>
              <w:rPr>
                <w:webHidden/>
              </w:rPr>
              <w:fldChar w:fldCharType="separate"/>
            </w:r>
            <w:r w:rsidR="00A82A3E">
              <w:rPr>
                <w:webHidden/>
              </w:rPr>
              <w:t>232</w:t>
            </w:r>
            <w:r>
              <w:rPr>
                <w:webHidden/>
              </w:rPr>
              <w:fldChar w:fldCharType="end"/>
            </w:r>
          </w:hyperlink>
        </w:p>
        <w:p w14:paraId="50110354" w14:textId="2EB43670" w:rsidR="005E5864" w:rsidRPr="00215665" w:rsidRDefault="00A707A8" w:rsidP="00973D7C">
          <w:pPr>
            <w:spacing w:after="80" w:line="240" w:lineRule="auto"/>
            <w:ind w:firstLine="0"/>
            <w:contextualSpacing/>
          </w:pPr>
          <w:r w:rsidRPr="00215665">
            <w:rPr>
              <w:b/>
              <w:bCs/>
            </w:rPr>
            <w:fldChar w:fldCharType="end"/>
          </w:r>
        </w:p>
      </w:sdtContent>
    </w:sdt>
    <w:p w14:paraId="5F6D4364" w14:textId="087D63DB" w:rsidR="00D9585E" w:rsidRPr="00215665" w:rsidRDefault="00D9585E" w:rsidP="00113B98">
      <w:pPr>
        <w:spacing w:after="160" w:line="240" w:lineRule="auto"/>
        <w:ind w:firstLine="0"/>
        <w:jc w:val="left"/>
        <w:rPr>
          <w:rFonts w:asciiTheme="majorBidi" w:eastAsia="Times New Roman" w:hAnsiTheme="majorBidi" w:cstheme="majorBidi"/>
          <w:b/>
          <w:szCs w:val="24"/>
        </w:rPr>
      </w:pPr>
      <w:r w:rsidRPr="00215665">
        <w:rPr>
          <w:rFonts w:asciiTheme="majorBidi" w:eastAsia="Times New Roman" w:hAnsiTheme="majorBidi" w:cstheme="majorBidi"/>
          <w:b/>
          <w:szCs w:val="24"/>
        </w:rPr>
        <w:t>Pielikumi</w:t>
      </w:r>
    </w:p>
    <w:p w14:paraId="4E325A42" w14:textId="67F674E3" w:rsidR="009317B9" w:rsidRPr="0025425F" w:rsidRDefault="009317B9" w:rsidP="009317B9">
      <w:pPr>
        <w:spacing w:after="80" w:line="240" w:lineRule="auto"/>
        <w:ind w:firstLine="0"/>
        <w:rPr>
          <w:rFonts w:asciiTheme="majorBidi" w:eastAsia="Times New Roman" w:hAnsiTheme="majorBidi" w:cstheme="majorBidi"/>
          <w:b/>
          <w:szCs w:val="24"/>
        </w:rPr>
      </w:pPr>
      <w:r>
        <w:rPr>
          <w:rFonts w:asciiTheme="majorBidi" w:eastAsia="Times New Roman" w:hAnsiTheme="majorBidi" w:cstheme="majorBidi"/>
          <w:b/>
          <w:szCs w:val="24"/>
        </w:rPr>
        <w:t xml:space="preserve">1. pielikums. </w:t>
      </w:r>
      <w:r w:rsidRPr="0025425F">
        <w:rPr>
          <w:rFonts w:asciiTheme="majorBidi" w:eastAsia="Times New Roman" w:hAnsiTheme="majorBidi" w:cstheme="majorBidi"/>
          <w:b/>
          <w:szCs w:val="24"/>
        </w:rPr>
        <w:t>Kart</w:t>
      </w:r>
      <w:r>
        <w:rPr>
          <w:rFonts w:asciiTheme="majorBidi" w:eastAsia="Times New Roman" w:hAnsiTheme="majorBidi" w:cstheme="majorBidi"/>
          <w:b/>
          <w:szCs w:val="24"/>
        </w:rPr>
        <w:t xml:space="preserve">es un attēli </w:t>
      </w:r>
      <w:r w:rsidRPr="007F43AF">
        <w:rPr>
          <w:rFonts w:asciiTheme="majorBidi" w:eastAsia="Times New Roman" w:hAnsiTheme="majorBidi" w:cstheme="majorBidi"/>
          <w:bCs/>
          <w:szCs w:val="24"/>
        </w:rPr>
        <w:t xml:space="preserve">(uz </w:t>
      </w:r>
      <w:r w:rsidR="00F82449">
        <w:rPr>
          <w:rFonts w:asciiTheme="majorBidi" w:eastAsia="Times New Roman" w:hAnsiTheme="majorBidi" w:cstheme="majorBidi"/>
          <w:bCs/>
          <w:szCs w:val="24"/>
        </w:rPr>
        <w:t xml:space="preserve">29 </w:t>
      </w:r>
      <w:r w:rsidRPr="007F43AF">
        <w:rPr>
          <w:rFonts w:asciiTheme="majorBidi" w:eastAsia="Times New Roman" w:hAnsiTheme="majorBidi" w:cstheme="majorBidi"/>
          <w:bCs/>
          <w:szCs w:val="24"/>
        </w:rPr>
        <w:t>lapām).</w:t>
      </w:r>
    </w:p>
    <w:p w14:paraId="7CBD7150"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ES nozīmes biotopu izplatības karte.</w:t>
      </w:r>
    </w:p>
    <w:p w14:paraId="0AB0F404"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Īpaši aizsargājamo un reto vaskulāro augu sugu atradņu karte.</w:t>
      </w:r>
    </w:p>
    <w:p w14:paraId="418DEAEF"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Īpaši aizsargājamo un reto putnu sugu atradņu karte.</w:t>
      </w:r>
    </w:p>
    <w:p w14:paraId="7C7AB67A"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Īpaši aizsargājamo un reto bezmugurkaulnieku sugu atradņu karte.</w:t>
      </w:r>
    </w:p>
    <w:p w14:paraId="0AB7567E"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Īpaši aizsargājamo un reto zīdītāju sugu atradņu karte.</w:t>
      </w:r>
    </w:p>
    <w:p w14:paraId="367DD01A"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Īpaši aizsargājamo un reto sūnu un sēņu sugu atradņu karte.</w:t>
      </w:r>
    </w:p>
    <w:p w14:paraId="13A5555B"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Invazīvo sugu izplatības karte.</w:t>
      </w:r>
    </w:p>
    <w:p w14:paraId="48C84AB7" w14:textId="77777777" w:rsidR="009317B9" w:rsidRPr="00215665"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D</w:t>
      </w:r>
      <w:r>
        <w:rPr>
          <w:rFonts w:asciiTheme="majorBidi" w:eastAsia="Times New Roman" w:hAnsiTheme="majorBidi" w:cstheme="majorBidi"/>
          <w:szCs w:val="24"/>
        </w:rPr>
        <w:t>abas parka</w:t>
      </w:r>
      <w:r w:rsidRPr="00215665">
        <w:rPr>
          <w:rFonts w:asciiTheme="majorBidi" w:eastAsia="Times New Roman" w:hAnsiTheme="majorBidi" w:cstheme="majorBidi"/>
          <w:szCs w:val="24"/>
        </w:rPr>
        <w:t xml:space="preserve"> “Cirīša ezers” ieteiktā funkcionālā zonējuma un ieteikto robežu izmaiņu karte.</w:t>
      </w:r>
    </w:p>
    <w:p w14:paraId="46E73355" w14:textId="77777777" w:rsidR="009317B9"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215665">
        <w:rPr>
          <w:rFonts w:asciiTheme="majorBidi" w:eastAsia="Times New Roman" w:hAnsiTheme="majorBidi" w:cstheme="majorBidi"/>
          <w:szCs w:val="24"/>
        </w:rPr>
        <w:t>Biotopu un sugu dzīvotņu apsaimniekošanas pasākumu un plānotās apmeklētāju infrastruktūras karte.</w:t>
      </w:r>
    </w:p>
    <w:p w14:paraId="2EA93074" w14:textId="77777777" w:rsidR="009317B9"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797338">
        <w:rPr>
          <w:rFonts w:asciiTheme="majorBidi" w:eastAsia="Times New Roman" w:hAnsiTheme="majorBidi" w:cstheme="majorBidi"/>
          <w:szCs w:val="24"/>
        </w:rPr>
        <w:t>Ainavu pieejamības karte.</w:t>
      </w:r>
    </w:p>
    <w:p w14:paraId="2BB48D30" w14:textId="17A21824" w:rsidR="009317B9" w:rsidRPr="00797338" w:rsidRDefault="009317B9" w:rsidP="009317B9">
      <w:pPr>
        <w:pStyle w:val="Sarakstarindkopa"/>
        <w:numPr>
          <w:ilvl w:val="1"/>
          <w:numId w:val="4"/>
        </w:numPr>
        <w:spacing w:after="80" w:line="240" w:lineRule="auto"/>
        <w:ind w:left="924" w:hanging="567"/>
        <w:rPr>
          <w:rFonts w:asciiTheme="majorBidi" w:eastAsia="Times New Roman" w:hAnsiTheme="majorBidi" w:cstheme="majorBidi"/>
          <w:szCs w:val="24"/>
        </w:rPr>
      </w:pPr>
      <w:r w:rsidRPr="00705A20">
        <w:rPr>
          <w:rFonts w:asciiTheme="majorBidi" w:eastAsia="Times New Roman" w:hAnsiTheme="majorBidi" w:cstheme="majorBidi"/>
          <w:szCs w:val="24"/>
        </w:rPr>
        <w:t xml:space="preserve">Apmeklētājiem pieejamākie skati uz </w:t>
      </w:r>
      <w:r>
        <w:rPr>
          <w:rFonts w:asciiTheme="majorBidi" w:eastAsia="Times New Roman" w:hAnsiTheme="majorBidi" w:cstheme="majorBidi"/>
          <w:szCs w:val="24"/>
        </w:rPr>
        <w:t>dabas parku</w:t>
      </w:r>
      <w:r w:rsidRPr="00705A20">
        <w:rPr>
          <w:rFonts w:asciiTheme="majorBidi" w:eastAsia="Times New Roman" w:hAnsiTheme="majorBidi" w:cstheme="majorBidi"/>
          <w:szCs w:val="24"/>
        </w:rPr>
        <w:t xml:space="preserve"> “Cirīš</w:t>
      </w:r>
      <w:r w:rsidR="00505255">
        <w:rPr>
          <w:rFonts w:asciiTheme="majorBidi" w:eastAsia="Times New Roman" w:hAnsiTheme="majorBidi" w:cstheme="majorBidi"/>
          <w:szCs w:val="24"/>
        </w:rPr>
        <w:t>a</w:t>
      </w:r>
      <w:r w:rsidRPr="00705A20">
        <w:rPr>
          <w:rFonts w:asciiTheme="majorBidi" w:eastAsia="Times New Roman" w:hAnsiTheme="majorBidi" w:cstheme="majorBidi"/>
          <w:szCs w:val="24"/>
        </w:rPr>
        <w:t xml:space="preserve"> ezers”, kuros redzams </w:t>
      </w:r>
      <w:r w:rsidR="000453B5">
        <w:rPr>
          <w:rFonts w:asciiTheme="majorBidi" w:eastAsia="Times New Roman" w:hAnsiTheme="majorBidi" w:cstheme="majorBidi"/>
          <w:szCs w:val="24"/>
        </w:rPr>
        <w:t xml:space="preserve">Ciriša </w:t>
      </w:r>
      <w:r w:rsidRPr="00705A20">
        <w:rPr>
          <w:rFonts w:asciiTheme="majorBidi" w:eastAsia="Times New Roman" w:hAnsiTheme="majorBidi" w:cstheme="majorBidi"/>
          <w:szCs w:val="24"/>
        </w:rPr>
        <w:t>ezers.</w:t>
      </w:r>
    </w:p>
    <w:p w14:paraId="48992302" w14:textId="77777777" w:rsidR="009317B9" w:rsidRPr="00215665" w:rsidRDefault="009317B9" w:rsidP="009317B9">
      <w:pPr>
        <w:pStyle w:val="Sarakstarindkopa"/>
        <w:spacing w:after="80" w:line="240" w:lineRule="auto"/>
        <w:ind w:left="792" w:firstLine="0"/>
        <w:rPr>
          <w:rFonts w:asciiTheme="majorBidi" w:eastAsia="Times New Roman" w:hAnsiTheme="majorBidi" w:cstheme="majorBidi"/>
          <w:szCs w:val="24"/>
        </w:rPr>
      </w:pPr>
    </w:p>
    <w:p w14:paraId="35E0E2E3" w14:textId="7A850DEC" w:rsidR="009317B9" w:rsidRPr="0025425F" w:rsidRDefault="009317B9" w:rsidP="009317B9">
      <w:pPr>
        <w:spacing w:after="80" w:line="240" w:lineRule="auto"/>
        <w:ind w:firstLine="0"/>
        <w:rPr>
          <w:rFonts w:asciiTheme="majorBidi" w:eastAsia="Times New Roman" w:hAnsiTheme="majorBidi" w:cstheme="majorBidi"/>
          <w:b/>
          <w:szCs w:val="24"/>
        </w:rPr>
      </w:pPr>
      <w:r>
        <w:rPr>
          <w:rFonts w:asciiTheme="majorBidi" w:eastAsia="Times New Roman" w:hAnsiTheme="majorBidi" w:cstheme="majorBidi"/>
          <w:b/>
          <w:szCs w:val="24"/>
        </w:rPr>
        <w:t>2. p</w:t>
      </w:r>
      <w:r w:rsidRPr="0025425F">
        <w:rPr>
          <w:rFonts w:asciiTheme="majorBidi" w:eastAsia="Times New Roman" w:hAnsiTheme="majorBidi" w:cstheme="majorBidi"/>
          <w:b/>
          <w:szCs w:val="24"/>
        </w:rPr>
        <w:t xml:space="preserve">ielikums. Sabiedrības iesaiste </w:t>
      </w:r>
      <w:r>
        <w:rPr>
          <w:rFonts w:asciiTheme="majorBidi" w:eastAsia="Times New Roman" w:hAnsiTheme="majorBidi" w:cstheme="majorBidi"/>
          <w:b/>
          <w:szCs w:val="24"/>
        </w:rPr>
        <w:t xml:space="preserve">dabas aizsardzības </w:t>
      </w:r>
      <w:r w:rsidRPr="0025425F">
        <w:rPr>
          <w:rFonts w:asciiTheme="majorBidi" w:eastAsia="Times New Roman" w:hAnsiTheme="majorBidi" w:cstheme="majorBidi"/>
          <w:b/>
          <w:szCs w:val="24"/>
        </w:rPr>
        <w:t xml:space="preserve">plāna izstrādē </w:t>
      </w:r>
      <w:r w:rsidRPr="007F43AF">
        <w:rPr>
          <w:rFonts w:asciiTheme="majorBidi" w:eastAsia="Times New Roman" w:hAnsiTheme="majorBidi" w:cstheme="majorBidi"/>
          <w:bCs/>
          <w:szCs w:val="24"/>
        </w:rPr>
        <w:t xml:space="preserve">(uz </w:t>
      </w:r>
      <w:r w:rsidR="0041222A">
        <w:rPr>
          <w:rFonts w:asciiTheme="majorBidi" w:eastAsia="Times New Roman" w:hAnsiTheme="majorBidi" w:cstheme="majorBidi"/>
          <w:bCs/>
          <w:szCs w:val="24"/>
        </w:rPr>
        <w:t xml:space="preserve">163 </w:t>
      </w:r>
      <w:r w:rsidRPr="007F43AF">
        <w:rPr>
          <w:rFonts w:asciiTheme="majorBidi" w:eastAsia="Times New Roman" w:hAnsiTheme="majorBidi" w:cstheme="majorBidi"/>
          <w:bCs/>
          <w:szCs w:val="24"/>
        </w:rPr>
        <w:t>lapām).</w:t>
      </w:r>
    </w:p>
    <w:p w14:paraId="0F6CEC2B" w14:textId="77777777" w:rsidR="009317B9" w:rsidRPr="00215665" w:rsidRDefault="009317B9" w:rsidP="009317B9">
      <w:pPr>
        <w:spacing w:after="80" w:line="240" w:lineRule="auto"/>
        <w:ind w:firstLine="360"/>
        <w:contextualSpacing/>
        <w:rPr>
          <w:rFonts w:asciiTheme="majorBidi" w:eastAsia="Times New Roman" w:hAnsiTheme="majorBidi" w:cstheme="majorBidi"/>
          <w:szCs w:val="24"/>
        </w:rPr>
      </w:pPr>
      <w:r w:rsidRPr="00215665">
        <w:rPr>
          <w:rFonts w:asciiTheme="majorBidi" w:eastAsia="Times New Roman" w:hAnsiTheme="majorBidi" w:cstheme="majorBidi"/>
          <w:szCs w:val="24"/>
        </w:rPr>
        <w:t>2.1. D</w:t>
      </w:r>
      <w:r>
        <w:rPr>
          <w:rFonts w:asciiTheme="majorBidi" w:eastAsia="Times New Roman" w:hAnsiTheme="majorBidi" w:cstheme="majorBidi"/>
          <w:szCs w:val="24"/>
        </w:rPr>
        <w:t>abas aizsardzības</w:t>
      </w:r>
      <w:r w:rsidRPr="00215665">
        <w:rPr>
          <w:rFonts w:asciiTheme="majorBidi" w:eastAsia="Times New Roman" w:hAnsiTheme="majorBidi" w:cstheme="majorBidi"/>
          <w:szCs w:val="24"/>
        </w:rPr>
        <w:t xml:space="preserve"> plāna uzsākšanas informatīvās sanāksmes materiāli.</w:t>
      </w:r>
    </w:p>
    <w:p w14:paraId="60ACEEF5" w14:textId="77777777" w:rsidR="009317B9" w:rsidRPr="00215665" w:rsidRDefault="009317B9" w:rsidP="009317B9">
      <w:pPr>
        <w:spacing w:after="80" w:line="240" w:lineRule="auto"/>
        <w:ind w:firstLine="360"/>
        <w:contextualSpacing/>
        <w:rPr>
          <w:rFonts w:asciiTheme="majorBidi" w:eastAsia="Times New Roman" w:hAnsiTheme="majorBidi" w:cstheme="majorBidi"/>
          <w:szCs w:val="24"/>
        </w:rPr>
      </w:pPr>
      <w:r w:rsidRPr="00215665">
        <w:rPr>
          <w:rFonts w:asciiTheme="majorBidi" w:eastAsia="Times New Roman" w:hAnsiTheme="majorBidi" w:cstheme="majorBidi"/>
          <w:szCs w:val="24"/>
        </w:rPr>
        <w:t>2.2. Konsultatīvās grupas sanāksmju materiāli.</w:t>
      </w:r>
    </w:p>
    <w:p w14:paraId="655815D4" w14:textId="77777777" w:rsidR="009317B9" w:rsidRPr="00215665" w:rsidRDefault="009317B9" w:rsidP="009317B9">
      <w:pPr>
        <w:spacing w:after="80" w:line="240" w:lineRule="auto"/>
        <w:ind w:firstLine="360"/>
        <w:contextualSpacing/>
        <w:rPr>
          <w:rFonts w:asciiTheme="majorBidi" w:eastAsia="Times New Roman" w:hAnsiTheme="majorBidi" w:cstheme="majorBidi"/>
          <w:szCs w:val="24"/>
        </w:rPr>
      </w:pPr>
      <w:r w:rsidRPr="00215665">
        <w:rPr>
          <w:rFonts w:asciiTheme="majorBidi" w:eastAsia="Times New Roman" w:hAnsiTheme="majorBidi" w:cstheme="majorBidi"/>
          <w:szCs w:val="24"/>
        </w:rPr>
        <w:t>2.3. Pārskats par saņemtajiem priekšlikumiem.</w:t>
      </w:r>
    </w:p>
    <w:p w14:paraId="7F4A4446" w14:textId="77777777" w:rsidR="009317B9" w:rsidRPr="00215665" w:rsidRDefault="009317B9" w:rsidP="009317B9">
      <w:pPr>
        <w:spacing w:after="80" w:line="240" w:lineRule="auto"/>
        <w:ind w:firstLine="360"/>
        <w:contextualSpacing/>
        <w:rPr>
          <w:rFonts w:asciiTheme="majorBidi" w:eastAsia="Times New Roman" w:hAnsiTheme="majorBidi" w:cstheme="majorBidi"/>
          <w:szCs w:val="24"/>
        </w:rPr>
      </w:pPr>
      <w:r w:rsidRPr="00215665">
        <w:rPr>
          <w:rFonts w:asciiTheme="majorBidi" w:eastAsia="Times New Roman" w:hAnsiTheme="majorBidi" w:cstheme="majorBidi"/>
          <w:szCs w:val="24"/>
        </w:rPr>
        <w:t>2.4.</w:t>
      </w:r>
      <w:r>
        <w:rPr>
          <w:rFonts w:asciiTheme="majorBidi" w:eastAsia="Times New Roman" w:hAnsiTheme="majorBidi" w:cstheme="majorBidi"/>
          <w:szCs w:val="24"/>
        </w:rPr>
        <w:t> </w:t>
      </w:r>
      <w:r w:rsidRPr="00215665">
        <w:rPr>
          <w:rFonts w:asciiTheme="majorBidi" w:eastAsia="Times New Roman" w:hAnsiTheme="majorBidi" w:cstheme="majorBidi"/>
          <w:szCs w:val="24"/>
        </w:rPr>
        <w:t xml:space="preserve">Pārskats par </w:t>
      </w:r>
      <w:r>
        <w:rPr>
          <w:rFonts w:asciiTheme="majorBidi" w:eastAsia="Times New Roman" w:hAnsiTheme="majorBidi" w:cstheme="majorBidi"/>
          <w:szCs w:val="24"/>
        </w:rPr>
        <w:t>dabas aizsardzības</w:t>
      </w:r>
      <w:r w:rsidRPr="00215665">
        <w:rPr>
          <w:rFonts w:asciiTheme="majorBidi" w:eastAsia="Times New Roman" w:hAnsiTheme="majorBidi" w:cstheme="majorBidi"/>
          <w:szCs w:val="24"/>
        </w:rPr>
        <w:t xml:space="preserve"> plāna sabiedrisko apspriešanu, pašvaldības atzinums.</w:t>
      </w:r>
    </w:p>
    <w:p w14:paraId="5F2A1E99" w14:textId="77777777" w:rsidR="009317B9" w:rsidRPr="00215665" w:rsidRDefault="009317B9" w:rsidP="009317B9">
      <w:pPr>
        <w:spacing w:after="80" w:line="240" w:lineRule="auto"/>
        <w:ind w:firstLine="360"/>
        <w:contextualSpacing/>
        <w:rPr>
          <w:rFonts w:asciiTheme="majorBidi" w:eastAsia="Times New Roman" w:hAnsiTheme="majorBidi" w:cstheme="majorBidi"/>
          <w:szCs w:val="24"/>
        </w:rPr>
      </w:pPr>
    </w:p>
    <w:p w14:paraId="6DE4C672" w14:textId="16EADB8C" w:rsidR="009317B9" w:rsidRPr="00215665" w:rsidRDefault="009317B9" w:rsidP="009317B9">
      <w:pPr>
        <w:spacing w:after="80" w:line="240" w:lineRule="auto"/>
        <w:ind w:firstLine="0"/>
        <w:contextualSpacing/>
        <w:rPr>
          <w:rFonts w:asciiTheme="majorBidi" w:eastAsia="Times New Roman" w:hAnsiTheme="majorBidi" w:cstheme="majorBidi"/>
          <w:b/>
          <w:color w:val="BFBFBF" w:themeColor="background1" w:themeShade="BF"/>
          <w:szCs w:val="24"/>
        </w:rPr>
      </w:pPr>
      <w:r w:rsidRPr="004968A7">
        <w:rPr>
          <w:rFonts w:asciiTheme="majorBidi" w:eastAsia="Times New Roman" w:hAnsiTheme="majorBidi" w:cstheme="majorBidi"/>
          <w:b/>
          <w:bCs/>
          <w:szCs w:val="24"/>
        </w:rPr>
        <w:t>3. </w:t>
      </w:r>
      <w:r w:rsidR="004968A7" w:rsidRPr="004968A7">
        <w:rPr>
          <w:rFonts w:asciiTheme="majorBidi" w:eastAsia="Times New Roman" w:hAnsiTheme="majorBidi" w:cstheme="majorBidi"/>
          <w:b/>
          <w:bCs/>
          <w:szCs w:val="24"/>
        </w:rPr>
        <w:t>pielikums.</w:t>
      </w:r>
      <w:r w:rsidR="004968A7">
        <w:rPr>
          <w:rFonts w:asciiTheme="majorBidi" w:eastAsia="Times New Roman" w:hAnsiTheme="majorBidi" w:cstheme="majorBidi"/>
          <w:szCs w:val="24"/>
        </w:rPr>
        <w:t xml:space="preserve"> </w:t>
      </w:r>
      <w:r>
        <w:rPr>
          <w:rFonts w:asciiTheme="majorBidi" w:eastAsia="Times New Roman" w:hAnsiTheme="majorBidi" w:cstheme="majorBidi"/>
          <w:b/>
          <w:szCs w:val="24"/>
        </w:rPr>
        <w:t>E</w:t>
      </w:r>
      <w:r w:rsidRPr="00215665">
        <w:rPr>
          <w:rFonts w:asciiTheme="majorBidi" w:eastAsia="Times New Roman" w:hAnsiTheme="majorBidi" w:cstheme="majorBidi"/>
          <w:b/>
          <w:szCs w:val="24"/>
        </w:rPr>
        <w:t>kspert</w:t>
      </w:r>
      <w:r>
        <w:rPr>
          <w:rFonts w:asciiTheme="majorBidi" w:eastAsia="Times New Roman" w:hAnsiTheme="majorBidi" w:cstheme="majorBidi"/>
          <w:b/>
          <w:szCs w:val="24"/>
        </w:rPr>
        <w:t>u</w:t>
      </w:r>
      <w:r w:rsidRPr="00215665">
        <w:rPr>
          <w:rFonts w:asciiTheme="majorBidi" w:eastAsia="Times New Roman" w:hAnsiTheme="majorBidi" w:cstheme="majorBidi"/>
          <w:b/>
          <w:szCs w:val="24"/>
        </w:rPr>
        <w:t xml:space="preserve"> atzinumi</w:t>
      </w:r>
      <w:r>
        <w:rPr>
          <w:rFonts w:asciiTheme="majorBidi" w:eastAsia="Times New Roman" w:hAnsiTheme="majorBidi" w:cstheme="majorBidi"/>
          <w:b/>
          <w:szCs w:val="24"/>
        </w:rPr>
        <w:t xml:space="preserve"> </w:t>
      </w:r>
      <w:r w:rsidRPr="007F43AF">
        <w:rPr>
          <w:rFonts w:asciiTheme="majorBidi" w:eastAsia="Times New Roman" w:hAnsiTheme="majorBidi" w:cstheme="majorBidi"/>
          <w:bCs/>
          <w:szCs w:val="24"/>
        </w:rPr>
        <w:t xml:space="preserve">(uz </w:t>
      </w:r>
      <w:r w:rsidR="00904B29">
        <w:rPr>
          <w:rFonts w:asciiTheme="majorBidi" w:eastAsia="Times New Roman" w:hAnsiTheme="majorBidi" w:cstheme="majorBidi"/>
          <w:bCs/>
          <w:szCs w:val="24"/>
        </w:rPr>
        <w:t xml:space="preserve">206 </w:t>
      </w:r>
      <w:r w:rsidRPr="007F43AF">
        <w:rPr>
          <w:rFonts w:asciiTheme="majorBidi" w:eastAsia="Times New Roman" w:hAnsiTheme="majorBidi" w:cstheme="majorBidi"/>
          <w:bCs/>
          <w:szCs w:val="24"/>
        </w:rPr>
        <w:t>lapām).</w:t>
      </w:r>
    </w:p>
    <w:p w14:paraId="7C9DEEB5"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3.1. Eksperta atzinums par zālāju, mežu un purvu biotopiem.</w:t>
      </w:r>
    </w:p>
    <w:p w14:paraId="51DB9A27"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3.2. Eksperta atzinums par saldūdens biotopiem un vaskulāro augu sugām.</w:t>
      </w:r>
    </w:p>
    <w:p w14:paraId="70B5A281"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3.3. Eksperta atzinums par sūnu sugām.</w:t>
      </w:r>
    </w:p>
    <w:p w14:paraId="032834FD"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3.4. Eksperta atzinums par bezmugurkaulnieku sugām.</w:t>
      </w:r>
    </w:p>
    <w:p w14:paraId="388586C8"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3.5. Eksperta atzinums par putnu sugām.</w:t>
      </w:r>
    </w:p>
    <w:p w14:paraId="75907B53"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3.6. Ekspertu atzinumi par zīdītāju sugām.</w:t>
      </w:r>
    </w:p>
    <w:p w14:paraId="42D819BC" w14:textId="77777777" w:rsidR="009317B9" w:rsidRPr="00215665"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3.7.</w:t>
      </w:r>
      <w:r>
        <w:rPr>
          <w:rFonts w:asciiTheme="majorBidi" w:eastAsia="Times New Roman" w:hAnsiTheme="majorBidi" w:cstheme="majorBidi"/>
          <w:szCs w:val="24"/>
        </w:rPr>
        <w:t> </w:t>
      </w:r>
      <w:r w:rsidRPr="00215665">
        <w:rPr>
          <w:rFonts w:asciiTheme="majorBidi" w:eastAsia="Times New Roman" w:hAnsiTheme="majorBidi" w:cstheme="majorBidi"/>
          <w:szCs w:val="24"/>
        </w:rPr>
        <w:t>Eksperta atzinums par zivju sugām.</w:t>
      </w:r>
    </w:p>
    <w:p w14:paraId="7760216D" w14:textId="77777777" w:rsidR="009317B9" w:rsidRDefault="009317B9" w:rsidP="009317B9">
      <w:pPr>
        <w:spacing w:after="0" w:line="240" w:lineRule="auto"/>
        <w:ind w:firstLine="425"/>
        <w:rPr>
          <w:rFonts w:asciiTheme="majorBidi" w:eastAsia="Times New Roman" w:hAnsiTheme="majorBidi" w:cstheme="majorBidi"/>
          <w:szCs w:val="24"/>
        </w:rPr>
      </w:pPr>
      <w:r w:rsidRPr="00215665">
        <w:rPr>
          <w:rFonts w:asciiTheme="majorBidi" w:eastAsia="Times New Roman" w:hAnsiTheme="majorBidi" w:cstheme="majorBidi"/>
          <w:szCs w:val="24"/>
        </w:rPr>
        <w:t>3.8.</w:t>
      </w:r>
      <w:r>
        <w:rPr>
          <w:rFonts w:asciiTheme="majorBidi" w:eastAsia="Times New Roman" w:hAnsiTheme="majorBidi" w:cstheme="majorBidi"/>
          <w:szCs w:val="24"/>
        </w:rPr>
        <w:t> </w:t>
      </w:r>
      <w:r w:rsidRPr="00215665">
        <w:rPr>
          <w:rFonts w:asciiTheme="majorBidi" w:eastAsia="Times New Roman" w:hAnsiTheme="majorBidi" w:cstheme="majorBidi"/>
          <w:szCs w:val="24"/>
        </w:rPr>
        <w:t>Hidroloģijas eksperta atzinums.</w:t>
      </w:r>
    </w:p>
    <w:p w14:paraId="3DEF5486" w14:textId="77777777" w:rsidR="009317B9" w:rsidRDefault="009317B9" w:rsidP="009317B9">
      <w:pPr>
        <w:spacing w:after="80" w:line="240" w:lineRule="auto"/>
        <w:ind w:firstLine="0"/>
        <w:contextualSpacing/>
        <w:rPr>
          <w:rFonts w:asciiTheme="majorBidi" w:eastAsia="Times New Roman" w:hAnsiTheme="majorBidi" w:cstheme="majorBidi"/>
          <w:szCs w:val="24"/>
        </w:rPr>
      </w:pPr>
    </w:p>
    <w:p w14:paraId="218A7152" w14:textId="187B9F69" w:rsidR="009317B9" w:rsidRPr="00C63448" w:rsidRDefault="009317B9" w:rsidP="009317B9">
      <w:pPr>
        <w:spacing w:after="80" w:line="240" w:lineRule="auto"/>
        <w:ind w:firstLine="0"/>
        <w:contextualSpacing/>
        <w:rPr>
          <w:rFonts w:asciiTheme="majorBidi" w:eastAsia="Times New Roman" w:hAnsiTheme="majorBidi" w:cstheme="majorBidi"/>
          <w:b/>
          <w:bCs/>
          <w:color w:val="BFBFBF" w:themeColor="background1" w:themeShade="BF"/>
          <w:szCs w:val="24"/>
        </w:rPr>
      </w:pPr>
      <w:r>
        <w:rPr>
          <w:rFonts w:asciiTheme="majorBidi" w:eastAsia="Times New Roman" w:hAnsiTheme="majorBidi" w:cstheme="majorBidi"/>
          <w:b/>
          <w:bCs/>
          <w:szCs w:val="24"/>
        </w:rPr>
        <w:t>4</w:t>
      </w:r>
      <w:r w:rsidRPr="00C63448">
        <w:rPr>
          <w:rFonts w:asciiTheme="majorBidi" w:eastAsia="Times New Roman" w:hAnsiTheme="majorBidi" w:cstheme="majorBidi"/>
          <w:b/>
          <w:bCs/>
          <w:szCs w:val="24"/>
        </w:rPr>
        <w:t>. pielikums. Individuālo noteikumu projekta un spēkā esošo noteikumu salīdzinājums</w:t>
      </w:r>
      <w:r>
        <w:rPr>
          <w:rFonts w:asciiTheme="majorBidi" w:eastAsia="Times New Roman" w:hAnsiTheme="majorBidi" w:cstheme="majorBidi"/>
          <w:b/>
          <w:bCs/>
          <w:szCs w:val="24"/>
        </w:rPr>
        <w:t xml:space="preserve"> </w:t>
      </w:r>
      <w:r w:rsidRPr="007F43AF">
        <w:rPr>
          <w:rFonts w:asciiTheme="majorBidi" w:eastAsia="Times New Roman" w:hAnsiTheme="majorBidi" w:cstheme="majorBidi"/>
          <w:bCs/>
          <w:szCs w:val="24"/>
        </w:rPr>
        <w:t xml:space="preserve">(uz </w:t>
      </w:r>
      <w:r w:rsidR="004D2BA8">
        <w:rPr>
          <w:rFonts w:asciiTheme="majorBidi" w:eastAsia="Times New Roman" w:hAnsiTheme="majorBidi" w:cstheme="majorBidi"/>
          <w:bCs/>
          <w:szCs w:val="24"/>
        </w:rPr>
        <w:t>2</w:t>
      </w:r>
      <w:r w:rsidR="005913F5">
        <w:rPr>
          <w:rFonts w:asciiTheme="majorBidi" w:eastAsia="Times New Roman" w:hAnsiTheme="majorBidi" w:cstheme="majorBidi"/>
          <w:bCs/>
          <w:szCs w:val="24"/>
        </w:rPr>
        <w:t>3</w:t>
      </w:r>
      <w:r w:rsidR="004D2BA8">
        <w:rPr>
          <w:rFonts w:asciiTheme="majorBidi" w:eastAsia="Times New Roman" w:hAnsiTheme="majorBidi" w:cstheme="majorBidi"/>
          <w:bCs/>
          <w:szCs w:val="24"/>
        </w:rPr>
        <w:t> </w:t>
      </w:r>
      <w:r w:rsidRPr="007F43AF">
        <w:rPr>
          <w:rFonts w:asciiTheme="majorBidi" w:eastAsia="Times New Roman" w:hAnsiTheme="majorBidi" w:cstheme="majorBidi"/>
          <w:bCs/>
          <w:szCs w:val="24"/>
        </w:rPr>
        <w:t>lapām).</w:t>
      </w:r>
    </w:p>
    <w:p w14:paraId="572A2C0E" w14:textId="77777777" w:rsidR="009317B9" w:rsidRPr="00C63448" w:rsidRDefault="009317B9" w:rsidP="009317B9">
      <w:pPr>
        <w:spacing w:after="80" w:line="240" w:lineRule="auto"/>
        <w:ind w:firstLine="0"/>
        <w:contextualSpacing/>
        <w:rPr>
          <w:rFonts w:asciiTheme="majorBidi" w:eastAsia="Times New Roman" w:hAnsiTheme="majorBidi" w:cstheme="majorBidi"/>
          <w:b/>
          <w:bCs/>
          <w:szCs w:val="24"/>
        </w:rPr>
      </w:pPr>
    </w:p>
    <w:p w14:paraId="07E90A0E" w14:textId="27D6F540" w:rsidR="009317B9" w:rsidRPr="00C63448" w:rsidRDefault="009317B9" w:rsidP="009317B9">
      <w:pPr>
        <w:spacing w:after="80" w:line="240" w:lineRule="auto"/>
        <w:ind w:firstLine="0"/>
        <w:contextualSpacing/>
        <w:rPr>
          <w:rFonts w:asciiTheme="majorBidi" w:eastAsia="Times New Roman" w:hAnsiTheme="majorBidi" w:cstheme="majorBidi"/>
          <w:b/>
          <w:bCs/>
          <w:color w:val="BFBFBF" w:themeColor="background1" w:themeShade="BF"/>
          <w:szCs w:val="24"/>
        </w:rPr>
      </w:pPr>
      <w:r>
        <w:rPr>
          <w:rFonts w:asciiTheme="majorBidi" w:eastAsia="Times New Roman" w:hAnsiTheme="majorBidi" w:cstheme="majorBidi"/>
          <w:b/>
          <w:bCs/>
          <w:szCs w:val="24"/>
        </w:rPr>
        <w:t>5</w:t>
      </w:r>
      <w:r w:rsidRPr="00C63448">
        <w:rPr>
          <w:rFonts w:asciiTheme="majorBidi" w:eastAsia="Times New Roman" w:hAnsiTheme="majorBidi" w:cstheme="majorBidi"/>
          <w:b/>
          <w:bCs/>
          <w:szCs w:val="24"/>
        </w:rPr>
        <w:t xml:space="preserve">. pielikums. Informācijas apkopojums par </w:t>
      </w:r>
      <w:r>
        <w:rPr>
          <w:rFonts w:asciiTheme="majorBidi" w:eastAsia="Times New Roman" w:hAnsiTheme="majorBidi" w:cstheme="majorBidi"/>
          <w:b/>
          <w:bCs/>
          <w:szCs w:val="24"/>
        </w:rPr>
        <w:t>dabas parkā</w:t>
      </w:r>
      <w:r w:rsidRPr="00C63448">
        <w:rPr>
          <w:rFonts w:asciiTheme="majorBidi" w:eastAsia="Times New Roman" w:hAnsiTheme="majorBidi" w:cstheme="majorBidi"/>
          <w:b/>
          <w:bCs/>
          <w:szCs w:val="24"/>
        </w:rPr>
        <w:t xml:space="preserve"> “Cirīša ezers” sastopamo </w:t>
      </w:r>
      <w:r>
        <w:rPr>
          <w:rFonts w:asciiTheme="majorBidi" w:eastAsia="Times New Roman" w:hAnsiTheme="majorBidi" w:cstheme="majorBidi"/>
          <w:b/>
          <w:bCs/>
          <w:szCs w:val="24"/>
        </w:rPr>
        <w:t>Eiropas Savienības</w:t>
      </w:r>
      <w:r w:rsidRPr="00C63448">
        <w:rPr>
          <w:rFonts w:asciiTheme="majorBidi" w:eastAsia="Times New Roman" w:hAnsiTheme="majorBidi" w:cstheme="majorBidi"/>
          <w:b/>
          <w:bCs/>
          <w:szCs w:val="24"/>
        </w:rPr>
        <w:t xml:space="preserve"> nozīmes biotopu apsaimniekošanai pieejamajiem atbalsta maksājumiem</w:t>
      </w:r>
      <w:r>
        <w:rPr>
          <w:rFonts w:asciiTheme="majorBidi" w:eastAsia="Times New Roman" w:hAnsiTheme="majorBidi" w:cstheme="majorBidi"/>
          <w:b/>
          <w:bCs/>
          <w:szCs w:val="24"/>
        </w:rPr>
        <w:t xml:space="preserve"> </w:t>
      </w:r>
      <w:r w:rsidRPr="007F43AF">
        <w:rPr>
          <w:rFonts w:asciiTheme="majorBidi" w:eastAsia="Times New Roman" w:hAnsiTheme="majorBidi" w:cstheme="majorBidi"/>
          <w:bCs/>
          <w:szCs w:val="24"/>
        </w:rPr>
        <w:t xml:space="preserve">(uz </w:t>
      </w:r>
      <w:r w:rsidR="004D2BA8">
        <w:rPr>
          <w:rFonts w:asciiTheme="majorBidi" w:eastAsia="Times New Roman" w:hAnsiTheme="majorBidi" w:cstheme="majorBidi"/>
          <w:bCs/>
          <w:szCs w:val="24"/>
        </w:rPr>
        <w:t>4 </w:t>
      </w:r>
      <w:r w:rsidRPr="007F43AF">
        <w:rPr>
          <w:rFonts w:asciiTheme="majorBidi" w:eastAsia="Times New Roman" w:hAnsiTheme="majorBidi" w:cstheme="majorBidi"/>
          <w:bCs/>
          <w:szCs w:val="24"/>
        </w:rPr>
        <w:t>lapām).</w:t>
      </w:r>
    </w:p>
    <w:p w14:paraId="1E455D1B" w14:textId="76C3BCE3" w:rsidR="005E5864" w:rsidRPr="00215665" w:rsidRDefault="005E5864" w:rsidP="00113B98">
      <w:pPr>
        <w:spacing w:after="0" w:line="240" w:lineRule="auto"/>
        <w:ind w:firstLine="425"/>
        <w:rPr>
          <w:rFonts w:asciiTheme="majorBidi" w:eastAsia="Times New Roman" w:hAnsiTheme="majorBidi" w:cstheme="majorBidi"/>
          <w:b/>
          <w:bCs/>
          <w:color w:val="000000" w:themeColor="text1"/>
          <w:szCs w:val="24"/>
          <w:lang w:eastAsia="ja-JP"/>
        </w:rPr>
      </w:pPr>
      <w:r w:rsidRPr="00215665">
        <w:rPr>
          <w:rFonts w:asciiTheme="majorBidi" w:eastAsia="Times New Roman" w:hAnsiTheme="majorBidi" w:cstheme="majorBidi"/>
          <w:szCs w:val="24"/>
        </w:rPr>
        <w:br w:type="page"/>
      </w:r>
    </w:p>
    <w:p w14:paraId="66118BCE" w14:textId="77777777" w:rsidR="00F4617E" w:rsidRPr="00215665" w:rsidRDefault="00A20FB2" w:rsidP="00161F04">
      <w:pPr>
        <w:pStyle w:val="UzrakastDAP"/>
      </w:pPr>
      <w:bookmarkStart w:id="0" w:name="_Toc204168744"/>
      <w:r w:rsidRPr="00215665">
        <w:lastRenderedPageBreak/>
        <w:t>KOPSAVILKUMS</w:t>
      </w:r>
      <w:bookmarkEnd w:id="0"/>
    </w:p>
    <w:p w14:paraId="4A2D441D" w14:textId="6A99AA5A" w:rsidR="00F4617E" w:rsidRPr="00215665" w:rsidRDefault="00C7019B" w:rsidP="00F25917">
      <w:pPr>
        <w:rPr>
          <w:rFonts w:eastAsiaTheme="majorEastAsia" w:cs="Times New Roman"/>
          <w:color w:val="000000" w:themeColor="text1"/>
          <w:lang w:eastAsia="ja-JP"/>
        </w:rPr>
      </w:pPr>
      <w:r w:rsidRPr="00215665">
        <w:rPr>
          <w:rStyle w:val="colora"/>
          <w:szCs w:val="24"/>
        </w:rPr>
        <w:t>D</w:t>
      </w:r>
      <w:r w:rsidR="009E360C" w:rsidRPr="00215665">
        <w:rPr>
          <w:rStyle w:val="colora"/>
          <w:szCs w:val="24"/>
        </w:rPr>
        <w:t>P</w:t>
      </w:r>
      <w:r w:rsidR="00F4617E" w:rsidRPr="00215665">
        <w:rPr>
          <w:rStyle w:val="colora"/>
          <w:szCs w:val="24"/>
        </w:rPr>
        <w:t xml:space="preserve"> </w:t>
      </w:r>
      <w:r w:rsidRPr="00215665">
        <w:rPr>
          <w:rStyle w:val="colora"/>
          <w:szCs w:val="24"/>
        </w:rPr>
        <w:t>“</w:t>
      </w:r>
      <w:r w:rsidR="00BA192C" w:rsidRPr="00215665">
        <w:rPr>
          <w:rStyle w:val="colora"/>
          <w:szCs w:val="24"/>
        </w:rPr>
        <w:t>Cirīša ezers</w:t>
      </w:r>
      <w:r w:rsidR="00F4617E" w:rsidRPr="00215665">
        <w:rPr>
          <w:rStyle w:val="colora"/>
          <w:szCs w:val="24"/>
        </w:rPr>
        <w:t xml:space="preserve">” atrodas Latvijas </w:t>
      </w:r>
      <w:r w:rsidR="00290BF2" w:rsidRPr="00215665">
        <w:rPr>
          <w:rStyle w:val="colora"/>
          <w:szCs w:val="24"/>
        </w:rPr>
        <w:t>A</w:t>
      </w:r>
      <w:r w:rsidR="00F01CB7" w:rsidRPr="00215665">
        <w:rPr>
          <w:rStyle w:val="colora"/>
          <w:szCs w:val="24"/>
        </w:rPr>
        <w:t xml:space="preserve"> </w:t>
      </w:r>
      <w:r w:rsidR="00F4617E" w:rsidRPr="00215665">
        <w:rPr>
          <w:rStyle w:val="colora"/>
          <w:szCs w:val="24"/>
        </w:rPr>
        <w:t>daļā,</w:t>
      </w:r>
      <w:r w:rsidR="00B46AF6" w:rsidRPr="00215665">
        <w:rPr>
          <w:rStyle w:val="colora"/>
          <w:szCs w:val="24"/>
        </w:rPr>
        <w:t xml:space="preserve"> </w:t>
      </w:r>
      <w:r w:rsidR="00BA192C" w:rsidRPr="00215665">
        <w:rPr>
          <w:rStyle w:val="colora"/>
          <w:szCs w:val="24"/>
        </w:rPr>
        <w:t>Preiļu</w:t>
      </w:r>
      <w:r w:rsidR="00F4617E" w:rsidRPr="00215665">
        <w:rPr>
          <w:rStyle w:val="colora"/>
          <w:szCs w:val="24"/>
        </w:rPr>
        <w:t xml:space="preserve"> novada </w:t>
      </w:r>
      <w:r w:rsidR="00BA192C" w:rsidRPr="00215665">
        <w:rPr>
          <w:rStyle w:val="colora"/>
          <w:szCs w:val="24"/>
        </w:rPr>
        <w:t>Aglonas</w:t>
      </w:r>
      <w:r w:rsidR="00196C76" w:rsidRPr="00215665">
        <w:rPr>
          <w:rStyle w:val="colora"/>
          <w:szCs w:val="24"/>
        </w:rPr>
        <w:t xml:space="preserve"> pagastā</w:t>
      </w:r>
      <w:r w:rsidR="00EF7551" w:rsidRPr="00215665">
        <w:rPr>
          <w:rStyle w:val="colora"/>
          <w:szCs w:val="24"/>
        </w:rPr>
        <w:t xml:space="preserve">, </w:t>
      </w:r>
      <w:r w:rsidR="00054474" w:rsidRPr="00215665">
        <w:rPr>
          <w:rStyle w:val="colora"/>
          <w:szCs w:val="24"/>
        </w:rPr>
        <w:t xml:space="preserve">ietver </w:t>
      </w:r>
      <w:r w:rsidR="00323F19" w:rsidRPr="00215665">
        <w:rPr>
          <w:rStyle w:val="colora"/>
          <w:szCs w:val="24"/>
        </w:rPr>
        <w:t>Cirišu un tā krastus, tajā skaitā ezera piekrasti</w:t>
      </w:r>
      <w:r w:rsidR="0078067D" w:rsidRPr="00215665">
        <w:rPr>
          <w:rStyle w:val="colora"/>
          <w:szCs w:val="24"/>
        </w:rPr>
        <w:t xml:space="preserve"> Aglonas ciem</w:t>
      </w:r>
      <w:r w:rsidR="001A1D45" w:rsidRPr="00215665">
        <w:rPr>
          <w:rStyle w:val="colora"/>
          <w:szCs w:val="24"/>
        </w:rPr>
        <w:t>ā</w:t>
      </w:r>
      <w:r w:rsidR="00F4617E" w:rsidRPr="00215665">
        <w:rPr>
          <w:rStyle w:val="colora"/>
          <w:szCs w:val="24"/>
        </w:rPr>
        <w:t xml:space="preserve">. </w:t>
      </w:r>
      <w:r w:rsidRPr="00215665">
        <w:rPr>
          <w:rStyle w:val="colora"/>
          <w:szCs w:val="24"/>
        </w:rPr>
        <w:t>ĪADT</w:t>
      </w:r>
      <w:r w:rsidR="00F4617E" w:rsidRPr="00215665">
        <w:rPr>
          <w:rStyle w:val="colora"/>
          <w:szCs w:val="24"/>
        </w:rPr>
        <w:t xml:space="preserve"> platība ir </w:t>
      </w:r>
      <w:r w:rsidR="002B2814" w:rsidRPr="00215665">
        <w:rPr>
          <w:rStyle w:val="colora"/>
          <w:szCs w:val="24"/>
        </w:rPr>
        <w:t>1275</w:t>
      </w:r>
      <w:r w:rsidR="004005CD" w:rsidRPr="00215665">
        <w:rPr>
          <w:rStyle w:val="colora"/>
          <w:szCs w:val="24"/>
        </w:rPr>
        <w:t> </w:t>
      </w:r>
      <w:r w:rsidR="00F4617E" w:rsidRPr="00215665">
        <w:rPr>
          <w:rStyle w:val="colora"/>
          <w:szCs w:val="24"/>
        </w:rPr>
        <w:t>ha</w:t>
      </w:r>
      <w:r w:rsidR="007E0E53" w:rsidRPr="00215665">
        <w:rPr>
          <w:rStyle w:val="colora"/>
          <w:szCs w:val="24"/>
        </w:rPr>
        <w:t xml:space="preserve">. </w:t>
      </w:r>
      <w:proofErr w:type="spellStart"/>
      <w:r w:rsidR="00BF2D40" w:rsidRPr="00215665">
        <w:rPr>
          <w:rStyle w:val="colora"/>
          <w:szCs w:val="24"/>
        </w:rPr>
        <w:t>Upursala</w:t>
      </w:r>
      <w:proofErr w:type="spellEnd"/>
      <w:r w:rsidR="00BF2D40" w:rsidRPr="00215665">
        <w:rPr>
          <w:rStyle w:val="colora"/>
          <w:szCs w:val="24"/>
        </w:rPr>
        <w:t xml:space="preserve"> un Ošu sala ir aizsargātas jau kopš 1931. gada, </w:t>
      </w:r>
      <w:proofErr w:type="spellStart"/>
      <w:r w:rsidR="008F63AE" w:rsidRPr="00215665">
        <w:rPr>
          <w:rStyle w:val="colora"/>
          <w:szCs w:val="24"/>
        </w:rPr>
        <w:t>Cir</w:t>
      </w:r>
      <w:r w:rsidR="00EB3EA9" w:rsidRPr="00215665">
        <w:rPr>
          <w:rStyle w:val="colora"/>
          <w:szCs w:val="24"/>
        </w:rPr>
        <w:t>i</w:t>
      </w:r>
      <w:r w:rsidR="008F63AE" w:rsidRPr="00215665">
        <w:rPr>
          <w:rStyle w:val="colora"/>
          <w:szCs w:val="24"/>
        </w:rPr>
        <w:t>š</w:t>
      </w:r>
      <w:r w:rsidR="00EB3EA9" w:rsidRPr="00215665">
        <w:rPr>
          <w:rStyle w:val="colora"/>
          <w:szCs w:val="24"/>
        </w:rPr>
        <w:t>s</w:t>
      </w:r>
      <w:proofErr w:type="spellEnd"/>
      <w:r w:rsidR="008F63AE" w:rsidRPr="00215665">
        <w:rPr>
          <w:rStyle w:val="colora"/>
          <w:szCs w:val="24"/>
        </w:rPr>
        <w:t xml:space="preserve"> ar apkārtējo ainavu kā kompleksais dabas liegums un salas kā botāniskais liegums</w:t>
      </w:r>
      <w:r w:rsidR="004C385D" w:rsidRPr="00215665">
        <w:rPr>
          <w:rStyle w:val="colora"/>
          <w:szCs w:val="24"/>
        </w:rPr>
        <w:t xml:space="preserve"> ir noteikts 1977. gadā</w:t>
      </w:r>
      <w:r w:rsidR="0039344E" w:rsidRPr="00215665">
        <w:rPr>
          <w:rStyle w:val="colora"/>
          <w:szCs w:val="24"/>
        </w:rPr>
        <w:t>.</w:t>
      </w:r>
      <w:r w:rsidR="00BF2D40" w:rsidRPr="00215665">
        <w:rPr>
          <w:rStyle w:val="colora"/>
          <w:szCs w:val="24"/>
        </w:rPr>
        <w:t xml:space="preserve"> </w:t>
      </w:r>
      <w:r w:rsidR="005D11C4" w:rsidRPr="00215665">
        <w:rPr>
          <w:rFonts w:eastAsiaTheme="majorEastAsia" w:cs="Times New Roman"/>
          <w:color w:val="000000" w:themeColor="text1"/>
          <w:lang w:eastAsia="ja-JP"/>
        </w:rPr>
        <w:t>DP “Cirīša ezers”</w:t>
      </w:r>
      <w:r w:rsidR="00F4617E" w:rsidRPr="00215665">
        <w:rPr>
          <w:rFonts w:eastAsiaTheme="majorEastAsia" w:cs="Times New Roman"/>
          <w:color w:val="000000" w:themeColor="text1"/>
          <w:lang w:eastAsia="ja-JP"/>
        </w:rPr>
        <w:t xml:space="preserve"> </w:t>
      </w:r>
      <w:r w:rsidR="0039344E" w:rsidRPr="00215665">
        <w:rPr>
          <w:rFonts w:eastAsiaTheme="majorEastAsia" w:cs="Times New Roman"/>
          <w:color w:val="000000" w:themeColor="text1"/>
          <w:lang w:eastAsia="ja-JP"/>
        </w:rPr>
        <w:t>dibināts</w:t>
      </w:r>
      <w:r w:rsidR="007E0E53" w:rsidRPr="00215665">
        <w:rPr>
          <w:rFonts w:eastAsiaTheme="majorEastAsia" w:cs="Times New Roman"/>
          <w:color w:val="000000" w:themeColor="text1"/>
          <w:lang w:eastAsia="ja-JP"/>
        </w:rPr>
        <w:t xml:space="preserve"> </w:t>
      </w:r>
      <w:r w:rsidR="00466EFE" w:rsidRPr="00215665">
        <w:rPr>
          <w:rFonts w:eastAsiaTheme="majorEastAsia" w:cs="Times New Roman"/>
          <w:color w:val="000000" w:themeColor="text1"/>
          <w:lang w:eastAsia="ja-JP"/>
        </w:rPr>
        <w:t>199</w:t>
      </w:r>
      <w:r w:rsidR="00162CA6" w:rsidRPr="00215665">
        <w:rPr>
          <w:rFonts w:eastAsiaTheme="majorEastAsia" w:cs="Times New Roman"/>
          <w:color w:val="000000" w:themeColor="text1"/>
          <w:lang w:eastAsia="ja-JP"/>
        </w:rPr>
        <w:t>9</w:t>
      </w:r>
      <w:r w:rsidR="001379BB" w:rsidRPr="00215665">
        <w:rPr>
          <w:rFonts w:eastAsiaTheme="majorEastAsia" w:cs="Times New Roman"/>
          <w:color w:val="000000" w:themeColor="text1"/>
          <w:lang w:eastAsia="ja-JP"/>
        </w:rPr>
        <w:t>. </w:t>
      </w:r>
      <w:r w:rsidR="00AF3F66" w:rsidRPr="00215665">
        <w:rPr>
          <w:rFonts w:eastAsiaTheme="majorEastAsia" w:cs="Times New Roman"/>
          <w:color w:val="000000" w:themeColor="text1"/>
          <w:lang w:eastAsia="ja-JP"/>
        </w:rPr>
        <w:t>gad</w:t>
      </w:r>
      <w:r w:rsidR="002466C1" w:rsidRPr="00215665">
        <w:rPr>
          <w:rFonts w:eastAsiaTheme="majorEastAsia" w:cs="Times New Roman"/>
          <w:color w:val="000000" w:themeColor="text1"/>
          <w:lang w:eastAsia="ja-JP"/>
        </w:rPr>
        <w:t>ā</w:t>
      </w:r>
      <w:r w:rsidR="002B517C" w:rsidRPr="00215665">
        <w:rPr>
          <w:rFonts w:eastAsiaTheme="majorEastAsia" w:cs="Times New Roman"/>
          <w:color w:val="000000" w:themeColor="text1"/>
          <w:lang w:eastAsia="ja-JP"/>
        </w:rPr>
        <w:t xml:space="preserve">, </w:t>
      </w:r>
      <w:r w:rsidR="00094B57" w:rsidRPr="00215665">
        <w:rPr>
          <w:rFonts w:eastAsiaTheme="majorEastAsia" w:cs="Times New Roman"/>
          <w:color w:val="000000" w:themeColor="text1"/>
          <w:lang w:eastAsia="ja-JP"/>
        </w:rPr>
        <w:t>2004. gadā</w:t>
      </w:r>
      <w:r w:rsidR="002B517C" w:rsidRPr="00215665">
        <w:rPr>
          <w:rFonts w:eastAsiaTheme="majorEastAsia" w:cs="Times New Roman"/>
          <w:color w:val="000000" w:themeColor="text1"/>
          <w:lang w:eastAsia="ja-JP"/>
        </w:rPr>
        <w:t xml:space="preserve"> </w:t>
      </w:r>
      <w:r w:rsidR="00B46AF6" w:rsidRPr="00215665">
        <w:rPr>
          <w:rFonts w:eastAsiaTheme="majorEastAsia" w:cs="Times New Roman"/>
          <w:color w:val="000000" w:themeColor="text1"/>
          <w:lang w:eastAsia="ja-JP"/>
        </w:rPr>
        <w:t>tas</w:t>
      </w:r>
      <w:r w:rsidR="00F01CB7" w:rsidRPr="00215665">
        <w:rPr>
          <w:rFonts w:eastAsiaTheme="majorEastAsia" w:cs="Times New Roman"/>
          <w:color w:val="000000" w:themeColor="text1"/>
          <w:lang w:eastAsia="ja-JP"/>
        </w:rPr>
        <w:t xml:space="preserve"> iekļauts E</w:t>
      </w:r>
      <w:r w:rsidR="001979C2" w:rsidRPr="00215665">
        <w:rPr>
          <w:rFonts w:eastAsiaTheme="majorEastAsia" w:cs="Times New Roman"/>
          <w:color w:val="000000" w:themeColor="text1"/>
          <w:lang w:eastAsia="ja-JP"/>
        </w:rPr>
        <w:t>iropas</w:t>
      </w:r>
      <w:r w:rsidR="00F01CB7" w:rsidRPr="00215665">
        <w:rPr>
          <w:rFonts w:eastAsiaTheme="majorEastAsia" w:cs="Times New Roman"/>
          <w:color w:val="000000" w:themeColor="text1"/>
          <w:lang w:eastAsia="ja-JP"/>
        </w:rPr>
        <w:t xml:space="preserve"> nozīmes aizsargājamo dabas teritoriju</w:t>
      </w:r>
      <w:r w:rsidR="00F01CB7" w:rsidRPr="00215665">
        <w:rPr>
          <w:rFonts w:eastAsiaTheme="majorEastAsia" w:cs="Times New Roman"/>
          <w:i/>
          <w:color w:val="000000" w:themeColor="text1"/>
          <w:lang w:eastAsia="ja-JP"/>
        </w:rPr>
        <w:t xml:space="preserve"> Natura 2000</w:t>
      </w:r>
      <w:r w:rsidR="00F01CB7" w:rsidRPr="00215665">
        <w:rPr>
          <w:rFonts w:eastAsiaTheme="majorEastAsia" w:cs="Times New Roman"/>
          <w:color w:val="000000" w:themeColor="text1"/>
          <w:lang w:eastAsia="ja-JP"/>
        </w:rPr>
        <w:t xml:space="preserve"> </w:t>
      </w:r>
      <w:r w:rsidR="00501B85" w:rsidRPr="00215665">
        <w:rPr>
          <w:rFonts w:eastAsiaTheme="majorEastAsia" w:cs="Times New Roman"/>
          <w:color w:val="000000" w:themeColor="text1"/>
          <w:lang w:eastAsia="ja-JP"/>
        </w:rPr>
        <w:t>tīkl</w:t>
      </w:r>
      <w:r w:rsidR="00F01CB7" w:rsidRPr="00215665">
        <w:rPr>
          <w:rFonts w:eastAsiaTheme="majorEastAsia" w:cs="Times New Roman"/>
          <w:color w:val="000000" w:themeColor="text1"/>
          <w:lang w:eastAsia="ja-JP"/>
        </w:rPr>
        <w:t>ā.</w:t>
      </w:r>
    </w:p>
    <w:p w14:paraId="2E2FDBAA" w14:textId="433C5182" w:rsidR="00083F78" w:rsidRPr="00215665" w:rsidRDefault="00D8129B" w:rsidP="000629DB">
      <w:pPr>
        <w:rPr>
          <w:rFonts w:cs="Times New Roman"/>
          <w:szCs w:val="24"/>
        </w:rPr>
      </w:pPr>
      <w:r w:rsidRPr="00215665">
        <w:rPr>
          <w:rFonts w:cs="Times New Roman"/>
          <w:szCs w:val="24"/>
        </w:rPr>
        <w:t>Saskaņā ar likuma “Par īpaši aizsargājamām dabas teritorijā</w:t>
      </w:r>
      <w:r w:rsidR="006F5FBF" w:rsidRPr="00215665">
        <w:rPr>
          <w:rFonts w:cs="Times New Roman"/>
          <w:szCs w:val="24"/>
        </w:rPr>
        <w:t xml:space="preserve">m” pielikumu </w:t>
      </w:r>
      <w:r w:rsidR="005D11C4" w:rsidRPr="00215665">
        <w:rPr>
          <w:rFonts w:cs="Times New Roman"/>
          <w:szCs w:val="24"/>
        </w:rPr>
        <w:t>DP “Cirīša ezers”</w:t>
      </w:r>
      <w:r w:rsidR="000629DB" w:rsidRPr="00215665">
        <w:rPr>
          <w:rFonts w:cs="Times New Roman"/>
          <w:szCs w:val="24"/>
        </w:rPr>
        <w:t xml:space="preserve"> kā </w:t>
      </w:r>
      <w:r w:rsidR="000629DB" w:rsidRPr="00215665">
        <w:rPr>
          <w:rFonts w:cs="Times New Roman"/>
          <w:i/>
          <w:szCs w:val="24"/>
        </w:rPr>
        <w:t>Natura 2000</w:t>
      </w:r>
      <w:r w:rsidR="000629DB" w:rsidRPr="00215665">
        <w:rPr>
          <w:rFonts w:cs="Times New Roman"/>
          <w:szCs w:val="24"/>
        </w:rPr>
        <w:t xml:space="preserve"> teritorijas </w:t>
      </w:r>
      <w:r w:rsidR="0066026D" w:rsidRPr="00215665">
        <w:rPr>
          <w:rFonts w:cs="Times New Roman"/>
          <w:szCs w:val="24"/>
        </w:rPr>
        <w:t>izveidošanas</w:t>
      </w:r>
      <w:r w:rsidR="000629DB" w:rsidRPr="00215665">
        <w:rPr>
          <w:rFonts w:cs="Times New Roman"/>
          <w:szCs w:val="24"/>
        </w:rPr>
        <w:t xml:space="preserve"> mērķis ir noteikt</w:t>
      </w:r>
      <w:r w:rsidR="005C0E46" w:rsidRPr="00215665">
        <w:rPr>
          <w:rFonts w:cs="Times New Roman"/>
          <w:szCs w:val="24"/>
        </w:rPr>
        <w:t>s</w:t>
      </w:r>
      <w:r w:rsidR="00083F78" w:rsidRPr="00215665">
        <w:rPr>
          <w:rFonts w:cs="Times New Roman"/>
          <w:szCs w:val="24"/>
        </w:rPr>
        <w:t>:</w:t>
      </w:r>
    </w:p>
    <w:p w14:paraId="23EEECEA" w14:textId="7C0FD04C" w:rsidR="00083F78" w:rsidRPr="00215665" w:rsidRDefault="000629DB" w:rsidP="00845B85">
      <w:pPr>
        <w:pStyle w:val="Sarakstarindkopa"/>
        <w:numPr>
          <w:ilvl w:val="0"/>
          <w:numId w:val="23"/>
        </w:numPr>
        <w:rPr>
          <w:rFonts w:cs="Times New Roman"/>
          <w:szCs w:val="24"/>
        </w:rPr>
      </w:pPr>
      <w:r w:rsidRPr="00215665">
        <w:rPr>
          <w:rFonts w:cs="Times New Roman"/>
          <w:szCs w:val="24"/>
        </w:rPr>
        <w:t>ES nozīmes biotopu</w:t>
      </w:r>
      <w:r w:rsidR="00904982" w:rsidRPr="00215665">
        <w:rPr>
          <w:rFonts w:cs="Times New Roman"/>
          <w:szCs w:val="24"/>
        </w:rPr>
        <w:t xml:space="preserve"> </w:t>
      </w:r>
      <w:r w:rsidRPr="00215665">
        <w:rPr>
          <w:rFonts w:cs="Times New Roman"/>
          <w:szCs w:val="24"/>
        </w:rPr>
        <w:t>s</w:t>
      </w:r>
      <w:r w:rsidR="00904982" w:rsidRPr="00215665">
        <w:rPr>
          <w:rFonts w:cs="Times New Roman"/>
          <w:szCs w:val="24"/>
        </w:rPr>
        <w:t>aglabāšana</w:t>
      </w:r>
      <w:r w:rsidRPr="00215665">
        <w:rPr>
          <w:rFonts w:cs="Times New Roman"/>
          <w:szCs w:val="24"/>
        </w:rPr>
        <w:t xml:space="preserve">: </w:t>
      </w:r>
      <w:r w:rsidR="00904F9D" w:rsidRPr="00215665">
        <w:rPr>
          <w:rFonts w:cs="Times New Roman"/>
          <w:szCs w:val="24"/>
        </w:rPr>
        <w:t>3150</w:t>
      </w:r>
      <w:r w:rsidRPr="00215665">
        <w:rPr>
          <w:rFonts w:cs="Times New Roman"/>
          <w:szCs w:val="24"/>
        </w:rPr>
        <w:t xml:space="preserve"> </w:t>
      </w:r>
      <w:proofErr w:type="spellStart"/>
      <w:r w:rsidR="002729B1" w:rsidRPr="00215665">
        <w:rPr>
          <w:rFonts w:cs="Times New Roman"/>
          <w:i/>
          <w:szCs w:val="24"/>
        </w:rPr>
        <w:t>Eitrofi</w:t>
      </w:r>
      <w:proofErr w:type="spellEnd"/>
      <w:r w:rsidR="002729B1" w:rsidRPr="00215665">
        <w:rPr>
          <w:rFonts w:cs="Times New Roman"/>
          <w:i/>
          <w:szCs w:val="24"/>
        </w:rPr>
        <w:t xml:space="preserve"> ezeri ar iegrimušo ūdensaugu un peldaugu augāju,</w:t>
      </w:r>
      <w:r w:rsidRPr="00215665">
        <w:rPr>
          <w:rFonts w:cs="Times New Roman"/>
          <w:szCs w:val="24"/>
        </w:rPr>
        <w:t xml:space="preserve"> </w:t>
      </w:r>
      <w:r w:rsidR="00904F9D" w:rsidRPr="00215665">
        <w:rPr>
          <w:rFonts w:cs="Times New Roman"/>
          <w:szCs w:val="24"/>
        </w:rPr>
        <w:t>6210</w:t>
      </w:r>
      <w:r w:rsidRPr="00215665">
        <w:rPr>
          <w:rFonts w:cs="Times New Roman"/>
          <w:szCs w:val="24"/>
        </w:rPr>
        <w:t xml:space="preserve"> </w:t>
      </w:r>
      <w:r w:rsidR="00855B56" w:rsidRPr="00215665">
        <w:rPr>
          <w:rFonts w:cs="Times New Roman"/>
          <w:i/>
          <w:szCs w:val="24"/>
        </w:rPr>
        <w:t>Sausi zālāji kaļķainās augsnēs</w:t>
      </w:r>
      <w:r w:rsidRPr="00215665">
        <w:rPr>
          <w:rFonts w:cs="Times New Roman"/>
          <w:szCs w:val="24"/>
        </w:rPr>
        <w:t xml:space="preserve">, </w:t>
      </w:r>
      <w:r w:rsidR="00904F9D" w:rsidRPr="00215665">
        <w:rPr>
          <w:rFonts w:cs="Times New Roman"/>
          <w:szCs w:val="24"/>
        </w:rPr>
        <w:t>7140</w:t>
      </w:r>
      <w:r w:rsidR="00855B56" w:rsidRPr="00215665">
        <w:rPr>
          <w:rFonts w:cs="Times New Roman"/>
          <w:szCs w:val="24"/>
        </w:rPr>
        <w:t xml:space="preserve"> </w:t>
      </w:r>
      <w:r w:rsidR="00855B56" w:rsidRPr="00215665">
        <w:rPr>
          <w:rFonts w:cs="Times New Roman"/>
          <w:i/>
          <w:iCs/>
          <w:szCs w:val="24"/>
        </w:rPr>
        <w:t>Pārejas purvi un slīkšņas</w:t>
      </w:r>
      <w:r w:rsidR="00D8129B" w:rsidRPr="00215665">
        <w:rPr>
          <w:rFonts w:cs="Times New Roman"/>
          <w:szCs w:val="24"/>
        </w:rPr>
        <w:t>, 9010*</w:t>
      </w:r>
      <w:r w:rsidR="004637DA" w:rsidRPr="00215665">
        <w:rPr>
          <w:rFonts w:cs="Times New Roman"/>
          <w:szCs w:val="24"/>
        </w:rPr>
        <w:t xml:space="preserve"> </w:t>
      </w:r>
      <w:r w:rsidR="004637DA" w:rsidRPr="00215665">
        <w:rPr>
          <w:rFonts w:cs="Times New Roman"/>
          <w:i/>
          <w:iCs/>
          <w:szCs w:val="24"/>
        </w:rPr>
        <w:t>Veci vai dabiski bore</w:t>
      </w:r>
      <w:r w:rsidR="005A6559" w:rsidRPr="00215665">
        <w:rPr>
          <w:rFonts w:cs="Times New Roman"/>
          <w:i/>
          <w:iCs/>
          <w:szCs w:val="24"/>
        </w:rPr>
        <w:t>āli meži</w:t>
      </w:r>
      <w:r w:rsidR="00D8129B" w:rsidRPr="00215665">
        <w:rPr>
          <w:rFonts w:cs="Times New Roman"/>
          <w:szCs w:val="24"/>
        </w:rPr>
        <w:t>, 9020*</w:t>
      </w:r>
      <w:r w:rsidR="005A6559" w:rsidRPr="00215665">
        <w:rPr>
          <w:rFonts w:cs="Times New Roman"/>
          <w:szCs w:val="24"/>
        </w:rPr>
        <w:t xml:space="preserve"> </w:t>
      </w:r>
      <w:r w:rsidR="005A6559" w:rsidRPr="00215665">
        <w:rPr>
          <w:rFonts w:cs="Times New Roman"/>
          <w:i/>
          <w:iCs/>
          <w:szCs w:val="24"/>
        </w:rPr>
        <w:t xml:space="preserve">Veci </w:t>
      </w:r>
      <w:r w:rsidR="00855B56" w:rsidRPr="00215665">
        <w:rPr>
          <w:rFonts w:cs="Times New Roman"/>
          <w:i/>
          <w:iCs/>
          <w:szCs w:val="24"/>
        </w:rPr>
        <w:t xml:space="preserve">jaukti </w:t>
      </w:r>
      <w:r w:rsidR="005A6559" w:rsidRPr="00215665">
        <w:rPr>
          <w:rFonts w:cs="Times New Roman"/>
          <w:i/>
          <w:iCs/>
          <w:szCs w:val="24"/>
        </w:rPr>
        <w:t>platlapju meži</w:t>
      </w:r>
      <w:r w:rsidR="00D8129B" w:rsidRPr="00215665">
        <w:rPr>
          <w:rFonts w:cs="Times New Roman"/>
          <w:szCs w:val="24"/>
        </w:rPr>
        <w:t xml:space="preserve">, 9080* </w:t>
      </w:r>
      <w:r w:rsidR="00D8129B" w:rsidRPr="00215665">
        <w:rPr>
          <w:rFonts w:cs="Times New Roman"/>
          <w:i/>
          <w:iCs/>
          <w:szCs w:val="24"/>
        </w:rPr>
        <w:t>Staignāju meži</w:t>
      </w:r>
      <w:r w:rsidR="00D8129B" w:rsidRPr="00215665">
        <w:rPr>
          <w:rFonts w:cs="Times New Roman"/>
          <w:szCs w:val="24"/>
        </w:rPr>
        <w:t xml:space="preserve">, </w:t>
      </w:r>
    </w:p>
    <w:p w14:paraId="44BFD475" w14:textId="77777777" w:rsidR="00083F78" w:rsidRPr="00215665" w:rsidRDefault="00DC4033" w:rsidP="00845B85">
      <w:pPr>
        <w:pStyle w:val="Sarakstarindkopa"/>
        <w:numPr>
          <w:ilvl w:val="0"/>
          <w:numId w:val="23"/>
        </w:numPr>
        <w:rPr>
          <w:rFonts w:cs="Times New Roman"/>
          <w:szCs w:val="24"/>
        </w:rPr>
      </w:pPr>
      <w:r w:rsidRPr="00215665">
        <w:rPr>
          <w:rFonts w:cs="Times New Roman"/>
          <w:szCs w:val="24"/>
        </w:rPr>
        <w:t xml:space="preserve">vaskulāro </w:t>
      </w:r>
      <w:r w:rsidR="00731B14" w:rsidRPr="00215665">
        <w:rPr>
          <w:rFonts w:cs="Times New Roman"/>
          <w:szCs w:val="24"/>
        </w:rPr>
        <w:t>augu</w:t>
      </w:r>
      <w:r w:rsidR="00A37176" w:rsidRPr="00215665">
        <w:rPr>
          <w:rFonts w:cs="Times New Roman"/>
          <w:szCs w:val="24"/>
        </w:rPr>
        <w:t xml:space="preserve"> un sūnu</w:t>
      </w:r>
      <w:r w:rsidR="00731B14" w:rsidRPr="00215665">
        <w:rPr>
          <w:rFonts w:cs="Times New Roman"/>
          <w:szCs w:val="24"/>
        </w:rPr>
        <w:t xml:space="preserve"> sug</w:t>
      </w:r>
      <w:r w:rsidR="005C0E46" w:rsidRPr="00215665">
        <w:rPr>
          <w:rFonts w:cs="Times New Roman"/>
          <w:szCs w:val="24"/>
        </w:rPr>
        <w:t>u saglabāšana</w:t>
      </w:r>
      <w:r w:rsidR="00731B14" w:rsidRPr="00215665">
        <w:rPr>
          <w:rFonts w:cs="Times New Roman"/>
          <w:szCs w:val="24"/>
        </w:rPr>
        <w:t xml:space="preserve">: </w:t>
      </w:r>
      <w:proofErr w:type="spellStart"/>
      <w:r w:rsidR="00731B14" w:rsidRPr="00215665">
        <w:rPr>
          <w:rFonts w:cs="Times New Roman"/>
          <w:szCs w:val="24"/>
        </w:rPr>
        <w:t>Lēzela</w:t>
      </w:r>
      <w:proofErr w:type="spellEnd"/>
      <w:r w:rsidR="00731B14" w:rsidRPr="00215665">
        <w:rPr>
          <w:rFonts w:cs="Times New Roman"/>
          <w:szCs w:val="24"/>
        </w:rPr>
        <w:t xml:space="preserve"> </w:t>
      </w:r>
      <w:proofErr w:type="spellStart"/>
      <w:r w:rsidR="00731B14" w:rsidRPr="00215665">
        <w:rPr>
          <w:rFonts w:cs="Times New Roman"/>
          <w:szCs w:val="24"/>
        </w:rPr>
        <w:t>lipare</w:t>
      </w:r>
      <w:proofErr w:type="spellEnd"/>
      <w:r w:rsidR="003D3AE9" w:rsidRPr="00215665">
        <w:rPr>
          <w:rFonts w:cs="Times New Roman"/>
          <w:szCs w:val="24"/>
        </w:rPr>
        <w:t xml:space="preserve"> </w:t>
      </w:r>
      <w:proofErr w:type="spellStart"/>
      <w:r w:rsidR="003D3AE9" w:rsidRPr="00215665">
        <w:rPr>
          <w:rFonts w:eastAsia="Times New Roman" w:cs="Times New Roman"/>
          <w:i/>
          <w:iCs/>
          <w:color w:val="000000"/>
          <w:szCs w:val="24"/>
          <w:lang w:eastAsia="lv-LV"/>
        </w:rPr>
        <w:t>Liparis</w:t>
      </w:r>
      <w:proofErr w:type="spellEnd"/>
      <w:r w:rsidR="003D3AE9" w:rsidRPr="00215665">
        <w:rPr>
          <w:rFonts w:eastAsia="Times New Roman" w:cs="Times New Roman"/>
          <w:i/>
          <w:iCs/>
          <w:color w:val="000000"/>
          <w:szCs w:val="24"/>
          <w:lang w:eastAsia="lv-LV"/>
        </w:rPr>
        <w:t xml:space="preserve"> </w:t>
      </w:r>
      <w:proofErr w:type="spellStart"/>
      <w:r w:rsidR="003D3AE9" w:rsidRPr="00215665">
        <w:rPr>
          <w:rFonts w:eastAsia="Times New Roman" w:cs="Times New Roman"/>
          <w:i/>
          <w:iCs/>
          <w:color w:val="000000"/>
          <w:szCs w:val="24"/>
          <w:lang w:eastAsia="lv-LV"/>
        </w:rPr>
        <w:t>loeselii</w:t>
      </w:r>
      <w:proofErr w:type="spellEnd"/>
      <w:r w:rsidR="00A37176" w:rsidRPr="00215665">
        <w:rPr>
          <w:rFonts w:cs="Times New Roman"/>
          <w:szCs w:val="24"/>
        </w:rPr>
        <w:t xml:space="preserve">, spilvainais </w:t>
      </w:r>
      <w:proofErr w:type="spellStart"/>
      <w:r w:rsidR="00A37176" w:rsidRPr="00215665">
        <w:rPr>
          <w:rFonts w:cs="Times New Roman"/>
          <w:szCs w:val="24"/>
        </w:rPr>
        <w:t>ancītis</w:t>
      </w:r>
      <w:proofErr w:type="spellEnd"/>
      <w:r w:rsidR="00B4781B" w:rsidRPr="00215665">
        <w:rPr>
          <w:rFonts w:cs="Times New Roman"/>
          <w:szCs w:val="24"/>
        </w:rPr>
        <w:t xml:space="preserve"> </w:t>
      </w:r>
      <w:proofErr w:type="spellStart"/>
      <w:r w:rsidR="00B4781B" w:rsidRPr="00215665">
        <w:rPr>
          <w:rFonts w:eastAsia="Times New Roman" w:cs="Times New Roman"/>
          <w:i/>
          <w:iCs/>
          <w:color w:val="000000"/>
          <w:szCs w:val="24"/>
          <w:lang w:eastAsia="lv-LV"/>
        </w:rPr>
        <w:t>Agrimonia</w:t>
      </w:r>
      <w:proofErr w:type="spellEnd"/>
      <w:r w:rsidR="00B4781B" w:rsidRPr="00215665">
        <w:rPr>
          <w:rFonts w:eastAsia="Times New Roman" w:cs="Times New Roman"/>
          <w:i/>
          <w:iCs/>
          <w:color w:val="000000"/>
          <w:szCs w:val="24"/>
          <w:lang w:eastAsia="lv-LV"/>
        </w:rPr>
        <w:t xml:space="preserve"> </w:t>
      </w:r>
      <w:proofErr w:type="spellStart"/>
      <w:r w:rsidR="00B4781B" w:rsidRPr="00215665">
        <w:rPr>
          <w:rFonts w:eastAsia="Times New Roman" w:cs="Times New Roman"/>
          <w:i/>
          <w:iCs/>
          <w:color w:val="000000"/>
          <w:szCs w:val="24"/>
          <w:lang w:eastAsia="lv-LV"/>
        </w:rPr>
        <w:t>pilosa</w:t>
      </w:r>
      <w:proofErr w:type="spellEnd"/>
      <w:r w:rsidR="00A37176" w:rsidRPr="00215665">
        <w:rPr>
          <w:rFonts w:cs="Times New Roman"/>
          <w:szCs w:val="24"/>
        </w:rPr>
        <w:t xml:space="preserve">, zaļā </w:t>
      </w:r>
      <w:proofErr w:type="spellStart"/>
      <w:r w:rsidR="00A37176" w:rsidRPr="00215665">
        <w:rPr>
          <w:rFonts w:cs="Times New Roman"/>
          <w:szCs w:val="24"/>
        </w:rPr>
        <w:t>divzobe</w:t>
      </w:r>
      <w:proofErr w:type="spellEnd"/>
      <w:r w:rsidR="00A22461" w:rsidRPr="00215665">
        <w:rPr>
          <w:rFonts w:cs="Times New Roman"/>
          <w:szCs w:val="24"/>
        </w:rPr>
        <w:t xml:space="preserve"> </w:t>
      </w:r>
      <w:proofErr w:type="spellStart"/>
      <w:r w:rsidR="00A22461" w:rsidRPr="00215665">
        <w:rPr>
          <w:rFonts w:eastAsia="Times New Roman" w:cs="Times New Roman"/>
          <w:i/>
          <w:iCs/>
          <w:color w:val="000000"/>
          <w:szCs w:val="24"/>
          <w:lang w:eastAsia="lv-LV"/>
        </w:rPr>
        <w:t>Dicranum</w:t>
      </w:r>
      <w:proofErr w:type="spellEnd"/>
      <w:r w:rsidR="00A22461" w:rsidRPr="00215665">
        <w:rPr>
          <w:rFonts w:eastAsia="Times New Roman" w:cs="Times New Roman"/>
          <w:i/>
          <w:iCs/>
          <w:color w:val="000000"/>
          <w:szCs w:val="24"/>
          <w:lang w:eastAsia="lv-LV"/>
        </w:rPr>
        <w:t xml:space="preserve"> </w:t>
      </w:r>
      <w:proofErr w:type="spellStart"/>
      <w:r w:rsidR="00A22461" w:rsidRPr="00215665">
        <w:rPr>
          <w:rFonts w:eastAsia="Times New Roman" w:cs="Times New Roman"/>
          <w:i/>
          <w:iCs/>
          <w:color w:val="000000"/>
          <w:szCs w:val="24"/>
          <w:lang w:eastAsia="lv-LV"/>
        </w:rPr>
        <w:t>viride</w:t>
      </w:r>
      <w:proofErr w:type="spellEnd"/>
      <w:r w:rsidR="00A37176" w:rsidRPr="00215665">
        <w:rPr>
          <w:rFonts w:cs="Times New Roman"/>
          <w:szCs w:val="24"/>
        </w:rPr>
        <w:t xml:space="preserve">, </w:t>
      </w:r>
    </w:p>
    <w:p w14:paraId="3EEAC2F8" w14:textId="77777777" w:rsidR="00083F78" w:rsidRPr="00215665" w:rsidRDefault="00731B14" w:rsidP="00845B85">
      <w:pPr>
        <w:pStyle w:val="Sarakstarindkopa"/>
        <w:numPr>
          <w:ilvl w:val="0"/>
          <w:numId w:val="23"/>
        </w:numPr>
        <w:rPr>
          <w:rFonts w:cs="Times New Roman"/>
          <w:szCs w:val="24"/>
        </w:rPr>
      </w:pPr>
      <w:r w:rsidRPr="00215665">
        <w:rPr>
          <w:rFonts w:cs="Times New Roman"/>
          <w:szCs w:val="24"/>
        </w:rPr>
        <w:t xml:space="preserve">zivju </w:t>
      </w:r>
      <w:r w:rsidR="005B298D" w:rsidRPr="00215665">
        <w:rPr>
          <w:rFonts w:cs="Times New Roman"/>
          <w:szCs w:val="24"/>
        </w:rPr>
        <w:t>sug</w:t>
      </w:r>
      <w:r w:rsidR="005C0E46" w:rsidRPr="00215665">
        <w:rPr>
          <w:rFonts w:cs="Times New Roman"/>
          <w:szCs w:val="24"/>
        </w:rPr>
        <w:t>u saglabāšana</w:t>
      </w:r>
      <w:r w:rsidR="005B298D" w:rsidRPr="00215665">
        <w:rPr>
          <w:rFonts w:cs="Times New Roman"/>
          <w:szCs w:val="24"/>
        </w:rPr>
        <w:t>: akmeņgrauzis</w:t>
      </w:r>
      <w:r w:rsidR="00D37289" w:rsidRPr="00215665">
        <w:rPr>
          <w:rFonts w:cs="Times New Roman"/>
          <w:szCs w:val="24"/>
        </w:rPr>
        <w:t xml:space="preserve"> </w:t>
      </w:r>
      <w:proofErr w:type="spellStart"/>
      <w:r w:rsidR="00D37289" w:rsidRPr="00215665">
        <w:rPr>
          <w:rFonts w:eastAsia="Times New Roman" w:cs="Times New Roman"/>
          <w:i/>
          <w:iCs/>
          <w:color w:val="000000"/>
          <w:szCs w:val="24"/>
          <w:lang w:eastAsia="lv-LV"/>
        </w:rPr>
        <w:t>Cobitis</w:t>
      </w:r>
      <w:proofErr w:type="spellEnd"/>
      <w:r w:rsidR="00D37289" w:rsidRPr="00215665">
        <w:rPr>
          <w:rFonts w:eastAsia="Times New Roman" w:cs="Times New Roman"/>
          <w:i/>
          <w:iCs/>
          <w:color w:val="000000"/>
          <w:szCs w:val="24"/>
          <w:lang w:eastAsia="lv-LV"/>
        </w:rPr>
        <w:t xml:space="preserve"> </w:t>
      </w:r>
      <w:proofErr w:type="spellStart"/>
      <w:r w:rsidR="00D37289" w:rsidRPr="00215665">
        <w:rPr>
          <w:rFonts w:eastAsia="Times New Roman" w:cs="Times New Roman"/>
          <w:i/>
          <w:iCs/>
          <w:color w:val="000000"/>
          <w:szCs w:val="24"/>
          <w:lang w:eastAsia="lv-LV"/>
        </w:rPr>
        <w:t>taenia</w:t>
      </w:r>
      <w:proofErr w:type="spellEnd"/>
      <w:r w:rsidR="005B298D" w:rsidRPr="00215665">
        <w:rPr>
          <w:rFonts w:cs="Times New Roman"/>
          <w:szCs w:val="24"/>
        </w:rPr>
        <w:t>,</w:t>
      </w:r>
      <w:r w:rsidR="00D20B8E" w:rsidRPr="00215665">
        <w:rPr>
          <w:rFonts w:cs="Times New Roman"/>
          <w:szCs w:val="24"/>
        </w:rPr>
        <w:t xml:space="preserve"> </w:t>
      </w:r>
    </w:p>
    <w:p w14:paraId="5B40AF30" w14:textId="77777777" w:rsidR="00083F78" w:rsidRPr="00215665" w:rsidRDefault="00D20B8E" w:rsidP="00845B85">
      <w:pPr>
        <w:pStyle w:val="Sarakstarindkopa"/>
        <w:numPr>
          <w:ilvl w:val="0"/>
          <w:numId w:val="23"/>
        </w:numPr>
        <w:rPr>
          <w:rFonts w:cs="Times New Roman"/>
          <w:szCs w:val="24"/>
        </w:rPr>
      </w:pPr>
      <w:r w:rsidRPr="00215665">
        <w:rPr>
          <w:rFonts w:cs="Times New Roman"/>
          <w:szCs w:val="24"/>
        </w:rPr>
        <w:t>rāpuļu un abinieku sug</w:t>
      </w:r>
      <w:r w:rsidR="005C0E46" w:rsidRPr="00215665">
        <w:rPr>
          <w:rFonts w:cs="Times New Roman"/>
          <w:szCs w:val="24"/>
        </w:rPr>
        <w:t>u saglabāšana</w:t>
      </w:r>
      <w:r w:rsidRPr="00215665">
        <w:rPr>
          <w:rFonts w:cs="Times New Roman"/>
          <w:szCs w:val="24"/>
        </w:rPr>
        <w:t xml:space="preserve">: </w:t>
      </w:r>
      <w:r w:rsidR="00E037FE" w:rsidRPr="00215665">
        <w:rPr>
          <w:rFonts w:cs="Times New Roman"/>
          <w:szCs w:val="24"/>
        </w:rPr>
        <w:t>lielais tritons</w:t>
      </w:r>
      <w:r w:rsidR="00E26CDC" w:rsidRPr="00215665">
        <w:rPr>
          <w:rFonts w:cs="Times New Roman"/>
          <w:szCs w:val="24"/>
        </w:rPr>
        <w:t xml:space="preserve"> </w:t>
      </w:r>
      <w:proofErr w:type="spellStart"/>
      <w:r w:rsidR="00E26CDC" w:rsidRPr="00215665">
        <w:rPr>
          <w:rFonts w:eastAsia="Times New Roman" w:cs="Times New Roman"/>
          <w:i/>
          <w:iCs/>
          <w:color w:val="000000"/>
          <w:szCs w:val="24"/>
          <w:lang w:eastAsia="lv-LV"/>
        </w:rPr>
        <w:t>Triturus</w:t>
      </w:r>
      <w:proofErr w:type="spellEnd"/>
      <w:r w:rsidR="00E26CDC" w:rsidRPr="00215665">
        <w:rPr>
          <w:rFonts w:eastAsia="Times New Roman" w:cs="Times New Roman"/>
          <w:i/>
          <w:iCs/>
          <w:color w:val="000000"/>
          <w:szCs w:val="24"/>
          <w:lang w:eastAsia="lv-LV"/>
        </w:rPr>
        <w:t xml:space="preserve"> </w:t>
      </w:r>
      <w:proofErr w:type="spellStart"/>
      <w:r w:rsidR="00E26CDC" w:rsidRPr="00215665">
        <w:rPr>
          <w:rFonts w:eastAsia="Times New Roman" w:cs="Times New Roman"/>
          <w:i/>
          <w:iCs/>
          <w:color w:val="000000"/>
          <w:szCs w:val="24"/>
          <w:lang w:eastAsia="lv-LV"/>
        </w:rPr>
        <w:t>cristatus</w:t>
      </w:r>
      <w:proofErr w:type="spellEnd"/>
      <w:r w:rsidR="00E037FE" w:rsidRPr="00215665">
        <w:rPr>
          <w:rFonts w:cs="Times New Roman"/>
          <w:szCs w:val="24"/>
        </w:rPr>
        <w:t xml:space="preserve">, </w:t>
      </w:r>
    </w:p>
    <w:p w14:paraId="66A6F14D" w14:textId="77777777" w:rsidR="00083F78" w:rsidRPr="00215665" w:rsidRDefault="00E037FE" w:rsidP="00845B85">
      <w:pPr>
        <w:pStyle w:val="Sarakstarindkopa"/>
        <w:numPr>
          <w:ilvl w:val="0"/>
          <w:numId w:val="23"/>
        </w:numPr>
        <w:rPr>
          <w:rFonts w:cs="Times New Roman"/>
          <w:szCs w:val="24"/>
        </w:rPr>
      </w:pPr>
      <w:r w:rsidRPr="00215665">
        <w:rPr>
          <w:rFonts w:cs="Times New Roman"/>
          <w:szCs w:val="24"/>
        </w:rPr>
        <w:t>bezmugurkaulnieku sug</w:t>
      </w:r>
      <w:r w:rsidR="005C0E46" w:rsidRPr="00215665">
        <w:rPr>
          <w:rFonts w:cs="Times New Roman"/>
          <w:szCs w:val="24"/>
        </w:rPr>
        <w:t>u saglabāšana</w:t>
      </w:r>
      <w:r w:rsidRPr="00215665">
        <w:rPr>
          <w:rFonts w:cs="Times New Roman"/>
          <w:szCs w:val="24"/>
        </w:rPr>
        <w:t xml:space="preserve">: spilgtā </w:t>
      </w:r>
      <w:proofErr w:type="spellStart"/>
      <w:r w:rsidR="00595F32" w:rsidRPr="00215665">
        <w:rPr>
          <w:rFonts w:cs="Times New Roman"/>
          <w:szCs w:val="24"/>
        </w:rPr>
        <w:t>purvuspāre</w:t>
      </w:r>
      <w:proofErr w:type="spellEnd"/>
      <w:r w:rsidR="00B93196" w:rsidRPr="00215665">
        <w:rPr>
          <w:rFonts w:cs="Times New Roman"/>
          <w:szCs w:val="24"/>
        </w:rPr>
        <w:t xml:space="preserve"> </w:t>
      </w:r>
      <w:proofErr w:type="spellStart"/>
      <w:r w:rsidR="00B93196" w:rsidRPr="00215665">
        <w:rPr>
          <w:rFonts w:eastAsia="Times New Roman" w:cs="Times New Roman"/>
          <w:i/>
          <w:iCs/>
          <w:color w:val="000000"/>
          <w:szCs w:val="24"/>
          <w:lang w:eastAsia="lv-LV"/>
        </w:rPr>
        <w:t>Leucorrhinia</w:t>
      </w:r>
      <w:proofErr w:type="spellEnd"/>
      <w:r w:rsidR="00B93196" w:rsidRPr="00215665">
        <w:rPr>
          <w:rFonts w:eastAsia="Times New Roman" w:cs="Times New Roman"/>
          <w:i/>
          <w:iCs/>
          <w:color w:val="000000"/>
          <w:szCs w:val="24"/>
          <w:lang w:eastAsia="lv-LV"/>
        </w:rPr>
        <w:t xml:space="preserve"> </w:t>
      </w:r>
      <w:proofErr w:type="spellStart"/>
      <w:r w:rsidR="00B93196" w:rsidRPr="00215665">
        <w:rPr>
          <w:rFonts w:eastAsia="Times New Roman" w:cs="Times New Roman"/>
          <w:i/>
          <w:iCs/>
          <w:color w:val="000000"/>
          <w:szCs w:val="24"/>
          <w:lang w:eastAsia="lv-LV"/>
        </w:rPr>
        <w:t>pectoralis</w:t>
      </w:r>
      <w:proofErr w:type="spellEnd"/>
      <w:r w:rsidR="00595F32" w:rsidRPr="00215665">
        <w:rPr>
          <w:rFonts w:cs="Times New Roman"/>
          <w:szCs w:val="24"/>
        </w:rPr>
        <w:t>,</w:t>
      </w:r>
      <w:r w:rsidR="005B298D" w:rsidRPr="00215665">
        <w:rPr>
          <w:rFonts w:cs="Times New Roman"/>
          <w:szCs w:val="24"/>
        </w:rPr>
        <w:t xml:space="preserve"> </w:t>
      </w:r>
    </w:p>
    <w:p w14:paraId="3F4BED17" w14:textId="77777777" w:rsidR="00083F78" w:rsidRPr="00215665" w:rsidRDefault="00D20B8E" w:rsidP="00845B85">
      <w:pPr>
        <w:pStyle w:val="Sarakstarindkopa"/>
        <w:numPr>
          <w:ilvl w:val="0"/>
          <w:numId w:val="23"/>
        </w:numPr>
        <w:rPr>
          <w:rFonts w:cs="Times New Roman"/>
          <w:szCs w:val="24"/>
        </w:rPr>
      </w:pPr>
      <w:r w:rsidRPr="00215665">
        <w:rPr>
          <w:rFonts w:cs="Times New Roman"/>
          <w:szCs w:val="24"/>
        </w:rPr>
        <w:t>zīdītāju</w:t>
      </w:r>
      <w:r w:rsidR="00A37176" w:rsidRPr="00215665">
        <w:rPr>
          <w:rFonts w:cs="Times New Roman"/>
          <w:szCs w:val="24"/>
        </w:rPr>
        <w:t xml:space="preserve"> sug</w:t>
      </w:r>
      <w:r w:rsidR="002C0D49" w:rsidRPr="00215665">
        <w:rPr>
          <w:rFonts w:cs="Times New Roman"/>
          <w:szCs w:val="24"/>
        </w:rPr>
        <w:t>u saglabāšana</w:t>
      </w:r>
      <w:r w:rsidR="00A37176" w:rsidRPr="00215665">
        <w:rPr>
          <w:rFonts w:cs="Times New Roman"/>
          <w:szCs w:val="24"/>
        </w:rPr>
        <w:t xml:space="preserve">: dīķu </w:t>
      </w:r>
      <w:proofErr w:type="spellStart"/>
      <w:r w:rsidR="00A37176" w:rsidRPr="00215665">
        <w:rPr>
          <w:rFonts w:cs="Times New Roman"/>
          <w:szCs w:val="24"/>
        </w:rPr>
        <w:t>naktssikspārnis</w:t>
      </w:r>
      <w:proofErr w:type="spellEnd"/>
      <w:r w:rsidR="007D43D6" w:rsidRPr="00215665">
        <w:rPr>
          <w:rFonts w:cs="Times New Roman"/>
          <w:szCs w:val="24"/>
        </w:rPr>
        <w:t xml:space="preserve"> </w:t>
      </w:r>
      <w:proofErr w:type="spellStart"/>
      <w:r w:rsidR="007D43D6" w:rsidRPr="00215665">
        <w:rPr>
          <w:rFonts w:eastAsia="Times New Roman" w:cs="Times New Roman"/>
          <w:i/>
          <w:iCs/>
          <w:color w:val="000000"/>
          <w:szCs w:val="24"/>
          <w:lang w:eastAsia="lv-LV"/>
        </w:rPr>
        <w:t>Myotis</w:t>
      </w:r>
      <w:proofErr w:type="spellEnd"/>
      <w:r w:rsidR="007D43D6" w:rsidRPr="00215665">
        <w:rPr>
          <w:rFonts w:eastAsia="Times New Roman" w:cs="Times New Roman"/>
          <w:i/>
          <w:iCs/>
          <w:color w:val="000000"/>
          <w:szCs w:val="24"/>
          <w:lang w:eastAsia="lv-LV"/>
        </w:rPr>
        <w:t xml:space="preserve"> </w:t>
      </w:r>
      <w:proofErr w:type="spellStart"/>
      <w:r w:rsidR="007D43D6" w:rsidRPr="00215665">
        <w:rPr>
          <w:rFonts w:eastAsia="Times New Roman" w:cs="Times New Roman"/>
          <w:i/>
          <w:iCs/>
          <w:color w:val="000000"/>
          <w:szCs w:val="24"/>
          <w:lang w:eastAsia="lv-LV"/>
        </w:rPr>
        <w:t>dasycneme</w:t>
      </w:r>
      <w:proofErr w:type="spellEnd"/>
      <w:r w:rsidR="00A37176" w:rsidRPr="00215665">
        <w:rPr>
          <w:rFonts w:cs="Times New Roman"/>
          <w:szCs w:val="24"/>
        </w:rPr>
        <w:t>,</w:t>
      </w:r>
      <w:r w:rsidRPr="00215665">
        <w:rPr>
          <w:rFonts w:cs="Times New Roman"/>
          <w:szCs w:val="24"/>
        </w:rPr>
        <w:t xml:space="preserve"> ūdrs</w:t>
      </w:r>
      <w:r w:rsidR="00F171DB" w:rsidRPr="00215665">
        <w:rPr>
          <w:rFonts w:cs="Times New Roman"/>
          <w:szCs w:val="24"/>
        </w:rPr>
        <w:t xml:space="preserve"> </w:t>
      </w:r>
      <w:proofErr w:type="spellStart"/>
      <w:r w:rsidR="00F171DB" w:rsidRPr="00215665">
        <w:rPr>
          <w:rFonts w:eastAsia="Times New Roman" w:cs="Times New Roman"/>
          <w:i/>
          <w:iCs/>
          <w:color w:val="000000"/>
          <w:szCs w:val="24"/>
          <w:lang w:eastAsia="lv-LV"/>
        </w:rPr>
        <w:t>Lutra</w:t>
      </w:r>
      <w:proofErr w:type="spellEnd"/>
      <w:r w:rsidR="00F171DB" w:rsidRPr="00215665">
        <w:rPr>
          <w:rFonts w:eastAsia="Times New Roman" w:cs="Times New Roman"/>
          <w:i/>
          <w:iCs/>
          <w:color w:val="000000"/>
          <w:szCs w:val="24"/>
          <w:lang w:eastAsia="lv-LV"/>
        </w:rPr>
        <w:t xml:space="preserve"> </w:t>
      </w:r>
      <w:proofErr w:type="spellStart"/>
      <w:r w:rsidR="00F171DB" w:rsidRPr="00215665">
        <w:rPr>
          <w:rFonts w:eastAsia="Times New Roman" w:cs="Times New Roman"/>
          <w:i/>
          <w:iCs/>
          <w:color w:val="000000"/>
          <w:szCs w:val="24"/>
          <w:lang w:eastAsia="lv-LV"/>
        </w:rPr>
        <w:t>lutra</w:t>
      </w:r>
      <w:proofErr w:type="spellEnd"/>
      <w:r w:rsidRPr="00215665">
        <w:rPr>
          <w:rFonts w:cs="Times New Roman"/>
          <w:szCs w:val="24"/>
        </w:rPr>
        <w:t xml:space="preserve">, </w:t>
      </w:r>
    </w:p>
    <w:p w14:paraId="519386D7" w14:textId="2D8415FA" w:rsidR="000629DB" w:rsidRPr="00215665" w:rsidRDefault="00595F32" w:rsidP="00845B85">
      <w:pPr>
        <w:pStyle w:val="Sarakstarindkopa"/>
        <w:numPr>
          <w:ilvl w:val="0"/>
          <w:numId w:val="23"/>
        </w:numPr>
        <w:rPr>
          <w:rFonts w:cs="Times New Roman"/>
          <w:szCs w:val="24"/>
        </w:rPr>
      </w:pPr>
      <w:r w:rsidRPr="00215665">
        <w:rPr>
          <w:rFonts w:cs="Times New Roman"/>
          <w:szCs w:val="24"/>
        </w:rPr>
        <w:t>putnu sug</w:t>
      </w:r>
      <w:r w:rsidR="002C0D49" w:rsidRPr="00215665">
        <w:rPr>
          <w:rFonts w:cs="Times New Roman"/>
          <w:szCs w:val="24"/>
        </w:rPr>
        <w:t>u saglabāšana</w:t>
      </w:r>
      <w:r w:rsidRPr="00215665">
        <w:rPr>
          <w:rFonts w:cs="Times New Roman"/>
          <w:szCs w:val="24"/>
        </w:rPr>
        <w:t>: baltais stārķis</w:t>
      </w:r>
      <w:r w:rsidR="009B2F9F" w:rsidRPr="00215665">
        <w:rPr>
          <w:rFonts w:cs="Times New Roman"/>
          <w:szCs w:val="24"/>
        </w:rPr>
        <w:t xml:space="preserve"> </w:t>
      </w:r>
      <w:proofErr w:type="spellStart"/>
      <w:r w:rsidR="009B2F9F" w:rsidRPr="00215665">
        <w:rPr>
          <w:rFonts w:eastAsia="Times New Roman" w:cs="Times New Roman"/>
          <w:i/>
          <w:iCs/>
          <w:color w:val="000000"/>
          <w:szCs w:val="24"/>
          <w:lang w:eastAsia="lv-LV"/>
        </w:rPr>
        <w:t>Ciconia</w:t>
      </w:r>
      <w:proofErr w:type="spellEnd"/>
      <w:r w:rsidR="009B2F9F" w:rsidRPr="00215665">
        <w:rPr>
          <w:rFonts w:eastAsia="Times New Roman" w:cs="Times New Roman"/>
          <w:i/>
          <w:iCs/>
          <w:color w:val="000000"/>
          <w:szCs w:val="24"/>
          <w:lang w:eastAsia="lv-LV"/>
        </w:rPr>
        <w:t xml:space="preserve"> </w:t>
      </w:r>
      <w:proofErr w:type="spellStart"/>
      <w:r w:rsidR="009B2F9F" w:rsidRPr="00215665">
        <w:rPr>
          <w:rFonts w:eastAsia="Times New Roman" w:cs="Times New Roman"/>
          <w:i/>
          <w:iCs/>
          <w:color w:val="000000"/>
          <w:szCs w:val="24"/>
          <w:lang w:eastAsia="lv-LV"/>
        </w:rPr>
        <w:t>ciconia</w:t>
      </w:r>
      <w:proofErr w:type="spellEnd"/>
      <w:r w:rsidRPr="00215665">
        <w:rPr>
          <w:rFonts w:cs="Times New Roman"/>
          <w:szCs w:val="24"/>
        </w:rPr>
        <w:t>, brūnā čakste</w:t>
      </w:r>
      <w:r w:rsidR="005C79B3" w:rsidRPr="00215665">
        <w:rPr>
          <w:rFonts w:cs="Times New Roman"/>
          <w:szCs w:val="24"/>
        </w:rPr>
        <w:t xml:space="preserve"> </w:t>
      </w:r>
      <w:proofErr w:type="spellStart"/>
      <w:r w:rsidR="005C79B3" w:rsidRPr="00215665">
        <w:rPr>
          <w:rFonts w:eastAsia="Times New Roman" w:cs="Times New Roman"/>
          <w:i/>
          <w:iCs/>
          <w:color w:val="000000"/>
          <w:szCs w:val="24"/>
          <w:lang w:eastAsia="lv-LV"/>
        </w:rPr>
        <w:t>Lanius</w:t>
      </w:r>
      <w:proofErr w:type="spellEnd"/>
      <w:r w:rsidR="005C79B3" w:rsidRPr="00215665">
        <w:rPr>
          <w:rFonts w:eastAsia="Times New Roman" w:cs="Times New Roman"/>
          <w:i/>
          <w:iCs/>
          <w:color w:val="000000"/>
          <w:szCs w:val="24"/>
          <w:lang w:eastAsia="lv-LV"/>
        </w:rPr>
        <w:t xml:space="preserve"> </w:t>
      </w:r>
      <w:proofErr w:type="spellStart"/>
      <w:r w:rsidR="005C79B3" w:rsidRPr="00215665">
        <w:rPr>
          <w:rFonts w:eastAsia="Times New Roman" w:cs="Times New Roman"/>
          <w:i/>
          <w:iCs/>
          <w:color w:val="000000"/>
          <w:szCs w:val="24"/>
          <w:lang w:eastAsia="lv-LV"/>
        </w:rPr>
        <w:t>collurio</w:t>
      </w:r>
      <w:proofErr w:type="spellEnd"/>
      <w:r w:rsidRPr="00215665">
        <w:rPr>
          <w:rFonts w:cs="Times New Roman"/>
          <w:szCs w:val="24"/>
        </w:rPr>
        <w:t>, grieze</w:t>
      </w:r>
      <w:r w:rsidR="003F360A" w:rsidRPr="00215665">
        <w:rPr>
          <w:rFonts w:cs="Times New Roman"/>
          <w:szCs w:val="24"/>
        </w:rPr>
        <w:t xml:space="preserve"> </w:t>
      </w:r>
      <w:proofErr w:type="spellStart"/>
      <w:r w:rsidR="003F360A" w:rsidRPr="00215665">
        <w:rPr>
          <w:rFonts w:eastAsia="Times New Roman" w:cs="Times New Roman"/>
          <w:i/>
          <w:iCs/>
          <w:color w:val="000000"/>
          <w:szCs w:val="24"/>
          <w:lang w:eastAsia="lv-LV"/>
        </w:rPr>
        <w:t>Crex</w:t>
      </w:r>
      <w:proofErr w:type="spellEnd"/>
      <w:r w:rsidR="003F360A" w:rsidRPr="00215665">
        <w:rPr>
          <w:rFonts w:eastAsia="Times New Roman" w:cs="Times New Roman"/>
          <w:i/>
          <w:iCs/>
          <w:color w:val="000000"/>
          <w:szCs w:val="24"/>
          <w:lang w:eastAsia="lv-LV"/>
        </w:rPr>
        <w:t xml:space="preserve"> </w:t>
      </w:r>
      <w:proofErr w:type="spellStart"/>
      <w:r w:rsidR="003F360A" w:rsidRPr="00215665">
        <w:rPr>
          <w:rFonts w:eastAsia="Times New Roman" w:cs="Times New Roman"/>
          <w:i/>
          <w:iCs/>
          <w:color w:val="000000"/>
          <w:szCs w:val="24"/>
          <w:lang w:eastAsia="lv-LV"/>
        </w:rPr>
        <w:t>crex</w:t>
      </w:r>
      <w:proofErr w:type="spellEnd"/>
      <w:r w:rsidRPr="00215665">
        <w:rPr>
          <w:rFonts w:cs="Times New Roman"/>
          <w:szCs w:val="24"/>
        </w:rPr>
        <w:t>,</w:t>
      </w:r>
      <w:r w:rsidR="00006343" w:rsidRPr="00215665">
        <w:rPr>
          <w:rFonts w:cs="Times New Roman"/>
          <w:szCs w:val="24"/>
        </w:rPr>
        <w:t xml:space="preserve"> melnā dzilna</w:t>
      </w:r>
      <w:r w:rsidR="00694A77" w:rsidRPr="00215665">
        <w:rPr>
          <w:rFonts w:cs="Times New Roman"/>
          <w:szCs w:val="24"/>
        </w:rPr>
        <w:t xml:space="preserve"> </w:t>
      </w:r>
      <w:proofErr w:type="spellStart"/>
      <w:r w:rsidR="00694A77" w:rsidRPr="00215665">
        <w:rPr>
          <w:rFonts w:eastAsia="Times New Roman" w:cs="Times New Roman"/>
          <w:i/>
          <w:iCs/>
          <w:color w:val="000000"/>
          <w:szCs w:val="24"/>
          <w:lang w:eastAsia="lv-LV"/>
        </w:rPr>
        <w:t>Dryocopus</w:t>
      </w:r>
      <w:proofErr w:type="spellEnd"/>
      <w:r w:rsidR="00694A77" w:rsidRPr="00215665">
        <w:rPr>
          <w:rFonts w:eastAsia="Times New Roman" w:cs="Times New Roman"/>
          <w:i/>
          <w:iCs/>
          <w:color w:val="000000"/>
          <w:szCs w:val="24"/>
          <w:lang w:eastAsia="lv-LV"/>
        </w:rPr>
        <w:t xml:space="preserve"> </w:t>
      </w:r>
      <w:proofErr w:type="spellStart"/>
      <w:r w:rsidR="00694A77" w:rsidRPr="00215665">
        <w:rPr>
          <w:rFonts w:eastAsia="Times New Roman" w:cs="Times New Roman"/>
          <w:i/>
          <w:iCs/>
          <w:color w:val="000000"/>
          <w:szCs w:val="24"/>
          <w:lang w:eastAsia="lv-LV"/>
        </w:rPr>
        <w:t>martius</w:t>
      </w:r>
      <w:proofErr w:type="spellEnd"/>
      <w:r w:rsidR="00006343" w:rsidRPr="00215665">
        <w:rPr>
          <w:rFonts w:cs="Times New Roman"/>
          <w:szCs w:val="24"/>
        </w:rPr>
        <w:t xml:space="preserve">, </w:t>
      </w:r>
      <w:proofErr w:type="spellStart"/>
      <w:r w:rsidR="00006343" w:rsidRPr="00215665">
        <w:rPr>
          <w:rFonts w:cs="Times New Roman"/>
          <w:szCs w:val="24"/>
        </w:rPr>
        <w:t>zivjērglis</w:t>
      </w:r>
      <w:proofErr w:type="spellEnd"/>
      <w:r w:rsidR="00904982" w:rsidRPr="00215665">
        <w:rPr>
          <w:rFonts w:cs="Times New Roman"/>
          <w:szCs w:val="24"/>
        </w:rPr>
        <w:t xml:space="preserve"> </w:t>
      </w:r>
      <w:proofErr w:type="spellStart"/>
      <w:r w:rsidR="00904982" w:rsidRPr="00215665">
        <w:rPr>
          <w:rFonts w:eastAsia="Times New Roman" w:cs="Times New Roman"/>
          <w:i/>
          <w:iCs/>
          <w:color w:val="000000"/>
          <w:szCs w:val="24"/>
          <w:lang w:eastAsia="lv-LV"/>
        </w:rPr>
        <w:t>Pandion</w:t>
      </w:r>
      <w:proofErr w:type="spellEnd"/>
      <w:r w:rsidR="00904982" w:rsidRPr="00215665">
        <w:rPr>
          <w:rFonts w:eastAsia="Times New Roman" w:cs="Times New Roman"/>
          <w:i/>
          <w:iCs/>
          <w:color w:val="000000"/>
          <w:szCs w:val="24"/>
          <w:lang w:eastAsia="lv-LV"/>
        </w:rPr>
        <w:t xml:space="preserve"> </w:t>
      </w:r>
      <w:proofErr w:type="spellStart"/>
      <w:r w:rsidR="00904982" w:rsidRPr="00215665">
        <w:rPr>
          <w:rFonts w:eastAsia="Times New Roman" w:cs="Times New Roman"/>
          <w:i/>
          <w:iCs/>
          <w:color w:val="000000"/>
          <w:szCs w:val="24"/>
          <w:lang w:eastAsia="lv-LV"/>
        </w:rPr>
        <w:t>haliaetus</w:t>
      </w:r>
      <w:proofErr w:type="spellEnd"/>
      <w:r w:rsidR="000629DB" w:rsidRPr="00215665">
        <w:rPr>
          <w:rFonts w:cs="Times New Roman"/>
          <w:szCs w:val="24"/>
        </w:rPr>
        <w:t>.</w:t>
      </w:r>
    </w:p>
    <w:p w14:paraId="3BE2B131" w14:textId="26920CE0" w:rsidR="00C7019B" w:rsidRPr="00215665" w:rsidRDefault="000209C7" w:rsidP="00C7019B">
      <w:pPr>
        <w:pStyle w:val="Sarakstarindkopa"/>
        <w:ind w:left="0" w:firstLine="0"/>
        <w:jc w:val="center"/>
        <w:rPr>
          <w:rFonts w:cs="Times New Roman"/>
          <w:szCs w:val="24"/>
        </w:rPr>
      </w:pPr>
      <w:r w:rsidRPr="00215665">
        <w:rPr>
          <w:rFonts w:cs="Times New Roman"/>
          <w:noProof/>
          <w:szCs w:val="24"/>
        </w:rPr>
        <w:drawing>
          <wp:inline distT="0" distB="0" distL="0" distR="0" wp14:anchorId="4299BE2C" wp14:editId="25CA72BE">
            <wp:extent cx="5543550" cy="3486150"/>
            <wp:effectExtent l="0" t="0" r="0" b="0"/>
            <wp:docPr id="929300970" name="Attēls 42" descr="Attēls, kurā ir karte, teksts, atla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00970" name="Attēls 42" descr="Attēls, kurā ir karte, teksts, atlants, diagramma&#10;&#10;Apraksts ģenerēts automātiski"/>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543550" cy="3486150"/>
                    </a:xfrm>
                    <a:prstGeom prst="rect">
                      <a:avLst/>
                    </a:prstGeom>
                    <a:ln>
                      <a:noFill/>
                    </a:ln>
                    <a:extLst>
                      <a:ext uri="{53640926-AAD7-44D8-BBD7-CCE9431645EC}">
                        <a14:shadowObscured xmlns:a14="http://schemas.microsoft.com/office/drawing/2010/main"/>
                      </a:ext>
                    </a:extLst>
                  </pic:spPr>
                </pic:pic>
              </a:graphicData>
            </a:graphic>
          </wp:inline>
        </w:drawing>
      </w:r>
      <w:r w:rsidR="001379BB" w:rsidRPr="00215665">
        <w:rPr>
          <w:rFonts w:cs="Times New Roman"/>
          <w:szCs w:val="24"/>
        </w:rPr>
        <w:t>1. </w:t>
      </w:r>
      <w:r w:rsidR="00C7019B" w:rsidRPr="00215665">
        <w:rPr>
          <w:rFonts w:cs="Times New Roman"/>
          <w:szCs w:val="24"/>
        </w:rPr>
        <w:t xml:space="preserve">attēls. </w:t>
      </w:r>
      <w:r w:rsidR="005D11C4" w:rsidRPr="00215665">
        <w:rPr>
          <w:rFonts w:cs="Times New Roman"/>
          <w:szCs w:val="24"/>
        </w:rPr>
        <w:t>DP “Cirīša ezers”</w:t>
      </w:r>
      <w:r w:rsidR="00C7019B" w:rsidRPr="00215665">
        <w:rPr>
          <w:rFonts w:cs="Times New Roman"/>
          <w:szCs w:val="24"/>
        </w:rPr>
        <w:t xml:space="preserve"> Latvijas ĪADT teritoriju tīklā.</w:t>
      </w:r>
    </w:p>
    <w:p w14:paraId="72AEEA38" w14:textId="77777777" w:rsidR="009842C7" w:rsidRPr="00215665" w:rsidRDefault="009842C7" w:rsidP="00C7019B">
      <w:pPr>
        <w:pStyle w:val="Sarakstarindkopa"/>
        <w:ind w:left="0" w:firstLine="0"/>
        <w:jc w:val="center"/>
        <w:rPr>
          <w:rFonts w:cs="Times New Roman"/>
          <w:szCs w:val="24"/>
        </w:rPr>
      </w:pPr>
    </w:p>
    <w:p w14:paraId="68E5C286" w14:textId="2A8CB453" w:rsidR="00CC0E47" w:rsidRPr="00215665" w:rsidRDefault="00CC0E47" w:rsidP="00CC0E47">
      <w:pPr>
        <w:rPr>
          <w:rFonts w:eastAsiaTheme="majorEastAsia" w:cs="Times New Roman"/>
          <w:color w:val="000000" w:themeColor="text1"/>
          <w:lang w:eastAsia="ja-JP"/>
        </w:rPr>
      </w:pPr>
      <w:r w:rsidRPr="00215665">
        <w:rPr>
          <w:rFonts w:eastAsiaTheme="majorEastAsia" w:cs="Times New Roman"/>
          <w:color w:val="000000" w:themeColor="text1"/>
          <w:lang w:eastAsia="ja-JP"/>
        </w:rPr>
        <w:lastRenderedPageBreak/>
        <w:t xml:space="preserve">DA plānā </w:t>
      </w:r>
      <w:r w:rsidR="005D11C4" w:rsidRPr="00215665">
        <w:rPr>
          <w:rFonts w:eastAsiaTheme="majorEastAsia" w:cs="Times New Roman"/>
          <w:color w:val="000000" w:themeColor="text1"/>
          <w:lang w:eastAsia="ja-JP"/>
        </w:rPr>
        <w:t>DP “Cirīša ezers”</w:t>
      </w:r>
      <w:r w:rsidRPr="00215665">
        <w:rPr>
          <w:rFonts w:eastAsiaTheme="majorEastAsia" w:cs="Times New Roman"/>
          <w:color w:val="000000" w:themeColor="text1"/>
          <w:lang w:eastAsia="ja-JP"/>
        </w:rPr>
        <w:t xml:space="preserve"> izvirzītais ilgtermiņa mērķis ir</w:t>
      </w:r>
      <w:r w:rsidR="00160AB6" w:rsidRPr="00215665">
        <w:rPr>
          <w:lang w:eastAsia="ja-JP"/>
        </w:rPr>
        <w:t xml:space="preserve"> ES nozīmes saldūdens, zālāju, purvu un meža biotopu, tajā skaitā potenciālo zālāju un meža biotopu, jo sevišķi mežaino ezera salu un Ruskuļu ezera ar apkārt esošajiem mitrājiem saglabāšana, iekļaujot DP arī </w:t>
      </w:r>
      <w:proofErr w:type="spellStart"/>
      <w:r w:rsidR="00160AB6" w:rsidRPr="00215665">
        <w:rPr>
          <w:lang w:eastAsia="ja-JP"/>
        </w:rPr>
        <w:t>Kazimirovkas</w:t>
      </w:r>
      <w:proofErr w:type="spellEnd"/>
      <w:r w:rsidR="00160AB6" w:rsidRPr="00215665">
        <w:rPr>
          <w:lang w:eastAsia="ja-JP"/>
        </w:rPr>
        <w:t xml:space="preserve"> ezeru ar apkārt esošajiem mitrājiem, kā arī ar minētajiem biotopiem saistīto īpaši aizsargājamo sugu populāciju saglabāšana labvēlīgā aizsardzības stāvoklī, saglabājot ainavas vērtības, aizsargājot kultūrvēsturiskās vērtības un veicinot ekstensīvu un dabai draudzīgu lauksaimniecisko darbību, kā nodrošināt videi un dabas daudzveidībai nekaitējošas dabas, sakrālā un kultūras tūrisma aktivitātes</w:t>
      </w:r>
      <w:r w:rsidR="00473424" w:rsidRPr="00215665">
        <w:rPr>
          <w:lang w:eastAsia="ja-JP"/>
        </w:rPr>
        <w:t>.</w:t>
      </w:r>
    </w:p>
    <w:p w14:paraId="470828F8" w14:textId="5F25FC66" w:rsidR="00CC0E47" w:rsidRPr="00215665" w:rsidRDefault="00160AB6" w:rsidP="00473424">
      <w:pPr>
        <w:spacing w:after="0"/>
        <w:rPr>
          <w:rFonts w:eastAsiaTheme="majorEastAsia" w:cs="Times New Roman"/>
          <w:color w:val="000000" w:themeColor="text1"/>
          <w:lang w:eastAsia="ja-JP"/>
        </w:rPr>
      </w:pPr>
      <w:r w:rsidRPr="00215665">
        <w:rPr>
          <w:rFonts w:eastAsiaTheme="majorEastAsia" w:cs="Times New Roman"/>
          <w:color w:val="000000" w:themeColor="text1"/>
          <w:lang w:eastAsia="ja-JP"/>
        </w:rPr>
        <w:t xml:space="preserve">DA plānā ir </w:t>
      </w:r>
      <w:r w:rsidR="00764EE1" w:rsidRPr="00215665">
        <w:rPr>
          <w:rFonts w:eastAsiaTheme="majorEastAsia" w:cs="Times New Roman"/>
          <w:color w:val="000000" w:themeColor="text1"/>
          <w:lang w:eastAsia="ja-JP"/>
        </w:rPr>
        <w:t>ak</w:t>
      </w:r>
      <w:r w:rsidR="00480C73" w:rsidRPr="00215665">
        <w:rPr>
          <w:rFonts w:eastAsiaTheme="majorEastAsia" w:cs="Times New Roman"/>
          <w:color w:val="000000" w:themeColor="text1"/>
          <w:lang w:eastAsia="ja-JP"/>
        </w:rPr>
        <w:t>t</w:t>
      </w:r>
      <w:r w:rsidR="00764EE1" w:rsidRPr="00215665">
        <w:rPr>
          <w:rFonts w:eastAsiaTheme="majorEastAsia" w:cs="Times New Roman"/>
          <w:color w:val="000000" w:themeColor="text1"/>
          <w:lang w:eastAsia="ja-JP"/>
        </w:rPr>
        <w:t xml:space="preserve">ualizēti </w:t>
      </w:r>
      <w:r w:rsidR="00480C73" w:rsidRPr="00215665">
        <w:rPr>
          <w:rFonts w:eastAsiaTheme="majorEastAsia" w:cs="Times New Roman"/>
          <w:color w:val="000000" w:themeColor="text1"/>
          <w:lang w:eastAsia="ja-JP"/>
        </w:rPr>
        <w:t xml:space="preserve">DP “Cirīša ezers” izveidošanas mērķi, </w:t>
      </w:r>
      <w:r w:rsidR="00A42660" w:rsidRPr="00215665">
        <w:rPr>
          <w:rFonts w:eastAsiaTheme="majorEastAsia" w:cs="Times New Roman"/>
          <w:color w:val="000000" w:themeColor="text1"/>
          <w:lang w:eastAsia="ja-JP"/>
        </w:rPr>
        <w:t>pievienojot</w:t>
      </w:r>
      <w:r w:rsidR="00702C68" w:rsidRPr="00215665">
        <w:rPr>
          <w:rFonts w:eastAsiaTheme="majorEastAsia" w:cs="Times New Roman"/>
          <w:color w:val="000000" w:themeColor="text1"/>
          <w:lang w:eastAsia="ja-JP"/>
        </w:rPr>
        <w:t xml:space="preserve"> četrus biotopu</w:t>
      </w:r>
      <w:r w:rsidR="00D22295" w:rsidRPr="00215665">
        <w:rPr>
          <w:rFonts w:eastAsiaTheme="majorEastAsia" w:cs="Times New Roman"/>
          <w:color w:val="000000" w:themeColor="text1"/>
          <w:lang w:eastAsia="ja-JP"/>
        </w:rPr>
        <w:t xml:space="preserve"> veidus</w:t>
      </w:r>
      <w:r w:rsidR="00DC6524" w:rsidRPr="00215665">
        <w:rPr>
          <w:rFonts w:eastAsiaTheme="majorEastAsia" w:cs="Times New Roman"/>
          <w:color w:val="000000" w:themeColor="text1"/>
          <w:lang w:eastAsia="ja-JP"/>
        </w:rPr>
        <w:t>, divas bezmugurkaulnieku</w:t>
      </w:r>
      <w:r w:rsidR="00702C68" w:rsidRPr="00215665">
        <w:rPr>
          <w:rFonts w:eastAsiaTheme="majorEastAsia" w:cs="Times New Roman"/>
          <w:color w:val="000000" w:themeColor="text1"/>
          <w:lang w:eastAsia="ja-JP"/>
        </w:rPr>
        <w:t xml:space="preserve"> un astoņas putnu sugas</w:t>
      </w:r>
      <w:r w:rsidR="00BD2018" w:rsidRPr="00215665">
        <w:rPr>
          <w:rFonts w:eastAsiaTheme="majorEastAsia" w:cs="Times New Roman"/>
          <w:color w:val="000000" w:themeColor="text1"/>
          <w:lang w:eastAsia="ja-JP"/>
        </w:rPr>
        <w:t xml:space="preserve">, bet </w:t>
      </w:r>
      <w:r w:rsidR="0013783E" w:rsidRPr="00215665">
        <w:rPr>
          <w:rFonts w:eastAsiaTheme="majorEastAsia" w:cs="Times New Roman"/>
          <w:color w:val="000000" w:themeColor="text1"/>
          <w:lang w:eastAsia="ja-JP"/>
        </w:rPr>
        <w:t>izslēdzot</w:t>
      </w:r>
      <w:r w:rsidR="00BD2018" w:rsidRPr="00215665">
        <w:rPr>
          <w:rFonts w:eastAsiaTheme="majorEastAsia" w:cs="Times New Roman"/>
          <w:color w:val="000000" w:themeColor="text1"/>
          <w:lang w:eastAsia="ja-JP"/>
        </w:rPr>
        <w:t xml:space="preserve"> </w:t>
      </w:r>
      <w:r w:rsidR="006F0352" w:rsidRPr="00215665">
        <w:rPr>
          <w:rFonts w:eastAsiaTheme="majorEastAsia" w:cs="Times New Roman"/>
          <w:color w:val="000000" w:themeColor="text1"/>
          <w:lang w:eastAsia="ja-JP"/>
        </w:rPr>
        <w:t xml:space="preserve">trīs sugas – </w:t>
      </w:r>
      <w:r w:rsidR="00BD2018" w:rsidRPr="00215665">
        <w:rPr>
          <w:rFonts w:eastAsiaTheme="majorEastAsia" w:cs="Times New Roman"/>
          <w:color w:val="000000" w:themeColor="text1"/>
          <w:lang w:eastAsia="ja-JP"/>
        </w:rPr>
        <w:t xml:space="preserve">lielo tritonu, balto stārķi un </w:t>
      </w:r>
      <w:proofErr w:type="spellStart"/>
      <w:r w:rsidR="00BD2018" w:rsidRPr="00215665">
        <w:rPr>
          <w:rFonts w:eastAsiaTheme="majorEastAsia" w:cs="Times New Roman"/>
          <w:color w:val="000000" w:themeColor="text1"/>
          <w:lang w:eastAsia="ja-JP"/>
        </w:rPr>
        <w:t>zivjērgli</w:t>
      </w:r>
      <w:proofErr w:type="spellEnd"/>
      <w:r w:rsidR="0013783E" w:rsidRPr="00215665">
        <w:rPr>
          <w:rFonts w:eastAsiaTheme="majorEastAsia" w:cs="Times New Roman"/>
          <w:color w:val="000000" w:themeColor="text1"/>
          <w:lang w:eastAsia="ja-JP"/>
        </w:rPr>
        <w:t xml:space="preserve"> </w:t>
      </w:r>
      <w:r w:rsidR="006F0352" w:rsidRPr="00215665">
        <w:rPr>
          <w:rFonts w:eastAsiaTheme="majorEastAsia" w:cs="Times New Roman"/>
          <w:color w:val="000000" w:themeColor="text1"/>
          <w:lang w:eastAsia="ja-JP"/>
        </w:rPr>
        <w:t xml:space="preserve">– kuru iekļaušana </w:t>
      </w:r>
      <w:r w:rsidR="009A6F39" w:rsidRPr="00215665">
        <w:rPr>
          <w:rFonts w:eastAsiaTheme="majorEastAsia" w:cs="Times New Roman"/>
          <w:color w:val="000000" w:themeColor="text1"/>
          <w:lang w:eastAsia="ja-JP"/>
        </w:rPr>
        <w:t xml:space="preserve">DP izveidošanas mērķos ir bijusi zinātniska kļūda. DA plānā </w:t>
      </w:r>
      <w:r w:rsidR="00D33512" w:rsidRPr="00215665">
        <w:rPr>
          <w:rFonts w:eastAsiaTheme="majorEastAsia" w:cs="Times New Roman"/>
          <w:color w:val="000000" w:themeColor="text1"/>
          <w:lang w:eastAsia="ja-JP"/>
        </w:rPr>
        <w:t>apkopoti un aktualizēti ES nozīmes biotopu un sugu Natura 2000 teritorijas līmeņa aizsardzības mērķi</w:t>
      </w:r>
      <w:r w:rsidR="00EB25D7" w:rsidRPr="00215665">
        <w:rPr>
          <w:rFonts w:eastAsiaTheme="majorEastAsia" w:cs="Times New Roman"/>
          <w:color w:val="000000" w:themeColor="text1"/>
          <w:lang w:eastAsia="ja-JP"/>
        </w:rPr>
        <w:t>, nosakot skaitliskus rādītājus, kas sasniedzami ilgtermiņā</w:t>
      </w:r>
      <w:r w:rsidR="00473424" w:rsidRPr="00215665">
        <w:rPr>
          <w:rFonts w:eastAsiaTheme="majorEastAsia" w:cs="Times New Roman"/>
          <w:color w:val="000000" w:themeColor="text1"/>
          <w:lang w:eastAsia="ja-JP"/>
        </w:rPr>
        <w:t xml:space="preserve">. </w:t>
      </w:r>
      <w:r w:rsidR="00EB6BFE" w:rsidRPr="00215665">
        <w:rPr>
          <w:rFonts w:eastAsiaTheme="majorEastAsia" w:cs="Times New Roman"/>
          <w:color w:val="000000" w:themeColor="text1"/>
          <w:lang w:eastAsia="ja-JP"/>
        </w:rPr>
        <w:t xml:space="preserve">Apsaimniekošanas mērķis ir </w:t>
      </w:r>
      <w:r w:rsidR="00480C73" w:rsidRPr="00215665">
        <w:rPr>
          <w:rFonts w:eastAsiaTheme="majorEastAsia" w:cs="Times New Roman"/>
          <w:color w:val="000000" w:themeColor="text1"/>
          <w:lang w:eastAsia="ja-JP"/>
        </w:rPr>
        <w:t xml:space="preserve">ne tikai labvēlīga aizsardzības stāvokļa nodrošināšana ES nozīmes biotopiem un sugām, bet </w:t>
      </w:r>
      <w:r w:rsidR="00EB6BFE" w:rsidRPr="00215665">
        <w:rPr>
          <w:rFonts w:eastAsiaTheme="majorEastAsia" w:cs="Times New Roman"/>
          <w:color w:val="000000" w:themeColor="text1"/>
          <w:lang w:eastAsia="ja-JP"/>
        </w:rPr>
        <w:t xml:space="preserve">arī </w:t>
      </w:r>
      <w:r w:rsidR="00A624D3" w:rsidRPr="00215665">
        <w:rPr>
          <w:rFonts w:eastAsiaTheme="majorEastAsia" w:cs="Times New Roman"/>
          <w:color w:val="000000" w:themeColor="text1"/>
          <w:lang w:eastAsia="ja-JP"/>
        </w:rPr>
        <w:t xml:space="preserve">dabas vērtībām nekaitējošas apmeklētāju un tūrisma infrastruktūras </w:t>
      </w:r>
      <w:r w:rsidR="00444FC8" w:rsidRPr="00215665">
        <w:rPr>
          <w:rFonts w:eastAsiaTheme="majorEastAsia" w:cs="Times New Roman"/>
          <w:color w:val="000000" w:themeColor="text1"/>
          <w:lang w:eastAsia="ja-JP"/>
        </w:rPr>
        <w:t>uzturēšana un uzlabošana, teritorijas ainavisko un kultūrvēsturisko vērtību aizsardzība</w:t>
      </w:r>
      <w:r w:rsidR="00865B21" w:rsidRPr="00215665">
        <w:rPr>
          <w:rFonts w:eastAsiaTheme="majorEastAsia" w:cs="Times New Roman"/>
          <w:color w:val="000000" w:themeColor="text1"/>
          <w:lang w:eastAsia="ja-JP"/>
        </w:rPr>
        <w:t xml:space="preserve">. </w:t>
      </w:r>
    </w:p>
    <w:p w14:paraId="5D172BFB" w14:textId="635623A3" w:rsidR="00D72029" w:rsidRPr="00215665" w:rsidRDefault="00CC0E47" w:rsidP="00CC0E47">
      <w:pPr>
        <w:rPr>
          <w:rFonts w:eastAsiaTheme="majorEastAsia" w:cs="Times New Roman"/>
          <w:color w:val="000000" w:themeColor="text1"/>
          <w:lang w:eastAsia="ja-JP"/>
        </w:rPr>
      </w:pPr>
      <w:r w:rsidRPr="00215665">
        <w:rPr>
          <w:rFonts w:eastAsiaTheme="majorEastAsia" w:cs="Times New Roman"/>
          <w:color w:val="000000" w:themeColor="text1"/>
          <w:lang w:eastAsia="ja-JP"/>
        </w:rPr>
        <w:t xml:space="preserve">Lai īstenotu šos mērķus, paredzēti dažādi apsaimniekošanas pasākumi. No institucionālajiem un organizatoriskajiem pasākumiem nozīmīgākie ir </w:t>
      </w:r>
      <w:r w:rsidR="005D11C4" w:rsidRPr="00215665">
        <w:rPr>
          <w:rFonts w:eastAsiaTheme="majorEastAsia" w:cs="Times New Roman"/>
          <w:color w:val="000000" w:themeColor="text1"/>
          <w:lang w:eastAsia="ja-JP"/>
        </w:rPr>
        <w:t>DP “Cirīša ezers”</w:t>
      </w:r>
      <w:r w:rsidRPr="00215665">
        <w:rPr>
          <w:rFonts w:eastAsiaTheme="majorEastAsia" w:cs="Times New Roman"/>
          <w:color w:val="000000" w:themeColor="text1"/>
          <w:lang w:eastAsia="ja-JP"/>
        </w:rPr>
        <w:t xml:space="preserve"> </w:t>
      </w:r>
      <w:r w:rsidR="004C32C6" w:rsidRPr="00215665">
        <w:rPr>
          <w:rFonts w:eastAsiaTheme="majorEastAsia" w:cs="Times New Roman"/>
          <w:color w:val="000000" w:themeColor="text1"/>
          <w:lang w:eastAsia="ja-JP"/>
        </w:rPr>
        <w:t>individuālo aizsardzības un izmantošanas noteikumu</w:t>
      </w:r>
      <w:r w:rsidR="00C502DF" w:rsidRPr="00215665">
        <w:rPr>
          <w:rFonts w:eastAsiaTheme="majorEastAsia" w:cs="Times New Roman"/>
          <w:color w:val="000000" w:themeColor="text1"/>
          <w:lang w:eastAsia="ja-JP"/>
        </w:rPr>
        <w:t>, DP robežu</w:t>
      </w:r>
      <w:r w:rsidR="004C32C6" w:rsidRPr="00215665">
        <w:rPr>
          <w:rFonts w:eastAsiaTheme="majorEastAsia" w:cs="Times New Roman"/>
          <w:color w:val="000000" w:themeColor="text1"/>
          <w:lang w:eastAsia="ja-JP"/>
        </w:rPr>
        <w:t xml:space="preserve"> </w:t>
      </w:r>
      <w:r w:rsidR="00C502DF" w:rsidRPr="00215665">
        <w:rPr>
          <w:rFonts w:eastAsiaTheme="majorEastAsia" w:cs="Times New Roman"/>
          <w:color w:val="000000" w:themeColor="text1"/>
          <w:lang w:eastAsia="ja-JP"/>
        </w:rPr>
        <w:t>un funkcionālā zonējuma aktualizēšana</w:t>
      </w:r>
      <w:r w:rsidRPr="00215665">
        <w:rPr>
          <w:rFonts w:eastAsiaTheme="majorEastAsia" w:cs="Times New Roman"/>
          <w:color w:val="000000" w:themeColor="text1"/>
          <w:lang w:eastAsia="ja-JP"/>
        </w:rPr>
        <w:t xml:space="preserve">. </w:t>
      </w:r>
      <w:r w:rsidR="00865B21" w:rsidRPr="00215665">
        <w:rPr>
          <w:rFonts w:eastAsiaTheme="majorEastAsia" w:cs="Times New Roman"/>
          <w:color w:val="000000" w:themeColor="text1"/>
          <w:lang w:eastAsia="ja-JP"/>
        </w:rPr>
        <w:t>Plānoti dažādi pasākumi</w:t>
      </w:r>
      <w:r w:rsidR="00A04C39" w:rsidRPr="00215665">
        <w:rPr>
          <w:rFonts w:eastAsiaTheme="majorEastAsia" w:cs="Times New Roman"/>
          <w:color w:val="000000" w:themeColor="text1"/>
          <w:lang w:eastAsia="ja-JP"/>
        </w:rPr>
        <w:t xml:space="preserve"> Ciriša ezera piekrastes</w:t>
      </w:r>
      <w:r w:rsidR="00335FF0" w:rsidRPr="00215665">
        <w:rPr>
          <w:rFonts w:eastAsiaTheme="majorEastAsia" w:cs="Times New Roman"/>
          <w:color w:val="000000" w:themeColor="text1"/>
          <w:lang w:eastAsia="ja-JP"/>
        </w:rPr>
        <w:t xml:space="preserve"> un krastmalas apsaimniekošanai, </w:t>
      </w:r>
      <w:r w:rsidR="00A04C39" w:rsidRPr="00215665">
        <w:rPr>
          <w:rFonts w:eastAsiaTheme="majorEastAsia" w:cs="Times New Roman"/>
          <w:color w:val="000000" w:themeColor="text1"/>
          <w:lang w:eastAsia="ja-JP"/>
        </w:rPr>
        <w:t xml:space="preserve">zālāju </w:t>
      </w:r>
      <w:r w:rsidR="00335FF0" w:rsidRPr="00215665">
        <w:rPr>
          <w:rFonts w:eastAsiaTheme="majorEastAsia" w:cs="Times New Roman"/>
          <w:color w:val="000000" w:themeColor="text1"/>
          <w:lang w:eastAsia="ja-JP"/>
        </w:rPr>
        <w:t xml:space="preserve">pļaušanai un noganīšanai, </w:t>
      </w:r>
      <w:r w:rsidR="00BF6021" w:rsidRPr="00215665">
        <w:rPr>
          <w:rFonts w:eastAsiaTheme="majorEastAsia" w:cs="Times New Roman"/>
          <w:color w:val="000000" w:themeColor="text1"/>
          <w:lang w:eastAsia="ja-JP"/>
        </w:rPr>
        <w:t>invazīvo sugu izskaušanai, migrā</w:t>
      </w:r>
      <w:r w:rsidR="00631464" w:rsidRPr="00215665">
        <w:rPr>
          <w:rFonts w:eastAsiaTheme="majorEastAsia" w:cs="Times New Roman"/>
          <w:color w:val="000000" w:themeColor="text1"/>
          <w:lang w:eastAsia="ja-JP"/>
        </w:rPr>
        <w:t xml:space="preserve">cijas </w:t>
      </w:r>
      <w:proofErr w:type="spellStart"/>
      <w:r w:rsidR="00631464" w:rsidRPr="00215665">
        <w:rPr>
          <w:rFonts w:eastAsiaTheme="majorEastAsia" w:cs="Times New Roman"/>
          <w:color w:val="000000" w:themeColor="text1"/>
          <w:lang w:eastAsia="ja-JP"/>
        </w:rPr>
        <w:t>kāpļu</w:t>
      </w:r>
      <w:proofErr w:type="spellEnd"/>
      <w:r w:rsidR="00631464" w:rsidRPr="00215665">
        <w:rPr>
          <w:rFonts w:eastAsiaTheme="majorEastAsia" w:cs="Times New Roman"/>
          <w:color w:val="000000" w:themeColor="text1"/>
          <w:lang w:eastAsia="ja-JP"/>
        </w:rPr>
        <w:t xml:space="preserve"> ierīkošanai caurtekās un tiltos, </w:t>
      </w:r>
      <w:r w:rsidR="00335FF0" w:rsidRPr="00215665">
        <w:rPr>
          <w:rFonts w:eastAsiaTheme="majorEastAsia" w:cs="Times New Roman"/>
          <w:color w:val="000000" w:themeColor="text1"/>
          <w:lang w:eastAsia="ja-JP"/>
        </w:rPr>
        <w:t>neiejaukšanās režīma nodrošināšanai mežu un purvu biotopos</w:t>
      </w:r>
      <w:r w:rsidR="00E81B81" w:rsidRPr="00215665">
        <w:rPr>
          <w:rFonts w:eastAsiaTheme="majorEastAsia" w:cs="Times New Roman"/>
          <w:color w:val="000000" w:themeColor="text1"/>
          <w:lang w:eastAsia="ja-JP"/>
        </w:rPr>
        <w:t xml:space="preserve">. </w:t>
      </w:r>
      <w:r w:rsidRPr="00215665">
        <w:rPr>
          <w:rFonts w:eastAsiaTheme="majorEastAsia" w:cs="Times New Roman"/>
          <w:color w:val="000000" w:themeColor="text1"/>
          <w:lang w:eastAsia="ja-JP"/>
        </w:rPr>
        <w:t>Apmeklētāju ērtībām ir paredzēta robežzīmju un informācijas stend</w:t>
      </w:r>
      <w:r w:rsidR="00E81B81" w:rsidRPr="00215665">
        <w:rPr>
          <w:rFonts w:eastAsiaTheme="majorEastAsia" w:cs="Times New Roman"/>
          <w:color w:val="000000" w:themeColor="text1"/>
          <w:lang w:eastAsia="ja-JP"/>
        </w:rPr>
        <w:t>u</w:t>
      </w:r>
      <w:r w:rsidRPr="00215665">
        <w:rPr>
          <w:rFonts w:eastAsiaTheme="majorEastAsia" w:cs="Times New Roman"/>
          <w:color w:val="000000" w:themeColor="text1"/>
          <w:lang w:eastAsia="ja-JP"/>
        </w:rPr>
        <w:t xml:space="preserve"> uzstādīšana</w:t>
      </w:r>
      <w:r w:rsidR="00E81B81" w:rsidRPr="00215665">
        <w:rPr>
          <w:rFonts w:eastAsiaTheme="majorEastAsia" w:cs="Times New Roman"/>
          <w:color w:val="000000" w:themeColor="text1"/>
          <w:lang w:eastAsia="ja-JP"/>
        </w:rPr>
        <w:t xml:space="preserve">, uzturot un uzlabojot pašreizējās atpūtas vietas, </w:t>
      </w:r>
      <w:r w:rsidR="00D26A8B" w:rsidRPr="00215665">
        <w:rPr>
          <w:rFonts w:eastAsiaTheme="majorEastAsia" w:cs="Times New Roman"/>
          <w:color w:val="000000" w:themeColor="text1"/>
          <w:lang w:eastAsia="ja-JP"/>
        </w:rPr>
        <w:t>peldvietas un dabas takas</w:t>
      </w:r>
      <w:r w:rsidR="0063119E" w:rsidRPr="00215665">
        <w:rPr>
          <w:rFonts w:eastAsiaTheme="majorEastAsia" w:cs="Times New Roman"/>
          <w:color w:val="000000" w:themeColor="text1"/>
          <w:lang w:eastAsia="ja-JP"/>
        </w:rPr>
        <w:t>, kā arī iekļauti nosacījumi pašvaldības iecerētās Aglonas promenādes</w:t>
      </w:r>
      <w:r w:rsidR="00245C5A" w:rsidRPr="00215665">
        <w:rPr>
          <w:rFonts w:eastAsiaTheme="majorEastAsia" w:cs="Times New Roman"/>
          <w:color w:val="000000" w:themeColor="text1"/>
          <w:lang w:eastAsia="ja-JP"/>
        </w:rPr>
        <w:t xml:space="preserve"> jeb pastaigu takas</w:t>
      </w:r>
      <w:r w:rsidR="00B53451" w:rsidRPr="00215665">
        <w:rPr>
          <w:rFonts w:eastAsiaTheme="majorEastAsia" w:cs="Times New Roman"/>
          <w:color w:val="000000" w:themeColor="text1"/>
          <w:lang w:eastAsia="ja-JP"/>
        </w:rPr>
        <w:t>/laipas</w:t>
      </w:r>
      <w:r w:rsidR="00245C5A" w:rsidRPr="00215665">
        <w:rPr>
          <w:rFonts w:eastAsiaTheme="majorEastAsia" w:cs="Times New Roman"/>
          <w:color w:val="000000" w:themeColor="text1"/>
          <w:lang w:eastAsia="ja-JP"/>
        </w:rPr>
        <w:t xml:space="preserve"> projektēšanai un izbūvei, lai tā tiktu attīstīta kompleksā ar ezera </w:t>
      </w:r>
      <w:r w:rsidR="00B53451" w:rsidRPr="00215665">
        <w:rPr>
          <w:rFonts w:eastAsiaTheme="majorEastAsia" w:cs="Times New Roman"/>
          <w:color w:val="000000" w:themeColor="text1"/>
          <w:lang w:eastAsia="ja-JP"/>
        </w:rPr>
        <w:t>un tā piekrastes biotopu apsaimniekošanas pasākumiem un ne</w:t>
      </w:r>
      <w:r w:rsidR="00901E3B" w:rsidRPr="00215665">
        <w:rPr>
          <w:rFonts w:eastAsiaTheme="majorEastAsia" w:cs="Times New Roman"/>
          <w:color w:val="000000" w:themeColor="text1"/>
          <w:lang w:eastAsia="ja-JP"/>
        </w:rPr>
        <w:t>radītu nelabvēlīgu ietekmi uz dabas vērtībām</w:t>
      </w:r>
      <w:r w:rsidRPr="00215665">
        <w:rPr>
          <w:rFonts w:eastAsiaTheme="majorEastAsia" w:cs="Times New Roman"/>
          <w:color w:val="000000" w:themeColor="text1"/>
          <w:lang w:eastAsia="ja-JP"/>
        </w:rPr>
        <w:t>.</w:t>
      </w:r>
      <w:r w:rsidR="00D72029" w:rsidRPr="00215665">
        <w:rPr>
          <w:rFonts w:eastAsiaTheme="majorEastAsia" w:cs="Times New Roman"/>
          <w:color w:val="000000" w:themeColor="text1"/>
          <w:lang w:eastAsia="ja-JP"/>
        </w:rPr>
        <w:t xml:space="preserve"> </w:t>
      </w:r>
    </w:p>
    <w:p w14:paraId="31110531" w14:textId="6917452E" w:rsidR="00BF04EB" w:rsidRPr="00215665" w:rsidRDefault="009842C7" w:rsidP="00CC0E47">
      <w:pPr>
        <w:rPr>
          <w:rFonts w:eastAsiaTheme="majorEastAsia" w:cs="Times New Roman"/>
          <w:color w:val="000000" w:themeColor="text1"/>
          <w:lang w:eastAsia="ja-JP"/>
        </w:rPr>
      </w:pPr>
      <w:r w:rsidRPr="00215665">
        <w:rPr>
          <w:rFonts w:eastAsiaTheme="majorEastAsia" w:cs="Times New Roman"/>
          <w:color w:val="000000" w:themeColor="text1"/>
          <w:lang w:eastAsia="ja-JP"/>
        </w:rPr>
        <w:t>DA p</w:t>
      </w:r>
      <w:r w:rsidR="00DF7896" w:rsidRPr="00215665">
        <w:rPr>
          <w:rFonts w:eastAsiaTheme="majorEastAsia" w:cs="Times New Roman"/>
          <w:color w:val="000000" w:themeColor="text1"/>
          <w:lang w:eastAsia="ja-JP"/>
        </w:rPr>
        <w:t>lān</w:t>
      </w:r>
      <w:r w:rsidR="00E177FD" w:rsidRPr="00215665">
        <w:rPr>
          <w:rFonts w:eastAsiaTheme="majorEastAsia" w:cs="Times New Roman"/>
          <w:color w:val="000000" w:themeColor="text1"/>
          <w:lang w:eastAsia="ja-JP"/>
        </w:rPr>
        <w:t>a</w:t>
      </w:r>
      <w:r w:rsidRPr="00215665">
        <w:rPr>
          <w:rFonts w:eastAsiaTheme="majorEastAsia" w:cs="Times New Roman"/>
          <w:color w:val="000000" w:themeColor="text1"/>
          <w:lang w:eastAsia="ja-JP"/>
        </w:rPr>
        <w:t xml:space="preserve"> risinājumi balstīti</w:t>
      </w:r>
      <w:r w:rsidR="00DF7896" w:rsidRPr="00215665">
        <w:rPr>
          <w:rFonts w:eastAsiaTheme="majorEastAsia" w:cs="Times New Roman"/>
          <w:color w:val="000000" w:themeColor="text1"/>
          <w:lang w:eastAsia="ja-JP"/>
        </w:rPr>
        <w:t xml:space="preserve"> uz </w:t>
      </w:r>
      <w:r w:rsidR="00C7019B" w:rsidRPr="00215665">
        <w:rPr>
          <w:rFonts w:eastAsiaTheme="majorEastAsia" w:cs="Times New Roman"/>
          <w:color w:val="000000" w:themeColor="text1"/>
          <w:lang w:eastAsia="ja-JP"/>
        </w:rPr>
        <w:t>D</w:t>
      </w:r>
      <w:r w:rsidR="00F01CB7" w:rsidRPr="00215665">
        <w:rPr>
          <w:rFonts w:eastAsiaTheme="majorEastAsia" w:cs="Times New Roman"/>
          <w:color w:val="000000" w:themeColor="text1"/>
          <w:lang w:eastAsia="ja-JP"/>
        </w:rPr>
        <w:t>abas skaitīšanas</w:t>
      </w:r>
      <w:r w:rsidR="00901E3B" w:rsidRPr="00215665">
        <w:rPr>
          <w:rFonts w:eastAsiaTheme="majorEastAsia" w:cs="Times New Roman"/>
          <w:color w:val="000000" w:themeColor="text1"/>
          <w:lang w:eastAsia="ja-JP"/>
        </w:rPr>
        <w:t xml:space="preserve"> projekta</w:t>
      </w:r>
      <w:r w:rsidR="00F01CB7" w:rsidRPr="00215665">
        <w:rPr>
          <w:rFonts w:eastAsiaTheme="majorEastAsia" w:cs="Times New Roman"/>
          <w:color w:val="000000" w:themeColor="text1"/>
          <w:lang w:eastAsia="ja-JP"/>
        </w:rPr>
        <w:t xml:space="preserve"> </w:t>
      </w:r>
      <w:r w:rsidR="00C7019B" w:rsidRPr="00215665">
        <w:rPr>
          <w:rFonts w:eastAsiaTheme="majorEastAsia" w:cs="Times New Roman"/>
          <w:color w:val="000000" w:themeColor="text1"/>
          <w:lang w:eastAsia="ja-JP"/>
        </w:rPr>
        <w:t xml:space="preserve">ES nozīmes biotopu inventarizācijas </w:t>
      </w:r>
      <w:r w:rsidR="00F01CB7" w:rsidRPr="00215665">
        <w:rPr>
          <w:rFonts w:eastAsiaTheme="majorEastAsia" w:cs="Times New Roman"/>
          <w:color w:val="000000" w:themeColor="text1"/>
          <w:lang w:eastAsia="ja-JP"/>
        </w:rPr>
        <w:t xml:space="preserve">rezultātiem, </w:t>
      </w:r>
      <w:r w:rsidR="008A03B9" w:rsidRPr="00215665">
        <w:rPr>
          <w:rFonts w:eastAsiaTheme="majorEastAsia" w:cs="Times New Roman"/>
          <w:color w:val="000000" w:themeColor="text1"/>
          <w:lang w:eastAsia="ja-JP"/>
        </w:rPr>
        <w:t>Ozol</w:t>
      </w:r>
      <w:r w:rsidR="00AC3E4D" w:rsidRPr="00215665">
        <w:rPr>
          <w:rFonts w:eastAsiaTheme="majorEastAsia" w:cs="Times New Roman"/>
          <w:color w:val="000000" w:themeColor="text1"/>
          <w:lang w:eastAsia="ja-JP"/>
        </w:rPr>
        <w:t>a</w:t>
      </w:r>
      <w:r w:rsidR="008A03B9" w:rsidRPr="00215665">
        <w:rPr>
          <w:rFonts w:eastAsiaTheme="majorEastAsia" w:cs="Times New Roman"/>
          <w:color w:val="000000" w:themeColor="text1"/>
          <w:lang w:eastAsia="ja-JP"/>
        </w:rPr>
        <w:t xml:space="preserve"> datiem par </w:t>
      </w:r>
      <w:r w:rsidR="00AC3E4D" w:rsidRPr="00215665">
        <w:rPr>
          <w:rFonts w:eastAsiaTheme="majorEastAsia" w:cs="Times New Roman"/>
          <w:color w:val="000000" w:themeColor="text1"/>
          <w:lang w:eastAsia="ja-JP"/>
        </w:rPr>
        <w:t xml:space="preserve">teritorijā </w:t>
      </w:r>
      <w:r w:rsidR="008A03B9" w:rsidRPr="00215665">
        <w:rPr>
          <w:rFonts w:eastAsiaTheme="majorEastAsia" w:cs="Times New Roman"/>
          <w:color w:val="000000" w:themeColor="text1"/>
          <w:lang w:eastAsia="ja-JP"/>
        </w:rPr>
        <w:t xml:space="preserve">sastopamajām retajām un īpaši aizsargājamajām sugām, </w:t>
      </w:r>
      <w:r w:rsidR="00C7019B" w:rsidRPr="00215665">
        <w:rPr>
          <w:rFonts w:eastAsiaTheme="majorEastAsia" w:cs="Times New Roman"/>
          <w:color w:val="000000" w:themeColor="text1"/>
          <w:lang w:eastAsia="ja-JP"/>
        </w:rPr>
        <w:t>DA plāna izstrādē iesaistīto</w:t>
      </w:r>
      <w:r w:rsidR="00DF7896" w:rsidRPr="00215665">
        <w:rPr>
          <w:rFonts w:eastAsiaTheme="majorEastAsia" w:cs="Times New Roman"/>
          <w:color w:val="000000" w:themeColor="text1"/>
          <w:lang w:eastAsia="ja-JP"/>
        </w:rPr>
        <w:t xml:space="preserve"> ekspertu sniegtajiem materiāliem, kas iegūti teritorijas </w:t>
      </w:r>
      <w:proofErr w:type="spellStart"/>
      <w:r w:rsidR="00F2279A" w:rsidRPr="00215665">
        <w:rPr>
          <w:rFonts w:eastAsiaTheme="majorEastAsia" w:cs="Times New Roman"/>
          <w:color w:val="000000" w:themeColor="text1"/>
          <w:lang w:eastAsia="ja-JP"/>
        </w:rPr>
        <w:t>apsekojumos</w:t>
      </w:r>
      <w:proofErr w:type="spellEnd"/>
      <w:r w:rsidR="00F2279A" w:rsidRPr="00215665">
        <w:rPr>
          <w:rFonts w:eastAsiaTheme="majorEastAsia" w:cs="Times New Roman"/>
          <w:color w:val="000000" w:themeColor="text1"/>
          <w:lang w:eastAsia="ja-JP"/>
        </w:rPr>
        <w:t xml:space="preserve"> 20</w:t>
      </w:r>
      <w:r w:rsidR="00B46AF6" w:rsidRPr="00215665">
        <w:rPr>
          <w:rFonts w:eastAsiaTheme="majorEastAsia" w:cs="Times New Roman"/>
          <w:color w:val="000000" w:themeColor="text1"/>
          <w:lang w:eastAsia="ja-JP"/>
        </w:rPr>
        <w:t>2</w:t>
      </w:r>
      <w:r w:rsidR="00E177FD" w:rsidRPr="00215665">
        <w:rPr>
          <w:rFonts w:eastAsiaTheme="majorEastAsia" w:cs="Times New Roman"/>
          <w:color w:val="000000" w:themeColor="text1"/>
          <w:lang w:eastAsia="ja-JP"/>
        </w:rPr>
        <w:t>4</w:t>
      </w:r>
      <w:r w:rsidR="00B46AF6" w:rsidRPr="00215665">
        <w:rPr>
          <w:rFonts w:eastAsiaTheme="majorEastAsia" w:cs="Times New Roman"/>
          <w:color w:val="000000" w:themeColor="text1"/>
          <w:lang w:eastAsia="ja-JP"/>
        </w:rPr>
        <w:t>.</w:t>
      </w:r>
      <w:r w:rsidR="001379BB" w:rsidRPr="00215665">
        <w:rPr>
          <w:rFonts w:eastAsiaTheme="majorEastAsia" w:cs="Times New Roman"/>
          <w:color w:val="000000" w:themeColor="text1"/>
          <w:lang w:eastAsia="ja-JP"/>
        </w:rPr>
        <w:t> </w:t>
      </w:r>
      <w:r w:rsidR="00AF3F66" w:rsidRPr="00215665">
        <w:rPr>
          <w:rFonts w:eastAsiaTheme="majorEastAsia" w:cs="Times New Roman"/>
          <w:color w:val="000000" w:themeColor="text1"/>
          <w:lang w:eastAsia="ja-JP"/>
        </w:rPr>
        <w:t>gad</w:t>
      </w:r>
      <w:r w:rsidR="00F2279A" w:rsidRPr="00215665">
        <w:rPr>
          <w:rFonts w:eastAsiaTheme="majorEastAsia" w:cs="Times New Roman"/>
          <w:color w:val="000000" w:themeColor="text1"/>
          <w:lang w:eastAsia="ja-JP"/>
        </w:rPr>
        <w:t>ā</w:t>
      </w:r>
      <w:r w:rsidR="00DF7896" w:rsidRPr="00215665">
        <w:rPr>
          <w:rFonts w:eastAsiaTheme="majorEastAsia" w:cs="Times New Roman"/>
          <w:color w:val="000000" w:themeColor="text1"/>
          <w:lang w:eastAsia="ja-JP"/>
        </w:rPr>
        <w:t xml:space="preserve">, kā arī </w:t>
      </w:r>
      <w:r w:rsidR="009C2151" w:rsidRPr="00215665">
        <w:rPr>
          <w:rFonts w:eastAsiaTheme="majorEastAsia" w:cs="Times New Roman"/>
          <w:color w:val="000000" w:themeColor="text1"/>
          <w:lang w:eastAsia="ja-JP"/>
        </w:rPr>
        <w:t>ir</w:t>
      </w:r>
      <w:r w:rsidR="00DF7896" w:rsidRPr="00215665">
        <w:rPr>
          <w:rFonts w:eastAsiaTheme="majorEastAsia" w:cs="Times New Roman"/>
          <w:color w:val="000000" w:themeColor="text1"/>
          <w:lang w:eastAsia="ja-JP"/>
        </w:rPr>
        <w:t xml:space="preserve"> izmantoti pieejamie literatūras dati par </w:t>
      </w:r>
      <w:r w:rsidR="00AC3E4D" w:rsidRPr="00215665">
        <w:rPr>
          <w:rFonts w:eastAsiaTheme="majorEastAsia" w:cs="Times New Roman"/>
          <w:color w:val="000000" w:themeColor="text1"/>
          <w:lang w:eastAsia="ja-JP"/>
        </w:rPr>
        <w:t xml:space="preserve">DP </w:t>
      </w:r>
      <w:r w:rsidR="00DF7896" w:rsidRPr="00215665">
        <w:rPr>
          <w:rFonts w:eastAsiaTheme="majorEastAsia" w:cs="Times New Roman"/>
          <w:color w:val="000000" w:themeColor="text1"/>
          <w:lang w:eastAsia="ja-JP"/>
        </w:rPr>
        <w:t>teritoriju.</w:t>
      </w:r>
      <w:r w:rsidR="00BF04EB" w:rsidRPr="00215665">
        <w:rPr>
          <w:rFonts w:eastAsiaTheme="majorEastAsia" w:cs="Times New Roman"/>
          <w:color w:val="000000" w:themeColor="text1"/>
          <w:lang w:eastAsia="ja-JP"/>
        </w:rPr>
        <w:t xml:space="preserve"> </w:t>
      </w:r>
      <w:r w:rsidR="00EB52D2" w:rsidRPr="00215665">
        <w:rPr>
          <w:rFonts w:eastAsiaTheme="majorEastAsia" w:cs="Times New Roman"/>
          <w:color w:val="000000" w:themeColor="text1"/>
          <w:lang w:eastAsia="ja-JP"/>
        </w:rPr>
        <w:t>Sabiedrības iesaiste nodrošināta, organizējot DA plāna uzsākšanas sanāksmi 202</w:t>
      </w:r>
      <w:r w:rsidR="00C95CE5" w:rsidRPr="00215665">
        <w:rPr>
          <w:rFonts w:eastAsiaTheme="majorEastAsia" w:cs="Times New Roman"/>
          <w:color w:val="000000" w:themeColor="text1"/>
          <w:lang w:eastAsia="ja-JP"/>
        </w:rPr>
        <w:t>3</w:t>
      </w:r>
      <w:r w:rsidR="00EB52D2" w:rsidRPr="00215665">
        <w:rPr>
          <w:rFonts w:eastAsiaTheme="majorEastAsia" w:cs="Times New Roman"/>
          <w:color w:val="000000" w:themeColor="text1"/>
          <w:lang w:eastAsia="ja-JP"/>
        </w:rPr>
        <w:t>.</w:t>
      </w:r>
      <w:r w:rsidR="00AF3F66" w:rsidRPr="00215665">
        <w:rPr>
          <w:rFonts w:eastAsiaTheme="majorEastAsia" w:cs="Times New Roman"/>
          <w:color w:val="000000" w:themeColor="text1"/>
          <w:lang w:eastAsia="ja-JP"/>
        </w:rPr>
        <w:t> gad</w:t>
      </w:r>
      <w:r w:rsidR="00EB52D2" w:rsidRPr="00215665">
        <w:rPr>
          <w:rFonts w:eastAsiaTheme="majorEastAsia" w:cs="Times New Roman"/>
          <w:color w:val="000000" w:themeColor="text1"/>
          <w:lang w:eastAsia="ja-JP"/>
        </w:rPr>
        <w:t xml:space="preserve">a </w:t>
      </w:r>
      <w:r w:rsidR="00DC7C47" w:rsidRPr="00215665">
        <w:rPr>
          <w:rFonts w:eastAsiaTheme="majorEastAsia" w:cs="Times New Roman"/>
          <w:color w:val="000000" w:themeColor="text1"/>
          <w:lang w:eastAsia="ja-JP"/>
        </w:rPr>
        <w:t>1</w:t>
      </w:r>
      <w:r w:rsidR="00C95CE5" w:rsidRPr="00215665">
        <w:rPr>
          <w:rFonts w:eastAsiaTheme="majorEastAsia" w:cs="Times New Roman"/>
          <w:color w:val="000000" w:themeColor="text1"/>
          <w:lang w:eastAsia="ja-JP"/>
        </w:rPr>
        <w:t>3</w:t>
      </w:r>
      <w:r w:rsidR="001379BB" w:rsidRPr="00215665">
        <w:rPr>
          <w:rFonts w:eastAsiaTheme="majorEastAsia" w:cs="Times New Roman"/>
          <w:color w:val="000000" w:themeColor="text1"/>
          <w:lang w:eastAsia="ja-JP"/>
        </w:rPr>
        <w:t>. </w:t>
      </w:r>
      <w:r w:rsidR="00C95CE5" w:rsidRPr="00215665">
        <w:rPr>
          <w:rFonts w:eastAsiaTheme="majorEastAsia" w:cs="Times New Roman"/>
          <w:color w:val="000000" w:themeColor="text1"/>
          <w:lang w:eastAsia="ja-JP"/>
        </w:rPr>
        <w:t>nove</w:t>
      </w:r>
      <w:r w:rsidR="00DC7C47" w:rsidRPr="00215665">
        <w:rPr>
          <w:rFonts w:eastAsiaTheme="majorEastAsia" w:cs="Times New Roman"/>
          <w:color w:val="000000" w:themeColor="text1"/>
          <w:lang w:eastAsia="ja-JP"/>
        </w:rPr>
        <w:t>m</w:t>
      </w:r>
      <w:r w:rsidR="00EB52D2" w:rsidRPr="00215665">
        <w:rPr>
          <w:rFonts w:eastAsiaTheme="majorEastAsia" w:cs="Times New Roman"/>
          <w:color w:val="000000" w:themeColor="text1"/>
          <w:lang w:eastAsia="ja-JP"/>
        </w:rPr>
        <w:t xml:space="preserve">brī, trīs </w:t>
      </w:r>
      <w:r w:rsidR="000E6B04" w:rsidRPr="00215665">
        <w:rPr>
          <w:rFonts w:eastAsiaTheme="majorEastAsia" w:cs="Times New Roman"/>
          <w:color w:val="000000" w:themeColor="text1"/>
          <w:lang w:eastAsia="ja-JP"/>
        </w:rPr>
        <w:t>konsultatīvās</w:t>
      </w:r>
      <w:r w:rsidR="00EB52D2" w:rsidRPr="00215665">
        <w:rPr>
          <w:rFonts w:eastAsiaTheme="majorEastAsia" w:cs="Times New Roman"/>
          <w:color w:val="000000" w:themeColor="text1"/>
          <w:lang w:eastAsia="ja-JP"/>
        </w:rPr>
        <w:t xml:space="preserve"> grupas sanāksmes</w:t>
      </w:r>
      <w:r w:rsidR="00755798" w:rsidRPr="00215665">
        <w:rPr>
          <w:rFonts w:eastAsiaTheme="majorEastAsia" w:cs="Times New Roman"/>
          <w:color w:val="000000" w:themeColor="text1"/>
          <w:lang w:eastAsia="ja-JP"/>
        </w:rPr>
        <w:t>:</w:t>
      </w:r>
      <w:r w:rsidR="00EB52D2" w:rsidRPr="00215665">
        <w:rPr>
          <w:rFonts w:eastAsiaTheme="majorEastAsia" w:cs="Times New Roman"/>
          <w:color w:val="000000" w:themeColor="text1"/>
          <w:lang w:eastAsia="ja-JP"/>
        </w:rPr>
        <w:t xml:space="preserve"> 202</w:t>
      </w:r>
      <w:r w:rsidR="00C72617" w:rsidRPr="00215665">
        <w:rPr>
          <w:rFonts w:eastAsiaTheme="majorEastAsia" w:cs="Times New Roman"/>
          <w:color w:val="000000" w:themeColor="text1"/>
          <w:lang w:eastAsia="ja-JP"/>
        </w:rPr>
        <w:t>4</w:t>
      </w:r>
      <w:r w:rsidR="001379BB" w:rsidRPr="00215665">
        <w:rPr>
          <w:rFonts w:eastAsiaTheme="majorEastAsia" w:cs="Times New Roman"/>
          <w:color w:val="000000" w:themeColor="text1"/>
          <w:lang w:eastAsia="ja-JP"/>
        </w:rPr>
        <w:t>. </w:t>
      </w:r>
      <w:r w:rsidR="00AF3F66" w:rsidRPr="00215665">
        <w:rPr>
          <w:rFonts w:eastAsiaTheme="majorEastAsia" w:cs="Times New Roman"/>
          <w:color w:val="000000" w:themeColor="text1"/>
          <w:lang w:eastAsia="ja-JP"/>
        </w:rPr>
        <w:t>gad</w:t>
      </w:r>
      <w:r w:rsidR="00EB52D2" w:rsidRPr="00215665">
        <w:rPr>
          <w:rFonts w:eastAsiaTheme="majorEastAsia" w:cs="Times New Roman"/>
          <w:color w:val="000000" w:themeColor="text1"/>
          <w:lang w:eastAsia="ja-JP"/>
        </w:rPr>
        <w:t xml:space="preserve">a </w:t>
      </w:r>
      <w:r w:rsidR="00C72617" w:rsidRPr="00215665">
        <w:rPr>
          <w:rFonts w:eastAsiaTheme="majorEastAsia" w:cs="Times New Roman"/>
          <w:color w:val="000000" w:themeColor="text1"/>
          <w:lang w:eastAsia="ja-JP"/>
        </w:rPr>
        <w:t>19</w:t>
      </w:r>
      <w:r w:rsidR="001379BB" w:rsidRPr="00215665">
        <w:rPr>
          <w:rFonts w:eastAsiaTheme="majorEastAsia" w:cs="Times New Roman"/>
          <w:color w:val="000000" w:themeColor="text1"/>
          <w:lang w:eastAsia="ja-JP"/>
        </w:rPr>
        <w:t>. </w:t>
      </w:r>
      <w:r w:rsidR="00EB52D2" w:rsidRPr="00215665">
        <w:rPr>
          <w:rFonts w:eastAsiaTheme="majorEastAsia" w:cs="Times New Roman"/>
          <w:color w:val="000000" w:themeColor="text1"/>
          <w:lang w:eastAsia="ja-JP"/>
        </w:rPr>
        <w:t>j</w:t>
      </w:r>
      <w:r w:rsidR="00C72617" w:rsidRPr="00215665">
        <w:rPr>
          <w:rFonts w:eastAsiaTheme="majorEastAsia" w:cs="Times New Roman"/>
          <w:color w:val="000000" w:themeColor="text1"/>
          <w:lang w:eastAsia="ja-JP"/>
        </w:rPr>
        <w:t>anvār</w:t>
      </w:r>
      <w:r w:rsidR="005015AD" w:rsidRPr="00215665">
        <w:rPr>
          <w:rFonts w:eastAsiaTheme="majorEastAsia" w:cs="Times New Roman"/>
          <w:color w:val="000000" w:themeColor="text1"/>
          <w:lang w:eastAsia="ja-JP"/>
        </w:rPr>
        <w:t>ī</w:t>
      </w:r>
      <w:r w:rsidR="005279CC" w:rsidRPr="00215665">
        <w:rPr>
          <w:rFonts w:eastAsiaTheme="majorEastAsia" w:cs="Times New Roman"/>
          <w:color w:val="000000" w:themeColor="text1"/>
          <w:lang w:eastAsia="ja-JP"/>
        </w:rPr>
        <w:t>, 2025.</w:t>
      </w:r>
      <w:r w:rsidR="00640662" w:rsidRPr="00215665">
        <w:rPr>
          <w:rFonts w:eastAsiaTheme="majorEastAsia" w:cs="Times New Roman"/>
          <w:color w:val="000000" w:themeColor="text1"/>
          <w:lang w:eastAsia="ja-JP"/>
        </w:rPr>
        <w:t> gada</w:t>
      </w:r>
      <w:r w:rsidR="00EB52D2" w:rsidRPr="00215665">
        <w:rPr>
          <w:rFonts w:eastAsiaTheme="majorEastAsia" w:cs="Times New Roman"/>
          <w:color w:val="000000" w:themeColor="text1"/>
          <w:lang w:eastAsia="ja-JP"/>
        </w:rPr>
        <w:t xml:space="preserve"> </w:t>
      </w:r>
      <w:r w:rsidR="001A420A" w:rsidRPr="00215665">
        <w:rPr>
          <w:rFonts w:eastAsiaTheme="majorEastAsia" w:cs="Times New Roman"/>
          <w:color w:val="000000" w:themeColor="text1"/>
          <w:lang w:eastAsia="ja-JP"/>
        </w:rPr>
        <w:t>6. martā</w:t>
      </w:r>
      <w:r w:rsidR="00AC3E4D" w:rsidRPr="00215665">
        <w:rPr>
          <w:rFonts w:eastAsiaTheme="majorEastAsia" w:cs="Times New Roman"/>
          <w:color w:val="000000" w:themeColor="text1"/>
          <w:lang w:eastAsia="ja-JP"/>
        </w:rPr>
        <w:t xml:space="preserve"> un</w:t>
      </w:r>
      <w:r w:rsidR="00EB52D2" w:rsidRPr="00215665">
        <w:rPr>
          <w:rFonts w:eastAsiaTheme="majorEastAsia" w:cs="Times New Roman"/>
          <w:color w:val="000000" w:themeColor="text1"/>
          <w:lang w:eastAsia="ja-JP"/>
        </w:rPr>
        <w:t xml:space="preserve"> </w:t>
      </w:r>
      <w:r w:rsidR="006152C5" w:rsidRPr="00215665">
        <w:rPr>
          <w:rFonts w:eastAsiaTheme="majorEastAsia" w:cs="Times New Roman"/>
          <w:color w:val="000000" w:themeColor="text1"/>
          <w:lang w:eastAsia="ja-JP"/>
        </w:rPr>
        <w:t xml:space="preserve">2025. gada </w:t>
      </w:r>
      <w:r w:rsidR="000E6B04" w:rsidRPr="00215665">
        <w:rPr>
          <w:rFonts w:eastAsiaTheme="majorEastAsia" w:cs="Times New Roman"/>
          <w:color w:val="000000" w:themeColor="text1"/>
          <w:lang w:eastAsia="ja-JP"/>
        </w:rPr>
        <w:t>4</w:t>
      </w:r>
      <w:r w:rsidR="006152C5" w:rsidRPr="00215665">
        <w:rPr>
          <w:rFonts w:eastAsiaTheme="majorEastAsia" w:cs="Times New Roman"/>
          <w:color w:val="000000" w:themeColor="text1"/>
          <w:lang w:eastAsia="ja-JP"/>
        </w:rPr>
        <w:t>. aprīlī</w:t>
      </w:r>
      <w:r w:rsidR="001C4AED" w:rsidRPr="00215665">
        <w:rPr>
          <w:rFonts w:eastAsiaTheme="majorEastAsia" w:cs="Times New Roman"/>
          <w:color w:val="000000" w:themeColor="text1"/>
          <w:lang w:eastAsia="ja-JP"/>
        </w:rPr>
        <w:t xml:space="preserve">, </w:t>
      </w:r>
      <w:r w:rsidR="00EB52D2" w:rsidRPr="00215665">
        <w:rPr>
          <w:rFonts w:eastAsiaTheme="majorEastAsia" w:cs="Times New Roman"/>
          <w:color w:val="000000" w:themeColor="text1"/>
          <w:lang w:eastAsia="ja-JP"/>
        </w:rPr>
        <w:t>kā arī sabiedrisk</w:t>
      </w:r>
      <w:r w:rsidR="000E6B04" w:rsidRPr="00215665">
        <w:rPr>
          <w:rFonts w:eastAsiaTheme="majorEastAsia" w:cs="Times New Roman"/>
          <w:color w:val="000000" w:themeColor="text1"/>
          <w:lang w:eastAsia="ja-JP"/>
        </w:rPr>
        <w:t>ās</w:t>
      </w:r>
      <w:r w:rsidR="00EB52D2" w:rsidRPr="00215665">
        <w:rPr>
          <w:rFonts w:eastAsiaTheme="majorEastAsia" w:cs="Times New Roman"/>
          <w:color w:val="000000" w:themeColor="text1"/>
          <w:lang w:eastAsia="ja-JP"/>
        </w:rPr>
        <w:t xml:space="preserve"> apspriešan</w:t>
      </w:r>
      <w:r w:rsidR="000E6B04" w:rsidRPr="00215665">
        <w:rPr>
          <w:rFonts w:eastAsiaTheme="majorEastAsia" w:cs="Times New Roman"/>
          <w:color w:val="000000" w:themeColor="text1"/>
          <w:lang w:eastAsia="ja-JP"/>
        </w:rPr>
        <w:t>as sanāksmi 2025. gada 15. aprīlī</w:t>
      </w:r>
      <w:r w:rsidR="00AB4F49" w:rsidRPr="00215665">
        <w:rPr>
          <w:rFonts w:eastAsiaTheme="majorEastAsia" w:cs="Times New Roman"/>
          <w:color w:val="000000" w:themeColor="text1"/>
          <w:lang w:eastAsia="ja-JP"/>
        </w:rPr>
        <w:t>, aicinot iesniegt priekšlikumus un iebildumus laikā no 2025. gada 8. līdz 30. aprīlim.</w:t>
      </w:r>
      <w:r w:rsidR="00252B8C" w:rsidRPr="00215665">
        <w:rPr>
          <w:rFonts w:eastAsiaTheme="majorEastAsia" w:cs="Times New Roman"/>
          <w:color w:val="000000" w:themeColor="text1"/>
          <w:lang w:eastAsia="ja-JP"/>
        </w:rPr>
        <w:t xml:space="preserve"> Ar DA plānu iepazīstināta Preiļu novada pašvaldības </w:t>
      </w:r>
      <w:r w:rsidR="00840E2D" w:rsidRPr="00215665">
        <w:rPr>
          <w:rFonts w:eastAsiaTheme="majorEastAsia" w:cs="Times New Roman"/>
          <w:color w:val="000000" w:themeColor="text1"/>
          <w:lang w:eastAsia="ja-JP"/>
        </w:rPr>
        <w:t>Attīstības komisija un dome</w:t>
      </w:r>
      <w:r w:rsidR="000160B3" w:rsidRPr="00215665">
        <w:rPr>
          <w:rFonts w:eastAsiaTheme="majorEastAsia" w:cs="Times New Roman"/>
          <w:color w:val="000000" w:themeColor="text1"/>
          <w:lang w:eastAsia="ja-JP"/>
        </w:rPr>
        <w:t xml:space="preserve">, </w:t>
      </w:r>
      <w:r w:rsidR="005814C7" w:rsidRPr="00215665">
        <w:rPr>
          <w:rFonts w:eastAsiaTheme="majorEastAsia" w:cs="Times New Roman"/>
          <w:color w:val="000000" w:themeColor="text1"/>
          <w:lang w:eastAsia="ja-JP"/>
        </w:rPr>
        <w:t xml:space="preserve">DA plānam pievienots </w:t>
      </w:r>
      <w:r w:rsidR="002C6C49" w:rsidRPr="00215665">
        <w:rPr>
          <w:rFonts w:eastAsiaTheme="majorEastAsia" w:cs="Times New Roman"/>
          <w:color w:val="000000" w:themeColor="text1"/>
          <w:lang w:eastAsia="ja-JP"/>
        </w:rPr>
        <w:t>2025.</w:t>
      </w:r>
      <w:r w:rsidR="000B7069" w:rsidRPr="00215665">
        <w:rPr>
          <w:rFonts w:eastAsiaTheme="majorEastAsia" w:cs="Times New Roman"/>
          <w:color w:val="000000" w:themeColor="text1"/>
          <w:lang w:eastAsia="ja-JP"/>
        </w:rPr>
        <w:t> </w:t>
      </w:r>
      <w:r w:rsidR="002C6C49" w:rsidRPr="00215665">
        <w:rPr>
          <w:rFonts w:eastAsiaTheme="majorEastAsia" w:cs="Times New Roman"/>
          <w:color w:val="000000" w:themeColor="text1"/>
          <w:lang w:eastAsia="ja-JP"/>
        </w:rPr>
        <w:t>gada 26. jūnij</w:t>
      </w:r>
      <w:r w:rsidR="005814C7" w:rsidRPr="00215665">
        <w:rPr>
          <w:rFonts w:eastAsiaTheme="majorEastAsia" w:cs="Times New Roman"/>
          <w:color w:val="000000" w:themeColor="text1"/>
          <w:lang w:eastAsia="ja-JP"/>
        </w:rPr>
        <w:t>a</w:t>
      </w:r>
      <w:r w:rsidR="007A5649" w:rsidRPr="00215665">
        <w:rPr>
          <w:rFonts w:eastAsiaTheme="majorEastAsia" w:cs="Times New Roman"/>
          <w:color w:val="000000" w:themeColor="text1"/>
          <w:lang w:eastAsia="ja-JP"/>
        </w:rPr>
        <w:t xml:space="preserve"> Preiļu novada pašvaldības domes sēdes</w:t>
      </w:r>
      <w:r w:rsidR="005814C7" w:rsidRPr="00215665">
        <w:rPr>
          <w:rFonts w:eastAsiaTheme="majorEastAsia" w:cs="Times New Roman"/>
          <w:color w:val="000000" w:themeColor="text1"/>
          <w:lang w:eastAsia="ja-JP"/>
        </w:rPr>
        <w:t xml:space="preserve"> protokola izraksts.</w:t>
      </w:r>
    </w:p>
    <w:p w14:paraId="01DB64B5" w14:textId="43894BC7" w:rsidR="00246E82" w:rsidRPr="00215665" w:rsidRDefault="00246E82" w:rsidP="003B0894">
      <w:pPr>
        <w:spacing w:before="120"/>
        <w:rPr>
          <w:rFonts w:eastAsiaTheme="majorEastAsia" w:cs="Times New Roman"/>
          <w:b/>
          <w:bCs/>
          <w:color w:val="000000" w:themeColor="text1"/>
          <w:sz w:val="28"/>
          <w:szCs w:val="28"/>
          <w:lang w:eastAsia="ja-JP"/>
        </w:rPr>
      </w:pPr>
      <w:r w:rsidRPr="00215665">
        <w:br w:type="page"/>
      </w:r>
    </w:p>
    <w:p w14:paraId="58B3279A" w14:textId="0F6B7DB9" w:rsidR="003E02A0" w:rsidRPr="00215665" w:rsidRDefault="001379BB" w:rsidP="00D72A96">
      <w:pPr>
        <w:pStyle w:val="UzrakastDAP"/>
      </w:pPr>
      <w:bookmarkStart w:id="1" w:name="_Toc204168745"/>
      <w:r w:rsidRPr="00215665">
        <w:lastRenderedPageBreak/>
        <w:t>1. </w:t>
      </w:r>
      <w:r w:rsidR="005D11C4" w:rsidRPr="00215665">
        <w:t>DP “CIRĪŠA EZERS”</w:t>
      </w:r>
      <w:r w:rsidR="00A20FB2" w:rsidRPr="00215665">
        <w:t xml:space="preserve"> TERITORIJAS APRAKSTS</w:t>
      </w:r>
      <w:bookmarkEnd w:id="1"/>
    </w:p>
    <w:p w14:paraId="6C033375" w14:textId="4BDA67BB" w:rsidR="003E02A0" w:rsidRPr="0066055B" w:rsidRDefault="0066055B" w:rsidP="0066055B">
      <w:pPr>
        <w:pStyle w:val="UzrakstsDAP2"/>
        <w:numPr>
          <w:ilvl w:val="0"/>
          <w:numId w:val="0"/>
        </w:numPr>
      </w:pPr>
      <w:bookmarkStart w:id="2" w:name="_Toc204168746"/>
      <w:r w:rsidRPr="0066055B">
        <w:t>1.1. </w:t>
      </w:r>
      <w:r w:rsidR="003E02A0" w:rsidRPr="0066055B">
        <w:t>Vispārēja informācija par aizsargājamo teritoriju</w:t>
      </w:r>
      <w:bookmarkEnd w:id="2"/>
    </w:p>
    <w:p w14:paraId="35E42124" w14:textId="58BF5FB7" w:rsidR="00A20FB2" w:rsidRPr="00215665" w:rsidRDefault="005D11C4" w:rsidP="00B9288D">
      <w:r w:rsidRPr="00215665">
        <w:rPr>
          <w:rStyle w:val="colora"/>
          <w:szCs w:val="24"/>
        </w:rPr>
        <w:t>DP “Cirīša ezers”</w:t>
      </w:r>
      <w:r w:rsidR="002B517C" w:rsidRPr="00215665">
        <w:rPr>
          <w:rStyle w:val="colora"/>
          <w:szCs w:val="24"/>
        </w:rPr>
        <w:t xml:space="preserve"> atrodas Latvijas </w:t>
      </w:r>
      <w:r w:rsidR="00243773" w:rsidRPr="00215665">
        <w:rPr>
          <w:rStyle w:val="colora"/>
          <w:szCs w:val="24"/>
        </w:rPr>
        <w:t>A</w:t>
      </w:r>
      <w:r w:rsidR="002B517C" w:rsidRPr="00215665">
        <w:rPr>
          <w:rStyle w:val="colora"/>
          <w:szCs w:val="24"/>
        </w:rPr>
        <w:t xml:space="preserve"> daļā, </w:t>
      </w:r>
      <w:r w:rsidR="00EC4612" w:rsidRPr="00215665">
        <w:rPr>
          <w:rStyle w:val="colora"/>
          <w:szCs w:val="24"/>
        </w:rPr>
        <w:t>Preiļu</w:t>
      </w:r>
      <w:r w:rsidR="002B517C" w:rsidRPr="00215665">
        <w:rPr>
          <w:rStyle w:val="colora"/>
          <w:szCs w:val="24"/>
        </w:rPr>
        <w:t xml:space="preserve"> novada </w:t>
      </w:r>
      <w:r w:rsidR="005015AD" w:rsidRPr="00215665">
        <w:rPr>
          <w:rStyle w:val="colora"/>
          <w:szCs w:val="24"/>
        </w:rPr>
        <w:t>Aglonas</w:t>
      </w:r>
      <w:r w:rsidR="002B517C" w:rsidRPr="00215665">
        <w:rPr>
          <w:rStyle w:val="colora"/>
          <w:szCs w:val="24"/>
        </w:rPr>
        <w:t xml:space="preserve"> pagastā, </w:t>
      </w:r>
      <w:r w:rsidR="006B3B06" w:rsidRPr="00215665">
        <w:rPr>
          <w:rStyle w:val="colora"/>
          <w:szCs w:val="24"/>
        </w:rPr>
        <w:t>uz DR no Aglonas ciema</w:t>
      </w:r>
      <w:r w:rsidR="002B517C" w:rsidRPr="00215665">
        <w:rPr>
          <w:rStyle w:val="colora"/>
          <w:szCs w:val="24"/>
        </w:rPr>
        <w:t xml:space="preserve"> </w:t>
      </w:r>
      <w:r w:rsidR="002B517C" w:rsidRPr="00215665">
        <w:t>(skat. 1.</w:t>
      </w:r>
      <w:r w:rsidR="00BA06F9" w:rsidRPr="00215665">
        <w:t>1.</w:t>
      </w:r>
      <w:r w:rsidR="001379BB" w:rsidRPr="00215665">
        <w:t>1. </w:t>
      </w:r>
      <w:r w:rsidR="002B517C" w:rsidRPr="00215665">
        <w:t>attēlu)</w:t>
      </w:r>
      <w:r w:rsidR="002B517C" w:rsidRPr="00215665">
        <w:rPr>
          <w:rStyle w:val="colora"/>
          <w:szCs w:val="24"/>
        </w:rPr>
        <w:t xml:space="preserve">. Tas ietver </w:t>
      </w:r>
      <w:r w:rsidR="002352D6" w:rsidRPr="00215665">
        <w:rPr>
          <w:rStyle w:val="colora"/>
          <w:szCs w:val="24"/>
        </w:rPr>
        <w:t>Cirišu</w:t>
      </w:r>
      <w:r w:rsidR="002B517C" w:rsidRPr="00215665">
        <w:rPr>
          <w:rStyle w:val="colora"/>
          <w:szCs w:val="24"/>
        </w:rPr>
        <w:t xml:space="preserve"> un tā </w:t>
      </w:r>
      <w:r w:rsidR="002352D6" w:rsidRPr="00215665">
        <w:rPr>
          <w:rStyle w:val="colora"/>
          <w:szCs w:val="24"/>
        </w:rPr>
        <w:t>tuvāko apkārtni</w:t>
      </w:r>
      <w:r w:rsidR="002B517C" w:rsidRPr="00215665">
        <w:rPr>
          <w:rStyle w:val="colora"/>
          <w:szCs w:val="24"/>
        </w:rPr>
        <w:t xml:space="preserve"> </w:t>
      </w:r>
      <w:r w:rsidR="002352D6" w:rsidRPr="00215665">
        <w:rPr>
          <w:rStyle w:val="colora"/>
          <w:szCs w:val="24"/>
        </w:rPr>
        <w:t>12</w:t>
      </w:r>
      <w:r w:rsidR="009D76DF" w:rsidRPr="00215665">
        <w:rPr>
          <w:rStyle w:val="colora"/>
          <w:szCs w:val="24"/>
        </w:rPr>
        <w:t>97</w:t>
      </w:r>
      <w:r w:rsidR="002B517C" w:rsidRPr="00215665">
        <w:rPr>
          <w:rStyle w:val="colora"/>
          <w:szCs w:val="24"/>
        </w:rPr>
        <w:t> ha platībā (</w:t>
      </w:r>
      <w:r w:rsidR="009D76DF" w:rsidRPr="00215665">
        <w:rPr>
          <w:rStyle w:val="colora"/>
          <w:szCs w:val="24"/>
        </w:rPr>
        <w:t>platība</w:t>
      </w:r>
      <w:r w:rsidR="00C1340C" w:rsidRPr="00215665">
        <w:rPr>
          <w:rStyle w:val="colora"/>
          <w:szCs w:val="24"/>
        </w:rPr>
        <w:t>, kas minēta</w:t>
      </w:r>
      <w:r w:rsidR="00546A03" w:rsidRPr="00215665">
        <w:rPr>
          <w:rStyle w:val="colora"/>
          <w:szCs w:val="24"/>
        </w:rPr>
        <w:t xml:space="preserve"> Individuālajos noteikumos</w:t>
      </w:r>
      <w:r w:rsidR="00B9288D" w:rsidRPr="00215665">
        <w:rPr>
          <w:rStyle w:val="colora"/>
          <w:szCs w:val="24"/>
        </w:rPr>
        <w:t xml:space="preserve">, </w:t>
      </w:r>
      <w:r w:rsidR="00AA7CA9" w:rsidRPr="00215665">
        <w:rPr>
          <w:rStyle w:val="colora"/>
          <w:szCs w:val="24"/>
        </w:rPr>
        <w:t xml:space="preserve">bet: </w:t>
      </w:r>
      <w:r w:rsidR="002B517C" w:rsidRPr="00215665">
        <w:rPr>
          <w:rStyle w:val="colora"/>
          <w:szCs w:val="24"/>
        </w:rPr>
        <w:t xml:space="preserve">SDF norādītā platība – </w:t>
      </w:r>
      <w:r w:rsidR="00C1724D" w:rsidRPr="00215665">
        <w:rPr>
          <w:rStyle w:val="colora"/>
          <w:szCs w:val="24"/>
        </w:rPr>
        <w:t>1274,91</w:t>
      </w:r>
      <w:r w:rsidR="002B517C" w:rsidRPr="00215665">
        <w:rPr>
          <w:rStyle w:val="colora"/>
          <w:szCs w:val="24"/>
        </w:rPr>
        <w:t xml:space="preserve"> ha, platība Ozolā – </w:t>
      </w:r>
      <w:r w:rsidR="0036473C" w:rsidRPr="00215665">
        <w:rPr>
          <w:rStyle w:val="colora"/>
          <w:szCs w:val="24"/>
        </w:rPr>
        <w:t>1276,0</w:t>
      </w:r>
      <w:r w:rsidR="00F92DD7" w:rsidRPr="00215665">
        <w:rPr>
          <w:rStyle w:val="colora"/>
          <w:szCs w:val="24"/>
        </w:rPr>
        <w:t>4</w:t>
      </w:r>
      <w:r w:rsidR="002B517C" w:rsidRPr="00215665">
        <w:rPr>
          <w:rStyle w:val="colora"/>
          <w:szCs w:val="24"/>
        </w:rPr>
        <w:t> ha</w:t>
      </w:r>
      <w:r w:rsidR="002E69D1" w:rsidRPr="00215665">
        <w:rPr>
          <w:rStyle w:val="colora"/>
          <w:szCs w:val="24"/>
        </w:rPr>
        <w:t>)</w:t>
      </w:r>
      <w:r w:rsidR="002B517C" w:rsidRPr="00215665">
        <w:rPr>
          <w:rStyle w:val="colora"/>
          <w:szCs w:val="24"/>
        </w:rPr>
        <w:t xml:space="preserve">. </w:t>
      </w:r>
    </w:p>
    <w:p w14:paraId="20F19EBF" w14:textId="0565CCF2" w:rsidR="006F582F" w:rsidRPr="00215665" w:rsidRDefault="00F30AD3" w:rsidP="006F582F">
      <w:pPr>
        <w:ind w:firstLine="0"/>
        <w:rPr>
          <w:rFonts w:eastAsiaTheme="majorEastAsia" w:cs="Times New Roman"/>
          <w:color w:val="000000" w:themeColor="text1"/>
          <w:lang w:eastAsia="ja-JP"/>
        </w:rPr>
      </w:pPr>
      <w:r w:rsidRPr="00215665">
        <w:rPr>
          <w:rFonts w:eastAsiaTheme="majorEastAsia" w:cs="Times New Roman"/>
          <w:noProof/>
          <w:color w:val="000000" w:themeColor="text1"/>
          <w:lang w:eastAsia="ja-JP"/>
        </w:rPr>
        <w:drawing>
          <wp:inline distT="0" distB="0" distL="0" distR="0" wp14:anchorId="2D7419FA" wp14:editId="7654944E">
            <wp:extent cx="5760085" cy="4072255"/>
            <wp:effectExtent l="0" t="0" r="0" b="4445"/>
            <wp:docPr id="545603016" name="Attēls 43"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03016" name="Attēls 43" descr="Attēls, kurā ir karte, teksts, atlants&#10;&#10;Apraksts ģenerēts automātiski"/>
                    <pic:cNvPicPr/>
                  </pic:nvPicPr>
                  <pic:blipFill>
                    <a:blip r:embed="rId18"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7063C9DE" w14:textId="64230397" w:rsidR="006F582F" w:rsidRPr="00215665" w:rsidRDefault="006F582F" w:rsidP="00685D70">
      <w:pPr>
        <w:pStyle w:val="Sarakstarindkopa"/>
        <w:spacing w:after="0" w:line="240" w:lineRule="auto"/>
        <w:ind w:left="0" w:firstLine="0"/>
        <w:jc w:val="center"/>
        <w:rPr>
          <w:rFonts w:cs="Times New Roman"/>
          <w:szCs w:val="24"/>
        </w:rPr>
      </w:pPr>
      <w:r w:rsidRPr="00215665">
        <w:rPr>
          <w:rFonts w:cs="Times New Roman"/>
          <w:szCs w:val="24"/>
        </w:rPr>
        <w:t>1.</w:t>
      </w:r>
      <w:r w:rsidR="00BA06F9" w:rsidRPr="00215665">
        <w:rPr>
          <w:rFonts w:cs="Times New Roman"/>
          <w:szCs w:val="24"/>
        </w:rPr>
        <w:t>1.</w:t>
      </w:r>
      <w:r w:rsidR="001379BB" w:rsidRPr="00215665">
        <w:rPr>
          <w:rFonts w:cs="Times New Roman"/>
          <w:szCs w:val="24"/>
        </w:rPr>
        <w:t>1. </w:t>
      </w:r>
      <w:r w:rsidRPr="00215665">
        <w:rPr>
          <w:rFonts w:cs="Times New Roman"/>
          <w:szCs w:val="24"/>
        </w:rPr>
        <w:t xml:space="preserve">attēls. </w:t>
      </w:r>
      <w:r w:rsidR="005D11C4" w:rsidRPr="00215665">
        <w:rPr>
          <w:rFonts w:cs="Times New Roman"/>
          <w:szCs w:val="24"/>
        </w:rPr>
        <w:t>DP “Cirīša ezers”</w:t>
      </w:r>
      <w:r w:rsidRPr="00215665">
        <w:rPr>
          <w:rFonts w:cs="Times New Roman"/>
          <w:szCs w:val="24"/>
        </w:rPr>
        <w:t xml:space="preserve"> </w:t>
      </w:r>
      <w:r w:rsidR="00C7019B" w:rsidRPr="00215665">
        <w:rPr>
          <w:rFonts w:cs="Times New Roman"/>
          <w:szCs w:val="24"/>
        </w:rPr>
        <w:t xml:space="preserve">novietojuma </w:t>
      </w:r>
      <w:r w:rsidRPr="00215665">
        <w:rPr>
          <w:rFonts w:cs="Times New Roman"/>
          <w:szCs w:val="24"/>
        </w:rPr>
        <w:t>shēma</w:t>
      </w:r>
      <w:r w:rsidR="00C7019B" w:rsidRPr="00215665">
        <w:rPr>
          <w:rFonts w:cs="Times New Roman"/>
          <w:szCs w:val="24"/>
        </w:rPr>
        <w:t>.</w:t>
      </w:r>
    </w:p>
    <w:p w14:paraId="3F444A9A" w14:textId="77777777" w:rsidR="006F582F" w:rsidRPr="00215665" w:rsidRDefault="006F582F" w:rsidP="006F582F">
      <w:pPr>
        <w:rPr>
          <w:rFonts w:eastAsiaTheme="majorEastAsia" w:cs="Times New Roman"/>
          <w:color w:val="000000" w:themeColor="text1"/>
          <w:lang w:eastAsia="ja-JP"/>
        </w:rPr>
      </w:pPr>
    </w:p>
    <w:p w14:paraId="40E395A6" w14:textId="12619910" w:rsidR="00100031" w:rsidRPr="00215665" w:rsidRDefault="005D11C4" w:rsidP="00073E4B">
      <w:r w:rsidRPr="00215665">
        <w:t>DP “Cirīša ezers”</w:t>
      </w:r>
      <w:r w:rsidR="00706FE9" w:rsidRPr="00215665">
        <w:t xml:space="preserve"> </w:t>
      </w:r>
      <w:r w:rsidR="00FF6F9B" w:rsidRPr="00215665">
        <w:t xml:space="preserve">robežas </w:t>
      </w:r>
      <w:r w:rsidR="00706FE9" w:rsidRPr="00215665">
        <w:t xml:space="preserve">ir </w:t>
      </w:r>
      <w:r w:rsidR="00FF6F9B" w:rsidRPr="00215665">
        <w:t>noteiktas</w:t>
      </w:r>
      <w:r w:rsidR="003912E8" w:rsidRPr="00215665">
        <w:t xml:space="preserve"> MK</w:t>
      </w:r>
      <w:r w:rsidR="00706FE9" w:rsidRPr="00215665">
        <w:t xml:space="preserve"> </w:t>
      </w:r>
      <w:r w:rsidR="008B56B7" w:rsidRPr="00215665">
        <w:t>1999</w:t>
      </w:r>
      <w:r w:rsidR="001379BB" w:rsidRPr="00215665">
        <w:t>. </w:t>
      </w:r>
      <w:r w:rsidR="00AF3F66" w:rsidRPr="00215665">
        <w:t>gad</w:t>
      </w:r>
      <w:r w:rsidR="00706FE9" w:rsidRPr="00215665">
        <w:t xml:space="preserve">a </w:t>
      </w:r>
      <w:r w:rsidR="008B56B7" w:rsidRPr="00215665">
        <w:t>9</w:t>
      </w:r>
      <w:r w:rsidR="001379BB" w:rsidRPr="00215665">
        <w:t>. </w:t>
      </w:r>
      <w:r w:rsidR="008B56B7" w:rsidRPr="00215665">
        <w:t>mart</w:t>
      </w:r>
      <w:r w:rsidR="00706FE9" w:rsidRPr="00215665">
        <w:t>a noteikumu Nr. </w:t>
      </w:r>
      <w:r w:rsidR="008B56B7" w:rsidRPr="00215665">
        <w:t>83</w:t>
      </w:r>
      <w:r w:rsidR="003912E8" w:rsidRPr="00215665">
        <w:t xml:space="preserve"> </w:t>
      </w:r>
      <w:r w:rsidR="00706FE9" w:rsidRPr="00215665">
        <w:t>“</w:t>
      </w:r>
      <w:r w:rsidR="008B56B7" w:rsidRPr="00215665">
        <w:t>Noteikumi par dabas parkiem</w:t>
      </w:r>
      <w:r w:rsidR="00706FE9" w:rsidRPr="00215665">
        <w:t>”</w:t>
      </w:r>
      <w:r w:rsidR="00A411A4" w:rsidRPr="00215665">
        <w:t xml:space="preserve"> </w:t>
      </w:r>
      <w:r w:rsidR="003912E8" w:rsidRPr="00215665">
        <w:t>1.</w:t>
      </w:r>
      <w:r w:rsidR="001D0EF3" w:rsidRPr="00215665">
        <w:t>15</w:t>
      </w:r>
      <w:r w:rsidR="001379BB" w:rsidRPr="00215665">
        <w:t>. </w:t>
      </w:r>
      <w:r w:rsidR="003912E8" w:rsidRPr="00215665">
        <w:t>punkt</w:t>
      </w:r>
      <w:r w:rsidR="001D0EF3" w:rsidRPr="00215665">
        <w:t>ā</w:t>
      </w:r>
      <w:r w:rsidR="003912E8" w:rsidRPr="00215665">
        <w:t xml:space="preserve"> un </w:t>
      </w:r>
      <w:r w:rsidR="008F71A0" w:rsidRPr="00215665">
        <w:t>16</w:t>
      </w:r>
      <w:r w:rsidR="001379BB" w:rsidRPr="00215665">
        <w:t>. </w:t>
      </w:r>
      <w:r w:rsidR="003912E8" w:rsidRPr="00215665">
        <w:t>pielikum</w:t>
      </w:r>
      <w:r w:rsidR="008F71A0" w:rsidRPr="00215665">
        <w:t>ā</w:t>
      </w:r>
      <w:r w:rsidR="003912E8" w:rsidRPr="00215665">
        <w:t xml:space="preserve">. </w:t>
      </w:r>
      <w:r w:rsidR="0031647E" w:rsidRPr="00215665">
        <w:t xml:space="preserve">DP “Cirīša ezers” funkcionālo zonējumu un aizsardzības un izmantošanas kārtību </w:t>
      </w:r>
      <w:r w:rsidR="00B33B57" w:rsidRPr="00215665">
        <w:t xml:space="preserve">nosaka MK </w:t>
      </w:r>
      <w:r w:rsidR="00F1220A" w:rsidRPr="00215665">
        <w:t>2004</w:t>
      </w:r>
      <w:r w:rsidR="00B33B57" w:rsidRPr="00215665">
        <w:t xml:space="preserve">. gada </w:t>
      </w:r>
      <w:r w:rsidR="00073E4B" w:rsidRPr="00215665">
        <w:t>24</w:t>
      </w:r>
      <w:r w:rsidR="00B33B57" w:rsidRPr="00215665">
        <w:t>. </w:t>
      </w:r>
      <w:r w:rsidR="00073E4B" w:rsidRPr="00215665">
        <w:t>februār</w:t>
      </w:r>
      <w:r w:rsidR="00B33B57" w:rsidRPr="00215665">
        <w:t>a noteikum</w:t>
      </w:r>
      <w:r w:rsidR="00073E4B" w:rsidRPr="00215665">
        <w:t>i</w:t>
      </w:r>
      <w:r w:rsidR="00B33B57" w:rsidRPr="00215665">
        <w:t xml:space="preserve"> Nr. </w:t>
      </w:r>
      <w:r w:rsidR="00073E4B" w:rsidRPr="00215665">
        <w:t>94</w:t>
      </w:r>
      <w:r w:rsidR="00B33B57" w:rsidRPr="00215665">
        <w:t xml:space="preserve"> “</w:t>
      </w:r>
      <w:r w:rsidR="00073E4B" w:rsidRPr="00215665">
        <w:t>Dabas parka “Cirīšu ezers” individuālie aizsardzības un izmantošanas noteikumi”</w:t>
      </w:r>
      <w:r w:rsidR="00897ED0" w:rsidRPr="00215665">
        <w:t xml:space="preserve"> (turpmāk – Individuālie noteikumi)</w:t>
      </w:r>
      <w:r w:rsidR="00B33B57" w:rsidRPr="00215665">
        <w:t xml:space="preserve">. </w:t>
      </w:r>
      <w:r w:rsidR="00C7019B" w:rsidRPr="00215665">
        <w:t>Saskaņā</w:t>
      </w:r>
      <w:r w:rsidR="003912E8" w:rsidRPr="00215665">
        <w:t xml:space="preserve"> ar</w:t>
      </w:r>
      <w:r w:rsidR="00C7019B" w:rsidRPr="00215665">
        <w:t xml:space="preserve"> likuma “Par īpaši aizsargājamām dabas teritorijām”</w:t>
      </w:r>
      <w:r w:rsidR="0037434F" w:rsidRPr="00215665">
        <w:t xml:space="preserve"> (ĪADT likums)</w:t>
      </w:r>
      <w:r w:rsidR="00C7019B" w:rsidRPr="00215665">
        <w:t xml:space="preserve"> pielikuma </w:t>
      </w:r>
      <w:r w:rsidR="00052E10" w:rsidRPr="00215665">
        <w:t>19</w:t>
      </w:r>
      <w:r w:rsidR="001379BB" w:rsidRPr="00215665">
        <w:t>. </w:t>
      </w:r>
      <w:r w:rsidR="00C7019B" w:rsidRPr="00215665">
        <w:t xml:space="preserve">punktu </w:t>
      </w:r>
      <w:r w:rsidRPr="00215665">
        <w:t>DP “Cirīša ezers”</w:t>
      </w:r>
      <w:r w:rsidR="00C7019B" w:rsidRPr="00215665">
        <w:t xml:space="preserve"> ir iekļauts E</w:t>
      </w:r>
      <w:r w:rsidR="001979C2" w:rsidRPr="00215665">
        <w:t>iropas</w:t>
      </w:r>
      <w:r w:rsidR="00C7019B" w:rsidRPr="00215665">
        <w:t xml:space="preserve"> nozīmes aizsargājamo dabas teritoriju tīklā </w:t>
      </w:r>
      <w:r w:rsidR="00C7019B" w:rsidRPr="00215665">
        <w:rPr>
          <w:i/>
        </w:rPr>
        <w:t>Natura 2000</w:t>
      </w:r>
      <w:r w:rsidR="003912E8" w:rsidRPr="00215665">
        <w:t xml:space="preserve"> kā “</w:t>
      </w:r>
      <w:r w:rsidR="00052E10" w:rsidRPr="00215665">
        <w:t>B</w:t>
      </w:r>
      <w:r w:rsidR="003912E8" w:rsidRPr="00215665">
        <w:t>” tipa teritorija, kas noteikta īpaši aizsargājamo sugu</w:t>
      </w:r>
      <w:r w:rsidR="00052E10" w:rsidRPr="00215665">
        <w:t>, izņemot putnu sugas,</w:t>
      </w:r>
      <w:r w:rsidR="003912E8" w:rsidRPr="00215665">
        <w:t xml:space="preserve"> un īpaši aizsargājamo biotopu aizsardzībai</w:t>
      </w:r>
      <w:r w:rsidR="005658C9" w:rsidRPr="00215665">
        <w:t>, teritorijas kods – LV0</w:t>
      </w:r>
      <w:r w:rsidR="00123B78" w:rsidRPr="00215665">
        <w:t>301500</w:t>
      </w:r>
      <w:r w:rsidR="003912E8" w:rsidRPr="00215665">
        <w:t>.</w:t>
      </w:r>
      <w:r w:rsidR="00D732A8" w:rsidRPr="00215665">
        <w:t xml:space="preserve"> </w:t>
      </w:r>
    </w:p>
    <w:p w14:paraId="44FED13F" w14:textId="3DF9BD21" w:rsidR="00182E61" w:rsidRPr="00215665" w:rsidRDefault="005D11C4" w:rsidP="00182E61">
      <w:r w:rsidRPr="00215665">
        <w:t>DP “Cirīša ezers”</w:t>
      </w:r>
      <w:r w:rsidR="00D732A8" w:rsidRPr="00215665">
        <w:t xml:space="preserve"> centra ģeogrāfiskās koordinātas: </w:t>
      </w:r>
      <w:r w:rsidR="00182E61" w:rsidRPr="00215665">
        <w:t>56° 08' 3.01" N, 26° 58' 13.81" E</w:t>
      </w:r>
      <w:r w:rsidR="005658C9" w:rsidRPr="00215665">
        <w:t xml:space="preserve">, taisnleņķa </w:t>
      </w:r>
      <w:r w:rsidR="00CF433F" w:rsidRPr="00215665">
        <w:t>koordinātas</w:t>
      </w:r>
      <w:r w:rsidR="005D19CB" w:rsidRPr="00215665">
        <w:t xml:space="preserve"> LKS-92</w:t>
      </w:r>
      <w:r w:rsidR="00781104" w:rsidRPr="00215665">
        <w:t xml:space="preserve"> TM</w:t>
      </w:r>
      <w:r w:rsidR="005D19CB" w:rsidRPr="00215665">
        <w:t xml:space="preserve"> koordinātu sistēmā</w:t>
      </w:r>
      <w:r w:rsidR="005658C9" w:rsidRPr="00215665">
        <w:t>: x</w:t>
      </w:r>
      <w:r w:rsidR="002E69D1" w:rsidRPr="00215665">
        <w:t>=</w:t>
      </w:r>
      <w:r w:rsidR="00182E61" w:rsidRPr="00215665">
        <w:t>684590</w:t>
      </w:r>
      <w:r w:rsidR="005658C9" w:rsidRPr="00215665">
        <w:t>, y</w:t>
      </w:r>
      <w:r w:rsidR="002E69D1" w:rsidRPr="00215665">
        <w:t>=</w:t>
      </w:r>
      <w:r w:rsidR="00182E61" w:rsidRPr="00215665">
        <w:t>224987</w:t>
      </w:r>
      <w:r w:rsidR="005658C9" w:rsidRPr="00215665">
        <w:t>.</w:t>
      </w:r>
      <w:r w:rsidR="00182E61" w:rsidRPr="00215665">
        <w:rPr>
          <w:rFonts w:eastAsia="Times New Roman" w:cs="Times New Roman"/>
          <w:szCs w:val="24"/>
          <w:lang w:eastAsia="lv-LV"/>
        </w:rPr>
        <w:t xml:space="preserve"> </w:t>
      </w:r>
    </w:p>
    <w:p w14:paraId="502E5F11" w14:textId="02EAE7FF" w:rsidR="0007433E" w:rsidRPr="00215665" w:rsidRDefault="0062412B" w:rsidP="00073E4B">
      <w:r w:rsidRPr="00215665">
        <w:t>Līdzīgi kā vairākiem citiem Latgales ezer</w:t>
      </w:r>
      <w:r w:rsidR="00494D9C" w:rsidRPr="00215665">
        <w:t>iem,</w:t>
      </w:r>
      <w:r w:rsidRPr="00215665">
        <w:t xml:space="preserve"> </w:t>
      </w:r>
      <w:r w:rsidR="002B583D" w:rsidRPr="00215665">
        <w:t xml:space="preserve">arī </w:t>
      </w:r>
      <w:proofErr w:type="spellStart"/>
      <w:r w:rsidR="002B583D" w:rsidRPr="00215665">
        <w:t>Cirišam</w:t>
      </w:r>
      <w:proofErr w:type="spellEnd"/>
      <w:r w:rsidR="002B583D" w:rsidRPr="00215665">
        <w:t xml:space="preserve"> ir </w:t>
      </w:r>
      <w:r w:rsidR="00AA59F4" w:rsidRPr="00215665">
        <w:t>vairākas</w:t>
      </w:r>
      <w:r w:rsidR="002B583D" w:rsidRPr="00215665">
        <w:t xml:space="preserve"> nosaukumu versijas.</w:t>
      </w:r>
      <w:r w:rsidR="004F5040" w:rsidRPr="00215665">
        <w:t xml:space="preserve"> </w:t>
      </w:r>
      <w:r w:rsidR="00BF23B3" w:rsidRPr="00215665">
        <w:t>ĪADT l</w:t>
      </w:r>
      <w:r w:rsidR="004F5040" w:rsidRPr="00215665">
        <w:t>ikuma 1.</w:t>
      </w:r>
      <w:r w:rsidR="00490EFC" w:rsidRPr="00215665">
        <w:t xml:space="preserve"> pielikumā </w:t>
      </w:r>
      <w:r w:rsidR="004F5040" w:rsidRPr="00215665">
        <w:t xml:space="preserve">un </w:t>
      </w:r>
      <w:r w:rsidR="00EC571B" w:rsidRPr="00215665">
        <w:t xml:space="preserve">MK 1999. gada 9. marta noteikumos Nr. 83 “Noteikumi par dabas </w:t>
      </w:r>
      <w:r w:rsidR="00EC571B" w:rsidRPr="00215665">
        <w:lastRenderedPageBreak/>
        <w:t>parkiem”</w:t>
      </w:r>
      <w:r w:rsidR="004F5040" w:rsidRPr="00215665">
        <w:t xml:space="preserve"> </w:t>
      </w:r>
      <w:r w:rsidR="00BC2EAE" w:rsidRPr="00215665">
        <w:t>DP</w:t>
      </w:r>
      <w:r w:rsidR="00490EFC" w:rsidRPr="00215665">
        <w:t xml:space="preserve"> </w:t>
      </w:r>
      <w:r w:rsidR="001A50D7" w:rsidRPr="00215665">
        <w:t xml:space="preserve">ir </w:t>
      </w:r>
      <w:r w:rsidR="00490EFC" w:rsidRPr="00215665">
        <w:t xml:space="preserve">norādīts nosaukums “Cirīša ezers”. </w:t>
      </w:r>
      <w:r w:rsidR="00897ED0" w:rsidRPr="00215665">
        <w:t>S</w:t>
      </w:r>
      <w:r w:rsidR="00490EFC" w:rsidRPr="00215665">
        <w:t>avukārt</w:t>
      </w:r>
      <w:r w:rsidR="00897ED0" w:rsidRPr="00215665">
        <w:t xml:space="preserve"> Individuālajos noteikumos </w:t>
      </w:r>
      <w:r w:rsidR="00BC2EAE" w:rsidRPr="00215665">
        <w:t>DP</w:t>
      </w:r>
      <w:r w:rsidR="00B369C2" w:rsidRPr="00215665">
        <w:t xml:space="preserve"> tiek saukt</w:t>
      </w:r>
      <w:r w:rsidR="00BC2EAE" w:rsidRPr="00215665">
        <w:t>s</w:t>
      </w:r>
      <w:r w:rsidR="006B1825" w:rsidRPr="00215665">
        <w:t xml:space="preserve"> – </w:t>
      </w:r>
      <w:r w:rsidR="00B369C2" w:rsidRPr="00215665">
        <w:t>“Cirīšu ezers”. LĢIA Vietvārdu datubāzē</w:t>
      </w:r>
      <w:r w:rsidR="00C45198" w:rsidRPr="00215665">
        <w:t xml:space="preserve"> </w:t>
      </w:r>
      <w:r w:rsidR="006449EB" w:rsidRPr="00215665">
        <w:t xml:space="preserve">kā </w:t>
      </w:r>
      <w:r w:rsidR="00C45198" w:rsidRPr="00215665">
        <w:t xml:space="preserve">ezera </w:t>
      </w:r>
      <w:proofErr w:type="spellStart"/>
      <w:r w:rsidR="006449EB" w:rsidRPr="00215665">
        <w:t>pamat</w:t>
      </w:r>
      <w:r w:rsidR="00C45198" w:rsidRPr="00215665">
        <w:t>nosaukums</w:t>
      </w:r>
      <w:proofErr w:type="spellEnd"/>
      <w:r w:rsidR="00C45198" w:rsidRPr="00215665">
        <w:t xml:space="preserve"> ir </w:t>
      </w:r>
      <w:r w:rsidR="006449EB" w:rsidRPr="00215665">
        <w:t>norādīts</w:t>
      </w:r>
      <w:r w:rsidR="00C45198" w:rsidRPr="00215665">
        <w:t xml:space="preserve"> “</w:t>
      </w:r>
      <w:proofErr w:type="spellStart"/>
      <w:r w:rsidR="00C45198" w:rsidRPr="00215665">
        <w:t>Cirišs</w:t>
      </w:r>
      <w:proofErr w:type="spellEnd"/>
      <w:r w:rsidR="00C45198" w:rsidRPr="00215665">
        <w:t xml:space="preserve">”, </w:t>
      </w:r>
      <w:r w:rsidR="001C7692" w:rsidRPr="00215665">
        <w:t>citi lietotie</w:t>
      </w:r>
      <w:r w:rsidR="00C45198" w:rsidRPr="00215665">
        <w:t xml:space="preserve"> </w:t>
      </w:r>
      <w:r w:rsidR="001C7692" w:rsidRPr="00215665">
        <w:t xml:space="preserve">vietvārdi ezera apzīmēšanai: </w:t>
      </w:r>
      <w:r w:rsidR="00070075" w:rsidRPr="00215665">
        <w:t xml:space="preserve">Ciriša ezers, Cirīša ezers, </w:t>
      </w:r>
      <w:proofErr w:type="spellStart"/>
      <w:r w:rsidR="00070075" w:rsidRPr="00215665">
        <w:t>Čerešu</w:t>
      </w:r>
      <w:proofErr w:type="spellEnd"/>
      <w:r w:rsidR="00070075" w:rsidRPr="00215665">
        <w:t xml:space="preserve"> ezers, </w:t>
      </w:r>
      <w:proofErr w:type="spellStart"/>
      <w:r w:rsidR="00070075" w:rsidRPr="00215665">
        <w:t>Cireiša</w:t>
      </w:r>
      <w:proofErr w:type="spellEnd"/>
      <w:r w:rsidR="00070075" w:rsidRPr="00215665">
        <w:t xml:space="preserve"> ezers, </w:t>
      </w:r>
      <w:proofErr w:type="spellStart"/>
      <w:r w:rsidR="00070075" w:rsidRPr="00215665">
        <w:t>Cireits</w:t>
      </w:r>
      <w:proofErr w:type="spellEnd"/>
      <w:r w:rsidR="00070075" w:rsidRPr="00215665">
        <w:t xml:space="preserve">, </w:t>
      </w:r>
      <w:proofErr w:type="spellStart"/>
      <w:r w:rsidR="00070075" w:rsidRPr="00215665">
        <w:t>Cireiša</w:t>
      </w:r>
      <w:proofErr w:type="spellEnd"/>
      <w:r w:rsidR="00070075" w:rsidRPr="00215665">
        <w:t xml:space="preserve"> </w:t>
      </w:r>
      <w:proofErr w:type="spellStart"/>
      <w:r w:rsidR="00070075" w:rsidRPr="00215665">
        <w:t>azars</w:t>
      </w:r>
      <w:proofErr w:type="spellEnd"/>
      <w:r w:rsidR="00070075" w:rsidRPr="00215665">
        <w:t xml:space="preserve">, </w:t>
      </w:r>
      <w:proofErr w:type="spellStart"/>
      <w:r w:rsidR="00070075" w:rsidRPr="00215665">
        <w:t>Cireitis</w:t>
      </w:r>
      <w:proofErr w:type="spellEnd"/>
      <w:r w:rsidR="001A50D7" w:rsidRPr="00215665">
        <w:rPr>
          <w:rStyle w:val="Vresatsauce"/>
        </w:rPr>
        <w:footnoteReference w:id="2"/>
      </w:r>
      <w:r w:rsidR="00674B3E" w:rsidRPr="00215665">
        <w:t>.</w:t>
      </w:r>
      <w:r w:rsidR="00AA59F4" w:rsidRPr="00215665">
        <w:t xml:space="preserve"> </w:t>
      </w:r>
      <w:r w:rsidR="00072FD1" w:rsidRPr="00215665">
        <w:t xml:space="preserve">Turpmāk, </w:t>
      </w:r>
      <w:r w:rsidR="008009CD" w:rsidRPr="00215665">
        <w:t xml:space="preserve">ja </w:t>
      </w:r>
      <w:r w:rsidR="00072FD1" w:rsidRPr="00215665">
        <w:t xml:space="preserve">tekstā </w:t>
      </w:r>
      <w:r w:rsidR="008009CD" w:rsidRPr="00215665">
        <w:t>ir runa par</w:t>
      </w:r>
      <w:r w:rsidR="00DF3493" w:rsidRPr="00215665">
        <w:t xml:space="preserve"> ĪADT</w:t>
      </w:r>
      <w:r w:rsidR="00072FD1" w:rsidRPr="00215665">
        <w:t xml:space="preserve">, tiek lietots nosaukums </w:t>
      </w:r>
      <w:r w:rsidR="00DF3493" w:rsidRPr="00215665">
        <w:t xml:space="preserve">DP </w:t>
      </w:r>
      <w:r w:rsidR="00072FD1" w:rsidRPr="00215665">
        <w:t>“Cirīša ezers”</w:t>
      </w:r>
      <w:r w:rsidR="00A85245" w:rsidRPr="00215665">
        <w:t xml:space="preserve">, bet, </w:t>
      </w:r>
      <w:r w:rsidR="00DF3493" w:rsidRPr="00215665">
        <w:t>ja tekstā ir runa par</w:t>
      </w:r>
      <w:r w:rsidR="00A85245" w:rsidRPr="00215665">
        <w:t xml:space="preserve"> ezeru,</w:t>
      </w:r>
      <w:r w:rsidR="00861FD2" w:rsidRPr="00215665">
        <w:t xml:space="preserve"> tad</w:t>
      </w:r>
      <w:r w:rsidR="00A85245" w:rsidRPr="00215665">
        <w:t xml:space="preserve"> “</w:t>
      </w:r>
      <w:proofErr w:type="spellStart"/>
      <w:r w:rsidR="00A85245" w:rsidRPr="00215665">
        <w:t>Cirišs</w:t>
      </w:r>
      <w:proofErr w:type="spellEnd"/>
      <w:r w:rsidR="00A85245" w:rsidRPr="00215665">
        <w:t>”.</w:t>
      </w:r>
      <w:r w:rsidR="00A30BC1" w:rsidRPr="00215665">
        <w:t xml:space="preserve"> Lai neradītu pārpratumus, veicot izmaiņas normatīvajos aktos</w:t>
      </w:r>
      <w:r w:rsidR="006262E4" w:rsidRPr="00215665">
        <w:t>, būtu vēlams ĪADT nosaukumu veidot atbilstošu</w:t>
      </w:r>
      <w:r w:rsidR="00B12269" w:rsidRPr="00215665">
        <w:t xml:space="preserve"> LĢIA apstiprinātajam vietvārdam</w:t>
      </w:r>
      <w:r w:rsidR="00D54434" w:rsidRPr="00215665">
        <w:t xml:space="preserve">. </w:t>
      </w:r>
      <w:r w:rsidR="009140D8" w:rsidRPr="00215665">
        <w:t>Ja</w:t>
      </w:r>
      <w:r w:rsidR="002875AB" w:rsidRPr="00215665">
        <w:t xml:space="preserve"> nosaukumā saglabājams vārds “ezers”, tad nosaukuma versija būtu</w:t>
      </w:r>
      <w:r w:rsidR="00494D9C" w:rsidRPr="00215665">
        <w:t xml:space="preserve"> DP</w:t>
      </w:r>
      <w:r w:rsidR="00D54434" w:rsidRPr="00215665">
        <w:t xml:space="preserve"> “Ciriša ezers”</w:t>
      </w:r>
      <w:r w:rsidR="00A01C9F" w:rsidRPr="00215665">
        <w:t xml:space="preserve">. </w:t>
      </w:r>
    </w:p>
    <w:p w14:paraId="4ACF0EA8" w14:textId="0FBEA102" w:rsidR="00DC547F" w:rsidRDefault="00DC547F" w:rsidP="138D42FF">
      <w:pPr>
        <w:pStyle w:val="Sarakstarindkopa"/>
        <w:ind w:left="420"/>
        <w:rPr>
          <w:rFonts w:eastAsiaTheme="majorEastAsia" w:cs="Times New Roman"/>
          <w:b/>
          <w:bCs/>
          <w:color w:val="000000" w:themeColor="text1"/>
          <w:lang w:eastAsia="ja-JP"/>
        </w:rPr>
      </w:pPr>
    </w:p>
    <w:p w14:paraId="04722797" w14:textId="06A0FBFB" w:rsidR="003E02A0" w:rsidRPr="00215665" w:rsidRDefault="003E02A0" w:rsidP="00D72A96">
      <w:pPr>
        <w:pStyle w:val="UzrakstsDAP2"/>
        <w:numPr>
          <w:ilvl w:val="0"/>
          <w:numId w:val="0"/>
        </w:numPr>
        <w:ind w:left="420"/>
      </w:pPr>
      <w:bookmarkStart w:id="3" w:name="_Toc204168747"/>
      <w:r w:rsidRPr="00215665">
        <w:rPr>
          <w:rStyle w:val="UzrakstsDAP2Char"/>
          <w:b/>
        </w:rPr>
        <w:t>1.1.</w:t>
      </w:r>
      <w:r w:rsidR="001379BB" w:rsidRPr="00215665">
        <w:rPr>
          <w:rStyle w:val="UzrakstsDAP2Char"/>
          <w:b/>
        </w:rPr>
        <w:t>1. </w:t>
      </w:r>
      <w:r w:rsidRPr="00215665">
        <w:rPr>
          <w:rStyle w:val="UzrakstsDAP2Char"/>
          <w:b/>
        </w:rPr>
        <w:t>Aizsargājamās teritorijas zemes lietošanas veidu raksturojums un zemes īpašuma</w:t>
      </w:r>
      <w:r w:rsidRPr="00215665">
        <w:rPr>
          <w:b w:val="0"/>
          <w:bCs/>
        </w:rPr>
        <w:t xml:space="preserve"> </w:t>
      </w:r>
      <w:r w:rsidRPr="00215665">
        <w:t>formu apraksts</w:t>
      </w:r>
      <w:bookmarkEnd w:id="3"/>
    </w:p>
    <w:p w14:paraId="0ED3DF6F" w14:textId="2DF2A1DD" w:rsidR="000A5386" w:rsidRPr="00215665" w:rsidRDefault="000A5386" w:rsidP="00F46A65">
      <w:r w:rsidRPr="00215665">
        <w:t xml:space="preserve">Saskaņā ar Valsts zemes dienesta Nekustamā īpašuma </w:t>
      </w:r>
      <w:r w:rsidR="00D732F2" w:rsidRPr="00215665">
        <w:t xml:space="preserve">valsts </w:t>
      </w:r>
      <w:r w:rsidRPr="00215665">
        <w:t>kadastra informācijas sistēmas datiem vairāk nekā puse</w:t>
      </w:r>
      <w:r w:rsidR="007D3D72" w:rsidRPr="00215665">
        <w:t xml:space="preserve"> jeb</w:t>
      </w:r>
      <w:r w:rsidR="002A18A2" w:rsidRPr="00215665">
        <w:t xml:space="preserve"> </w:t>
      </w:r>
      <w:r w:rsidR="007D3D72" w:rsidRPr="00215665">
        <w:t>60</w:t>
      </w:r>
      <w:r w:rsidRPr="00215665">
        <w:t xml:space="preserve"> % </w:t>
      </w:r>
      <w:r w:rsidR="00D732F2" w:rsidRPr="00215665">
        <w:t>no</w:t>
      </w:r>
      <w:r w:rsidRPr="00215665">
        <w:t xml:space="preserve"> </w:t>
      </w:r>
      <w:r w:rsidR="005D11C4" w:rsidRPr="00215665">
        <w:t>DP “Cirīša ezers”</w:t>
      </w:r>
      <w:r w:rsidRPr="00215665">
        <w:t xml:space="preserve"> teritorij</w:t>
      </w:r>
      <w:r w:rsidR="00D732F2" w:rsidRPr="00215665">
        <w:t>as</w:t>
      </w:r>
      <w:r w:rsidRPr="00215665">
        <w:t xml:space="preserve"> pieder </w:t>
      </w:r>
      <w:r w:rsidR="00F46A65" w:rsidRPr="00215665">
        <w:t>f</w:t>
      </w:r>
      <w:r w:rsidRPr="00215665">
        <w:t xml:space="preserve">iziskām </w:t>
      </w:r>
      <w:r w:rsidR="007D3D72" w:rsidRPr="00215665">
        <w:t xml:space="preserve">un juridiskām </w:t>
      </w:r>
      <w:r w:rsidRPr="00215665">
        <w:t>personām</w:t>
      </w:r>
      <w:r w:rsidR="007F30E3" w:rsidRPr="00215665">
        <w:t>:</w:t>
      </w:r>
      <w:r w:rsidR="008C6567" w:rsidRPr="00215665">
        <w:t xml:space="preserve"> fiziskām personām pieder 50</w:t>
      </w:r>
      <w:r w:rsidR="00323D49" w:rsidRPr="00215665">
        <w:t>7</w:t>
      </w:r>
      <w:r w:rsidR="008C6567" w:rsidRPr="00215665">
        <w:t>,1</w:t>
      </w:r>
      <w:r w:rsidR="00323D49" w:rsidRPr="00215665">
        <w:t>5</w:t>
      </w:r>
      <w:r w:rsidR="008C6567" w:rsidRPr="00215665">
        <w:t xml:space="preserve"> ha, bet</w:t>
      </w:r>
      <w:r w:rsidR="00F46A65" w:rsidRPr="00215665">
        <w:t xml:space="preserve"> juridiskām personām </w:t>
      </w:r>
      <w:r w:rsidR="008C6567" w:rsidRPr="00215665">
        <w:t>–</w:t>
      </w:r>
      <w:r w:rsidRPr="00215665">
        <w:t xml:space="preserve"> </w:t>
      </w:r>
      <w:r w:rsidR="0047248C" w:rsidRPr="00215665">
        <w:t>25</w:t>
      </w:r>
      <w:r w:rsidR="00323D49" w:rsidRPr="00215665">
        <w:t>8</w:t>
      </w:r>
      <w:r w:rsidR="0047248C" w:rsidRPr="00215665">
        <w:t>,</w:t>
      </w:r>
      <w:r w:rsidR="00323D49" w:rsidRPr="00215665">
        <w:t>20</w:t>
      </w:r>
      <w:r w:rsidR="00D732F2" w:rsidRPr="00215665">
        <w:t> ha</w:t>
      </w:r>
      <w:r w:rsidR="00623D5E" w:rsidRPr="00215665">
        <w:t xml:space="preserve"> zemes</w:t>
      </w:r>
      <w:r w:rsidR="00F46A65" w:rsidRPr="00215665">
        <w:t xml:space="preserve">. </w:t>
      </w:r>
      <w:r w:rsidR="00623D5E" w:rsidRPr="00215665">
        <w:t>P</w:t>
      </w:r>
      <w:r w:rsidR="00F46A65" w:rsidRPr="00215665">
        <w:t>ašvaldība</w:t>
      </w:r>
      <w:r w:rsidR="008555B7" w:rsidRPr="00215665">
        <w:t>s pārvaldībā ir</w:t>
      </w:r>
      <w:r w:rsidR="00F46A65" w:rsidRPr="00215665">
        <w:t xml:space="preserve"> </w:t>
      </w:r>
      <w:r w:rsidR="008555B7" w:rsidRPr="00215665">
        <w:t>49</w:t>
      </w:r>
      <w:r w:rsidR="00323D49" w:rsidRPr="00215665">
        <w:t>2</w:t>
      </w:r>
      <w:r w:rsidR="008555B7" w:rsidRPr="00215665">
        <w:t>,</w:t>
      </w:r>
      <w:r w:rsidR="00323D49" w:rsidRPr="00215665">
        <w:t>44</w:t>
      </w:r>
      <w:r w:rsidR="00F46A65" w:rsidRPr="00215665">
        <w:t xml:space="preserve"> ha no </w:t>
      </w:r>
      <w:r w:rsidR="005D11C4" w:rsidRPr="00215665">
        <w:t>DP “Cirīša ezers”</w:t>
      </w:r>
      <w:r w:rsidR="00F46A65" w:rsidRPr="00215665">
        <w:t xml:space="preserve"> teritorijas</w:t>
      </w:r>
      <w:r w:rsidR="003074A1" w:rsidRPr="00215665">
        <w:t>.</w:t>
      </w:r>
      <w:r w:rsidRPr="00215665">
        <w:t xml:space="preserve"> </w:t>
      </w:r>
      <w:r w:rsidR="003074A1" w:rsidRPr="00215665">
        <w:t>V</w:t>
      </w:r>
      <w:r w:rsidR="00F46A65" w:rsidRPr="00215665">
        <w:t xml:space="preserve">alstij </w:t>
      </w:r>
      <w:r w:rsidR="003074A1" w:rsidRPr="00215665">
        <w:t xml:space="preserve">pieder </w:t>
      </w:r>
      <w:r w:rsidR="004B1C8D" w:rsidRPr="00215665">
        <w:t xml:space="preserve">tikai dabas lieguma zonā esošā </w:t>
      </w:r>
      <w:proofErr w:type="spellStart"/>
      <w:r w:rsidR="001B1A5B" w:rsidRPr="00215665">
        <w:t>Upurs</w:t>
      </w:r>
      <w:r w:rsidR="004B1C8D" w:rsidRPr="00215665">
        <w:t>ala</w:t>
      </w:r>
      <w:proofErr w:type="spellEnd"/>
      <w:r w:rsidRPr="00215665">
        <w:t xml:space="preserve"> </w:t>
      </w:r>
      <w:r w:rsidR="00F46A65" w:rsidRPr="00215665">
        <w:t>1</w:t>
      </w:r>
      <w:r w:rsidR="00F5111E" w:rsidRPr="00215665">
        <w:t>8</w:t>
      </w:r>
      <w:r w:rsidR="00F46A65" w:rsidRPr="00215665">
        <w:t>,</w:t>
      </w:r>
      <w:r w:rsidR="001B1A5B" w:rsidRPr="00215665">
        <w:t>24</w:t>
      </w:r>
      <w:r w:rsidR="00D732F2" w:rsidRPr="00215665">
        <w:t> ha</w:t>
      </w:r>
      <w:r w:rsidR="003074A1" w:rsidRPr="00215665">
        <w:t xml:space="preserve"> platībā</w:t>
      </w:r>
      <w:r w:rsidR="00011B6D" w:rsidRPr="00215665">
        <w:t xml:space="preserve"> (skat. 1.1.2. un 1.1.3. attēlu)</w:t>
      </w:r>
      <w:r w:rsidR="001B1A5B" w:rsidRPr="00215665">
        <w:t xml:space="preserve">. </w:t>
      </w:r>
      <w:r w:rsidR="004D5E2E" w:rsidRPr="00215665">
        <w:t xml:space="preserve">Pēc skaita visvairāk zemes vienību ir fizisku personu īpašumā – 108, </w:t>
      </w:r>
      <w:r w:rsidR="00011B6D" w:rsidRPr="00215665">
        <w:t>juridiskām personām pieder 11, bet pašvaldībai – 14 zemes vienības</w:t>
      </w:r>
      <w:r w:rsidRPr="00215665">
        <w:t xml:space="preserve">. </w:t>
      </w:r>
    </w:p>
    <w:p w14:paraId="620C89FD" w14:textId="77777777" w:rsidR="003074A1" w:rsidRPr="00215665" w:rsidRDefault="003074A1" w:rsidP="003074A1">
      <w:pPr>
        <w:spacing w:after="0" w:line="240" w:lineRule="auto"/>
        <w:rPr>
          <w:sz w:val="16"/>
          <w:szCs w:val="16"/>
        </w:rPr>
      </w:pPr>
    </w:p>
    <w:p w14:paraId="5F9CDB6B" w14:textId="7AD67D51" w:rsidR="00032B71" w:rsidRPr="00215665" w:rsidRDefault="006C3DA1" w:rsidP="00DD5A8E">
      <w:pPr>
        <w:ind w:firstLine="0"/>
        <w:jc w:val="center"/>
      </w:pPr>
      <w:r w:rsidRPr="00215665">
        <w:rPr>
          <w:noProof/>
        </w:rPr>
        <w:drawing>
          <wp:inline distT="0" distB="0" distL="0" distR="0" wp14:anchorId="119286DD" wp14:editId="756D3CE6">
            <wp:extent cx="5924550" cy="3419475"/>
            <wp:effectExtent l="0" t="0" r="0" b="9525"/>
            <wp:docPr id="2126495637" name="Diagramma 1">
              <a:extLst xmlns:a="http://schemas.openxmlformats.org/drawingml/2006/main">
                <a:ext uri="{FF2B5EF4-FFF2-40B4-BE49-F238E27FC236}">
                  <a16:creationId xmlns:a16="http://schemas.microsoft.com/office/drawing/2014/main" id="{4A222725-8D15-61ED-5184-9505D19BD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81EBFE" w14:textId="77777777" w:rsidR="00BE7AE7" w:rsidRPr="00215665" w:rsidRDefault="00DD5A8E" w:rsidP="00BE7AE7">
      <w:pPr>
        <w:spacing w:after="0"/>
        <w:ind w:firstLine="0"/>
        <w:jc w:val="center"/>
        <w:rPr>
          <w:rFonts w:cs="Times New Roman"/>
          <w:szCs w:val="24"/>
        </w:rPr>
      </w:pPr>
      <w:r w:rsidRPr="00215665">
        <w:rPr>
          <w:rFonts w:cs="Times New Roman"/>
          <w:szCs w:val="24"/>
        </w:rPr>
        <w:t>1.1.</w:t>
      </w:r>
      <w:r w:rsidR="001379BB" w:rsidRPr="00215665">
        <w:rPr>
          <w:rFonts w:cs="Times New Roman"/>
          <w:szCs w:val="24"/>
        </w:rPr>
        <w:t>2. </w:t>
      </w:r>
      <w:r w:rsidRPr="00215665">
        <w:rPr>
          <w:rFonts w:cs="Times New Roman"/>
          <w:szCs w:val="24"/>
        </w:rPr>
        <w:t xml:space="preserve">attēls. Zemes īpašumu piederības veidi </w:t>
      </w:r>
      <w:r w:rsidR="005D11C4" w:rsidRPr="00215665">
        <w:rPr>
          <w:rFonts w:cs="Times New Roman"/>
          <w:szCs w:val="24"/>
        </w:rPr>
        <w:t>DP “Cirīša ezers”</w:t>
      </w:r>
      <w:r w:rsidRPr="00215665">
        <w:rPr>
          <w:rFonts w:cs="Times New Roman"/>
          <w:szCs w:val="24"/>
        </w:rPr>
        <w:t xml:space="preserve">. </w:t>
      </w:r>
    </w:p>
    <w:p w14:paraId="18256F1E" w14:textId="4DDF6712" w:rsidR="007E4F63" w:rsidRPr="00215665" w:rsidRDefault="00DD5A8E" w:rsidP="00DD5A8E">
      <w:pPr>
        <w:ind w:firstLine="0"/>
        <w:jc w:val="center"/>
        <w:rPr>
          <w:rFonts w:cs="Times New Roman"/>
          <w:sz w:val="22"/>
        </w:rPr>
        <w:sectPr w:rsidR="007E4F63" w:rsidRPr="00215665" w:rsidSect="004C6EA5">
          <w:headerReference w:type="default" r:id="rId20"/>
          <w:footerReference w:type="default" r:id="rId21"/>
          <w:headerReference w:type="first" r:id="rId22"/>
          <w:pgSz w:w="11906" w:h="16838"/>
          <w:pgMar w:top="1134" w:right="1134" w:bottom="1134" w:left="1418" w:header="709" w:footer="709" w:gutter="0"/>
          <w:cols w:space="708"/>
          <w:titlePg/>
          <w:docGrid w:linePitch="360"/>
        </w:sectPr>
      </w:pPr>
      <w:r w:rsidRPr="00215665">
        <w:rPr>
          <w:rFonts w:cs="Times New Roman"/>
          <w:sz w:val="22"/>
        </w:rPr>
        <w:t>Avots: VZD Nekustamā īpašuma valsts kadastra informācija, 202</w:t>
      </w:r>
      <w:r w:rsidR="006F28AB" w:rsidRPr="00215665">
        <w:rPr>
          <w:rFonts w:cs="Times New Roman"/>
          <w:sz w:val="22"/>
        </w:rPr>
        <w:t>4</w:t>
      </w:r>
      <w:r w:rsidRPr="00215665">
        <w:rPr>
          <w:rFonts w:cs="Times New Roman"/>
          <w:sz w:val="22"/>
        </w:rPr>
        <w:t>.</w:t>
      </w:r>
    </w:p>
    <w:p w14:paraId="0E0C2086" w14:textId="6EE2DA2D" w:rsidR="003074A1" w:rsidRPr="00215665" w:rsidRDefault="005566A4" w:rsidP="138D42FF">
      <w:pPr>
        <w:spacing w:after="0" w:line="240" w:lineRule="auto"/>
        <w:ind w:firstLine="0"/>
        <w:jc w:val="center"/>
        <w:rPr>
          <w:rFonts w:cs="Times New Roman"/>
        </w:rPr>
      </w:pPr>
      <w:r>
        <w:rPr>
          <w:noProof/>
        </w:rPr>
        <w:lastRenderedPageBreak/>
        <w:drawing>
          <wp:inline distT="0" distB="0" distL="0" distR="0" wp14:anchorId="0FD8DA60" wp14:editId="15DCF5A7">
            <wp:extent cx="7707800" cy="5449248"/>
            <wp:effectExtent l="0" t="0" r="7620" b="0"/>
            <wp:docPr id="1686500755" name="Attēls 44"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00755" name="Attēls 44" descr="Attēls, kurā ir teksts, ekrānuzņēmums, karte&#10;&#10;Apraksts ģenerēts automātiski"/>
                    <pic:cNvPicPr/>
                  </pic:nvPicPr>
                  <pic:blipFill>
                    <a:blip r:embed="rId23" cstate="screen">
                      <a:extLst>
                        <a:ext uri="{28A0092B-C50C-407E-A947-70E740481C1C}">
                          <a14:useLocalDpi xmlns:a14="http://schemas.microsoft.com/office/drawing/2010/main"/>
                        </a:ext>
                      </a:extLst>
                    </a:blip>
                    <a:stretch>
                      <a:fillRect/>
                    </a:stretch>
                  </pic:blipFill>
                  <pic:spPr>
                    <a:xfrm>
                      <a:off x="0" y="0"/>
                      <a:ext cx="7707800" cy="5449248"/>
                    </a:xfrm>
                    <a:prstGeom prst="rect">
                      <a:avLst/>
                    </a:prstGeom>
                  </pic:spPr>
                </pic:pic>
              </a:graphicData>
            </a:graphic>
          </wp:inline>
        </w:drawing>
      </w:r>
    </w:p>
    <w:p w14:paraId="024864F0" w14:textId="3E49F9B8" w:rsidR="003074A1" w:rsidRPr="00215665" w:rsidRDefault="003074A1" w:rsidP="00FB0FD6">
      <w:pPr>
        <w:spacing w:after="0" w:line="240" w:lineRule="auto"/>
        <w:ind w:firstLine="0"/>
        <w:jc w:val="center"/>
        <w:rPr>
          <w:rFonts w:cs="Times New Roman"/>
          <w:sz w:val="22"/>
        </w:rPr>
      </w:pPr>
      <w:r w:rsidRPr="00215665">
        <w:rPr>
          <w:rFonts w:cs="Times New Roman"/>
          <w:szCs w:val="24"/>
        </w:rPr>
        <w:t>1.1.</w:t>
      </w:r>
      <w:r w:rsidR="001379BB" w:rsidRPr="00215665">
        <w:rPr>
          <w:rFonts w:cs="Times New Roman"/>
          <w:szCs w:val="24"/>
        </w:rPr>
        <w:t>3. </w:t>
      </w:r>
      <w:r w:rsidRPr="00215665">
        <w:rPr>
          <w:rFonts w:cs="Times New Roman"/>
          <w:szCs w:val="24"/>
        </w:rPr>
        <w:t xml:space="preserve">attēls. Zemes īpašumu piederības veidi </w:t>
      </w:r>
      <w:r w:rsidR="005D11C4" w:rsidRPr="00215665">
        <w:rPr>
          <w:rFonts w:cs="Times New Roman"/>
          <w:szCs w:val="24"/>
        </w:rPr>
        <w:t>DP “Cirīša ezers”</w:t>
      </w:r>
      <w:r w:rsidRPr="00215665">
        <w:rPr>
          <w:rFonts w:cs="Times New Roman"/>
          <w:szCs w:val="24"/>
        </w:rPr>
        <w:t xml:space="preserve">. </w:t>
      </w:r>
      <w:r w:rsidRPr="00215665">
        <w:rPr>
          <w:rFonts w:cs="Times New Roman"/>
          <w:sz w:val="22"/>
        </w:rPr>
        <w:t>Avots: VZD Nekustamā īpašuma valsts kadastra informācija, 202</w:t>
      </w:r>
      <w:r w:rsidR="008D6ADE" w:rsidRPr="00215665">
        <w:rPr>
          <w:rFonts w:cs="Times New Roman"/>
          <w:sz w:val="22"/>
        </w:rPr>
        <w:t>4</w:t>
      </w:r>
      <w:r w:rsidRPr="00215665">
        <w:rPr>
          <w:rFonts w:cs="Times New Roman"/>
          <w:sz w:val="22"/>
        </w:rPr>
        <w:t>.</w:t>
      </w:r>
    </w:p>
    <w:p w14:paraId="73EF9E2E" w14:textId="699875F5" w:rsidR="00284F23" w:rsidRPr="00215665" w:rsidRDefault="001F04F0" w:rsidP="00FB0FD6">
      <w:pPr>
        <w:spacing w:after="0" w:line="240" w:lineRule="auto"/>
        <w:ind w:firstLine="0"/>
        <w:jc w:val="center"/>
      </w:pPr>
      <w:r>
        <w:rPr>
          <w:noProof/>
        </w:rPr>
        <w:lastRenderedPageBreak/>
        <w:drawing>
          <wp:inline distT="0" distB="0" distL="0" distR="0" wp14:anchorId="18F22E05" wp14:editId="68953AF7">
            <wp:extent cx="7254041" cy="5128449"/>
            <wp:effectExtent l="0" t="0" r="0" b="0"/>
            <wp:docPr id="277216695" name="Attēls 45" descr="Attēls, kurā ir teksts, karte, atlan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6695" name="Attēls 45" descr="Attēls, kurā ir teksts, karte, atlants, ekrānuzņēmums&#10;&#10;Apraksts ģenerēts automātiski"/>
                    <pic:cNvPicPr/>
                  </pic:nvPicPr>
                  <pic:blipFill>
                    <a:blip r:embed="rId24" cstate="screen">
                      <a:extLst>
                        <a:ext uri="{28A0092B-C50C-407E-A947-70E740481C1C}">
                          <a14:useLocalDpi xmlns:a14="http://schemas.microsoft.com/office/drawing/2010/main"/>
                        </a:ext>
                      </a:extLst>
                    </a:blip>
                    <a:stretch>
                      <a:fillRect/>
                    </a:stretch>
                  </pic:blipFill>
                  <pic:spPr>
                    <a:xfrm>
                      <a:off x="0" y="0"/>
                      <a:ext cx="7254041" cy="5128449"/>
                    </a:xfrm>
                    <a:prstGeom prst="rect">
                      <a:avLst/>
                    </a:prstGeom>
                  </pic:spPr>
                </pic:pic>
              </a:graphicData>
            </a:graphic>
          </wp:inline>
        </w:drawing>
      </w:r>
    </w:p>
    <w:p w14:paraId="3ACCCE8C" w14:textId="1BCE92C9" w:rsidR="005F5D0A" w:rsidRPr="00215665" w:rsidRDefault="00DC547F" w:rsidP="00FB0FD6">
      <w:pPr>
        <w:spacing w:after="0" w:line="240" w:lineRule="auto"/>
        <w:ind w:firstLine="0"/>
        <w:jc w:val="center"/>
        <w:rPr>
          <w:sz w:val="22"/>
        </w:rPr>
      </w:pPr>
      <w:r w:rsidRPr="00215665">
        <w:t>1.</w:t>
      </w:r>
      <w:r w:rsidR="00DD5A8E" w:rsidRPr="00215665">
        <w:t>1.</w:t>
      </w:r>
      <w:r w:rsidR="00975941" w:rsidRPr="00215665">
        <w:t>4</w:t>
      </w:r>
      <w:r w:rsidR="001379BB" w:rsidRPr="00215665">
        <w:t>. </w:t>
      </w:r>
      <w:r w:rsidRPr="00215665">
        <w:t xml:space="preserve">attēls. Zemes </w:t>
      </w:r>
      <w:r w:rsidR="00BB480F" w:rsidRPr="00215665">
        <w:t>lieto</w:t>
      </w:r>
      <w:r w:rsidR="00D406FC" w:rsidRPr="00215665">
        <w:t>šanas</w:t>
      </w:r>
      <w:r w:rsidRPr="00215665">
        <w:t xml:space="preserve"> </w:t>
      </w:r>
      <w:r w:rsidR="00D406FC" w:rsidRPr="00215665">
        <w:t>kategorijas</w:t>
      </w:r>
      <w:r w:rsidRPr="00215665">
        <w:t xml:space="preserve"> </w:t>
      </w:r>
      <w:r w:rsidR="005D11C4" w:rsidRPr="00215665">
        <w:t>DP “Cirīša ezers”</w:t>
      </w:r>
      <w:r w:rsidR="00436260" w:rsidRPr="00215665">
        <w:t>.</w:t>
      </w:r>
      <w:r w:rsidR="005D19CB" w:rsidRPr="00215665">
        <w:t xml:space="preserve"> </w:t>
      </w:r>
      <w:r w:rsidR="005D19CB" w:rsidRPr="00215665">
        <w:rPr>
          <w:sz w:val="22"/>
        </w:rPr>
        <w:t>Avots: LĢIA topogrāfiskā karte, 20</w:t>
      </w:r>
      <w:r w:rsidR="001F04F0" w:rsidRPr="00215665">
        <w:rPr>
          <w:sz w:val="22"/>
        </w:rPr>
        <w:t>24</w:t>
      </w:r>
      <w:r w:rsidR="005D19CB" w:rsidRPr="00215665">
        <w:rPr>
          <w:sz w:val="22"/>
        </w:rPr>
        <w:t>.</w:t>
      </w:r>
    </w:p>
    <w:p w14:paraId="6F249B70" w14:textId="77777777" w:rsidR="007E4F63" w:rsidRPr="00215665" w:rsidRDefault="007E4F63" w:rsidP="00253A81">
      <w:pPr>
        <w:sectPr w:rsidR="007E4F63" w:rsidRPr="00215665" w:rsidSect="007E4F63">
          <w:pgSz w:w="16838" w:h="11906" w:orient="landscape"/>
          <w:pgMar w:top="1701" w:right="1134" w:bottom="1134" w:left="1134" w:header="709" w:footer="709" w:gutter="0"/>
          <w:cols w:space="708"/>
          <w:titlePg/>
          <w:docGrid w:linePitch="360"/>
        </w:sectPr>
      </w:pPr>
    </w:p>
    <w:p w14:paraId="73F4DEB2" w14:textId="05E90D46" w:rsidR="00253A81" w:rsidRPr="00215665" w:rsidRDefault="00253A81" w:rsidP="00253A81">
      <w:r>
        <w:lastRenderedPageBreak/>
        <w:t>Saskaņā ar LĢIA topogrāfiskās kartes datiem ūdens objektu</w:t>
      </w:r>
      <w:r w:rsidR="00647E6C">
        <w:t xml:space="preserve"> (</w:t>
      </w:r>
      <w:proofErr w:type="spellStart"/>
      <w:r w:rsidR="00647E6C">
        <w:t>C</w:t>
      </w:r>
      <w:r w:rsidR="00252C1D">
        <w:t>i</w:t>
      </w:r>
      <w:r w:rsidR="00647E6C">
        <w:t>rišs</w:t>
      </w:r>
      <w:proofErr w:type="spellEnd"/>
      <w:r w:rsidR="00647E6C">
        <w:t>, Ruskuļu ezers, Tartaks)</w:t>
      </w:r>
      <w:r>
        <w:t xml:space="preserve"> zeme aizņem DP “Cirīša ezers” teritorijas lielāko daļu – 643,99 ha jeb 50,47 % no kopējās teritorijas. Mežs aizņem 363,9 ha (28,52 %), purvs – 15,76 ha (1,24 %), krūmāji – 8,02 ha (0,63 %). Lauksaimniecībā izmantojamā zeme sedz 9,32 ha jeb 0,73 % no DP teritorijas. Pārējo teritoriju 235,05 ha platībā (18,42 % no DP “Cirīša ezers” platības) aizņem zeme zem ceļiem, ēkām un pagalmiem un pārējās zemes (skat. 1.1.4. attēlu). </w:t>
      </w:r>
      <w:r w:rsidR="008D064F">
        <w:t>Ņemot vērā LAD datus par lauku bloku platībām, pārējā zemē</w:t>
      </w:r>
      <w:r w:rsidR="00647E6C">
        <w:t xml:space="preserve"> visdrīzāk</w:t>
      </w:r>
      <w:r w:rsidR="008D064F">
        <w:t xml:space="preserve"> ieskaitītas </w:t>
      </w:r>
      <w:r w:rsidR="00647E6C">
        <w:t>arī lauksaimniecības zemes.</w:t>
      </w:r>
    </w:p>
    <w:p w14:paraId="2C030836" w14:textId="6724B994" w:rsidR="00E417D2" w:rsidRPr="00215665" w:rsidRDefault="005F5D0A" w:rsidP="005F5D0A">
      <w:r w:rsidRPr="00215665">
        <w:t>Saskaņā ar VMD Meža valsts reģistra datiem meža zeme aizņem 319,39 ha platību jeb 25,03 % no visa DP. Mežaudzes aizņem 297,01 ha jeb 92,99 % no meža zemēm, zāļu purvs – 11,27 ha jeb 3,53 %, pārejas purvs – 4,24 ha jeb 1,33 %, bet pārējās meža zemju kategorijas aizņem mazāk kā 1 % no meža zemēm (skat. 1.1.</w:t>
      </w:r>
      <w:r w:rsidR="00253A81" w:rsidRPr="00215665">
        <w:t>5</w:t>
      </w:r>
      <w:r w:rsidRPr="00215665">
        <w:t>. attēlu).</w:t>
      </w:r>
    </w:p>
    <w:p w14:paraId="48629D29" w14:textId="77777777" w:rsidR="00203BBC" w:rsidRPr="00215665" w:rsidRDefault="00203BBC" w:rsidP="005F5D0A"/>
    <w:p w14:paraId="19F556B5" w14:textId="77777777" w:rsidR="000475A7" w:rsidRPr="00215665" w:rsidRDefault="000475A7" w:rsidP="000475A7">
      <w:pPr>
        <w:ind w:firstLine="0"/>
        <w:jc w:val="center"/>
      </w:pPr>
      <w:r w:rsidRPr="00215665">
        <w:rPr>
          <w:noProof/>
        </w:rPr>
        <w:drawing>
          <wp:inline distT="0" distB="0" distL="0" distR="0" wp14:anchorId="5DAE4BF3" wp14:editId="1088B216">
            <wp:extent cx="5791200" cy="2381250"/>
            <wp:effectExtent l="0" t="0" r="0" b="0"/>
            <wp:docPr id="775838973" name="Diagramma 1">
              <a:extLst xmlns:a="http://schemas.openxmlformats.org/drawingml/2006/main">
                <a:ext uri="{FF2B5EF4-FFF2-40B4-BE49-F238E27FC236}">
                  <a16:creationId xmlns:a16="http://schemas.microsoft.com/office/drawing/2014/main" id="{C7CC25AC-CF3C-BDB0-2251-D653C2CE5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2938B2" w14:textId="77777777" w:rsidR="00F97678" w:rsidRPr="00215665" w:rsidRDefault="0063722A" w:rsidP="0063722A">
      <w:pPr>
        <w:spacing w:after="0" w:line="240" w:lineRule="auto"/>
        <w:ind w:firstLine="0"/>
        <w:jc w:val="center"/>
        <w:rPr>
          <w:rFonts w:cs="Times New Roman"/>
          <w:szCs w:val="24"/>
        </w:rPr>
      </w:pPr>
      <w:r w:rsidRPr="00215665">
        <w:rPr>
          <w:rFonts w:cs="Times New Roman"/>
          <w:szCs w:val="24"/>
        </w:rPr>
        <w:t xml:space="preserve">1.1.5. attēls. Meža zemes kategoriju veidi un meža vecuma grupas DP “Cirīša ezers”. </w:t>
      </w:r>
    </w:p>
    <w:p w14:paraId="6859EFB8" w14:textId="2A9715BA" w:rsidR="0063722A" w:rsidRPr="00215665" w:rsidRDefault="0063722A" w:rsidP="0063722A">
      <w:pPr>
        <w:spacing w:after="0" w:line="240" w:lineRule="auto"/>
        <w:ind w:firstLine="0"/>
        <w:jc w:val="center"/>
        <w:rPr>
          <w:rFonts w:cs="Times New Roman"/>
          <w:sz w:val="22"/>
        </w:rPr>
      </w:pPr>
      <w:r w:rsidRPr="00215665">
        <w:rPr>
          <w:rFonts w:cs="Times New Roman"/>
          <w:sz w:val="22"/>
        </w:rPr>
        <w:t>Avots: VMD Meža valsts reģistra informācija, 2024</w:t>
      </w:r>
      <w:r w:rsidR="001C28E1" w:rsidRPr="00215665">
        <w:rPr>
          <w:rFonts w:cs="Times New Roman"/>
          <w:sz w:val="22"/>
        </w:rPr>
        <w:t>.</w:t>
      </w:r>
    </w:p>
    <w:p w14:paraId="160B00CF" w14:textId="77777777" w:rsidR="0063722A" w:rsidRPr="00215665" w:rsidRDefault="0063722A" w:rsidP="000475A7">
      <w:pPr>
        <w:ind w:firstLine="0"/>
        <w:jc w:val="center"/>
      </w:pPr>
    </w:p>
    <w:p w14:paraId="1CCB6838" w14:textId="77777777" w:rsidR="00345F0B" w:rsidRPr="00215665" w:rsidRDefault="00A05A7C" w:rsidP="00A05A7C">
      <w:pPr>
        <w:rPr>
          <w:rFonts w:cs="Times New Roman"/>
          <w:szCs w:val="24"/>
        </w:rPr>
      </w:pPr>
      <w:r w:rsidRPr="00215665">
        <w:rPr>
          <w:rFonts w:cs="Times New Roman"/>
          <w:szCs w:val="24"/>
        </w:rPr>
        <w:t>Analizējot mežaudžu sadalījumu pēc valdošajām koku sugām (skat. 1.1.6. un</w:t>
      </w:r>
      <w:r w:rsidR="00FF635C" w:rsidRPr="00215665">
        <w:rPr>
          <w:rFonts w:cs="Times New Roman"/>
          <w:szCs w:val="24"/>
        </w:rPr>
        <w:t xml:space="preserve"> 1.1.9</w:t>
      </w:r>
      <w:r w:rsidRPr="00215665">
        <w:rPr>
          <w:rFonts w:cs="Times New Roman"/>
          <w:szCs w:val="24"/>
        </w:rPr>
        <w:t xml:space="preserve">. attēlu), secināts, ka DP teritorijā dominē </w:t>
      </w:r>
      <w:proofErr w:type="spellStart"/>
      <w:r w:rsidRPr="00215665">
        <w:rPr>
          <w:rFonts w:cs="Times New Roman"/>
          <w:szCs w:val="24"/>
        </w:rPr>
        <w:t>pioniersugas</w:t>
      </w:r>
      <w:proofErr w:type="spellEnd"/>
      <w:r w:rsidRPr="00215665">
        <w:rPr>
          <w:rFonts w:cs="Times New Roman"/>
          <w:szCs w:val="24"/>
        </w:rPr>
        <w:t>, kas liecina par teritorijas intensīvu izmantošanu pagātnē. Izplatītākā koku suga, kas veido vairāk kā pusi no mežaudz</w:t>
      </w:r>
      <w:r w:rsidR="00FF635C" w:rsidRPr="00215665">
        <w:rPr>
          <w:rFonts w:cs="Times New Roman"/>
          <w:szCs w:val="24"/>
        </w:rPr>
        <w:t>ēm</w:t>
      </w:r>
      <w:r w:rsidRPr="00215665">
        <w:rPr>
          <w:rFonts w:cs="Times New Roman"/>
          <w:szCs w:val="24"/>
        </w:rPr>
        <w:t>, ir bērzs. Bērzu audzes sastopamas 185,53 ha jeb 58,09 % no meža platībām. Ievērojami mazākas platības aizņem</w:t>
      </w:r>
      <w:r w:rsidR="00345F0B" w:rsidRPr="00215665">
        <w:rPr>
          <w:rFonts w:cs="Times New Roman"/>
          <w:szCs w:val="24"/>
        </w:rPr>
        <w:t>:</w:t>
      </w:r>
      <w:r w:rsidRPr="00215665">
        <w:rPr>
          <w:rFonts w:cs="Times New Roman"/>
          <w:szCs w:val="24"/>
        </w:rPr>
        <w:t xml:space="preserve"> </w:t>
      </w:r>
    </w:p>
    <w:p w14:paraId="72B0CD7A" w14:textId="77777777" w:rsidR="00345F0B" w:rsidRPr="00215665" w:rsidRDefault="00A05A7C" w:rsidP="000C2D7A">
      <w:pPr>
        <w:pStyle w:val="Sarakstarindkopa"/>
        <w:numPr>
          <w:ilvl w:val="0"/>
          <w:numId w:val="34"/>
        </w:numPr>
        <w:rPr>
          <w:rFonts w:cs="Times New Roman"/>
          <w:szCs w:val="24"/>
        </w:rPr>
      </w:pPr>
      <w:r w:rsidRPr="00215665">
        <w:rPr>
          <w:rFonts w:cs="Times New Roman"/>
          <w:szCs w:val="24"/>
        </w:rPr>
        <w:t xml:space="preserve">priede – 40,27 ha jeb 12,61 %, </w:t>
      </w:r>
    </w:p>
    <w:p w14:paraId="1DFF69F8" w14:textId="77777777" w:rsidR="00345F0B" w:rsidRPr="00215665" w:rsidRDefault="00A05A7C" w:rsidP="000C2D7A">
      <w:pPr>
        <w:pStyle w:val="Sarakstarindkopa"/>
        <w:numPr>
          <w:ilvl w:val="0"/>
          <w:numId w:val="34"/>
        </w:numPr>
        <w:rPr>
          <w:rFonts w:cs="Times New Roman"/>
          <w:szCs w:val="24"/>
        </w:rPr>
      </w:pPr>
      <w:r w:rsidRPr="00215665">
        <w:rPr>
          <w:rFonts w:cs="Times New Roman"/>
          <w:szCs w:val="24"/>
        </w:rPr>
        <w:t xml:space="preserve">melnalksnis – 30,45 ha jeb 9,53 %, </w:t>
      </w:r>
    </w:p>
    <w:p w14:paraId="5927C0AF" w14:textId="77777777" w:rsidR="00345F0B" w:rsidRPr="00215665" w:rsidRDefault="00A05A7C" w:rsidP="000C2D7A">
      <w:pPr>
        <w:pStyle w:val="Sarakstarindkopa"/>
        <w:numPr>
          <w:ilvl w:val="0"/>
          <w:numId w:val="34"/>
        </w:numPr>
        <w:rPr>
          <w:rFonts w:cs="Times New Roman"/>
          <w:szCs w:val="24"/>
        </w:rPr>
      </w:pPr>
      <w:r w:rsidRPr="00215665">
        <w:rPr>
          <w:rFonts w:cs="Times New Roman"/>
          <w:szCs w:val="24"/>
        </w:rPr>
        <w:t xml:space="preserve">apse – 31,13 ha jeb 9,75 %, </w:t>
      </w:r>
    </w:p>
    <w:p w14:paraId="5E137B4F" w14:textId="77777777" w:rsidR="00345F0B" w:rsidRPr="00215665" w:rsidRDefault="00A05A7C" w:rsidP="000C2D7A">
      <w:pPr>
        <w:pStyle w:val="Sarakstarindkopa"/>
        <w:numPr>
          <w:ilvl w:val="0"/>
          <w:numId w:val="34"/>
        </w:numPr>
        <w:rPr>
          <w:rFonts w:cs="Times New Roman"/>
          <w:szCs w:val="24"/>
        </w:rPr>
      </w:pPr>
      <w:r w:rsidRPr="00215665">
        <w:rPr>
          <w:rFonts w:cs="Times New Roman"/>
          <w:szCs w:val="24"/>
        </w:rPr>
        <w:t xml:space="preserve">mežaudze bez valdošās sugas – 22,38 ha jeb 7,01 %, </w:t>
      </w:r>
    </w:p>
    <w:p w14:paraId="22FBA076" w14:textId="77777777" w:rsidR="000C2D7A" w:rsidRPr="00215665" w:rsidRDefault="00A05A7C" w:rsidP="000C2D7A">
      <w:pPr>
        <w:pStyle w:val="Sarakstarindkopa"/>
        <w:numPr>
          <w:ilvl w:val="0"/>
          <w:numId w:val="34"/>
        </w:numPr>
        <w:rPr>
          <w:rFonts w:cs="Times New Roman"/>
          <w:szCs w:val="24"/>
        </w:rPr>
      </w:pPr>
      <w:r w:rsidRPr="00215665">
        <w:rPr>
          <w:rFonts w:cs="Times New Roman"/>
          <w:szCs w:val="24"/>
        </w:rPr>
        <w:t xml:space="preserve">osis – 1,13 ha jeb 0,35 %, </w:t>
      </w:r>
    </w:p>
    <w:p w14:paraId="14E0CB0D" w14:textId="0EDA80C6" w:rsidR="000C2D7A" w:rsidRPr="00215665" w:rsidRDefault="00A05A7C" w:rsidP="000C2D7A">
      <w:pPr>
        <w:pStyle w:val="Sarakstarindkopa"/>
        <w:numPr>
          <w:ilvl w:val="0"/>
          <w:numId w:val="34"/>
        </w:numPr>
        <w:rPr>
          <w:rFonts w:cs="Times New Roman"/>
          <w:szCs w:val="24"/>
        </w:rPr>
      </w:pPr>
      <w:r w:rsidRPr="00215665">
        <w:rPr>
          <w:rFonts w:cs="Times New Roman"/>
          <w:szCs w:val="24"/>
        </w:rPr>
        <w:t>papele – 0,39 ha jeb 0,12 %</w:t>
      </w:r>
      <w:r w:rsidR="000C2D7A" w:rsidRPr="00215665">
        <w:rPr>
          <w:rFonts w:cs="Times New Roman"/>
          <w:szCs w:val="24"/>
        </w:rPr>
        <w:t>,</w:t>
      </w:r>
    </w:p>
    <w:p w14:paraId="56B50240" w14:textId="7C77A423" w:rsidR="00A05A7C" w:rsidRPr="00215665" w:rsidRDefault="00A05A7C" w:rsidP="000C2D7A">
      <w:pPr>
        <w:pStyle w:val="Sarakstarindkopa"/>
        <w:numPr>
          <w:ilvl w:val="0"/>
          <w:numId w:val="34"/>
        </w:numPr>
        <w:rPr>
          <w:rFonts w:cs="Times New Roman"/>
          <w:szCs w:val="24"/>
        </w:rPr>
      </w:pPr>
      <w:r w:rsidRPr="00215665">
        <w:rPr>
          <w:rFonts w:cs="Times New Roman"/>
          <w:szCs w:val="24"/>
        </w:rPr>
        <w:t>egle – 0,11 ha jeb 0,03 %.</w:t>
      </w:r>
    </w:p>
    <w:p w14:paraId="792437D3" w14:textId="77777777" w:rsidR="00A05A7C" w:rsidRPr="00215665" w:rsidRDefault="00A05A7C" w:rsidP="000C2D7A">
      <w:pPr>
        <w:spacing w:after="0" w:line="240" w:lineRule="auto"/>
        <w:ind w:firstLine="0"/>
        <w:jc w:val="center"/>
        <w:rPr>
          <w:rFonts w:cs="Times New Roman"/>
          <w:szCs w:val="24"/>
        </w:rPr>
      </w:pPr>
      <w:r w:rsidRPr="00215665">
        <w:rPr>
          <w:noProof/>
        </w:rPr>
        <w:lastRenderedPageBreak/>
        <w:drawing>
          <wp:inline distT="0" distB="0" distL="0" distR="0" wp14:anchorId="7AF5AE58" wp14:editId="3E2E4D98">
            <wp:extent cx="5372100" cy="3040380"/>
            <wp:effectExtent l="0" t="0" r="0" b="7620"/>
            <wp:docPr id="14895296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7E8D0A" w14:textId="42D62E56" w:rsidR="00A05A7C" w:rsidRPr="00215665" w:rsidRDefault="00A05A7C" w:rsidP="000C2D7A">
      <w:pPr>
        <w:spacing w:line="240" w:lineRule="auto"/>
        <w:ind w:firstLine="0"/>
        <w:jc w:val="center"/>
        <w:rPr>
          <w:rFonts w:cs="Times New Roman"/>
          <w:sz w:val="22"/>
        </w:rPr>
      </w:pPr>
      <w:r w:rsidRPr="00215665">
        <w:rPr>
          <w:rFonts w:cs="Times New Roman"/>
          <w:sz w:val="22"/>
        </w:rPr>
        <w:t>1.1.6. attēls. DP ”Cirīša ezers” mežaudžu procentuālais sadalījums pēc valdošajām koku sugām.</w:t>
      </w:r>
      <w:r w:rsidR="000C2D7A" w:rsidRPr="00215665">
        <w:rPr>
          <w:rFonts w:cs="Times New Roman"/>
          <w:sz w:val="22"/>
        </w:rPr>
        <w:t xml:space="preserve"> Avots: VMD Meža valsts reģistra informācija, 2024.</w:t>
      </w:r>
    </w:p>
    <w:p w14:paraId="41939181" w14:textId="77777777" w:rsidR="000C2D7A" w:rsidRPr="00215665" w:rsidRDefault="000C2D7A" w:rsidP="003C6F89"/>
    <w:p w14:paraId="23D73E45" w14:textId="1443D955" w:rsidR="003C6F89" w:rsidRPr="00215665" w:rsidRDefault="003C6F89" w:rsidP="003C6F89">
      <w:r w:rsidRPr="00215665">
        <w:t xml:space="preserve">Reljefa augstākajās vietās Ciriša ZA un DR krastā, kā arī salās pārsvarā sastopami </w:t>
      </w:r>
      <w:proofErr w:type="spellStart"/>
      <w:r w:rsidRPr="00215665">
        <w:t>sausieņu</w:t>
      </w:r>
      <w:proofErr w:type="spellEnd"/>
      <w:r w:rsidRPr="00215665">
        <w:t xml:space="preserve"> meži, kas kopumā veido 38 % no mežaudžu platības, sastopami </w:t>
      </w:r>
      <w:proofErr w:type="spellStart"/>
      <w:r w:rsidRPr="00215665">
        <w:t>lāns</w:t>
      </w:r>
      <w:proofErr w:type="spellEnd"/>
      <w:r w:rsidRPr="00215665">
        <w:t xml:space="preserve">, damaksnis, vēris un gārša. </w:t>
      </w:r>
      <w:proofErr w:type="spellStart"/>
      <w:r w:rsidRPr="00215665">
        <w:t>Slapjaiņi</w:t>
      </w:r>
      <w:proofErr w:type="spellEnd"/>
      <w:r w:rsidRPr="00215665">
        <w:t xml:space="preserve"> un </w:t>
      </w:r>
      <w:proofErr w:type="spellStart"/>
      <w:r w:rsidRPr="00215665">
        <w:t>purvaiņi</w:t>
      </w:r>
      <w:proofErr w:type="spellEnd"/>
      <w:r w:rsidRPr="00215665">
        <w:t xml:space="preserve"> (39 % no mežaudzēm),</w:t>
      </w:r>
      <w:r w:rsidR="0092132F" w:rsidRPr="00215665">
        <w:t xml:space="preserve"> pārstāvēti slapjais damaksnis, slapjais vēris, slapjā gārša</w:t>
      </w:r>
      <w:r w:rsidR="00D16F24" w:rsidRPr="00215665">
        <w:t>, purvājs, niedrājs, dumbrājs un liekņa,</w:t>
      </w:r>
      <w:r w:rsidRPr="00215665">
        <w:t xml:space="preserve"> kā arī susinātie meža tipi</w:t>
      </w:r>
      <w:r w:rsidR="00292262" w:rsidRPr="00215665">
        <w:t xml:space="preserve"> – </w:t>
      </w:r>
      <w:proofErr w:type="spellStart"/>
      <w:r w:rsidR="00292262" w:rsidRPr="00215665">
        <w:t>kūdreņi</w:t>
      </w:r>
      <w:proofErr w:type="spellEnd"/>
      <w:r w:rsidR="00292262" w:rsidRPr="00215665">
        <w:t xml:space="preserve"> un </w:t>
      </w:r>
      <w:proofErr w:type="spellStart"/>
      <w:r w:rsidR="00292262" w:rsidRPr="00215665">
        <w:t>āreņi</w:t>
      </w:r>
      <w:proofErr w:type="spellEnd"/>
      <w:r w:rsidRPr="00215665">
        <w:t xml:space="preserve"> (23 % no mežaudzēm)</w:t>
      </w:r>
      <w:r w:rsidR="000C2D7A" w:rsidRPr="00215665">
        <w:t>,</w:t>
      </w:r>
      <w:r w:rsidRPr="00215665">
        <w:t xml:space="preserve"> izvietojušies Ciriša Z krastā, ap Ruskuļu ezeru un citviet reljefa zemākajās vietās (skat. 1.1.</w:t>
      </w:r>
      <w:r w:rsidR="005225C1" w:rsidRPr="00215665">
        <w:t>7</w:t>
      </w:r>
      <w:r w:rsidRPr="00215665">
        <w:t xml:space="preserve">. attēlu). </w:t>
      </w:r>
    </w:p>
    <w:p w14:paraId="137C9E08" w14:textId="778A8B7D" w:rsidR="003C6F89" w:rsidRPr="00215665" w:rsidRDefault="003C6F89" w:rsidP="003C6F89">
      <w:r w:rsidRPr="00215665">
        <w:t xml:space="preserve">Dominējošais meža tips DP “Cirīša ezers” teritorijā ir vēris, kas aizņem 61,49 ha jeb 19,25 % no DP mežu kopējās platības. Lielu daļu aizņem arī dumbrāji – 59,74 ha jeb 18,70 %, damakšņi – 53,19 ha jeb 16,65 % un slapjie vēri – 32,60 ha jeb 10,21 %, citi mežu augšanas apstākļu tipi sastopami retāk. Mežaudžu </w:t>
      </w:r>
      <w:r w:rsidR="00FD015C" w:rsidRPr="00215665">
        <w:t xml:space="preserve">telpiskais </w:t>
      </w:r>
      <w:r w:rsidRPr="00215665">
        <w:t xml:space="preserve">sadalījums pēc meža augšanas apstākļu tipiem skatāms </w:t>
      </w:r>
      <w:r w:rsidR="00412204" w:rsidRPr="00215665">
        <w:t>1.1.</w:t>
      </w:r>
      <w:r w:rsidR="00FD015C" w:rsidRPr="00215665">
        <w:t>10</w:t>
      </w:r>
      <w:r w:rsidRPr="00215665">
        <w:t>. attēlā.</w:t>
      </w:r>
    </w:p>
    <w:p w14:paraId="6CA97739" w14:textId="77777777" w:rsidR="00037DFB" w:rsidRPr="00215665" w:rsidRDefault="00037DFB" w:rsidP="00037DFB">
      <w:r w:rsidRPr="00215665">
        <w:t xml:space="preserve">Mežaudžu izcelsme pārsvarā (96 %) ir dabiska, sēta vai stādīta mežaudze reģistrēta tikai vienā nogabalā Ciriša krastā. </w:t>
      </w:r>
    </w:p>
    <w:p w14:paraId="41212927" w14:textId="77777777" w:rsidR="00037DFB" w:rsidRPr="00215665" w:rsidRDefault="00037DFB" w:rsidP="003C6F89"/>
    <w:p w14:paraId="03C92A03" w14:textId="721D424A" w:rsidR="0036615E" w:rsidRPr="00215665" w:rsidRDefault="00250B97" w:rsidP="001C28E1">
      <w:pPr>
        <w:ind w:firstLine="0"/>
        <w:jc w:val="center"/>
      </w:pPr>
      <w:r w:rsidRPr="00215665">
        <w:rPr>
          <w:noProof/>
        </w:rPr>
        <w:lastRenderedPageBreak/>
        <w:drawing>
          <wp:inline distT="0" distB="0" distL="0" distR="0" wp14:anchorId="6784F25D" wp14:editId="264EB3F1">
            <wp:extent cx="5570220" cy="3857625"/>
            <wp:effectExtent l="0" t="0" r="11430" b="9525"/>
            <wp:docPr id="10464128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FD71E2" w14:textId="0D666651" w:rsidR="00412204" w:rsidRPr="00215665" w:rsidRDefault="00412204" w:rsidP="001C28E1">
      <w:pPr>
        <w:spacing w:line="240" w:lineRule="auto"/>
        <w:ind w:firstLine="0"/>
        <w:jc w:val="center"/>
        <w:rPr>
          <w:rFonts w:cs="Times New Roman"/>
          <w:sz w:val="22"/>
        </w:rPr>
      </w:pPr>
      <w:r w:rsidRPr="00215665">
        <w:rPr>
          <w:rFonts w:cs="Times New Roman"/>
          <w:sz w:val="22"/>
        </w:rPr>
        <w:t>1.1.</w:t>
      </w:r>
      <w:r w:rsidR="00FD015C" w:rsidRPr="00215665">
        <w:rPr>
          <w:rFonts w:cs="Times New Roman"/>
          <w:sz w:val="22"/>
        </w:rPr>
        <w:t>7</w:t>
      </w:r>
      <w:r w:rsidRPr="00215665">
        <w:rPr>
          <w:rFonts w:cs="Times New Roman"/>
          <w:sz w:val="22"/>
        </w:rPr>
        <w:t>. attēls. DP ”Cirīša ezers” mežaudžu sadalījums pēc meža augšanas apstākļu tipiem (% no meža zemes kopplatības).</w:t>
      </w:r>
      <w:r w:rsidR="001C28E1" w:rsidRPr="00215665">
        <w:rPr>
          <w:rFonts w:cs="Times New Roman"/>
          <w:sz w:val="22"/>
        </w:rPr>
        <w:t xml:space="preserve"> Avots: VMD Meža valsts reģistra informācija, 2024.</w:t>
      </w:r>
    </w:p>
    <w:p w14:paraId="35BDB1A2" w14:textId="77777777" w:rsidR="0036615E" w:rsidRPr="00215665" w:rsidRDefault="0036615E" w:rsidP="001C28E1">
      <w:pPr>
        <w:ind w:firstLine="0"/>
        <w:jc w:val="center"/>
      </w:pPr>
    </w:p>
    <w:p w14:paraId="2B94AD11" w14:textId="1958FE86" w:rsidR="000A223E" w:rsidRPr="00215665" w:rsidRDefault="000A223E" w:rsidP="000A223E">
      <w:r w:rsidRPr="00215665">
        <w:t xml:space="preserve">Aplūkojot mežaudžu sadalījumu pa vecuma grupām (skat. </w:t>
      </w:r>
      <w:r w:rsidR="001C28E1" w:rsidRPr="00215665">
        <w:t>1.1.</w:t>
      </w:r>
      <w:r w:rsidR="005225C1" w:rsidRPr="00215665">
        <w:t>8</w:t>
      </w:r>
      <w:r w:rsidRPr="00215665">
        <w:t>.</w:t>
      </w:r>
      <w:r w:rsidR="001C28E1" w:rsidRPr="00215665">
        <w:t xml:space="preserve"> un</w:t>
      </w:r>
      <w:r w:rsidR="004033AE" w:rsidRPr="00215665">
        <w:t xml:space="preserve"> 1.1.1</w:t>
      </w:r>
      <w:r w:rsidR="005225C1" w:rsidRPr="00215665">
        <w:t>1</w:t>
      </w:r>
      <w:r w:rsidR="004033AE" w:rsidRPr="00215665">
        <w:t>.</w:t>
      </w:r>
      <w:r w:rsidRPr="00215665">
        <w:t xml:space="preserve"> attēlu), redzams, ka DP “Cirīša ezers” teritorijā jaunaudzes aizņem vismazākās platības – 9,78 ha jeb 3,06 %. Lielākās platības teritorijā aizņem pieaugušas audzes – 121,41 ha jeb 38,01 %. Pāraugušas audzes aizņem 69,96 ha jeb 21,90 % no mežu kopplatībām. </w:t>
      </w:r>
      <w:proofErr w:type="spellStart"/>
      <w:r w:rsidRPr="00215665">
        <w:t>Briestaudzes</w:t>
      </w:r>
      <w:proofErr w:type="spellEnd"/>
      <w:r w:rsidRPr="00215665">
        <w:t xml:space="preserve"> sastopamas 68,97 ha jeb 21,59 %. Vidēja vecuma audzes aizņem 8,42 ha jeb 8,42 %. </w:t>
      </w:r>
    </w:p>
    <w:p w14:paraId="180759DD" w14:textId="77777777" w:rsidR="000A223E" w:rsidRPr="00215665" w:rsidRDefault="000A223E" w:rsidP="000A223E">
      <w:pPr>
        <w:ind w:firstLine="0"/>
        <w:jc w:val="center"/>
        <w:rPr>
          <w:highlight w:val="yellow"/>
        </w:rPr>
      </w:pPr>
      <w:r w:rsidRPr="00215665">
        <w:rPr>
          <w:noProof/>
        </w:rPr>
        <w:drawing>
          <wp:inline distT="0" distB="0" distL="0" distR="0" wp14:anchorId="79AAD45F" wp14:editId="29A22FA2">
            <wp:extent cx="5486400" cy="2143125"/>
            <wp:effectExtent l="0" t="0" r="0" b="9525"/>
            <wp:docPr id="1528417149" name="Diagramma 1">
              <a:extLst xmlns:a="http://schemas.openxmlformats.org/drawingml/2006/main">
                <a:ext uri="{FF2B5EF4-FFF2-40B4-BE49-F238E27FC236}">
                  <a16:creationId xmlns:a16="http://schemas.microsoft.com/office/drawing/2014/main" id="{D3A7F6F4-8BE2-09A5-D17A-3AAE6C145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0F2928" w14:textId="74AE510C" w:rsidR="000A223E" w:rsidRPr="00215665" w:rsidRDefault="000A223E" w:rsidP="000A223E">
      <w:pPr>
        <w:spacing w:after="0" w:line="240" w:lineRule="auto"/>
        <w:ind w:firstLine="0"/>
        <w:jc w:val="center"/>
        <w:rPr>
          <w:rFonts w:cs="Times New Roman"/>
          <w:sz w:val="22"/>
        </w:rPr>
      </w:pPr>
      <w:r w:rsidRPr="00215665">
        <w:rPr>
          <w:rFonts w:cs="Times New Roman"/>
          <w:sz w:val="22"/>
        </w:rPr>
        <w:t>1.1.</w:t>
      </w:r>
      <w:r w:rsidR="005225C1" w:rsidRPr="00215665">
        <w:rPr>
          <w:rFonts w:cs="Times New Roman"/>
          <w:sz w:val="22"/>
        </w:rPr>
        <w:t>8</w:t>
      </w:r>
      <w:r w:rsidRPr="00215665">
        <w:rPr>
          <w:rFonts w:cs="Times New Roman"/>
          <w:sz w:val="22"/>
        </w:rPr>
        <w:t>. attēls. Meža vecuma grupas DP “Cirīša ezers”. Avots: VMD Meža valsts reģistra informācija, 2024</w:t>
      </w:r>
      <w:r w:rsidR="001C28E1" w:rsidRPr="00215665">
        <w:rPr>
          <w:rFonts w:cs="Times New Roman"/>
          <w:sz w:val="22"/>
        </w:rPr>
        <w:t>.</w:t>
      </w:r>
    </w:p>
    <w:p w14:paraId="5D76A494" w14:textId="77777777" w:rsidR="000A223E" w:rsidRPr="00215665" w:rsidRDefault="000A223E" w:rsidP="003C6F89"/>
    <w:p w14:paraId="6D83D66A" w14:textId="77777777" w:rsidR="00C0201C" w:rsidRPr="00215665" w:rsidRDefault="00C0201C" w:rsidP="003C6F89"/>
    <w:p w14:paraId="62B7CF1A" w14:textId="16874BA3" w:rsidR="00540664" w:rsidRPr="00215665" w:rsidRDefault="00A843FD" w:rsidP="000475A7">
      <w:pPr>
        <w:spacing w:after="0" w:line="240" w:lineRule="auto"/>
        <w:ind w:firstLine="0"/>
        <w:jc w:val="center"/>
        <w:rPr>
          <w:rFonts w:cs="Times New Roman"/>
          <w:sz w:val="22"/>
        </w:rPr>
        <w:sectPr w:rsidR="00540664" w:rsidRPr="00215665" w:rsidSect="00E949B0">
          <w:pgSz w:w="11906" w:h="16838"/>
          <w:pgMar w:top="1134" w:right="1134" w:bottom="1134" w:left="1701" w:header="709" w:footer="709" w:gutter="0"/>
          <w:cols w:space="708"/>
          <w:titlePg/>
          <w:docGrid w:linePitch="360"/>
        </w:sectPr>
      </w:pPr>
      <w:r w:rsidRPr="00215665">
        <w:rPr>
          <w:rFonts w:cs="Times New Roman"/>
          <w:sz w:val="22"/>
        </w:rPr>
        <w:t>.</w:t>
      </w:r>
    </w:p>
    <w:p w14:paraId="6B44729B" w14:textId="63D60D3E" w:rsidR="00FB0FD6" w:rsidRPr="00215665" w:rsidRDefault="002A69EB" w:rsidP="00FB0FD6">
      <w:pPr>
        <w:spacing w:after="0" w:line="240" w:lineRule="auto"/>
        <w:ind w:firstLine="0"/>
        <w:jc w:val="center"/>
        <w:rPr>
          <w:rFonts w:cs="Times New Roman"/>
          <w:szCs w:val="24"/>
        </w:rPr>
      </w:pPr>
      <w:r w:rsidRPr="00215665">
        <w:rPr>
          <w:rFonts w:cs="Times New Roman"/>
          <w:noProof/>
          <w:szCs w:val="24"/>
        </w:rPr>
        <w:lastRenderedPageBreak/>
        <w:drawing>
          <wp:inline distT="0" distB="0" distL="0" distR="0" wp14:anchorId="25C6F950" wp14:editId="1DEEADFB">
            <wp:extent cx="7841188" cy="5543550"/>
            <wp:effectExtent l="0" t="0" r="7620" b="0"/>
            <wp:docPr id="226683234" name="Attēls 46"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83234" name="Attēls 46" descr="Attēls, kurā ir teksts, ekrānuzņēmums, karte&#10;&#10;Apraksts ģenerēts automātiski"/>
                    <pic:cNvPicPr/>
                  </pic:nvPicPr>
                  <pic:blipFill>
                    <a:blip r:embed="rId29" cstate="screen">
                      <a:extLst>
                        <a:ext uri="{28A0092B-C50C-407E-A947-70E740481C1C}">
                          <a14:useLocalDpi xmlns:a14="http://schemas.microsoft.com/office/drawing/2010/main"/>
                        </a:ext>
                      </a:extLst>
                    </a:blip>
                    <a:stretch>
                      <a:fillRect/>
                    </a:stretch>
                  </pic:blipFill>
                  <pic:spPr>
                    <a:xfrm>
                      <a:off x="0" y="0"/>
                      <a:ext cx="7863277" cy="5559166"/>
                    </a:xfrm>
                    <a:prstGeom prst="rect">
                      <a:avLst/>
                    </a:prstGeom>
                  </pic:spPr>
                </pic:pic>
              </a:graphicData>
            </a:graphic>
          </wp:inline>
        </w:drawing>
      </w:r>
    </w:p>
    <w:p w14:paraId="130396FD" w14:textId="5E8685B8" w:rsidR="009C4797" w:rsidRPr="00215665" w:rsidRDefault="00E03DD9" w:rsidP="00FB0FD6">
      <w:pPr>
        <w:spacing w:after="0" w:line="240" w:lineRule="auto"/>
        <w:ind w:firstLine="0"/>
        <w:jc w:val="center"/>
        <w:rPr>
          <w:rFonts w:cs="Times New Roman"/>
          <w:sz w:val="22"/>
        </w:rPr>
      </w:pPr>
      <w:r w:rsidRPr="00215665">
        <w:rPr>
          <w:rFonts w:cs="Times New Roman"/>
          <w:szCs w:val="24"/>
        </w:rPr>
        <w:t>1.1.</w:t>
      </w:r>
      <w:r w:rsidR="005225C1" w:rsidRPr="00215665">
        <w:rPr>
          <w:rFonts w:cs="Times New Roman"/>
          <w:szCs w:val="24"/>
        </w:rPr>
        <w:t>9</w:t>
      </w:r>
      <w:r w:rsidR="001379BB" w:rsidRPr="00215665">
        <w:rPr>
          <w:rFonts w:cs="Times New Roman"/>
          <w:szCs w:val="24"/>
        </w:rPr>
        <w:t>. </w:t>
      </w:r>
      <w:r w:rsidRPr="00215665">
        <w:rPr>
          <w:rFonts w:cs="Times New Roman"/>
          <w:szCs w:val="24"/>
        </w:rPr>
        <w:t xml:space="preserve">attēls. Mežaudžu plāns. </w:t>
      </w:r>
      <w:r w:rsidRPr="00215665">
        <w:rPr>
          <w:rFonts w:cs="Times New Roman"/>
          <w:sz w:val="22"/>
        </w:rPr>
        <w:t>Avots: VMD Meža valsts reģistra informācija, 202</w:t>
      </w:r>
      <w:r w:rsidR="006C1CFB" w:rsidRPr="00215665">
        <w:rPr>
          <w:rFonts w:cs="Times New Roman"/>
          <w:sz w:val="22"/>
        </w:rPr>
        <w:t>4</w:t>
      </w:r>
      <w:r w:rsidRPr="00215665">
        <w:rPr>
          <w:rFonts w:cs="Times New Roman"/>
          <w:sz w:val="22"/>
        </w:rPr>
        <w:t>.</w:t>
      </w:r>
    </w:p>
    <w:p w14:paraId="22FE6F0C" w14:textId="634C1785" w:rsidR="009C4797" w:rsidRPr="00215665" w:rsidRDefault="009C4797" w:rsidP="26C09A7F">
      <w:pPr>
        <w:spacing w:after="0" w:line="240" w:lineRule="auto"/>
        <w:ind w:firstLine="0"/>
        <w:jc w:val="center"/>
        <w:rPr>
          <w:rFonts w:cs="Times New Roman"/>
        </w:rPr>
      </w:pPr>
      <w:r>
        <w:rPr>
          <w:noProof/>
        </w:rPr>
        <w:lastRenderedPageBreak/>
        <w:drawing>
          <wp:inline distT="0" distB="0" distL="0" distR="0" wp14:anchorId="792F471E" wp14:editId="35B939E4">
            <wp:extent cx="7800741" cy="5514955"/>
            <wp:effectExtent l="0" t="0" r="0" b="0"/>
            <wp:docPr id="385832293" name="Attēls 47" descr="Attēls, kurā ir karte, teksts, ekrānuzņēmums, grafikas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32293" name="Attēls 47" descr="Attēls, kurā ir karte, teksts, ekrānuzņēmums, grafikas programmatūra&#10;&#10;Apraksts ģenerēts automātiski"/>
                    <pic:cNvPicPr/>
                  </pic:nvPicPr>
                  <pic:blipFill>
                    <a:blip r:embed="rId30" cstate="screen">
                      <a:extLst>
                        <a:ext uri="{28A0092B-C50C-407E-A947-70E740481C1C}">
                          <a14:useLocalDpi xmlns:a14="http://schemas.microsoft.com/office/drawing/2010/main"/>
                        </a:ext>
                      </a:extLst>
                    </a:blip>
                    <a:stretch>
                      <a:fillRect/>
                    </a:stretch>
                  </pic:blipFill>
                  <pic:spPr>
                    <a:xfrm>
                      <a:off x="0" y="0"/>
                      <a:ext cx="7800741" cy="5514955"/>
                    </a:xfrm>
                    <a:prstGeom prst="rect">
                      <a:avLst/>
                    </a:prstGeom>
                  </pic:spPr>
                </pic:pic>
              </a:graphicData>
            </a:graphic>
          </wp:inline>
        </w:drawing>
      </w:r>
    </w:p>
    <w:p w14:paraId="32BCABFA" w14:textId="766E69A1" w:rsidR="00253A81" w:rsidRPr="00215665" w:rsidRDefault="009C4797" w:rsidP="009C4797">
      <w:pPr>
        <w:spacing w:after="0" w:line="240" w:lineRule="auto"/>
        <w:ind w:firstLine="0"/>
        <w:jc w:val="center"/>
        <w:rPr>
          <w:rFonts w:cs="Times New Roman"/>
          <w:sz w:val="22"/>
        </w:rPr>
      </w:pPr>
      <w:r w:rsidRPr="00215665">
        <w:rPr>
          <w:rFonts w:cs="Times New Roman"/>
          <w:szCs w:val="24"/>
        </w:rPr>
        <w:t>1.1.</w:t>
      </w:r>
      <w:r w:rsidR="005225C1" w:rsidRPr="00215665">
        <w:rPr>
          <w:rFonts w:cs="Times New Roman"/>
          <w:szCs w:val="24"/>
        </w:rPr>
        <w:t>10</w:t>
      </w:r>
      <w:r w:rsidRPr="00215665">
        <w:rPr>
          <w:rFonts w:cs="Times New Roman"/>
          <w:szCs w:val="24"/>
        </w:rPr>
        <w:t>. attēls. Meža</w:t>
      </w:r>
      <w:r w:rsidR="001B769F" w:rsidRPr="00215665">
        <w:rPr>
          <w:rFonts w:cs="Times New Roman"/>
          <w:szCs w:val="24"/>
        </w:rPr>
        <w:t xml:space="preserve"> augšanas apstākļu tipi</w:t>
      </w:r>
      <w:r w:rsidRPr="00215665">
        <w:rPr>
          <w:rFonts w:cs="Times New Roman"/>
          <w:szCs w:val="24"/>
        </w:rPr>
        <w:t xml:space="preserve">. </w:t>
      </w:r>
      <w:r w:rsidRPr="00215665">
        <w:rPr>
          <w:rFonts w:cs="Times New Roman"/>
          <w:sz w:val="22"/>
        </w:rPr>
        <w:t>Avots: VMD Meža valsts reģistra informācija, 2024.</w:t>
      </w:r>
    </w:p>
    <w:p w14:paraId="179369CD" w14:textId="6135AECC" w:rsidR="00253A81" w:rsidRPr="00215665" w:rsidRDefault="000F0B3C" w:rsidP="00253A81">
      <w:pPr>
        <w:spacing w:after="0" w:line="240" w:lineRule="auto"/>
        <w:ind w:firstLine="0"/>
        <w:jc w:val="center"/>
        <w:rPr>
          <w:rFonts w:cs="Times New Roman"/>
          <w:szCs w:val="24"/>
        </w:rPr>
      </w:pPr>
      <w:r w:rsidRPr="00215665">
        <w:rPr>
          <w:rFonts w:cs="Times New Roman"/>
          <w:noProof/>
          <w:szCs w:val="24"/>
        </w:rPr>
        <w:lastRenderedPageBreak/>
        <w:drawing>
          <wp:inline distT="0" distB="0" distL="0" distR="0" wp14:anchorId="637FB8BA" wp14:editId="039CE992">
            <wp:extent cx="7891092" cy="5578684"/>
            <wp:effectExtent l="0" t="0" r="0" b="3175"/>
            <wp:docPr id="1450326715" name="Attēls 7" descr="Attēls, kurā ir teksts, ekrānuzņēmums, atlant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26715" name="Attēls 7" descr="Attēls, kurā ir teksts, ekrānuzņēmums, atlants, karte&#10;&#10;Mākslīgā intelekta ģenerētais saturs var būt nepareizs."/>
                    <pic:cNvPicPr/>
                  </pic:nvPicPr>
                  <pic:blipFill>
                    <a:blip r:embed="rId31" cstate="screen">
                      <a:extLst>
                        <a:ext uri="{28A0092B-C50C-407E-A947-70E740481C1C}">
                          <a14:useLocalDpi xmlns:a14="http://schemas.microsoft.com/office/drawing/2010/main"/>
                        </a:ext>
                      </a:extLst>
                    </a:blip>
                    <a:stretch>
                      <a:fillRect/>
                    </a:stretch>
                  </pic:blipFill>
                  <pic:spPr>
                    <a:xfrm>
                      <a:off x="0" y="0"/>
                      <a:ext cx="7917004" cy="5597003"/>
                    </a:xfrm>
                    <a:prstGeom prst="rect">
                      <a:avLst/>
                    </a:prstGeom>
                  </pic:spPr>
                </pic:pic>
              </a:graphicData>
            </a:graphic>
          </wp:inline>
        </w:drawing>
      </w:r>
    </w:p>
    <w:p w14:paraId="2C3879A7" w14:textId="52DB5A90" w:rsidR="00734C07" w:rsidRPr="00215665" w:rsidRDefault="00253A81" w:rsidP="00FB0FD6">
      <w:pPr>
        <w:spacing w:after="0" w:line="240" w:lineRule="auto"/>
        <w:ind w:firstLine="0"/>
        <w:jc w:val="center"/>
        <w:rPr>
          <w:rFonts w:cs="Times New Roman"/>
          <w:sz w:val="22"/>
        </w:rPr>
      </w:pPr>
      <w:r w:rsidRPr="00215665">
        <w:rPr>
          <w:rFonts w:cs="Times New Roman"/>
          <w:szCs w:val="24"/>
        </w:rPr>
        <w:t>1.1.</w:t>
      </w:r>
      <w:r w:rsidR="001618B9" w:rsidRPr="00215665">
        <w:rPr>
          <w:rFonts w:cs="Times New Roman"/>
          <w:szCs w:val="24"/>
        </w:rPr>
        <w:t>1</w:t>
      </w:r>
      <w:r w:rsidR="005225C1" w:rsidRPr="00215665">
        <w:rPr>
          <w:rFonts w:cs="Times New Roman"/>
          <w:szCs w:val="24"/>
        </w:rPr>
        <w:t>1</w:t>
      </w:r>
      <w:r w:rsidRPr="00215665">
        <w:rPr>
          <w:rFonts w:cs="Times New Roman"/>
          <w:szCs w:val="24"/>
        </w:rPr>
        <w:t>. attēls. Mežau</w:t>
      </w:r>
      <w:r w:rsidR="00A673A9" w:rsidRPr="00215665">
        <w:rPr>
          <w:rFonts w:cs="Times New Roman"/>
          <w:szCs w:val="24"/>
        </w:rPr>
        <w:t>dzes vecumu grupas</w:t>
      </w:r>
      <w:r w:rsidRPr="00215665">
        <w:rPr>
          <w:rFonts w:cs="Times New Roman"/>
          <w:szCs w:val="24"/>
        </w:rPr>
        <w:t xml:space="preserve">. </w:t>
      </w:r>
      <w:r w:rsidRPr="00215665">
        <w:rPr>
          <w:rFonts w:cs="Times New Roman"/>
          <w:sz w:val="22"/>
        </w:rPr>
        <w:t>Avots: VMD Meža valsts reģistra informācija, 2024.</w:t>
      </w:r>
    </w:p>
    <w:p w14:paraId="0D9FD210" w14:textId="44BADAC8" w:rsidR="00734C07" w:rsidRPr="00215665" w:rsidRDefault="00734C07" w:rsidP="00734C07">
      <w:pPr>
        <w:spacing w:after="0" w:line="240" w:lineRule="auto"/>
        <w:ind w:firstLine="0"/>
        <w:jc w:val="center"/>
        <w:rPr>
          <w:rFonts w:cs="Times New Roman"/>
          <w:szCs w:val="24"/>
        </w:rPr>
      </w:pPr>
      <w:r w:rsidRPr="00215665">
        <w:rPr>
          <w:rFonts w:cs="Times New Roman"/>
          <w:noProof/>
          <w:szCs w:val="24"/>
        </w:rPr>
        <w:lastRenderedPageBreak/>
        <w:drawing>
          <wp:inline distT="0" distB="0" distL="0" distR="0" wp14:anchorId="4F680671" wp14:editId="3899E96E">
            <wp:extent cx="7877175" cy="5568845"/>
            <wp:effectExtent l="0" t="0" r="0" b="0"/>
            <wp:docPr id="1343020802" name="Attēls 48" descr="Attēls, kurā ir teksts, ekrānuzņēmums, grafikas programmatūra,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20802" name="Attēls 48" descr="Attēls, kurā ir teksts, ekrānuzņēmums, grafikas programmatūra, karte&#10;&#10;Apraksts ģenerēts automātiski"/>
                    <pic:cNvPicPr/>
                  </pic:nvPicPr>
                  <pic:blipFill>
                    <a:blip r:embed="rId32" cstate="screen">
                      <a:extLst>
                        <a:ext uri="{28A0092B-C50C-407E-A947-70E740481C1C}">
                          <a14:useLocalDpi xmlns:a14="http://schemas.microsoft.com/office/drawing/2010/main"/>
                        </a:ext>
                      </a:extLst>
                    </a:blip>
                    <a:stretch>
                      <a:fillRect/>
                    </a:stretch>
                  </pic:blipFill>
                  <pic:spPr>
                    <a:xfrm>
                      <a:off x="0" y="0"/>
                      <a:ext cx="7884714" cy="5574175"/>
                    </a:xfrm>
                    <a:prstGeom prst="rect">
                      <a:avLst/>
                    </a:prstGeom>
                  </pic:spPr>
                </pic:pic>
              </a:graphicData>
            </a:graphic>
          </wp:inline>
        </w:drawing>
      </w:r>
    </w:p>
    <w:p w14:paraId="034D2D06" w14:textId="396060A9" w:rsidR="00290BF2" w:rsidRPr="00215665" w:rsidRDefault="00734C07" w:rsidP="00734C07">
      <w:pPr>
        <w:spacing w:after="0" w:line="240" w:lineRule="auto"/>
        <w:ind w:firstLine="0"/>
        <w:jc w:val="center"/>
        <w:rPr>
          <w:rFonts w:cs="Times New Roman"/>
          <w:sz w:val="22"/>
        </w:rPr>
      </w:pPr>
      <w:r w:rsidRPr="00215665">
        <w:rPr>
          <w:rFonts w:cs="Times New Roman"/>
          <w:szCs w:val="24"/>
        </w:rPr>
        <w:t>1.1.</w:t>
      </w:r>
      <w:r w:rsidR="00C623B7" w:rsidRPr="00215665">
        <w:rPr>
          <w:rFonts w:cs="Times New Roman"/>
          <w:szCs w:val="24"/>
        </w:rPr>
        <w:t>1</w:t>
      </w:r>
      <w:r w:rsidR="005225C1" w:rsidRPr="00215665">
        <w:rPr>
          <w:rFonts w:cs="Times New Roman"/>
          <w:szCs w:val="24"/>
        </w:rPr>
        <w:t>2</w:t>
      </w:r>
      <w:r w:rsidRPr="00215665">
        <w:rPr>
          <w:rFonts w:cs="Times New Roman"/>
          <w:szCs w:val="24"/>
        </w:rPr>
        <w:t xml:space="preserve">. attēls. </w:t>
      </w:r>
      <w:r w:rsidR="007E2E54" w:rsidRPr="00215665">
        <w:rPr>
          <w:rFonts w:cs="Times New Roman"/>
          <w:szCs w:val="24"/>
        </w:rPr>
        <w:t>Pieteiktās lauksaimniecības kultūras</w:t>
      </w:r>
      <w:r w:rsidRPr="00215665">
        <w:rPr>
          <w:rFonts w:cs="Times New Roman"/>
          <w:szCs w:val="24"/>
        </w:rPr>
        <w:t xml:space="preserve">. </w:t>
      </w:r>
      <w:r w:rsidRPr="00215665">
        <w:rPr>
          <w:rFonts w:cs="Times New Roman"/>
          <w:sz w:val="22"/>
        </w:rPr>
        <w:t xml:space="preserve">Avots: </w:t>
      </w:r>
      <w:r w:rsidR="00B4087D" w:rsidRPr="00215665">
        <w:rPr>
          <w:rFonts w:cs="Times New Roman"/>
          <w:sz w:val="22"/>
        </w:rPr>
        <w:t>LAD</w:t>
      </w:r>
      <w:r w:rsidRPr="00215665">
        <w:rPr>
          <w:rFonts w:cs="Times New Roman"/>
          <w:sz w:val="22"/>
        </w:rPr>
        <w:t xml:space="preserve"> informācija, 2024</w:t>
      </w:r>
      <w:r w:rsidR="00290BF2" w:rsidRPr="00215665">
        <w:rPr>
          <w:rFonts w:cs="Times New Roman"/>
          <w:sz w:val="22"/>
        </w:rPr>
        <w:br w:type="page"/>
      </w:r>
    </w:p>
    <w:p w14:paraId="409107CA" w14:textId="77777777" w:rsidR="00540664" w:rsidRPr="00215665" w:rsidRDefault="00540664" w:rsidP="00D72A96">
      <w:pPr>
        <w:pStyle w:val="UzrakstsDAP2"/>
        <w:numPr>
          <w:ilvl w:val="0"/>
          <w:numId w:val="0"/>
        </w:numPr>
        <w:sectPr w:rsidR="00540664" w:rsidRPr="00215665" w:rsidSect="00F6151E">
          <w:pgSz w:w="16838" w:h="11906" w:orient="landscape"/>
          <w:pgMar w:top="1134" w:right="1134" w:bottom="1701" w:left="1134" w:header="709" w:footer="709" w:gutter="0"/>
          <w:cols w:space="708"/>
          <w:titlePg/>
          <w:docGrid w:linePitch="360"/>
        </w:sectPr>
      </w:pPr>
    </w:p>
    <w:p w14:paraId="3E986DC8" w14:textId="18095D02" w:rsidR="008F0489" w:rsidRPr="00215665" w:rsidRDefault="008F0489" w:rsidP="008F0489">
      <w:r w:rsidRPr="00215665">
        <w:lastRenderedPageBreak/>
        <w:t>Saskaņā ar LAD informāciju</w:t>
      </w:r>
      <w:r w:rsidR="00376EAE" w:rsidRPr="00215665">
        <w:t xml:space="preserve"> lauku bloki, kuros ir pieteikta kāda no lauksaimniecības kultūrām, 2024. gadā veidoja</w:t>
      </w:r>
      <w:r w:rsidR="00B86DD5" w:rsidRPr="00215665">
        <w:t xml:space="preserve"> </w:t>
      </w:r>
      <w:r w:rsidR="0095445D" w:rsidRPr="00215665">
        <w:t>119,27</w:t>
      </w:r>
      <w:r w:rsidR="006C6D7A" w:rsidRPr="00215665">
        <w:t xml:space="preserve"> ha platību. </w:t>
      </w:r>
      <w:r w:rsidR="00585CEB" w:rsidRPr="00215665">
        <w:t>No tiem lielāko daļu</w:t>
      </w:r>
      <w:r w:rsidR="00441685" w:rsidRPr="00215665">
        <w:t xml:space="preserve"> – 74,78 ha jeb </w:t>
      </w:r>
      <w:r w:rsidR="00833DF0" w:rsidRPr="00215665">
        <w:t>63 %</w:t>
      </w:r>
      <w:r w:rsidR="00FC2FA5" w:rsidRPr="00215665">
        <w:t xml:space="preserve"> –</w:t>
      </w:r>
      <w:r w:rsidR="00833DF0" w:rsidRPr="00215665">
        <w:t xml:space="preserve"> </w:t>
      </w:r>
      <w:r w:rsidR="00FC2FA5" w:rsidRPr="00215665">
        <w:t>a</w:t>
      </w:r>
      <w:r w:rsidR="00833DF0" w:rsidRPr="00215665">
        <w:t>izņēma ilggadīgie zālāji</w:t>
      </w:r>
      <w:r w:rsidR="005225C1" w:rsidRPr="00215665">
        <w:t xml:space="preserve"> (skat. 1.1.12. attēlu)</w:t>
      </w:r>
      <w:r w:rsidR="00833DF0" w:rsidRPr="00215665">
        <w:t>.</w:t>
      </w:r>
      <w:r w:rsidR="00376EAE" w:rsidRPr="00215665">
        <w:t xml:space="preserve"> </w:t>
      </w:r>
      <w:r w:rsidR="00471C75" w:rsidRPr="00215665">
        <w:t>Pēdējo 10 gadu laikā kopējā lauksaimniecības kultūru aiz</w:t>
      </w:r>
      <w:r w:rsidR="009B4F5E" w:rsidRPr="00215665">
        <w:t xml:space="preserve">ņemtā platība DP </w:t>
      </w:r>
      <w:r w:rsidR="000B40AC" w:rsidRPr="00215665">
        <w:t xml:space="preserve">teritorijā ir </w:t>
      </w:r>
      <w:r w:rsidR="009B4F5E" w:rsidRPr="00215665">
        <w:t xml:space="preserve">samazinājusies </w:t>
      </w:r>
      <w:r w:rsidR="005E1E09" w:rsidRPr="00215665">
        <w:t>par 12,26 ha, bet ilggadīgo zālāju platība samazinājusies par 21,25</w:t>
      </w:r>
      <w:r w:rsidR="00875E1F" w:rsidRPr="00215665">
        <w:t> </w:t>
      </w:r>
      <w:r w:rsidR="005E1E09" w:rsidRPr="00215665">
        <w:t xml:space="preserve">ha. </w:t>
      </w:r>
      <w:r w:rsidR="00875E1F" w:rsidRPr="00215665">
        <w:t xml:space="preserve">Salīdzinot ar iepriekšējo gadu, </w:t>
      </w:r>
      <w:r w:rsidR="00015EFF" w:rsidRPr="00215665">
        <w:t xml:space="preserve">kad </w:t>
      </w:r>
      <w:r w:rsidR="00875E1F" w:rsidRPr="00215665">
        <w:t xml:space="preserve">gan </w:t>
      </w:r>
      <w:r w:rsidR="00015EFF" w:rsidRPr="00215665">
        <w:t>kopējā platība, gan zālāju platība sasniedza minimumu</w:t>
      </w:r>
      <w:r w:rsidR="003F77BE" w:rsidRPr="00215665">
        <w:t>, 2024. gadā tā</w:t>
      </w:r>
      <w:r w:rsidR="00015EFF" w:rsidRPr="00215665">
        <w:t xml:space="preserve"> ir nedaudz palielinājusies</w:t>
      </w:r>
      <w:r w:rsidR="00C0201C" w:rsidRPr="00215665">
        <w:t xml:space="preserve"> (skat. 1.1.1</w:t>
      </w:r>
      <w:r w:rsidR="005225C1" w:rsidRPr="00215665">
        <w:t>3</w:t>
      </w:r>
      <w:r w:rsidR="00C0201C" w:rsidRPr="00215665">
        <w:t>. attēlu)</w:t>
      </w:r>
      <w:r w:rsidR="003F77BE" w:rsidRPr="00215665">
        <w:t>.</w:t>
      </w:r>
    </w:p>
    <w:p w14:paraId="627A8EA4" w14:textId="70FE5BA0" w:rsidR="00FC610B" w:rsidRPr="00215665" w:rsidRDefault="006D5D70" w:rsidP="00D90A41">
      <w:pPr>
        <w:ind w:firstLine="0"/>
        <w:jc w:val="center"/>
      </w:pPr>
      <w:r w:rsidRPr="00215665">
        <w:rPr>
          <w:noProof/>
        </w:rPr>
        <w:drawing>
          <wp:inline distT="0" distB="0" distL="0" distR="0" wp14:anchorId="690E0880" wp14:editId="5A690E9C">
            <wp:extent cx="4910138" cy="3081338"/>
            <wp:effectExtent l="0" t="0" r="5080" b="5080"/>
            <wp:docPr id="268418631" name="Diagramma 1">
              <a:extLst xmlns:a="http://schemas.openxmlformats.org/drawingml/2006/main">
                <a:ext uri="{FF2B5EF4-FFF2-40B4-BE49-F238E27FC236}">
                  <a16:creationId xmlns:a16="http://schemas.microsoft.com/office/drawing/2014/main" id="{E76703A6-11AB-372C-FF5D-153E391F2F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68B068" w14:textId="0912BE97" w:rsidR="00FC610B" w:rsidRPr="00215665" w:rsidRDefault="00FC610B" w:rsidP="00D90A41">
      <w:pPr>
        <w:ind w:firstLine="0"/>
        <w:jc w:val="center"/>
        <w:rPr>
          <w:rFonts w:cs="Times New Roman"/>
          <w:sz w:val="22"/>
        </w:rPr>
      </w:pPr>
      <w:r w:rsidRPr="00215665">
        <w:rPr>
          <w:rFonts w:cs="Times New Roman"/>
          <w:szCs w:val="24"/>
        </w:rPr>
        <w:t>1.1.</w:t>
      </w:r>
      <w:r w:rsidR="00D90A41" w:rsidRPr="00215665">
        <w:rPr>
          <w:rFonts w:cs="Times New Roman"/>
          <w:szCs w:val="24"/>
        </w:rPr>
        <w:t>1</w:t>
      </w:r>
      <w:r w:rsidR="005225C1" w:rsidRPr="00215665">
        <w:rPr>
          <w:rFonts w:cs="Times New Roman"/>
          <w:szCs w:val="24"/>
        </w:rPr>
        <w:t>3</w:t>
      </w:r>
      <w:r w:rsidRPr="00215665">
        <w:rPr>
          <w:rFonts w:cs="Times New Roman"/>
          <w:szCs w:val="24"/>
        </w:rPr>
        <w:t>. attēls. Pieteiktās lauksaimniecības kultūras</w:t>
      </w:r>
      <w:r w:rsidR="00D90A41" w:rsidRPr="00215665">
        <w:rPr>
          <w:rFonts w:cs="Times New Roman"/>
          <w:szCs w:val="24"/>
        </w:rPr>
        <w:t xml:space="preserve"> DP “Cirīša ezers” </w:t>
      </w:r>
      <w:r w:rsidR="00C91E3B" w:rsidRPr="00215665">
        <w:rPr>
          <w:rFonts w:cs="Times New Roman"/>
          <w:szCs w:val="24"/>
        </w:rPr>
        <w:t xml:space="preserve">teritorijā </w:t>
      </w:r>
      <w:r w:rsidR="00D90A41" w:rsidRPr="00215665">
        <w:rPr>
          <w:rFonts w:cs="Times New Roman"/>
          <w:szCs w:val="24"/>
        </w:rPr>
        <w:t>2015. līdz 2024. gadā</w:t>
      </w:r>
      <w:r w:rsidRPr="00215665">
        <w:rPr>
          <w:rFonts w:cs="Times New Roman"/>
          <w:szCs w:val="24"/>
        </w:rPr>
        <w:t xml:space="preserve">. </w:t>
      </w:r>
      <w:r w:rsidRPr="00215665">
        <w:rPr>
          <w:rFonts w:cs="Times New Roman"/>
          <w:sz w:val="22"/>
        </w:rPr>
        <w:t>Avots: LAD informācija, 2024</w:t>
      </w:r>
    </w:p>
    <w:p w14:paraId="5562F36E" w14:textId="77777777" w:rsidR="00FC610B" w:rsidRPr="00215665" w:rsidRDefault="00FC610B" w:rsidP="008F0489"/>
    <w:p w14:paraId="54688B2C" w14:textId="77777777" w:rsidR="008F0489" w:rsidRPr="00215665" w:rsidRDefault="008F0489" w:rsidP="008F0489"/>
    <w:p w14:paraId="44B28472" w14:textId="78B860DA" w:rsidR="003E02A0" w:rsidRPr="00215665" w:rsidRDefault="003E02A0" w:rsidP="00D72A96">
      <w:pPr>
        <w:pStyle w:val="UzrakstsDAP2"/>
        <w:numPr>
          <w:ilvl w:val="0"/>
          <w:numId w:val="0"/>
        </w:numPr>
      </w:pPr>
      <w:bookmarkStart w:id="4" w:name="_Toc204168748"/>
      <w:r w:rsidRPr="00215665">
        <w:t>1.1.</w:t>
      </w:r>
      <w:r w:rsidR="001379BB" w:rsidRPr="00215665">
        <w:t>2. </w:t>
      </w:r>
      <w:r w:rsidRPr="00215665">
        <w:t>Pašvaldīb</w:t>
      </w:r>
      <w:r w:rsidR="00F273B6" w:rsidRPr="00215665">
        <w:t>as</w:t>
      </w:r>
      <w:r w:rsidRPr="00215665">
        <w:t xml:space="preserve"> teritorij</w:t>
      </w:r>
      <w:r w:rsidR="00F273B6" w:rsidRPr="00215665">
        <w:t>as</w:t>
      </w:r>
      <w:r w:rsidRPr="00215665">
        <w:t xml:space="preserve"> plāno</w:t>
      </w:r>
      <w:r w:rsidR="00F273B6" w:rsidRPr="00215665">
        <w:t>šanas dokumentos</w:t>
      </w:r>
      <w:r w:rsidRPr="00215665">
        <w:t xml:space="preserve"> noteiktā teritorijas</w:t>
      </w:r>
      <w:r w:rsidR="00F273B6" w:rsidRPr="00215665">
        <w:t xml:space="preserve"> esošā</w:t>
      </w:r>
      <w:r w:rsidRPr="00215665">
        <w:t xml:space="preserve"> izmantošana un atļautā (plānotā) izmantošana</w:t>
      </w:r>
      <w:bookmarkEnd w:id="4"/>
    </w:p>
    <w:p w14:paraId="29CCFC82" w14:textId="6DB0ECBB" w:rsidR="00AE5E81" w:rsidRPr="00215665" w:rsidRDefault="00AE5E81" w:rsidP="00DC373F">
      <w:r w:rsidRPr="00215665">
        <w:t xml:space="preserve">Latgales </w:t>
      </w:r>
      <w:r w:rsidR="00DB3AF2" w:rsidRPr="00215665">
        <w:t>reģiona teritorijas plānojuma 2006</w:t>
      </w:r>
      <w:r w:rsidR="00805E99" w:rsidRPr="00215665">
        <w:t>–</w:t>
      </w:r>
      <w:r w:rsidR="00DB3AF2" w:rsidRPr="00215665">
        <w:t>2026</w:t>
      </w:r>
      <w:r w:rsidR="00805E99" w:rsidRPr="00215665">
        <w:t xml:space="preserve"> Telpiskās </w:t>
      </w:r>
      <w:r w:rsidR="00017A8F" w:rsidRPr="00215665">
        <w:t xml:space="preserve">attīstības </w:t>
      </w:r>
      <w:r w:rsidR="00805E99" w:rsidRPr="00215665">
        <w:t xml:space="preserve">perspektīvā </w:t>
      </w:r>
      <w:r w:rsidR="00A0489E" w:rsidRPr="00215665">
        <w:t xml:space="preserve">uzsvērta Latgales kā pierobežas reģiona un tilta starp austrumiem un rietumiem nozīme, kas gan saistībā ar pēdējo gadu ģeopolitiskajiem notikumiem ir būtiski mainījusies. Kā citi Latgales reģiona uzdevumi vīzijā minēti konkurētspējīga reģiona ar sabalansētu daudznozaru ekonomiku attīstība, reģiona identitātes saglabāšana, kopjot kultūras mantojumu, tradīcijas un unikālo dabas vidi, kā arī Zilo ezeru zemes tēla nostiprināšana. </w:t>
      </w:r>
      <w:r w:rsidR="00017A8F" w:rsidRPr="00215665">
        <w:t xml:space="preserve">Aglona norādīta kā novada nozīmes </w:t>
      </w:r>
      <w:proofErr w:type="spellStart"/>
      <w:r w:rsidR="00017A8F" w:rsidRPr="00215665">
        <w:t>apdzīvojuma</w:t>
      </w:r>
      <w:proofErr w:type="spellEnd"/>
      <w:r w:rsidR="00017A8F" w:rsidRPr="00215665">
        <w:t xml:space="preserve"> centrs</w:t>
      </w:r>
      <w:r w:rsidR="00C9544B" w:rsidRPr="00215665">
        <w:t xml:space="preserve">, kas atbilstoši vīzijai </w:t>
      </w:r>
      <w:r w:rsidR="00111450" w:rsidRPr="00215665">
        <w:t>pastiprinās savu nacionāli nozīmīgākā reliģijas un garīgā centra lomu</w:t>
      </w:r>
      <w:r w:rsidR="00017A8F" w:rsidRPr="00215665">
        <w:t>.</w:t>
      </w:r>
      <w:r w:rsidR="00385FCB" w:rsidRPr="00215665">
        <w:t xml:space="preserve"> </w:t>
      </w:r>
      <w:r w:rsidR="00C511F0" w:rsidRPr="00215665">
        <w:t>Pilsētu funkcionālā tīkl</w:t>
      </w:r>
      <w:r w:rsidR="00080B7A" w:rsidRPr="00215665">
        <w:t xml:space="preserve">a </w:t>
      </w:r>
      <w:r w:rsidR="002C58EF" w:rsidRPr="00215665">
        <w:t xml:space="preserve">un transporta </w:t>
      </w:r>
      <w:r w:rsidR="00080B7A" w:rsidRPr="00215665">
        <w:t>shēm</w:t>
      </w:r>
      <w:r w:rsidR="00C511F0" w:rsidRPr="00215665">
        <w:t>ā</w:t>
      </w:r>
      <w:r w:rsidR="002C58EF" w:rsidRPr="00215665">
        <w:t>s</w:t>
      </w:r>
      <w:r w:rsidR="00C511F0" w:rsidRPr="00215665">
        <w:t xml:space="preserve"> </w:t>
      </w:r>
      <w:r w:rsidR="00080B7A" w:rsidRPr="00215665">
        <w:t xml:space="preserve">autoceļš Krāslava-Aglona-Preiļi </w:t>
      </w:r>
      <w:r w:rsidR="004F7FDC" w:rsidRPr="00215665">
        <w:t xml:space="preserve">P62 </w:t>
      </w:r>
      <w:r w:rsidR="00080B7A" w:rsidRPr="00215665">
        <w:t xml:space="preserve">noteikts kā </w:t>
      </w:r>
      <w:r w:rsidR="00FA509C" w:rsidRPr="00215665">
        <w:t>nacionālas-</w:t>
      </w:r>
      <w:proofErr w:type="spellStart"/>
      <w:r w:rsidR="00FA509C" w:rsidRPr="00215665">
        <w:t>starpreģionālas</w:t>
      </w:r>
      <w:proofErr w:type="spellEnd"/>
      <w:r w:rsidR="00FA509C" w:rsidRPr="00215665">
        <w:t xml:space="preserve"> nozīmes autoceļš,</w:t>
      </w:r>
      <w:r w:rsidR="00FE6EE5" w:rsidRPr="00215665">
        <w:t xml:space="preserve"> kas uzlabos Aglonas sasniedzamību no starptautiskas nozīmes maģistrālēm</w:t>
      </w:r>
      <w:r w:rsidR="00225848" w:rsidRPr="00215665">
        <w:t xml:space="preserve"> un veicinās tūrisma attīstību, ņemot vērā Aglonas kā Baltijas nozīmes garīgā un reliģiskā centra lomu. </w:t>
      </w:r>
      <w:r w:rsidR="006E21B0" w:rsidRPr="00215665">
        <w:t xml:space="preserve">Minēto ceļu paredzēts attīstīt arī </w:t>
      </w:r>
      <w:r w:rsidR="006E21B0" w:rsidRPr="00215665">
        <w:lastRenderedPageBreak/>
        <w:t>kā ainavu ceļu</w:t>
      </w:r>
      <w:r w:rsidR="004151C3" w:rsidRPr="00215665">
        <w:t>.</w:t>
      </w:r>
      <w:r w:rsidR="00DB2AC2" w:rsidRPr="00215665">
        <w:t xml:space="preserve"> Atvērtās telpas struktūras shēmā </w:t>
      </w:r>
      <w:r w:rsidR="00E35806" w:rsidRPr="00215665">
        <w:t>Aglona iekļauta tūrisma attīstības teritorijā – Ezerzemē.</w:t>
      </w:r>
      <w:r w:rsidR="00572BCD" w:rsidRPr="00215665">
        <w:rPr>
          <w:rStyle w:val="Vresatsauce"/>
        </w:rPr>
        <w:footnoteReference w:id="3"/>
      </w:r>
    </w:p>
    <w:p w14:paraId="7D89C2CD" w14:textId="5DBB251A" w:rsidR="00616C3D" w:rsidRPr="00215665" w:rsidRDefault="00FF05B2" w:rsidP="00DC373F">
      <w:r w:rsidRPr="00215665">
        <w:t xml:space="preserve">Latgales </w:t>
      </w:r>
      <w:r w:rsidR="004B7BC2" w:rsidRPr="00215665">
        <w:t>plānošanas reģiona teritorijas plānojuma</w:t>
      </w:r>
      <w:r w:rsidR="00EB3534">
        <w:t xml:space="preserve"> (2006)</w:t>
      </w:r>
      <w:r w:rsidR="004B7BC2" w:rsidRPr="00215665">
        <w:t xml:space="preserve"> pielikumos</w:t>
      </w:r>
      <w:r w:rsidR="00E10751" w:rsidRPr="00215665">
        <w:t xml:space="preserve"> minēt</w:t>
      </w:r>
      <w:r w:rsidR="00DC0085" w:rsidRPr="00215665">
        <w:t xml:space="preserve">s DP “Cirīša ezers”, kā arī </w:t>
      </w:r>
      <w:r w:rsidR="004B7BC2" w:rsidRPr="00215665">
        <w:t xml:space="preserve">ir </w:t>
      </w:r>
      <w:r w:rsidR="00DC0085" w:rsidRPr="00215665">
        <w:t xml:space="preserve">minēts, ka </w:t>
      </w:r>
      <w:r w:rsidR="004B7BC2" w:rsidRPr="00215665">
        <w:t xml:space="preserve">tam </w:t>
      </w:r>
      <w:r w:rsidR="00DC0085" w:rsidRPr="00215665">
        <w:t>ir izstrādāts DA plāns.</w:t>
      </w:r>
      <w:r w:rsidR="00D03B8C" w:rsidRPr="00215665">
        <w:t xml:space="preserve"> Pārskatā par ekspluatējamajām </w:t>
      </w:r>
      <w:proofErr w:type="spellStart"/>
      <w:r w:rsidR="00D03B8C" w:rsidRPr="00215665">
        <w:t>hidrelektrostacijām</w:t>
      </w:r>
      <w:proofErr w:type="spellEnd"/>
      <w:r w:rsidR="004F603D" w:rsidRPr="00215665">
        <w:t xml:space="preserve"> (HES)</w:t>
      </w:r>
      <w:r w:rsidR="00C908B3" w:rsidRPr="00215665">
        <w:t xml:space="preserve"> minēts, ka </w:t>
      </w:r>
      <w:r w:rsidR="00825C1C">
        <w:t xml:space="preserve">pēc informācijas 2006. gadā </w:t>
      </w:r>
      <w:r w:rsidR="00C908B3" w:rsidRPr="00215665">
        <w:t>SIA “Tartaks”</w:t>
      </w:r>
      <w:r w:rsidR="008D78E1" w:rsidRPr="00215665">
        <w:t xml:space="preserve"> ir atbildīga par HES uz Tartaka  upes pie Rušona ezera</w:t>
      </w:r>
      <w:r w:rsidR="0077763F" w:rsidRPr="00215665">
        <w:t>, kur konstatēti virszemes un pazemes ūdeņu aizsardzības un lietošanas noteikumu pārkāpumi, savukārt</w:t>
      </w:r>
      <w:r w:rsidR="0030449C" w:rsidRPr="00215665">
        <w:t xml:space="preserve"> SIA “Cirīša HES” </w:t>
      </w:r>
      <w:r w:rsidR="00BB03DD" w:rsidRPr="00215665">
        <w:t xml:space="preserve">piederošais </w:t>
      </w:r>
      <w:r w:rsidR="004F603D" w:rsidRPr="00215665">
        <w:t xml:space="preserve">HES </w:t>
      </w:r>
      <w:r w:rsidR="0030449C" w:rsidRPr="00215665">
        <w:t>Cirīšu ūdenskrātuvē nodots ekspluatācijā 2002. gad</w:t>
      </w:r>
      <w:r w:rsidR="00F83A54" w:rsidRPr="00215665">
        <w:t xml:space="preserve">ā, </w:t>
      </w:r>
      <w:r w:rsidR="00173602">
        <w:t xml:space="preserve">pēc </w:t>
      </w:r>
      <w:r w:rsidR="00245E47">
        <w:t xml:space="preserve">plānojuma izstrādātāju rīcībā esošās informācijas </w:t>
      </w:r>
      <w:r w:rsidR="00F83A54" w:rsidRPr="00215665">
        <w:t>ūdenskrātuves ekspluatācijas noteikumi tiek ievēroti.</w:t>
      </w:r>
      <w:r w:rsidR="00C3480B" w:rsidRPr="00215665">
        <w:t xml:space="preserve"> Tartaks </w:t>
      </w:r>
      <w:r w:rsidR="005F4E07" w:rsidRPr="00215665">
        <w:t xml:space="preserve">un </w:t>
      </w:r>
      <w:proofErr w:type="spellStart"/>
      <w:r w:rsidR="005F4E07" w:rsidRPr="00215665">
        <w:t>Cirišs</w:t>
      </w:r>
      <w:proofErr w:type="spellEnd"/>
      <w:r w:rsidR="005F4E07" w:rsidRPr="00215665">
        <w:t xml:space="preserve"> </w:t>
      </w:r>
      <w:r w:rsidR="00C3480B" w:rsidRPr="00215665">
        <w:t>ir noteikt</w:t>
      </w:r>
      <w:r w:rsidR="005F4E07" w:rsidRPr="00215665">
        <w:t>i</w:t>
      </w:r>
      <w:r w:rsidR="00C3480B" w:rsidRPr="00215665">
        <w:t xml:space="preserve"> par prioritārajiem</w:t>
      </w:r>
      <w:r w:rsidR="005F4E07" w:rsidRPr="00215665">
        <w:t xml:space="preserve"> </w:t>
      </w:r>
      <w:proofErr w:type="spellStart"/>
      <w:r w:rsidR="005F4E07" w:rsidRPr="00215665">
        <w:t>karpveidīgo</w:t>
      </w:r>
      <w:proofErr w:type="spellEnd"/>
      <w:r w:rsidR="005F4E07" w:rsidRPr="00215665">
        <w:t xml:space="preserve"> zivju ūdeņiem.</w:t>
      </w:r>
      <w:r w:rsidR="007D0D83" w:rsidRPr="00215665">
        <w:t xml:space="preserve"> </w:t>
      </w:r>
      <w:proofErr w:type="spellStart"/>
      <w:r w:rsidR="007D0D83" w:rsidRPr="00215665">
        <w:t>Cirišs</w:t>
      </w:r>
      <w:proofErr w:type="spellEnd"/>
      <w:r w:rsidR="007D0D83" w:rsidRPr="00215665">
        <w:t xml:space="preserve"> ir norādīts arī Latgales reģiona peldvietu sarakstā.</w:t>
      </w:r>
      <w:r w:rsidR="00EC07D6" w:rsidRPr="00215665">
        <w:rPr>
          <w:rStyle w:val="Vresatsauce"/>
        </w:rPr>
        <w:footnoteReference w:id="4"/>
      </w:r>
    </w:p>
    <w:p w14:paraId="39A5EFF4" w14:textId="4C250649" w:rsidR="003806D6" w:rsidRPr="00215665" w:rsidRDefault="003806D6" w:rsidP="00DC373F">
      <w:r w:rsidRPr="00215665">
        <w:t>Aglonas novada</w:t>
      </w:r>
      <w:r w:rsidR="00483B01" w:rsidRPr="00215665">
        <w:t xml:space="preserve"> ilgtspējīgas attīstības </w:t>
      </w:r>
      <w:r w:rsidR="00CD6FD6" w:rsidRPr="00215665">
        <w:t>stratēģijā</w:t>
      </w:r>
      <w:r w:rsidR="00483B01" w:rsidRPr="00215665">
        <w:t xml:space="preserve"> 2013.</w:t>
      </w:r>
      <w:r w:rsidR="00CD6FD6" w:rsidRPr="00215665">
        <w:t>–</w:t>
      </w:r>
      <w:r w:rsidR="00483B01" w:rsidRPr="00215665">
        <w:t>20</w:t>
      </w:r>
      <w:r w:rsidR="00CD6FD6" w:rsidRPr="00215665">
        <w:t>37. gadam</w:t>
      </w:r>
      <w:r w:rsidR="00DC229B" w:rsidRPr="00215665">
        <w:t xml:space="preserve"> kā </w:t>
      </w:r>
      <w:r w:rsidR="00796AF2" w:rsidRPr="00215665">
        <w:t>svarīgākā un prioritārā ekonomi</w:t>
      </w:r>
      <w:r w:rsidR="00617641" w:rsidRPr="00215665">
        <w:t>kas</w:t>
      </w:r>
      <w:r w:rsidR="00796AF2" w:rsidRPr="00215665">
        <w:t xml:space="preserve"> nozare ir izvirzīts sakrālais tūrisms. </w:t>
      </w:r>
      <w:r w:rsidR="00AB76D9" w:rsidRPr="00215665">
        <w:t>Skaidrojot sīkāk, tiek minēts</w:t>
      </w:r>
      <w:r w:rsidR="005A2CD4" w:rsidRPr="00215665">
        <w:t xml:space="preserve"> dabas, sakrālais un kultūras tūrisms</w:t>
      </w:r>
      <w:r w:rsidR="00B9671B" w:rsidRPr="00215665">
        <w:t>, kā arī</w:t>
      </w:r>
      <w:r w:rsidR="0079590D" w:rsidRPr="00215665">
        <w:t xml:space="preserve"> mazās un vidējās lauku saimniecības, zivsaimniecība, ieguves nozare un mežsaimniecība</w:t>
      </w:r>
      <w:r w:rsidR="005A2CD4" w:rsidRPr="00215665">
        <w:t>. Tiek uzsvērta</w:t>
      </w:r>
      <w:r w:rsidR="00801B95" w:rsidRPr="00215665">
        <w:t xml:space="preserve"> </w:t>
      </w:r>
      <w:r w:rsidR="00773D2D" w:rsidRPr="00215665">
        <w:t>latgaliskās</w:t>
      </w:r>
      <w:r w:rsidR="00801B95" w:rsidRPr="00215665">
        <w:t xml:space="preserve"> materiālās un nemateriālās kultūras un katolicisma nozīme</w:t>
      </w:r>
      <w:r w:rsidR="00773D2D" w:rsidRPr="00215665">
        <w:t xml:space="preserve">. Viena no nozīmīgākajām problēmām ir iedzīvotāju novecošanās un </w:t>
      </w:r>
      <w:r w:rsidR="00B9671B" w:rsidRPr="00215665">
        <w:t xml:space="preserve">lauku </w:t>
      </w:r>
      <w:proofErr w:type="spellStart"/>
      <w:r w:rsidR="00773D2D" w:rsidRPr="00215665">
        <w:t>depopu</w:t>
      </w:r>
      <w:r w:rsidR="00B9671B" w:rsidRPr="00215665">
        <w:t>lācija</w:t>
      </w:r>
      <w:proofErr w:type="spellEnd"/>
      <w:r w:rsidR="00870A4E" w:rsidRPr="00215665">
        <w:t xml:space="preserve">. Telpiskās attīstības perspektīvas shēmā DP “Cirīša ezers” teritorija ir atzīmēta ne tikai kā ĪADT, bet arī kā </w:t>
      </w:r>
      <w:r w:rsidR="00CB5622" w:rsidRPr="00215665">
        <w:t xml:space="preserve">intensīvas tūrisma attīstības zona. </w:t>
      </w:r>
      <w:r w:rsidR="0035543E" w:rsidRPr="00215665">
        <w:t xml:space="preserve">Aglona tiek atzīmēta kā </w:t>
      </w:r>
      <w:r w:rsidR="00CB0D9E" w:rsidRPr="00215665">
        <w:t xml:space="preserve">starptautiskas nozīmes </w:t>
      </w:r>
      <w:r w:rsidR="007C644C" w:rsidRPr="00215665">
        <w:t>svētvieta</w:t>
      </w:r>
      <w:r w:rsidR="00CB0D9E" w:rsidRPr="00215665">
        <w:t xml:space="preserve"> – sakrālais centrs, kā arī</w:t>
      </w:r>
      <w:r w:rsidR="007C644C" w:rsidRPr="00215665">
        <w:t xml:space="preserve"> </w:t>
      </w:r>
      <w:r w:rsidR="00FB5098" w:rsidRPr="00215665">
        <w:t>tūrisma attīstības centrs,</w:t>
      </w:r>
      <w:r w:rsidR="007D23E3" w:rsidRPr="00215665">
        <w:t xml:space="preserve"> izglītības centrs, vietējas nozīmes transporta mezgls un nozīmīga </w:t>
      </w:r>
      <w:r w:rsidR="007C644C" w:rsidRPr="00215665">
        <w:t>kultūrvēsturisko pieminekļu vieta.</w:t>
      </w:r>
      <w:r w:rsidR="00DE01B4" w:rsidRPr="00215665">
        <w:t xml:space="preserve"> Stratēģijā paredzēts</w:t>
      </w:r>
      <w:r w:rsidR="006347C2" w:rsidRPr="00215665">
        <w:t xml:space="preserve">, ka dabas tūrisma jomā novads sadarbojas ar DAP, DP “Cirīša ezers” ir </w:t>
      </w:r>
      <w:r w:rsidR="00AB2F78" w:rsidRPr="00215665">
        <w:t>viens no galvenajiem dabas tūrisma objektiem.</w:t>
      </w:r>
      <w:r w:rsidR="0063108A" w:rsidRPr="00215665">
        <w:t xml:space="preserve"> Dabas tūrisma jomā Aglonas novads plāno sadarboties ar </w:t>
      </w:r>
      <w:r w:rsidR="00B07BE1" w:rsidRPr="00215665">
        <w:t>Riebiņu novadu, Rēzekni un Krāslavu.</w:t>
      </w:r>
      <w:r w:rsidR="001F0AB8" w:rsidRPr="00215665">
        <w:t xml:space="preserve"> Līdz 2037. gadam plānots palielināt </w:t>
      </w:r>
      <w:r w:rsidR="00336C1E" w:rsidRPr="00215665">
        <w:t>tūristu skaitu līdz 400 000 (2013. gadā – 250 000 tūristu), t.</w:t>
      </w:r>
      <w:r w:rsidR="00E5101A" w:rsidRPr="00215665">
        <w:t> </w:t>
      </w:r>
      <w:r w:rsidR="00336C1E" w:rsidRPr="00215665">
        <w:t xml:space="preserve">sk. </w:t>
      </w:r>
      <w:r w:rsidR="00072381" w:rsidRPr="00215665">
        <w:t>par 100 000 palielinot svētceļnieku skaitu Vissvētākās Jaunavas Marijas Debesīs uzņemšanas svētkos 15. augustā</w:t>
      </w:r>
      <w:r w:rsidR="00FC5DAE" w:rsidRPr="00215665">
        <w:t>, bet par 50 000 palielinot tūristu skaitu pārējā laikā.</w:t>
      </w:r>
      <w:r w:rsidR="00144C88" w:rsidRPr="00215665">
        <w:t xml:space="preserve"> Prioritāri attīstāmo teritoriju shēmā DP “Cirīša ezers” </w:t>
      </w:r>
      <w:r w:rsidR="00E5101A" w:rsidRPr="00215665">
        <w:t>A</w:t>
      </w:r>
      <w:r w:rsidR="009A417F" w:rsidRPr="00215665">
        <w:t xml:space="preserve"> jeb</w:t>
      </w:r>
      <w:r w:rsidR="00144C88" w:rsidRPr="00215665">
        <w:t xml:space="preserve"> Aglonas bazilikai tuvākā daļa</w:t>
      </w:r>
      <w:r w:rsidR="005C170A" w:rsidRPr="00215665">
        <w:t>, noteikta kā svētceļojumu servisa zonas areāls.</w:t>
      </w:r>
      <w:r w:rsidR="004A2D10" w:rsidRPr="00215665">
        <w:t xml:space="preserve"> Vides riska teritoriju un objektu shēmā </w:t>
      </w:r>
      <w:r w:rsidR="00CF53F6" w:rsidRPr="00215665">
        <w:t>Aglonas ciems un tā apkārtne, t.</w:t>
      </w:r>
      <w:r w:rsidR="00F818CF" w:rsidRPr="00215665">
        <w:t> </w:t>
      </w:r>
      <w:r w:rsidR="00CF53F6" w:rsidRPr="00215665">
        <w:t>sk. DP “Cirīša ezers”</w:t>
      </w:r>
      <w:r w:rsidR="00454188" w:rsidRPr="00215665">
        <w:t xml:space="preserve"> A un D daļa, noteikta kā galvenais </w:t>
      </w:r>
      <w:r w:rsidR="00011DF4" w:rsidRPr="00215665">
        <w:t>antropogēnās</w:t>
      </w:r>
      <w:r w:rsidR="00454188" w:rsidRPr="00215665">
        <w:t xml:space="preserve"> slodzes ietekmes uz vidi areāls.</w:t>
      </w:r>
      <w:r w:rsidR="00CD6FD6" w:rsidRPr="00215665">
        <w:t xml:space="preserve"> </w:t>
      </w:r>
      <w:r w:rsidR="008D074A" w:rsidRPr="00215665">
        <w:t xml:space="preserve"> Aglonas novada ezeru shēmā </w:t>
      </w:r>
      <w:proofErr w:type="spellStart"/>
      <w:r w:rsidR="008D074A" w:rsidRPr="00215665">
        <w:t>Cirišs</w:t>
      </w:r>
      <w:proofErr w:type="spellEnd"/>
      <w:r w:rsidR="008D074A" w:rsidRPr="00215665">
        <w:t xml:space="preserve"> atzīmēts kā publiskais ezers</w:t>
      </w:r>
      <w:r w:rsidR="005A6FB8" w:rsidRPr="00215665">
        <w:t xml:space="preserve"> ar divām peldvietām</w:t>
      </w:r>
      <w:r w:rsidR="003F59A8" w:rsidRPr="00215665">
        <w:t xml:space="preserve"> DA pusē.</w:t>
      </w:r>
      <w:r w:rsidR="00B1708B" w:rsidRPr="00215665">
        <w:t xml:space="preserve"> Tūrisma attīstības resursu shēmā ir atzīmēt</w:t>
      </w:r>
      <w:r w:rsidR="00A36E42" w:rsidRPr="00215665">
        <w:t>a gan Aglonas bazilika,</w:t>
      </w:r>
      <w:r w:rsidR="00054B55" w:rsidRPr="00215665">
        <w:t xml:space="preserve"> muzeji</w:t>
      </w:r>
      <w:r w:rsidR="005F24F4" w:rsidRPr="00215665">
        <w:t xml:space="preserve"> un kultūras pieminekļi,</w:t>
      </w:r>
      <w:r w:rsidR="00A36E42" w:rsidRPr="00215665">
        <w:t xml:space="preserve"> gan</w:t>
      </w:r>
      <w:r w:rsidR="00054B55" w:rsidRPr="00215665">
        <w:t xml:space="preserve"> </w:t>
      </w:r>
      <w:r w:rsidR="00A4135A" w:rsidRPr="00215665">
        <w:t>dabas taka</w:t>
      </w:r>
      <w:r w:rsidR="005F24F4" w:rsidRPr="00215665">
        <w:t>,</w:t>
      </w:r>
      <w:r w:rsidR="00A4135A" w:rsidRPr="00215665">
        <w:t xml:space="preserve"> peldvieta</w:t>
      </w:r>
      <w:r w:rsidR="0025724A" w:rsidRPr="00215665">
        <w:t xml:space="preserve">, </w:t>
      </w:r>
      <w:r w:rsidR="001E2CF3" w:rsidRPr="00215665">
        <w:t>ūdens tūrisma</w:t>
      </w:r>
      <w:r w:rsidR="0025724A" w:rsidRPr="00215665">
        <w:t xml:space="preserve"> maršruts caur Cirišu</w:t>
      </w:r>
      <w:r w:rsidR="005F24F4" w:rsidRPr="00215665">
        <w:t xml:space="preserve"> un dabas un kultūrvēsturiskais objekts (</w:t>
      </w:r>
      <w:proofErr w:type="spellStart"/>
      <w:r w:rsidR="005F24F4" w:rsidRPr="00215665">
        <w:t>Upursala</w:t>
      </w:r>
      <w:proofErr w:type="spellEnd"/>
      <w:r w:rsidR="005F24F4" w:rsidRPr="00215665">
        <w:t>)</w:t>
      </w:r>
      <w:r w:rsidR="00A4135A" w:rsidRPr="00215665">
        <w:t xml:space="preserve">, gan </w:t>
      </w:r>
      <w:r w:rsidR="001E2CF3" w:rsidRPr="00215665">
        <w:t xml:space="preserve">arī </w:t>
      </w:r>
      <w:r w:rsidR="00A4135A" w:rsidRPr="00215665">
        <w:t>naktsmītnes</w:t>
      </w:r>
      <w:r w:rsidR="001E2CF3" w:rsidRPr="00215665">
        <w:t xml:space="preserve"> Aglonā.</w:t>
      </w:r>
      <w:r w:rsidR="00956FCA" w:rsidRPr="00215665">
        <w:t xml:space="preserve"> Autoceļš P62 atzīmēts kā reģionālais velomaršruts, </w:t>
      </w:r>
      <w:r w:rsidR="008F3179" w:rsidRPr="00215665">
        <w:t>kā velomaršruts atzīmēts arī ceļš</w:t>
      </w:r>
      <w:r w:rsidR="00956FCA" w:rsidRPr="00215665">
        <w:t xml:space="preserve"> </w:t>
      </w:r>
      <w:r w:rsidR="008F3179" w:rsidRPr="00215665">
        <w:t>uz Ruskuļiem</w:t>
      </w:r>
      <w:r w:rsidR="003834D3" w:rsidRPr="00215665">
        <w:t xml:space="preserve"> gar Ciriša DR krastu.</w:t>
      </w:r>
      <w:r w:rsidR="00E0386B" w:rsidRPr="00215665">
        <w:t xml:space="preserve"> Aglonas ciema telpiskās attīstības perspektīvā </w:t>
      </w:r>
      <w:r w:rsidR="002F7422" w:rsidRPr="00215665">
        <w:t>neapbūvētās teritorijas Ciriša krastā norādītas nevis kā dabas teritorijas, bet gan kā rekreācijas teritorijas.</w:t>
      </w:r>
      <w:r w:rsidR="008F3179" w:rsidRPr="00215665">
        <w:t xml:space="preserve"> </w:t>
      </w:r>
      <w:r w:rsidR="00CD6FD6" w:rsidRPr="00215665">
        <w:rPr>
          <w:rStyle w:val="Vresatsauce"/>
        </w:rPr>
        <w:footnoteReference w:id="5"/>
      </w:r>
    </w:p>
    <w:p w14:paraId="1945DB73" w14:textId="6FC4809B" w:rsidR="009E07B3" w:rsidRPr="00215665" w:rsidRDefault="00773BA0" w:rsidP="00DC373F">
      <w:r w:rsidRPr="00215665">
        <w:lastRenderedPageBreak/>
        <w:t>2020. gada 23. jūnijā</w:t>
      </w:r>
      <w:r w:rsidR="005F3F02" w:rsidRPr="00215665">
        <w:t xml:space="preserve"> notika</w:t>
      </w:r>
      <w:r w:rsidR="00AB743E" w:rsidRPr="00215665">
        <w:t xml:space="preserve"> administratīvi teritoriālā reforma</w:t>
      </w:r>
      <w:r w:rsidR="00AC467B" w:rsidRPr="00215665">
        <w:t xml:space="preserve">, </w:t>
      </w:r>
      <w:r w:rsidR="00A518FC" w:rsidRPr="00215665">
        <w:t>2021. gada 1.</w:t>
      </w:r>
      <w:r w:rsidR="007F68F7" w:rsidRPr="00215665">
        <w:t> jūlijā</w:t>
      </w:r>
      <w:r w:rsidR="00BE70A4" w:rsidRPr="00215665">
        <w:t xml:space="preserve"> izveido</w:t>
      </w:r>
      <w:r w:rsidR="00C00D18" w:rsidRPr="00215665">
        <w:t>jot</w:t>
      </w:r>
      <w:r w:rsidR="00996257" w:rsidRPr="00215665">
        <w:t xml:space="preserve"> jaun</w:t>
      </w:r>
      <w:r w:rsidR="009C3D00" w:rsidRPr="00215665">
        <w:t>o</w:t>
      </w:r>
      <w:r w:rsidR="00BE70A4" w:rsidRPr="00215665">
        <w:t xml:space="preserve"> Preiļu novad</w:t>
      </w:r>
      <w:r w:rsidR="009C3D00" w:rsidRPr="00215665">
        <w:t>u</w:t>
      </w:r>
      <w:r w:rsidR="00A3055F" w:rsidRPr="00215665">
        <w:t>, kurā iekļauts kādreizēj</w:t>
      </w:r>
      <w:r w:rsidR="007444BF" w:rsidRPr="00215665">
        <w:t>ā</w:t>
      </w:r>
      <w:r w:rsidR="00A3055F" w:rsidRPr="00215665">
        <w:t xml:space="preserve"> </w:t>
      </w:r>
      <w:r w:rsidR="008E2908" w:rsidRPr="00215665">
        <w:t>Aglonas novad</w:t>
      </w:r>
      <w:r w:rsidR="007444BF" w:rsidRPr="00215665">
        <w:t>a Aglonas pagasts</w:t>
      </w:r>
      <w:r w:rsidR="00996257" w:rsidRPr="00215665">
        <w:t>.</w:t>
      </w:r>
      <w:r w:rsidR="00E65CD4" w:rsidRPr="00215665">
        <w:rPr>
          <w:rStyle w:val="Vresatsauce"/>
        </w:rPr>
        <w:footnoteReference w:id="6"/>
      </w:r>
      <w:r w:rsidR="00BE70A4" w:rsidRPr="00215665">
        <w:t xml:space="preserve"> </w:t>
      </w:r>
      <w:r w:rsidR="003453A3" w:rsidRPr="00215665">
        <w:t>202</w:t>
      </w:r>
      <w:r w:rsidR="00A9408A" w:rsidRPr="00215665">
        <w:t>1</w:t>
      </w:r>
      <w:r w:rsidR="003453A3" w:rsidRPr="00215665">
        <w:t>. gadā</w:t>
      </w:r>
      <w:r w:rsidR="00CF32EB" w:rsidRPr="00215665">
        <w:t xml:space="preserve"> tika </w:t>
      </w:r>
      <w:r w:rsidR="009E07B3" w:rsidRPr="00215665">
        <w:t>izstrādāta</w:t>
      </w:r>
      <w:r w:rsidR="00CF32EB" w:rsidRPr="00215665">
        <w:t xml:space="preserve"> jaunā Preiļu novada ilgtspējīgas attīstības stratēģija</w:t>
      </w:r>
      <w:r w:rsidR="009E07B3" w:rsidRPr="00215665">
        <w:t>.</w:t>
      </w:r>
      <w:r w:rsidR="007F68F7" w:rsidRPr="00215665">
        <w:t xml:space="preserve"> Jauno </w:t>
      </w:r>
      <w:r w:rsidR="006B71C9" w:rsidRPr="00215665">
        <w:t xml:space="preserve">Preiļu novadu veido 14 pagasti, t. sk. Aglonas pagasts, un Preiļu pilsēta. </w:t>
      </w:r>
      <w:r w:rsidR="00053D89" w:rsidRPr="00215665">
        <w:t xml:space="preserve">2021. gada sākumā </w:t>
      </w:r>
      <w:r w:rsidR="00DE5869" w:rsidRPr="00215665">
        <w:t>Aglonas pagastā dzīvo 9,5 % no visiem Preiļu novada iedzīvotājiem.</w:t>
      </w:r>
      <w:r w:rsidR="00AB7659" w:rsidRPr="00215665">
        <w:t xml:space="preserve"> </w:t>
      </w:r>
      <w:proofErr w:type="spellStart"/>
      <w:r w:rsidR="00AB7659" w:rsidRPr="00215665">
        <w:t>Cirišs</w:t>
      </w:r>
      <w:proofErr w:type="spellEnd"/>
      <w:r w:rsidR="00AB7659" w:rsidRPr="00215665">
        <w:t xml:space="preserve"> </w:t>
      </w:r>
      <w:r w:rsidR="00FD5BB2">
        <w:t>līdz ar Rušonas, Feimaņu</w:t>
      </w:r>
      <w:r w:rsidR="001B24CE">
        <w:t xml:space="preserve"> un </w:t>
      </w:r>
      <w:proofErr w:type="spellStart"/>
      <w:r w:rsidR="001B24CE">
        <w:t>Zolvas</w:t>
      </w:r>
      <w:proofErr w:type="spellEnd"/>
      <w:r w:rsidR="001B24CE">
        <w:t xml:space="preserve"> ezeriem </w:t>
      </w:r>
      <w:r w:rsidR="00AB7659" w:rsidRPr="00215665">
        <w:t>ir minēts kā viens no lielākajiem Preiļu novada ezeriem</w:t>
      </w:r>
      <w:r w:rsidR="00A906FE" w:rsidRPr="00215665">
        <w:t xml:space="preserve">, DP “Cirīša ezers” ir minēts starp populārākajiem tūrisma objektiem. </w:t>
      </w:r>
      <w:r w:rsidR="002D430B" w:rsidRPr="00215665">
        <w:t xml:space="preserve">Kā būtiska problēma </w:t>
      </w:r>
      <w:r w:rsidR="00084AE5" w:rsidRPr="00215665">
        <w:t xml:space="preserve">stratēģijā </w:t>
      </w:r>
      <w:r w:rsidR="002D430B" w:rsidRPr="00215665">
        <w:t xml:space="preserve">ir aprakstīta iedzīvotāju skaita </w:t>
      </w:r>
      <w:r w:rsidR="003A4DE0" w:rsidRPr="00215665">
        <w:t>samazināšanās</w:t>
      </w:r>
      <w:r w:rsidR="00C6226E" w:rsidRPr="00215665">
        <w:t xml:space="preserve">, kuru plānots risināt, </w:t>
      </w:r>
      <w:r w:rsidR="003A4DE0" w:rsidRPr="00215665">
        <w:t xml:space="preserve">iezīmējot “viedas sarukšanas” pieeju. </w:t>
      </w:r>
      <w:r w:rsidR="00DC317C" w:rsidRPr="00215665">
        <w:t>“Viedā sarukšana” ietver vietējo resursu mobilizāciju</w:t>
      </w:r>
      <w:r w:rsidR="006F495E" w:rsidRPr="00215665">
        <w:t>, sociālo inovāciju un informācijas un komunikāciju tehnoloģiju jo</w:t>
      </w:r>
      <w:r w:rsidR="00C12707" w:rsidRPr="00215665">
        <w:t>m</w:t>
      </w:r>
      <w:r w:rsidR="006F495E" w:rsidRPr="00215665">
        <w:t>as sekmēšanu</w:t>
      </w:r>
      <w:r w:rsidR="00C12707" w:rsidRPr="00215665">
        <w:t xml:space="preserve">, ekosistēmu pakalpojumu un zaļās ekonomikas, </w:t>
      </w:r>
      <w:proofErr w:type="spellStart"/>
      <w:r w:rsidR="00C12707" w:rsidRPr="00215665">
        <w:t>bioekonomikas</w:t>
      </w:r>
      <w:proofErr w:type="spellEnd"/>
      <w:r w:rsidR="00C12707" w:rsidRPr="00215665">
        <w:t xml:space="preserve"> veicināšanu</w:t>
      </w:r>
      <w:r w:rsidR="00102A1A" w:rsidRPr="00215665">
        <w:t>, pārvaldības</w:t>
      </w:r>
      <w:r w:rsidR="00521155" w:rsidRPr="00215665">
        <w:t>, kas ietver sabiedrības iesaisti un kopienu attīstību ieviešanu.</w:t>
      </w:r>
      <w:r w:rsidR="00EF110E" w:rsidRPr="00215665">
        <w:t xml:space="preserve"> Dabas vērtības</w:t>
      </w:r>
      <w:r w:rsidR="00FF0C03" w:rsidRPr="00215665">
        <w:t xml:space="preserve"> līdz ar </w:t>
      </w:r>
      <w:r w:rsidR="00050899" w:rsidRPr="00215665">
        <w:t>tradīcijām, kultūrvēsturisko mantojumu, tūrisma un atpūtas iespējām, amatniecību un</w:t>
      </w:r>
      <w:r w:rsidR="00B03FD9" w:rsidRPr="00215665">
        <w:t xml:space="preserve"> mājražošanu</w:t>
      </w:r>
      <w:r w:rsidR="00EF110E" w:rsidRPr="00215665">
        <w:t xml:space="preserve"> </w:t>
      </w:r>
      <w:r w:rsidR="00FF0C03" w:rsidRPr="00215665">
        <w:t>iedzīvotāju ieskatā ir nozīmīgākās Preiļu novada attīstības priekšrocības.</w:t>
      </w:r>
      <w:r w:rsidR="00ED682F" w:rsidRPr="00215665">
        <w:t xml:space="preserve"> Iedzīvotāju ieskatā nozīmīgākais attīstības virziens ir uzņēmējdarbības attīstība.</w:t>
      </w:r>
      <w:r w:rsidR="002C609C" w:rsidRPr="00215665">
        <w:t xml:space="preserve"> Preiļu novada vīzija ir </w:t>
      </w:r>
      <w:r w:rsidR="00335CF7" w:rsidRPr="00215665">
        <w:t>“</w:t>
      </w:r>
      <w:r w:rsidR="002C609C" w:rsidRPr="00215665">
        <w:t>starptautiski atpazīstama latgaliska teritorija</w:t>
      </w:r>
      <w:r w:rsidR="00335CF7" w:rsidRPr="00215665">
        <w:t xml:space="preserve">, pievilcīga vieta biznesam un darbam, laikmetīga un tīra vide, kur izaugt veselam un laimīgam bērnam”. “Preiļi VAR – Preiļi, Vārkava, Aglona, Riebiņi – ir darbīgas </w:t>
      </w:r>
      <w:r w:rsidR="00C1715E" w:rsidRPr="00215665">
        <w:t>un pašpietiekamas vietējās kopienas ar rūpēm par vietu un apkārtējiem”.</w:t>
      </w:r>
      <w:r w:rsidR="0086489E" w:rsidRPr="00215665">
        <w:t xml:space="preserve"> Viens no stratēģiskajiem mērķiem ir pievilcīga dzīves vide</w:t>
      </w:r>
      <w:r w:rsidR="00363029" w:rsidRPr="00215665">
        <w:t>, kas ietver dabas un vides vērtību saglabāšanu nākamajām paaudzēm.</w:t>
      </w:r>
      <w:r w:rsidR="00457967" w:rsidRPr="00215665">
        <w:t xml:space="preserve"> Galvenajos attīstības rādītājos ietverts ĪADT </w:t>
      </w:r>
      <w:r w:rsidR="002D58F5" w:rsidRPr="00215665">
        <w:t>īpatsvars, kuram jāsaglabājas 2018. gada līmenī, kad ĪADT aizņēma 5,2 % no novada teritorijas.</w:t>
      </w:r>
      <w:r w:rsidR="00376483" w:rsidRPr="00215665">
        <w:t xml:space="preserve"> Telpiskā</w:t>
      </w:r>
      <w:r w:rsidR="00D06D28" w:rsidRPr="00215665">
        <w:t>s</w:t>
      </w:r>
      <w:r w:rsidR="00376483" w:rsidRPr="00215665">
        <w:t xml:space="preserve"> struktūras shēmā atzīmēta DP “Cirīša ezers” teritorija, bet Aglona noteikta kā novada nozīmes specializēts attīstības centrs</w:t>
      </w:r>
      <w:r w:rsidR="00F66048" w:rsidRPr="00215665">
        <w:t xml:space="preserve"> – svētceļojumu centrs, sakrālā tūrisma attīstības teritorija</w:t>
      </w:r>
      <w:r w:rsidR="00376483" w:rsidRPr="00215665">
        <w:t>.</w:t>
      </w:r>
      <w:r w:rsidR="00D036A4" w:rsidRPr="00215665">
        <w:t xml:space="preserve"> Preiļu novads ilgtermiņa perspektīvā atbalsta</w:t>
      </w:r>
      <w:r w:rsidR="00DB0953" w:rsidRPr="00215665">
        <w:t xml:space="preserve"> novadam raksturīgo dabas un kultūrvēsturisko ainavu saglabāšanu un pilnveidošanu</w:t>
      </w:r>
      <w:r w:rsidR="008C6D8D" w:rsidRPr="00215665">
        <w:t>, bet neatbalsta vidi piesārņojošas darbības, vēja elektrostaciju būvniecību apdzīvot</w:t>
      </w:r>
      <w:r w:rsidR="00700EE9" w:rsidRPr="00215665">
        <w:t>o vietu tuvumā un ainavas</w:t>
      </w:r>
      <w:r w:rsidR="00B53963" w:rsidRPr="00215665">
        <w:t>, t. sk. ĪADT</w:t>
      </w:r>
      <w:r w:rsidR="00E77B7E" w:rsidRPr="00215665">
        <w:t>,</w:t>
      </w:r>
      <w:r w:rsidR="00700EE9" w:rsidRPr="00215665">
        <w:t xml:space="preserve"> negatīvu ietekmēšanu, lauksaimniecības zemju apmežošanu</w:t>
      </w:r>
      <w:r w:rsidR="00F66048" w:rsidRPr="00215665">
        <w:t>.</w:t>
      </w:r>
      <w:r w:rsidR="003E1827" w:rsidRPr="00215665">
        <w:t xml:space="preserve"> </w:t>
      </w:r>
      <w:proofErr w:type="spellStart"/>
      <w:r w:rsidR="009C1413" w:rsidRPr="00215665">
        <w:t>Cirišs</w:t>
      </w:r>
      <w:proofErr w:type="spellEnd"/>
      <w:r w:rsidR="009C1413" w:rsidRPr="00215665">
        <w:t xml:space="preserve"> kopā ar Feima</w:t>
      </w:r>
      <w:r w:rsidR="00D4721A" w:rsidRPr="00215665">
        <w:t xml:space="preserve">ņu, </w:t>
      </w:r>
      <w:proofErr w:type="spellStart"/>
      <w:r w:rsidR="00D4721A" w:rsidRPr="00215665">
        <w:t>Bicānu</w:t>
      </w:r>
      <w:proofErr w:type="spellEnd"/>
      <w:r w:rsidR="00D4721A" w:rsidRPr="00215665">
        <w:t>, Rušona ezeriem, Jaunaglonu un Aglonu ir izdalīt</w:t>
      </w:r>
      <w:r w:rsidR="0014066C">
        <w:t>s</w:t>
      </w:r>
      <w:r w:rsidR="00D4721A" w:rsidRPr="00215665">
        <w:t xml:space="preserve"> kā </w:t>
      </w:r>
      <w:r w:rsidR="009F2D5C" w:rsidRPr="00215665">
        <w:t xml:space="preserve">viena no </w:t>
      </w:r>
      <w:r w:rsidR="00D4721A" w:rsidRPr="00215665">
        <w:t>novada ainaviski vērtī</w:t>
      </w:r>
      <w:r w:rsidR="009F2D5C" w:rsidRPr="00215665">
        <w:t xml:space="preserve">gākajām teritorijām, bet </w:t>
      </w:r>
      <w:r w:rsidR="003E1827" w:rsidRPr="00215665">
        <w:t>Aglonas bazilika</w:t>
      </w:r>
      <w:r w:rsidR="009F2D5C" w:rsidRPr="00215665">
        <w:t xml:space="preserve"> ir</w:t>
      </w:r>
      <w:r w:rsidR="00DA4F30" w:rsidRPr="00215665">
        <w:t xml:space="preserve"> iekļauta Latvijas ainavu dārgumu sarakstā.</w:t>
      </w:r>
      <w:r w:rsidR="00A61BFD" w:rsidRPr="00215665">
        <w:t xml:space="preserve"> Vadlīnijās </w:t>
      </w:r>
      <w:r w:rsidR="0056752B" w:rsidRPr="00215665">
        <w:t>ĪADT noteikts, ka jāņem vērā ĪADT DA plānos noteiktie apsaimniekošanas pasākumi dabas vērtību saglabāšanai</w:t>
      </w:r>
      <w:r w:rsidR="00FB187B" w:rsidRPr="00215665">
        <w:t>, jāatbalsta ekoloģiskā tūrisma attīstība</w:t>
      </w:r>
      <w:r w:rsidR="00C673A8" w:rsidRPr="00215665">
        <w:t>, izvairoties no paaugstinātas antropogēnās slodzes radīšanas uz ekosistēmām.</w:t>
      </w:r>
      <w:r w:rsidR="00AB3130" w:rsidRPr="00215665">
        <w:t xml:space="preserve"> DP “Cirīša ezers” ir iekļauts </w:t>
      </w:r>
      <w:r w:rsidR="003D0827" w:rsidRPr="00215665">
        <w:t>novada kultūras mantojuma attīstības teritorijā</w:t>
      </w:r>
      <w:r w:rsidR="007B26F2" w:rsidRPr="00215665">
        <w:t>, Aglona raksturota kā tūrisma enkurvieta, bet Aglonas bazilik</w:t>
      </w:r>
      <w:r w:rsidR="00B51C22" w:rsidRPr="00215665">
        <w:t>a</w:t>
      </w:r>
      <w:r w:rsidR="007B26F2" w:rsidRPr="00215665">
        <w:t xml:space="preserve"> – kā Ziemeļeiropas katolicisma un svētceļojumu centrs.</w:t>
      </w:r>
      <w:r w:rsidR="00E76809" w:rsidRPr="00215665">
        <w:rPr>
          <w:rStyle w:val="Vresatsauce"/>
        </w:rPr>
        <w:footnoteReference w:id="7"/>
      </w:r>
    </w:p>
    <w:p w14:paraId="0D2D1018" w14:textId="5ECBF365" w:rsidR="008C7DBD" w:rsidRPr="00215665" w:rsidRDefault="00996257" w:rsidP="00DC373F">
      <w:r w:rsidRPr="00215665">
        <w:t xml:space="preserve">2022. gada 29. decembrī jaunā Preiļu novada </w:t>
      </w:r>
      <w:r w:rsidR="008E2908" w:rsidRPr="00215665">
        <w:t xml:space="preserve">pašvaldība </w:t>
      </w:r>
      <w:r w:rsidR="00BE70A4" w:rsidRPr="00215665">
        <w:t>pieņēma lēmumu uzsākt Preiļu novada teritorijas plānojuma</w:t>
      </w:r>
      <w:r w:rsidR="0055159A" w:rsidRPr="00215665">
        <w:t xml:space="preserve"> izstrādi</w:t>
      </w:r>
      <w:r w:rsidR="00D01139" w:rsidRPr="00215665">
        <w:t xml:space="preserve"> (Domes sēdes protokols Nr. 26, 31. paragrāfs)</w:t>
      </w:r>
      <w:r w:rsidR="00150354" w:rsidRPr="00215665">
        <w:t xml:space="preserve">. Preiļu novada teritorijas plānojums </w:t>
      </w:r>
      <w:r w:rsidR="00CF79B3" w:rsidRPr="00215665">
        <w:t>DA plāna tapšanas laikā</w:t>
      </w:r>
      <w:r w:rsidR="00150354" w:rsidRPr="00215665">
        <w:t xml:space="preserve"> ir izstrādes stadijā, 2023. gadā </w:t>
      </w:r>
      <w:r w:rsidR="00B845D9" w:rsidRPr="00215665">
        <w:t>līdz 1. decembrim</w:t>
      </w:r>
      <w:r w:rsidR="00150354" w:rsidRPr="00215665">
        <w:t xml:space="preserve"> tika pagarināts priekšlikumu iesniegšanas termiņš</w:t>
      </w:r>
      <w:r w:rsidR="009D5A76" w:rsidRPr="00215665">
        <w:t>, iesniegti 12 priekšlikumi</w:t>
      </w:r>
      <w:r w:rsidR="00150354" w:rsidRPr="00215665">
        <w:t>.</w:t>
      </w:r>
      <w:r w:rsidR="00B15650" w:rsidRPr="00215665">
        <w:t xml:space="preserve"> </w:t>
      </w:r>
      <w:r w:rsidR="00D05186" w:rsidRPr="00215665">
        <w:t>2024.</w:t>
      </w:r>
      <w:r w:rsidR="00FF0F99" w:rsidRPr="00215665">
        <w:t> gadā iesniegumu iesniegšanas termiņš tika pagarināts līdz 2024. gada 31. maijam</w:t>
      </w:r>
      <w:r w:rsidR="003A274F" w:rsidRPr="00215665">
        <w:rPr>
          <w:rStyle w:val="Vresatsauce"/>
        </w:rPr>
        <w:footnoteReference w:id="8"/>
      </w:r>
      <w:r w:rsidR="003A274F" w:rsidRPr="00215665">
        <w:t xml:space="preserve">. </w:t>
      </w:r>
      <w:r w:rsidR="00B15650" w:rsidRPr="00215665">
        <w:t xml:space="preserve">Saskaņā ar minēto </w:t>
      </w:r>
      <w:r w:rsidR="0036737C" w:rsidRPr="00215665">
        <w:t xml:space="preserve">Preiļu novada pašvaldības </w:t>
      </w:r>
      <w:r w:rsidR="00B15650" w:rsidRPr="00215665">
        <w:t>lēmu</w:t>
      </w:r>
      <w:r w:rsidR="0059134A" w:rsidRPr="00215665">
        <w:t>m</w:t>
      </w:r>
      <w:r w:rsidR="00B15650" w:rsidRPr="00215665">
        <w:t xml:space="preserve">u un </w:t>
      </w:r>
      <w:r w:rsidR="00CB2A8C" w:rsidRPr="00215665">
        <w:t>Administratīvo teritoriju un apdzīvoto vietu likuma Pārejas noteikumu 17. punktu</w:t>
      </w:r>
      <w:r w:rsidR="00954408" w:rsidRPr="00215665">
        <w:t xml:space="preserve"> līdz jaunā novada </w:t>
      </w:r>
      <w:r w:rsidR="0098527E" w:rsidRPr="00215665">
        <w:t xml:space="preserve">saistošo noteikumu par teritorijas </w:t>
      </w:r>
      <w:r w:rsidR="0098527E" w:rsidRPr="00215665">
        <w:lastRenderedPageBreak/>
        <w:t xml:space="preserve">plānojumu spēkā stāšanās dienai </w:t>
      </w:r>
      <w:r w:rsidR="00954408" w:rsidRPr="00215665">
        <w:t>ir spēkā</w:t>
      </w:r>
      <w:r w:rsidR="0098527E" w:rsidRPr="00215665">
        <w:t xml:space="preserve"> iepriekšējo administratīvo teritoriju </w:t>
      </w:r>
      <w:r w:rsidR="00692000" w:rsidRPr="00215665">
        <w:t xml:space="preserve">teritorijas plānojumi. Jaunās administratīvās teritorijas </w:t>
      </w:r>
      <w:r w:rsidR="006A4836" w:rsidRPr="00215665">
        <w:t>plānojums jāizstrādā līdz 2025. gada 31. decembrim.</w:t>
      </w:r>
      <w:r w:rsidR="00AA538D" w:rsidRPr="00215665">
        <w:rPr>
          <w:rStyle w:val="Vresatsauce"/>
        </w:rPr>
        <w:footnoteReference w:id="9"/>
      </w:r>
      <w:r w:rsidR="008C7DBD" w:rsidRPr="00215665">
        <w:t xml:space="preserve"> </w:t>
      </w:r>
      <w:r w:rsidR="00B15650" w:rsidRPr="00215665">
        <w:t xml:space="preserve">Tā kā </w:t>
      </w:r>
      <w:r w:rsidR="005D11C4" w:rsidRPr="00215665">
        <w:t>DP “Cirīša ezers”</w:t>
      </w:r>
      <w:r w:rsidR="009735D4" w:rsidRPr="00215665">
        <w:t xml:space="preserve"> teritorija </w:t>
      </w:r>
      <w:r w:rsidR="00481D9E" w:rsidRPr="00215665">
        <w:t>līdz 202</w:t>
      </w:r>
      <w:r w:rsidR="001379BB" w:rsidRPr="00215665">
        <w:t>1. </w:t>
      </w:r>
      <w:r w:rsidR="00AF3F66" w:rsidRPr="00215665">
        <w:t>gad</w:t>
      </w:r>
      <w:r w:rsidR="00481D9E" w:rsidRPr="00215665">
        <w:t xml:space="preserve">a administratīvi </w:t>
      </w:r>
      <w:r w:rsidR="00ED4E0E" w:rsidRPr="00215665">
        <w:t>teritoriālajai</w:t>
      </w:r>
      <w:r w:rsidR="00B23A0C" w:rsidRPr="00215665">
        <w:t xml:space="preserve"> reformai </w:t>
      </w:r>
      <w:r w:rsidR="009735D4" w:rsidRPr="00215665">
        <w:t>ietilp</w:t>
      </w:r>
      <w:r w:rsidR="00B23A0C" w:rsidRPr="00215665">
        <w:t>a</w:t>
      </w:r>
      <w:r w:rsidR="009735D4" w:rsidRPr="00215665">
        <w:t xml:space="preserve"> </w:t>
      </w:r>
      <w:r w:rsidR="000775C7" w:rsidRPr="00215665">
        <w:t>Aglonas</w:t>
      </w:r>
      <w:r w:rsidR="009735D4" w:rsidRPr="00215665">
        <w:t xml:space="preserve"> novadā</w:t>
      </w:r>
      <w:r w:rsidR="001839E7" w:rsidRPr="00215665">
        <w:t xml:space="preserve">, </w:t>
      </w:r>
      <w:r w:rsidR="008C7DBD" w:rsidRPr="00215665">
        <w:t xml:space="preserve">tad </w:t>
      </w:r>
      <w:r w:rsidR="001839E7" w:rsidRPr="00215665">
        <w:t>turpmāk apskatīti</w:t>
      </w:r>
      <w:r w:rsidR="00DE11A4" w:rsidRPr="00215665">
        <w:t xml:space="preserve"> </w:t>
      </w:r>
      <w:r w:rsidR="00C3607A" w:rsidRPr="00215665">
        <w:t>Aglonas</w:t>
      </w:r>
      <w:r w:rsidR="00DE11A4" w:rsidRPr="00215665">
        <w:t xml:space="preserve"> novada teritorijas attīstības plānošanas dokumenti</w:t>
      </w:r>
      <w:r w:rsidR="009735D4" w:rsidRPr="00215665">
        <w:t>.</w:t>
      </w:r>
      <w:r w:rsidR="008C0DD5" w:rsidRPr="00215665">
        <w:t xml:space="preserve"> </w:t>
      </w:r>
    </w:p>
    <w:p w14:paraId="2F459D5C" w14:textId="3E930893" w:rsidR="003C628D" w:rsidRPr="00215665" w:rsidRDefault="00EE2CE5" w:rsidP="003C628D">
      <w:r w:rsidRPr="00215665">
        <w:t>Aglonas</w:t>
      </w:r>
      <w:r w:rsidR="00047406" w:rsidRPr="00215665">
        <w:t xml:space="preserve"> novada </w:t>
      </w:r>
      <w:r w:rsidR="003C628D" w:rsidRPr="00215665">
        <w:t>teritorijas plānojums</w:t>
      </w:r>
      <w:r w:rsidR="008B76B1" w:rsidRPr="00215665">
        <w:t xml:space="preserve"> (TP)</w:t>
      </w:r>
      <w:r w:rsidR="003C628D" w:rsidRPr="00215665">
        <w:t xml:space="preserve"> apstiprināts ar Aglonas novada domes 2013.</w:t>
      </w:r>
      <w:r w:rsidR="006C7A8A" w:rsidRPr="00215665">
        <w:t> </w:t>
      </w:r>
      <w:r w:rsidR="003C628D" w:rsidRPr="00215665">
        <w:t>gada 28.</w:t>
      </w:r>
      <w:r w:rsidR="006C7A8A" w:rsidRPr="00215665">
        <w:t> </w:t>
      </w:r>
      <w:r w:rsidR="003C628D" w:rsidRPr="00215665">
        <w:t>augusta saistoš</w:t>
      </w:r>
      <w:r w:rsidR="006C7A8A" w:rsidRPr="00215665">
        <w:t>aj</w:t>
      </w:r>
      <w:r w:rsidR="003C628D" w:rsidRPr="00215665">
        <w:t>ie</w:t>
      </w:r>
      <w:r w:rsidR="006C7A8A" w:rsidRPr="00215665">
        <w:t>m</w:t>
      </w:r>
      <w:r w:rsidR="003C628D" w:rsidRPr="00215665">
        <w:t xml:space="preserve"> noteikumi</w:t>
      </w:r>
      <w:r w:rsidR="006C7A8A" w:rsidRPr="00215665">
        <w:t>em</w:t>
      </w:r>
      <w:r w:rsidR="003C628D" w:rsidRPr="00215665">
        <w:t xml:space="preserve"> Nr.</w:t>
      </w:r>
      <w:r w:rsidR="006C7A8A" w:rsidRPr="00215665">
        <w:t> </w:t>
      </w:r>
      <w:r w:rsidR="003C628D" w:rsidRPr="00215665">
        <w:t>10 “Aglonas novada Teritorijas plānojuma 2013.-2025. gadam Teritorijas izmantošanas un apbūves noteikumi un Grafiskā daļa” (protokols Nr. 18, 17.§).</w:t>
      </w:r>
      <w:r w:rsidR="002906D5" w:rsidRPr="00215665">
        <w:t xml:space="preserve"> TP sastāv no </w:t>
      </w:r>
      <w:r w:rsidR="00C35003" w:rsidRPr="00215665">
        <w:t>vairākām daļām:</w:t>
      </w:r>
    </w:p>
    <w:p w14:paraId="4A30A4D1" w14:textId="112D45BC" w:rsidR="00C35003" w:rsidRPr="00215665" w:rsidRDefault="00C35003" w:rsidP="00845B85">
      <w:pPr>
        <w:pStyle w:val="Sarakstarindkopa"/>
        <w:numPr>
          <w:ilvl w:val="0"/>
          <w:numId w:val="13"/>
        </w:numPr>
      </w:pPr>
      <w:r w:rsidRPr="00215665">
        <w:t>I daļa</w:t>
      </w:r>
      <w:r w:rsidR="00F60631" w:rsidRPr="00215665">
        <w:t xml:space="preserve"> – Paskaidrojuma raksts</w:t>
      </w:r>
      <w:r w:rsidR="00F87902" w:rsidRPr="00215665">
        <w:t>,</w:t>
      </w:r>
    </w:p>
    <w:p w14:paraId="3349F318" w14:textId="4F5778B2" w:rsidR="00C35003" w:rsidRPr="00215665" w:rsidRDefault="00C35003" w:rsidP="00845B85">
      <w:pPr>
        <w:pStyle w:val="Sarakstarindkopa"/>
        <w:numPr>
          <w:ilvl w:val="0"/>
          <w:numId w:val="13"/>
        </w:numPr>
      </w:pPr>
      <w:r w:rsidRPr="00215665">
        <w:t>II daļa</w:t>
      </w:r>
      <w:r w:rsidR="00F87902" w:rsidRPr="00215665">
        <w:t xml:space="preserve"> – Grafiskā daļa,</w:t>
      </w:r>
    </w:p>
    <w:p w14:paraId="3B02E242" w14:textId="2F6006D9" w:rsidR="00C35003" w:rsidRPr="00215665" w:rsidRDefault="00C35003" w:rsidP="00845B85">
      <w:pPr>
        <w:pStyle w:val="Sarakstarindkopa"/>
        <w:numPr>
          <w:ilvl w:val="0"/>
          <w:numId w:val="13"/>
        </w:numPr>
      </w:pPr>
      <w:r w:rsidRPr="00215665">
        <w:t>III daļa - Teritorijas izmantošanas un apbūves noteikumi (</w:t>
      </w:r>
      <w:r w:rsidR="00641CF3" w:rsidRPr="00215665">
        <w:t xml:space="preserve">turpmāk – </w:t>
      </w:r>
      <w:r w:rsidRPr="00215665">
        <w:t>TIAN)</w:t>
      </w:r>
      <w:r w:rsidR="00F87902" w:rsidRPr="00215665">
        <w:t>.</w:t>
      </w:r>
    </w:p>
    <w:p w14:paraId="5D5AE7C4" w14:textId="335BA8DE" w:rsidR="00D23DCB" w:rsidRPr="00215665" w:rsidRDefault="00C959DB" w:rsidP="00C959DB">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TP </w:t>
      </w:r>
      <w:r w:rsidR="00F87902" w:rsidRPr="00215665">
        <w:rPr>
          <w:rFonts w:eastAsiaTheme="majorEastAsia" w:cs="Times New Roman"/>
          <w:color w:val="000000" w:themeColor="text1"/>
          <w:szCs w:val="24"/>
          <w:lang w:eastAsia="ja-JP"/>
        </w:rPr>
        <w:t xml:space="preserve">Grafiskās daļas </w:t>
      </w:r>
      <w:r w:rsidRPr="00215665">
        <w:rPr>
          <w:rFonts w:eastAsiaTheme="majorEastAsia" w:cs="Times New Roman"/>
          <w:color w:val="000000" w:themeColor="text1"/>
          <w:szCs w:val="24"/>
          <w:lang w:eastAsia="ja-JP"/>
        </w:rPr>
        <w:t>Teritorijas pašreizējās izmantošanas kartē</w:t>
      </w:r>
      <w:r w:rsidRPr="00215665">
        <w:t xml:space="preserve"> </w:t>
      </w:r>
      <w:r w:rsidR="005D11C4" w:rsidRPr="00215665">
        <w:t>DP “Cirīša ezers”</w:t>
      </w:r>
      <w:r w:rsidRPr="00215665">
        <w:rPr>
          <w:rFonts w:eastAsiaTheme="majorEastAsia" w:cs="Times New Roman"/>
          <w:color w:val="000000" w:themeColor="text1"/>
          <w:szCs w:val="24"/>
          <w:lang w:eastAsia="ja-JP"/>
        </w:rPr>
        <w:t xml:space="preserve"> teritorija</w:t>
      </w:r>
      <w:r w:rsidR="0074023C" w:rsidRPr="00215665">
        <w:rPr>
          <w:rFonts w:eastAsiaTheme="majorEastAsia" w:cs="Times New Roman"/>
          <w:color w:val="000000" w:themeColor="text1"/>
          <w:szCs w:val="24"/>
          <w:lang w:eastAsia="ja-JP"/>
        </w:rPr>
        <w:t xml:space="preserve">s robeža nav attēlota, bet Aglonas ciema robežās ir iekļauta daļa no DP, t. sk. </w:t>
      </w:r>
      <w:r w:rsidR="00821492" w:rsidRPr="00215665">
        <w:rPr>
          <w:rFonts w:eastAsiaTheme="majorEastAsia" w:cs="Times New Roman"/>
          <w:color w:val="000000" w:themeColor="text1"/>
          <w:szCs w:val="24"/>
          <w:lang w:eastAsia="ja-JP"/>
        </w:rPr>
        <w:t>ezera piekraste</w:t>
      </w:r>
      <w:r w:rsidR="00A053C7" w:rsidRPr="00215665">
        <w:rPr>
          <w:rFonts w:eastAsiaTheme="majorEastAsia" w:cs="Times New Roman"/>
          <w:color w:val="000000" w:themeColor="text1"/>
          <w:szCs w:val="24"/>
          <w:lang w:eastAsia="ja-JP"/>
        </w:rPr>
        <w:t>s daļa</w:t>
      </w:r>
      <w:r w:rsidR="00821492" w:rsidRPr="00215665">
        <w:rPr>
          <w:rFonts w:eastAsiaTheme="majorEastAsia" w:cs="Times New Roman"/>
          <w:color w:val="000000" w:themeColor="text1"/>
          <w:szCs w:val="24"/>
          <w:lang w:eastAsia="ja-JP"/>
        </w:rPr>
        <w:t xml:space="preserve">. </w:t>
      </w:r>
      <w:r w:rsidR="006016FD" w:rsidRPr="00215665">
        <w:rPr>
          <w:rFonts w:eastAsiaTheme="majorEastAsia" w:cs="Times New Roman"/>
          <w:color w:val="000000" w:themeColor="text1"/>
          <w:szCs w:val="24"/>
          <w:lang w:eastAsia="ja-JP"/>
        </w:rPr>
        <w:t>DP</w:t>
      </w:r>
      <w:r w:rsidR="00D22066" w:rsidRPr="00215665">
        <w:rPr>
          <w:rFonts w:eastAsiaTheme="majorEastAsia" w:cs="Times New Roman"/>
          <w:color w:val="000000" w:themeColor="text1"/>
          <w:szCs w:val="24"/>
          <w:lang w:eastAsia="ja-JP"/>
        </w:rPr>
        <w:t xml:space="preserve"> teritorij</w:t>
      </w:r>
      <w:r w:rsidR="00841427" w:rsidRPr="00215665">
        <w:rPr>
          <w:rFonts w:eastAsiaTheme="majorEastAsia" w:cs="Times New Roman"/>
          <w:color w:val="000000" w:themeColor="text1"/>
          <w:szCs w:val="24"/>
          <w:lang w:eastAsia="ja-JP"/>
        </w:rPr>
        <w:t xml:space="preserve">ā Aglonas ciema robežās </w:t>
      </w:r>
      <w:r w:rsidR="000E4D3A" w:rsidRPr="00215665">
        <w:rPr>
          <w:rFonts w:eastAsiaTheme="majorEastAsia" w:cs="Times New Roman"/>
          <w:color w:val="000000" w:themeColor="text1"/>
          <w:szCs w:val="24"/>
          <w:lang w:eastAsia="ja-JP"/>
        </w:rPr>
        <w:t>ir sabiedrisko objektu apbūves (S),</w:t>
      </w:r>
      <w:r w:rsidR="00BA6523" w:rsidRPr="00215665">
        <w:rPr>
          <w:rFonts w:eastAsiaTheme="majorEastAsia" w:cs="Times New Roman"/>
          <w:color w:val="000000" w:themeColor="text1"/>
          <w:szCs w:val="24"/>
          <w:lang w:eastAsia="ja-JP"/>
        </w:rPr>
        <w:t xml:space="preserve"> darījumu vai darījumu un sabiedrisko objektu (D), tehnisko objektu apbūves (T)</w:t>
      </w:r>
      <w:r w:rsidR="00F24A2A" w:rsidRPr="00215665">
        <w:rPr>
          <w:rFonts w:eastAsiaTheme="majorEastAsia" w:cs="Times New Roman"/>
          <w:color w:val="000000" w:themeColor="text1"/>
          <w:szCs w:val="24"/>
          <w:lang w:eastAsia="ja-JP"/>
        </w:rPr>
        <w:t>, savrupmāju dzīvojamās apbūves (</w:t>
      </w:r>
      <w:proofErr w:type="spellStart"/>
      <w:r w:rsidR="00D32D39" w:rsidRPr="00215665">
        <w:rPr>
          <w:rFonts w:eastAsiaTheme="majorEastAsia" w:cs="Times New Roman"/>
          <w:color w:val="000000" w:themeColor="text1"/>
          <w:szCs w:val="24"/>
          <w:lang w:eastAsia="ja-JP"/>
        </w:rPr>
        <w:t>DzS</w:t>
      </w:r>
      <w:proofErr w:type="spellEnd"/>
      <w:r w:rsidR="00D32D39" w:rsidRPr="00215665">
        <w:rPr>
          <w:rFonts w:eastAsiaTheme="majorEastAsia" w:cs="Times New Roman"/>
          <w:color w:val="000000" w:themeColor="text1"/>
          <w:szCs w:val="24"/>
          <w:lang w:eastAsia="ja-JP"/>
        </w:rPr>
        <w:t xml:space="preserve">/SA) un </w:t>
      </w:r>
      <w:proofErr w:type="spellStart"/>
      <w:r w:rsidR="00D32D39" w:rsidRPr="00215665">
        <w:rPr>
          <w:rFonts w:eastAsiaTheme="majorEastAsia" w:cs="Times New Roman"/>
          <w:color w:val="000000" w:themeColor="text1"/>
          <w:szCs w:val="24"/>
          <w:lang w:eastAsia="ja-JP"/>
        </w:rPr>
        <w:t>mazstāvu</w:t>
      </w:r>
      <w:proofErr w:type="spellEnd"/>
      <w:r w:rsidR="00D32D39" w:rsidRPr="00215665">
        <w:rPr>
          <w:rFonts w:eastAsiaTheme="majorEastAsia" w:cs="Times New Roman"/>
          <w:color w:val="000000" w:themeColor="text1"/>
          <w:szCs w:val="24"/>
          <w:lang w:eastAsia="ja-JP"/>
        </w:rPr>
        <w:t xml:space="preserve"> vai daudzstāvu dzīvojamās apbūves (</w:t>
      </w:r>
      <w:proofErr w:type="spellStart"/>
      <w:r w:rsidR="00D32D39" w:rsidRPr="00215665">
        <w:rPr>
          <w:rFonts w:eastAsiaTheme="majorEastAsia" w:cs="Times New Roman"/>
          <w:color w:val="000000" w:themeColor="text1"/>
          <w:szCs w:val="24"/>
          <w:lang w:eastAsia="ja-JP"/>
        </w:rPr>
        <w:t>Dz</w:t>
      </w:r>
      <w:r w:rsidR="00420997" w:rsidRPr="00215665">
        <w:rPr>
          <w:rFonts w:eastAsiaTheme="majorEastAsia" w:cs="Times New Roman"/>
          <w:color w:val="000000" w:themeColor="text1"/>
          <w:szCs w:val="24"/>
          <w:lang w:eastAsia="ja-JP"/>
        </w:rPr>
        <w:t>D</w:t>
      </w:r>
      <w:proofErr w:type="spellEnd"/>
      <w:r w:rsidR="00420997" w:rsidRPr="00215665">
        <w:rPr>
          <w:rFonts w:eastAsiaTheme="majorEastAsia" w:cs="Times New Roman"/>
          <w:color w:val="000000" w:themeColor="text1"/>
          <w:szCs w:val="24"/>
          <w:lang w:eastAsia="ja-JP"/>
        </w:rPr>
        <w:t xml:space="preserve">) teritorijas. Pārējā DP teritorijā </w:t>
      </w:r>
      <w:r w:rsidR="00D23DCB" w:rsidRPr="00215665">
        <w:rPr>
          <w:rFonts w:eastAsiaTheme="majorEastAsia" w:cs="Times New Roman"/>
          <w:color w:val="000000" w:themeColor="text1"/>
          <w:szCs w:val="24"/>
          <w:lang w:eastAsia="ja-JP"/>
        </w:rPr>
        <w:t>ir meži, ūdeņi, lauksaimniecības zemes, atsevišķas viensētas</w:t>
      </w:r>
      <w:r w:rsidR="006E0B1F" w:rsidRPr="00215665">
        <w:rPr>
          <w:rFonts w:eastAsiaTheme="majorEastAsia" w:cs="Times New Roman"/>
          <w:color w:val="000000" w:themeColor="text1"/>
          <w:szCs w:val="24"/>
          <w:lang w:eastAsia="ja-JP"/>
        </w:rPr>
        <w:t>, kas attēlotas ar topogrāfiskās kartes apzīmējumiem.</w:t>
      </w:r>
      <w:r w:rsidR="00BA6523" w:rsidRPr="00215665">
        <w:rPr>
          <w:rFonts w:eastAsiaTheme="majorEastAsia" w:cs="Times New Roman"/>
          <w:color w:val="000000" w:themeColor="text1"/>
          <w:szCs w:val="24"/>
          <w:lang w:eastAsia="ja-JP"/>
        </w:rPr>
        <w:t xml:space="preserve"> </w:t>
      </w:r>
    </w:p>
    <w:p w14:paraId="1889F917" w14:textId="1E8C2B96" w:rsidR="007B45F6" w:rsidRPr="00215665" w:rsidRDefault="0006438B" w:rsidP="00C959DB">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TP </w:t>
      </w:r>
      <w:r w:rsidR="009A245C" w:rsidRPr="00215665">
        <w:rPr>
          <w:rFonts w:eastAsiaTheme="majorEastAsia" w:cs="Times New Roman"/>
          <w:color w:val="000000" w:themeColor="text1"/>
          <w:szCs w:val="24"/>
          <w:lang w:eastAsia="ja-JP"/>
        </w:rPr>
        <w:t>Grafiskās daļas P</w:t>
      </w:r>
      <w:r w:rsidRPr="00215665">
        <w:rPr>
          <w:rFonts w:eastAsiaTheme="majorEastAsia" w:cs="Times New Roman"/>
          <w:color w:val="000000" w:themeColor="text1"/>
          <w:szCs w:val="24"/>
          <w:lang w:eastAsia="ja-JP"/>
        </w:rPr>
        <w:t>lānotās (atļautās) izmantošanas kartē</w:t>
      </w:r>
      <w:r w:rsidR="00DD6D98" w:rsidRPr="00215665">
        <w:rPr>
          <w:rFonts w:eastAsiaTheme="majorEastAsia" w:cs="Times New Roman"/>
          <w:color w:val="000000" w:themeColor="text1"/>
          <w:szCs w:val="24"/>
          <w:lang w:eastAsia="ja-JP"/>
        </w:rPr>
        <w:t xml:space="preserve"> (turpmāk</w:t>
      </w:r>
      <w:r w:rsidR="00641CF3" w:rsidRPr="00215665">
        <w:rPr>
          <w:rFonts w:eastAsiaTheme="majorEastAsia" w:cs="Times New Roman"/>
          <w:color w:val="000000" w:themeColor="text1"/>
          <w:szCs w:val="24"/>
          <w:lang w:eastAsia="ja-JP"/>
        </w:rPr>
        <w:t xml:space="preserve"> – TP karte)</w:t>
      </w:r>
      <w:r w:rsidR="00377B7B" w:rsidRPr="00215665">
        <w:rPr>
          <w:rFonts w:eastAsiaTheme="majorEastAsia" w:cs="Times New Roman"/>
          <w:color w:val="000000" w:themeColor="text1"/>
          <w:szCs w:val="24"/>
          <w:lang w:eastAsia="ja-JP"/>
        </w:rPr>
        <w:t xml:space="preserve"> ir attēlota DP “Cirīša ezers” robeža</w:t>
      </w:r>
      <w:r w:rsidR="00456396" w:rsidRPr="00215665">
        <w:rPr>
          <w:rFonts w:eastAsiaTheme="majorEastAsia" w:cs="Times New Roman"/>
          <w:color w:val="000000" w:themeColor="text1"/>
          <w:szCs w:val="24"/>
          <w:lang w:eastAsia="ja-JP"/>
        </w:rPr>
        <w:t xml:space="preserve"> un tā funkcionālā zonējuma robežas. D</w:t>
      </w:r>
      <w:r w:rsidR="002F30BB" w:rsidRPr="00215665">
        <w:rPr>
          <w:rFonts w:eastAsiaTheme="majorEastAsia" w:cs="Times New Roman"/>
          <w:color w:val="000000" w:themeColor="text1"/>
          <w:szCs w:val="24"/>
          <w:lang w:eastAsia="ja-JP"/>
        </w:rPr>
        <w:t xml:space="preserve">abas lieguma zonas (Ciriša salās) robeža gan grūti uztverama, jo grafiski izvietota zem dabas parka zonas robežas. </w:t>
      </w:r>
      <w:r w:rsidR="00B04BF7" w:rsidRPr="00215665">
        <w:rPr>
          <w:rFonts w:eastAsiaTheme="majorEastAsia" w:cs="Times New Roman"/>
          <w:color w:val="000000" w:themeColor="text1"/>
          <w:szCs w:val="24"/>
          <w:lang w:eastAsia="ja-JP"/>
        </w:rPr>
        <w:t>TIAN</w:t>
      </w:r>
      <w:r w:rsidR="00FF4B96" w:rsidRPr="00215665">
        <w:rPr>
          <w:rFonts w:eastAsiaTheme="majorEastAsia" w:cs="Times New Roman"/>
          <w:color w:val="000000" w:themeColor="text1"/>
          <w:szCs w:val="24"/>
          <w:lang w:eastAsia="ja-JP"/>
        </w:rPr>
        <w:t xml:space="preserve"> 10.2.1. nodaļā aprakstīts DP “Cirīša ezers” </w:t>
      </w:r>
      <w:r w:rsidR="00F94E8E" w:rsidRPr="00215665">
        <w:rPr>
          <w:rFonts w:eastAsiaTheme="majorEastAsia" w:cs="Times New Roman"/>
          <w:color w:val="000000" w:themeColor="text1"/>
          <w:szCs w:val="24"/>
          <w:lang w:eastAsia="ja-JP"/>
        </w:rPr>
        <w:t>un tā teritorijā ievērojamie no</w:t>
      </w:r>
      <w:r w:rsidR="007301C3" w:rsidRPr="00215665">
        <w:rPr>
          <w:rFonts w:eastAsiaTheme="majorEastAsia" w:cs="Times New Roman"/>
          <w:color w:val="000000" w:themeColor="text1"/>
          <w:szCs w:val="24"/>
          <w:lang w:eastAsia="ja-JP"/>
        </w:rPr>
        <w:t>s</w:t>
      </w:r>
      <w:r w:rsidR="00F94E8E" w:rsidRPr="00215665">
        <w:rPr>
          <w:rFonts w:eastAsiaTheme="majorEastAsia" w:cs="Times New Roman"/>
          <w:color w:val="000000" w:themeColor="text1"/>
          <w:szCs w:val="24"/>
          <w:lang w:eastAsia="ja-JP"/>
        </w:rPr>
        <w:t>acījumi. TP k</w:t>
      </w:r>
      <w:r w:rsidR="002A62A8" w:rsidRPr="00215665">
        <w:rPr>
          <w:rFonts w:eastAsiaTheme="majorEastAsia" w:cs="Times New Roman"/>
          <w:color w:val="000000" w:themeColor="text1"/>
          <w:szCs w:val="24"/>
          <w:lang w:eastAsia="ja-JP"/>
        </w:rPr>
        <w:t>artē attēlotas aizsargājamo koku atrašanās vietas</w:t>
      </w:r>
      <w:r w:rsidR="009E0987" w:rsidRPr="00215665">
        <w:rPr>
          <w:rFonts w:eastAsiaTheme="majorEastAsia" w:cs="Times New Roman"/>
          <w:color w:val="000000" w:themeColor="text1"/>
          <w:szCs w:val="24"/>
          <w:lang w:eastAsia="ja-JP"/>
        </w:rPr>
        <w:t xml:space="preserve">, </w:t>
      </w:r>
      <w:r w:rsidR="007301C3" w:rsidRPr="00215665">
        <w:rPr>
          <w:rFonts w:eastAsiaTheme="majorEastAsia" w:cs="Times New Roman"/>
          <w:color w:val="000000" w:themeColor="text1"/>
          <w:szCs w:val="24"/>
          <w:lang w:eastAsia="ja-JP"/>
        </w:rPr>
        <w:t xml:space="preserve">lai </w:t>
      </w:r>
      <w:r w:rsidR="009E0987" w:rsidRPr="00215665">
        <w:rPr>
          <w:rFonts w:eastAsiaTheme="majorEastAsia" w:cs="Times New Roman"/>
          <w:color w:val="000000" w:themeColor="text1"/>
          <w:szCs w:val="24"/>
          <w:lang w:eastAsia="ja-JP"/>
        </w:rPr>
        <w:t xml:space="preserve">gan </w:t>
      </w:r>
      <w:r w:rsidR="009924BC" w:rsidRPr="00215665">
        <w:rPr>
          <w:rFonts w:eastAsiaTheme="majorEastAsia" w:cs="Times New Roman"/>
          <w:color w:val="000000" w:themeColor="text1"/>
          <w:szCs w:val="24"/>
          <w:lang w:eastAsia="ja-JP"/>
        </w:rPr>
        <w:t xml:space="preserve">saskaņā ar TP </w:t>
      </w:r>
      <w:r w:rsidR="009E0987" w:rsidRPr="00215665">
        <w:rPr>
          <w:rFonts w:eastAsiaTheme="majorEastAsia" w:cs="Times New Roman"/>
          <w:color w:val="000000" w:themeColor="text1"/>
          <w:szCs w:val="24"/>
          <w:lang w:eastAsia="ja-JP"/>
        </w:rPr>
        <w:t xml:space="preserve">DP </w:t>
      </w:r>
      <w:r w:rsidR="007301C3" w:rsidRPr="00215665">
        <w:rPr>
          <w:rFonts w:eastAsiaTheme="majorEastAsia" w:cs="Times New Roman"/>
          <w:color w:val="000000" w:themeColor="text1"/>
          <w:szCs w:val="24"/>
          <w:lang w:eastAsia="ja-JP"/>
        </w:rPr>
        <w:t>teritorijā aizsargājamie koki nav atrodami</w:t>
      </w:r>
      <w:r w:rsidR="00B32BA7" w:rsidRPr="00215665">
        <w:rPr>
          <w:rFonts w:eastAsiaTheme="majorEastAsia" w:cs="Times New Roman"/>
          <w:color w:val="000000" w:themeColor="text1"/>
          <w:szCs w:val="24"/>
          <w:lang w:eastAsia="ja-JP"/>
        </w:rPr>
        <w:t xml:space="preserve"> (TIAN 10.3.1. nodaļā minēti tikai 4 Aglonas novadā esoši aizsargājamie koki, kas neatrodas DP teritorijā)</w:t>
      </w:r>
      <w:r w:rsidR="002346E0" w:rsidRPr="00215665">
        <w:rPr>
          <w:rFonts w:eastAsiaTheme="majorEastAsia" w:cs="Times New Roman"/>
          <w:color w:val="000000" w:themeColor="text1"/>
          <w:szCs w:val="24"/>
          <w:lang w:eastAsia="ja-JP"/>
        </w:rPr>
        <w:t xml:space="preserve">. TIAN 10.3.5. nodaļā </w:t>
      </w:r>
      <w:r w:rsidR="00D447C6" w:rsidRPr="00215665">
        <w:rPr>
          <w:rFonts w:eastAsiaTheme="majorEastAsia" w:cs="Times New Roman"/>
          <w:color w:val="000000" w:themeColor="text1"/>
          <w:szCs w:val="24"/>
          <w:lang w:eastAsia="ja-JP"/>
        </w:rPr>
        <w:t xml:space="preserve">minēts, ka </w:t>
      </w:r>
      <w:r w:rsidR="00B408D2" w:rsidRPr="00215665">
        <w:rPr>
          <w:rFonts w:eastAsiaTheme="majorEastAsia" w:cs="Times New Roman"/>
          <w:color w:val="000000" w:themeColor="text1"/>
          <w:szCs w:val="24"/>
          <w:lang w:eastAsia="ja-JP"/>
        </w:rPr>
        <w:t>Aglonas</w:t>
      </w:r>
      <w:r w:rsidR="00D447C6" w:rsidRPr="00215665">
        <w:rPr>
          <w:rFonts w:eastAsiaTheme="majorEastAsia" w:cs="Times New Roman"/>
          <w:color w:val="000000" w:themeColor="text1"/>
          <w:szCs w:val="24"/>
          <w:lang w:eastAsia="ja-JP"/>
        </w:rPr>
        <w:t xml:space="preserve"> novadā nav reģistrētu dižakmeņu, lai gan Ruskuļu Lielais akmens jau tolaik bija </w:t>
      </w:r>
      <w:r w:rsidR="00B408D2" w:rsidRPr="00215665">
        <w:rPr>
          <w:rFonts w:eastAsiaTheme="majorEastAsia" w:cs="Times New Roman"/>
          <w:color w:val="000000" w:themeColor="text1"/>
          <w:szCs w:val="24"/>
          <w:lang w:eastAsia="ja-JP"/>
        </w:rPr>
        <w:t>noteikts kā kultūras piemineklis</w:t>
      </w:r>
      <w:r w:rsidR="003A07A5" w:rsidRPr="00215665">
        <w:rPr>
          <w:rFonts w:eastAsiaTheme="majorEastAsia" w:cs="Times New Roman"/>
          <w:color w:val="000000" w:themeColor="text1"/>
          <w:szCs w:val="24"/>
          <w:lang w:eastAsia="ja-JP"/>
        </w:rPr>
        <w:t xml:space="preserve"> (minēts arī TIAN 6. tabulā)</w:t>
      </w:r>
      <w:r w:rsidR="00B408D2" w:rsidRPr="00215665">
        <w:rPr>
          <w:rFonts w:eastAsiaTheme="majorEastAsia" w:cs="Times New Roman"/>
          <w:color w:val="000000" w:themeColor="text1"/>
          <w:szCs w:val="24"/>
          <w:lang w:eastAsia="ja-JP"/>
        </w:rPr>
        <w:t xml:space="preserve"> un atbilst arī dižakmeņa statusam.</w:t>
      </w:r>
      <w:r w:rsidR="007960E9" w:rsidRPr="00215665">
        <w:rPr>
          <w:rFonts w:eastAsiaTheme="majorEastAsia" w:cs="Times New Roman"/>
          <w:color w:val="000000" w:themeColor="text1"/>
          <w:szCs w:val="24"/>
          <w:lang w:eastAsia="ja-JP"/>
        </w:rPr>
        <w:t xml:space="preserve"> Saskaņā ar TIAN 10.4. nodaļu DP “Cirīša ezers” teritorijā ainaviski augstvērtīgas teritorijas nav noteiktas.</w:t>
      </w:r>
      <w:r w:rsidR="00B408D2" w:rsidRPr="00215665">
        <w:rPr>
          <w:rFonts w:eastAsiaTheme="majorEastAsia" w:cs="Times New Roman"/>
          <w:color w:val="000000" w:themeColor="text1"/>
          <w:szCs w:val="24"/>
          <w:lang w:eastAsia="ja-JP"/>
        </w:rPr>
        <w:t xml:space="preserve"> </w:t>
      </w:r>
      <w:r w:rsidR="002346E0" w:rsidRPr="00215665">
        <w:rPr>
          <w:rFonts w:eastAsiaTheme="majorEastAsia" w:cs="Times New Roman"/>
          <w:color w:val="000000" w:themeColor="text1"/>
          <w:szCs w:val="24"/>
          <w:lang w:eastAsia="ja-JP"/>
        </w:rPr>
        <w:t>TP kartē</w:t>
      </w:r>
      <w:r w:rsidR="00276100" w:rsidRPr="00215665">
        <w:rPr>
          <w:rFonts w:eastAsiaTheme="majorEastAsia" w:cs="Times New Roman"/>
          <w:color w:val="000000" w:themeColor="text1"/>
          <w:szCs w:val="24"/>
          <w:lang w:eastAsia="ja-JP"/>
        </w:rPr>
        <w:t xml:space="preserve"> </w:t>
      </w:r>
      <w:r w:rsidR="00594FEB" w:rsidRPr="00215665">
        <w:rPr>
          <w:rFonts w:eastAsiaTheme="majorEastAsia" w:cs="Times New Roman"/>
          <w:color w:val="000000" w:themeColor="text1"/>
          <w:szCs w:val="24"/>
          <w:lang w:eastAsia="ja-JP"/>
        </w:rPr>
        <w:t>ir</w:t>
      </w:r>
      <w:r w:rsidR="00D34E15" w:rsidRPr="00215665">
        <w:rPr>
          <w:rFonts w:eastAsiaTheme="majorEastAsia" w:cs="Times New Roman"/>
          <w:color w:val="000000" w:themeColor="text1"/>
          <w:szCs w:val="24"/>
          <w:lang w:eastAsia="ja-JP"/>
        </w:rPr>
        <w:t xml:space="preserve"> </w:t>
      </w:r>
      <w:r w:rsidR="00555B85" w:rsidRPr="00215665">
        <w:rPr>
          <w:rFonts w:eastAsiaTheme="majorEastAsia" w:cs="Times New Roman"/>
          <w:color w:val="000000" w:themeColor="text1"/>
          <w:szCs w:val="24"/>
          <w:lang w:eastAsia="ja-JP"/>
        </w:rPr>
        <w:t xml:space="preserve">norādītas vairākas </w:t>
      </w:r>
      <w:r w:rsidR="00D34E15" w:rsidRPr="00215665">
        <w:rPr>
          <w:rFonts w:eastAsiaTheme="majorEastAsia" w:cs="Times New Roman"/>
          <w:color w:val="000000" w:themeColor="text1"/>
          <w:szCs w:val="24"/>
          <w:lang w:eastAsia="ja-JP"/>
        </w:rPr>
        <w:t>aizsargājam</w:t>
      </w:r>
      <w:r w:rsidR="00555B85" w:rsidRPr="00215665">
        <w:rPr>
          <w:rFonts w:eastAsiaTheme="majorEastAsia" w:cs="Times New Roman"/>
          <w:color w:val="000000" w:themeColor="text1"/>
          <w:szCs w:val="24"/>
          <w:lang w:eastAsia="ja-JP"/>
        </w:rPr>
        <w:t>o</w:t>
      </w:r>
      <w:r w:rsidR="00D34E15" w:rsidRPr="00215665">
        <w:rPr>
          <w:rFonts w:eastAsiaTheme="majorEastAsia" w:cs="Times New Roman"/>
          <w:color w:val="000000" w:themeColor="text1"/>
          <w:szCs w:val="24"/>
          <w:lang w:eastAsia="ja-JP"/>
        </w:rPr>
        <w:t xml:space="preserve"> aug</w:t>
      </w:r>
      <w:r w:rsidR="00555B85" w:rsidRPr="00215665">
        <w:rPr>
          <w:rFonts w:eastAsiaTheme="majorEastAsia" w:cs="Times New Roman"/>
          <w:color w:val="000000" w:themeColor="text1"/>
          <w:szCs w:val="24"/>
          <w:lang w:eastAsia="ja-JP"/>
        </w:rPr>
        <w:t xml:space="preserve">u atradnes: </w:t>
      </w:r>
      <w:r w:rsidR="00D34E15" w:rsidRPr="00215665">
        <w:rPr>
          <w:rFonts w:eastAsiaTheme="majorEastAsia" w:cs="Times New Roman"/>
          <w:color w:val="000000" w:themeColor="text1"/>
          <w:szCs w:val="24"/>
          <w:lang w:eastAsia="ja-JP"/>
        </w:rPr>
        <w:t xml:space="preserve"> </w:t>
      </w:r>
      <w:r w:rsidR="00555B85" w:rsidRPr="00215665">
        <w:rPr>
          <w:rFonts w:eastAsiaTheme="majorEastAsia" w:cs="Times New Roman"/>
          <w:color w:val="000000" w:themeColor="text1"/>
          <w:szCs w:val="24"/>
          <w:lang w:eastAsia="ja-JP"/>
        </w:rPr>
        <w:t xml:space="preserve">Ciriša </w:t>
      </w:r>
      <w:r w:rsidR="00653542" w:rsidRPr="00215665">
        <w:rPr>
          <w:rFonts w:eastAsiaTheme="majorEastAsia" w:cs="Times New Roman"/>
          <w:color w:val="000000" w:themeColor="text1"/>
          <w:szCs w:val="24"/>
          <w:lang w:eastAsia="ja-JP"/>
        </w:rPr>
        <w:t xml:space="preserve">DR krastā </w:t>
      </w:r>
      <w:r w:rsidR="00E916F4" w:rsidRPr="00215665">
        <w:rPr>
          <w:rFonts w:eastAsiaTheme="majorEastAsia" w:cs="Times New Roman"/>
          <w:color w:val="000000" w:themeColor="text1"/>
          <w:szCs w:val="24"/>
          <w:lang w:eastAsia="ja-JP"/>
        </w:rPr>
        <w:t xml:space="preserve">– </w:t>
      </w:r>
      <w:r w:rsidR="00275008" w:rsidRPr="00215665">
        <w:rPr>
          <w:rFonts w:eastAsiaTheme="majorEastAsia" w:cs="Times New Roman"/>
          <w:color w:val="000000" w:themeColor="text1"/>
          <w:szCs w:val="24"/>
          <w:lang w:eastAsia="ja-JP"/>
        </w:rPr>
        <w:t xml:space="preserve">mieturu </w:t>
      </w:r>
      <w:proofErr w:type="spellStart"/>
      <w:r w:rsidR="00275008" w:rsidRPr="00215665">
        <w:rPr>
          <w:rFonts w:eastAsiaTheme="majorEastAsia" w:cs="Times New Roman"/>
          <w:color w:val="000000" w:themeColor="text1"/>
          <w:szCs w:val="24"/>
          <w:lang w:eastAsia="ja-JP"/>
        </w:rPr>
        <w:t>h</w:t>
      </w:r>
      <w:r w:rsidR="00A078B5" w:rsidRPr="00215665">
        <w:rPr>
          <w:rFonts w:eastAsiaTheme="majorEastAsia" w:cs="Times New Roman"/>
          <w:color w:val="000000" w:themeColor="text1"/>
          <w:szCs w:val="24"/>
          <w:lang w:eastAsia="ja-JP"/>
        </w:rPr>
        <w:t>idrilla</w:t>
      </w:r>
      <w:proofErr w:type="spellEnd"/>
      <w:r w:rsidR="00A078B5" w:rsidRPr="00215665">
        <w:rPr>
          <w:rFonts w:eastAsiaTheme="majorEastAsia" w:cs="Times New Roman"/>
          <w:color w:val="000000" w:themeColor="text1"/>
          <w:szCs w:val="24"/>
          <w:lang w:eastAsia="ja-JP"/>
        </w:rPr>
        <w:t xml:space="preserve"> un </w:t>
      </w:r>
      <w:proofErr w:type="spellStart"/>
      <w:r w:rsidR="00A078B5" w:rsidRPr="00215665">
        <w:rPr>
          <w:rFonts w:eastAsiaTheme="majorEastAsia" w:cs="Times New Roman"/>
          <w:color w:val="000000" w:themeColor="text1"/>
          <w:szCs w:val="24"/>
          <w:lang w:eastAsia="ja-JP"/>
        </w:rPr>
        <w:t>stāvlapu</w:t>
      </w:r>
      <w:proofErr w:type="spellEnd"/>
      <w:r w:rsidR="00A078B5" w:rsidRPr="00215665">
        <w:rPr>
          <w:rFonts w:eastAsiaTheme="majorEastAsia" w:cs="Times New Roman"/>
          <w:color w:val="000000" w:themeColor="text1"/>
          <w:szCs w:val="24"/>
          <w:lang w:eastAsia="ja-JP"/>
        </w:rPr>
        <w:t xml:space="preserve"> </w:t>
      </w:r>
      <w:proofErr w:type="spellStart"/>
      <w:r w:rsidR="00A078B5" w:rsidRPr="00215665">
        <w:rPr>
          <w:rFonts w:eastAsiaTheme="majorEastAsia" w:cs="Times New Roman"/>
          <w:color w:val="000000" w:themeColor="text1"/>
          <w:szCs w:val="24"/>
          <w:lang w:eastAsia="ja-JP"/>
        </w:rPr>
        <w:t>dzegužpirkstīte</w:t>
      </w:r>
      <w:proofErr w:type="spellEnd"/>
      <w:r w:rsidR="00653542" w:rsidRPr="00215665">
        <w:rPr>
          <w:rFonts w:eastAsiaTheme="majorEastAsia" w:cs="Times New Roman"/>
          <w:color w:val="000000" w:themeColor="text1"/>
          <w:szCs w:val="24"/>
          <w:lang w:eastAsia="ja-JP"/>
        </w:rPr>
        <w:t xml:space="preserve">, </w:t>
      </w:r>
      <w:r w:rsidR="00AF362A" w:rsidRPr="00215665">
        <w:rPr>
          <w:rFonts w:eastAsiaTheme="majorEastAsia" w:cs="Times New Roman"/>
          <w:color w:val="000000" w:themeColor="text1"/>
          <w:szCs w:val="24"/>
          <w:lang w:eastAsia="ja-JP"/>
        </w:rPr>
        <w:t xml:space="preserve">DA krastā – </w:t>
      </w:r>
      <w:r w:rsidR="00A078B5" w:rsidRPr="00215665">
        <w:rPr>
          <w:rFonts w:eastAsiaTheme="majorEastAsia" w:cs="Times New Roman"/>
          <w:color w:val="000000" w:themeColor="text1"/>
          <w:szCs w:val="24"/>
          <w:lang w:eastAsia="ja-JP"/>
        </w:rPr>
        <w:t xml:space="preserve">naudiņu </w:t>
      </w:r>
      <w:proofErr w:type="spellStart"/>
      <w:r w:rsidR="00A078B5" w:rsidRPr="00215665">
        <w:rPr>
          <w:rFonts w:eastAsiaTheme="majorEastAsia" w:cs="Times New Roman"/>
          <w:color w:val="000000" w:themeColor="text1"/>
          <w:szCs w:val="24"/>
          <w:lang w:eastAsia="ja-JP"/>
        </w:rPr>
        <w:t>saulrozīte</w:t>
      </w:r>
      <w:proofErr w:type="spellEnd"/>
      <w:r w:rsidR="00AF362A" w:rsidRPr="00215665">
        <w:rPr>
          <w:rFonts w:eastAsiaTheme="majorEastAsia" w:cs="Times New Roman"/>
          <w:color w:val="000000" w:themeColor="text1"/>
          <w:szCs w:val="24"/>
          <w:lang w:eastAsia="ja-JP"/>
        </w:rPr>
        <w:t xml:space="preserve">, </w:t>
      </w:r>
      <w:proofErr w:type="spellStart"/>
      <w:r w:rsidR="00AF362A" w:rsidRPr="00215665">
        <w:rPr>
          <w:rFonts w:eastAsiaTheme="majorEastAsia" w:cs="Times New Roman"/>
          <w:color w:val="000000" w:themeColor="text1"/>
          <w:szCs w:val="24"/>
          <w:lang w:eastAsia="ja-JP"/>
        </w:rPr>
        <w:t>Upursalā</w:t>
      </w:r>
      <w:proofErr w:type="spellEnd"/>
      <w:r w:rsidR="00AF362A" w:rsidRPr="00215665">
        <w:rPr>
          <w:rFonts w:eastAsiaTheme="majorEastAsia" w:cs="Times New Roman"/>
          <w:color w:val="000000" w:themeColor="text1"/>
          <w:szCs w:val="24"/>
          <w:lang w:eastAsia="ja-JP"/>
        </w:rPr>
        <w:t xml:space="preserve"> </w:t>
      </w:r>
      <w:r w:rsidR="00E916F4" w:rsidRPr="00215665">
        <w:rPr>
          <w:rFonts w:eastAsiaTheme="majorEastAsia" w:cs="Times New Roman"/>
          <w:color w:val="000000" w:themeColor="text1"/>
          <w:szCs w:val="24"/>
          <w:lang w:eastAsia="ja-JP"/>
        </w:rPr>
        <w:t xml:space="preserve">– </w:t>
      </w:r>
      <w:r w:rsidR="00A078B5" w:rsidRPr="00215665">
        <w:rPr>
          <w:rFonts w:eastAsiaTheme="majorEastAsia" w:cs="Times New Roman"/>
          <w:color w:val="000000" w:themeColor="text1"/>
          <w:szCs w:val="24"/>
          <w:lang w:eastAsia="ja-JP"/>
        </w:rPr>
        <w:t xml:space="preserve">gada staipeknis, </w:t>
      </w:r>
      <w:r w:rsidR="00BA3037" w:rsidRPr="00215665">
        <w:rPr>
          <w:rFonts w:eastAsiaTheme="majorEastAsia" w:cs="Times New Roman"/>
          <w:color w:val="000000" w:themeColor="text1"/>
          <w:szCs w:val="24"/>
          <w:lang w:eastAsia="ja-JP"/>
        </w:rPr>
        <w:t xml:space="preserve">vālīšu staipeknis un </w:t>
      </w:r>
      <w:proofErr w:type="spellStart"/>
      <w:r w:rsidR="00BA3037" w:rsidRPr="00215665">
        <w:rPr>
          <w:rFonts w:eastAsiaTheme="majorEastAsia" w:cs="Times New Roman"/>
          <w:color w:val="000000" w:themeColor="text1"/>
          <w:szCs w:val="24"/>
          <w:lang w:eastAsia="ja-JP"/>
        </w:rPr>
        <w:t>šaurlapu</w:t>
      </w:r>
      <w:proofErr w:type="spellEnd"/>
      <w:r w:rsidR="00BA3037" w:rsidRPr="00215665">
        <w:rPr>
          <w:rFonts w:eastAsiaTheme="majorEastAsia" w:cs="Times New Roman"/>
          <w:color w:val="000000" w:themeColor="text1"/>
          <w:szCs w:val="24"/>
          <w:lang w:eastAsia="ja-JP"/>
        </w:rPr>
        <w:t xml:space="preserve"> lakacis</w:t>
      </w:r>
      <w:r w:rsidR="00E5365F" w:rsidRPr="00215665">
        <w:rPr>
          <w:rFonts w:eastAsiaTheme="majorEastAsia" w:cs="Times New Roman"/>
          <w:color w:val="000000" w:themeColor="text1"/>
          <w:szCs w:val="24"/>
          <w:lang w:eastAsia="ja-JP"/>
        </w:rPr>
        <w:t xml:space="preserve">, Ciriša Z krastā </w:t>
      </w:r>
      <w:r w:rsidR="00B4045A" w:rsidRPr="00215665">
        <w:rPr>
          <w:rFonts w:eastAsiaTheme="majorEastAsia" w:cs="Times New Roman"/>
          <w:color w:val="000000" w:themeColor="text1"/>
          <w:szCs w:val="24"/>
          <w:lang w:eastAsia="ja-JP"/>
        </w:rPr>
        <w:t>–</w:t>
      </w:r>
      <w:r w:rsidR="00E5365F" w:rsidRPr="00215665">
        <w:rPr>
          <w:rFonts w:eastAsiaTheme="majorEastAsia" w:cs="Times New Roman"/>
          <w:color w:val="000000" w:themeColor="text1"/>
          <w:szCs w:val="24"/>
          <w:lang w:eastAsia="ja-JP"/>
        </w:rPr>
        <w:t xml:space="preserve"> </w:t>
      </w:r>
      <w:proofErr w:type="spellStart"/>
      <w:r w:rsidR="00BA3037" w:rsidRPr="00215665">
        <w:rPr>
          <w:rFonts w:eastAsiaTheme="majorEastAsia" w:cs="Times New Roman"/>
          <w:color w:val="000000" w:themeColor="text1"/>
          <w:szCs w:val="24"/>
          <w:lang w:eastAsia="ja-JP"/>
        </w:rPr>
        <w:t>stāvlapu</w:t>
      </w:r>
      <w:proofErr w:type="spellEnd"/>
      <w:r w:rsidR="00BA3037" w:rsidRPr="00215665">
        <w:rPr>
          <w:rFonts w:eastAsiaTheme="majorEastAsia" w:cs="Times New Roman"/>
          <w:color w:val="000000" w:themeColor="text1"/>
          <w:szCs w:val="24"/>
          <w:lang w:eastAsia="ja-JP"/>
        </w:rPr>
        <w:t xml:space="preserve"> </w:t>
      </w:r>
      <w:proofErr w:type="spellStart"/>
      <w:r w:rsidR="00BA3037" w:rsidRPr="00215665">
        <w:rPr>
          <w:rFonts w:eastAsiaTheme="majorEastAsia" w:cs="Times New Roman"/>
          <w:color w:val="000000" w:themeColor="text1"/>
          <w:szCs w:val="24"/>
          <w:lang w:eastAsia="ja-JP"/>
        </w:rPr>
        <w:t>dzegužpirkstīte</w:t>
      </w:r>
      <w:proofErr w:type="spellEnd"/>
      <w:r w:rsidR="00B4045A" w:rsidRPr="00215665">
        <w:rPr>
          <w:rFonts w:eastAsiaTheme="majorEastAsia" w:cs="Times New Roman"/>
          <w:color w:val="000000" w:themeColor="text1"/>
          <w:szCs w:val="24"/>
          <w:lang w:eastAsia="ja-JP"/>
        </w:rPr>
        <w:t xml:space="preserve">, Ruskuļu ezera krastos </w:t>
      </w:r>
      <w:r w:rsidR="00E77820" w:rsidRPr="00215665">
        <w:rPr>
          <w:rFonts w:eastAsiaTheme="majorEastAsia" w:cs="Times New Roman"/>
          <w:color w:val="000000" w:themeColor="text1"/>
          <w:szCs w:val="24"/>
          <w:lang w:eastAsia="ja-JP"/>
        </w:rPr>
        <w:t xml:space="preserve">– </w:t>
      </w:r>
      <w:proofErr w:type="spellStart"/>
      <w:r w:rsidR="00E916F4" w:rsidRPr="00215665">
        <w:rPr>
          <w:rFonts w:eastAsiaTheme="majorEastAsia" w:cs="Times New Roman"/>
          <w:color w:val="000000" w:themeColor="text1"/>
          <w:szCs w:val="24"/>
          <w:lang w:eastAsia="ja-JP"/>
        </w:rPr>
        <w:t>Lēzela</w:t>
      </w:r>
      <w:proofErr w:type="spellEnd"/>
      <w:r w:rsidR="00E916F4" w:rsidRPr="00215665">
        <w:rPr>
          <w:rFonts w:eastAsiaTheme="majorEastAsia" w:cs="Times New Roman"/>
          <w:color w:val="000000" w:themeColor="text1"/>
          <w:szCs w:val="24"/>
          <w:lang w:eastAsia="ja-JP"/>
        </w:rPr>
        <w:t xml:space="preserve"> </w:t>
      </w:r>
      <w:proofErr w:type="spellStart"/>
      <w:r w:rsidR="00E916F4" w:rsidRPr="00215665">
        <w:rPr>
          <w:rFonts w:eastAsiaTheme="majorEastAsia" w:cs="Times New Roman"/>
          <w:color w:val="000000" w:themeColor="text1"/>
          <w:szCs w:val="24"/>
          <w:lang w:eastAsia="ja-JP"/>
        </w:rPr>
        <w:t>lipare</w:t>
      </w:r>
      <w:proofErr w:type="spellEnd"/>
      <w:r w:rsidR="00E916F4" w:rsidRPr="00215665">
        <w:rPr>
          <w:rFonts w:eastAsiaTheme="majorEastAsia" w:cs="Times New Roman"/>
          <w:color w:val="000000" w:themeColor="text1"/>
          <w:szCs w:val="24"/>
          <w:lang w:eastAsia="ja-JP"/>
        </w:rPr>
        <w:t xml:space="preserve"> un </w:t>
      </w:r>
      <w:proofErr w:type="spellStart"/>
      <w:r w:rsidR="00BA3037" w:rsidRPr="00215665">
        <w:rPr>
          <w:rFonts w:eastAsiaTheme="majorEastAsia" w:cs="Times New Roman"/>
          <w:color w:val="000000" w:themeColor="text1"/>
          <w:szCs w:val="24"/>
          <w:lang w:eastAsia="ja-JP"/>
        </w:rPr>
        <w:t>stāvlapu</w:t>
      </w:r>
      <w:proofErr w:type="spellEnd"/>
      <w:r w:rsidR="00BA3037" w:rsidRPr="00215665">
        <w:rPr>
          <w:rFonts w:eastAsiaTheme="majorEastAsia" w:cs="Times New Roman"/>
          <w:color w:val="000000" w:themeColor="text1"/>
          <w:szCs w:val="24"/>
          <w:lang w:eastAsia="ja-JP"/>
        </w:rPr>
        <w:t xml:space="preserve"> </w:t>
      </w:r>
      <w:proofErr w:type="spellStart"/>
      <w:r w:rsidR="00BA3037" w:rsidRPr="00215665">
        <w:rPr>
          <w:rFonts w:eastAsiaTheme="majorEastAsia" w:cs="Times New Roman"/>
          <w:color w:val="000000" w:themeColor="text1"/>
          <w:szCs w:val="24"/>
          <w:lang w:eastAsia="ja-JP"/>
        </w:rPr>
        <w:t>dzegužpirkstīte</w:t>
      </w:r>
      <w:proofErr w:type="spellEnd"/>
      <w:r w:rsidR="002A62A8" w:rsidRPr="00215665">
        <w:rPr>
          <w:rFonts w:eastAsiaTheme="majorEastAsia" w:cs="Times New Roman"/>
          <w:color w:val="000000" w:themeColor="text1"/>
          <w:szCs w:val="24"/>
          <w:lang w:eastAsia="ja-JP"/>
        </w:rPr>
        <w:t>.</w:t>
      </w:r>
      <w:r w:rsidR="007B45F6" w:rsidRPr="00215665">
        <w:rPr>
          <w:rFonts w:eastAsiaTheme="majorEastAsia" w:cs="Times New Roman"/>
          <w:color w:val="000000" w:themeColor="text1"/>
          <w:szCs w:val="24"/>
          <w:lang w:eastAsia="ja-JP"/>
        </w:rPr>
        <w:t xml:space="preserve"> </w:t>
      </w:r>
    </w:p>
    <w:p w14:paraId="089701FA" w14:textId="4F4A39AD" w:rsidR="00343D16" w:rsidRPr="00215665" w:rsidRDefault="00C959DB" w:rsidP="00C959DB">
      <w:r w:rsidRPr="00215665">
        <w:t xml:space="preserve">Noteiktas </w:t>
      </w:r>
      <w:r w:rsidR="00581107" w:rsidRPr="00215665">
        <w:t xml:space="preserve">sekojošas virszemes ūdensobjektu </w:t>
      </w:r>
      <w:r w:rsidRPr="00215665">
        <w:t>aizsargjoslas</w:t>
      </w:r>
      <w:r w:rsidR="00581107" w:rsidRPr="00215665">
        <w:t>:</w:t>
      </w:r>
      <w:r w:rsidRPr="00215665">
        <w:t xml:space="preserve"> </w:t>
      </w:r>
      <w:proofErr w:type="spellStart"/>
      <w:r w:rsidR="006E1580" w:rsidRPr="00215665">
        <w:t>Cirišam</w:t>
      </w:r>
      <w:proofErr w:type="spellEnd"/>
      <w:r w:rsidRPr="00215665">
        <w:t xml:space="preserve"> </w:t>
      </w:r>
      <w:r w:rsidR="00686308" w:rsidRPr="00215665">
        <w:t>–</w:t>
      </w:r>
      <w:r w:rsidRPr="00215665">
        <w:t xml:space="preserve"> 300 m</w:t>
      </w:r>
      <w:r w:rsidR="006E1580" w:rsidRPr="00215665">
        <w:t xml:space="preserve">, </w:t>
      </w:r>
      <w:r w:rsidR="00F36D29" w:rsidRPr="00215665">
        <w:t xml:space="preserve">bet </w:t>
      </w:r>
      <w:r w:rsidR="006E1580" w:rsidRPr="00215665">
        <w:t xml:space="preserve">Aglonas ciemā </w:t>
      </w:r>
      <w:r w:rsidR="0006598E" w:rsidRPr="00215665">
        <w:t xml:space="preserve">– 20 </w:t>
      </w:r>
      <w:r w:rsidR="006E1580" w:rsidRPr="00215665">
        <w:t>m</w:t>
      </w:r>
      <w:r w:rsidR="0006598E" w:rsidRPr="00215665">
        <w:t>, izņemot gadījumus, kad tas nav iespējams esošas apbūves dēļ</w:t>
      </w:r>
      <w:r w:rsidRPr="00215665">
        <w:t xml:space="preserve">, </w:t>
      </w:r>
      <w:r w:rsidR="006E1580" w:rsidRPr="00215665">
        <w:t>Ruskuļu ezeram</w:t>
      </w:r>
      <w:r w:rsidRPr="00215665">
        <w:t xml:space="preserve"> – 50 m, </w:t>
      </w:r>
      <w:r w:rsidR="00EE06F6" w:rsidRPr="00215665">
        <w:t>T</w:t>
      </w:r>
      <w:r w:rsidR="006E1580" w:rsidRPr="00215665">
        <w:t xml:space="preserve">artakam – </w:t>
      </w:r>
      <w:r w:rsidR="0006598E" w:rsidRPr="00215665">
        <w:t xml:space="preserve">50 </w:t>
      </w:r>
      <w:r w:rsidR="006E1580" w:rsidRPr="00215665">
        <w:t xml:space="preserve">m, </w:t>
      </w:r>
      <w:r w:rsidRPr="00215665">
        <w:t>citām ūdens</w:t>
      </w:r>
      <w:r w:rsidR="00F36D29" w:rsidRPr="00215665">
        <w:t>tilpē</w:t>
      </w:r>
      <w:r w:rsidR="00CA56BD" w:rsidRPr="00215665">
        <w:t>m</w:t>
      </w:r>
      <w:r w:rsidRPr="00215665">
        <w:t xml:space="preserve"> – 10 m</w:t>
      </w:r>
      <w:r w:rsidR="00343D16" w:rsidRPr="00215665">
        <w:t>.</w:t>
      </w:r>
      <w:r w:rsidR="002868D0" w:rsidRPr="00215665">
        <w:rPr>
          <w:rStyle w:val="Vresatsauce"/>
        </w:rPr>
        <w:footnoteReference w:id="10"/>
      </w:r>
      <w:r w:rsidR="00343D16" w:rsidRPr="00215665">
        <w:t xml:space="preserve"> Ezeru un upju </w:t>
      </w:r>
      <w:r w:rsidR="00D33CEA" w:rsidRPr="00215665">
        <w:t xml:space="preserve">aizsargjoslās </w:t>
      </w:r>
      <w:r w:rsidR="00BE7F01" w:rsidRPr="00215665">
        <w:rPr>
          <w:rFonts w:eastAsiaTheme="majorEastAsia" w:cs="Times New Roman"/>
          <w:color w:val="000000" w:themeColor="text1"/>
          <w:szCs w:val="24"/>
          <w:lang w:eastAsia="ja-JP"/>
        </w:rPr>
        <w:t xml:space="preserve">saskaņā ar Aizsargjoslu likuma 37. pantu aizliegts izvietot būves lopbarības glabāšanai (izņemot siena šķūņus), minerālmēslu, augu aizsardzības līdzekļu, degvielas, eļļošanas materiālu, bīstamo ķīmisko vielu vai ķīmisko produktu, kokmateriālu, kā arī bīstamās ķīmiskās </w:t>
      </w:r>
      <w:r w:rsidR="00BE7F01" w:rsidRPr="00215665">
        <w:rPr>
          <w:rFonts w:eastAsiaTheme="majorEastAsia" w:cs="Times New Roman"/>
          <w:color w:val="000000" w:themeColor="text1"/>
          <w:szCs w:val="24"/>
          <w:lang w:eastAsia="ja-JP"/>
        </w:rPr>
        <w:lastRenderedPageBreak/>
        <w:t>vielas vai ķīmiskos produktus saturošu materiālu glabātavas, aizliegts ierīkot atkritumu apglabāšanas poligonus, aizliegts veikt kailcirtes, kā arī aizliegts būvēt u</w:t>
      </w:r>
      <w:r w:rsidR="00574D8C" w:rsidRPr="00215665">
        <w:rPr>
          <w:rFonts w:eastAsiaTheme="majorEastAsia" w:cs="Times New Roman"/>
          <w:color w:val="000000" w:themeColor="text1"/>
          <w:szCs w:val="24"/>
          <w:lang w:eastAsia="ja-JP"/>
        </w:rPr>
        <w:t>n</w:t>
      </w:r>
      <w:r w:rsidR="00BE7F01" w:rsidRPr="00215665">
        <w:rPr>
          <w:rFonts w:eastAsiaTheme="majorEastAsia" w:cs="Times New Roman"/>
          <w:color w:val="000000" w:themeColor="text1"/>
          <w:szCs w:val="24"/>
          <w:lang w:eastAsia="ja-JP"/>
        </w:rPr>
        <w:t xml:space="preserve"> izvietot jebkādas ēkas un būves un veikt teritorijas atmežošanu, </w:t>
      </w:r>
      <w:r w:rsidR="00BE7F01" w:rsidRPr="00215665">
        <w:t>iegūt un izmantot derīgos izrakteņus,</w:t>
      </w:r>
      <w:r w:rsidR="00BE7F01" w:rsidRPr="00215665">
        <w:rPr>
          <w:rFonts w:eastAsiaTheme="majorEastAsia" w:cs="Times New Roman"/>
          <w:color w:val="000000" w:themeColor="text1"/>
          <w:szCs w:val="24"/>
          <w:lang w:eastAsia="ja-JP"/>
        </w:rPr>
        <w:t xml:space="preserve"> izņemot speciāli noteiktus gadījumus, kā arī lietot mēslošanas līdzekļus un ķīmiskos augu aizsardzības līdzekļus, </w:t>
      </w:r>
      <w:r w:rsidR="00BE7F01" w:rsidRPr="00215665">
        <w:t>mazgāt mehāniskos transportlīdzekļus un lauksaimniecības tehniku, kurt ugunskurus un novietot teltis ārpus šim nolūkam norādītām vietām bez saskaņošanas ar zemes īpašnieku vai tiesisko valdītāju</w:t>
      </w:r>
      <w:r w:rsidR="00BE7F01" w:rsidRPr="00215665">
        <w:rPr>
          <w:rFonts w:eastAsiaTheme="majorEastAsia" w:cs="Times New Roman"/>
          <w:color w:val="000000" w:themeColor="text1"/>
          <w:szCs w:val="24"/>
          <w:lang w:eastAsia="ja-JP"/>
        </w:rPr>
        <w:t>. 10 m joslā no upes krasta arī aizliegts novietot iegūto grunti pēc normatīvajos aktos noteiktajā kārtībā veiktas virszemes ūdensobjekta padziļināšanas vai tīrīšanas ārpus tam paredzētajām vietām.</w:t>
      </w:r>
    </w:p>
    <w:p w14:paraId="0896C4B8" w14:textId="307FCFC8" w:rsidR="00A82803" w:rsidRPr="00215665" w:rsidRDefault="00C959DB" w:rsidP="00C959DB">
      <w:r w:rsidRPr="00215665">
        <w:t xml:space="preserve"> </w:t>
      </w:r>
      <w:r w:rsidR="00AF6068" w:rsidRPr="00215665">
        <w:t>V</w:t>
      </w:r>
      <w:r w:rsidR="00FB3994" w:rsidRPr="00215665">
        <w:t>alsts</w:t>
      </w:r>
      <w:r w:rsidR="00A92BF6" w:rsidRPr="00215665">
        <w:t xml:space="preserve"> reģionālajam autoceļam </w:t>
      </w:r>
      <w:r w:rsidR="000C0B75" w:rsidRPr="00215665">
        <w:t>noteikta</w:t>
      </w:r>
      <w:r w:rsidR="00A92BF6" w:rsidRPr="00215665">
        <w:t xml:space="preserve"> 60 m </w:t>
      </w:r>
      <w:r w:rsidR="000C0B75" w:rsidRPr="00215665">
        <w:t xml:space="preserve">aizsargjosla </w:t>
      </w:r>
      <w:r w:rsidR="00A92BF6" w:rsidRPr="00215665">
        <w:t>uz katru pusi no ceļa ass</w:t>
      </w:r>
      <w:r w:rsidR="00676345" w:rsidRPr="00215665">
        <w:t xml:space="preserve"> (autoceļš P</w:t>
      </w:r>
      <w:r w:rsidR="00AF6068" w:rsidRPr="00215665">
        <w:t>62 Krāslava-Preiļi-Madona</w:t>
      </w:r>
      <w:r w:rsidR="00676345" w:rsidRPr="00215665">
        <w:t xml:space="preserve"> gar DP Z robežu)</w:t>
      </w:r>
      <w:r w:rsidR="000C0B75" w:rsidRPr="00215665">
        <w:t>.</w:t>
      </w:r>
      <w:r w:rsidR="00A92BF6" w:rsidRPr="00215665">
        <w:t xml:space="preserve"> </w:t>
      </w:r>
      <w:r w:rsidR="000C0B75" w:rsidRPr="00215665">
        <w:t>V</w:t>
      </w:r>
      <w:r w:rsidRPr="00215665">
        <w:t xml:space="preserve">alsts vietējiem autoceļiem un pašvaldības autoceļiem </w:t>
      </w:r>
      <w:r w:rsidR="000C0B75" w:rsidRPr="00215665">
        <w:t>noteikta</w:t>
      </w:r>
      <w:r w:rsidRPr="00215665">
        <w:t xml:space="preserve"> 30 m </w:t>
      </w:r>
      <w:r w:rsidR="000C0B75" w:rsidRPr="00215665">
        <w:t xml:space="preserve">aizsargjosla </w:t>
      </w:r>
      <w:r w:rsidRPr="00215665">
        <w:t>uz katru pusi no ceļa ass (</w:t>
      </w:r>
      <w:r w:rsidR="00676345" w:rsidRPr="00215665">
        <w:t xml:space="preserve">valsts vietējais autoceļš </w:t>
      </w:r>
      <w:r w:rsidR="009E6882" w:rsidRPr="00215665">
        <w:t xml:space="preserve">V762 Aglona-Višķi </w:t>
      </w:r>
      <w:r w:rsidR="00676345" w:rsidRPr="00215665">
        <w:t xml:space="preserve">gar </w:t>
      </w:r>
      <w:r w:rsidR="00C642C5" w:rsidRPr="00215665">
        <w:t xml:space="preserve">DP </w:t>
      </w:r>
      <w:r w:rsidR="0038437A" w:rsidRPr="00215665">
        <w:t xml:space="preserve">D robežu, </w:t>
      </w:r>
      <w:r w:rsidR="00D56852" w:rsidRPr="00215665">
        <w:t>pašvaldības autoceļ</w:t>
      </w:r>
      <w:r w:rsidR="00426893" w:rsidRPr="00215665">
        <w:t>š Voguļi-</w:t>
      </w:r>
      <w:proofErr w:type="spellStart"/>
      <w:r w:rsidR="0000690A" w:rsidRPr="00215665">
        <w:t>Botori</w:t>
      </w:r>
      <w:proofErr w:type="spellEnd"/>
      <w:r w:rsidR="00D56852" w:rsidRPr="00215665">
        <w:t xml:space="preserve"> gar DP Z robežu</w:t>
      </w:r>
      <w:r w:rsidR="00426893" w:rsidRPr="00215665">
        <w:t>, pašvaldības autoceļ</w:t>
      </w:r>
      <w:r w:rsidR="00277634" w:rsidRPr="00215665">
        <w:t>š</w:t>
      </w:r>
      <w:r w:rsidR="00426893" w:rsidRPr="00215665">
        <w:t xml:space="preserve"> Rutuļi-Ruskuļi </w:t>
      </w:r>
      <w:r w:rsidR="00783B04" w:rsidRPr="00215665">
        <w:t>DP ZR daļā</w:t>
      </w:r>
      <w:r w:rsidRPr="00215665">
        <w:t>)</w:t>
      </w:r>
      <w:r w:rsidR="00BF7484" w:rsidRPr="00215665">
        <w:t>.</w:t>
      </w:r>
      <w:r w:rsidR="00BF7484" w:rsidRPr="00215665">
        <w:rPr>
          <w:rStyle w:val="Vresatsauce"/>
        </w:rPr>
        <w:footnoteReference w:id="11"/>
      </w:r>
      <w:r w:rsidR="00A72F8C" w:rsidRPr="00215665">
        <w:t xml:space="preserve"> </w:t>
      </w:r>
      <w:r w:rsidR="00A72F8C" w:rsidRPr="00215665">
        <w:rPr>
          <w:rFonts w:eastAsiaTheme="majorEastAsia" w:cs="Times New Roman"/>
          <w:color w:val="000000" w:themeColor="text1"/>
          <w:szCs w:val="24"/>
          <w:lang w:eastAsia="ja-JP"/>
        </w:rPr>
        <w:t xml:space="preserve">Saskaņā ar Aizsargjoslu likuma 42. pantu, lai nodrošinātu autoceļa </w:t>
      </w:r>
      <w:proofErr w:type="spellStart"/>
      <w:r w:rsidR="00A72F8C" w:rsidRPr="00215665">
        <w:rPr>
          <w:rFonts w:eastAsiaTheme="majorEastAsia" w:cs="Times New Roman"/>
          <w:color w:val="000000" w:themeColor="text1"/>
          <w:szCs w:val="24"/>
          <w:lang w:eastAsia="ja-JP"/>
        </w:rPr>
        <w:t>pārredzamību</w:t>
      </w:r>
      <w:proofErr w:type="spellEnd"/>
      <w:r w:rsidR="00A72F8C" w:rsidRPr="00215665">
        <w:rPr>
          <w:rFonts w:eastAsiaTheme="majorEastAsia" w:cs="Times New Roman"/>
          <w:color w:val="000000" w:themeColor="text1"/>
          <w:szCs w:val="24"/>
          <w:lang w:eastAsia="ja-JP"/>
        </w:rPr>
        <w:t xml:space="preserve"> un transportlīdzekļu satiksmes drošību, aizsargjoslās gar autoceļiem 30 metru joslā no valsts autoceļa ass uz katru pusi aizliegts cirst kokus, ja nav saņemts </w:t>
      </w:r>
      <w:r w:rsidR="00F550BE" w:rsidRPr="00215665">
        <w:rPr>
          <w:rFonts w:eastAsiaTheme="majorEastAsia" w:cs="Times New Roman"/>
          <w:color w:val="000000" w:themeColor="text1"/>
          <w:szCs w:val="24"/>
          <w:lang w:eastAsia="ja-JP"/>
        </w:rPr>
        <w:t>Latvijas</w:t>
      </w:r>
      <w:r w:rsidR="00A72F8C" w:rsidRPr="00215665">
        <w:rPr>
          <w:rFonts w:eastAsiaTheme="majorEastAsia" w:cs="Times New Roman"/>
          <w:color w:val="000000" w:themeColor="text1"/>
          <w:szCs w:val="24"/>
          <w:lang w:eastAsia="ja-JP"/>
        </w:rPr>
        <w:t xml:space="preserve"> rakstveida saskaņojums koku ciršanai. Ceļu zemes nodalījuma joslā aizliegts ieaudzēt mežu, kā arī izvietot kokmateriālu krautuves, ja nav saņemts autoceļa īpašnieka rakstveida saskaņojums kokmateriālu izvietošanai. Bez autoceļa īpašnieka atļaujas aizliegts veikt jebkurus būvniecības un derīgo izrakteņu ieguves darbus, kā arī grunts rakšanas un pārvietošanas darbus, izņemot lauksaimniecības vajadzībām nepieciešamos darbus.</w:t>
      </w:r>
      <w:r w:rsidR="00A04105" w:rsidRPr="00215665">
        <w:rPr>
          <w:rFonts w:eastAsiaTheme="majorEastAsia" w:cs="Times New Roman"/>
          <w:color w:val="000000" w:themeColor="text1"/>
          <w:szCs w:val="24"/>
          <w:lang w:eastAsia="ja-JP"/>
        </w:rPr>
        <w:t xml:space="preserve"> </w:t>
      </w:r>
      <w:proofErr w:type="spellStart"/>
      <w:r w:rsidR="00A04105" w:rsidRPr="00215665">
        <w:rPr>
          <w:rFonts w:eastAsiaTheme="majorEastAsia" w:cs="Times New Roman"/>
          <w:color w:val="000000" w:themeColor="text1"/>
          <w:szCs w:val="24"/>
          <w:lang w:eastAsia="ja-JP"/>
        </w:rPr>
        <w:t>Upursalā</w:t>
      </w:r>
      <w:proofErr w:type="spellEnd"/>
      <w:r w:rsidR="00A04105" w:rsidRPr="00215665">
        <w:rPr>
          <w:rFonts w:eastAsiaTheme="majorEastAsia" w:cs="Times New Roman"/>
          <w:color w:val="000000" w:themeColor="text1"/>
          <w:szCs w:val="24"/>
          <w:lang w:eastAsia="ja-JP"/>
        </w:rPr>
        <w:t xml:space="preserve"> TP kart</w:t>
      </w:r>
      <w:r w:rsidR="001A12C5" w:rsidRPr="00215665">
        <w:rPr>
          <w:rFonts w:eastAsiaTheme="majorEastAsia" w:cs="Times New Roman"/>
          <w:color w:val="000000" w:themeColor="text1"/>
          <w:szCs w:val="24"/>
          <w:lang w:eastAsia="ja-JP"/>
        </w:rPr>
        <w:t>es slānī “</w:t>
      </w:r>
      <w:proofErr w:type="spellStart"/>
      <w:r w:rsidR="001A12C5" w:rsidRPr="00215665">
        <w:rPr>
          <w:rFonts w:eastAsiaTheme="majorEastAsia" w:cs="Times New Roman"/>
          <w:color w:val="000000" w:themeColor="text1"/>
          <w:szCs w:val="24"/>
          <w:lang w:eastAsia="ja-JP"/>
        </w:rPr>
        <w:t>Ceļi_plan</w:t>
      </w:r>
      <w:proofErr w:type="spellEnd"/>
      <w:r w:rsidR="001A12C5" w:rsidRPr="00215665">
        <w:rPr>
          <w:rFonts w:eastAsiaTheme="majorEastAsia" w:cs="Times New Roman"/>
          <w:color w:val="000000" w:themeColor="text1"/>
          <w:szCs w:val="24"/>
          <w:lang w:eastAsia="ja-JP"/>
        </w:rPr>
        <w:t>”</w:t>
      </w:r>
      <w:r w:rsidR="00A04105" w:rsidRPr="00215665">
        <w:rPr>
          <w:rFonts w:eastAsiaTheme="majorEastAsia" w:cs="Times New Roman"/>
          <w:color w:val="000000" w:themeColor="text1"/>
          <w:szCs w:val="24"/>
          <w:lang w:eastAsia="ja-JP"/>
        </w:rPr>
        <w:t xml:space="preserve"> atzīmētas </w:t>
      </w:r>
      <w:r w:rsidR="001A12C5" w:rsidRPr="00215665">
        <w:rPr>
          <w:rFonts w:eastAsiaTheme="majorEastAsia" w:cs="Times New Roman"/>
          <w:color w:val="000000" w:themeColor="text1"/>
          <w:szCs w:val="24"/>
          <w:lang w:eastAsia="ja-JP"/>
        </w:rPr>
        <w:t xml:space="preserve">5 vietas, kas, iespējams, domātas kā plānotās takas ierīkošanas vietas, lai gan </w:t>
      </w:r>
      <w:r w:rsidR="007867ED" w:rsidRPr="00215665">
        <w:rPr>
          <w:rFonts w:eastAsiaTheme="majorEastAsia" w:cs="Times New Roman"/>
          <w:color w:val="000000" w:themeColor="text1"/>
          <w:szCs w:val="24"/>
          <w:lang w:eastAsia="ja-JP"/>
        </w:rPr>
        <w:t>apzīmējumos šāds apzīmējums nav atrodams.</w:t>
      </w:r>
    </w:p>
    <w:p w14:paraId="3BE01C94" w14:textId="03DBD83F" w:rsidR="00C959DB" w:rsidRPr="00215665" w:rsidRDefault="00A82803" w:rsidP="00C959DB">
      <w:pPr>
        <w:rPr>
          <w:rFonts w:eastAsiaTheme="majorEastAsia" w:cs="Times New Roman"/>
          <w:color w:val="000000" w:themeColor="text1"/>
          <w:szCs w:val="24"/>
          <w:lang w:eastAsia="ja-JP"/>
        </w:rPr>
      </w:pPr>
      <w:r w:rsidRPr="00215665">
        <w:t>K</w:t>
      </w:r>
      <w:r w:rsidR="00C959DB" w:rsidRPr="00215665">
        <w:t>apsēt</w:t>
      </w:r>
      <w:r w:rsidRPr="00215665">
        <w:t>ām</w:t>
      </w:r>
      <w:r w:rsidR="00D00DC8" w:rsidRPr="00215665">
        <w:t xml:space="preserve"> TP kartē</w:t>
      </w:r>
      <w:r w:rsidRPr="00215665">
        <w:t xml:space="preserve"> tiek noteikta</w:t>
      </w:r>
      <w:r w:rsidR="00C959DB" w:rsidRPr="00215665">
        <w:t xml:space="preserve"> 300 m</w:t>
      </w:r>
      <w:r w:rsidR="00472902" w:rsidRPr="00215665">
        <w:t xml:space="preserve"> aizsargjosla</w:t>
      </w:r>
      <w:r w:rsidR="00C959DB" w:rsidRPr="00215665">
        <w:t xml:space="preserve">. </w:t>
      </w:r>
      <w:r w:rsidR="00C77C7A" w:rsidRPr="00215665">
        <w:t xml:space="preserve">DP “Cirīša </w:t>
      </w:r>
      <w:r w:rsidR="00B839D0" w:rsidRPr="00215665">
        <w:t>e</w:t>
      </w:r>
      <w:r w:rsidR="00C77C7A" w:rsidRPr="00215665">
        <w:t xml:space="preserve">zers” teritorijā atrodas </w:t>
      </w:r>
      <w:r w:rsidR="00CC7F55" w:rsidRPr="00215665">
        <w:t xml:space="preserve">neliela Sarkanās armijas karavīru </w:t>
      </w:r>
      <w:r w:rsidR="00C77C7A" w:rsidRPr="00215665">
        <w:t xml:space="preserve">kapsēta, </w:t>
      </w:r>
      <w:r w:rsidR="00CC7F55" w:rsidRPr="00215665">
        <w:t>kā arī</w:t>
      </w:r>
      <w:r w:rsidR="00C77C7A" w:rsidRPr="00215665">
        <w:t xml:space="preserve"> Aglonas kapsēt</w:t>
      </w:r>
      <w:r w:rsidR="00CC7F55" w:rsidRPr="00215665">
        <w:t>as</w:t>
      </w:r>
      <w:r w:rsidR="00C77C7A" w:rsidRPr="00215665">
        <w:t xml:space="preserve"> </w:t>
      </w:r>
      <w:r w:rsidR="00B839D0" w:rsidRPr="00215665">
        <w:t>aizsargjoslas</w:t>
      </w:r>
      <w:r w:rsidR="00C77C7A" w:rsidRPr="00215665">
        <w:t xml:space="preserve"> </w:t>
      </w:r>
      <w:r w:rsidR="00B839D0" w:rsidRPr="00215665">
        <w:t>skar DP teritoriju.</w:t>
      </w:r>
      <w:r w:rsidR="008A4338" w:rsidRPr="00215665">
        <w:rPr>
          <w:rStyle w:val="Vresatsauce"/>
        </w:rPr>
        <w:footnoteReference w:id="12"/>
      </w:r>
      <w:r w:rsidR="00B839D0" w:rsidRPr="00215665">
        <w:t xml:space="preserve"> </w:t>
      </w:r>
      <w:r w:rsidR="00C959DB" w:rsidRPr="00215665">
        <w:rPr>
          <w:rFonts w:eastAsiaTheme="majorEastAsia" w:cs="Times New Roman"/>
          <w:color w:val="000000" w:themeColor="text1"/>
          <w:szCs w:val="24"/>
          <w:lang w:eastAsia="ja-JP"/>
        </w:rPr>
        <w:t>Saskaņā ar Aizsargjoslu likuma 5</w:t>
      </w:r>
      <w:r w:rsidR="001379BB" w:rsidRPr="00215665">
        <w:rPr>
          <w:rFonts w:eastAsiaTheme="majorEastAsia" w:cs="Times New Roman"/>
          <w:color w:val="000000" w:themeColor="text1"/>
          <w:szCs w:val="24"/>
          <w:lang w:eastAsia="ja-JP"/>
        </w:rPr>
        <w:t>2. </w:t>
      </w:r>
      <w:r w:rsidR="00C959DB" w:rsidRPr="00215665">
        <w:rPr>
          <w:rFonts w:eastAsiaTheme="majorEastAsia" w:cs="Times New Roman"/>
          <w:color w:val="000000" w:themeColor="text1"/>
          <w:szCs w:val="24"/>
          <w:lang w:eastAsia="ja-JP"/>
        </w:rPr>
        <w:t>pantu aizsargjoslās ap kapsētām aizliegts ierīkot jaunas dzeramā ūdens ņemšanas vietas, izņemot gadījumus, kad ir veikti iespējamās dzeramā ūdens ņemšanas vietas bakterioloģiskās aizsargjoslas aprēķini un konstatēts, ka kvalitatīvu dzeramo ūdeni var nodrošināt, ievērojot aizsargjoslu ap ūdens ņemšanas vietām noteikšanas metodiku; aizliegts ierīkot atkritumu apglabāšanas poligonus; aizliegts aizkraut pievedceļus un pieejas kapsētām.</w:t>
      </w:r>
    </w:p>
    <w:p w14:paraId="60194933" w14:textId="7EB9D2B4" w:rsidR="005E65EF" w:rsidRPr="00215665" w:rsidRDefault="00AC7C66" w:rsidP="005E65E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Kartē attēlotas kultūras pieminekļu teritorijas un to aizsardzības zonas</w:t>
      </w:r>
      <w:r w:rsidR="001F7053" w:rsidRPr="00215665">
        <w:rPr>
          <w:rFonts w:eastAsiaTheme="majorEastAsia" w:cs="Times New Roman"/>
          <w:color w:val="000000" w:themeColor="text1"/>
          <w:szCs w:val="24"/>
          <w:lang w:eastAsia="ja-JP"/>
        </w:rPr>
        <w:t xml:space="preserve"> (</w:t>
      </w:r>
      <w:r w:rsidR="002D74AB" w:rsidRPr="00215665">
        <w:rPr>
          <w:rFonts w:eastAsiaTheme="majorEastAsia" w:cs="Times New Roman"/>
          <w:color w:val="000000" w:themeColor="text1"/>
          <w:szCs w:val="24"/>
          <w:lang w:eastAsia="ja-JP"/>
        </w:rPr>
        <w:t>skat. šī plāna nodaļu</w:t>
      </w:r>
      <w:r w:rsidR="0076553A" w:rsidRPr="00215665">
        <w:rPr>
          <w:rFonts w:eastAsiaTheme="majorEastAsia" w:cs="Times New Roman"/>
          <w:color w:val="000000" w:themeColor="text1"/>
          <w:szCs w:val="24"/>
          <w:lang w:eastAsia="ja-JP"/>
        </w:rPr>
        <w:t>. Aglonas svētvietai, kas ietver</w:t>
      </w:r>
      <w:r w:rsidR="00C90E40" w:rsidRPr="00215665">
        <w:rPr>
          <w:rFonts w:eastAsiaTheme="majorEastAsia" w:cs="Times New Roman"/>
          <w:color w:val="000000" w:themeColor="text1"/>
          <w:szCs w:val="24"/>
          <w:lang w:eastAsia="ja-JP"/>
        </w:rPr>
        <w:t xml:space="preserve"> Aglonas baziliku un pie tās piederošās zemes, ēkas un būves, noteikta 500 m aizsar</w:t>
      </w:r>
      <w:r w:rsidR="00C95C8A" w:rsidRPr="00215665">
        <w:rPr>
          <w:rFonts w:eastAsiaTheme="majorEastAsia" w:cs="Times New Roman"/>
          <w:color w:val="000000" w:themeColor="text1"/>
          <w:szCs w:val="24"/>
          <w:lang w:eastAsia="ja-JP"/>
        </w:rPr>
        <w:t>dzības zona</w:t>
      </w:r>
      <w:r w:rsidR="0085631C" w:rsidRPr="00215665">
        <w:rPr>
          <w:rFonts w:eastAsiaTheme="majorEastAsia" w:cs="Times New Roman"/>
          <w:color w:val="000000" w:themeColor="text1"/>
          <w:szCs w:val="24"/>
          <w:lang w:eastAsia="ja-JP"/>
        </w:rPr>
        <w:t xml:space="preserve">, kas ietiecas </w:t>
      </w:r>
      <w:r w:rsidR="00C54B6F" w:rsidRPr="00215665">
        <w:rPr>
          <w:rFonts w:eastAsiaTheme="majorEastAsia" w:cs="Times New Roman"/>
          <w:color w:val="000000" w:themeColor="text1"/>
          <w:szCs w:val="24"/>
          <w:lang w:eastAsia="ja-JP"/>
        </w:rPr>
        <w:t>arī DP teritorijā</w:t>
      </w:r>
      <w:r w:rsidR="00C95C8A" w:rsidRPr="00215665">
        <w:rPr>
          <w:rFonts w:eastAsiaTheme="majorEastAsia" w:cs="Times New Roman"/>
          <w:color w:val="000000" w:themeColor="text1"/>
          <w:szCs w:val="24"/>
          <w:lang w:eastAsia="ja-JP"/>
        </w:rPr>
        <w:t>.</w:t>
      </w:r>
      <w:r w:rsidR="005E65EF" w:rsidRPr="00215665">
        <w:rPr>
          <w:rFonts w:eastAsiaTheme="majorEastAsia" w:cs="Times New Roman"/>
          <w:color w:val="000000" w:themeColor="text1"/>
          <w:szCs w:val="24"/>
          <w:lang w:eastAsia="ja-JP"/>
        </w:rPr>
        <w:t xml:space="preserve"> </w:t>
      </w:r>
      <w:r w:rsidR="00C54B6F" w:rsidRPr="00215665">
        <w:rPr>
          <w:rFonts w:eastAsiaTheme="majorEastAsia" w:cs="Times New Roman"/>
          <w:color w:val="000000" w:themeColor="text1"/>
          <w:szCs w:val="24"/>
          <w:lang w:eastAsia="ja-JP"/>
        </w:rPr>
        <w:t>Saskaņā ar TIAN j</w:t>
      </w:r>
      <w:r w:rsidR="005E65EF" w:rsidRPr="00215665">
        <w:rPr>
          <w:rFonts w:eastAsiaTheme="majorEastAsia" w:cs="Times New Roman"/>
          <w:color w:val="000000" w:themeColor="text1"/>
          <w:szCs w:val="24"/>
          <w:lang w:eastAsia="ja-JP"/>
        </w:rPr>
        <w:t>ebkura uzņēmējdarbība Aglonas svētvietā un tās aizsardzības zonā veicama likumdošanas aktos noteiktajā kārtībā un ar Aglonas bazilikas draudzes rakstveida atļauju.</w:t>
      </w:r>
      <w:r w:rsidR="005E65EF" w:rsidRPr="00215665">
        <w:rPr>
          <w:rStyle w:val="Vresatsauce"/>
          <w:rFonts w:eastAsiaTheme="majorEastAsia" w:cs="Times New Roman"/>
          <w:color w:val="000000" w:themeColor="text1"/>
          <w:szCs w:val="24"/>
          <w:lang w:eastAsia="ja-JP"/>
        </w:rPr>
        <w:footnoteReference w:id="13"/>
      </w:r>
      <w:r w:rsidR="005E65EF" w:rsidRPr="00215665">
        <w:rPr>
          <w:rFonts w:eastAsiaTheme="majorEastAsia" w:cs="Times New Roman"/>
          <w:color w:val="000000" w:themeColor="text1"/>
          <w:szCs w:val="24"/>
          <w:lang w:eastAsia="ja-JP"/>
        </w:rPr>
        <w:t xml:space="preserve"> </w:t>
      </w:r>
    </w:p>
    <w:p w14:paraId="48E5CC42" w14:textId="1FC54157" w:rsidR="005E3407" w:rsidRPr="00215665" w:rsidRDefault="005E3407" w:rsidP="005E3407">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TIAN noteiktas arī prasības ainavas aizsardzībai. Izvēloties būvvietu vai transformējot lauksaimniecības zemes meža zemēs, ņem vērā ietekmi uz ainavu. Ēkām un būvēm saglabā </w:t>
      </w:r>
      <w:r w:rsidRPr="00215665">
        <w:rPr>
          <w:rFonts w:eastAsiaTheme="majorEastAsia" w:cs="Times New Roman"/>
          <w:color w:val="000000" w:themeColor="text1"/>
          <w:szCs w:val="24"/>
          <w:lang w:eastAsia="ja-JP"/>
        </w:rPr>
        <w:lastRenderedPageBreak/>
        <w:t>novadam raksturīgo arhitektūru. Problēmas objektus un degradētās teritorijas nojauc vai saved kārtībā saskaņā ar teritorijas plānojumā paredzēto atļauto izmantošanu.</w:t>
      </w:r>
      <w:r w:rsidRPr="00215665">
        <w:rPr>
          <w:rStyle w:val="Vresatsauce"/>
          <w:rFonts w:eastAsiaTheme="majorEastAsia" w:cs="Times New Roman"/>
          <w:color w:val="000000" w:themeColor="text1"/>
          <w:szCs w:val="24"/>
          <w:lang w:eastAsia="ja-JP"/>
        </w:rPr>
        <w:footnoteReference w:id="14"/>
      </w:r>
    </w:p>
    <w:p w14:paraId="4876FFFF" w14:textId="17BC55DB" w:rsidR="007E7DF1" w:rsidRPr="00215665" w:rsidRDefault="00EE2CE5" w:rsidP="00C959DB">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Aglonas</w:t>
      </w:r>
      <w:r w:rsidR="00C959DB" w:rsidRPr="00215665">
        <w:rPr>
          <w:rFonts w:eastAsiaTheme="majorEastAsia" w:cs="Times New Roman"/>
          <w:color w:val="000000" w:themeColor="text1"/>
          <w:szCs w:val="24"/>
          <w:lang w:eastAsia="ja-JP"/>
        </w:rPr>
        <w:t xml:space="preserve"> novada TP Teritorijas plānotās (atļautās) izmantošanas kartē (skat. 1.1.1</w:t>
      </w:r>
      <w:r w:rsidR="00E74529" w:rsidRPr="00215665">
        <w:rPr>
          <w:rFonts w:eastAsiaTheme="majorEastAsia" w:cs="Times New Roman"/>
          <w:color w:val="000000" w:themeColor="text1"/>
          <w:szCs w:val="24"/>
          <w:lang w:eastAsia="ja-JP"/>
        </w:rPr>
        <w:t>4</w:t>
      </w:r>
      <w:r w:rsidR="001379BB" w:rsidRPr="00215665">
        <w:rPr>
          <w:rFonts w:eastAsiaTheme="majorEastAsia" w:cs="Times New Roman"/>
          <w:color w:val="000000" w:themeColor="text1"/>
          <w:szCs w:val="24"/>
          <w:lang w:eastAsia="ja-JP"/>
        </w:rPr>
        <w:t>. </w:t>
      </w:r>
      <w:r w:rsidR="00C959DB" w:rsidRPr="00215665">
        <w:rPr>
          <w:rFonts w:eastAsiaTheme="majorEastAsia" w:cs="Times New Roman"/>
          <w:color w:val="000000" w:themeColor="text1"/>
          <w:szCs w:val="24"/>
          <w:lang w:eastAsia="ja-JP"/>
        </w:rPr>
        <w:t>attēlu) plānotā izmantošana</w:t>
      </w:r>
      <w:r w:rsidR="007B45F6" w:rsidRPr="00215665">
        <w:rPr>
          <w:rFonts w:eastAsiaTheme="majorEastAsia" w:cs="Times New Roman"/>
          <w:color w:val="000000" w:themeColor="text1"/>
          <w:szCs w:val="24"/>
          <w:lang w:eastAsia="ja-JP"/>
        </w:rPr>
        <w:t xml:space="preserve"> Ciriša salās un ārpus Aglonas ciema</w:t>
      </w:r>
      <w:r w:rsidR="00C959DB" w:rsidRPr="00215665">
        <w:rPr>
          <w:rFonts w:eastAsiaTheme="majorEastAsia" w:cs="Times New Roman"/>
          <w:color w:val="000000" w:themeColor="text1"/>
          <w:szCs w:val="24"/>
          <w:lang w:eastAsia="ja-JP"/>
        </w:rPr>
        <w:t xml:space="preserve"> ir identiska esošajai izmantošanai</w:t>
      </w:r>
      <w:r w:rsidR="002237AC" w:rsidRPr="00215665">
        <w:rPr>
          <w:rFonts w:eastAsiaTheme="majorEastAsia" w:cs="Times New Roman"/>
          <w:color w:val="000000" w:themeColor="text1"/>
          <w:szCs w:val="24"/>
          <w:lang w:eastAsia="ja-JP"/>
        </w:rPr>
        <w:t xml:space="preserve"> – noteiktas lauksaimniecības</w:t>
      </w:r>
      <w:r w:rsidR="007F1905" w:rsidRPr="00215665">
        <w:rPr>
          <w:rFonts w:eastAsiaTheme="majorEastAsia" w:cs="Times New Roman"/>
          <w:color w:val="000000" w:themeColor="text1"/>
          <w:szCs w:val="24"/>
          <w:lang w:eastAsia="ja-JP"/>
        </w:rPr>
        <w:t>, ūdeņu</w:t>
      </w:r>
      <w:r w:rsidR="00DF2064" w:rsidRPr="00215665">
        <w:rPr>
          <w:rFonts w:eastAsiaTheme="majorEastAsia" w:cs="Times New Roman"/>
          <w:color w:val="000000" w:themeColor="text1"/>
          <w:szCs w:val="24"/>
          <w:lang w:eastAsia="ja-JP"/>
        </w:rPr>
        <w:t xml:space="preserve">, </w:t>
      </w:r>
      <w:r w:rsidR="007F1905" w:rsidRPr="00215665">
        <w:rPr>
          <w:rFonts w:eastAsiaTheme="majorEastAsia" w:cs="Times New Roman"/>
          <w:color w:val="000000" w:themeColor="text1"/>
          <w:szCs w:val="24"/>
          <w:lang w:eastAsia="ja-JP"/>
        </w:rPr>
        <w:t xml:space="preserve">mežu un purvu teritorijas, </w:t>
      </w:r>
      <w:r w:rsidR="00DF2064" w:rsidRPr="00215665">
        <w:rPr>
          <w:rFonts w:eastAsiaTheme="majorEastAsia" w:cs="Times New Roman"/>
          <w:color w:val="000000" w:themeColor="text1"/>
          <w:szCs w:val="24"/>
          <w:lang w:eastAsia="ja-JP"/>
        </w:rPr>
        <w:t>izņemot Ciriša</w:t>
      </w:r>
      <w:r w:rsidR="007A5B78" w:rsidRPr="00215665">
        <w:rPr>
          <w:rFonts w:eastAsiaTheme="majorEastAsia" w:cs="Times New Roman"/>
          <w:color w:val="000000" w:themeColor="text1"/>
          <w:szCs w:val="24"/>
          <w:lang w:eastAsia="ja-JP"/>
        </w:rPr>
        <w:t xml:space="preserve"> D krastu</w:t>
      </w:r>
      <w:r w:rsidR="00BD42B5" w:rsidRPr="00215665">
        <w:rPr>
          <w:rFonts w:eastAsiaTheme="majorEastAsia" w:cs="Times New Roman"/>
          <w:color w:val="000000" w:themeColor="text1"/>
          <w:szCs w:val="24"/>
          <w:lang w:eastAsia="ja-JP"/>
        </w:rPr>
        <w:t xml:space="preserve"> iepretim </w:t>
      </w:r>
      <w:proofErr w:type="spellStart"/>
      <w:r w:rsidR="00BD42B5" w:rsidRPr="00215665">
        <w:rPr>
          <w:rFonts w:eastAsiaTheme="majorEastAsia" w:cs="Times New Roman"/>
          <w:color w:val="000000" w:themeColor="text1"/>
          <w:szCs w:val="24"/>
          <w:lang w:eastAsia="ja-JP"/>
        </w:rPr>
        <w:t>Jokstu</w:t>
      </w:r>
      <w:proofErr w:type="spellEnd"/>
      <w:r w:rsidR="00BD42B5" w:rsidRPr="00215665">
        <w:rPr>
          <w:rFonts w:eastAsiaTheme="majorEastAsia" w:cs="Times New Roman"/>
          <w:color w:val="000000" w:themeColor="text1"/>
          <w:szCs w:val="24"/>
          <w:lang w:eastAsia="ja-JP"/>
        </w:rPr>
        <w:t xml:space="preserve"> salai</w:t>
      </w:r>
      <w:r w:rsidR="007A5B78" w:rsidRPr="00215665">
        <w:rPr>
          <w:rFonts w:eastAsiaTheme="majorEastAsia" w:cs="Times New Roman"/>
          <w:color w:val="000000" w:themeColor="text1"/>
          <w:szCs w:val="24"/>
          <w:lang w:eastAsia="ja-JP"/>
        </w:rPr>
        <w:t xml:space="preserve">, kur </w:t>
      </w:r>
      <w:r w:rsidR="00EE232E" w:rsidRPr="00215665">
        <w:rPr>
          <w:rFonts w:eastAsiaTheme="majorEastAsia" w:cs="Times New Roman"/>
          <w:color w:val="000000" w:themeColor="text1"/>
          <w:szCs w:val="24"/>
          <w:lang w:eastAsia="ja-JP"/>
        </w:rPr>
        <w:t>P</w:t>
      </w:r>
      <w:r w:rsidR="00667288" w:rsidRPr="00215665">
        <w:rPr>
          <w:rFonts w:eastAsiaTheme="majorEastAsia" w:cs="Times New Roman"/>
          <w:color w:val="000000" w:themeColor="text1"/>
          <w:szCs w:val="24"/>
          <w:lang w:eastAsia="ja-JP"/>
        </w:rPr>
        <w:t>ubliskās apbūves teritorij</w:t>
      </w:r>
      <w:r w:rsidR="00EE232E" w:rsidRPr="00215665">
        <w:rPr>
          <w:rFonts w:eastAsiaTheme="majorEastAsia" w:cs="Times New Roman"/>
          <w:color w:val="000000" w:themeColor="text1"/>
          <w:szCs w:val="24"/>
          <w:lang w:eastAsia="ja-JP"/>
        </w:rPr>
        <w:t>ā</w:t>
      </w:r>
      <w:r w:rsidR="00667288" w:rsidRPr="00215665">
        <w:rPr>
          <w:rFonts w:eastAsiaTheme="majorEastAsia" w:cs="Times New Roman"/>
          <w:color w:val="000000" w:themeColor="text1"/>
          <w:szCs w:val="24"/>
          <w:lang w:eastAsia="ja-JP"/>
        </w:rPr>
        <w:t xml:space="preserve"> – </w:t>
      </w:r>
      <w:r w:rsidR="00EE232E" w:rsidRPr="00215665">
        <w:rPr>
          <w:rFonts w:eastAsiaTheme="majorEastAsia" w:cs="Times New Roman"/>
          <w:color w:val="000000" w:themeColor="text1"/>
          <w:szCs w:val="24"/>
          <w:lang w:eastAsia="ja-JP"/>
        </w:rPr>
        <w:t>T</w:t>
      </w:r>
      <w:r w:rsidR="00667288" w:rsidRPr="00215665">
        <w:rPr>
          <w:rFonts w:eastAsiaTheme="majorEastAsia" w:cs="Times New Roman"/>
          <w:color w:val="000000" w:themeColor="text1"/>
          <w:szCs w:val="24"/>
          <w:lang w:eastAsia="ja-JP"/>
        </w:rPr>
        <w:t>ūrisma un atpūtas iestāžu teritorija (</w:t>
      </w:r>
      <w:r w:rsidR="007A5B78" w:rsidRPr="00215665">
        <w:rPr>
          <w:rFonts w:eastAsiaTheme="majorEastAsia" w:cs="Times New Roman"/>
          <w:color w:val="000000" w:themeColor="text1"/>
          <w:szCs w:val="24"/>
          <w:lang w:eastAsia="ja-JP"/>
        </w:rPr>
        <w:t>P3</w:t>
      </w:r>
      <w:r w:rsidR="00667288" w:rsidRPr="00215665">
        <w:rPr>
          <w:rFonts w:eastAsiaTheme="majorEastAsia" w:cs="Times New Roman"/>
          <w:color w:val="000000" w:themeColor="text1"/>
          <w:szCs w:val="24"/>
          <w:lang w:eastAsia="ja-JP"/>
        </w:rPr>
        <w:t>)</w:t>
      </w:r>
      <w:r w:rsidR="007A5B78" w:rsidRPr="00215665">
        <w:rPr>
          <w:rFonts w:eastAsiaTheme="majorEastAsia" w:cs="Times New Roman"/>
          <w:color w:val="000000" w:themeColor="text1"/>
          <w:szCs w:val="24"/>
          <w:lang w:eastAsia="ja-JP"/>
        </w:rPr>
        <w:t xml:space="preserve"> iekļautas vairākas zemes vienības</w:t>
      </w:r>
      <w:r w:rsidR="00C959DB" w:rsidRPr="00215665">
        <w:rPr>
          <w:rFonts w:eastAsiaTheme="majorEastAsia" w:cs="Times New Roman"/>
          <w:color w:val="000000" w:themeColor="text1"/>
          <w:szCs w:val="24"/>
          <w:lang w:eastAsia="ja-JP"/>
        </w:rPr>
        <w:t>.</w:t>
      </w:r>
      <w:r w:rsidR="00FF5CAE" w:rsidRPr="00215665">
        <w:rPr>
          <w:rFonts w:eastAsiaTheme="majorEastAsia" w:cs="Times New Roman"/>
          <w:color w:val="000000" w:themeColor="text1"/>
          <w:szCs w:val="24"/>
          <w:lang w:eastAsia="ja-JP"/>
        </w:rPr>
        <w:t xml:space="preserve"> Šobrīd </w:t>
      </w:r>
      <w:r w:rsidR="00C30E54" w:rsidRPr="00215665">
        <w:rPr>
          <w:rFonts w:eastAsiaTheme="majorEastAsia" w:cs="Times New Roman"/>
          <w:color w:val="000000" w:themeColor="text1"/>
          <w:szCs w:val="24"/>
          <w:lang w:eastAsia="ja-JP"/>
        </w:rPr>
        <w:t xml:space="preserve">šajās zemes vienībās ir atsevišķas apbūvētas teritorijas: viesu nams “Malvīnes” un Mazie </w:t>
      </w:r>
      <w:proofErr w:type="spellStart"/>
      <w:r w:rsidR="00C30E54" w:rsidRPr="00215665">
        <w:rPr>
          <w:rFonts w:eastAsiaTheme="majorEastAsia" w:cs="Times New Roman"/>
          <w:color w:val="000000" w:themeColor="text1"/>
          <w:szCs w:val="24"/>
          <w:lang w:eastAsia="ja-JP"/>
        </w:rPr>
        <w:t>Joksti</w:t>
      </w:r>
      <w:proofErr w:type="spellEnd"/>
      <w:r w:rsidR="00D32A51" w:rsidRPr="00215665">
        <w:rPr>
          <w:rFonts w:eastAsiaTheme="majorEastAsia" w:cs="Times New Roman"/>
          <w:color w:val="000000" w:themeColor="text1"/>
          <w:szCs w:val="24"/>
          <w:lang w:eastAsia="ja-JP"/>
        </w:rPr>
        <w:t>,</w:t>
      </w:r>
      <w:r w:rsidR="00C30E54" w:rsidRPr="00215665">
        <w:rPr>
          <w:rFonts w:eastAsiaTheme="majorEastAsia" w:cs="Times New Roman"/>
          <w:color w:val="000000" w:themeColor="text1"/>
          <w:szCs w:val="24"/>
          <w:lang w:eastAsia="ja-JP"/>
        </w:rPr>
        <w:t xml:space="preserve"> bet lielāk</w:t>
      </w:r>
      <w:r w:rsidR="00836F41" w:rsidRPr="00215665">
        <w:rPr>
          <w:rFonts w:eastAsiaTheme="majorEastAsia" w:cs="Times New Roman"/>
          <w:color w:val="000000" w:themeColor="text1"/>
          <w:szCs w:val="24"/>
          <w:lang w:eastAsia="ja-JP"/>
        </w:rPr>
        <w:t>o</w:t>
      </w:r>
      <w:r w:rsidR="00C30E54" w:rsidRPr="00215665">
        <w:rPr>
          <w:rFonts w:eastAsiaTheme="majorEastAsia" w:cs="Times New Roman"/>
          <w:color w:val="000000" w:themeColor="text1"/>
          <w:szCs w:val="24"/>
          <w:lang w:eastAsia="ja-JP"/>
        </w:rPr>
        <w:t xml:space="preserve"> da</w:t>
      </w:r>
      <w:r w:rsidR="00836F41" w:rsidRPr="00215665">
        <w:rPr>
          <w:rFonts w:eastAsiaTheme="majorEastAsia" w:cs="Times New Roman"/>
          <w:color w:val="000000" w:themeColor="text1"/>
          <w:szCs w:val="24"/>
          <w:lang w:eastAsia="ja-JP"/>
        </w:rPr>
        <w:t xml:space="preserve">ļu </w:t>
      </w:r>
      <w:r w:rsidR="00D32A51" w:rsidRPr="00215665">
        <w:rPr>
          <w:rFonts w:eastAsiaTheme="majorEastAsia" w:cs="Times New Roman"/>
          <w:color w:val="000000" w:themeColor="text1"/>
          <w:szCs w:val="24"/>
          <w:lang w:eastAsia="ja-JP"/>
        </w:rPr>
        <w:t>šo zemes vienību</w:t>
      </w:r>
      <w:r w:rsidR="00836F41" w:rsidRPr="00215665">
        <w:rPr>
          <w:rFonts w:eastAsiaTheme="majorEastAsia" w:cs="Times New Roman"/>
          <w:color w:val="000000" w:themeColor="text1"/>
          <w:szCs w:val="24"/>
          <w:lang w:eastAsia="ja-JP"/>
        </w:rPr>
        <w:t xml:space="preserve"> aizņem lauksaimniecības un meža zemes. </w:t>
      </w:r>
    </w:p>
    <w:p w14:paraId="37C0B59A" w14:textId="09C3EB7A" w:rsidR="00564798" w:rsidRPr="00215665" w:rsidRDefault="007E7DF1" w:rsidP="003C2C2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Savukārt Aglonas ciema teritorijā, kas ietilpst DP “Cirīša ezers”, noteiktas dažādas intensīvas apbūves teritorijas</w:t>
      </w:r>
      <w:r w:rsidR="00F72905" w:rsidRPr="00215665">
        <w:rPr>
          <w:rFonts w:eastAsiaTheme="majorEastAsia" w:cs="Times New Roman"/>
          <w:color w:val="000000" w:themeColor="text1"/>
          <w:szCs w:val="24"/>
          <w:lang w:eastAsia="ja-JP"/>
        </w:rPr>
        <w:t xml:space="preserve">. </w:t>
      </w:r>
      <w:proofErr w:type="spellStart"/>
      <w:r w:rsidR="00A241E2" w:rsidRPr="00215665">
        <w:rPr>
          <w:rFonts w:eastAsiaTheme="majorEastAsia" w:cs="Times New Roman"/>
          <w:color w:val="000000" w:themeColor="text1"/>
          <w:szCs w:val="24"/>
          <w:lang w:eastAsia="ja-JP"/>
        </w:rPr>
        <w:t>Ksaverinas</w:t>
      </w:r>
      <w:proofErr w:type="spellEnd"/>
      <w:r w:rsidR="00A241E2" w:rsidRPr="00215665">
        <w:rPr>
          <w:rFonts w:eastAsiaTheme="majorEastAsia" w:cs="Times New Roman"/>
          <w:color w:val="000000" w:themeColor="text1"/>
          <w:szCs w:val="24"/>
          <w:lang w:eastAsia="ja-JP"/>
        </w:rPr>
        <w:t xml:space="preserve"> pussal</w:t>
      </w:r>
      <w:r w:rsidR="005C3070" w:rsidRPr="00215665">
        <w:rPr>
          <w:rFonts w:eastAsiaTheme="majorEastAsia" w:cs="Times New Roman"/>
          <w:color w:val="000000" w:themeColor="text1"/>
          <w:szCs w:val="24"/>
          <w:lang w:eastAsia="ja-JP"/>
        </w:rPr>
        <w:t>ā</w:t>
      </w:r>
      <w:r w:rsidR="00F64839" w:rsidRPr="00215665">
        <w:rPr>
          <w:rFonts w:eastAsiaTheme="majorEastAsia" w:cs="Times New Roman"/>
          <w:color w:val="000000" w:themeColor="text1"/>
          <w:szCs w:val="24"/>
          <w:lang w:eastAsia="ja-JP"/>
        </w:rPr>
        <w:t xml:space="preserve">, izņemot teritoriju pie autoceļa P62 un </w:t>
      </w:r>
      <w:r w:rsidR="00124888" w:rsidRPr="00215665">
        <w:rPr>
          <w:rFonts w:eastAsiaTheme="majorEastAsia" w:cs="Times New Roman"/>
          <w:color w:val="000000" w:themeColor="text1"/>
          <w:szCs w:val="24"/>
          <w:lang w:eastAsia="ja-JP"/>
        </w:rPr>
        <w:t xml:space="preserve">nelielu josliņu pie ezera, </w:t>
      </w:r>
      <w:r w:rsidR="002A645C" w:rsidRPr="00215665">
        <w:rPr>
          <w:rFonts w:eastAsiaTheme="majorEastAsia" w:cs="Times New Roman"/>
          <w:color w:val="000000" w:themeColor="text1"/>
          <w:szCs w:val="24"/>
          <w:lang w:eastAsia="ja-JP"/>
        </w:rPr>
        <w:t xml:space="preserve">kur paredzēts saglabāt </w:t>
      </w:r>
      <w:r w:rsidR="00212273" w:rsidRPr="00215665">
        <w:rPr>
          <w:rFonts w:eastAsiaTheme="majorEastAsia" w:cs="Times New Roman"/>
          <w:color w:val="000000" w:themeColor="text1"/>
          <w:szCs w:val="24"/>
          <w:lang w:eastAsia="ja-JP"/>
        </w:rPr>
        <w:t>D</w:t>
      </w:r>
      <w:r w:rsidR="002A645C" w:rsidRPr="00215665">
        <w:rPr>
          <w:rFonts w:eastAsiaTheme="majorEastAsia" w:cs="Times New Roman"/>
          <w:color w:val="000000" w:themeColor="text1"/>
          <w:szCs w:val="24"/>
          <w:lang w:eastAsia="ja-JP"/>
        </w:rPr>
        <w:t>abas un apstādījumu teritoriju</w:t>
      </w:r>
      <w:r w:rsidR="007C366D" w:rsidRPr="00215665">
        <w:rPr>
          <w:rFonts w:eastAsiaTheme="majorEastAsia" w:cs="Times New Roman"/>
          <w:color w:val="000000" w:themeColor="text1"/>
          <w:szCs w:val="24"/>
          <w:lang w:eastAsia="ja-JP"/>
        </w:rPr>
        <w:t xml:space="preserve"> – </w:t>
      </w:r>
      <w:r w:rsidR="00212273" w:rsidRPr="00215665">
        <w:rPr>
          <w:rFonts w:eastAsiaTheme="majorEastAsia" w:cs="Times New Roman"/>
          <w:color w:val="000000" w:themeColor="text1"/>
          <w:szCs w:val="24"/>
          <w:lang w:eastAsia="ja-JP"/>
        </w:rPr>
        <w:t>L</w:t>
      </w:r>
      <w:r w:rsidR="007C366D" w:rsidRPr="00215665">
        <w:rPr>
          <w:rFonts w:eastAsiaTheme="majorEastAsia" w:cs="Times New Roman"/>
          <w:color w:val="000000" w:themeColor="text1"/>
          <w:szCs w:val="24"/>
          <w:lang w:eastAsia="ja-JP"/>
        </w:rPr>
        <w:t>abiekārtotu ciema</w:t>
      </w:r>
      <w:r w:rsidR="00930D6D" w:rsidRPr="00215665">
        <w:rPr>
          <w:rFonts w:eastAsiaTheme="majorEastAsia" w:cs="Times New Roman"/>
          <w:color w:val="000000" w:themeColor="text1"/>
          <w:szCs w:val="24"/>
          <w:lang w:eastAsia="ja-JP"/>
        </w:rPr>
        <w:t xml:space="preserve"> </w:t>
      </w:r>
      <w:proofErr w:type="spellStart"/>
      <w:r w:rsidR="00930D6D" w:rsidRPr="00215665">
        <w:rPr>
          <w:rFonts w:eastAsiaTheme="majorEastAsia" w:cs="Times New Roman"/>
          <w:color w:val="000000" w:themeColor="text1"/>
          <w:szCs w:val="24"/>
          <w:lang w:eastAsia="ja-JP"/>
        </w:rPr>
        <w:t>ārtelpu</w:t>
      </w:r>
      <w:proofErr w:type="spellEnd"/>
      <w:r w:rsidR="00930D6D" w:rsidRPr="00215665">
        <w:rPr>
          <w:rFonts w:eastAsiaTheme="majorEastAsia" w:cs="Times New Roman"/>
          <w:color w:val="000000" w:themeColor="text1"/>
          <w:szCs w:val="24"/>
          <w:lang w:eastAsia="ja-JP"/>
        </w:rPr>
        <w:t>, zaļo zonu (DA2)</w:t>
      </w:r>
      <w:r w:rsidR="002A645C" w:rsidRPr="00215665">
        <w:rPr>
          <w:rFonts w:eastAsiaTheme="majorEastAsia" w:cs="Times New Roman"/>
          <w:color w:val="000000" w:themeColor="text1"/>
          <w:szCs w:val="24"/>
          <w:lang w:eastAsia="ja-JP"/>
        </w:rPr>
        <w:t xml:space="preserve">, </w:t>
      </w:r>
      <w:r w:rsidR="00124888" w:rsidRPr="00215665">
        <w:rPr>
          <w:rFonts w:eastAsiaTheme="majorEastAsia" w:cs="Times New Roman"/>
          <w:color w:val="000000" w:themeColor="text1"/>
          <w:szCs w:val="24"/>
          <w:lang w:eastAsia="ja-JP"/>
        </w:rPr>
        <w:t>noteikta</w:t>
      </w:r>
      <w:r w:rsidR="00C959DB" w:rsidRPr="00215665">
        <w:rPr>
          <w:rFonts w:eastAsiaTheme="majorEastAsia" w:cs="Times New Roman"/>
          <w:color w:val="000000" w:themeColor="text1"/>
          <w:szCs w:val="24"/>
          <w:lang w:eastAsia="ja-JP"/>
        </w:rPr>
        <w:t xml:space="preserve"> </w:t>
      </w:r>
      <w:r w:rsidR="00DC2CA2" w:rsidRPr="00215665">
        <w:rPr>
          <w:rFonts w:eastAsiaTheme="majorEastAsia" w:cs="Times New Roman"/>
          <w:color w:val="000000" w:themeColor="text1"/>
          <w:szCs w:val="24"/>
          <w:lang w:eastAsia="ja-JP"/>
        </w:rPr>
        <w:t>P</w:t>
      </w:r>
      <w:r w:rsidR="00124888" w:rsidRPr="00215665">
        <w:rPr>
          <w:rFonts w:eastAsiaTheme="majorEastAsia" w:cs="Times New Roman"/>
          <w:color w:val="000000" w:themeColor="text1"/>
          <w:szCs w:val="24"/>
          <w:lang w:eastAsia="ja-JP"/>
        </w:rPr>
        <w:t xml:space="preserve">ubliskās apbūves teritorija – </w:t>
      </w:r>
      <w:r w:rsidR="00DC2CA2" w:rsidRPr="00215665">
        <w:rPr>
          <w:rFonts w:eastAsiaTheme="majorEastAsia" w:cs="Times New Roman"/>
          <w:color w:val="000000" w:themeColor="text1"/>
          <w:szCs w:val="24"/>
          <w:lang w:eastAsia="ja-JP"/>
        </w:rPr>
        <w:t>T</w:t>
      </w:r>
      <w:r w:rsidR="00124888" w:rsidRPr="00215665">
        <w:rPr>
          <w:rFonts w:eastAsiaTheme="majorEastAsia" w:cs="Times New Roman"/>
          <w:color w:val="000000" w:themeColor="text1"/>
          <w:szCs w:val="24"/>
          <w:lang w:eastAsia="ja-JP"/>
        </w:rPr>
        <w:t>ūrisma un atpūtas iestāžu teritorija” (P3)</w:t>
      </w:r>
      <w:r w:rsidR="005C3070" w:rsidRPr="00215665">
        <w:rPr>
          <w:rFonts w:eastAsiaTheme="majorEastAsia" w:cs="Times New Roman"/>
          <w:color w:val="000000" w:themeColor="text1"/>
          <w:szCs w:val="24"/>
          <w:lang w:eastAsia="ja-JP"/>
        </w:rPr>
        <w:t xml:space="preserve"> un </w:t>
      </w:r>
      <w:r w:rsidR="00DC2CA2" w:rsidRPr="00215665">
        <w:rPr>
          <w:rFonts w:eastAsiaTheme="majorEastAsia" w:cs="Times New Roman"/>
          <w:color w:val="000000" w:themeColor="text1"/>
          <w:szCs w:val="24"/>
          <w:lang w:eastAsia="ja-JP"/>
        </w:rPr>
        <w:t>S</w:t>
      </w:r>
      <w:r w:rsidR="005C3070" w:rsidRPr="00215665">
        <w:rPr>
          <w:rFonts w:eastAsiaTheme="majorEastAsia" w:cs="Times New Roman"/>
          <w:color w:val="000000" w:themeColor="text1"/>
          <w:szCs w:val="24"/>
          <w:lang w:eastAsia="ja-JP"/>
        </w:rPr>
        <w:t>avrup</w:t>
      </w:r>
      <w:r w:rsidR="008D6E00" w:rsidRPr="00215665">
        <w:rPr>
          <w:rFonts w:eastAsiaTheme="majorEastAsia" w:cs="Times New Roman"/>
          <w:color w:val="000000" w:themeColor="text1"/>
          <w:szCs w:val="24"/>
          <w:lang w:eastAsia="ja-JP"/>
        </w:rPr>
        <w:t xml:space="preserve">māju </w:t>
      </w:r>
      <w:r w:rsidR="00564798" w:rsidRPr="00215665">
        <w:rPr>
          <w:rFonts w:eastAsiaTheme="majorEastAsia" w:cs="Times New Roman"/>
          <w:color w:val="000000" w:themeColor="text1"/>
          <w:szCs w:val="24"/>
          <w:lang w:eastAsia="ja-JP"/>
        </w:rPr>
        <w:t xml:space="preserve">dzīvojamās </w:t>
      </w:r>
      <w:r w:rsidR="008D6E00" w:rsidRPr="00215665">
        <w:rPr>
          <w:rFonts w:eastAsiaTheme="majorEastAsia" w:cs="Times New Roman"/>
          <w:color w:val="000000" w:themeColor="text1"/>
          <w:szCs w:val="24"/>
          <w:lang w:eastAsia="ja-JP"/>
        </w:rPr>
        <w:t>apbūves teritorija</w:t>
      </w:r>
      <w:r w:rsidR="00491D94" w:rsidRPr="00215665">
        <w:rPr>
          <w:rFonts w:eastAsiaTheme="majorEastAsia" w:cs="Times New Roman"/>
          <w:color w:val="000000" w:themeColor="text1"/>
          <w:szCs w:val="24"/>
          <w:lang w:eastAsia="ja-JP"/>
        </w:rPr>
        <w:t xml:space="preserve"> (</w:t>
      </w:r>
      <w:proofErr w:type="spellStart"/>
      <w:r w:rsidR="00491D94" w:rsidRPr="00215665">
        <w:rPr>
          <w:rFonts w:eastAsiaTheme="majorEastAsia" w:cs="Times New Roman"/>
          <w:color w:val="000000" w:themeColor="text1"/>
          <w:szCs w:val="24"/>
          <w:lang w:eastAsia="ja-JP"/>
        </w:rPr>
        <w:t>DzS</w:t>
      </w:r>
      <w:proofErr w:type="spellEnd"/>
      <w:r w:rsidR="00491D94" w:rsidRPr="00215665">
        <w:rPr>
          <w:rFonts w:eastAsiaTheme="majorEastAsia" w:cs="Times New Roman"/>
          <w:color w:val="000000" w:themeColor="text1"/>
          <w:szCs w:val="24"/>
          <w:lang w:eastAsia="ja-JP"/>
        </w:rPr>
        <w:t>)</w:t>
      </w:r>
      <w:r w:rsidR="008D6E00" w:rsidRPr="00215665">
        <w:rPr>
          <w:rFonts w:eastAsiaTheme="majorEastAsia" w:cs="Times New Roman"/>
          <w:color w:val="000000" w:themeColor="text1"/>
          <w:szCs w:val="24"/>
          <w:lang w:eastAsia="ja-JP"/>
        </w:rPr>
        <w:t>.</w:t>
      </w:r>
      <w:r w:rsidR="002A645C" w:rsidRPr="00215665">
        <w:rPr>
          <w:rFonts w:eastAsiaTheme="majorEastAsia" w:cs="Times New Roman"/>
          <w:color w:val="000000" w:themeColor="text1"/>
          <w:szCs w:val="24"/>
          <w:lang w:eastAsia="ja-JP"/>
        </w:rPr>
        <w:t xml:space="preserve"> Savrupmā</w:t>
      </w:r>
      <w:r w:rsidR="0090251A" w:rsidRPr="00215665">
        <w:rPr>
          <w:rFonts w:eastAsiaTheme="majorEastAsia" w:cs="Times New Roman"/>
          <w:color w:val="000000" w:themeColor="text1"/>
          <w:szCs w:val="24"/>
          <w:lang w:eastAsia="ja-JP"/>
        </w:rPr>
        <w:t xml:space="preserve">ju </w:t>
      </w:r>
      <w:r w:rsidR="00564798" w:rsidRPr="00215665">
        <w:rPr>
          <w:rFonts w:eastAsiaTheme="majorEastAsia" w:cs="Times New Roman"/>
          <w:color w:val="000000" w:themeColor="text1"/>
          <w:szCs w:val="24"/>
          <w:lang w:eastAsia="ja-JP"/>
        </w:rPr>
        <w:t xml:space="preserve">dzīvojamās </w:t>
      </w:r>
      <w:r w:rsidR="0090251A" w:rsidRPr="00215665">
        <w:rPr>
          <w:rFonts w:eastAsiaTheme="majorEastAsia" w:cs="Times New Roman"/>
          <w:color w:val="000000" w:themeColor="text1"/>
          <w:szCs w:val="24"/>
          <w:lang w:eastAsia="ja-JP"/>
        </w:rPr>
        <w:t>apbūves teritorija noteikta arī joslā gar autoc</w:t>
      </w:r>
      <w:r w:rsidR="000D4305" w:rsidRPr="00215665">
        <w:rPr>
          <w:rFonts w:eastAsiaTheme="majorEastAsia" w:cs="Times New Roman"/>
          <w:color w:val="000000" w:themeColor="text1"/>
          <w:szCs w:val="24"/>
          <w:lang w:eastAsia="ja-JP"/>
        </w:rPr>
        <w:t>eļu P62 gan vietās, kur ir esoša savrupmāju apbūve, gan arī pašreizējās lauksaimniecības zemēs.</w:t>
      </w:r>
      <w:r w:rsidR="0043367D" w:rsidRPr="00215665">
        <w:rPr>
          <w:rFonts w:eastAsiaTheme="majorEastAsia" w:cs="Times New Roman"/>
          <w:color w:val="000000" w:themeColor="text1"/>
          <w:szCs w:val="24"/>
          <w:lang w:eastAsia="ja-JP"/>
        </w:rPr>
        <w:t xml:space="preserve"> </w:t>
      </w:r>
      <w:r w:rsidR="00AA0B53" w:rsidRPr="00215665">
        <w:rPr>
          <w:rFonts w:eastAsiaTheme="majorEastAsia" w:cs="Times New Roman"/>
          <w:color w:val="000000" w:themeColor="text1"/>
          <w:szCs w:val="24"/>
          <w:lang w:eastAsia="ja-JP"/>
        </w:rPr>
        <w:t xml:space="preserve">DP iekļauta arī neliela esošās </w:t>
      </w:r>
      <w:proofErr w:type="spellStart"/>
      <w:r w:rsidR="00DC2CA2" w:rsidRPr="00215665">
        <w:rPr>
          <w:rFonts w:eastAsiaTheme="majorEastAsia" w:cs="Times New Roman"/>
          <w:color w:val="000000" w:themeColor="text1"/>
          <w:szCs w:val="24"/>
          <w:lang w:eastAsia="ja-JP"/>
        </w:rPr>
        <w:t>M</w:t>
      </w:r>
      <w:r w:rsidR="00AA0B53" w:rsidRPr="00215665">
        <w:rPr>
          <w:rFonts w:eastAsiaTheme="majorEastAsia" w:cs="Times New Roman"/>
          <w:color w:val="000000" w:themeColor="text1"/>
          <w:szCs w:val="24"/>
          <w:lang w:eastAsia="ja-JP"/>
        </w:rPr>
        <w:t>azstāvu</w:t>
      </w:r>
      <w:proofErr w:type="spellEnd"/>
      <w:r w:rsidR="00AA0B53" w:rsidRPr="00215665">
        <w:rPr>
          <w:rFonts w:eastAsiaTheme="majorEastAsia" w:cs="Times New Roman"/>
          <w:color w:val="000000" w:themeColor="text1"/>
          <w:szCs w:val="24"/>
          <w:lang w:eastAsia="ja-JP"/>
        </w:rPr>
        <w:t xml:space="preserve"> dzīvojamās apbūves</w:t>
      </w:r>
      <w:r w:rsidR="00695B6C" w:rsidRPr="00215665">
        <w:rPr>
          <w:rFonts w:eastAsiaTheme="majorEastAsia" w:cs="Times New Roman"/>
          <w:color w:val="000000" w:themeColor="text1"/>
          <w:szCs w:val="24"/>
          <w:lang w:eastAsia="ja-JP"/>
        </w:rPr>
        <w:t xml:space="preserve"> (</w:t>
      </w:r>
      <w:proofErr w:type="spellStart"/>
      <w:r w:rsidR="0057684A" w:rsidRPr="00215665">
        <w:rPr>
          <w:rFonts w:eastAsiaTheme="majorEastAsia" w:cs="Times New Roman"/>
          <w:color w:val="000000" w:themeColor="text1"/>
          <w:szCs w:val="24"/>
          <w:lang w:eastAsia="ja-JP"/>
        </w:rPr>
        <w:t>DzM</w:t>
      </w:r>
      <w:proofErr w:type="spellEnd"/>
      <w:r w:rsidR="00695B6C" w:rsidRPr="00215665">
        <w:rPr>
          <w:rFonts w:eastAsiaTheme="majorEastAsia" w:cs="Times New Roman"/>
          <w:color w:val="000000" w:themeColor="text1"/>
          <w:szCs w:val="24"/>
          <w:lang w:eastAsia="ja-JP"/>
        </w:rPr>
        <w:t>)</w:t>
      </w:r>
      <w:r w:rsidR="00AA0B53" w:rsidRPr="00215665">
        <w:rPr>
          <w:rFonts w:eastAsiaTheme="majorEastAsia" w:cs="Times New Roman"/>
          <w:color w:val="000000" w:themeColor="text1"/>
          <w:szCs w:val="24"/>
          <w:lang w:eastAsia="ja-JP"/>
        </w:rPr>
        <w:t xml:space="preserve"> teritorija</w:t>
      </w:r>
      <w:r w:rsidR="00B70C1B" w:rsidRPr="00215665">
        <w:rPr>
          <w:rFonts w:eastAsiaTheme="majorEastAsia" w:cs="Times New Roman"/>
          <w:color w:val="000000" w:themeColor="text1"/>
          <w:szCs w:val="24"/>
          <w:lang w:eastAsia="ja-JP"/>
        </w:rPr>
        <w:t xml:space="preserve"> starp skolu un autoceļu P62</w:t>
      </w:r>
      <w:r w:rsidR="00AA0B53" w:rsidRPr="00215665">
        <w:rPr>
          <w:rFonts w:eastAsiaTheme="majorEastAsia" w:cs="Times New Roman"/>
          <w:color w:val="000000" w:themeColor="text1"/>
          <w:szCs w:val="24"/>
          <w:lang w:eastAsia="ja-JP"/>
        </w:rPr>
        <w:t xml:space="preserve">. </w:t>
      </w:r>
      <w:r w:rsidR="00645EC8" w:rsidRPr="00215665">
        <w:rPr>
          <w:rFonts w:eastAsiaTheme="majorEastAsia" w:cs="Times New Roman"/>
          <w:color w:val="000000" w:themeColor="text1"/>
          <w:szCs w:val="24"/>
          <w:lang w:eastAsia="ja-JP"/>
        </w:rPr>
        <w:t xml:space="preserve">Joslā gar ezeru iepretim </w:t>
      </w:r>
      <w:proofErr w:type="spellStart"/>
      <w:r w:rsidR="00645EC8" w:rsidRPr="00215665">
        <w:rPr>
          <w:rFonts w:eastAsiaTheme="majorEastAsia" w:cs="Times New Roman"/>
          <w:color w:val="000000" w:themeColor="text1"/>
          <w:szCs w:val="24"/>
          <w:lang w:eastAsia="ja-JP"/>
        </w:rPr>
        <w:t>Upursalai</w:t>
      </w:r>
      <w:proofErr w:type="spellEnd"/>
      <w:r w:rsidR="00645EC8" w:rsidRPr="00215665">
        <w:rPr>
          <w:rFonts w:eastAsiaTheme="majorEastAsia" w:cs="Times New Roman"/>
          <w:color w:val="000000" w:themeColor="text1"/>
          <w:szCs w:val="24"/>
          <w:lang w:eastAsia="ja-JP"/>
        </w:rPr>
        <w:t xml:space="preserve"> </w:t>
      </w:r>
      <w:r w:rsidR="00B44052" w:rsidRPr="00215665">
        <w:rPr>
          <w:rFonts w:eastAsiaTheme="majorEastAsia" w:cs="Times New Roman"/>
          <w:color w:val="000000" w:themeColor="text1"/>
          <w:szCs w:val="24"/>
          <w:lang w:eastAsia="ja-JP"/>
        </w:rPr>
        <w:t>paredzēta</w:t>
      </w:r>
      <w:r w:rsidR="00B70C1B" w:rsidRPr="00215665">
        <w:rPr>
          <w:rFonts w:eastAsiaTheme="majorEastAsia" w:cs="Times New Roman"/>
          <w:color w:val="000000" w:themeColor="text1"/>
          <w:szCs w:val="24"/>
          <w:lang w:eastAsia="ja-JP"/>
        </w:rPr>
        <w:t>s</w:t>
      </w:r>
      <w:r w:rsidR="00B44052" w:rsidRPr="00215665">
        <w:rPr>
          <w:rFonts w:eastAsiaTheme="majorEastAsia" w:cs="Times New Roman"/>
          <w:color w:val="000000" w:themeColor="text1"/>
          <w:szCs w:val="24"/>
          <w:lang w:eastAsia="ja-JP"/>
        </w:rPr>
        <w:t xml:space="preserve"> gan </w:t>
      </w:r>
      <w:r w:rsidR="00DC2CA2" w:rsidRPr="00215665">
        <w:rPr>
          <w:rFonts w:eastAsiaTheme="majorEastAsia" w:cs="Times New Roman"/>
          <w:color w:val="000000" w:themeColor="text1"/>
          <w:szCs w:val="24"/>
          <w:lang w:eastAsia="ja-JP"/>
        </w:rPr>
        <w:t>P</w:t>
      </w:r>
      <w:r w:rsidR="0043367D" w:rsidRPr="00215665">
        <w:rPr>
          <w:rFonts w:eastAsiaTheme="majorEastAsia" w:cs="Times New Roman"/>
          <w:color w:val="000000" w:themeColor="text1"/>
          <w:szCs w:val="24"/>
          <w:lang w:eastAsia="ja-JP"/>
        </w:rPr>
        <w:t>ubliskās apbūves teritorija</w:t>
      </w:r>
      <w:r w:rsidR="00B70C1B" w:rsidRPr="00215665">
        <w:rPr>
          <w:rFonts w:eastAsiaTheme="majorEastAsia" w:cs="Times New Roman"/>
          <w:color w:val="000000" w:themeColor="text1"/>
          <w:szCs w:val="24"/>
          <w:lang w:eastAsia="ja-JP"/>
        </w:rPr>
        <w:t>s</w:t>
      </w:r>
      <w:r w:rsidR="00B44052" w:rsidRPr="00215665">
        <w:rPr>
          <w:rFonts w:eastAsiaTheme="majorEastAsia" w:cs="Times New Roman"/>
          <w:color w:val="000000" w:themeColor="text1"/>
          <w:szCs w:val="24"/>
          <w:lang w:eastAsia="ja-JP"/>
        </w:rPr>
        <w:t xml:space="preserve">, gan arī </w:t>
      </w:r>
      <w:r w:rsidR="00901B63" w:rsidRPr="00215665">
        <w:rPr>
          <w:rFonts w:eastAsiaTheme="majorEastAsia" w:cs="Times New Roman"/>
          <w:color w:val="000000" w:themeColor="text1"/>
          <w:szCs w:val="24"/>
          <w:lang w:eastAsia="ja-JP"/>
        </w:rPr>
        <w:t xml:space="preserve">dažādas </w:t>
      </w:r>
      <w:r w:rsidR="00DF220C" w:rsidRPr="00215665">
        <w:rPr>
          <w:rFonts w:eastAsiaTheme="majorEastAsia" w:cs="Times New Roman"/>
          <w:color w:val="000000" w:themeColor="text1"/>
          <w:szCs w:val="24"/>
          <w:lang w:eastAsia="ja-JP"/>
        </w:rPr>
        <w:t>D</w:t>
      </w:r>
      <w:r w:rsidR="00901B63" w:rsidRPr="00215665">
        <w:rPr>
          <w:rFonts w:eastAsiaTheme="majorEastAsia" w:cs="Times New Roman"/>
          <w:color w:val="000000" w:themeColor="text1"/>
          <w:szCs w:val="24"/>
          <w:lang w:eastAsia="ja-JP"/>
        </w:rPr>
        <w:t>abas apst</w:t>
      </w:r>
      <w:r w:rsidR="007F1E0E" w:rsidRPr="00215665">
        <w:rPr>
          <w:rFonts w:eastAsiaTheme="majorEastAsia" w:cs="Times New Roman"/>
          <w:color w:val="000000" w:themeColor="text1"/>
          <w:szCs w:val="24"/>
          <w:lang w:eastAsia="ja-JP"/>
        </w:rPr>
        <w:t>ādījumu teritorijas</w:t>
      </w:r>
      <w:r w:rsidR="00564798" w:rsidRPr="00215665">
        <w:rPr>
          <w:rFonts w:eastAsiaTheme="majorEastAsia" w:cs="Times New Roman"/>
          <w:color w:val="000000" w:themeColor="text1"/>
          <w:szCs w:val="24"/>
          <w:lang w:eastAsia="ja-JP"/>
        </w:rPr>
        <w:t>. Savukārt DP “Cirīša ezers” neietilpstošais</w:t>
      </w:r>
      <w:r w:rsidR="001A7595" w:rsidRPr="00215665">
        <w:rPr>
          <w:rFonts w:eastAsiaTheme="majorEastAsia" w:cs="Times New Roman"/>
          <w:color w:val="000000" w:themeColor="text1"/>
          <w:szCs w:val="24"/>
          <w:lang w:eastAsia="ja-JP"/>
        </w:rPr>
        <w:t xml:space="preserve"> (DP robeža noteikta pa ezera ūdens līniju)</w:t>
      </w:r>
      <w:r w:rsidR="00564798" w:rsidRPr="00215665">
        <w:rPr>
          <w:rFonts w:eastAsiaTheme="majorEastAsia" w:cs="Times New Roman"/>
          <w:color w:val="000000" w:themeColor="text1"/>
          <w:szCs w:val="24"/>
          <w:lang w:eastAsia="ja-JP"/>
        </w:rPr>
        <w:t xml:space="preserve"> </w:t>
      </w:r>
      <w:r w:rsidR="00565427" w:rsidRPr="00215665">
        <w:rPr>
          <w:rFonts w:eastAsiaTheme="majorEastAsia" w:cs="Times New Roman"/>
          <w:color w:val="000000" w:themeColor="text1"/>
          <w:szCs w:val="24"/>
          <w:lang w:eastAsia="ja-JP"/>
        </w:rPr>
        <w:t xml:space="preserve">ezera A krasts, izņemot peldvietu, iekļauts </w:t>
      </w:r>
      <w:r w:rsidR="00CF4DEC" w:rsidRPr="00215665">
        <w:rPr>
          <w:rFonts w:eastAsiaTheme="majorEastAsia" w:cs="Times New Roman"/>
          <w:color w:val="000000" w:themeColor="text1"/>
          <w:szCs w:val="24"/>
          <w:lang w:eastAsia="ja-JP"/>
        </w:rPr>
        <w:t xml:space="preserve">ciema labiekārtotā </w:t>
      </w:r>
      <w:proofErr w:type="spellStart"/>
      <w:r w:rsidR="00CF4DEC" w:rsidRPr="00215665">
        <w:rPr>
          <w:rFonts w:eastAsiaTheme="majorEastAsia" w:cs="Times New Roman"/>
          <w:color w:val="000000" w:themeColor="text1"/>
          <w:szCs w:val="24"/>
          <w:lang w:eastAsia="ja-JP"/>
        </w:rPr>
        <w:t>ārtelpā</w:t>
      </w:r>
      <w:proofErr w:type="spellEnd"/>
      <w:r w:rsidR="00CF4DEC" w:rsidRPr="00215665">
        <w:rPr>
          <w:rFonts w:eastAsiaTheme="majorEastAsia" w:cs="Times New Roman"/>
          <w:color w:val="000000" w:themeColor="text1"/>
          <w:szCs w:val="24"/>
          <w:lang w:eastAsia="ja-JP"/>
        </w:rPr>
        <w:t>, zaļajā zonā (DA2)</w:t>
      </w:r>
      <w:r w:rsidR="006453FE" w:rsidRPr="00215665">
        <w:rPr>
          <w:rFonts w:eastAsiaTheme="majorEastAsia" w:cs="Times New Roman"/>
          <w:color w:val="000000" w:themeColor="text1"/>
          <w:szCs w:val="24"/>
          <w:lang w:eastAsia="ja-JP"/>
        </w:rPr>
        <w:t xml:space="preserve">, nevis </w:t>
      </w:r>
      <w:r w:rsidR="00580B9A" w:rsidRPr="00215665">
        <w:rPr>
          <w:rFonts w:eastAsiaTheme="majorEastAsia" w:cs="Times New Roman"/>
          <w:color w:val="000000" w:themeColor="text1"/>
          <w:szCs w:val="24"/>
          <w:lang w:eastAsia="ja-JP"/>
        </w:rPr>
        <w:t xml:space="preserve">zonās, kurās tiek plānota </w:t>
      </w:r>
      <w:r w:rsidR="003867F6" w:rsidRPr="00215665">
        <w:rPr>
          <w:rFonts w:eastAsiaTheme="majorEastAsia" w:cs="Times New Roman"/>
          <w:color w:val="000000" w:themeColor="text1"/>
          <w:szCs w:val="24"/>
          <w:lang w:eastAsia="ja-JP"/>
        </w:rPr>
        <w:t xml:space="preserve">dzīvojamā vai </w:t>
      </w:r>
      <w:r w:rsidR="004D1A27" w:rsidRPr="00215665">
        <w:rPr>
          <w:rFonts w:eastAsiaTheme="majorEastAsia" w:cs="Times New Roman"/>
          <w:color w:val="000000" w:themeColor="text1"/>
          <w:szCs w:val="24"/>
          <w:lang w:eastAsia="ja-JP"/>
        </w:rPr>
        <w:t xml:space="preserve">publiskā </w:t>
      </w:r>
      <w:r w:rsidR="00580B9A" w:rsidRPr="00215665">
        <w:rPr>
          <w:rFonts w:eastAsiaTheme="majorEastAsia" w:cs="Times New Roman"/>
          <w:color w:val="000000" w:themeColor="text1"/>
          <w:szCs w:val="24"/>
          <w:lang w:eastAsia="ja-JP"/>
        </w:rPr>
        <w:t>apbūve</w:t>
      </w:r>
      <w:r w:rsidR="00CF4DEC" w:rsidRPr="00215665">
        <w:rPr>
          <w:rFonts w:eastAsiaTheme="majorEastAsia" w:cs="Times New Roman"/>
          <w:color w:val="000000" w:themeColor="text1"/>
          <w:szCs w:val="24"/>
          <w:lang w:eastAsia="ja-JP"/>
        </w:rPr>
        <w:t>.</w:t>
      </w:r>
    </w:p>
    <w:p w14:paraId="27D8ACA3" w14:textId="7E355262" w:rsidR="0073577A" w:rsidRPr="00215665" w:rsidRDefault="000E65F4" w:rsidP="003C2C2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Saskaņā ar TIAN 9.1.1. nodaļu </w:t>
      </w:r>
      <w:r w:rsidR="00261336" w:rsidRPr="00215665">
        <w:rPr>
          <w:rFonts w:eastAsiaTheme="majorEastAsia" w:cs="Times New Roman"/>
          <w:color w:val="000000" w:themeColor="text1"/>
          <w:szCs w:val="24"/>
          <w:lang w:eastAsia="ja-JP"/>
        </w:rPr>
        <w:t>S</w:t>
      </w:r>
      <w:r w:rsidRPr="00215665">
        <w:rPr>
          <w:rFonts w:eastAsiaTheme="majorEastAsia" w:cs="Times New Roman"/>
          <w:color w:val="000000" w:themeColor="text1"/>
          <w:szCs w:val="24"/>
          <w:lang w:eastAsia="ja-JP"/>
        </w:rPr>
        <w:t>avrupmāju apbūves teritorij</w:t>
      </w:r>
      <w:r w:rsidR="00DE6F56" w:rsidRPr="00215665">
        <w:rPr>
          <w:rFonts w:eastAsiaTheme="majorEastAsia" w:cs="Times New Roman"/>
          <w:color w:val="000000" w:themeColor="text1"/>
          <w:szCs w:val="24"/>
          <w:lang w:eastAsia="ja-JP"/>
        </w:rPr>
        <w:t>a</w:t>
      </w:r>
      <w:r w:rsidRPr="00215665">
        <w:rPr>
          <w:rFonts w:eastAsiaTheme="majorEastAsia" w:cs="Times New Roman"/>
          <w:color w:val="000000" w:themeColor="text1"/>
          <w:szCs w:val="24"/>
          <w:lang w:eastAsia="ja-JP"/>
        </w:rPr>
        <w:t>s (</w:t>
      </w:r>
      <w:proofErr w:type="spellStart"/>
      <w:r w:rsidRPr="00215665">
        <w:rPr>
          <w:rFonts w:eastAsiaTheme="majorEastAsia" w:cs="Times New Roman"/>
          <w:color w:val="000000" w:themeColor="text1"/>
          <w:szCs w:val="24"/>
          <w:lang w:eastAsia="ja-JP"/>
        </w:rPr>
        <w:t>DzS</w:t>
      </w:r>
      <w:proofErr w:type="spellEnd"/>
      <w:r w:rsidRPr="00215665">
        <w:rPr>
          <w:rFonts w:eastAsiaTheme="majorEastAsia" w:cs="Times New Roman"/>
          <w:color w:val="000000" w:themeColor="text1"/>
          <w:szCs w:val="24"/>
          <w:lang w:eastAsia="ja-JP"/>
        </w:rPr>
        <w:t>)</w:t>
      </w:r>
      <w:r w:rsidR="00DE6F56" w:rsidRPr="00215665">
        <w:rPr>
          <w:rFonts w:eastAsiaTheme="majorEastAsia" w:cs="Times New Roman"/>
          <w:color w:val="000000" w:themeColor="text1"/>
          <w:szCs w:val="24"/>
          <w:lang w:eastAsia="ja-JP"/>
        </w:rPr>
        <w:t xml:space="preserve"> noteiktas gan ciemā, gan ārpus tā</w:t>
      </w:r>
      <w:r w:rsidR="00067EA1" w:rsidRPr="00215665">
        <w:rPr>
          <w:rFonts w:eastAsiaTheme="majorEastAsia" w:cs="Times New Roman"/>
          <w:color w:val="000000" w:themeColor="text1"/>
          <w:szCs w:val="24"/>
          <w:lang w:eastAsia="ja-JP"/>
        </w:rPr>
        <w:t xml:space="preserve">. </w:t>
      </w:r>
      <w:r w:rsidR="00C813B3" w:rsidRPr="00215665">
        <w:rPr>
          <w:rFonts w:eastAsiaTheme="majorEastAsia" w:cs="Times New Roman"/>
          <w:color w:val="000000" w:themeColor="text1"/>
          <w:szCs w:val="24"/>
          <w:lang w:eastAsia="ja-JP"/>
        </w:rPr>
        <w:t xml:space="preserve">Noteikts plašs </w:t>
      </w:r>
      <w:r w:rsidR="00B44A3C" w:rsidRPr="00215665">
        <w:rPr>
          <w:rFonts w:eastAsiaTheme="majorEastAsia" w:cs="Times New Roman"/>
          <w:color w:val="000000" w:themeColor="text1"/>
          <w:szCs w:val="24"/>
          <w:lang w:eastAsia="ja-JP"/>
        </w:rPr>
        <w:t>atļauto izmantošanu klāsts, kas ietver ne tikai savrupmājas, bet arī dvīņu mājas, rindu mājas, vasarnīcas</w:t>
      </w:r>
      <w:r w:rsidR="00443F83" w:rsidRPr="00215665">
        <w:rPr>
          <w:rFonts w:eastAsiaTheme="majorEastAsia" w:cs="Times New Roman"/>
          <w:color w:val="000000" w:themeColor="text1"/>
          <w:szCs w:val="24"/>
          <w:lang w:eastAsia="ja-JP"/>
        </w:rPr>
        <w:t xml:space="preserve">, saimniecības ēkas un mazdārziņus, kā arī dažādus vietējas nozīmes sabiedriskās un darījumu apbūves objektus, </w:t>
      </w:r>
      <w:r w:rsidR="006B7B9A" w:rsidRPr="00215665">
        <w:rPr>
          <w:rFonts w:eastAsiaTheme="majorEastAsia" w:cs="Times New Roman"/>
          <w:color w:val="000000" w:themeColor="text1"/>
          <w:szCs w:val="24"/>
          <w:lang w:eastAsia="ja-JP"/>
        </w:rPr>
        <w:t xml:space="preserve">ja to </w:t>
      </w:r>
      <w:r w:rsidR="00443F83" w:rsidRPr="00215665">
        <w:rPr>
          <w:rFonts w:eastAsiaTheme="majorEastAsia" w:cs="Times New Roman"/>
          <w:color w:val="000000" w:themeColor="text1"/>
          <w:szCs w:val="24"/>
          <w:lang w:eastAsia="ja-JP"/>
        </w:rPr>
        <w:t xml:space="preserve">pamato ar lokālplānojumu vai detālplānojumu. </w:t>
      </w:r>
      <w:r w:rsidR="0004584F" w:rsidRPr="00215665">
        <w:rPr>
          <w:rFonts w:eastAsiaTheme="majorEastAsia" w:cs="Times New Roman"/>
          <w:color w:val="000000" w:themeColor="text1"/>
          <w:szCs w:val="24"/>
          <w:lang w:eastAsia="ja-JP"/>
        </w:rPr>
        <w:t>No jauna veidojamu zemes</w:t>
      </w:r>
      <w:r w:rsidR="00F529DF" w:rsidRPr="00215665">
        <w:rPr>
          <w:rFonts w:eastAsiaTheme="majorEastAsia" w:cs="Times New Roman"/>
          <w:color w:val="000000" w:themeColor="text1"/>
          <w:szCs w:val="24"/>
          <w:lang w:eastAsia="ja-JP"/>
        </w:rPr>
        <w:t>gabalu platība noteikta: ciema teritorijā 2500</w:t>
      </w:r>
      <w:r w:rsidR="006B7B9A" w:rsidRPr="00215665">
        <w:rPr>
          <w:rFonts w:eastAsiaTheme="majorEastAsia" w:cs="Times New Roman"/>
          <w:color w:val="000000" w:themeColor="text1"/>
          <w:szCs w:val="24"/>
          <w:lang w:eastAsia="ja-JP"/>
        </w:rPr>
        <w:t> </w:t>
      </w:r>
      <w:r w:rsidR="00F529DF" w:rsidRPr="00215665">
        <w:rPr>
          <w:rFonts w:eastAsiaTheme="majorEastAsia" w:cs="Times New Roman"/>
          <w:color w:val="000000" w:themeColor="text1"/>
          <w:szCs w:val="24"/>
          <w:lang w:eastAsia="ja-JP"/>
        </w:rPr>
        <w:t>m</w:t>
      </w:r>
      <w:r w:rsidR="00F529DF" w:rsidRPr="00215665">
        <w:rPr>
          <w:rFonts w:eastAsiaTheme="majorEastAsia" w:cs="Times New Roman"/>
          <w:color w:val="000000" w:themeColor="text1"/>
          <w:szCs w:val="24"/>
          <w:vertAlign w:val="superscript"/>
          <w:lang w:eastAsia="ja-JP"/>
        </w:rPr>
        <w:t>2</w:t>
      </w:r>
      <w:r w:rsidR="00F529DF" w:rsidRPr="00215665">
        <w:rPr>
          <w:rFonts w:eastAsiaTheme="majorEastAsia" w:cs="Times New Roman"/>
          <w:color w:val="000000" w:themeColor="text1"/>
          <w:szCs w:val="24"/>
          <w:lang w:eastAsia="ja-JP"/>
        </w:rPr>
        <w:t xml:space="preserve">, ārpus ciema – 0,5 ha. </w:t>
      </w:r>
      <w:r w:rsidR="00527B94" w:rsidRPr="00215665">
        <w:rPr>
          <w:rFonts w:eastAsiaTheme="majorEastAsia" w:cs="Times New Roman"/>
          <w:color w:val="000000" w:themeColor="text1"/>
          <w:szCs w:val="24"/>
          <w:lang w:eastAsia="ja-JP"/>
        </w:rPr>
        <w:t xml:space="preserve">Pievienota atsauce uz Individuālajiem noteikumiem </w:t>
      </w:r>
      <w:r w:rsidR="002D10D7" w:rsidRPr="00215665">
        <w:rPr>
          <w:rFonts w:eastAsiaTheme="majorEastAsia" w:cs="Times New Roman"/>
          <w:color w:val="000000" w:themeColor="text1"/>
          <w:szCs w:val="24"/>
          <w:lang w:eastAsia="ja-JP"/>
        </w:rPr>
        <w:t>un minēts, ka</w:t>
      </w:r>
      <w:r w:rsidR="00067EA1" w:rsidRPr="00215665">
        <w:rPr>
          <w:rFonts w:eastAsiaTheme="majorEastAsia" w:cs="Times New Roman"/>
          <w:color w:val="000000" w:themeColor="text1"/>
          <w:szCs w:val="24"/>
          <w:lang w:eastAsia="ja-JP"/>
        </w:rPr>
        <w:t xml:space="preserve"> DP “Cirīša ezers” teritorijā jāievēro aizliegums sadalīt īpašumus </w:t>
      </w:r>
      <w:r w:rsidR="00527B94" w:rsidRPr="00215665">
        <w:rPr>
          <w:rFonts w:eastAsiaTheme="majorEastAsia" w:cs="Times New Roman"/>
          <w:color w:val="000000" w:themeColor="text1"/>
          <w:szCs w:val="24"/>
          <w:lang w:eastAsia="ja-JP"/>
        </w:rPr>
        <w:t xml:space="preserve">sīkāk par 10 ha, tomēr </w:t>
      </w:r>
      <w:r w:rsidR="00437BFA" w:rsidRPr="00215665">
        <w:rPr>
          <w:rFonts w:eastAsiaTheme="majorEastAsia" w:cs="Times New Roman"/>
          <w:color w:val="000000" w:themeColor="text1"/>
          <w:szCs w:val="24"/>
          <w:lang w:eastAsia="ja-JP"/>
        </w:rPr>
        <w:t>atbilstoši</w:t>
      </w:r>
      <w:r w:rsidR="002D10D7" w:rsidRPr="00215665">
        <w:rPr>
          <w:rFonts w:eastAsiaTheme="majorEastAsia" w:cs="Times New Roman"/>
          <w:color w:val="000000" w:themeColor="text1"/>
          <w:szCs w:val="24"/>
          <w:lang w:eastAsia="ja-JP"/>
        </w:rPr>
        <w:t xml:space="preserve"> Vispārējo noteikumu </w:t>
      </w:r>
      <w:r w:rsidR="00437BFA" w:rsidRPr="00215665">
        <w:rPr>
          <w:rFonts w:eastAsiaTheme="majorEastAsia" w:cs="Times New Roman"/>
          <w:color w:val="000000" w:themeColor="text1"/>
          <w:szCs w:val="24"/>
          <w:lang w:eastAsia="ja-JP"/>
        </w:rPr>
        <w:t>26. punktam ir noteikts</w:t>
      </w:r>
      <w:r w:rsidR="002D10D7" w:rsidRPr="00215665">
        <w:rPr>
          <w:rFonts w:eastAsiaTheme="majorEastAsia" w:cs="Times New Roman"/>
          <w:color w:val="000000" w:themeColor="text1"/>
          <w:szCs w:val="24"/>
          <w:lang w:eastAsia="ja-JP"/>
        </w:rPr>
        <w:t xml:space="preserve"> 10 ha ierobežojum</w:t>
      </w:r>
      <w:r w:rsidR="00437BFA" w:rsidRPr="00215665">
        <w:rPr>
          <w:rFonts w:eastAsiaTheme="majorEastAsia" w:cs="Times New Roman"/>
          <w:color w:val="000000" w:themeColor="text1"/>
          <w:szCs w:val="24"/>
          <w:lang w:eastAsia="ja-JP"/>
        </w:rPr>
        <w:t>s</w:t>
      </w:r>
      <w:r w:rsidR="002D10D7" w:rsidRPr="00215665">
        <w:rPr>
          <w:rFonts w:eastAsiaTheme="majorEastAsia" w:cs="Times New Roman"/>
          <w:color w:val="000000" w:themeColor="text1"/>
          <w:szCs w:val="24"/>
          <w:lang w:eastAsia="ja-JP"/>
        </w:rPr>
        <w:t xml:space="preserve"> meža zemēs, bet 3</w:t>
      </w:r>
      <w:r w:rsidR="00437BFA" w:rsidRPr="00215665">
        <w:rPr>
          <w:rFonts w:eastAsiaTheme="majorEastAsia" w:cs="Times New Roman"/>
          <w:color w:val="000000" w:themeColor="text1"/>
          <w:szCs w:val="24"/>
          <w:lang w:eastAsia="ja-JP"/>
        </w:rPr>
        <w:t> </w:t>
      </w:r>
      <w:r w:rsidR="002D10D7" w:rsidRPr="00215665">
        <w:rPr>
          <w:rFonts w:eastAsiaTheme="majorEastAsia" w:cs="Times New Roman"/>
          <w:color w:val="000000" w:themeColor="text1"/>
          <w:szCs w:val="24"/>
          <w:lang w:eastAsia="ja-JP"/>
        </w:rPr>
        <w:t>ha – lauksaimniecības zemēs</w:t>
      </w:r>
      <w:r w:rsidR="004B2D2C" w:rsidRPr="00215665">
        <w:rPr>
          <w:rFonts w:eastAsiaTheme="majorEastAsia" w:cs="Times New Roman"/>
          <w:color w:val="000000" w:themeColor="text1"/>
          <w:szCs w:val="24"/>
          <w:lang w:eastAsia="ja-JP"/>
        </w:rPr>
        <w:t xml:space="preserve">, kā arī </w:t>
      </w:r>
      <w:r w:rsidR="00437BFA" w:rsidRPr="00215665">
        <w:rPr>
          <w:rFonts w:eastAsiaTheme="majorEastAsia" w:cs="Times New Roman"/>
          <w:color w:val="000000" w:themeColor="text1"/>
          <w:szCs w:val="24"/>
          <w:lang w:eastAsia="ja-JP"/>
        </w:rPr>
        <w:t>paredzēti</w:t>
      </w:r>
      <w:r w:rsidR="00A531E7" w:rsidRPr="00215665">
        <w:rPr>
          <w:rFonts w:eastAsiaTheme="majorEastAsia" w:cs="Times New Roman"/>
          <w:color w:val="000000" w:themeColor="text1"/>
          <w:szCs w:val="24"/>
          <w:lang w:eastAsia="ja-JP"/>
        </w:rPr>
        <w:t xml:space="preserve"> vairāk</w:t>
      </w:r>
      <w:r w:rsidR="00954D48" w:rsidRPr="00215665">
        <w:rPr>
          <w:rFonts w:eastAsiaTheme="majorEastAsia" w:cs="Times New Roman"/>
          <w:color w:val="000000" w:themeColor="text1"/>
          <w:szCs w:val="24"/>
          <w:lang w:eastAsia="ja-JP"/>
        </w:rPr>
        <w:t>i</w:t>
      </w:r>
      <w:r w:rsidR="00A531E7" w:rsidRPr="00215665">
        <w:rPr>
          <w:rFonts w:eastAsiaTheme="majorEastAsia" w:cs="Times New Roman"/>
          <w:color w:val="000000" w:themeColor="text1"/>
          <w:szCs w:val="24"/>
          <w:lang w:eastAsia="ja-JP"/>
        </w:rPr>
        <w:t xml:space="preserve"> izņēmum</w:t>
      </w:r>
      <w:r w:rsidR="00954D48" w:rsidRPr="00215665">
        <w:rPr>
          <w:rFonts w:eastAsiaTheme="majorEastAsia" w:cs="Times New Roman"/>
          <w:color w:val="000000" w:themeColor="text1"/>
          <w:szCs w:val="24"/>
          <w:lang w:eastAsia="ja-JP"/>
        </w:rPr>
        <w:t>i</w:t>
      </w:r>
      <w:r w:rsidR="00A531E7" w:rsidRPr="00215665">
        <w:rPr>
          <w:rFonts w:eastAsiaTheme="majorEastAsia" w:cs="Times New Roman"/>
          <w:color w:val="000000" w:themeColor="text1"/>
          <w:szCs w:val="24"/>
          <w:lang w:eastAsia="ja-JP"/>
        </w:rPr>
        <w:t xml:space="preserve"> no šī nosacījuma.</w:t>
      </w:r>
      <w:r w:rsidR="00A531E7" w:rsidRPr="00215665">
        <w:rPr>
          <w:rStyle w:val="Vresatsauce"/>
          <w:rFonts w:eastAsiaTheme="majorEastAsia" w:cs="Times New Roman"/>
          <w:color w:val="000000" w:themeColor="text1"/>
          <w:szCs w:val="24"/>
          <w:lang w:eastAsia="ja-JP"/>
        </w:rPr>
        <w:footnoteReference w:id="15"/>
      </w:r>
      <w:r w:rsidR="00A531E7" w:rsidRPr="00215665">
        <w:rPr>
          <w:rFonts w:eastAsiaTheme="majorEastAsia" w:cs="Times New Roman"/>
          <w:color w:val="000000" w:themeColor="text1"/>
          <w:szCs w:val="24"/>
          <w:lang w:eastAsia="ja-JP"/>
        </w:rPr>
        <w:t xml:space="preserve"> </w:t>
      </w:r>
      <w:r w:rsidR="00B939FB" w:rsidRPr="00215665">
        <w:rPr>
          <w:rFonts w:eastAsiaTheme="majorEastAsia" w:cs="Times New Roman"/>
          <w:color w:val="000000" w:themeColor="text1"/>
          <w:szCs w:val="24"/>
          <w:lang w:eastAsia="ja-JP"/>
        </w:rPr>
        <w:t>Minētie nosacījumi zemesgabalu sadalīšanai jāievēro arī visās citās apbūves teritorijās</w:t>
      </w:r>
      <w:r w:rsidR="00B201E9" w:rsidRPr="00215665">
        <w:rPr>
          <w:rFonts w:eastAsiaTheme="majorEastAsia" w:cs="Times New Roman"/>
          <w:color w:val="000000" w:themeColor="text1"/>
          <w:szCs w:val="24"/>
          <w:lang w:eastAsia="ja-JP"/>
        </w:rPr>
        <w:t xml:space="preserve">, kas atrodas DP “Cirīša ezers”. </w:t>
      </w:r>
      <w:r w:rsidR="00261336" w:rsidRPr="00215665">
        <w:rPr>
          <w:rFonts w:eastAsiaTheme="majorEastAsia" w:cs="Times New Roman"/>
          <w:color w:val="000000" w:themeColor="text1"/>
          <w:szCs w:val="24"/>
          <w:lang w:eastAsia="ja-JP"/>
        </w:rPr>
        <w:t>Savrupmāju apbūves teritorijā ē</w:t>
      </w:r>
      <w:r w:rsidR="0029335F" w:rsidRPr="00215665">
        <w:rPr>
          <w:rFonts w:eastAsiaTheme="majorEastAsia" w:cs="Times New Roman"/>
          <w:color w:val="000000" w:themeColor="text1"/>
          <w:szCs w:val="24"/>
          <w:lang w:eastAsia="ja-JP"/>
        </w:rPr>
        <w:t>ku augstums nedrīkst pārsniegt 9 m un 2 stāvus, bet apbūves blīvums atkarībā no zemesgabala platības</w:t>
      </w:r>
      <w:r w:rsidR="00962850" w:rsidRPr="00215665">
        <w:rPr>
          <w:rFonts w:eastAsiaTheme="majorEastAsia" w:cs="Times New Roman"/>
          <w:color w:val="000000" w:themeColor="text1"/>
          <w:szCs w:val="24"/>
          <w:lang w:eastAsia="ja-JP"/>
        </w:rPr>
        <w:t xml:space="preserve"> – 30 līdz 15 %.</w:t>
      </w:r>
      <w:r w:rsidR="00C12182" w:rsidRPr="00215665">
        <w:rPr>
          <w:rFonts w:eastAsiaTheme="majorEastAsia" w:cs="Times New Roman"/>
          <w:color w:val="000000" w:themeColor="text1"/>
          <w:szCs w:val="24"/>
          <w:lang w:eastAsia="ja-JP"/>
        </w:rPr>
        <w:t xml:space="preserve"> Šajā teritorijā atļauta arī sabiedrisko un darījumu objektu apbūve</w:t>
      </w:r>
      <w:r w:rsidR="009F609F" w:rsidRPr="00215665">
        <w:rPr>
          <w:rFonts w:eastAsiaTheme="majorEastAsia" w:cs="Times New Roman"/>
          <w:color w:val="000000" w:themeColor="text1"/>
          <w:szCs w:val="24"/>
          <w:lang w:eastAsia="ja-JP"/>
        </w:rPr>
        <w:t>, kuras gadījumā atļauts apbūves blīvums līdz 40 %.</w:t>
      </w:r>
      <w:r w:rsidR="00633A52" w:rsidRPr="00215665">
        <w:rPr>
          <w:rFonts w:eastAsiaTheme="majorEastAsia" w:cs="Times New Roman"/>
          <w:color w:val="000000" w:themeColor="text1"/>
          <w:szCs w:val="24"/>
          <w:lang w:eastAsia="ja-JP"/>
        </w:rPr>
        <w:t xml:space="preserve"> Norādīts, ka </w:t>
      </w:r>
      <w:r w:rsidR="00604BDA" w:rsidRPr="00215665">
        <w:rPr>
          <w:rFonts w:eastAsiaTheme="majorEastAsia" w:cs="Times New Roman"/>
          <w:color w:val="000000" w:themeColor="text1"/>
          <w:szCs w:val="24"/>
          <w:lang w:eastAsia="ja-JP"/>
        </w:rPr>
        <w:t>ĪADT būvprojekts jāsaskaņo ar DAP.</w:t>
      </w:r>
    </w:p>
    <w:p w14:paraId="5DC6623C" w14:textId="5592289D" w:rsidR="00604BDA" w:rsidRPr="00215665" w:rsidRDefault="00604BDA" w:rsidP="003C2C2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Saskaņā ar TIAN 9.1.2. nodaļu</w:t>
      </w:r>
      <w:r w:rsidR="00A4683F" w:rsidRPr="00215665">
        <w:rPr>
          <w:rFonts w:eastAsiaTheme="majorEastAsia" w:cs="Times New Roman"/>
          <w:color w:val="000000" w:themeColor="text1"/>
          <w:szCs w:val="24"/>
          <w:lang w:eastAsia="ja-JP"/>
        </w:rPr>
        <w:t xml:space="preserve"> dzīvojamās </w:t>
      </w:r>
      <w:proofErr w:type="spellStart"/>
      <w:r w:rsidR="00A4683F" w:rsidRPr="00215665">
        <w:rPr>
          <w:rFonts w:eastAsiaTheme="majorEastAsia" w:cs="Times New Roman"/>
          <w:color w:val="000000" w:themeColor="text1"/>
          <w:szCs w:val="24"/>
          <w:lang w:eastAsia="ja-JP"/>
        </w:rPr>
        <w:t>mazstāvu</w:t>
      </w:r>
      <w:proofErr w:type="spellEnd"/>
      <w:r w:rsidR="00A4683F" w:rsidRPr="00215665">
        <w:rPr>
          <w:rFonts w:eastAsiaTheme="majorEastAsia" w:cs="Times New Roman"/>
          <w:color w:val="000000" w:themeColor="text1"/>
          <w:szCs w:val="24"/>
          <w:lang w:eastAsia="ja-JP"/>
        </w:rPr>
        <w:t xml:space="preserve"> apbūves teritorijā (</w:t>
      </w:r>
      <w:proofErr w:type="spellStart"/>
      <w:r w:rsidR="00A4683F" w:rsidRPr="00215665">
        <w:rPr>
          <w:rFonts w:eastAsiaTheme="majorEastAsia" w:cs="Times New Roman"/>
          <w:color w:val="000000" w:themeColor="text1"/>
          <w:szCs w:val="24"/>
          <w:lang w:eastAsia="ja-JP"/>
        </w:rPr>
        <w:t>DzM</w:t>
      </w:r>
      <w:proofErr w:type="spellEnd"/>
      <w:r w:rsidR="00A4683F" w:rsidRPr="00215665">
        <w:rPr>
          <w:rFonts w:eastAsiaTheme="majorEastAsia" w:cs="Times New Roman"/>
          <w:color w:val="000000" w:themeColor="text1"/>
          <w:szCs w:val="24"/>
          <w:lang w:eastAsia="ja-JP"/>
        </w:rPr>
        <w:t xml:space="preserve">) atļauta </w:t>
      </w:r>
      <w:proofErr w:type="spellStart"/>
      <w:r w:rsidR="009D43E8" w:rsidRPr="00215665">
        <w:rPr>
          <w:rFonts w:eastAsiaTheme="majorEastAsia" w:cs="Times New Roman"/>
          <w:color w:val="000000" w:themeColor="text1"/>
          <w:szCs w:val="24"/>
          <w:lang w:eastAsia="ja-JP"/>
        </w:rPr>
        <w:t>mazstāvu</w:t>
      </w:r>
      <w:proofErr w:type="spellEnd"/>
      <w:r w:rsidR="009D43E8" w:rsidRPr="00215665">
        <w:rPr>
          <w:rFonts w:eastAsiaTheme="majorEastAsia" w:cs="Times New Roman"/>
          <w:color w:val="000000" w:themeColor="text1"/>
          <w:szCs w:val="24"/>
          <w:lang w:eastAsia="ja-JP"/>
        </w:rPr>
        <w:t xml:space="preserve"> daudzdzīvokļu namu apbūve, kā arī </w:t>
      </w:r>
      <w:r w:rsidR="00C37F64" w:rsidRPr="00215665">
        <w:rPr>
          <w:rFonts w:eastAsiaTheme="majorEastAsia" w:cs="Times New Roman"/>
          <w:color w:val="000000" w:themeColor="text1"/>
          <w:szCs w:val="24"/>
          <w:lang w:eastAsia="ja-JP"/>
        </w:rPr>
        <w:t xml:space="preserve">citas </w:t>
      </w:r>
      <w:r w:rsidR="009D43E8" w:rsidRPr="00215665">
        <w:rPr>
          <w:rFonts w:eastAsiaTheme="majorEastAsia" w:cs="Times New Roman"/>
          <w:color w:val="000000" w:themeColor="text1"/>
          <w:szCs w:val="24"/>
          <w:lang w:eastAsia="ja-JP"/>
        </w:rPr>
        <w:t>atļautās izmantošanas</w:t>
      </w:r>
      <w:r w:rsidR="00C37F64" w:rsidRPr="00215665">
        <w:rPr>
          <w:rFonts w:eastAsiaTheme="majorEastAsia" w:cs="Times New Roman"/>
          <w:color w:val="000000" w:themeColor="text1"/>
          <w:szCs w:val="24"/>
          <w:lang w:eastAsia="ja-JP"/>
        </w:rPr>
        <w:t xml:space="preserve">, līdzīgi kā </w:t>
      </w:r>
      <w:proofErr w:type="spellStart"/>
      <w:r w:rsidR="00C37F64" w:rsidRPr="00215665">
        <w:rPr>
          <w:rFonts w:eastAsiaTheme="majorEastAsia" w:cs="Times New Roman"/>
          <w:color w:val="000000" w:themeColor="text1"/>
          <w:szCs w:val="24"/>
          <w:lang w:eastAsia="ja-JP"/>
        </w:rPr>
        <w:t>DzS</w:t>
      </w:r>
      <w:proofErr w:type="spellEnd"/>
      <w:r w:rsidR="00C37F64" w:rsidRPr="00215665">
        <w:rPr>
          <w:rFonts w:eastAsiaTheme="majorEastAsia" w:cs="Times New Roman"/>
          <w:color w:val="000000" w:themeColor="text1"/>
          <w:szCs w:val="24"/>
          <w:lang w:eastAsia="ja-JP"/>
        </w:rPr>
        <w:t xml:space="preserve"> teritorijā</w:t>
      </w:r>
      <w:r w:rsidR="009D43E8" w:rsidRPr="00215665">
        <w:rPr>
          <w:rFonts w:eastAsiaTheme="majorEastAsia" w:cs="Times New Roman"/>
          <w:color w:val="000000" w:themeColor="text1"/>
          <w:szCs w:val="24"/>
          <w:lang w:eastAsia="ja-JP"/>
        </w:rPr>
        <w:t>.</w:t>
      </w:r>
      <w:r w:rsidR="0001308B" w:rsidRPr="00215665">
        <w:rPr>
          <w:rFonts w:eastAsiaTheme="majorEastAsia" w:cs="Times New Roman"/>
          <w:color w:val="000000" w:themeColor="text1"/>
          <w:szCs w:val="24"/>
          <w:lang w:eastAsia="ja-JP"/>
        </w:rPr>
        <w:t xml:space="preserve"> Ēku maksimālais augstums noteikts  kā 15 m</w:t>
      </w:r>
      <w:r w:rsidR="005C7C94" w:rsidRPr="00215665">
        <w:rPr>
          <w:rFonts w:eastAsiaTheme="majorEastAsia" w:cs="Times New Roman"/>
          <w:color w:val="000000" w:themeColor="text1"/>
          <w:szCs w:val="24"/>
          <w:lang w:eastAsia="ja-JP"/>
        </w:rPr>
        <w:t xml:space="preserve"> un 3 stāvi, apbūves blīvums – 60 %.</w:t>
      </w:r>
    </w:p>
    <w:p w14:paraId="6C5318B8" w14:textId="314389D4" w:rsidR="00A4107E" w:rsidRPr="00215665" w:rsidRDefault="003C7C27" w:rsidP="003C2C2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TIAN 9.2. nodaļā </w:t>
      </w:r>
      <w:r w:rsidR="00B44864" w:rsidRPr="00215665">
        <w:rPr>
          <w:rFonts w:eastAsiaTheme="majorEastAsia" w:cs="Times New Roman"/>
          <w:color w:val="000000" w:themeColor="text1"/>
          <w:szCs w:val="24"/>
          <w:lang w:eastAsia="ja-JP"/>
        </w:rPr>
        <w:t>sniegti nosacījumi</w:t>
      </w:r>
      <w:r w:rsidR="00442178" w:rsidRPr="00215665">
        <w:rPr>
          <w:rFonts w:eastAsiaTheme="majorEastAsia" w:cs="Times New Roman"/>
          <w:color w:val="000000" w:themeColor="text1"/>
          <w:szCs w:val="24"/>
          <w:lang w:eastAsia="ja-JP"/>
        </w:rPr>
        <w:t xml:space="preserve"> vairāk</w:t>
      </w:r>
      <w:r w:rsidR="00B44864" w:rsidRPr="00215665">
        <w:rPr>
          <w:rFonts w:eastAsiaTheme="majorEastAsia" w:cs="Times New Roman"/>
          <w:color w:val="000000" w:themeColor="text1"/>
          <w:szCs w:val="24"/>
          <w:lang w:eastAsia="ja-JP"/>
        </w:rPr>
        <w:t>u veidu</w:t>
      </w:r>
      <w:r w:rsidR="00442178" w:rsidRPr="00215665">
        <w:rPr>
          <w:rFonts w:eastAsiaTheme="majorEastAsia" w:cs="Times New Roman"/>
          <w:color w:val="000000" w:themeColor="text1"/>
          <w:szCs w:val="24"/>
          <w:lang w:eastAsia="ja-JP"/>
        </w:rPr>
        <w:t xml:space="preserve"> publiskās apbūves teritorij</w:t>
      </w:r>
      <w:r w:rsidR="00B44864" w:rsidRPr="00215665">
        <w:rPr>
          <w:rFonts w:eastAsiaTheme="majorEastAsia" w:cs="Times New Roman"/>
          <w:color w:val="000000" w:themeColor="text1"/>
          <w:szCs w:val="24"/>
          <w:lang w:eastAsia="ja-JP"/>
        </w:rPr>
        <w:t>ām</w:t>
      </w:r>
      <w:r w:rsidR="00442178" w:rsidRPr="00215665">
        <w:rPr>
          <w:rFonts w:eastAsiaTheme="majorEastAsia" w:cs="Times New Roman"/>
          <w:color w:val="000000" w:themeColor="text1"/>
          <w:szCs w:val="24"/>
          <w:lang w:eastAsia="ja-JP"/>
        </w:rPr>
        <w:t xml:space="preserve">. </w:t>
      </w:r>
      <w:r w:rsidR="00A4107E" w:rsidRPr="00215665">
        <w:rPr>
          <w:rFonts w:eastAsiaTheme="majorEastAsia" w:cs="Times New Roman"/>
          <w:color w:val="000000" w:themeColor="text1"/>
          <w:szCs w:val="24"/>
          <w:lang w:eastAsia="ja-JP"/>
        </w:rPr>
        <w:t>Sabiedrisko objektu apbūves teritorij</w:t>
      </w:r>
      <w:r w:rsidR="00CB4A30" w:rsidRPr="00215665">
        <w:rPr>
          <w:rFonts w:eastAsiaTheme="majorEastAsia" w:cs="Times New Roman"/>
          <w:color w:val="000000" w:themeColor="text1"/>
          <w:szCs w:val="24"/>
          <w:lang w:eastAsia="ja-JP"/>
        </w:rPr>
        <w:t xml:space="preserve">ā (P1) atrodas esošās skolas ēkas. </w:t>
      </w:r>
      <w:r w:rsidR="006407C0" w:rsidRPr="00215665">
        <w:rPr>
          <w:rFonts w:eastAsiaTheme="majorEastAsia" w:cs="Times New Roman"/>
          <w:color w:val="000000" w:themeColor="text1"/>
          <w:szCs w:val="24"/>
          <w:lang w:eastAsia="ja-JP"/>
        </w:rPr>
        <w:t xml:space="preserve">Tūrisma un atpūtas </w:t>
      </w:r>
      <w:r w:rsidR="006407C0" w:rsidRPr="00215665">
        <w:rPr>
          <w:rFonts w:eastAsiaTheme="majorEastAsia" w:cs="Times New Roman"/>
          <w:color w:val="000000" w:themeColor="text1"/>
          <w:szCs w:val="24"/>
          <w:lang w:eastAsia="ja-JP"/>
        </w:rPr>
        <w:lastRenderedPageBreak/>
        <w:t>apbūves teritorij</w:t>
      </w:r>
      <w:r w:rsidR="00667D89" w:rsidRPr="00215665">
        <w:rPr>
          <w:rFonts w:eastAsiaTheme="majorEastAsia" w:cs="Times New Roman"/>
          <w:color w:val="000000" w:themeColor="text1"/>
          <w:szCs w:val="24"/>
          <w:lang w:eastAsia="ja-JP"/>
        </w:rPr>
        <w:t>a</w:t>
      </w:r>
      <w:r w:rsidR="00B201E9" w:rsidRPr="00215665">
        <w:rPr>
          <w:rFonts w:eastAsiaTheme="majorEastAsia" w:cs="Times New Roman"/>
          <w:color w:val="000000" w:themeColor="text1"/>
          <w:szCs w:val="24"/>
          <w:lang w:eastAsia="ja-JP"/>
        </w:rPr>
        <w:t xml:space="preserve"> (P3)</w:t>
      </w:r>
      <w:r w:rsidR="00667D89" w:rsidRPr="00215665">
        <w:rPr>
          <w:rFonts w:eastAsiaTheme="majorEastAsia" w:cs="Times New Roman"/>
          <w:color w:val="000000" w:themeColor="text1"/>
          <w:szCs w:val="24"/>
          <w:lang w:eastAsia="ja-JP"/>
        </w:rPr>
        <w:t xml:space="preserve"> paredzēta viesu izmitināšanas pakalpojumu nodrošināšanai</w:t>
      </w:r>
      <w:r w:rsidR="005241AE" w:rsidRPr="00215665">
        <w:rPr>
          <w:rFonts w:eastAsiaTheme="majorEastAsia" w:cs="Times New Roman"/>
          <w:color w:val="000000" w:themeColor="text1"/>
          <w:szCs w:val="24"/>
          <w:lang w:eastAsia="ja-JP"/>
        </w:rPr>
        <w:t>, bet tajā atļauta arī dzīvojamā apbūv</w:t>
      </w:r>
      <w:r w:rsidR="007E05EF" w:rsidRPr="00215665">
        <w:rPr>
          <w:rFonts w:eastAsiaTheme="majorEastAsia" w:cs="Times New Roman"/>
          <w:color w:val="000000" w:themeColor="text1"/>
          <w:szCs w:val="24"/>
          <w:lang w:eastAsia="ja-JP"/>
        </w:rPr>
        <w:t xml:space="preserve">e. </w:t>
      </w:r>
      <w:r w:rsidR="00442178" w:rsidRPr="00215665">
        <w:rPr>
          <w:rFonts w:eastAsiaTheme="majorEastAsia" w:cs="Times New Roman"/>
          <w:color w:val="000000" w:themeColor="text1"/>
          <w:szCs w:val="24"/>
          <w:lang w:eastAsia="ja-JP"/>
        </w:rPr>
        <w:t>Publiskās apbūves teritorijās noteikts maksimālais apbūves blīvums – 40 %, ēku augstums līdz 3 stāviem.</w:t>
      </w:r>
      <w:r w:rsidR="00B201E9" w:rsidRPr="00215665">
        <w:rPr>
          <w:rFonts w:eastAsiaTheme="majorEastAsia" w:cs="Times New Roman"/>
          <w:color w:val="000000" w:themeColor="text1"/>
          <w:szCs w:val="24"/>
          <w:lang w:eastAsia="ja-JP"/>
        </w:rPr>
        <w:t xml:space="preserve"> </w:t>
      </w:r>
      <w:r w:rsidR="00D322DF" w:rsidRPr="00215665">
        <w:rPr>
          <w:rFonts w:eastAsiaTheme="majorEastAsia" w:cs="Times New Roman"/>
          <w:color w:val="000000" w:themeColor="text1"/>
          <w:szCs w:val="24"/>
          <w:lang w:eastAsia="ja-JP"/>
        </w:rPr>
        <w:t xml:space="preserve">Tūrisma un atpūtas apbūves teritorija </w:t>
      </w:r>
      <w:r w:rsidR="00F7542C" w:rsidRPr="00215665">
        <w:rPr>
          <w:rFonts w:eastAsiaTheme="majorEastAsia" w:cs="Times New Roman"/>
          <w:color w:val="000000" w:themeColor="text1"/>
          <w:szCs w:val="24"/>
          <w:lang w:eastAsia="ja-JP"/>
        </w:rPr>
        <w:t xml:space="preserve">noteikta gan </w:t>
      </w:r>
      <w:proofErr w:type="spellStart"/>
      <w:r w:rsidR="00A241E2" w:rsidRPr="00215665">
        <w:rPr>
          <w:rFonts w:eastAsiaTheme="majorEastAsia" w:cs="Times New Roman"/>
          <w:color w:val="000000" w:themeColor="text1"/>
          <w:szCs w:val="24"/>
          <w:lang w:eastAsia="ja-JP"/>
        </w:rPr>
        <w:t>Ksaverinas</w:t>
      </w:r>
      <w:proofErr w:type="spellEnd"/>
      <w:r w:rsidR="00A241E2" w:rsidRPr="00215665">
        <w:rPr>
          <w:rFonts w:eastAsiaTheme="majorEastAsia" w:cs="Times New Roman"/>
          <w:color w:val="000000" w:themeColor="text1"/>
          <w:szCs w:val="24"/>
          <w:lang w:eastAsia="ja-JP"/>
        </w:rPr>
        <w:t xml:space="preserve"> pussal</w:t>
      </w:r>
      <w:r w:rsidR="00F7542C" w:rsidRPr="00215665">
        <w:rPr>
          <w:rFonts w:eastAsiaTheme="majorEastAsia" w:cs="Times New Roman"/>
          <w:color w:val="000000" w:themeColor="text1"/>
          <w:szCs w:val="24"/>
          <w:lang w:eastAsia="ja-JP"/>
        </w:rPr>
        <w:t xml:space="preserve">ā, gan </w:t>
      </w:r>
      <w:r w:rsidR="00D322DF" w:rsidRPr="00215665">
        <w:rPr>
          <w:rFonts w:eastAsiaTheme="majorEastAsia" w:cs="Times New Roman"/>
          <w:color w:val="000000" w:themeColor="text1"/>
          <w:szCs w:val="24"/>
          <w:lang w:eastAsia="ja-JP"/>
        </w:rPr>
        <w:t>pussal</w:t>
      </w:r>
      <w:r w:rsidR="00F7542C" w:rsidRPr="00215665">
        <w:rPr>
          <w:rFonts w:eastAsiaTheme="majorEastAsia" w:cs="Times New Roman"/>
          <w:color w:val="000000" w:themeColor="text1"/>
          <w:szCs w:val="24"/>
          <w:lang w:eastAsia="ja-JP"/>
        </w:rPr>
        <w:t>ā</w:t>
      </w:r>
      <w:r w:rsidR="00D322DF" w:rsidRPr="00215665">
        <w:rPr>
          <w:rFonts w:eastAsiaTheme="majorEastAsia" w:cs="Times New Roman"/>
          <w:color w:val="000000" w:themeColor="text1"/>
          <w:szCs w:val="24"/>
          <w:lang w:eastAsia="ja-JP"/>
        </w:rPr>
        <w:t xml:space="preserve"> uz ZR no </w:t>
      </w:r>
      <w:r w:rsidR="00F7542C" w:rsidRPr="00215665">
        <w:rPr>
          <w:rFonts w:eastAsiaTheme="majorEastAsia" w:cs="Times New Roman"/>
          <w:color w:val="000000" w:themeColor="text1"/>
          <w:szCs w:val="24"/>
          <w:lang w:eastAsia="ja-JP"/>
        </w:rPr>
        <w:t>pašvaldības peldvietas</w:t>
      </w:r>
      <w:r w:rsidR="00E46097" w:rsidRPr="00215665">
        <w:rPr>
          <w:rFonts w:eastAsiaTheme="majorEastAsia" w:cs="Times New Roman"/>
          <w:color w:val="000000" w:themeColor="text1"/>
          <w:szCs w:val="24"/>
          <w:lang w:eastAsia="ja-JP"/>
        </w:rPr>
        <w:t xml:space="preserve">, gan arī ārpus Aglonas ciema Malvīnēs un </w:t>
      </w:r>
      <w:r w:rsidR="00BA23FD" w:rsidRPr="00215665">
        <w:rPr>
          <w:rFonts w:eastAsiaTheme="majorEastAsia" w:cs="Times New Roman"/>
          <w:color w:val="000000" w:themeColor="text1"/>
          <w:szCs w:val="24"/>
          <w:lang w:eastAsia="ja-JP"/>
        </w:rPr>
        <w:t xml:space="preserve">Mazajos </w:t>
      </w:r>
      <w:proofErr w:type="spellStart"/>
      <w:r w:rsidR="00BA23FD" w:rsidRPr="00215665">
        <w:rPr>
          <w:rFonts w:eastAsiaTheme="majorEastAsia" w:cs="Times New Roman"/>
          <w:color w:val="000000" w:themeColor="text1"/>
          <w:szCs w:val="24"/>
          <w:lang w:eastAsia="ja-JP"/>
        </w:rPr>
        <w:t>Jokstos</w:t>
      </w:r>
      <w:proofErr w:type="spellEnd"/>
      <w:r w:rsidR="00EE232E" w:rsidRPr="00215665">
        <w:rPr>
          <w:rFonts w:eastAsiaTheme="majorEastAsia" w:cs="Times New Roman"/>
          <w:color w:val="000000" w:themeColor="text1"/>
          <w:szCs w:val="24"/>
          <w:lang w:eastAsia="ja-JP"/>
        </w:rPr>
        <w:t>.</w:t>
      </w:r>
      <w:r w:rsidR="00D322DF" w:rsidRPr="00215665">
        <w:rPr>
          <w:rFonts w:eastAsiaTheme="majorEastAsia" w:cs="Times New Roman"/>
          <w:color w:val="000000" w:themeColor="text1"/>
          <w:szCs w:val="24"/>
          <w:lang w:eastAsia="ja-JP"/>
        </w:rPr>
        <w:t xml:space="preserve"> </w:t>
      </w:r>
      <w:r w:rsidR="00B201E9" w:rsidRPr="00215665">
        <w:rPr>
          <w:rFonts w:eastAsiaTheme="majorEastAsia" w:cs="Times New Roman"/>
          <w:color w:val="000000" w:themeColor="text1"/>
          <w:szCs w:val="24"/>
          <w:lang w:eastAsia="ja-JP"/>
        </w:rPr>
        <w:t xml:space="preserve">Kartē attēlotajām </w:t>
      </w:r>
      <w:r w:rsidR="00FC714A" w:rsidRPr="00215665">
        <w:rPr>
          <w:rFonts w:eastAsiaTheme="majorEastAsia" w:cs="Times New Roman"/>
          <w:color w:val="000000" w:themeColor="text1"/>
          <w:szCs w:val="24"/>
          <w:lang w:eastAsia="ja-JP"/>
        </w:rPr>
        <w:t>Publiskajām</w:t>
      </w:r>
      <w:r w:rsidR="001F6E8A" w:rsidRPr="00215665">
        <w:rPr>
          <w:rFonts w:eastAsiaTheme="majorEastAsia" w:cs="Times New Roman"/>
          <w:color w:val="000000" w:themeColor="text1"/>
          <w:szCs w:val="24"/>
          <w:lang w:eastAsia="ja-JP"/>
        </w:rPr>
        <w:t xml:space="preserve"> peldvietām (</w:t>
      </w:r>
      <w:r w:rsidRPr="00215665">
        <w:rPr>
          <w:rFonts w:eastAsiaTheme="majorEastAsia" w:cs="Times New Roman"/>
          <w:color w:val="000000" w:themeColor="text1"/>
          <w:szCs w:val="24"/>
          <w:lang w:eastAsia="ja-JP"/>
        </w:rPr>
        <w:t>P4)</w:t>
      </w:r>
      <w:r w:rsidR="00EE232E" w:rsidRPr="00215665">
        <w:rPr>
          <w:rFonts w:eastAsiaTheme="majorEastAsia" w:cs="Times New Roman"/>
          <w:color w:val="000000" w:themeColor="text1"/>
          <w:szCs w:val="24"/>
          <w:lang w:eastAsia="ja-JP"/>
        </w:rPr>
        <w:t xml:space="preserve"> </w:t>
      </w:r>
      <w:r w:rsidR="001F6E8A" w:rsidRPr="00215665">
        <w:rPr>
          <w:rFonts w:eastAsiaTheme="majorEastAsia" w:cs="Times New Roman"/>
          <w:color w:val="000000" w:themeColor="text1"/>
          <w:szCs w:val="24"/>
          <w:lang w:eastAsia="ja-JP"/>
        </w:rPr>
        <w:t>TIAN speciāli nosacījumi netiek paredzēti.</w:t>
      </w:r>
      <w:r w:rsidR="006E0A6E" w:rsidRPr="00215665">
        <w:rPr>
          <w:rFonts w:eastAsiaTheme="majorEastAsia" w:cs="Times New Roman"/>
          <w:color w:val="000000" w:themeColor="text1"/>
          <w:szCs w:val="24"/>
          <w:lang w:eastAsia="ja-JP"/>
        </w:rPr>
        <w:t xml:space="preserve"> Publiskās </w:t>
      </w:r>
      <w:r w:rsidR="00FC714A" w:rsidRPr="00215665">
        <w:rPr>
          <w:rFonts w:eastAsiaTheme="majorEastAsia" w:cs="Times New Roman"/>
          <w:color w:val="000000" w:themeColor="text1"/>
          <w:szCs w:val="24"/>
          <w:lang w:eastAsia="ja-JP"/>
        </w:rPr>
        <w:t>peldvietas</w:t>
      </w:r>
      <w:r w:rsidR="006E0A6E" w:rsidRPr="00215665">
        <w:rPr>
          <w:rFonts w:eastAsiaTheme="majorEastAsia" w:cs="Times New Roman"/>
          <w:color w:val="000000" w:themeColor="text1"/>
          <w:szCs w:val="24"/>
          <w:lang w:eastAsia="ja-JP"/>
        </w:rPr>
        <w:t xml:space="preserve"> (P4) noteikta</w:t>
      </w:r>
      <w:r w:rsidR="00FC714A" w:rsidRPr="00215665">
        <w:rPr>
          <w:rFonts w:eastAsiaTheme="majorEastAsia" w:cs="Times New Roman"/>
          <w:color w:val="000000" w:themeColor="text1"/>
          <w:szCs w:val="24"/>
          <w:lang w:eastAsia="ja-JP"/>
        </w:rPr>
        <w:t>s</w:t>
      </w:r>
      <w:r w:rsidR="006E0A6E" w:rsidRPr="00215665">
        <w:rPr>
          <w:rFonts w:eastAsiaTheme="majorEastAsia" w:cs="Times New Roman"/>
          <w:color w:val="000000" w:themeColor="text1"/>
          <w:szCs w:val="24"/>
          <w:lang w:eastAsia="ja-JP"/>
        </w:rPr>
        <w:t xml:space="preserve"> esošo pludmaļu vietās: Ciriša A krastā, uz DR no Aglonas bazilikas, un līcītī iepretim </w:t>
      </w:r>
      <w:proofErr w:type="spellStart"/>
      <w:r w:rsidR="006E0A6E" w:rsidRPr="00215665">
        <w:rPr>
          <w:rFonts w:eastAsiaTheme="majorEastAsia" w:cs="Times New Roman"/>
          <w:color w:val="000000" w:themeColor="text1"/>
          <w:szCs w:val="24"/>
          <w:lang w:eastAsia="ja-JP"/>
        </w:rPr>
        <w:t>Upursalai</w:t>
      </w:r>
      <w:proofErr w:type="spellEnd"/>
      <w:r w:rsidR="00FC714A" w:rsidRPr="00215665">
        <w:rPr>
          <w:rFonts w:eastAsiaTheme="majorEastAsia" w:cs="Times New Roman"/>
          <w:color w:val="000000" w:themeColor="text1"/>
          <w:szCs w:val="24"/>
          <w:lang w:eastAsia="ja-JP"/>
        </w:rPr>
        <w:t xml:space="preserve"> (pašvaldības peldvieta)</w:t>
      </w:r>
      <w:r w:rsidR="006E0A6E" w:rsidRPr="00215665">
        <w:rPr>
          <w:rFonts w:eastAsiaTheme="majorEastAsia" w:cs="Times New Roman"/>
          <w:color w:val="000000" w:themeColor="text1"/>
          <w:szCs w:val="24"/>
          <w:lang w:eastAsia="ja-JP"/>
        </w:rPr>
        <w:t>.</w:t>
      </w:r>
    </w:p>
    <w:p w14:paraId="42C377C6" w14:textId="42B34424" w:rsidR="00EB680D" w:rsidRPr="00215665" w:rsidRDefault="00C219B0" w:rsidP="003C2C2F">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TIAN 9.6. nodaļā sniegti nosacījumi </w:t>
      </w:r>
      <w:r w:rsidR="00AD68CB" w:rsidRPr="00215665">
        <w:rPr>
          <w:rFonts w:eastAsiaTheme="majorEastAsia" w:cs="Times New Roman"/>
          <w:color w:val="000000" w:themeColor="text1"/>
          <w:szCs w:val="24"/>
          <w:lang w:eastAsia="ja-JP"/>
        </w:rPr>
        <w:t xml:space="preserve">Dabas apstādījumu teritoriju izmantošanai. </w:t>
      </w:r>
      <w:r w:rsidR="007A7993" w:rsidRPr="00215665">
        <w:rPr>
          <w:rFonts w:eastAsiaTheme="majorEastAsia" w:cs="Times New Roman"/>
          <w:color w:val="000000" w:themeColor="text1"/>
          <w:szCs w:val="24"/>
          <w:lang w:eastAsia="ja-JP"/>
        </w:rPr>
        <w:t>Parka apbūves terito</w:t>
      </w:r>
      <w:r w:rsidR="008E14FF" w:rsidRPr="00215665">
        <w:rPr>
          <w:rFonts w:eastAsiaTheme="majorEastAsia" w:cs="Times New Roman"/>
          <w:color w:val="000000" w:themeColor="text1"/>
          <w:szCs w:val="24"/>
          <w:lang w:eastAsia="ja-JP"/>
        </w:rPr>
        <w:t>rijā</w:t>
      </w:r>
      <w:r w:rsidR="00F6285C" w:rsidRPr="00215665">
        <w:rPr>
          <w:rFonts w:eastAsiaTheme="majorEastAsia" w:cs="Times New Roman"/>
          <w:color w:val="000000" w:themeColor="text1"/>
          <w:szCs w:val="24"/>
          <w:lang w:eastAsia="ja-JP"/>
        </w:rPr>
        <w:t xml:space="preserve"> (DA1)</w:t>
      </w:r>
      <w:r w:rsidR="008E14FF" w:rsidRPr="00215665">
        <w:rPr>
          <w:rFonts w:eastAsiaTheme="majorEastAsia" w:cs="Times New Roman"/>
          <w:color w:val="000000" w:themeColor="text1"/>
          <w:szCs w:val="24"/>
          <w:lang w:eastAsia="ja-JP"/>
        </w:rPr>
        <w:t xml:space="preserve"> </w:t>
      </w:r>
      <w:r w:rsidR="00D1138A" w:rsidRPr="00215665">
        <w:rPr>
          <w:rFonts w:eastAsiaTheme="majorEastAsia" w:cs="Times New Roman"/>
          <w:color w:val="000000" w:themeColor="text1"/>
          <w:szCs w:val="24"/>
          <w:lang w:eastAsia="ja-JP"/>
        </w:rPr>
        <w:t xml:space="preserve">atļauta parku un meža parku </w:t>
      </w:r>
      <w:r w:rsidR="006B280D" w:rsidRPr="00215665">
        <w:rPr>
          <w:rFonts w:eastAsiaTheme="majorEastAsia" w:cs="Times New Roman"/>
          <w:color w:val="000000" w:themeColor="text1"/>
          <w:szCs w:val="24"/>
          <w:lang w:eastAsia="ja-JP"/>
        </w:rPr>
        <w:t xml:space="preserve">un ar tiem saistītas apbūves </w:t>
      </w:r>
      <w:r w:rsidR="00F6285C" w:rsidRPr="00215665">
        <w:rPr>
          <w:rFonts w:eastAsiaTheme="majorEastAsia" w:cs="Times New Roman"/>
          <w:color w:val="000000" w:themeColor="text1"/>
          <w:szCs w:val="24"/>
          <w:lang w:eastAsia="ja-JP"/>
        </w:rPr>
        <w:t xml:space="preserve">izveide, apbūves blīvums nedrīkst pārsniegt 5 %. </w:t>
      </w:r>
      <w:r w:rsidRPr="00215665">
        <w:rPr>
          <w:rFonts w:eastAsiaTheme="majorEastAsia" w:cs="Times New Roman"/>
          <w:color w:val="000000" w:themeColor="text1"/>
          <w:szCs w:val="24"/>
          <w:lang w:eastAsia="ja-JP"/>
        </w:rPr>
        <w:t>Ciema labiekārtot</w:t>
      </w:r>
      <w:r w:rsidR="00AD68CB" w:rsidRPr="00215665">
        <w:rPr>
          <w:rFonts w:eastAsiaTheme="majorEastAsia" w:cs="Times New Roman"/>
          <w:color w:val="000000" w:themeColor="text1"/>
          <w:szCs w:val="24"/>
          <w:lang w:eastAsia="ja-JP"/>
        </w:rPr>
        <w:t>ā</w:t>
      </w:r>
      <w:r w:rsidRPr="00215665">
        <w:rPr>
          <w:rFonts w:eastAsiaTheme="majorEastAsia" w:cs="Times New Roman"/>
          <w:color w:val="000000" w:themeColor="text1"/>
          <w:szCs w:val="24"/>
          <w:lang w:eastAsia="ja-JP"/>
        </w:rPr>
        <w:t xml:space="preserve"> </w:t>
      </w:r>
      <w:proofErr w:type="spellStart"/>
      <w:r w:rsidRPr="00215665">
        <w:rPr>
          <w:rFonts w:eastAsiaTheme="majorEastAsia" w:cs="Times New Roman"/>
          <w:color w:val="000000" w:themeColor="text1"/>
          <w:szCs w:val="24"/>
          <w:lang w:eastAsia="ja-JP"/>
        </w:rPr>
        <w:t>ārtelp</w:t>
      </w:r>
      <w:r w:rsidR="00AD68CB" w:rsidRPr="00215665">
        <w:rPr>
          <w:rFonts w:eastAsiaTheme="majorEastAsia" w:cs="Times New Roman"/>
          <w:color w:val="000000" w:themeColor="text1"/>
          <w:szCs w:val="24"/>
          <w:lang w:eastAsia="ja-JP"/>
        </w:rPr>
        <w:t>ā</w:t>
      </w:r>
      <w:proofErr w:type="spellEnd"/>
      <w:r w:rsidRPr="00215665">
        <w:rPr>
          <w:rFonts w:eastAsiaTheme="majorEastAsia" w:cs="Times New Roman"/>
          <w:color w:val="000000" w:themeColor="text1"/>
          <w:szCs w:val="24"/>
          <w:lang w:eastAsia="ja-JP"/>
        </w:rPr>
        <w:t>, zaļaj</w:t>
      </w:r>
      <w:r w:rsidR="00AD68CB" w:rsidRPr="00215665">
        <w:rPr>
          <w:rFonts w:eastAsiaTheme="majorEastAsia" w:cs="Times New Roman"/>
          <w:color w:val="000000" w:themeColor="text1"/>
          <w:szCs w:val="24"/>
          <w:lang w:eastAsia="ja-JP"/>
        </w:rPr>
        <w:t>ā</w:t>
      </w:r>
      <w:r w:rsidRPr="00215665">
        <w:rPr>
          <w:rFonts w:eastAsiaTheme="majorEastAsia" w:cs="Times New Roman"/>
          <w:color w:val="000000" w:themeColor="text1"/>
          <w:szCs w:val="24"/>
          <w:lang w:eastAsia="ja-JP"/>
        </w:rPr>
        <w:t xml:space="preserve"> zon</w:t>
      </w:r>
      <w:r w:rsidR="00AD68CB" w:rsidRPr="00215665">
        <w:rPr>
          <w:rFonts w:eastAsiaTheme="majorEastAsia" w:cs="Times New Roman"/>
          <w:color w:val="000000" w:themeColor="text1"/>
          <w:szCs w:val="24"/>
          <w:lang w:eastAsia="ja-JP"/>
        </w:rPr>
        <w:t>ā</w:t>
      </w:r>
      <w:r w:rsidRPr="00215665">
        <w:rPr>
          <w:rFonts w:eastAsiaTheme="majorEastAsia" w:cs="Times New Roman"/>
          <w:color w:val="000000" w:themeColor="text1"/>
          <w:szCs w:val="24"/>
          <w:lang w:eastAsia="ja-JP"/>
        </w:rPr>
        <w:t xml:space="preserve"> (DA2)</w:t>
      </w:r>
      <w:r w:rsidR="00AD68CB" w:rsidRPr="00215665">
        <w:rPr>
          <w:rFonts w:eastAsiaTheme="majorEastAsia" w:cs="Times New Roman"/>
          <w:color w:val="000000" w:themeColor="text1"/>
          <w:szCs w:val="24"/>
          <w:lang w:eastAsia="ja-JP"/>
        </w:rPr>
        <w:t xml:space="preserve"> ir</w:t>
      </w:r>
      <w:r w:rsidR="001C2DC7" w:rsidRPr="00215665">
        <w:rPr>
          <w:rFonts w:eastAsiaTheme="majorEastAsia" w:cs="Times New Roman"/>
          <w:color w:val="000000" w:themeColor="text1"/>
          <w:szCs w:val="24"/>
          <w:lang w:eastAsia="ja-JP"/>
        </w:rPr>
        <w:t xml:space="preserve"> atļauta skvēru, meža parku apstādījumu, atpūtas vietu, labiekārtojuma infrastruktūras</w:t>
      </w:r>
      <w:r w:rsidR="00BE2910" w:rsidRPr="00215665">
        <w:rPr>
          <w:rFonts w:eastAsiaTheme="majorEastAsia" w:cs="Times New Roman"/>
          <w:color w:val="000000" w:themeColor="text1"/>
          <w:szCs w:val="24"/>
          <w:lang w:eastAsia="ja-JP"/>
        </w:rPr>
        <w:t>, āra izklaides un atpūtas pasākumu iestāžu, atrakciju laukumu, sezonālu kafejnīcu, piemiņas vietu apbūve</w:t>
      </w:r>
      <w:r w:rsidR="00DD1122" w:rsidRPr="00215665">
        <w:rPr>
          <w:rFonts w:eastAsiaTheme="majorEastAsia" w:cs="Times New Roman"/>
          <w:color w:val="000000" w:themeColor="text1"/>
          <w:szCs w:val="24"/>
          <w:lang w:eastAsia="ja-JP"/>
        </w:rPr>
        <w:t>, kā arī lauksaimnieciska izmantošana. Apbūves blīvums nedrīkst pārsniegt 5 %.</w:t>
      </w:r>
      <w:r w:rsidR="00C13E70" w:rsidRPr="00215665">
        <w:rPr>
          <w:rFonts w:eastAsiaTheme="majorEastAsia" w:cs="Times New Roman"/>
          <w:color w:val="000000" w:themeColor="text1"/>
          <w:szCs w:val="24"/>
          <w:lang w:eastAsia="ja-JP"/>
        </w:rPr>
        <w:t xml:space="preserve"> Savukārt </w:t>
      </w:r>
      <w:r w:rsidR="00B83960" w:rsidRPr="00215665">
        <w:rPr>
          <w:rFonts w:eastAsiaTheme="majorEastAsia" w:cs="Times New Roman"/>
          <w:color w:val="000000" w:themeColor="text1"/>
          <w:szCs w:val="24"/>
          <w:lang w:eastAsia="ja-JP"/>
        </w:rPr>
        <w:t>Dabas pamatnes teritorij</w:t>
      </w:r>
      <w:r w:rsidR="00E87235" w:rsidRPr="00215665">
        <w:rPr>
          <w:rFonts w:eastAsiaTheme="majorEastAsia" w:cs="Times New Roman"/>
          <w:color w:val="000000" w:themeColor="text1"/>
          <w:szCs w:val="24"/>
          <w:lang w:eastAsia="ja-JP"/>
        </w:rPr>
        <w:t>a</w:t>
      </w:r>
      <w:r w:rsidR="00B83960" w:rsidRPr="00215665">
        <w:rPr>
          <w:rFonts w:eastAsiaTheme="majorEastAsia" w:cs="Times New Roman"/>
          <w:color w:val="000000" w:themeColor="text1"/>
          <w:szCs w:val="24"/>
          <w:lang w:eastAsia="ja-JP"/>
        </w:rPr>
        <w:t>s apdzīvotā vietā (DA3/DADP)</w:t>
      </w:r>
      <w:r w:rsidR="00E87235" w:rsidRPr="00215665">
        <w:rPr>
          <w:rFonts w:eastAsiaTheme="majorEastAsia" w:cs="Times New Roman"/>
          <w:color w:val="000000" w:themeColor="text1"/>
          <w:szCs w:val="24"/>
          <w:lang w:eastAsia="ja-JP"/>
        </w:rPr>
        <w:t xml:space="preserve"> ir publiski pieejamas zaļumu teritorijas, kurās apbūve nav atļauta.</w:t>
      </w:r>
      <w:r w:rsidR="002B757E" w:rsidRPr="00215665">
        <w:rPr>
          <w:rFonts w:eastAsiaTheme="majorEastAsia" w:cs="Times New Roman"/>
          <w:color w:val="000000" w:themeColor="text1"/>
          <w:szCs w:val="24"/>
          <w:lang w:eastAsia="ja-JP"/>
        </w:rPr>
        <w:t xml:space="preserve"> Kapsētu teritorijā (DA4) ir atļauta</w:t>
      </w:r>
      <w:r w:rsidR="006265F5" w:rsidRPr="00215665">
        <w:rPr>
          <w:rFonts w:eastAsiaTheme="majorEastAsia" w:cs="Times New Roman"/>
          <w:color w:val="000000" w:themeColor="text1"/>
          <w:szCs w:val="24"/>
          <w:lang w:eastAsia="ja-JP"/>
        </w:rPr>
        <w:t xml:space="preserve"> apbedījumu ierīkošana un ar tiem saistītu cere</w:t>
      </w:r>
      <w:r w:rsidR="00797849" w:rsidRPr="00215665">
        <w:rPr>
          <w:rFonts w:eastAsiaTheme="majorEastAsia" w:cs="Times New Roman"/>
          <w:color w:val="000000" w:themeColor="text1"/>
          <w:szCs w:val="24"/>
          <w:lang w:eastAsia="ja-JP"/>
        </w:rPr>
        <w:t>moniālo ēku apbūve.</w:t>
      </w:r>
      <w:r w:rsidR="00746B08" w:rsidRPr="00215665">
        <w:rPr>
          <w:rFonts w:eastAsiaTheme="majorEastAsia" w:cs="Times New Roman"/>
          <w:color w:val="000000" w:themeColor="text1"/>
          <w:szCs w:val="24"/>
          <w:lang w:eastAsia="ja-JP"/>
        </w:rPr>
        <w:t xml:space="preserve"> </w:t>
      </w:r>
      <w:r w:rsidR="001153A9" w:rsidRPr="00215665">
        <w:rPr>
          <w:rFonts w:eastAsiaTheme="majorEastAsia" w:cs="Times New Roman"/>
          <w:color w:val="000000" w:themeColor="text1"/>
          <w:szCs w:val="24"/>
          <w:lang w:eastAsia="ja-JP"/>
        </w:rPr>
        <w:t>Neliela</w:t>
      </w:r>
      <w:r w:rsidR="00746B08" w:rsidRPr="00215665">
        <w:rPr>
          <w:rFonts w:eastAsiaTheme="majorEastAsia" w:cs="Times New Roman"/>
          <w:color w:val="000000" w:themeColor="text1"/>
          <w:szCs w:val="24"/>
          <w:lang w:eastAsia="ja-JP"/>
        </w:rPr>
        <w:t xml:space="preserve"> parka apbūves teritorija noteikta aiz estrādes, blakus peldvietai</w:t>
      </w:r>
      <w:r w:rsidR="001153A9" w:rsidRPr="00215665">
        <w:rPr>
          <w:rFonts w:eastAsiaTheme="majorEastAsia" w:cs="Times New Roman"/>
          <w:color w:val="000000" w:themeColor="text1"/>
          <w:szCs w:val="24"/>
          <w:lang w:eastAsia="ja-JP"/>
        </w:rPr>
        <w:t xml:space="preserve">. </w:t>
      </w:r>
      <w:r w:rsidR="00746B08" w:rsidRPr="00215665">
        <w:rPr>
          <w:rFonts w:eastAsiaTheme="majorEastAsia" w:cs="Times New Roman"/>
          <w:color w:val="000000" w:themeColor="text1"/>
          <w:szCs w:val="24"/>
          <w:lang w:eastAsia="ja-JP"/>
        </w:rPr>
        <w:t>Starp</w:t>
      </w:r>
      <w:r w:rsidR="001153A9" w:rsidRPr="00215665">
        <w:rPr>
          <w:rFonts w:eastAsiaTheme="majorEastAsia" w:cs="Times New Roman"/>
          <w:color w:val="000000" w:themeColor="text1"/>
          <w:szCs w:val="24"/>
          <w:lang w:eastAsia="ja-JP"/>
        </w:rPr>
        <w:t xml:space="preserve"> pašvaldības</w:t>
      </w:r>
      <w:r w:rsidR="00746B08" w:rsidRPr="00215665">
        <w:rPr>
          <w:rFonts w:eastAsiaTheme="majorEastAsia" w:cs="Times New Roman"/>
          <w:color w:val="000000" w:themeColor="text1"/>
          <w:szCs w:val="24"/>
          <w:lang w:eastAsia="ja-JP"/>
        </w:rPr>
        <w:t xml:space="preserve"> peldvietu </w:t>
      </w:r>
      <w:r w:rsidR="00A519F0" w:rsidRPr="00215665">
        <w:rPr>
          <w:rFonts w:eastAsiaTheme="majorEastAsia" w:cs="Times New Roman"/>
          <w:color w:val="000000" w:themeColor="text1"/>
          <w:szCs w:val="24"/>
          <w:lang w:eastAsia="ja-JP"/>
        </w:rPr>
        <w:t xml:space="preserve">un </w:t>
      </w:r>
      <w:r w:rsidR="00746B08" w:rsidRPr="00215665">
        <w:rPr>
          <w:rFonts w:eastAsiaTheme="majorEastAsia" w:cs="Times New Roman"/>
          <w:color w:val="000000" w:themeColor="text1"/>
          <w:szCs w:val="24"/>
          <w:lang w:eastAsia="ja-JP"/>
        </w:rPr>
        <w:t>autoceļu P62 noteikta DA2 teritorija, kurā ierīkota slēpošanas/nūjošanas taka, kas savukārt ietver nelielu iežogotu Sarkanās armijas karavīru kapsētas (DA4) laukumu.</w:t>
      </w:r>
      <w:r w:rsidR="009C1982" w:rsidRPr="00215665">
        <w:rPr>
          <w:rFonts w:eastAsiaTheme="majorEastAsia" w:cs="Times New Roman"/>
          <w:color w:val="000000" w:themeColor="text1"/>
          <w:szCs w:val="24"/>
          <w:lang w:eastAsia="ja-JP"/>
        </w:rPr>
        <w:t xml:space="preserve"> Dabas pamatnes teritorijas apdzīvotā</w:t>
      </w:r>
      <w:r w:rsidR="00CA7BDC" w:rsidRPr="00215665">
        <w:rPr>
          <w:rFonts w:eastAsiaTheme="majorEastAsia" w:cs="Times New Roman"/>
          <w:color w:val="000000" w:themeColor="text1"/>
          <w:szCs w:val="24"/>
          <w:lang w:eastAsia="ja-JP"/>
        </w:rPr>
        <w:t xml:space="preserve"> </w:t>
      </w:r>
      <w:r w:rsidR="009C1982" w:rsidRPr="00215665">
        <w:rPr>
          <w:rFonts w:eastAsiaTheme="majorEastAsia" w:cs="Times New Roman"/>
          <w:color w:val="000000" w:themeColor="text1"/>
          <w:szCs w:val="24"/>
          <w:lang w:eastAsia="ja-JP"/>
        </w:rPr>
        <w:t xml:space="preserve">vietā </w:t>
      </w:r>
      <w:r w:rsidR="004D7C58" w:rsidRPr="00215665">
        <w:rPr>
          <w:rFonts w:eastAsiaTheme="majorEastAsia" w:cs="Times New Roman"/>
          <w:color w:val="000000" w:themeColor="text1"/>
          <w:szCs w:val="24"/>
          <w:lang w:eastAsia="ja-JP"/>
        </w:rPr>
        <w:t xml:space="preserve">(DA3/DADP) </w:t>
      </w:r>
      <w:r w:rsidR="009C1982" w:rsidRPr="00215665">
        <w:rPr>
          <w:rFonts w:eastAsiaTheme="majorEastAsia" w:cs="Times New Roman"/>
          <w:color w:val="000000" w:themeColor="text1"/>
          <w:szCs w:val="24"/>
          <w:lang w:eastAsia="ja-JP"/>
        </w:rPr>
        <w:t>noteiktas vairākās vietās Ciriša krastā Aglonas ciema teritorijā.</w:t>
      </w:r>
    </w:p>
    <w:p w14:paraId="7B461D81" w14:textId="77C38CC1" w:rsidR="009C1982" w:rsidRPr="00215665" w:rsidRDefault="009C1982" w:rsidP="004523BB">
      <w:pPr>
        <w:rPr>
          <w:rFonts w:eastAsiaTheme="majorEastAsia" w:cs="Times New Roman"/>
          <w:color w:val="000000" w:themeColor="text1"/>
          <w:szCs w:val="24"/>
          <w:lang w:eastAsia="ja-JP"/>
        </w:rPr>
      </w:pPr>
      <w:r w:rsidRPr="00215665">
        <w:rPr>
          <w:rFonts w:eastAsiaTheme="majorEastAsia" w:cs="Times New Roman"/>
          <w:color w:val="000000" w:themeColor="text1"/>
          <w:szCs w:val="24"/>
          <w:lang w:eastAsia="ja-JP"/>
        </w:rPr>
        <w:t xml:space="preserve">Ārpus </w:t>
      </w:r>
      <w:r w:rsidR="008737A8" w:rsidRPr="00215665">
        <w:rPr>
          <w:rFonts w:eastAsiaTheme="majorEastAsia" w:cs="Times New Roman"/>
          <w:color w:val="000000" w:themeColor="text1"/>
          <w:szCs w:val="24"/>
          <w:lang w:eastAsia="ja-JP"/>
        </w:rPr>
        <w:t xml:space="preserve">Aglonas ciema esošajās </w:t>
      </w:r>
      <w:r w:rsidR="004E678B" w:rsidRPr="00215665">
        <w:rPr>
          <w:rFonts w:eastAsiaTheme="majorEastAsia" w:cs="Times New Roman"/>
          <w:color w:val="000000" w:themeColor="text1"/>
          <w:szCs w:val="24"/>
          <w:lang w:eastAsia="ja-JP"/>
        </w:rPr>
        <w:t xml:space="preserve">Mežu un purvu teritorijās (M) un Lauksaimniecības teritorijās un pārējās zemēs (L) </w:t>
      </w:r>
      <w:r w:rsidR="00B86649" w:rsidRPr="00215665">
        <w:rPr>
          <w:rFonts w:eastAsiaTheme="majorEastAsia" w:cs="Times New Roman"/>
          <w:color w:val="000000" w:themeColor="text1"/>
          <w:szCs w:val="24"/>
          <w:lang w:eastAsia="ja-JP"/>
        </w:rPr>
        <w:t>saskaņā ar TIAN</w:t>
      </w:r>
      <w:r w:rsidR="0063307E" w:rsidRPr="00215665">
        <w:rPr>
          <w:rFonts w:eastAsiaTheme="majorEastAsia" w:cs="Times New Roman"/>
          <w:color w:val="000000" w:themeColor="text1"/>
          <w:szCs w:val="24"/>
          <w:lang w:eastAsia="ja-JP"/>
        </w:rPr>
        <w:t xml:space="preserve"> 9.7. un 9.8. nodaļu </w:t>
      </w:r>
      <w:r w:rsidR="004E678B" w:rsidRPr="00215665">
        <w:rPr>
          <w:rFonts w:eastAsiaTheme="majorEastAsia" w:cs="Times New Roman"/>
          <w:color w:val="000000" w:themeColor="text1"/>
          <w:szCs w:val="24"/>
          <w:lang w:eastAsia="ja-JP"/>
        </w:rPr>
        <w:t>atļauta</w:t>
      </w:r>
      <w:r w:rsidR="00A6622D" w:rsidRPr="00215665">
        <w:rPr>
          <w:rFonts w:eastAsiaTheme="majorEastAsia" w:cs="Times New Roman"/>
          <w:color w:val="000000" w:themeColor="text1"/>
          <w:szCs w:val="24"/>
          <w:lang w:eastAsia="ja-JP"/>
        </w:rPr>
        <w:t xml:space="preserve"> ne tikai mežsaimnieciska vai lauksaimnieciska izmantošana, bet arī visdažādākā apbūve. Mežu teritorijās maksimālais apbūves</w:t>
      </w:r>
      <w:r w:rsidR="001D06B6" w:rsidRPr="00215665">
        <w:rPr>
          <w:rFonts w:eastAsiaTheme="majorEastAsia" w:cs="Times New Roman"/>
          <w:color w:val="000000" w:themeColor="text1"/>
          <w:szCs w:val="24"/>
          <w:lang w:eastAsia="ja-JP"/>
        </w:rPr>
        <w:t xml:space="preserve"> laukums ir 0,2 ha</w:t>
      </w:r>
      <w:r w:rsidR="00477F67" w:rsidRPr="00215665">
        <w:rPr>
          <w:rFonts w:eastAsiaTheme="majorEastAsia" w:cs="Times New Roman"/>
          <w:color w:val="000000" w:themeColor="text1"/>
          <w:szCs w:val="24"/>
          <w:lang w:eastAsia="ja-JP"/>
        </w:rPr>
        <w:t>,</w:t>
      </w:r>
      <w:r w:rsidR="00A6622D" w:rsidRPr="00215665">
        <w:rPr>
          <w:rFonts w:eastAsiaTheme="majorEastAsia" w:cs="Times New Roman"/>
          <w:color w:val="000000" w:themeColor="text1"/>
          <w:szCs w:val="24"/>
          <w:lang w:eastAsia="ja-JP"/>
        </w:rPr>
        <w:t xml:space="preserve"> blīvums </w:t>
      </w:r>
      <w:r w:rsidR="00477F67" w:rsidRPr="00215665">
        <w:rPr>
          <w:rFonts w:eastAsiaTheme="majorEastAsia" w:cs="Times New Roman"/>
          <w:color w:val="000000" w:themeColor="text1"/>
          <w:szCs w:val="24"/>
          <w:lang w:eastAsia="ja-JP"/>
        </w:rPr>
        <w:t>–</w:t>
      </w:r>
      <w:r w:rsidR="00A6622D" w:rsidRPr="00215665">
        <w:rPr>
          <w:rFonts w:eastAsiaTheme="majorEastAsia" w:cs="Times New Roman"/>
          <w:color w:val="000000" w:themeColor="text1"/>
          <w:szCs w:val="24"/>
          <w:lang w:eastAsia="ja-JP"/>
        </w:rPr>
        <w:t xml:space="preserve"> 2 %, bet lauksaimniecības teritorijās tas nav noteikts.</w:t>
      </w:r>
      <w:r w:rsidR="00477F67" w:rsidRPr="00215665">
        <w:rPr>
          <w:rFonts w:eastAsiaTheme="majorEastAsia" w:cs="Times New Roman"/>
          <w:color w:val="000000" w:themeColor="text1"/>
          <w:szCs w:val="24"/>
          <w:lang w:eastAsia="ja-JP"/>
        </w:rPr>
        <w:t xml:space="preserve"> Ēkas nedrīkst būt </w:t>
      </w:r>
      <w:r w:rsidR="00B86649" w:rsidRPr="00215665">
        <w:rPr>
          <w:rFonts w:eastAsiaTheme="majorEastAsia" w:cs="Times New Roman"/>
          <w:color w:val="000000" w:themeColor="text1"/>
          <w:szCs w:val="24"/>
          <w:lang w:eastAsia="ja-JP"/>
        </w:rPr>
        <w:t>augstākas</w:t>
      </w:r>
      <w:r w:rsidR="00477F67" w:rsidRPr="00215665">
        <w:rPr>
          <w:rFonts w:eastAsiaTheme="majorEastAsia" w:cs="Times New Roman"/>
          <w:color w:val="000000" w:themeColor="text1"/>
          <w:szCs w:val="24"/>
          <w:lang w:eastAsia="ja-JP"/>
        </w:rPr>
        <w:t xml:space="preserve"> par 2 stāviem </w:t>
      </w:r>
      <w:r w:rsidR="00B86649" w:rsidRPr="00215665">
        <w:rPr>
          <w:rFonts w:eastAsiaTheme="majorEastAsia" w:cs="Times New Roman"/>
          <w:color w:val="000000" w:themeColor="text1"/>
          <w:szCs w:val="24"/>
          <w:lang w:eastAsia="ja-JP"/>
        </w:rPr>
        <w:t>un</w:t>
      </w:r>
      <w:r w:rsidR="00477F67" w:rsidRPr="00215665">
        <w:rPr>
          <w:rFonts w:eastAsiaTheme="majorEastAsia" w:cs="Times New Roman"/>
          <w:color w:val="000000" w:themeColor="text1"/>
          <w:szCs w:val="24"/>
          <w:lang w:eastAsia="ja-JP"/>
        </w:rPr>
        <w:t xml:space="preserve"> 10 m.</w:t>
      </w:r>
      <w:r w:rsidR="00B86649" w:rsidRPr="00215665">
        <w:rPr>
          <w:rFonts w:eastAsiaTheme="majorEastAsia" w:cs="Times New Roman"/>
          <w:color w:val="000000" w:themeColor="text1"/>
          <w:szCs w:val="24"/>
          <w:lang w:eastAsia="ja-JP"/>
        </w:rPr>
        <w:t xml:space="preserve"> TIAN ietverti nosacījumi atmežošanai un apmežošanai.</w:t>
      </w:r>
      <w:r w:rsidR="00993F69" w:rsidRPr="00215665">
        <w:rPr>
          <w:rFonts w:eastAsiaTheme="majorEastAsia" w:cs="Times New Roman"/>
          <w:color w:val="000000" w:themeColor="text1"/>
          <w:szCs w:val="24"/>
          <w:lang w:eastAsia="ja-JP"/>
        </w:rPr>
        <w:t xml:space="preserve"> Saskaņā ar TIAN 9.9. nodaļu Ūdeņu teritorijās</w:t>
      </w:r>
      <w:r w:rsidR="007D5AEF" w:rsidRPr="00215665">
        <w:rPr>
          <w:rFonts w:eastAsiaTheme="majorEastAsia" w:cs="Times New Roman"/>
          <w:color w:val="000000" w:themeColor="text1"/>
          <w:szCs w:val="24"/>
          <w:lang w:eastAsia="ja-JP"/>
        </w:rPr>
        <w:t xml:space="preserve"> atļauta ne tikai dabisku pludmaļu, ūdensmalu, pļav</w:t>
      </w:r>
      <w:r w:rsidR="00DC0B0A" w:rsidRPr="00215665">
        <w:rPr>
          <w:rFonts w:eastAsiaTheme="majorEastAsia" w:cs="Times New Roman"/>
          <w:color w:val="000000" w:themeColor="text1"/>
          <w:szCs w:val="24"/>
          <w:lang w:eastAsia="ja-JP"/>
        </w:rPr>
        <w:t>u</w:t>
      </w:r>
      <w:r w:rsidR="007D5AEF" w:rsidRPr="00215665">
        <w:rPr>
          <w:rFonts w:eastAsiaTheme="majorEastAsia" w:cs="Times New Roman"/>
          <w:color w:val="000000" w:themeColor="text1"/>
          <w:szCs w:val="24"/>
          <w:lang w:eastAsia="ja-JP"/>
        </w:rPr>
        <w:t xml:space="preserve"> un palieņu saglabāšana un kopšana,</w:t>
      </w:r>
      <w:r w:rsidR="007D7742" w:rsidRPr="00215665">
        <w:rPr>
          <w:rFonts w:eastAsiaTheme="majorEastAsia" w:cs="Times New Roman"/>
          <w:color w:val="000000" w:themeColor="text1"/>
          <w:szCs w:val="24"/>
          <w:lang w:eastAsia="ja-JP"/>
        </w:rPr>
        <w:t xml:space="preserve"> ūdenssaimniecība, zivsaimniecība,</w:t>
      </w:r>
      <w:r w:rsidR="007D5AEF" w:rsidRPr="00215665">
        <w:rPr>
          <w:rFonts w:eastAsiaTheme="majorEastAsia" w:cs="Times New Roman"/>
          <w:color w:val="000000" w:themeColor="text1"/>
          <w:szCs w:val="24"/>
          <w:lang w:eastAsia="ja-JP"/>
        </w:rPr>
        <w:t xml:space="preserve"> bet arī pludmales labiekārtojuma </w:t>
      </w:r>
      <w:r w:rsidR="007D7742" w:rsidRPr="00215665">
        <w:rPr>
          <w:rFonts w:eastAsiaTheme="majorEastAsia" w:cs="Times New Roman"/>
          <w:color w:val="000000" w:themeColor="text1"/>
          <w:szCs w:val="24"/>
          <w:lang w:eastAsia="ja-JP"/>
        </w:rPr>
        <w:t>ierīkošana</w:t>
      </w:r>
      <w:r w:rsidR="007D5AEF" w:rsidRPr="00215665">
        <w:rPr>
          <w:rFonts w:eastAsiaTheme="majorEastAsia" w:cs="Times New Roman"/>
          <w:color w:val="000000" w:themeColor="text1"/>
          <w:szCs w:val="24"/>
          <w:lang w:eastAsia="ja-JP"/>
        </w:rPr>
        <w:t xml:space="preserve">, </w:t>
      </w:r>
      <w:r w:rsidR="00446BE1" w:rsidRPr="00215665">
        <w:rPr>
          <w:rFonts w:eastAsiaTheme="majorEastAsia" w:cs="Times New Roman"/>
          <w:color w:val="000000" w:themeColor="text1"/>
          <w:szCs w:val="24"/>
          <w:lang w:eastAsia="ja-JP"/>
        </w:rPr>
        <w:t xml:space="preserve">ūdenstransporta infrastruktūras </w:t>
      </w:r>
      <w:r w:rsidR="007D7742" w:rsidRPr="00215665">
        <w:rPr>
          <w:rFonts w:eastAsiaTheme="majorEastAsia" w:cs="Times New Roman"/>
          <w:color w:val="000000" w:themeColor="text1"/>
          <w:szCs w:val="24"/>
          <w:lang w:eastAsia="ja-JP"/>
        </w:rPr>
        <w:t>būvniecība</w:t>
      </w:r>
      <w:r w:rsidR="00446BE1" w:rsidRPr="00215665">
        <w:rPr>
          <w:rFonts w:eastAsiaTheme="majorEastAsia" w:cs="Times New Roman"/>
          <w:color w:val="000000" w:themeColor="text1"/>
          <w:szCs w:val="24"/>
          <w:lang w:eastAsia="ja-JP"/>
        </w:rPr>
        <w:t xml:space="preserve">, satiksmes un sakaru ēku būvniecība, derīgo </w:t>
      </w:r>
      <w:r w:rsidR="007D7742" w:rsidRPr="00215665">
        <w:rPr>
          <w:rFonts w:eastAsiaTheme="majorEastAsia" w:cs="Times New Roman"/>
          <w:color w:val="000000" w:themeColor="text1"/>
          <w:szCs w:val="24"/>
          <w:lang w:eastAsia="ja-JP"/>
        </w:rPr>
        <w:t>izrakteņu</w:t>
      </w:r>
      <w:r w:rsidR="00446BE1" w:rsidRPr="00215665">
        <w:rPr>
          <w:rFonts w:eastAsiaTheme="majorEastAsia" w:cs="Times New Roman"/>
          <w:color w:val="000000" w:themeColor="text1"/>
          <w:szCs w:val="24"/>
          <w:lang w:eastAsia="ja-JP"/>
        </w:rPr>
        <w:t xml:space="preserve"> ieguve</w:t>
      </w:r>
      <w:r w:rsidR="00DC0B0A" w:rsidRPr="00215665">
        <w:rPr>
          <w:rFonts w:eastAsiaTheme="majorEastAsia" w:cs="Times New Roman"/>
          <w:color w:val="000000" w:themeColor="text1"/>
          <w:szCs w:val="24"/>
          <w:lang w:eastAsia="ja-JP"/>
        </w:rPr>
        <w:t>, hidroelektrostaciju būvniecība</w:t>
      </w:r>
      <w:r w:rsidR="007D7742" w:rsidRPr="00215665">
        <w:rPr>
          <w:rFonts w:eastAsiaTheme="majorEastAsia" w:cs="Times New Roman"/>
          <w:color w:val="000000" w:themeColor="text1"/>
          <w:szCs w:val="24"/>
          <w:lang w:eastAsia="ja-JP"/>
        </w:rPr>
        <w:t xml:space="preserve">. </w:t>
      </w:r>
      <w:r w:rsidR="00061697" w:rsidRPr="00215665">
        <w:rPr>
          <w:rFonts w:eastAsiaTheme="majorEastAsia" w:cs="Times New Roman"/>
          <w:color w:val="000000" w:themeColor="text1"/>
          <w:szCs w:val="24"/>
          <w:lang w:eastAsia="ja-JP"/>
        </w:rPr>
        <w:t xml:space="preserve">Kā palīgizmantošana atļauta arī peldošu apkalpes objektu, sezonas rakstura tirdzniecības </w:t>
      </w:r>
      <w:r w:rsidR="005E024F" w:rsidRPr="00215665">
        <w:rPr>
          <w:rFonts w:eastAsiaTheme="majorEastAsia" w:cs="Times New Roman"/>
          <w:color w:val="000000" w:themeColor="text1"/>
          <w:szCs w:val="24"/>
          <w:lang w:eastAsia="ja-JP"/>
        </w:rPr>
        <w:t>un pakalpojumu objektu, sporta un atpūtas, publiska rakstura būvju izbūve.</w:t>
      </w:r>
      <w:r w:rsidR="004523BB" w:rsidRPr="00215665">
        <w:rPr>
          <w:rFonts w:eastAsiaTheme="majorEastAsia" w:cs="Times New Roman"/>
          <w:color w:val="000000" w:themeColor="text1"/>
          <w:szCs w:val="24"/>
          <w:lang w:eastAsia="ja-JP"/>
        </w:rPr>
        <w:t xml:space="preserve"> Noteikts, ka publisku ūdensobjektu krasta līniju drīkst izmainīt tikai krastu nostiprināšanai, lai novērstu to tālāku eroziju, bet motorizēto ūdens braucamrīku izmantošanu atļauj un izmantošanas nosacījumus katrai iecerei nosaka ar pašvaldības lēmumu.</w:t>
      </w:r>
    </w:p>
    <w:p w14:paraId="0EC126F3" w14:textId="10DAD736" w:rsidR="00976F21" w:rsidRPr="00215665" w:rsidRDefault="003A23D9" w:rsidP="00C959DB">
      <w:r w:rsidRPr="00215665">
        <w:rPr>
          <w:rFonts w:eastAsiaTheme="majorEastAsia" w:cs="Times New Roman"/>
          <w:color w:val="000000" w:themeColor="text1"/>
          <w:szCs w:val="24"/>
          <w:lang w:eastAsia="ja-JP"/>
        </w:rPr>
        <w:t xml:space="preserve">Aglonas ciema notekūdeņu attīrīšanas iekārtas atrodas netālu no DP “Cirīša ezers” DA robežas, bet atbilstoši TP kartei to aizsargjosla neskar DP teritoriju. </w:t>
      </w:r>
      <w:proofErr w:type="spellStart"/>
      <w:r w:rsidR="00976F21" w:rsidRPr="00215665">
        <w:rPr>
          <w:rFonts w:eastAsiaTheme="majorEastAsia" w:cs="Times New Roman"/>
          <w:color w:val="000000" w:themeColor="text1"/>
          <w:szCs w:val="24"/>
          <w:lang w:eastAsia="ja-JP"/>
        </w:rPr>
        <w:t>Ci</w:t>
      </w:r>
      <w:r w:rsidR="00F51DF9" w:rsidRPr="00215665">
        <w:rPr>
          <w:rFonts w:eastAsiaTheme="majorEastAsia" w:cs="Times New Roman"/>
          <w:color w:val="000000" w:themeColor="text1"/>
          <w:szCs w:val="24"/>
          <w:lang w:eastAsia="ja-JP"/>
        </w:rPr>
        <w:t>rišs</w:t>
      </w:r>
      <w:proofErr w:type="spellEnd"/>
      <w:r w:rsidR="00F51DF9" w:rsidRPr="00215665">
        <w:rPr>
          <w:rFonts w:eastAsiaTheme="majorEastAsia" w:cs="Times New Roman"/>
          <w:color w:val="000000" w:themeColor="text1"/>
          <w:szCs w:val="24"/>
          <w:lang w:eastAsia="ja-JP"/>
        </w:rPr>
        <w:t xml:space="preserve"> ir iekļauts riska ūdensobjektu sarakstā. Kā būtiskākie riska cēloņi noteikti </w:t>
      </w:r>
      <w:proofErr w:type="spellStart"/>
      <w:r w:rsidR="00F51DF9" w:rsidRPr="00215665">
        <w:rPr>
          <w:rFonts w:eastAsiaTheme="majorEastAsia" w:cs="Times New Roman"/>
          <w:color w:val="000000" w:themeColor="text1"/>
          <w:szCs w:val="24"/>
          <w:lang w:eastAsia="ja-JP"/>
        </w:rPr>
        <w:t>punktveida</w:t>
      </w:r>
      <w:proofErr w:type="spellEnd"/>
      <w:r w:rsidR="00F51DF9" w:rsidRPr="00215665">
        <w:rPr>
          <w:rFonts w:eastAsiaTheme="majorEastAsia" w:cs="Times New Roman"/>
          <w:color w:val="000000" w:themeColor="text1"/>
          <w:szCs w:val="24"/>
          <w:lang w:eastAsia="ja-JP"/>
        </w:rPr>
        <w:t xml:space="preserve"> piesārņojums  (notekūdeņos esošie </w:t>
      </w:r>
      <w:proofErr w:type="spellStart"/>
      <w:r w:rsidR="00F51DF9" w:rsidRPr="00215665">
        <w:rPr>
          <w:rFonts w:eastAsiaTheme="majorEastAsia" w:cs="Times New Roman"/>
          <w:color w:val="000000" w:themeColor="text1"/>
          <w:szCs w:val="24"/>
          <w:lang w:eastAsia="ja-JP"/>
        </w:rPr>
        <w:t>biogēni</w:t>
      </w:r>
      <w:proofErr w:type="spellEnd"/>
      <w:r w:rsidR="00F51DF9" w:rsidRPr="00215665">
        <w:rPr>
          <w:rFonts w:eastAsiaTheme="majorEastAsia" w:cs="Times New Roman"/>
          <w:color w:val="000000" w:themeColor="text1"/>
          <w:szCs w:val="24"/>
          <w:lang w:eastAsia="ja-JP"/>
        </w:rPr>
        <w:t>).</w:t>
      </w:r>
      <w:r w:rsidR="00F51DF9" w:rsidRPr="00215665">
        <w:rPr>
          <w:rStyle w:val="Vresatsauce"/>
          <w:rFonts w:eastAsiaTheme="majorEastAsia" w:cs="Times New Roman"/>
          <w:color w:val="000000" w:themeColor="text1"/>
          <w:szCs w:val="24"/>
          <w:lang w:eastAsia="ja-JP"/>
        </w:rPr>
        <w:footnoteReference w:id="16"/>
      </w:r>
      <w:r w:rsidR="00A63A8B" w:rsidRPr="00215665">
        <w:rPr>
          <w:rFonts w:eastAsiaTheme="majorEastAsia" w:cs="Times New Roman"/>
          <w:color w:val="000000" w:themeColor="text1"/>
          <w:szCs w:val="24"/>
          <w:lang w:eastAsia="ja-JP"/>
        </w:rPr>
        <w:t xml:space="preserve"> </w:t>
      </w:r>
      <w:r w:rsidR="003D3616" w:rsidRPr="00215665">
        <w:rPr>
          <w:rFonts w:eastAsiaTheme="majorEastAsia" w:cs="Times New Roman"/>
          <w:color w:val="000000" w:themeColor="text1"/>
          <w:szCs w:val="24"/>
          <w:lang w:eastAsia="ja-JP"/>
        </w:rPr>
        <w:t>TP Grafiskajā daļā iekļauta arī Aglonas ciema ūdenssaimniecības att</w:t>
      </w:r>
      <w:r w:rsidR="00E1789C" w:rsidRPr="00215665">
        <w:rPr>
          <w:rFonts w:eastAsiaTheme="majorEastAsia" w:cs="Times New Roman"/>
          <w:color w:val="000000" w:themeColor="text1"/>
          <w:szCs w:val="24"/>
          <w:lang w:eastAsia="ja-JP"/>
        </w:rPr>
        <w:t xml:space="preserve">īstības ilgtermiņā shēma, kur attēloti esošie un plānotie </w:t>
      </w:r>
      <w:r w:rsidR="004C2D7F" w:rsidRPr="00215665">
        <w:rPr>
          <w:rFonts w:eastAsiaTheme="majorEastAsia" w:cs="Times New Roman"/>
          <w:color w:val="000000" w:themeColor="text1"/>
          <w:szCs w:val="24"/>
          <w:lang w:eastAsia="ja-JP"/>
        </w:rPr>
        <w:t>ūdensapgādes un kanalizācijas tīkli.</w:t>
      </w:r>
    </w:p>
    <w:p w14:paraId="2E4B1DDE" w14:textId="1B4793CA" w:rsidR="00522C4C" w:rsidRPr="00215665" w:rsidRDefault="002771D4" w:rsidP="00522C4C">
      <w:pPr>
        <w:ind w:firstLine="0"/>
        <w:jc w:val="left"/>
        <w:rPr>
          <w:rFonts w:eastAsiaTheme="majorEastAsia" w:cs="Times New Roman"/>
          <w:noProof/>
          <w:color w:val="000000" w:themeColor="text1"/>
          <w:szCs w:val="24"/>
        </w:rPr>
      </w:pPr>
      <w:r w:rsidRPr="00215665">
        <w:rPr>
          <w:rFonts w:eastAsiaTheme="majorEastAsia" w:cs="Times New Roman"/>
          <w:noProof/>
          <w:color w:val="000000" w:themeColor="text1"/>
          <w:szCs w:val="24"/>
          <w:lang w:eastAsia="ja-JP"/>
        </w:rPr>
        <w:lastRenderedPageBreak/>
        <w:drawing>
          <wp:inline distT="0" distB="0" distL="0" distR="0" wp14:anchorId="096C3C3B" wp14:editId="4B224348">
            <wp:extent cx="5760085" cy="5016500"/>
            <wp:effectExtent l="0" t="0" r="0" b="0"/>
            <wp:docPr id="1302979284"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79284" name="Attēls 1" descr="Attēls, kurā ir karte, teksts, atlants&#10;&#10;Apraksts ģenerēts automātiski"/>
                    <pic:cNvPicPr/>
                  </pic:nvPicPr>
                  <pic:blipFill>
                    <a:blip r:embed="rId34"/>
                    <a:stretch>
                      <a:fillRect/>
                    </a:stretch>
                  </pic:blipFill>
                  <pic:spPr>
                    <a:xfrm>
                      <a:off x="0" y="0"/>
                      <a:ext cx="5760085" cy="5016500"/>
                    </a:xfrm>
                    <a:prstGeom prst="rect">
                      <a:avLst/>
                    </a:prstGeom>
                  </pic:spPr>
                </pic:pic>
              </a:graphicData>
            </a:graphic>
          </wp:inline>
        </w:drawing>
      </w:r>
    </w:p>
    <w:p w14:paraId="4BEA8D09" w14:textId="63AACA29" w:rsidR="002771D4" w:rsidRPr="00215665" w:rsidRDefault="00122028" w:rsidP="26C09A7F">
      <w:pPr>
        <w:ind w:firstLine="0"/>
        <w:jc w:val="left"/>
        <w:rPr>
          <w:rFonts w:eastAsiaTheme="majorEastAsia" w:cs="Times New Roman"/>
          <w:color w:val="000000" w:themeColor="text1"/>
          <w:lang w:eastAsia="ja-JP"/>
        </w:rPr>
      </w:pPr>
      <w:r w:rsidRPr="00215665">
        <w:rPr>
          <w:noProof/>
          <w:sz w:val="22"/>
        </w:rPr>
        <w:drawing>
          <wp:anchor distT="0" distB="0" distL="114300" distR="114300" simplePos="0" relativeHeight="251698688" behindDoc="0" locked="0" layoutInCell="1" allowOverlap="1" wp14:anchorId="6E082F1D" wp14:editId="1859658F">
            <wp:simplePos x="0" y="0"/>
            <wp:positionH relativeFrom="margin">
              <wp:align>right</wp:align>
            </wp:positionH>
            <wp:positionV relativeFrom="paragraph">
              <wp:posOffset>2444750</wp:posOffset>
            </wp:positionV>
            <wp:extent cx="1892935" cy="736141"/>
            <wp:effectExtent l="0" t="0" r="0" b="6985"/>
            <wp:wrapNone/>
            <wp:docPr id="140153963" name="Attēls 1" descr="Attēls, kurā ir teksts, ekrānuzņēmums, font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3963" name="Attēls 1" descr="Attēls, kurā ir teksts, ekrānuzņēmums, fonts, dizains&#10;&#10;Apraksts ģenerēts automātiski"/>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1892935" cy="7361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4998" w:rsidRPr="00215665">
        <w:rPr>
          <w:rFonts w:eastAsiaTheme="majorEastAsia" w:cs="Times New Roman"/>
          <w:noProof/>
          <w:color w:val="000000" w:themeColor="text1"/>
          <w:szCs w:val="24"/>
          <w:lang w:eastAsia="ja-JP"/>
        </w:rPr>
        <w:drawing>
          <wp:inline distT="0" distB="0" distL="0" distR="0" wp14:anchorId="54CEF4AA" wp14:editId="56CC6524">
            <wp:extent cx="2144257" cy="3154412"/>
            <wp:effectExtent l="0" t="0" r="0" b="0"/>
            <wp:docPr id="2054613464"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13464" name="Attēls 1" descr="Attēls, kurā ir teksts, ekrānuzņēmums, fonts&#10;&#10;Apraksts ģenerēts automātiski"/>
                    <pic:cNvPicPr/>
                  </pic:nvPicPr>
                  <pic:blipFill>
                    <a:blip r:embed="rId36"/>
                    <a:stretch>
                      <a:fillRect/>
                    </a:stretch>
                  </pic:blipFill>
                  <pic:spPr>
                    <a:xfrm>
                      <a:off x="0" y="0"/>
                      <a:ext cx="2144257" cy="3154412"/>
                    </a:xfrm>
                    <a:prstGeom prst="rect">
                      <a:avLst/>
                    </a:prstGeom>
                  </pic:spPr>
                </pic:pic>
              </a:graphicData>
            </a:graphic>
          </wp:inline>
        </w:drawing>
      </w:r>
      <w:r w:rsidRPr="00215665">
        <w:rPr>
          <w:noProof/>
        </w:rPr>
        <w:t xml:space="preserve"> </w:t>
      </w:r>
      <w:r w:rsidRPr="00215665">
        <w:rPr>
          <w:rFonts w:eastAsiaTheme="majorEastAsia" w:cs="Times New Roman"/>
          <w:noProof/>
          <w:color w:val="000000" w:themeColor="text1"/>
          <w:szCs w:val="24"/>
          <w:lang w:eastAsia="ja-JP"/>
        </w:rPr>
        <w:drawing>
          <wp:inline distT="0" distB="0" distL="0" distR="0" wp14:anchorId="336A61F8" wp14:editId="43DD357A">
            <wp:extent cx="2057400" cy="3048000"/>
            <wp:effectExtent l="0" t="0" r="0" b="0"/>
            <wp:docPr id="571409570" name="Attēls 1" descr="Attēls, kurā ir teksts, ekrānuzņēmums, font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09570" name="Attēls 1" descr="Attēls, kurā ir teksts, ekrānuzņēmums, fonts, dizains&#10;&#10;Apraksts ģenerēts automātiski"/>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2057687" cy="3048425"/>
                    </a:xfrm>
                    <a:prstGeom prst="rect">
                      <a:avLst/>
                    </a:prstGeom>
                    <a:ln>
                      <a:noFill/>
                    </a:ln>
                    <a:extLst>
                      <a:ext uri="{53640926-AAD7-44D8-BBD7-CCE9431645EC}">
                        <a14:shadowObscured xmlns:a14="http://schemas.microsoft.com/office/drawing/2010/main"/>
                      </a:ext>
                    </a:extLst>
                  </pic:spPr>
                </pic:pic>
              </a:graphicData>
            </a:graphic>
          </wp:inline>
        </w:drawing>
      </w:r>
    </w:p>
    <w:p w14:paraId="12C5A372" w14:textId="54E9B975" w:rsidR="00522C4C" w:rsidRPr="00215665" w:rsidRDefault="00522C4C" w:rsidP="00522C4C">
      <w:pPr>
        <w:jc w:val="center"/>
        <w:rPr>
          <w:sz w:val="22"/>
        </w:rPr>
      </w:pPr>
      <w:r w:rsidRPr="00215665">
        <w:rPr>
          <w:sz w:val="22"/>
        </w:rPr>
        <w:t>1.</w:t>
      </w:r>
      <w:r w:rsidR="005919D2" w:rsidRPr="00215665">
        <w:rPr>
          <w:sz w:val="22"/>
        </w:rPr>
        <w:t>1.1</w:t>
      </w:r>
      <w:r w:rsidR="00E74529" w:rsidRPr="00215665">
        <w:rPr>
          <w:sz w:val="22"/>
        </w:rPr>
        <w:t>4</w:t>
      </w:r>
      <w:r w:rsidR="001379BB" w:rsidRPr="00215665">
        <w:rPr>
          <w:sz w:val="22"/>
        </w:rPr>
        <w:t>. </w:t>
      </w:r>
      <w:r w:rsidRPr="00215665">
        <w:rPr>
          <w:sz w:val="22"/>
        </w:rPr>
        <w:t xml:space="preserve">attēls. Teritorijas </w:t>
      </w:r>
      <w:r w:rsidR="00CE3C16" w:rsidRPr="00215665">
        <w:rPr>
          <w:sz w:val="22"/>
        </w:rPr>
        <w:t xml:space="preserve">plānotā izmantošana </w:t>
      </w:r>
      <w:r w:rsidR="005D11C4" w:rsidRPr="00215665">
        <w:rPr>
          <w:sz w:val="22"/>
        </w:rPr>
        <w:t>DP “Cirīša ezers”</w:t>
      </w:r>
      <w:r w:rsidRPr="00215665">
        <w:rPr>
          <w:sz w:val="22"/>
        </w:rPr>
        <w:t xml:space="preserve"> teritorijā un tā apkārtnē. Avots: </w:t>
      </w:r>
      <w:r w:rsidR="00EE2CE5" w:rsidRPr="00215665">
        <w:rPr>
          <w:rFonts w:eastAsiaTheme="majorEastAsia" w:cs="Times New Roman"/>
          <w:color w:val="000000" w:themeColor="text1"/>
          <w:sz w:val="22"/>
          <w:lang w:eastAsia="ja-JP"/>
        </w:rPr>
        <w:t>Aglonas</w:t>
      </w:r>
      <w:r w:rsidRPr="00215665">
        <w:rPr>
          <w:rFonts w:eastAsiaTheme="majorEastAsia" w:cs="Times New Roman"/>
          <w:color w:val="000000" w:themeColor="text1"/>
          <w:sz w:val="22"/>
          <w:lang w:eastAsia="ja-JP"/>
        </w:rPr>
        <w:t xml:space="preserve"> novada TP</w:t>
      </w:r>
      <w:r w:rsidRPr="00215665">
        <w:rPr>
          <w:sz w:val="22"/>
        </w:rPr>
        <w:t>, Teritorijas plānotā (atļautā) izmantošana un aizsargjoslas.</w:t>
      </w:r>
    </w:p>
    <w:p w14:paraId="49774635" w14:textId="58EED228" w:rsidR="007E4F9D" w:rsidRPr="00215665" w:rsidRDefault="00D02498" w:rsidP="002D33E8">
      <w:r w:rsidRPr="00215665">
        <w:lastRenderedPageBreak/>
        <w:t xml:space="preserve">2024. gada nogalē </w:t>
      </w:r>
      <w:r w:rsidR="00CD1077" w:rsidRPr="00215665">
        <w:t xml:space="preserve">apspriešanai nodota jaunā Preiļu novada </w:t>
      </w:r>
      <w:r w:rsidR="00C05316" w:rsidRPr="00215665">
        <w:t>teritorijas plānojuma 1. reda</w:t>
      </w:r>
      <w:r w:rsidR="00C020F0" w:rsidRPr="00215665">
        <w:t>kcija</w:t>
      </w:r>
      <w:r w:rsidR="0045746C" w:rsidRPr="00215665">
        <w:t>. Tajā novērst</w:t>
      </w:r>
      <w:r w:rsidR="00BD69EE" w:rsidRPr="00215665">
        <w:t>i</w:t>
      </w:r>
      <w:r w:rsidR="0045746C" w:rsidRPr="00215665">
        <w:t xml:space="preserve"> </w:t>
      </w:r>
      <w:r w:rsidR="00D4669B" w:rsidRPr="00215665">
        <w:t xml:space="preserve">Aglonas novada plānojumā iekļautie risinājumi, kas ir pretrunā ar </w:t>
      </w:r>
      <w:r w:rsidR="00FA39E5" w:rsidRPr="00215665">
        <w:t xml:space="preserve">DP “Cirīša ezers” dabas vērtību aizsardzību: </w:t>
      </w:r>
      <w:r w:rsidR="00D927FF" w:rsidRPr="00215665">
        <w:t xml:space="preserve">labota Aglonas ciema robeža, izslēdzot tajā iekļauto ezera daļu, </w:t>
      </w:r>
      <w:r w:rsidR="002A35D3" w:rsidRPr="00215665">
        <w:t>svītrotas publiskās apbūves teritorijas</w:t>
      </w:r>
      <w:r w:rsidR="005D4A9D" w:rsidRPr="00215665">
        <w:t xml:space="preserve"> </w:t>
      </w:r>
      <w:proofErr w:type="spellStart"/>
      <w:r w:rsidR="00A241E2" w:rsidRPr="00215665">
        <w:t>Ksaverinas</w:t>
      </w:r>
      <w:proofErr w:type="spellEnd"/>
      <w:r w:rsidR="00A241E2" w:rsidRPr="00215665">
        <w:t xml:space="preserve"> pussal</w:t>
      </w:r>
      <w:r w:rsidR="005D4A9D" w:rsidRPr="00215665">
        <w:t>ā</w:t>
      </w:r>
      <w:r w:rsidR="000065CE" w:rsidRPr="00215665">
        <w:t>,</w:t>
      </w:r>
      <w:r w:rsidR="00CB0EC3" w:rsidRPr="00215665">
        <w:t xml:space="preserve"> ezera piekrastē starp </w:t>
      </w:r>
      <w:r w:rsidR="00A03C11" w:rsidRPr="00215665">
        <w:t>minēto pussalu un paš</w:t>
      </w:r>
      <w:r w:rsidR="00FD481E" w:rsidRPr="00215665">
        <w:t>va</w:t>
      </w:r>
      <w:r w:rsidR="00A03C11" w:rsidRPr="00215665">
        <w:t>ldības peld</w:t>
      </w:r>
      <w:r w:rsidR="00FD481E" w:rsidRPr="00215665">
        <w:t>vietu</w:t>
      </w:r>
      <w:r w:rsidR="000065CE" w:rsidRPr="00215665">
        <w:t xml:space="preserve"> un </w:t>
      </w:r>
      <w:r w:rsidR="00080D07" w:rsidRPr="00215665">
        <w:t xml:space="preserve">ārpus Aglonas ciema </w:t>
      </w:r>
      <w:r w:rsidR="003F15AC" w:rsidRPr="00215665">
        <w:t>ezera D krastā</w:t>
      </w:r>
      <w:r w:rsidR="00E8233E" w:rsidRPr="00215665">
        <w:t>, kā arī</w:t>
      </w:r>
      <w:r w:rsidR="00BD69EE" w:rsidRPr="00215665">
        <w:t xml:space="preserve"> p</w:t>
      </w:r>
      <w:r w:rsidR="00294D17" w:rsidRPr="00215665">
        <w:t>lāno</w:t>
      </w:r>
      <w:r w:rsidR="00BD69EE" w:rsidRPr="00215665">
        <w:t xml:space="preserve">ts atcelt detālplānojumus, kas </w:t>
      </w:r>
      <w:r w:rsidR="00294D17" w:rsidRPr="00215665">
        <w:t xml:space="preserve">paredzēja </w:t>
      </w:r>
      <w:r w:rsidR="004A78A6" w:rsidRPr="00215665">
        <w:t xml:space="preserve">iepriekš minētās </w:t>
      </w:r>
      <w:r w:rsidR="00294D17" w:rsidRPr="00215665">
        <w:t>publiskās apbūves teritoriju attīstību</w:t>
      </w:r>
      <w:r w:rsidR="00FD481E" w:rsidRPr="00215665">
        <w:t>.</w:t>
      </w:r>
      <w:r w:rsidR="00184A87" w:rsidRPr="00215665">
        <w:t xml:space="preserve"> Savukārt paredzēts noteikt kā publiskās apbūves teritoriju iepriekšējo dabas un apstādījumu teritorij</w:t>
      </w:r>
      <w:r w:rsidR="00DD7D25" w:rsidRPr="00215665">
        <w:t xml:space="preserve">u joslā starp ezera krastu un </w:t>
      </w:r>
      <w:proofErr w:type="spellStart"/>
      <w:r w:rsidR="00E305C7" w:rsidRPr="00215665">
        <w:t>Somersētas</w:t>
      </w:r>
      <w:proofErr w:type="spellEnd"/>
      <w:r w:rsidR="00E305C7" w:rsidRPr="00215665">
        <w:t xml:space="preserve"> ielu</w:t>
      </w:r>
      <w:r w:rsidR="00550363" w:rsidRPr="00215665">
        <w:t>.</w:t>
      </w:r>
      <w:r w:rsidR="002E0AB0" w:rsidRPr="00215665">
        <w:rPr>
          <w:rStyle w:val="Vresatsauce"/>
        </w:rPr>
        <w:footnoteReference w:id="17"/>
      </w:r>
    </w:p>
    <w:p w14:paraId="1BBA5359" w14:textId="517E1883" w:rsidR="00033E35" w:rsidRPr="00215665" w:rsidRDefault="00033E35" w:rsidP="008F6499">
      <w:r w:rsidRPr="00215665">
        <w:t>2025. gada 31. martā pieņemts lēmums "Par Preiļu novada teritorijas plānojuma 2.0 redakcijas un Vides pārskata projekta nodošanu publiskajai apspriešanai un institūciju atzinumu saņemšanai" (2025. gada 31.martā, Nr.4, 31.§). Publiskā apspriešana noteikta no</w:t>
      </w:r>
      <w:r w:rsidR="0DC956FF" w:rsidRPr="00215665">
        <w:t xml:space="preserve"> </w:t>
      </w:r>
      <w:r w:rsidRPr="00215665">
        <w:t>2025. gada 3. aprīļa līdz 2025.</w:t>
      </w:r>
      <w:r w:rsidR="00107B62" w:rsidRPr="00215665">
        <w:t xml:space="preserve"> gada </w:t>
      </w:r>
      <w:r w:rsidRPr="00215665">
        <w:t>25.</w:t>
      </w:r>
      <w:r w:rsidR="00107B62" w:rsidRPr="00215665">
        <w:t xml:space="preserve"> aprīlim</w:t>
      </w:r>
      <w:r w:rsidR="00A81F92" w:rsidRPr="00215665">
        <w:rPr>
          <w:rStyle w:val="Vresatsauce"/>
        </w:rPr>
        <w:footnoteReference w:id="18"/>
      </w:r>
      <w:r w:rsidR="00107B62" w:rsidRPr="00215665">
        <w:t xml:space="preserve"> – tā norisinā</w:t>
      </w:r>
      <w:r w:rsidR="00BA5B87">
        <w:t>jās</w:t>
      </w:r>
      <w:r w:rsidR="00107B62" w:rsidRPr="00215665">
        <w:t xml:space="preserve"> vienlaikus ar šī DA plāna sabiedrisko apspriešanu</w:t>
      </w:r>
      <w:r w:rsidRPr="00215665">
        <w:t xml:space="preserve">. </w:t>
      </w:r>
      <w:r w:rsidR="00E91927">
        <w:t>Preiļu novada domes 2025. gada 26. jūnija sēdē (prot. Nr. 11, 20. </w:t>
      </w:r>
      <w:r w:rsidR="00E91927" w:rsidRPr="008F6499">
        <w:t>§</w:t>
      </w:r>
      <w:r w:rsidR="00E91927">
        <w:t xml:space="preserve">) </w:t>
      </w:r>
      <w:r w:rsidR="006D278A">
        <w:t>Preiļu novada teritorijas plānojums apstiprināts</w:t>
      </w:r>
      <w:r w:rsidR="00050FEE">
        <w:t xml:space="preserve"> </w:t>
      </w:r>
      <w:r w:rsidR="00A65A8D">
        <w:t>kā</w:t>
      </w:r>
      <w:r w:rsidR="00050FEE">
        <w:t xml:space="preserve"> Preiļu novada pašvaldības saistoš</w:t>
      </w:r>
      <w:r w:rsidR="00A65A8D">
        <w:t>ie</w:t>
      </w:r>
      <w:r w:rsidR="00050FEE">
        <w:t xml:space="preserve"> noteikumi Nr. 9</w:t>
      </w:r>
      <w:r w:rsidR="002663E6">
        <w:t>.</w:t>
      </w:r>
      <w:r w:rsidR="002663E6">
        <w:rPr>
          <w:rStyle w:val="Vresatsauce"/>
        </w:rPr>
        <w:footnoteReference w:id="19"/>
      </w:r>
      <w:r w:rsidR="00A65A8D">
        <w:t xml:space="preserve"> </w:t>
      </w:r>
      <w:r w:rsidR="00B81B60">
        <w:t>L</w:t>
      </w:r>
      <w:r w:rsidR="00A65A8D">
        <w:t xml:space="preserve">īdz ar </w:t>
      </w:r>
      <w:r w:rsidR="00B81B60">
        <w:t xml:space="preserve">jaunā Preiļu novada teritorijas plānojuma apstiprināšanu spēku zaudē </w:t>
      </w:r>
      <w:r w:rsidR="00095553">
        <w:t xml:space="preserve">iepriekšējais Aglonas novada teritorijas plānojums un vairāki </w:t>
      </w:r>
      <w:proofErr w:type="spellStart"/>
      <w:r w:rsidR="00095553">
        <w:t>lokāplānojumi</w:t>
      </w:r>
      <w:proofErr w:type="spellEnd"/>
      <w:r w:rsidR="00095553">
        <w:t>.</w:t>
      </w:r>
    </w:p>
    <w:p w14:paraId="7A37430E" w14:textId="77777777" w:rsidR="00033E35" w:rsidRPr="00215665" w:rsidRDefault="00033E35" w:rsidP="002D33E8"/>
    <w:p w14:paraId="45879B34" w14:textId="530D8528" w:rsidR="00293FF1" w:rsidRPr="00215665" w:rsidRDefault="00293FF1" w:rsidP="00D72A96">
      <w:pPr>
        <w:pStyle w:val="UzrakstsDAP2"/>
        <w:numPr>
          <w:ilvl w:val="0"/>
          <w:numId w:val="0"/>
        </w:numPr>
      </w:pPr>
      <w:bookmarkStart w:id="5" w:name="_Toc204168749"/>
      <w:r w:rsidRPr="00215665">
        <w:t>1.1.</w:t>
      </w:r>
      <w:r w:rsidR="001379BB" w:rsidRPr="00215665">
        <w:t>3. </w:t>
      </w:r>
      <w:r w:rsidRPr="00215665">
        <w:t>Esošais funkcionālais zonējums</w:t>
      </w:r>
      <w:bookmarkEnd w:id="5"/>
    </w:p>
    <w:p w14:paraId="593EDD41" w14:textId="3A2E00F7" w:rsidR="00907400" w:rsidRPr="00215665" w:rsidRDefault="005D11C4" w:rsidP="009E2147">
      <w:r w:rsidRPr="00215665">
        <w:t>DP “Cirīša ezers”</w:t>
      </w:r>
      <w:r w:rsidR="00907400" w:rsidRPr="00215665">
        <w:t xml:space="preserve"> </w:t>
      </w:r>
      <w:r w:rsidR="009E2147" w:rsidRPr="00215665">
        <w:t xml:space="preserve">funkcionālais </w:t>
      </w:r>
      <w:r w:rsidR="00907400" w:rsidRPr="00215665">
        <w:t xml:space="preserve">zonējums </w:t>
      </w:r>
      <w:r w:rsidR="00634416" w:rsidRPr="00215665">
        <w:t>ir</w:t>
      </w:r>
      <w:r w:rsidR="00907400" w:rsidRPr="00215665">
        <w:t xml:space="preserve"> noteikts</w:t>
      </w:r>
      <w:r w:rsidR="00634416" w:rsidRPr="00215665">
        <w:t xml:space="preserve"> </w:t>
      </w:r>
      <w:r w:rsidR="00933566" w:rsidRPr="00215665">
        <w:t>Individuālajos noteikumos</w:t>
      </w:r>
      <w:r w:rsidR="00634416" w:rsidRPr="00215665">
        <w:t xml:space="preserve">. Dabas lieguma zona </w:t>
      </w:r>
      <w:r w:rsidR="00C03D69" w:rsidRPr="00215665">
        <w:t xml:space="preserve">ir noteikta </w:t>
      </w:r>
      <w:r w:rsidR="00C374AA" w:rsidRPr="00215665">
        <w:t>Ciriša salās kopum</w:t>
      </w:r>
      <w:r w:rsidR="00244683" w:rsidRPr="00215665">
        <w:t xml:space="preserve">ā </w:t>
      </w:r>
      <w:r w:rsidR="00E22126" w:rsidRPr="00215665">
        <w:t>54,48</w:t>
      </w:r>
      <w:r w:rsidR="00C44D49" w:rsidRPr="00215665">
        <w:t> </w:t>
      </w:r>
      <w:r w:rsidR="00C47C13" w:rsidRPr="00215665">
        <w:t>ha platībā un aizņem 4,3 % no DP teritorijas,</w:t>
      </w:r>
      <w:r w:rsidR="00C03D69" w:rsidRPr="00215665">
        <w:t xml:space="preserve"> bet pārējā DP teritorija atrodas</w:t>
      </w:r>
      <w:r w:rsidR="006D5A02" w:rsidRPr="00215665">
        <w:t xml:space="preserve"> dabas parka zonā</w:t>
      </w:r>
      <w:r w:rsidR="00763114" w:rsidRPr="00215665">
        <w:t xml:space="preserve"> (skat. 1.1.1</w:t>
      </w:r>
      <w:r w:rsidR="00E74529" w:rsidRPr="00215665">
        <w:t>5</w:t>
      </w:r>
      <w:r w:rsidR="00763114" w:rsidRPr="00215665">
        <w:t>. attēlu)</w:t>
      </w:r>
      <w:r w:rsidR="006D5A02" w:rsidRPr="00215665">
        <w:t>.</w:t>
      </w:r>
    </w:p>
    <w:p w14:paraId="7D8FDB54" w14:textId="77777777" w:rsidR="003D4A09" w:rsidRDefault="004C1101" w:rsidP="009E2147">
      <w:pPr>
        <w:rPr>
          <w:szCs w:val="24"/>
        </w:rPr>
        <w:sectPr w:rsidR="003D4A09" w:rsidSect="00E949B0">
          <w:pgSz w:w="11906" w:h="16838"/>
          <w:pgMar w:top="1134" w:right="1134" w:bottom="1134" w:left="1701" w:header="709" w:footer="709" w:gutter="0"/>
          <w:cols w:space="708"/>
          <w:titlePg/>
          <w:docGrid w:linePitch="360"/>
        </w:sectPr>
      </w:pPr>
      <w:r w:rsidRPr="00215665">
        <w:rPr>
          <w:szCs w:val="24"/>
        </w:rPr>
        <w:t>Individuālajos noteikumos iekļauti tikai atsevišķi funkcionālo zonu aizsardzības un izmantošanas nosacījumi, jo dabas lieguma un dabas parka zonās ir spēkā attiecīgie Vispārējo noteikumi punkti, kas attiecas uz DL un DP.</w:t>
      </w:r>
    </w:p>
    <w:p w14:paraId="6A160FCE" w14:textId="09A5FD83" w:rsidR="004C1938" w:rsidRPr="00215665" w:rsidRDefault="004C1938" w:rsidP="003D4A09">
      <w:pPr>
        <w:ind w:firstLine="0"/>
        <w:jc w:val="center"/>
      </w:pPr>
      <w:r>
        <w:rPr>
          <w:noProof/>
        </w:rPr>
        <w:lastRenderedPageBreak/>
        <w:drawing>
          <wp:inline distT="0" distB="0" distL="0" distR="0" wp14:anchorId="3FFB3E37" wp14:editId="2FE01D9F">
            <wp:extent cx="7613714" cy="5383571"/>
            <wp:effectExtent l="0" t="0" r="0" b="0"/>
            <wp:docPr id="1283806384" name="Attēls 5" descr="Attēls, kurā ir teksts, karte, ekrānuzņēmum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06384" name="Attēls 5" descr="Attēls, kurā ir teksts, karte, ekrānuzņēmums, atlants&#10;&#10;Apraksts ģenerēts automātiski"/>
                    <pic:cNvPicPr/>
                  </pic:nvPicPr>
                  <pic:blipFill>
                    <a:blip r:embed="rId38" cstate="screen">
                      <a:extLst>
                        <a:ext uri="{28A0092B-C50C-407E-A947-70E740481C1C}">
                          <a14:useLocalDpi xmlns:a14="http://schemas.microsoft.com/office/drawing/2010/main"/>
                        </a:ext>
                      </a:extLst>
                    </a:blip>
                    <a:stretch>
                      <a:fillRect/>
                    </a:stretch>
                  </pic:blipFill>
                  <pic:spPr>
                    <a:xfrm>
                      <a:off x="0" y="0"/>
                      <a:ext cx="7613714" cy="5383571"/>
                    </a:xfrm>
                    <a:prstGeom prst="rect">
                      <a:avLst/>
                    </a:prstGeom>
                  </pic:spPr>
                </pic:pic>
              </a:graphicData>
            </a:graphic>
          </wp:inline>
        </w:drawing>
      </w:r>
    </w:p>
    <w:p w14:paraId="12DE22E0" w14:textId="1B3AE946" w:rsidR="003D4A09" w:rsidRDefault="004C1938" w:rsidP="003D4A09">
      <w:pPr>
        <w:spacing w:after="0"/>
        <w:jc w:val="center"/>
        <w:rPr>
          <w:rFonts w:eastAsiaTheme="majorEastAsia" w:cs="Times New Roman"/>
          <w:color w:val="000000" w:themeColor="text1"/>
          <w:sz w:val="22"/>
          <w:lang w:eastAsia="ja-JP"/>
        </w:rPr>
        <w:sectPr w:rsidR="003D4A09" w:rsidSect="003D4A09">
          <w:pgSz w:w="16838" w:h="11906" w:orient="landscape"/>
          <w:pgMar w:top="1701" w:right="1134" w:bottom="1134" w:left="1134" w:header="709" w:footer="709" w:gutter="0"/>
          <w:cols w:space="708"/>
          <w:titlePg/>
          <w:docGrid w:linePitch="360"/>
        </w:sectPr>
      </w:pPr>
      <w:r w:rsidRPr="00215665">
        <w:t>1.1.</w:t>
      </w:r>
      <w:r w:rsidR="00763114" w:rsidRPr="00215665">
        <w:t>1</w:t>
      </w:r>
      <w:r w:rsidR="00E74529" w:rsidRPr="00215665">
        <w:t>5</w:t>
      </w:r>
      <w:r w:rsidR="00763114" w:rsidRPr="00215665">
        <w:t>.</w:t>
      </w:r>
      <w:r w:rsidRPr="00215665">
        <w:t xml:space="preserve"> attēls. DP “Cirīša ezers” funkcionālais zonējums. </w:t>
      </w:r>
      <w:r w:rsidRPr="00215665">
        <w:rPr>
          <w:sz w:val="22"/>
        </w:rPr>
        <w:t xml:space="preserve">Avots: </w:t>
      </w:r>
      <w:r w:rsidR="005575BE" w:rsidRPr="00215665">
        <w:rPr>
          <w:sz w:val="22"/>
        </w:rPr>
        <w:t>D</w:t>
      </w:r>
      <w:r w:rsidRPr="00215665">
        <w:rPr>
          <w:rFonts w:eastAsiaTheme="majorEastAsia" w:cs="Times New Roman"/>
          <w:color w:val="000000" w:themeColor="text1"/>
          <w:sz w:val="22"/>
          <w:lang w:eastAsia="ja-JP"/>
        </w:rPr>
        <w:t>abas</w:t>
      </w:r>
      <w:r w:rsidR="00634416" w:rsidRPr="00215665">
        <w:rPr>
          <w:rFonts w:eastAsiaTheme="majorEastAsia" w:cs="Times New Roman"/>
          <w:color w:val="000000" w:themeColor="text1"/>
          <w:sz w:val="22"/>
          <w:lang w:eastAsia="ja-JP"/>
        </w:rPr>
        <w:t xml:space="preserve"> datu pārvaldības sistēma “Ozols”.</w:t>
      </w:r>
    </w:p>
    <w:p w14:paraId="2DD6B612" w14:textId="5DC27843" w:rsidR="003E02A0" w:rsidRPr="00215665" w:rsidRDefault="003E02A0" w:rsidP="00D72A96">
      <w:pPr>
        <w:pStyle w:val="UzrakstsDAP2"/>
        <w:numPr>
          <w:ilvl w:val="0"/>
          <w:numId w:val="0"/>
        </w:numPr>
      </w:pPr>
      <w:bookmarkStart w:id="6" w:name="_Toc204168750"/>
      <w:r w:rsidRPr="00215665">
        <w:lastRenderedPageBreak/>
        <w:t>1.1.</w:t>
      </w:r>
      <w:r w:rsidR="001379BB" w:rsidRPr="00215665">
        <w:t>4. </w:t>
      </w:r>
      <w:r w:rsidRPr="00215665">
        <w:t>Aizsardzības un apsaimniekošanas īsa vēsture</w:t>
      </w:r>
      <w:bookmarkEnd w:id="6"/>
    </w:p>
    <w:p w14:paraId="15E17EB1" w14:textId="4432252A" w:rsidR="00E178D4" w:rsidRPr="00215665" w:rsidRDefault="00F95488" w:rsidP="001E4F40">
      <w:proofErr w:type="spellStart"/>
      <w:r w:rsidRPr="00215665">
        <w:t>Cirišā</w:t>
      </w:r>
      <w:proofErr w:type="spellEnd"/>
      <w:r w:rsidR="00A525D2" w:rsidRPr="00215665">
        <w:t xml:space="preserve"> esošā </w:t>
      </w:r>
      <w:proofErr w:type="spellStart"/>
      <w:r w:rsidR="00A525D2" w:rsidRPr="00215665">
        <w:t>Upursala</w:t>
      </w:r>
      <w:proofErr w:type="spellEnd"/>
      <w:r w:rsidR="00A525D2" w:rsidRPr="00215665">
        <w:t xml:space="preserve"> un Ošu sala </w:t>
      </w:r>
      <w:r w:rsidR="00D21CFC" w:rsidRPr="00215665">
        <w:t>kā dabas pieminek</w:t>
      </w:r>
      <w:r w:rsidR="00A53A01" w:rsidRPr="00215665">
        <w:t xml:space="preserve">ļi </w:t>
      </w:r>
      <w:r w:rsidR="00A525D2" w:rsidRPr="00215665">
        <w:t>tiek aizsargātas jau kopš 1931.</w:t>
      </w:r>
      <w:r w:rsidR="00D60447" w:rsidRPr="00215665">
        <w:t> </w:t>
      </w:r>
      <w:r w:rsidR="00A525D2" w:rsidRPr="00215665">
        <w:t>gada</w:t>
      </w:r>
      <w:r w:rsidR="000E079F" w:rsidRPr="00215665">
        <w:t xml:space="preserve"> (Gavrilova, 1994)</w:t>
      </w:r>
      <w:r w:rsidR="00A525D2" w:rsidRPr="00215665">
        <w:t xml:space="preserve">. </w:t>
      </w:r>
      <w:r w:rsidR="00D60447" w:rsidRPr="00215665">
        <w:t>1977. gadā izveidots kompleksais dabas liegums “Cir</w:t>
      </w:r>
      <w:r w:rsidR="00A53A01" w:rsidRPr="00215665">
        <w:t>i</w:t>
      </w:r>
      <w:r w:rsidR="00D60447" w:rsidRPr="00215665">
        <w:t>ša ezers ar apkārtējo ainavu</w:t>
      </w:r>
      <w:r w:rsidR="00474F35" w:rsidRPr="00215665">
        <w:t xml:space="preserve">”, </w:t>
      </w:r>
      <w:r w:rsidR="00B11E7F" w:rsidRPr="00215665">
        <w:t>kurā ietilpst</w:t>
      </w:r>
      <w:r w:rsidR="00A244A2" w:rsidRPr="00215665">
        <w:t xml:space="preserve"> </w:t>
      </w:r>
      <w:proofErr w:type="spellStart"/>
      <w:r w:rsidR="00A244A2" w:rsidRPr="00215665">
        <w:t>Cirišs</w:t>
      </w:r>
      <w:proofErr w:type="spellEnd"/>
      <w:r w:rsidR="00A244A2" w:rsidRPr="00215665">
        <w:t xml:space="preserve"> un </w:t>
      </w:r>
      <w:r w:rsidR="005A4FD9" w:rsidRPr="00215665">
        <w:t>Ruskuļu ezers</w:t>
      </w:r>
      <w:r w:rsidR="00554BC6" w:rsidRPr="00215665">
        <w:t xml:space="preserve"> un dominē gleznaina, lauksaimnieciski apgūta, Latgales augstienei</w:t>
      </w:r>
      <w:r w:rsidR="007B4192" w:rsidRPr="00215665">
        <w:t xml:space="preserve"> raksturīga ezeru ainava.</w:t>
      </w:r>
      <w:r w:rsidR="005A1A9B" w:rsidRPr="00215665">
        <w:t xml:space="preserve"> </w:t>
      </w:r>
      <w:r w:rsidR="00CE6D57" w:rsidRPr="00215665">
        <w:t xml:space="preserve">Tajā dabu būtiski ietekmē saimnieciskā </w:t>
      </w:r>
      <w:r w:rsidR="001C614D" w:rsidRPr="00215665">
        <w:t>darbība</w:t>
      </w:r>
      <w:r w:rsidR="00CE6D57" w:rsidRPr="00215665">
        <w:t xml:space="preserve">, </w:t>
      </w:r>
      <w:r w:rsidR="001C614D" w:rsidRPr="00215665">
        <w:t>nozīmīgākās ietekmes ir ezera piesārņošana un tūrisms</w:t>
      </w:r>
      <w:r w:rsidR="007B4192" w:rsidRPr="00215665">
        <w:t xml:space="preserve"> (</w:t>
      </w:r>
      <w:proofErr w:type="spellStart"/>
      <w:r w:rsidR="007B4192" w:rsidRPr="00215665">
        <w:t>Melluma</w:t>
      </w:r>
      <w:proofErr w:type="spellEnd"/>
      <w:r w:rsidR="007B4192" w:rsidRPr="00215665">
        <w:t>, 1994)</w:t>
      </w:r>
      <w:r w:rsidR="001C614D" w:rsidRPr="00215665">
        <w:t>.</w:t>
      </w:r>
      <w:r w:rsidR="00474F35" w:rsidRPr="00215665">
        <w:t xml:space="preserve"> </w:t>
      </w:r>
      <w:r w:rsidR="008A4D6E" w:rsidRPr="00215665">
        <w:t xml:space="preserve">1977. gadā </w:t>
      </w:r>
      <w:r w:rsidR="00761842" w:rsidRPr="00215665">
        <w:t xml:space="preserve">kompleksajā dabas liegumā iekļautās </w:t>
      </w:r>
      <w:r w:rsidR="00926439" w:rsidRPr="00215665">
        <w:t xml:space="preserve">astoņas Ciriša </w:t>
      </w:r>
      <w:r w:rsidR="00474F35" w:rsidRPr="00215665">
        <w:t xml:space="preserve">ezera salas noteiktas kā botāniskais liegums. </w:t>
      </w:r>
      <w:r w:rsidR="000453FA" w:rsidRPr="00215665">
        <w:t xml:space="preserve">Salās konstatētas kopumā </w:t>
      </w:r>
      <w:r w:rsidR="008A4D6E" w:rsidRPr="00215665">
        <w:t>349 sēklaugu un paparžaugu sugas</w:t>
      </w:r>
      <w:r w:rsidR="007B4192" w:rsidRPr="00215665">
        <w:t xml:space="preserve"> (Gavrilova, 1994)</w:t>
      </w:r>
      <w:r w:rsidR="001C614D" w:rsidRPr="00215665">
        <w:t>.</w:t>
      </w:r>
    </w:p>
    <w:p w14:paraId="099C2ADB" w14:textId="3057082D" w:rsidR="00474F35" w:rsidRPr="00215665" w:rsidRDefault="00AB489B" w:rsidP="001E4F40">
      <w:r w:rsidRPr="00215665">
        <w:t xml:space="preserve">DP “Cirīša ezers” izveidots </w:t>
      </w:r>
      <w:r w:rsidR="008E5DA3" w:rsidRPr="00215665">
        <w:t xml:space="preserve">1999. gadā </w:t>
      </w:r>
      <w:r w:rsidR="00FE7706" w:rsidRPr="00215665">
        <w:t>–</w:t>
      </w:r>
      <w:r w:rsidR="00B57B2B" w:rsidRPr="00215665">
        <w:t xml:space="preserve"> </w:t>
      </w:r>
      <w:r w:rsidR="00FE7706" w:rsidRPr="00215665">
        <w:t>tas iekļauts 1999. gada 9. marta noteikum</w:t>
      </w:r>
      <w:r w:rsidR="00DD7A23" w:rsidRPr="00215665">
        <w:t>u</w:t>
      </w:r>
      <w:r w:rsidR="00FE7706" w:rsidRPr="00215665">
        <w:t xml:space="preserve"> Nr. 83 </w:t>
      </w:r>
      <w:r w:rsidR="00FE7706" w:rsidRPr="00215665">
        <w:rPr>
          <w:bCs/>
        </w:rPr>
        <w:t>“Noteikumi par dabas parkiem"</w:t>
      </w:r>
      <w:r w:rsidR="00FE7706" w:rsidRPr="00215665">
        <w:rPr>
          <w:b/>
        </w:rPr>
        <w:t xml:space="preserve"> </w:t>
      </w:r>
      <w:r w:rsidR="00FE7706" w:rsidRPr="00215665">
        <w:t>1.1</w:t>
      </w:r>
      <w:r w:rsidR="00C16B43" w:rsidRPr="00215665">
        <w:t>6</w:t>
      </w:r>
      <w:r w:rsidR="00FE7706" w:rsidRPr="00215665">
        <w:t xml:space="preserve">. apakšpunktā </w:t>
      </w:r>
      <w:r w:rsidR="00DD7A23" w:rsidRPr="00215665">
        <w:t>un</w:t>
      </w:r>
      <w:r w:rsidR="00FE7706" w:rsidRPr="00215665">
        <w:t xml:space="preserve"> 16. pielikumā</w:t>
      </w:r>
      <w:r w:rsidR="00C16B43" w:rsidRPr="00215665">
        <w:t xml:space="preserve">, </w:t>
      </w:r>
      <w:r w:rsidR="001B04E3" w:rsidRPr="00215665">
        <w:t>kur ie</w:t>
      </w:r>
      <w:r w:rsidR="00196C70" w:rsidRPr="00215665">
        <w:t>tver</w:t>
      </w:r>
      <w:r w:rsidR="001B04E3" w:rsidRPr="00215665">
        <w:t>ta DP shēma un robežu apraksts.</w:t>
      </w:r>
      <w:r w:rsidR="005A148C" w:rsidRPr="00215665">
        <w:t xml:space="preserve"> Tajā pa</w:t>
      </w:r>
      <w:r w:rsidR="001A5EED" w:rsidRPr="00215665">
        <w:t xml:space="preserve">t laikā </w:t>
      </w:r>
      <w:r w:rsidR="000B504F" w:rsidRPr="00215665">
        <w:t>saskaņā ar MK</w:t>
      </w:r>
      <w:r w:rsidR="00C451FC" w:rsidRPr="00215665">
        <w:t xml:space="preserve"> 1999.</w:t>
      </w:r>
      <w:r w:rsidR="00196C70" w:rsidRPr="00215665">
        <w:t> </w:t>
      </w:r>
      <w:r w:rsidR="00C451FC" w:rsidRPr="00215665">
        <w:t>gada 15.</w:t>
      </w:r>
      <w:r w:rsidR="00196C70" w:rsidRPr="00215665">
        <w:t> </w:t>
      </w:r>
      <w:r w:rsidR="00C451FC" w:rsidRPr="00215665">
        <w:t xml:space="preserve">jūnija </w:t>
      </w:r>
      <w:r w:rsidR="000B504F" w:rsidRPr="00215665">
        <w:t xml:space="preserve"> noteikumu</w:t>
      </w:r>
      <w:r w:rsidR="00C451FC" w:rsidRPr="00215665">
        <w:t xml:space="preserve"> Nr. 212 “Noteikumi par dabas liegumiem”</w:t>
      </w:r>
      <w:r w:rsidR="000B504F" w:rsidRPr="00215665">
        <w:t xml:space="preserve"> 1.147</w:t>
      </w:r>
      <w:r w:rsidR="00C13000" w:rsidRPr="00215665">
        <w:t xml:space="preserve">. punktu un 147. pielikumu </w:t>
      </w:r>
      <w:r w:rsidR="001A5EED" w:rsidRPr="00215665">
        <w:t>izveidots arī DL “Cirīša ezera salas”</w:t>
      </w:r>
      <w:r w:rsidR="00612FAD" w:rsidRPr="00215665">
        <w:t xml:space="preserve">, kurā ietilpst </w:t>
      </w:r>
      <w:proofErr w:type="spellStart"/>
      <w:r w:rsidR="00612FAD" w:rsidRPr="00215665">
        <w:t>Upursala</w:t>
      </w:r>
      <w:proofErr w:type="spellEnd"/>
      <w:r w:rsidR="00612FAD" w:rsidRPr="00215665">
        <w:t xml:space="preserve"> un Ošu sala</w:t>
      </w:r>
      <w:r w:rsidR="00C13000" w:rsidRPr="00215665">
        <w:t>.</w:t>
      </w:r>
    </w:p>
    <w:p w14:paraId="045C5FEC" w14:textId="7903C539" w:rsidR="001962F5" w:rsidRPr="00215665" w:rsidRDefault="00C86601" w:rsidP="001E4F40">
      <w:pPr>
        <w:rPr>
          <w:lang w:eastAsia="ja-JP"/>
        </w:rPr>
      </w:pPr>
      <w:r w:rsidRPr="00215665">
        <w:t xml:space="preserve">Gatavojoties Latvijas </w:t>
      </w:r>
      <w:r w:rsidR="002869D4" w:rsidRPr="00215665">
        <w:t>i</w:t>
      </w:r>
      <w:r w:rsidR="001962F5" w:rsidRPr="00215665">
        <w:t>estāšan</w:t>
      </w:r>
      <w:r w:rsidR="002869D4" w:rsidRPr="00215665">
        <w:t>ai</w:t>
      </w:r>
      <w:r w:rsidR="001962F5" w:rsidRPr="00215665">
        <w:t xml:space="preserve"> ES</w:t>
      </w:r>
      <w:r w:rsidR="002869D4" w:rsidRPr="00215665">
        <w:t>,</w:t>
      </w:r>
      <w:r w:rsidR="00006184" w:rsidRPr="00215665">
        <w:t xml:space="preserve"> </w:t>
      </w:r>
      <w:r w:rsidR="001E4F40" w:rsidRPr="00215665">
        <w:rPr>
          <w:lang w:eastAsia="ja-JP"/>
        </w:rPr>
        <w:t>200</w:t>
      </w:r>
      <w:r w:rsidR="001379BB" w:rsidRPr="00215665">
        <w:rPr>
          <w:lang w:eastAsia="ja-JP"/>
        </w:rPr>
        <w:t>2. </w:t>
      </w:r>
      <w:r w:rsidR="00AF3F66" w:rsidRPr="00215665">
        <w:rPr>
          <w:lang w:eastAsia="ja-JP"/>
        </w:rPr>
        <w:t>gad</w:t>
      </w:r>
      <w:r w:rsidR="001E4F40" w:rsidRPr="00215665">
        <w:rPr>
          <w:lang w:eastAsia="ja-JP"/>
        </w:rPr>
        <w:t xml:space="preserve">ā </w:t>
      </w:r>
      <w:r w:rsidR="002869D4" w:rsidRPr="00215665">
        <w:t>EMERALD projekta</w:t>
      </w:r>
      <w:r w:rsidR="002869D4" w:rsidRPr="00215665">
        <w:rPr>
          <w:lang w:eastAsia="ja-JP"/>
        </w:rPr>
        <w:t xml:space="preserve"> ietvaros </w:t>
      </w:r>
      <w:r w:rsidR="001E4F40" w:rsidRPr="00215665">
        <w:rPr>
          <w:lang w:eastAsia="ja-JP"/>
        </w:rPr>
        <w:t>tika veiktas aizsargājamo un reto sugu un biotopu inventarizācijas</w:t>
      </w:r>
      <w:r w:rsidR="00A87AD6" w:rsidRPr="00215665">
        <w:rPr>
          <w:lang w:eastAsia="ja-JP"/>
        </w:rPr>
        <w:t xml:space="preserve"> </w:t>
      </w:r>
      <w:r w:rsidR="00A87AD6" w:rsidRPr="00215665">
        <w:t>DP “Cirīša ezers” teritorijā</w:t>
      </w:r>
      <w:r w:rsidR="001E4F40" w:rsidRPr="00215665">
        <w:rPr>
          <w:lang w:eastAsia="ja-JP"/>
        </w:rPr>
        <w:t xml:space="preserve"> (nepublicētas EMERALD anketas)</w:t>
      </w:r>
      <w:r w:rsidR="001E4F40" w:rsidRPr="00215665">
        <w:t>.</w:t>
      </w:r>
      <w:r w:rsidR="001E4F40" w:rsidRPr="00215665">
        <w:rPr>
          <w:lang w:eastAsia="ja-JP"/>
        </w:rPr>
        <w:t xml:space="preserve"> </w:t>
      </w:r>
    </w:p>
    <w:p w14:paraId="6A11A0B2" w14:textId="20B2243B" w:rsidR="001E4F40" w:rsidRPr="00215665" w:rsidRDefault="00D314AC" w:rsidP="001E4F40">
      <w:pPr>
        <w:rPr>
          <w:lang w:eastAsia="ja-JP"/>
        </w:rPr>
      </w:pPr>
      <w:r w:rsidRPr="00215665">
        <w:rPr>
          <w:lang w:eastAsia="ja-JP"/>
        </w:rPr>
        <w:t>2004. gad</w:t>
      </w:r>
      <w:r w:rsidR="00C161BE" w:rsidRPr="00215665">
        <w:rPr>
          <w:lang w:eastAsia="ja-JP"/>
        </w:rPr>
        <w:t>a 28. februārī stājās spēkā</w:t>
      </w:r>
      <w:r w:rsidR="00416EC1" w:rsidRPr="00215665">
        <w:rPr>
          <w:lang w:eastAsia="ja-JP"/>
        </w:rPr>
        <w:t xml:space="preserve"> Individuāl</w:t>
      </w:r>
      <w:r w:rsidR="00C161BE" w:rsidRPr="00215665">
        <w:rPr>
          <w:lang w:eastAsia="ja-JP"/>
        </w:rPr>
        <w:t>ie</w:t>
      </w:r>
      <w:r w:rsidR="00416EC1" w:rsidRPr="00215665">
        <w:rPr>
          <w:lang w:eastAsia="ja-JP"/>
        </w:rPr>
        <w:t xml:space="preserve"> noteikum</w:t>
      </w:r>
      <w:r w:rsidR="00DF16CC" w:rsidRPr="00215665">
        <w:rPr>
          <w:lang w:eastAsia="ja-JP"/>
        </w:rPr>
        <w:t>i</w:t>
      </w:r>
      <w:r w:rsidR="00416EC1" w:rsidRPr="00215665">
        <w:rPr>
          <w:lang w:eastAsia="ja-JP"/>
        </w:rPr>
        <w:t xml:space="preserve">, </w:t>
      </w:r>
      <w:r w:rsidR="0007732A" w:rsidRPr="00215665">
        <w:rPr>
          <w:lang w:eastAsia="ja-JP"/>
        </w:rPr>
        <w:t xml:space="preserve">ar kuriem </w:t>
      </w:r>
      <w:r w:rsidR="00416EC1" w:rsidRPr="00215665">
        <w:rPr>
          <w:lang w:eastAsia="ja-JP"/>
        </w:rPr>
        <w:t>tika noteikts DP “Cirīša ezers” funkcionālais zonējums</w:t>
      </w:r>
      <w:r w:rsidR="0072439F" w:rsidRPr="00215665">
        <w:rPr>
          <w:lang w:eastAsia="ja-JP"/>
        </w:rPr>
        <w:t xml:space="preserve">, </w:t>
      </w:r>
      <w:proofErr w:type="spellStart"/>
      <w:r w:rsidR="0072439F" w:rsidRPr="00215665">
        <w:rPr>
          <w:lang w:eastAsia="ja-JP"/>
        </w:rPr>
        <w:t>Upursalu</w:t>
      </w:r>
      <w:proofErr w:type="spellEnd"/>
      <w:r w:rsidR="0072439F" w:rsidRPr="00215665">
        <w:rPr>
          <w:lang w:eastAsia="ja-JP"/>
        </w:rPr>
        <w:t xml:space="preserve"> un Ošu salu iekļaujot dabas lieguma zonā, bet pārējā teritorijā saglabājot dabas parka zonu. </w:t>
      </w:r>
      <w:r w:rsidR="00116A7F" w:rsidRPr="00215665">
        <w:rPr>
          <w:lang w:eastAsia="ja-JP"/>
        </w:rPr>
        <w:t>Saskaņā ar MK 2004. gada 8. aprīļa noteikumu Nr. </w:t>
      </w:r>
      <w:r w:rsidR="00526005" w:rsidRPr="00215665">
        <w:rPr>
          <w:lang w:eastAsia="ja-JP"/>
        </w:rPr>
        <w:t xml:space="preserve">266 “Grozījumi Ministru kabineta 1999.gada 15.jūnija noteikumos Nr.212 "Noteikumi par dabas liegumiem" 3. punktu DL “Cirīša ezera salas” tika </w:t>
      </w:r>
      <w:r w:rsidRPr="00215665">
        <w:rPr>
          <w:lang w:eastAsia="ja-JP"/>
        </w:rPr>
        <w:t>izslēgts no DL saraksta.</w:t>
      </w:r>
      <w:r w:rsidR="00337F89" w:rsidRPr="00215665">
        <w:rPr>
          <w:lang w:eastAsia="ja-JP"/>
        </w:rPr>
        <w:t xml:space="preserve"> 2004. gadā DP “Cirīša ezers”</w:t>
      </w:r>
      <w:r w:rsidR="00A87AD6" w:rsidRPr="00215665">
        <w:rPr>
          <w:lang w:eastAsia="ja-JP"/>
        </w:rPr>
        <w:t xml:space="preserve"> </w:t>
      </w:r>
      <w:r w:rsidR="00337F89" w:rsidRPr="00215665">
        <w:rPr>
          <w:lang w:eastAsia="ja-JP"/>
        </w:rPr>
        <w:t xml:space="preserve">tika iekļauts Eiropas nozīmes aizsargājamo dabas teritoriju tīklā </w:t>
      </w:r>
      <w:r w:rsidR="00337F89" w:rsidRPr="00215665">
        <w:rPr>
          <w:i/>
          <w:iCs/>
          <w:lang w:eastAsia="ja-JP"/>
        </w:rPr>
        <w:t>Natura 2000</w:t>
      </w:r>
      <w:r w:rsidR="001E50E1" w:rsidRPr="00215665">
        <w:rPr>
          <w:lang w:eastAsia="ja-JP"/>
        </w:rPr>
        <w:t>.</w:t>
      </w:r>
    </w:p>
    <w:p w14:paraId="4335A28D" w14:textId="653714D4" w:rsidR="00DC3791" w:rsidRPr="00215665" w:rsidRDefault="00DC3791" w:rsidP="003033B7">
      <w:pPr>
        <w:rPr>
          <w:rFonts w:eastAsia="Times New Roman" w:cs="Times New Roman"/>
          <w:i/>
          <w:iCs/>
          <w:color w:val="000000"/>
          <w:szCs w:val="24"/>
          <w:lang w:eastAsia="lv-LV"/>
        </w:rPr>
      </w:pPr>
      <w:r w:rsidRPr="00215665">
        <w:t xml:space="preserve">Saskaņā ar </w:t>
      </w:r>
      <w:r w:rsidR="004915CD" w:rsidRPr="00215665">
        <w:t xml:space="preserve">ĪADT </w:t>
      </w:r>
      <w:r w:rsidRPr="00215665">
        <w:t xml:space="preserve">likuma pielikuma </w:t>
      </w:r>
      <w:r w:rsidR="00936C23" w:rsidRPr="00215665">
        <w:t>19</w:t>
      </w:r>
      <w:r w:rsidR="001379BB" w:rsidRPr="00215665">
        <w:t>. </w:t>
      </w:r>
      <w:r w:rsidRPr="00215665">
        <w:t xml:space="preserve">punktu </w:t>
      </w:r>
      <w:r w:rsidR="005D11C4" w:rsidRPr="00215665">
        <w:t>DP “Cirīša ezers”</w:t>
      </w:r>
      <w:r w:rsidRPr="00215665">
        <w:t xml:space="preserve"> ir iekļauts </w:t>
      </w:r>
      <w:r w:rsidRPr="00215665">
        <w:rPr>
          <w:i/>
        </w:rPr>
        <w:t>Natura</w:t>
      </w:r>
      <w:r w:rsidR="001E50E1" w:rsidRPr="00215665">
        <w:rPr>
          <w:i/>
        </w:rPr>
        <w:t> </w:t>
      </w:r>
      <w:r w:rsidRPr="00215665">
        <w:rPr>
          <w:i/>
        </w:rPr>
        <w:t>2000</w:t>
      </w:r>
      <w:r w:rsidRPr="00215665">
        <w:t xml:space="preserve"> </w:t>
      </w:r>
      <w:r w:rsidR="001E50E1" w:rsidRPr="00215665">
        <w:t xml:space="preserve">tīklā </w:t>
      </w:r>
      <w:r w:rsidRPr="00215665">
        <w:t>kā “</w:t>
      </w:r>
      <w:r w:rsidR="00AE54D6" w:rsidRPr="00215665">
        <w:t>B</w:t>
      </w:r>
      <w:r w:rsidRPr="00215665">
        <w:t>” tipa teritorija, kas noteikta īpaši aizsargājamo sugu</w:t>
      </w:r>
      <w:r w:rsidR="00AE54D6" w:rsidRPr="00215665">
        <w:t>, izņemot putnus,</w:t>
      </w:r>
      <w:r w:rsidRPr="00215665">
        <w:t xml:space="preserve"> un īpaši aizsargājamo biotopu aizsardzībai</w:t>
      </w:r>
      <w:r w:rsidR="00231F66" w:rsidRPr="00215665">
        <w:t xml:space="preserve">, kods </w:t>
      </w:r>
      <w:r w:rsidR="00231F66" w:rsidRPr="00215665">
        <w:rPr>
          <w:rFonts w:eastAsiaTheme="majorEastAsia" w:cs="Times New Roman"/>
          <w:color w:val="000000" w:themeColor="text1"/>
          <w:lang w:eastAsia="ja-JP"/>
        </w:rPr>
        <w:t>LV0</w:t>
      </w:r>
      <w:r w:rsidR="004F7547" w:rsidRPr="00215665">
        <w:rPr>
          <w:rFonts w:eastAsiaTheme="majorEastAsia" w:cs="Times New Roman"/>
          <w:color w:val="000000" w:themeColor="text1"/>
          <w:lang w:eastAsia="ja-JP"/>
        </w:rPr>
        <w:t>3015</w:t>
      </w:r>
      <w:r w:rsidR="00231F66" w:rsidRPr="00215665">
        <w:rPr>
          <w:rFonts w:eastAsiaTheme="majorEastAsia" w:cs="Times New Roman"/>
          <w:color w:val="000000" w:themeColor="text1"/>
          <w:lang w:eastAsia="ja-JP"/>
        </w:rPr>
        <w:t>00</w:t>
      </w:r>
      <w:r w:rsidRPr="00215665">
        <w:t>.</w:t>
      </w:r>
      <w:r w:rsidR="00EC3448" w:rsidRPr="00215665">
        <w:t xml:space="preserve"> </w:t>
      </w:r>
      <w:r w:rsidR="00EC3448" w:rsidRPr="00215665">
        <w:rPr>
          <w:rFonts w:cs="Times New Roman"/>
          <w:szCs w:val="24"/>
        </w:rPr>
        <w:t>Saskaņā ar ĪADT likuma pieliku</w:t>
      </w:r>
      <w:r w:rsidR="00006184" w:rsidRPr="00215665">
        <w:rPr>
          <w:rFonts w:cs="Times New Roman"/>
          <w:szCs w:val="24"/>
        </w:rPr>
        <w:t>ma 19. punktu</w:t>
      </w:r>
      <w:r w:rsidR="00EC3448" w:rsidRPr="00215665">
        <w:rPr>
          <w:rFonts w:cs="Times New Roman"/>
          <w:szCs w:val="24"/>
        </w:rPr>
        <w:t xml:space="preserve"> </w:t>
      </w:r>
      <w:r w:rsidR="00EC3448" w:rsidRPr="00215665">
        <w:rPr>
          <w:rFonts w:cs="Times New Roman"/>
          <w:i/>
          <w:szCs w:val="24"/>
        </w:rPr>
        <w:t>Natura 2000</w:t>
      </w:r>
      <w:r w:rsidR="00EC3448" w:rsidRPr="00215665">
        <w:rPr>
          <w:rFonts w:cs="Times New Roman"/>
          <w:szCs w:val="24"/>
        </w:rPr>
        <w:t xml:space="preserve"> teritorijas izveidošanas mērķis ir sekojošu ES nozīmes biotopu saglabāšana: 3150 </w:t>
      </w:r>
      <w:proofErr w:type="spellStart"/>
      <w:r w:rsidR="00EC3448" w:rsidRPr="00215665">
        <w:rPr>
          <w:rFonts w:cs="Times New Roman"/>
          <w:i/>
          <w:szCs w:val="24"/>
        </w:rPr>
        <w:t>Eitrofi</w:t>
      </w:r>
      <w:proofErr w:type="spellEnd"/>
      <w:r w:rsidR="00EC3448" w:rsidRPr="00215665">
        <w:rPr>
          <w:rFonts w:cs="Times New Roman"/>
          <w:i/>
          <w:szCs w:val="24"/>
        </w:rPr>
        <w:t xml:space="preserve"> ezeri ar iegrimušo ūdensaugu un peldaugu augāju,</w:t>
      </w:r>
      <w:r w:rsidR="00EC3448" w:rsidRPr="00215665">
        <w:rPr>
          <w:rFonts w:cs="Times New Roman"/>
          <w:szCs w:val="24"/>
        </w:rPr>
        <w:t xml:space="preserve"> 6210 </w:t>
      </w:r>
      <w:r w:rsidR="00EC3448" w:rsidRPr="00215665">
        <w:rPr>
          <w:rFonts w:cs="Times New Roman"/>
          <w:i/>
          <w:szCs w:val="24"/>
        </w:rPr>
        <w:t>Sausi zālāji kaļķainās augsnēs</w:t>
      </w:r>
      <w:r w:rsidR="00EC3448" w:rsidRPr="00215665">
        <w:rPr>
          <w:rFonts w:cs="Times New Roman"/>
          <w:szCs w:val="24"/>
        </w:rPr>
        <w:t xml:space="preserve">, 7140 </w:t>
      </w:r>
      <w:r w:rsidR="00EC3448" w:rsidRPr="00215665">
        <w:rPr>
          <w:rFonts w:cs="Times New Roman"/>
          <w:i/>
          <w:iCs/>
          <w:szCs w:val="24"/>
        </w:rPr>
        <w:t>Pārejas purvi un slīkšņas</w:t>
      </w:r>
      <w:r w:rsidR="00EC3448" w:rsidRPr="00215665">
        <w:rPr>
          <w:rFonts w:cs="Times New Roman"/>
          <w:szCs w:val="24"/>
        </w:rPr>
        <w:t xml:space="preserve">, 9010* </w:t>
      </w:r>
      <w:r w:rsidR="00EC3448" w:rsidRPr="00215665">
        <w:rPr>
          <w:rFonts w:cs="Times New Roman"/>
          <w:i/>
          <w:iCs/>
          <w:szCs w:val="24"/>
        </w:rPr>
        <w:t>Veci vai dabiski boreāli meži</w:t>
      </w:r>
      <w:r w:rsidR="00EC3448" w:rsidRPr="00215665">
        <w:rPr>
          <w:rFonts w:cs="Times New Roman"/>
          <w:szCs w:val="24"/>
        </w:rPr>
        <w:t xml:space="preserve">, 9020* </w:t>
      </w:r>
      <w:r w:rsidR="00EC3448" w:rsidRPr="00215665">
        <w:rPr>
          <w:rFonts w:cs="Times New Roman"/>
          <w:i/>
          <w:iCs/>
          <w:szCs w:val="24"/>
        </w:rPr>
        <w:t>Veci jaukti platlapju meži</w:t>
      </w:r>
      <w:r w:rsidR="00EC3448" w:rsidRPr="00215665">
        <w:rPr>
          <w:rFonts w:cs="Times New Roman"/>
          <w:szCs w:val="24"/>
        </w:rPr>
        <w:t xml:space="preserve">, 9080* </w:t>
      </w:r>
      <w:r w:rsidR="00EC3448" w:rsidRPr="00215665">
        <w:rPr>
          <w:rFonts w:cs="Times New Roman"/>
          <w:i/>
          <w:iCs/>
          <w:szCs w:val="24"/>
        </w:rPr>
        <w:t>Staignāju meži</w:t>
      </w:r>
      <w:r w:rsidR="00EC3448" w:rsidRPr="00215665">
        <w:rPr>
          <w:rFonts w:cs="Times New Roman"/>
          <w:szCs w:val="24"/>
        </w:rPr>
        <w:t xml:space="preserve">, kā arī sekojošu augu un sūnu sugu saglabāšana: </w:t>
      </w:r>
      <w:proofErr w:type="spellStart"/>
      <w:r w:rsidR="00EC3448" w:rsidRPr="00215665">
        <w:rPr>
          <w:rFonts w:cs="Times New Roman"/>
          <w:szCs w:val="24"/>
        </w:rPr>
        <w:t>Lēzela</w:t>
      </w:r>
      <w:proofErr w:type="spellEnd"/>
      <w:r w:rsidR="00EC3448" w:rsidRPr="00215665">
        <w:rPr>
          <w:rFonts w:cs="Times New Roman"/>
          <w:szCs w:val="24"/>
        </w:rPr>
        <w:t xml:space="preserve"> </w:t>
      </w:r>
      <w:proofErr w:type="spellStart"/>
      <w:r w:rsidR="00EC3448" w:rsidRPr="00215665">
        <w:rPr>
          <w:rFonts w:cs="Times New Roman"/>
          <w:szCs w:val="24"/>
        </w:rPr>
        <w:t>lipare</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Liparis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loeselii</w:t>
      </w:r>
      <w:proofErr w:type="spellEnd"/>
      <w:r w:rsidR="00EC3448" w:rsidRPr="00215665">
        <w:rPr>
          <w:rFonts w:cs="Times New Roman"/>
          <w:szCs w:val="24"/>
        </w:rPr>
        <w:t xml:space="preserve">, spilvainais </w:t>
      </w:r>
      <w:proofErr w:type="spellStart"/>
      <w:r w:rsidR="00EC3448" w:rsidRPr="00215665">
        <w:rPr>
          <w:rFonts w:cs="Times New Roman"/>
          <w:szCs w:val="24"/>
        </w:rPr>
        <w:t>ancītis</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Agrimonia</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pilosa</w:t>
      </w:r>
      <w:proofErr w:type="spellEnd"/>
      <w:r w:rsidR="00EC3448" w:rsidRPr="00215665">
        <w:rPr>
          <w:rFonts w:cs="Times New Roman"/>
          <w:szCs w:val="24"/>
        </w:rPr>
        <w:t xml:space="preserve">, zaļā </w:t>
      </w:r>
      <w:proofErr w:type="spellStart"/>
      <w:r w:rsidR="00EC3448" w:rsidRPr="00215665">
        <w:rPr>
          <w:rFonts w:cs="Times New Roman"/>
          <w:szCs w:val="24"/>
        </w:rPr>
        <w:t>divzobe</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Dicranum</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viride</w:t>
      </w:r>
      <w:proofErr w:type="spellEnd"/>
      <w:r w:rsidR="00EC3448" w:rsidRPr="00215665">
        <w:rPr>
          <w:rFonts w:cs="Times New Roman"/>
          <w:szCs w:val="24"/>
        </w:rPr>
        <w:t xml:space="preserve">, zivju sugu saglabāšana: akmeņgrauzis </w:t>
      </w:r>
      <w:proofErr w:type="spellStart"/>
      <w:r w:rsidR="00EC3448" w:rsidRPr="00215665">
        <w:rPr>
          <w:rFonts w:eastAsia="Times New Roman" w:cs="Times New Roman"/>
          <w:i/>
          <w:iCs/>
          <w:color w:val="000000"/>
          <w:szCs w:val="24"/>
          <w:lang w:eastAsia="lv-LV"/>
        </w:rPr>
        <w:t>Cobitis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taenia</w:t>
      </w:r>
      <w:proofErr w:type="spellEnd"/>
      <w:r w:rsidR="00EC3448" w:rsidRPr="00215665">
        <w:rPr>
          <w:rFonts w:cs="Times New Roman"/>
          <w:szCs w:val="24"/>
        </w:rPr>
        <w:t xml:space="preserve">, rāpuļu un abinieku sugu saglabāšana: lielais tritons </w:t>
      </w:r>
      <w:proofErr w:type="spellStart"/>
      <w:r w:rsidR="00EC3448" w:rsidRPr="00215665">
        <w:rPr>
          <w:rFonts w:eastAsia="Times New Roman" w:cs="Times New Roman"/>
          <w:i/>
          <w:iCs/>
          <w:color w:val="000000"/>
          <w:szCs w:val="24"/>
          <w:lang w:eastAsia="lv-LV"/>
        </w:rPr>
        <w:t>Triturus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cristatus</w:t>
      </w:r>
      <w:proofErr w:type="spellEnd"/>
      <w:r w:rsidR="00EC3448" w:rsidRPr="00215665">
        <w:rPr>
          <w:rFonts w:cs="Times New Roman"/>
          <w:szCs w:val="24"/>
        </w:rPr>
        <w:t xml:space="preserve">, bezmugurkaulnieku sugu saglabāšana: spilgtā </w:t>
      </w:r>
      <w:proofErr w:type="spellStart"/>
      <w:r w:rsidR="00EC3448" w:rsidRPr="00215665">
        <w:rPr>
          <w:rFonts w:cs="Times New Roman"/>
          <w:szCs w:val="24"/>
        </w:rPr>
        <w:t>purvuspāre</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Leucorrhinia</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pectoralis</w:t>
      </w:r>
      <w:proofErr w:type="spellEnd"/>
      <w:r w:rsidR="00EC3448" w:rsidRPr="00215665">
        <w:rPr>
          <w:rFonts w:cs="Times New Roman"/>
          <w:szCs w:val="24"/>
        </w:rPr>
        <w:t xml:space="preserve">, zīdītāju sugu saglabāšana: dīķu </w:t>
      </w:r>
      <w:proofErr w:type="spellStart"/>
      <w:r w:rsidR="00EC3448" w:rsidRPr="00215665">
        <w:rPr>
          <w:rFonts w:cs="Times New Roman"/>
          <w:szCs w:val="24"/>
        </w:rPr>
        <w:t>naktssikspārnis</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Myotis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dasycneme</w:t>
      </w:r>
      <w:proofErr w:type="spellEnd"/>
      <w:r w:rsidR="00EC3448" w:rsidRPr="00215665">
        <w:rPr>
          <w:rFonts w:cs="Times New Roman"/>
          <w:szCs w:val="24"/>
        </w:rPr>
        <w:t xml:space="preserve">, ūdrs </w:t>
      </w:r>
      <w:proofErr w:type="spellStart"/>
      <w:r w:rsidR="00EC3448" w:rsidRPr="00215665">
        <w:rPr>
          <w:rFonts w:eastAsia="Times New Roman" w:cs="Times New Roman"/>
          <w:i/>
          <w:iCs/>
          <w:color w:val="000000"/>
          <w:szCs w:val="24"/>
          <w:lang w:eastAsia="lv-LV"/>
        </w:rPr>
        <w:t>Lutra</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lutra</w:t>
      </w:r>
      <w:proofErr w:type="spellEnd"/>
      <w:r w:rsidR="00EC3448" w:rsidRPr="00215665">
        <w:rPr>
          <w:rFonts w:cs="Times New Roman"/>
          <w:szCs w:val="24"/>
        </w:rPr>
        <w:t xml:space="preserve">, putnu sugu saglabāšana: baltais stārķis </w:t>
      </w:r>
      <w:proofErr w:type="spellStart"/>
      <w:r w:rsidR="00EC3448" w:rsidRPr="00215665">
        <w:rPr>
          <w:rFonts w:eastAsia="Times New Roman" w:cs="Times New Roman"/>
          <w:i/>
          <w:iCs/>
          <w:color w:val="000000"/>
          <w:szCs w:val="24"/>
          <w:lang w:eastAsia="lv-LV"/>
        </w:rPr>
        <w:t>Ciconia</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ciconia</w:t>
      </w:r>
      <w:proofErr w:type="spellEnd"/>
      <w:r w:rsidR="00EC3448" w:rsidRPr="00215665">
        <w:rPr>
          <w:rFonts w:cs="Times New Roman"/>
          <w:szCs w:val="24"/>
        </w:rPr>
        <w:t xml:space="preserve">, brūnā čakste </w:t>
      </w:r>
      <w:proofErr w:type="spellStart"/>
      <w:r w:rsidR="00EC3448" w:rsidRPr="00215665">
        <w:rPr>
          <w:rFonts w:eastAsia="Times New Roman" w:cs="Times New Roman"/>
          <w:i/>
          <w:iCs/>
          <w:color w:val="000000"/>
          <w:szCs w:val="24"/>
          <w:lang w:eastAsia="lv-LV"/>
        </w:rPr>
        <w:t>Lanius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collurio</w:t>
      </w:r>
      <w:proofErr w:type="spellEnd"/>
      <w:r w:rsidR="00EC3448" w:rsidRPr="00215665">
        <w:rPr>
          <w:rFonts w:cs="Times New Roman"/>
          <w:szCs w:val="24"/>
        </w:rPr>
        <w:t xml:space="preserve">, grieze </w:t>
      </w:r>
      <w:proofErr w:type="spellStart"/>
      <w:r w:rsidR="00EC3448" w:rsidRPr="00215665">
        <w:rPr>
          <w:rFonts w:eastAsia="Times New Roman" w:cs="Times New Roman"/>
          <w:i/>
          <w:iCs/>
          <w:color w:val="000000"/>
          <w:szCs w:val="24"/>
          <w:lang w:eastAsia="lv-LV"/>
        </w:rPr>
        <w:t>Crex</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crex</w:t>
      </w:r>
      <w:proofErr w:type="spellEnd"/>
      <w:r w:rsidR="00EC3448" w:rsidRPr="00215665">
        <w:rPr>
          <w:rFonts w:cs="Times New Roman"/>
          <w:szCs w:val="24"/>
        </w:rPr>
        <w:t xml:space="preserve">, melnā dzilna </w:t>
      </w:r>
      <w:proofErr w:type="spellStart"/>
      <w:r w:rsidR="00EC3448" w:rsidRPr="00215665">
        <w:rPr>
          <w:rFonts w:eastAsia="Times New Roman" w:cs="Times New Roman"/>
          <w:i/>
          <w:iCs/>
          <w:color w:val="000000"/>
          <w:szCs w:val="24"/>
          <w:lang w:eastAsia="lv-LV"/>
        </w:rPr>
        <w:t>Dryocopus</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martius</w:t>
      </w:r>
      <w:proofErr w:type="spellEnd"/>
      <w:r w:rsidR="00EC3448" w:rsidRPr="00215665">
        <w:rPr>
          <w:rFonts w:cs="Times New Roman"/>
          <w:szCs w:val="24"/>
        </w:rPr>
        <w:t xml:space="preserve">, </w:t>
      </w:r>
      <w:proofErr w:type="spellStart"/>
      <w:r w:rsidR="00EC3448" w:rsidRPr="00215665">
        <w:rPr>
          <w:rFonts w:cs="Times New Roman"/>
          <w:szCs w:val="24"/>
        </w:rPr>
        <w:t>zivjērglis</w:t>
      </w:r>
      <w:proofErr w:type="spellEnd"/>
      <w:r w:rsidR="00EC3448" w:rsidRPr="00215665">
        <w:rPr>
          <w:rFonts w:cs="Times New Roman"/>
          <w:szCs w:val="24"/>
        </w:rPr>
        <w:t xml:space="preserve"> </w:t>
      </w:r>
      <w:proofErr w:type="spellStart"/>
      <w:r w:rsidR="00EC3448" w:rsidRPr="00215665">
        <w:rPr>
          <w:rFonts w:eastAsia="Times New Roman" w:cs="Times New Roman"/>
          <w:i/>
          <w:iCs/>
          <w:color w:val="000000"/>
          <w:szCs w:val="24"/>
          <w:lang w:eastAsia="lv-LV"/>
        </w:rPr>
        <w:t>Pandion</w:t>
      </w:r>
      <w:proofErr w:type="spellEnd"/>
      <w:r w:rsidR="00EC3448" w:rsidRPr="00215665">
        <w:rPr>
          <w:rFonts w:eastAsia="Times New Roman" w:cs="Times New Roman"/>
          <w:i/>
          <w:iCs/>
          <w:color w:val="000000"/>
          <w:szCs w:val="24"/>
          <w:lang w:eastAsia="lv-LV"/>
        </w:rPr>
        <w:t xml:space="preserve"> </w:t>
      </w:r>
      <w:proofErr w:type="spellStart"/>
      <w:r w:rsidR="00EC3448" w:rsidRPr="00215665">
        <w:rPr>
          <w:rFonts w:eastAsia="Times New Roman" w:cs="Times New Roman"/>
          <w:i/>
          <w:iCs/>
          <w:color w:val="000000"/>
          <w:szCs w:val="24"/>
          <w:lang w:eastAsia="lv-LV"/>
        </w:rPr>
        <w:t>haliaetus</w:t>
      </w:r>
      <w:proofErr w:type="spellEnd"/>
      <w:r w:rsidR="006655D8" w:rsidRPr="00215665">
        <w:rPr>
          <w:rFonts w:eastAsia="Times New Roman" w:cs="Times New Roman"/>
          <w:i/>
          <w:iCs/>
          <w:color w:val="000000"/>
          <w:szCs w:val="24"/>
          <w:lang w:eastAsia="lv-LV"/>
        </w:rPr>
        <w:t>.</w:t>
      </w:r>
    </w:p>
    <w:p w14:paraId="282A399C" w14:textId="588EBD64" w:rsidR="006655D8" w:rsidRPr="00215665" w:rsidRDefault="009A2B02" w:rsidP="003033B7">
      <w:r w:rsidRPr="00215665">
        <w:t>DP “Cirīša ezers” teritorija bijusi izsenis apdzīvota</w:t>
      </w:r>
      <w:r w:rsidR="009D45C6" w:rsidRPr="00215665">
        <w:t xml:space="preserve"> un apsaimniekota</w:t>
      </w:r>
      <w:r w:rsidR="000A5BB8" w:rsidRPr="00215665">
        <w:t xml:space="preserve">, par ko liecina </w:t>
      </w:r>
      <w:proofErr w:type="spellStart"/>
      <w:r w:rsidR="000A5BB8" w:rsidRPr="00215665">
        <w:t>Upursalā</w:t>
      </w:r>
      <w:proofErr w:type="spellEnd"/>
      <w:r w:rsidR="000A5BB8" w:rsidRPr="00215665">
        <w:t xml:space="preserve"> esošais pilskalns</w:t>
      </w:r>
      <w:r w:rsidR="00493448" w:rsidRPr="00215665">
        <w:t xml:space="preserve"> (skatīt 1.1.5. nodaļu).</w:t>
      </w:r>
      <w:r w:rsidR="00E97523" w:rsidRPr="00215665">
        <w:t xml:space="preserve"> </w:t>
      </w:r>
      <w:r w:rsidR="003C364D" w:rsidRPr="00215665">
        <w:t>XVIII gadsimtā Ciriša apkārtnē sastopamas</w:t>
      </w:r>
      <w:r w:rsidR="0095585F" w:rsidRPr="00215665">
        <w:t xml:space="preserve"> galvenokārt lauksaimniecības zemes, izņemot </w:t>
      </w:r>
      <w:r w:rsidR="00EF7704" w:rsidRPr="00215665">
        <w:t>D</w:t>
      </w:r>
      <w:r w:rsidR="00DD29AE" w:rsidRPr="00215665">
        <w:t>R</w:t>
      </w:r>
      <w:r w:rsidR="00EF7704" w:rsidRPr="00215665">
        <w:t xml:space="preserve"> krastu</w:t>
      </w:r>
      <w:r w:rsidR="005F6806" w:rsidRPr="00215665">
        <w:t>, kur</w:t>
      </w:r>
      <w:r w:rsidR="007F125D" w:rsidRPr="00215665">
        <w:t xml:space="preserve"> bijušas ganības un pārmitras teritorijas</w:t>
      </w:r>
      <w:r w:rsidR="00D0034C" w:rsidRPr="00215665">
        <w:t>. Ap ezeru</w:t>
      </w:r>
      <w:r w:rsidR="00B53F51" w:rsidRPr="00215665">
        <w:t xml:space="preserve"> tā </w:t>
      </w:r>
      <w:r w:rsidR="009652E8" w:rsidRPr="00215665">
        <w:t>Z un D krastā</w:t>
      </w:r>
      <w:r w:rsidR="00D0034C" w:rsidRPr="00215665">
        <w:t xml:space="preserve"> izvietojas vairāki ciemi.</w:t>
      </w:r>
      <w:r w:rsidR="00DE15DE" w:rsidRPr="00215665">
        <w:t xml:space="preserve"> XVIII gadsimta kartē gan </w:t>
      </w:r>
      <w:r w:rsidR="000D738D" w:rsidRPr="00215665">
        <w:t>Ciriša</w:t>
      </w:r>
      <w:r w:rsidR="00596E9F" w:rsidRPr="00215665">
        <w:t xml:space="preserve"> kontūra</w:t>
      </w:r>
      <w:r w:rsidR="00826599" w:rsidRPr="00215665">
        <w:t xml:space="preserve"> nav attēlota sevišķi precīzi</w:t>
      </w:r>
      <w:r w:rsidR="00980B50" w:rsidRPr="00215665">
        <w:t>, nav attēlotas</w:t>
      </w:r>
      <w:r w:rsidR="00653CC4" w:rsidRPr="00215665">
        <w:t xml:space="preserve"> arī</w:t>
      </w:r>
      <w:r w:rsidR="00980B50" w:rsidRPr="00215665">
        <w:t xml:space="preserve"> ezera salas un Ruskuļu ezers</w:t>
      </w:r>
      <w:r w:rsidR="00A024B8" w:rsidRPr="00215665">
        <w:t>. Šajā laikā apkārtnē galvenais satiksmes ceļ</w:t>
      </w:r>
      <w:r w:rsidR="009652E8" w:rsidRPr="00215665">
        <w:t>š</w:t>
      </w:r>
      <w:r w:rsidR="00A024B8" w:rsidRPr="00215665">
        <w:t xml:space="preserve"> veda no Višķiem </w:t>
      </w:r>
      <w:r w:rsidR="00266718" w:rsidRPr="00215665">
        <w:t xml:space="preserve">(uz DR no Ciriša) uz </w:t>
      </w:r>
      <w:proofErr w:type="spellStart"/>
      <w:r w:rsidR="00266718" w:rsidRPr="00215665">
        <w:t>Kameņecu</w:t>
      </w:r>
      <w:proofErr w:type="spellEnd"/>
      <w:r w:rsidR="00266718" w:rsidRPr="00215665">
        <w:t xml:space="preserve"> (tagad </w:t>
      </w:r>
      <w:r w:rsidR="00266718" w:rsidRPr="00215665">
        <w:lastRenderedPageBreak/>
        <w:t xml:space="preserve">Jaunaglona) un tālāk </w:t>
      </w:r>
      <w:r w:rsidR="006C4B76" w:rsidRPr="00215665">
        <w:t xml:space="preserve">gar Rušona un </w:t>
      </w:r>
      <w:proofErr w:type="spellStart"/>
      <w:r w:rsidR="006C4B76" w:rsidRPr="00215665">
        <w:t>Biržgaļa</w:t>
      </w:r>
      <w:proofErr w:type="spellEnd"/>
      <w:r w:rsidR="006C4B76" w:rsidRPr="00215665">
        <w:t xml:space="preserve"> ezera D krastu.</w:t>
      </w:r>
      <w:r w:rsidR="00266718" w:rsidRPr="00215665">
        <w:t xml:space="preserve"> </w:t>
      </w:r>
      <w:r w:rsidR="009652E8" w:rsidRPr="00215665">
        <w:t xml:space="preserve">Uz Aglonu veda </w:t>
      </w:r>
      <w:r w:rsidR="0011688F" w:rsidRPr="00215665">
        <w:t>mazākas nozīmes celiņš</w:t>
      </w:r>
      <w:r w:rsidR="00B973EC" w:rsidRPr="00215665">
        <w:t xml:space="preserve"> (skat. 1.1.1</w:t>
      </w:r>
      <w:r w:rsidR="00E8132F" w:rsidRPr="00215665">
        <w:t>6</w:t>
      </w:r>
      <w:r w:rsidR="00B973EC" w:rsidRPr="00215665">
        <w:t>. attēlu)</w:t>
      </w:r>
      <w:r w:rsidR="0011688F" w:rsidRPr="00215665">
        <w:t>.</w:t>
      </w:r>
      <w:r w:rsidR="00B973EC" w:rsidRPr="00215665">
        <w:t xml:space="preserve"> </w:t>
      </w:r>
    </w:p>
    <w:p w14:paraId="30934D3F" w14:textId="2C296654" w:rsidR="00BC2D42" w:rsidRPr="00215665" w:rsidRDefault="00BC2D42" w:rsidP="00BC2D42">
      <w:pPr>
        <w:ind w:firstLine="0"/>
        <w:jc w:val="left"/>
      </w:pPr>
      <w:r w:rsidRPr="00215665">
        <w:rPr>
          <w:noProof/>
        </w:rPr>
        <w:drawing>
          <wp:inline distT="0" distB="0" distL="0" distR="0" wp14:anchorId="4B476793" wp14:editId="23E1FE29">
            <wp:extent cx="5820499" cy="3181350"/>
            <wp:effectExtent l="0" t="0" r="8890" b="0"/>
            <wp:docPr id="2014706765"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06765" name="Attēls 1" descr="Attēls, kurā ir karte, teksts, atlants&#10;&#10;Apraksts ģenerēts automātiski"/>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824464" cy="3183517"/>
                    </a:xfrm>
                    <a:prstGeom prst="rect">
                      <a:avLst/>
                    </a:prstGeom>
                    <a:ln>
                      <a:noFill/>
                    </a:ln>
                    <a:extLst>
                      <a:ext uri="{53640926-AAD7-44D8-BBD7-CCE9431645EC}">
                        <a14:shadowObscured xmlns:a14="http://schemas.microsoft.com/office/drawing/2010/main"/>
                      </a:ext>
                    </a:extLst>
                  </pic:spPr>
                </pic:pic>
              </a:graphicData>
            </a:graphic>
          </wp:inline>
        </w:drawing>
      </w:r>
    </w:p>
    <w:p w14:paraId="55EDA263" w14:textId="049A8EC2" w:rsidR="00BC2D42" w:rsidRPr="00215665" w:rsidRDefault="00BC2D42" w:rsidP="008C0684">
      <w:pPr>
        <w:ind w:firstLine="0"/>
        <w:jc w:val="center"/>
        <w:rPr>
          <w:rStyle w:val="Hipersaite"/>
          <w:sz w:val="22"/>
        </w:rPr>
      </w:pPr>
      <w:r w:rsidRPr="00215665">
        <w:rPr>
          <w:sz w:val="22"/>
        </w:rPr>
        <w:t>1.1.1</w:t>
      </w:r>
      <w:r w:rsidR="00E8132F" w:rsidRPr="00215665">
        <w:rPr>
          <w:sz w:val="22"/>
        </w:rPr>
        <w:t>6</w:t>
      </w:r>
      <w:r w:rsidRPr="00215665">
        <w:rPr>
          <w:sz w:val="22"/>
        </w:rPr>
        <w:t>. attēls. Fragments no</w:t>
      </w:r>
      <w:r w:rsidR="008C0684" w:rsidRPr="00215665">
        <w:rPr>
          <w:sz w:val="22"/>
        </w:rPr>
        <w:t xml:space="preserve"> 18. gadsimta</w:t>
      </w:r>
      <w:r w:rsidRPr="00215665">
        <w:rPr>
          <w:sz w:val="22"/>
        </w:rPr>
        <w:t xml:space="preserve"> </w:t>
      </w:r>
      <w:r w:rsidR="00326080" w:rsidRPr="00215665">
        <w:rPr>
          <w:sz w:val="22"/>
        </w:rPr>
        <w:t>Ģenerālās mērīšanas</w:t>
      </w:r>
      <w:r w:rsidR="008C0684" w:rsidRPr="00215665">
        <w:rPr>
          <w:sz w:val="22"/>
        </w:rPr>
        <w:t xml:space="preserve"> plāna</w:t>
      </w:r>
      <w:r w:rsidR="00610ABE" w:rsidRPr="00215665">
        <w:rPr>
          <w:sz w:val="22"/>
        </w:rPr>
        <w:t>.</w:t>
      </w:r>
      <w:r w:rsidRPr="00215665">
        <w:rPr>
          <w:sz w:val="22"/>
        </w:rPr>
        <w:t xml:space="preserve"> </w:t>
      </w:r>
      <w:r w:rsidR="00610ABE" w:rsidRPr="00215665">
        <w:rPr>
          <w:sz w:val="22"/>
        </w:rPr>
        <w:t xml:space="preserve">Avots: </w:t>
      </w:r>
      <w:hyperlink r:id="rId40" w:anchor="m=13/56.28068/26.40864&amp;l=O/KDW" w:history="1">
        <w:r w:rsidR="00610ABE" w:rsidRPr="00215665">
          <w:rPr>
            <w:rStyle w:val="Hipersaite"/>
            <w:sz w:val="22"/>
          </w:rPr>
          <w:t>https://vesture.dodies.lv</w:t>
        </w:r>
      </w:hyperlink>
    </w:p>
    <w:p w14:paraId="454738AB" w14:textId="77777777" w:rsidR="009E7377" w:rsidRPr="00215665" w:rsidRDefault="009E7377" w:rsidP="009E7377">
      <w:pPr>
        <w:spacing w:after="0" w:line="240" w:lineRule="auto"/>
        <w:ind w:firstLine="0"/>
        <w:jc w:val="center"/>
        <w:rPr>
          <w:sz w:val="22"/>
        </w:rPr>
      </w:pPr>
    </w:p>
    <w:p w14:paraId="48A9CBDC" w14:textId="7A8F089C" w:rsidR="00E4177F" w:rsidRPr="00215665" w:rsidRDefault="00AB3443" w:rsidP="008C0684">
      <w:pPr>
        <w:spacing w:after="0" w:line="240" w:lineRule="auto"/>
        <w:ind w:firstLine="0"/>
        <w:jc w:val="center"/>
        <w:rPr>
          <w:sz w:val="16"/>
          <w:szCs w:val="16"/>
        </w:rPr>
      </w:pPr>
      <w:r w:rsidRPr="00215665">
        <w:rPr>
          <w:noProof/>
          <w:sz w:val="16"/>
          <w:szCs w:val="16"/>
        </w:rPr>
        <w:drawing>
          <wp:inline distT="0" distB="0" distL="0" distR="0" wp14:anchorId="5C4A3611" wp14:editId="3BBEDAF0">
            <wp:extent cx="5809000" cy="4476750"/>
            <wp:effectExtent l="0" t="0" r="1270" b="0"/>
            <wp:docPr id="12995066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06631" name=""/>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5818532" cy="4484096"/>
                    </a:xfrm>
                    <a:prstGeom prst="rect">
                      <a:avLst/>
                    </a:prstGeom>
                    <a:ln>
                      <a:noFill/>
                    </a:ln>
                    <a:extLst>
                      <a:ext uri="{53640926-AAD7-44D8-BBD7-CCE9431645EC}">
                        <a14:shadowObscured xmlns:a14="http://schemas.microsoft.com/office/drawing/2010/main"/>
                      </a:ext>
                    </a:extLst>
                  </pic:spPr>
                </pic:pic>
              </a:graphicData>
            </a:graphic>
          </wp:inline>
        </w:drawing>
      </w:r>
    </w:p>
    <w:p w14:paraId="7878168E" w14:textId="77777777" w:rsidR="005A74E2" w:rsidRDefault="00DF7C2F" w:rsidP="005A74E2">
      <w:pPr>
        <w:spacing w:before="120" w:after="0" w:line="240" w:lineRule="auto"/>
        <w:jc w:val="center"/>
        <w:rPr>
          <w:sz w:val="22"/>
        </w:rPr>
      </w:pPr>
      <w:r w:rsidRPr="00215665">
        <w:rPr>
          <w:sz w:val="22"/>
        </w:rPr>
        <w:t>1.1.1</w:t>
      </w:r>
      <w:r w:rsidR="00E8132F" w:rsidRPr="00215665">
        <w:rPr>
          <w:sz w:val="22"/>
        </w:rPr>
        <w:t>7</w:t>
      </w:r>
      <w:r w:rsidR="001379BB" w:rsidRPr="00215665">
        <w:rPr>
          <w:sz w:val="22"/>
        </w:rPr>
        <w:t>. </w:t>
      </w:r>
      <w:r w:rsidRPr="00215665">
        <w:rPr>
          <w:sz w:val="22"/>
        </w:rPr>
        <w:t>attēls. Fragments no 19</w:t>
      </w:r>
      <w:r w:rsidR="00AB3443" w:rsidRPr="00215665">
        <w:rPr>
          <w:sz w:val="22"/>
        </w:rPr>
        <w:t>1</w:t>
      </w:r>
      <w:r w:rsidR="001379BB" w:rsidRPr="00215665">
        <w:rPr>
          <w:sz w:val="22"/>
        </w:rPr>
        <w:t>5. </w:t>
      </w:r>
      <w:r w:rsidR="00AF3F66" w:rsidRPr="00215665">
        <w:rPr>
          <w:sz w:val="22"/>
        </w:rPr>
        <w:t>gad</w:t>
      </w:r>
      <w:r w:rsidRPr="00215665">
        <w:rPr>
          <w:sz w:val="22"/>
        </w:rPr>
        <w:t xml:space="preserve">a </w:t>
      </w:r>
      <w:r w:rsidR="00D25E07" w:rsidRPr="00215665">
        <w:rPr>
          <w:sz w:val="22"/>
        </w:rPr>
        <w:t xml:space="preserve">Krievijas </w:t>
      </w:r>
      <w:r w:rsidR="0067501C" w:rsidRPr="00215665">
        <w:rPr>
          <w:sz w:val="22"/>
        </w:rPr>
        <w:t>divu verstu (A)</w:t>
      </w:r>
      <w:r w:rsidR="00D25E07" w:rsidRPr="00215665">
        <w:rPr>
          <w:sz w:val="22"/>
        </w:rPr>
        <w:t xml:space="preserve"> kartes</w:t>
      </w:r>
      <w:r w:rsidR="00610ABE" w:rsidRPr="00215665">
        <w:rPr>
          <w:sz w:val="22"/>
        </w:rPr>
        <w:t>.</w:t>
      </w:r>
      <w:r w:rsidRPr="00215665">
        <w:rPr>
          <w:sz w:val="22"/>
        </w:rPr>
        <w:t xml:space="preserve"> </w:t>
      </w:r>
    </w:p>
    <w:p w14:paraId="18A75140" w14:textId="5560AA74" w:rsidR="00DF7C2F" w:rsidRPr="00215665" w:rsidRDefault="00610ABE" w:rsidP="005A74E2">
      <w:pPr>
        <w:spacing w:after="0" w:line="240" w:lineRule="auto"/>
        <w:jc w:val="center"/>
        <w:rPr>
          <w:sz w:val="22"/>
        </w:rPr>
      </w:pPr>
      <w:r w:rsidRPr="00215665">
        <w:rPr>
          <w:sz w:val="22"/>
        </w:rPr>
        <w:t xml:space="preserve">Avots: </w:t>
      </w:r>
      <w:hyperlink r:id="rId42" w:anchor="m=13/56.28068/26.40864&amp;l=O/KDW" w:history="1">
        <w:r w:rsidRPr="00215665">
          <w:rPr>
            <w:rStyle w:val="Hipersaite"/>
            <w:sz w:val="22"/>
          </w:rPr>
          <w:t>https://vesture.dodies.lv</w:t>
        </w:r>
      </w:hyperlink>
    </w:p>
    <w:p w14:paraId="08DAA054" w14:textId="5EB9AEF7" w:rsidR="00E4177F" w:rsidRPr="00215665" w:rsidRDefault="00E4177F" w:rsidP="003033B7">
      <w:pPr>
        <w:rPr>
          <w:sz w:val="20"/>
          <w:szCs w:val="20"/>
        </w:rPr>
      </w:pPr>
    </w:p>
    <w:p w14:paraId="0F364B83" w14:textId="2CD6D4C9" w:rsidR="005D3598" w:rsidRPr="00215665" w:rsidRDefault="0001792F" w:rsidP="003C4758">
      <w:r w:rsidRPr="00215665">
        <w:t xml:space="preserve">1915. gada kartē nozīmīgākie ceļi ved uz Aglonu gar Ciriša ZA un DA krastu. Kartē redzams </w:t>
      </w:r>
      <w:proofErr w:type="spellStart"/>
      <w:r w:rsidRPr="00215665">
        <w:t>Somersetas</w:t>
      </w:r>
      <w:proofErr w:type="spellEnd"/>
      <w:r w:rsidRPr="00215665">
        <w:t xml:space="preserve"> ciems</w:t>
      </w:r>
      <w:r w:rsidR="00A71AE0" w:rsidRPr="00215665">
        <w:t>,</w:t>
      </w:r>
      <w:r w:rsidR="00100517" w:rsidRPr="00215665">
        <w:t xml:space="preserve"> Aglonas muiža </w:t>
      </w:r>
      <w:r w:rsidRPr="00215665">
        <w:t>un Jaunmuiža</w:t>
      </w:r>
      <w:r w:rsidR="00A71AE0" w:rsidRPr="00215665">
        <w:t xml:space="preserve"> (viss kopā – tagadējā Aglona)</w:t>
      </w:r>
      <w:r w:rsidRPr="00215665">
        <w:t>. Ap Ruskuļu ezeru un Ciriša DR krastā ir meži un mitras teritorijas. Kartē redzamas arī Ciriša salas</w:t>
      </w:r>
      <w:r w:rsidR="003C4758" w:rsidRPr="00215665">
        <w:t xml:space="preserve"> –</w:t>
      </w:r>
      <w:r w:rsidRPr="00215665">
        <w:t xml:space="preserve"> </w:t>
      </w:r>
      <w:proofErr w:type="spellStart"/>
      <w:r w:rsidRPr="00215665">
        <w:t>Upursala</w:t>
      </w:r>
      <w:proofErr w:type="spellEnd"/>
      <w:r w:rsidRPr="00215665">
        <w:t xml:space="preserve"> un Ošu sala</w:t>
      </w:r>
      <w:r w:rsidR="008A7079" w:rsidRPr="00215665">
        <w:t>, kas</w:t>
      </w:r>
      <w:r w:rsidRPr="00215665">
        <w:t xml:space="preserve"> daļēji klātas ar mežiem</w:t>
      </w:r>
      <w:r w:rsidR="005D3598" w:rsidRPr="00215665">
        <w:t xml:space="preserve"> (skat. 1.1.1</w:t>
      </w:r>
      <w:r w:rsidR="00E8132F" w:rsidRPr="00215665">
        <w:t>7</w:t>
      </w:r>
      <w:r w:rsidR="005D3598" w:rsidRPr="00215665">
        <w:t>. attēlu)</w:t>
      </w:r>
      <w:r w:rsidRPr="00215665">
        <w:t>.</w:t>
      </w:r>
    </w:p>
    <w:p w14:paraId="507E68AF" w14:textId="5631D0F0" w:rsidR="00017846" w:rsidRPr="00215665" w:rsidRDefault="003E02D6" w:rsidP="003C4758">
      <w:r w:rsidRPr="00215665">
        <w:t xml:space="preserve">Neatkarīgās Latvijas laikā Ciriša krastos </w:t>
      </w:r>
      <w:r w:rsidR="00A51DF6" w:rsidRPr="00215665">
        <w:t>dominē</w:t>
      </w:r>
      <w:r w:rsidRPr="00215665">
        <w:t xml:space="preserve"> </w:t>
      </w:r>
      <w:r w:rsidR="00A71AE0" w:rsidRPr="00215665">
        <w:t>lauksaimniecības zem</w:t>
      </w:r>
      <w:r w:rsidR="00A51DF6" w:rsidRPr="00215665">
        <w:t>es</w:t>
      </w:r>
      <w:r w:rsidR="009E644A" w:rsidRPr="00215665">
        <w:t xml:space="preserve">, meži ir sastopami tikai ezera salās </w:t>
      </w:r>
      <w:r w:rsidR="007E0CEA" w:rsidRPr="00215665">
        <w:t xml:space="preserve">un </w:t>
      </w:r>
      <w:proofErr w:type="spellStart"/>
      <w:r w:rsidR="00A241E2" w:rsidRPr="00215665">
        <w:t>Ksaverinas</w:t>
      </w:r>
      <w:proofErr w:type="spellEnd"/>
      <w:r w:rsidR="00A241E2" w:rsidRPr="00215665">
        <w:t xml:space="preserve"> pussal</w:t>
      </w:r>
      <w:r w:rsidR="007E0CEA" w:rsidRPr="00215665">
        <w:t>as D stūrī.</w:t>
      </w:r>
      <w:r w:rsidR="006F7DB9" w:rsidRPr="00215665">
        <w:t xml:space="preserve"> </w:t>
      </w:r>
      <w:proofErr w:type="spellStart"/>
      <w:r w:rsidR="006F7DB9" w:rsidRPr="00215665">
        <w:t>Bataru</w:t>
      </w:r>
      <w:proofErr w:type="spellEnd"/>
      <w:r w:rsidR="006F7DB9" w:rsidRPr="00215665">
        <w:t xml:space="preserve"> ciema kom</w:t>
      </w:r>
      <w:r w:rsidR="00580D6F" w:rsidRPr="00215665">
        <w:t>pakto apbūvi ir nomainījušas savrupas viensētas</w:t>
      </w:r>
      <w:r w:rsidR="00D43EAF" w:rsidRPr="00215665">
        <w:t xml:space="preserve"> (skat. 1.1.1</w:t>
      </w:r>
      <w:r w:rsidR="00E8132F" w:rsidRPr="00215665">
        <w:t>8</w:t>
      </w:r>
      <w:r w:rsidR="00D43EAF" w:rsidRPr="00215665">
        <w:t>. attēlu)</w:t>
      </w:r>
      <w:r w:rsidR="00580D6F" w:rsidRPr="00215665">
        <w:t xml:space="preserve">. </w:t>
      </w:r>
    </w:p>
    <w:p w14:paraId="391BCEF9" w14:textId="77777777" w:rsidR="00C03F17" w:rsidRPr="00215665" w:rsidRDefault="00C03F17" w:rsidP="003940BC">
      <w:pPr>
        <w:spacing w:after="0" w:line="240" w:lineRule="auto"/>
        <w:jc w:val="center"/>
        <w:rPr>
          <w:rStyle w:val="Hipersaite"/>
          <w:sz w:val="22"/>
        </w:rPr>
      </w:pPr>
    </w:p>
    <w:p w14:paraId="7F9D6816" w14:textId="1A9AB24E" w:rsidR="00C03F17" w:rsidRPr="00215665" w:rsidRDefault="00C03F17" w:rsidP="00EE2F82">
      <w:pPr>
        <w:spacing w:after="0" w:line="240" w:lineRule="auto"/>
        <w:ind w:firstLine="0"/>
        <w:jc w:val="center"/>
      </w:pPr>
      <w:r w:rsidRPr="00215665">
        <w:rPr>
          <w:noProof/>
        </w:rPr>
        <w:drawing>
          <wp:inline distT="0" distB="0" distL="0" distR="0" wp14:anchorId="3BB71B73" wp14:editId="16565088">
            <wp:extent cx="5760085" cy="4149090"/>
            <wp:effectExtent l="0" t="0" r="0" b="3810"/>
            <wp:docPr id="254664166"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64166" name="Attēls 1" descr="Attēls, kurā ir karte, teksts, atlants&#10;&#10;Apraksts ģenerēts automātiski"/>
                    <pic:cNvPicPr/>
                  </pic:nvPicPr>
                  <pic:blipFill>
                    <a:blip r:embed="rId43"/>
                    <a:stretch>
                      <a:fillRect/>
                    </a:stretch>
                  </pic:blipFill>
                  <pic:spPr>
                    <a:xfrm>
                      <a:off x="0" y="0"/>
                      <a:ext cx="5760085" cy="4149090"/>
                    </a:xfrm>
                    <a:prstGeom prst="rect">
                      <a:avLst/>
                    </a:prstGeom>
                  </pic:spPr>
                </pic:pic>
              </a:graphicData>
            </a:graphic>
          </wp:inline>
        </w:drawing>
      </w:r>
    </w:p>
    <w:p w14:paraId="1488FE67" w14:textId="77777777" w:rsidR="004C1101" w:rsidRPr="00215665" w:rsidRDefault="00C03F17" w:rsidP="00717970">
      <w:pPr>
        <w:spacing w:before="120" w:after="0" w:line="240" w:lineRule="auto"/>
        <w:jc w:val="center"/>
        <w:rPr>
          <w:sz w:val="22"/>
        </w:rPr>
      </w:pPr>
      <w:r w:rsidRPr="00215665">
        <w:rPr>
          <w:sz w:val="22"/>
        </w:rPr>
        <w:t>1.1.1</w:t>
      </w:r>
      <w:r w:rsidR="00E8132F" w:rsidRPr="00215665">
        <w:rPr>
          <w:sz w:val="22"/>
        </w:rPr>
        <w:t>8</w:t>
      </w:r>
      <w:r w:rsidRPr="00215665">
        <w:rPr>
          <w:sz w:val="22"/>
        </w:rPr>
        <w:t>. attēls. Fragments no 19</w:t>
      </w:r>
      <w:r w:rsidR="000A0805" w:rsidRPr="00215665">
        <w:rPr>
          <w:sz w:val="22"/>
        </w:rPr>
        <w:t>20.-1940. </w:t>
      </w:r>
      <w:r w:rsidRPr="00215665">
        <w:rPr>
          <w:sz w:val="22"/>
        </w:rPr>
        <w:t xml:space="preserve">gada </w:t>
      </w:r>
      <w:r w:rsidR="000A0805" w:rsidRPr="00215665">
        <w:rPr>
          <w:sz w:val="22"/>
        </w:rPr>
        <w:t xml:space="preserve">Latvijas </w:t>
      </w:r>
      <w:r w:rsidR="00EE2F82" w:rsidRPr="00215665">
        <w:rPr>
          <w:sz w:val="22"/>
        </w:rPr>
        <w:t>Armijas kartes M 1 : 75</w:t>
      </w:r>
      <w:r w:rsidR="00610ABE" w:rsidRPr="00215665">
        <w:rPr>
          <w:sz w:val="22"/>
        </w:rPr>
        <w:t> </w:t>
      </w:r>
      <w:r w:rsidR="00EE2F82" w:rsidRPr="00215665">
        <w:rPr>
          <w:sz w:val="22"/>
        </w:rPr>
        <w:t>000</w:t>
      </w:r>
      <w:r w:rsidR="00610ABE" w:rsidRPr="00215665">
        <w:rPr>
          <w:sz w:val="22"/>
        </w:rPr>
        <w:t>.</w:t>
      </w:r>
      <w:r w:rsidRPr="00215665">
        <w:rPr>
          <w:sz w:val="22"/>
        </w:rPr>
        <w:t xml:space="preserve"> </w:t>
      </w:r>
    </w:p>
    <w:p w14:paraId="753C6593" w14:textId="32A8E5EA" w:rsidR="00C03F17" w:rsidRPr="00215665" w:rsidRDefault="00610ABE" w:rsidP="004C1101">
      <w:pPr>
        <w:spacing w:after="0" w:line="240" w:lineRule="auto"/>
        <w:jc w:val="center"/>
        <w:rPr>
          <w:rStyle w:val="Hipersaite"/>
          <w:sz w:val="22"/>
        </w:rPr>
      </w:pPr>
      <w:r w:rsidRPr="00215665">
        <w:rPr>
          <w:sz w:val="22"/>
        </w:rPr>
        <w:t xml:space="preserve">Avots: </w:t>
      </w:r>
      <w:hyperlink r:id="rId44" w:anchor="m=13/56.28068/26.40864&amp;l=O/KDW" w:history="1">
        <w:r w:rsidRPr="00215665">
          <w:rPr>
            <w:rStyle w:val="Hipersaite"/>
            <w:sz w:val="22"/>
          </w:rPr>
          <w:t>https://vesture.dodies.lv</w:t>
        </w:r>
      </w:hyperlink>
    </w:p>
    <w:p w14:paraId="75D17B4F" w14:textId="77777777" w:rsidR="00581266" w:rsidRPr="00215665" w:rsidRDefault="00581266" w:rsidP="00C03F17">
      <w:pPr>
        <w:spacing w:after="0" w:line="240" w:lineRule="auto"/>
        <w:jc w:val="center"/>
        <w:rPr>
          <w:rStyle w:val="Hipersaite"/>
          <w:sz w:val="22"/>
        </w:rPr>
      </w:pPr>
    </w:p>
    <w:p w14:paraId="5FDC3DBF" w14:textId="397220AF" w:rsidR="00DC2E9E" w:rsidRPr="00215665" w:rsidRDefault="00DC2E9E" w:rsidP="00DC2E9E">
      <w:r w:rsidRPr="00215665">
        <w:t>1944. gadā uzņemtajā augstas kvalitātes aerofoto (skat. 1.1.1</w:t>
      </w:r>
      <w:r w:rsidR="00E8132F" w:rsidRPr="00215665">
        <w:t>9</w:t>
      </w:r>
      <w:r w:rsidRPr="00215665">
        <w:t xml:space="preserve">. attēla ZA stūrī) </w:t>
      </w:r>
      <w:r w:rsidR="005F5ED7" w:rsidRPr="00215665">
        <w:t xml:space="preserve">labi </w:t>
      </w:r>
      <w:r w:rsidRPr="00215665">
        <w:t xml:space="preserve">redzams </w:t>
      </w:r>
      <w:r w:rsidR="005F5ED7" w:rsidRPr="00215665">
        <w:t xml:space="preserve">Ciriša krasts </w:t>
      </w:r>
      <w:r w:rsidR="00351964" w:rsidRPr="00215665">
        <w:t xml:space="preserve">no </w:t>
      </w:r>
      <w:proofErr w:type="spellStart"/>
      <w:r w:rsidR="00351964" w:rsidRPr="00215665">
        <w:t>Akmeņ</w:t>
      </w:r>
      <w:r w:rsidR="006E4EF5" w:rsidRPr="00215665">
        <w:t>krastiem</w:t>
      </w:r>
      <w:proofErr w:type="spellEnd"/>
      <w:r w:rsidR="006E4EF5" w:rsidRPr="00215665">
        <w:t xml:space="preserve"> līdz</w:t>
      </w:r>
      <w:r w:rsidR="00F60CF6" w:rsidRPr="00215665">
        <w:t xml:space="preserve"> Aglonas bazilikai</w:t>
      </w:r>
      <w:r w:rsidRPr="00215665">
        <w:t xml:space="preserve">, kur </w:t>
      </w:r>
      <w:r w:rsidR="00512F59" w:rsidRPr="00215665">
        <w:t xml:space="preserve">kompaktāka </w:t>
      </w:r>
      <w:r w:rsidRPr="00215665">
        <w:t xml:space="preserve">apbūve izvietojusies </w:t>
      </w:r>
      <w:proofErr w:type="spellStart"/>
      <w:r w:rsidR="00F60CF6" w:rsidRPr="00215665">
        <w:t>Somersetā</w:t>
      </w:r>
      <w:proofErr w:type="spellEnd"/>
      <w:r w:rsidR="00F60CF6" w:rsidRPr="00215665">
        <w:t xml:space="preserve"> </w:t>
      </w:r>
      <w:r w:rsidRPr="00215665">
        <w:t xml:space="preserve">ap tagadējām Lāčplēša, Alejas, Daugavpils, </w:t>
      </w:r>
      <w:proofErr w:type="spellStart"/>
      <w:r w:rsidRPr="00215665">
        <w:t>Somersetas</w:t>
      </w:r>
      <w:proofErr w:type="spellEnd"/>
      <w:r w:rsidRPr="00215665">
        <w:t xml:space="preserve"> un Jaunaglonas ielām (ap tagadējo Aglonas tirgu), kā arī uz D no Aglonas bazilikas (šobrīd bazilikas laukums, apbūve nojaukta). Savukārt Ciriša krastu lielākoties aizņem lauksaimniecības zemes, krūmu josla un meža fragmenti pie tagadējiem Brāļu kapiem un aiz </w:t>
      </w:r>
      <w:r w:rsidR="00512F59" w:rsidRPr="00215665">
        <w:t xml:space="preserve">tagadējās </w:t>
      </w:r>
      <w:r w:rsidRPr="00215665">
        <w:t xml:space="preserve">bibliotēkas. </w:t>
      </w:r>
      <w:r w:rsidR="00512F59" w:rsidRPr="00215665">
        <w:t xml:space="preserve">Tā kā </w:t>
      </w:r>
      <w:r w:rsidR="0016002D" w:rsidRPr="00215665">
        <w:t xml:space="preserve">iepriekš minētais aerofoto pieejams tikai par nelielu daļu no </w:t>
      </w:r>
      <w:r w:rsidR="00F17D7F" w:rsidRPr="00215665">
        <w:t>DP teritorijas, pārējo 1.1.1</w:t>
      </w:r>
      <w:r w:rsidR="00E8132F" w:rsidRPr="00215665">
        <w:t>9</w:t>
      </w:r>
      <w:r w:rsidR="00D43EAF" w:rsidRPr="00215665">
        <w:t xml:space="preserve">. attēla daļu aizņem </w:t>
      </w:r>
      <w:r w:rsidRPr="00215665">
        <w:t xml:space="preserve">1967.-1972. gadā </w:t>
      </w:r>
      <w:r w:rsidR="00D43EAF" w:rsidRPr="00215665">
        <w:t>uzņemtais</w:t>
      </w:r>
      <w:r w:rsidRPr="00215665">
        <w:t xml:space="preserve"> zemas izšķirtspējas aerofoto, kur ezera krastos pārsvarā lauksaimniecības zemes, bet ezera salas un </w:t>
      </w:r>
      <w:proofErr w:type="spellStart"/>
      <w:r w:rsidR="00A241E2" w:rsidRPr="00215665">
        <w:t>Ksaverinas</w:t>
      </w:r>
      <w:proofErr w:type="spellEnd"/>
      <w:r w:rsidR="00A241E2" w:rsidRPr="00215665">
        <w:t xml:space="preserve"> pussal</w:t>
      </w:r>
      <w:r w:rsidRPr="00215665">
        <w:t>as D daļu aizņem meži.</w:t>
      </w:r>
    </w:p>
    <w:p w14:paraId="107889B9" w14:textId="77777777" w:rsidR="00581266" w:rsidRPr="00215665" w:rsidRDefault="00581266" w:rsidP="00C03F17">
      <w:pPr>
        <w:spacing w:after="0" w:line="240" w:lineRule="auto"/>
        <w:jc w:val="center"/>
        <w:rPr>
          <w:rStyle w:val="Hipersaite"/>
          <w:sz w:val="22"/>
        </w:rPr>
      </w:pPr>
    </w:p>
    <w:p w14:paraId="207DCA3B" w14:textId="77777777" w:rsidR="00581266" w:rsidRPr="00215665" w:rsidRDefault="00581266" w:rsidP="00581266">
      <w:pPr>
        <w:spacing w:after="0" w:line="240" w:lineRule="auto"/>
        <w:ind w:firstLine="0"/>
      </w:pPr>
      <w:r w:rsidRPr="00215665">
        <w:rPr>
          <w:noProof/>
        </w:rPr>
        <w:lastRenderedPageBreak/>
        <w:drawing>
          <wp:inline distT="0" distB="0" distL="0" distR="0" wp14:anchorId="3B72D7AC" wp14:editId="127C0B01">
            <wp:extent cx="5760085" cy="4812665"/>
            <wp:effectExtent l="0" t="0" r="0" b="6985"/>
            <wp:docPr id="1398436825" name="Attēls 1" descr="Attēls, kurā ir melnbalts&#10;&#10;Automātiski ģenerēts apraksts ar mazu ticamī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36825" name="Attēls 1" descr="Attēls, kurā ir melnbalts&#10;&#10;Automātiski ģenerēts apraksts ar mazu ticamību"/>
                    <pic:cNvPicPr/>
                  </pic:nvPicPr>
                  <pic:blipFill>
                    <a:blip r:embed="rId45" cstate="screen">
                      <a:extLst>
                        <a:ext uri="{28A0092B-C50C-407E-A947-70E740481C1C}">
                          <a14:useLocalDpi xmlns:a14="http://schemas.microsoft.com/office/drawing/2010/main"/>
                        </a:ext>
                      </a:extLst>
                    </a:blip>
                    <a:stretch>
                      <a:fillRect/>
                    </a:stretch>
                  </pic:blipFill>
                  <pic:spPr>
                    <a:xfrm>
                      <a:off x="0" y="0"/>
                      <a:ext cx="5760085" cy="4812665"/>
                    </a:xfrm>
                    <a:prstGeom prst="rect">
                      <a:avLst/>
                    </a:prstGeom>
                  </pic:spPr>
                </pic:pic>
              </a:graphicData>
            </a:graphic>
          </wp:inline>
        </w:drawing>
      </w:r>
    </w:p>
    <w:p w14:paraId="14C3ED49" w14:textId="02922D37" w:rsidR="00581266" w:rsidRPr="00215665" w:rsidRDefault="00581266" w:rsidP="00717970">
      <w:pPr>
        <w:spacing w:before="120" w:after="0" w:line="240" w:lineRule="auto"/>
        <w:jc w:val="center"/>
        <w:rPr>
          <w:rStyle w:val="Hipersaite"/>
          <w:sz w:val="22"/>
        </w:rPr>
      </w:pPr>
      <w:r w:rsidRPr="00215665">
        <w:rPr>
          <w:sz w:val="22"/>
        </w:rPr>
        <w:t>1.1.1</w:t>
      </w:r>
      <w:r w:rsidR="00E8132F" w:rsidRPr="00215665">
        <w:rPr>
          <w:sz w:val="22"/>
        </w:rPr>
        <w:t>9</w:t>
      </w:r>
      <w:r w:rsidRPr="00215665">
        <w:rPr>
          <w:sz w:val="22"/>
        </w:rPr>
        <w:t>. attēls. Fragments no 1944. gada NARA (ZA stūris, Aglona) un 1967.-1972. gada CORONA aerofoto</w:t>
      </w:r>
      <w:r w:rsidR="00610ABE" w:rsidRPr="00215665">
        <w:rPr>
          <w:sz w:val="22"/>
        </w:rPr>
        <w:t>. Avots:</w:t>
      </w:r>
      <w:r w:rsidRPr="00215665">
        <w:rPr>
          <w:sz w:val="22"/>
        </w:rPr>
        <w:t xml:space="preserve"> </w:t>
      </w:r>
      <w:hyperlink r:id="rId46" w:anchor="m=13/56.28068/26.40864&amp;l=O/KDW" w:history="1">
        <w:r w:rsidRPr="00215665">
          <w:rPr>
            <w:rStyle w:val="Hipersaite"/>
            <w:sz w:val="22"/>
          </w:rPr>
          <w:t>https://vesture.dodies.lv</w:t>
        </w:r>
      </w:hyperlink>
    </w:p>
    <w:p w14:paraId="45E9E1A2" w14:textId="6EA4B163" w:rsidR="00DF7C2F" w:rsidRPr="00215665" w:rsidRDefault="00DF7C2F" w:rsidP="00217F61">
      <w:pPr>
        <w:spacing w:after="0" w:line="240" w:lineRule="auto"/>
        <w:ind w:firstLine="0"/>
        <w:jc w:val="center"/>
        <w:rPr>
          <w:sz w:val="22"/>
        </w:rPr>
      </w:pPr>
    </w:p>
    <w:p w14:paraId="2FC1E61F" w14:textId="190C6927" w:rsidR="00A132DB" w:rsidRPr="00215665" w:rsidRDefault="00A132DB" w:rsidP="00D174FB">
      <w:r w:rsidRPr="00215665">
        <w:t xml:space="preserve">Pēc </w:t>
      </w:r>
      <w:r w:rsidR="00D174FB" w:rsidRPr="00215665">
        <w:t xml:space="preserve">Otrā pasaules kara </w:t>
      </w:r>
      <w:r w:rsidR="00394834" w:rsidRPr="00215665">
        <w:t>būtiski paplašinājusies</w:t>
      </w:r>
      <w:r w:rsidR="00A8140D" w:rsidRPr="00215665">
        <w:t xml:space="preserve"> apbūvētā platība Aglonas ciemā</w:t>
      </w:r>
      <w:r w:rsidR="00F06707" w:rsidRPr="00215665">
        <w:t>, tajā skaitā</w:t>
      </w:r>
      <w:r w:rsidR="00AC1119" w:rsidRPr="00215665">
        <w:t xml:space="preserve"> DP “Cirīša ezers</w:t>
      </w:r>
      <w:r w:rsidR="00101D51" w:rsidRPr="00215665">
        <w:t xml:space="preserve">” teritorijā: </w:t>
      </w:r>
      <w:r w:rsidR="00F06707" w:rsidRPr="00215665">
        <w:t>1961. gadā Aglonas vidusskola pārcēlusies uz jaunām telpām Ciriša krastā</w:t>
      </w:r>
      <w:r w:rsidR="00101D51" w:rsidRPr="00215665">
        <w:rPr>
          <w:rStyle w:val="Vresatsauce"/>
        </w:rPr>
        <w:footnoteReference w:id="20"/>
      </w:r>
      <w:r w:rsidR="00100829" w:rsidRPr="00215665">
        <w:t xml:space="preserve">, gar </w:t>
      </w:r>
      <w:r w:rsidR="004F1262" w:rsidRPr="00215665">
        <w:t xml:space="preserve">Daugavpils un Ezera ielām izbūvētas </w:t>
      </w:r>
      <w:proofErr w:type="spellStart"/>
      <w:r w:rsidR="004F1262" w:rsidRPr="00215665">
        <w:t>mazstāvu</w:t>
      </w:r>
      <w:proofErr w:type="spellEnd"/>
      <w:r w:rsidR="004F1262" w:rsidRPr="00215665">
        <w:t xml:space="preserve"> dzīvojamās mājas un savrupmājas</w:t>
      </w:r>
      <w:r w:rsidR="000207FD" w:rsidRPr="00215665">
        <w:t xml:space="preserve">, </w:t>
      </w:r>
      <w:proofErr w:type="spellStart"/>
      <w:r w:rsidR="00A241E2" w:rsidRPr="00215665">
        <w:t>Ksaverinas</w:t>
      </w:r>
      <w:proofErr w:type="spellEnd"/>
      <w:r w:rsidR="00A241E2" w:rsidRPr="00215665">
        <w:t xml:space="preserve"> pussal</w:t>
      </w:r>
      <w:r w:rsidR="000207FD" w:rsidRPr="00215665">
        <w:t>as D galā ierīkots kempings</w:t>
      </w:r>
      <w:r w:rsidR="004F1262" w:rsidRPr="00215665">
        <w:t>.</w:t>
      </w:r>
      <w:r w:rsidR="009404CF" w:rsidRPr="00215665">
        <w:t xml:space="preserve"> </w:t>
      </w:r>
      <w:r w:rsidR="00F30700" w:rsidRPr="00215665">
        <w:t xml:space="preserve">Uz </w:t>
      </w:r>
      <w:r w:rsidR="009404CF" w:rsidRPr="00215665">
        <w:t xml:space="preserve">Z no Ciriša izbūvētas </w:t>
      </w:r>
      <w:r w:rsidR="005D70F3" w:rsidRPr="00215665">
        <w:t xml:space="preserve">lopkopības un putnu </w:t>
      </w:r>
      <w:r w:rsidR="009404CF" w:rsidRPr="00215665">
        <w:t>fermas</w:t>
      </w:r>
      <w:r w:rsidR="005D70F3" w:rsidRPr="00215665">
        <w:t>, bet ezera D krastā Aglonas ciemā – kolhoza mehāniskās darbnīcas</w:t>
      </w:r>
      <w:r w:rsidR="00F6153C" w:rsidRPr="00215665">
        <w:t xml:space="preserve"> (skat. 1.1.20. attēlu)</w:t>
      </w:r>
      <w:r w:rsidR="007C0CBA" w:rsidRPr="00215665">
        <w:t xml:space="preserve">. </w:t>
      </w:r>
      <w:r w:rsidR="00B02215" w:rsidRPr="00215665">
        <w:t>Neattīrītu notekūdeņu no minētajiem objektiem ieplūšana ezerā</w:t>
      </w:r>
      <w:r w:rsidR="00E33E90" w:rsidRPr="00215665">
        <w:t xml:space="preserve"> </w:t>
      </w:r>
      <w:r w:rsidR="00B02215" w:rsidRPr="00215665">
        <w:t>ir</w:t>
      </w:r>
      <w:r w:rsidR="00E33E90" w:rsidRPr="00215665">
        <w:t xml:space="preserve"> sekmēj</w:t>
      </w:r>
      <w:r w:rsidR="00B02215" w:rsidRPr="00215665">
        <w:t>usi</w:t>
      </w:r>
      <w:r w:rsidR="00E33E90" w:rsidRPr="00215665">
        <w:t xml:space="preserve"> ezera ūdens kvalitātes pasliktināšanos.</w:t>
      </w:r>
    </w:p>
    <w:p w14:paraId="393E0A55" w14:textId="0B1E79D9" w:rsidR="00924DF4" w:rsidRPr="00215665" w:rsidRDefault="00924DF4" w:rsidP="00D174FB">
      <w:r w:rsidRPr="00215665">
        <w:t xml:space="preserve">Pēc Latvijas neatkarības atjaunošanas un zemes īpašumu denacionalizācijas </w:t>
      </w:r>
      <w:r w:rsidR="009E5CF8" w:rsidRPr="00215665">
        <w:t>Ciriša DR</w:t>
      </w:r>
      <w:r w:rsidR="0064350A" w:rsidRPr="00215665">
        <w:t xml:space="preserve"> krasts</w:t>
      </w:r>
      <w:r w:rsidR="0090118F" w:rsidRPr="00215665">
        <w:t xml:space="preserve"> kļuvis arvien neapdzīvotāks un lauksaimniecības zemes mazāk </w:t>
      </w:r>
      <w:r w:rsidR="00BF758A" w:rsidRPr="00215665">
        <w:t>apsaimniekotas</w:t>
      </w:r>
      <w:r w:rsidRPr="00215665">
        <w:t xml:space="preserve">. Vairāki no </w:t>
      </w:r>
      <w:r w:rsidR="00206482" w:rsidRPr="00215665">
        <w:t>zālāj</w:t>
      </w:r>
      <w:r w:rsidRPr="00215665">
        <w:t>iem ir aizauguši ar kokiem un krūmiem, apmežojušies</w:t>
      </w:r>
      <w:r w:rsidR="00B21BFB" w:rsidRPr="00215665">
        <w:t xml:space="preserve"> (skat. 1.1.</w:t>
      </w:r>
      <w:r w:rsidR="00F6153C" w:rsidRPr="00215665">
        <w:t>21</w:t>
      </w:r>
      <w:r w:rsidR="00B21BFB" w:rsidRPr="00215665">
        <w:t>. attēlu)</w:t>
      </w:r>
      <w:r w:rsidR="00CD296A" w:rsidRPr="00215665">
        <w:t xml:space="preserve">. Savukārt </w:t>
      </w:r>
      <w:proofErr w:type="spellStart"/>
      <w:r w:rsidR="00A241E2" w:rsidRPr="00215665">
        <w:t>Ksaverinas</w:t>
      </w:r>
      <w:proofErr w:type="spellEnd"/>
      <w:r w:rsidR="00A241E2" w:rsidRPr="00215665">
        <w:t xml:space="preserve"> pussal</w:t>
      </w:r>
      <w:r w:rsidR="00FE537B" w:rsidRPr="00215665">
        <w:t xml:space="preserve">ā </w:t>
      </w:r>
      <w:r w:rsidR="00406804" w:rsidRPr="00215665">
        <w:t>izbūvētas jaunas viensētas</w:t>
      </w:r>
      <w:r w:rsidR="00B05F49" w:rsidRPr="00215665">
        <w:t xml:space="preserve"> un viesu nami</w:t>
      </w:r>
      <w:r w:rsidR="00406804" w:rsidRPr="00215665">
        <w:t>,</w:t>
      </w:r>
      <w:r w:rsidR="00B5716A" w:rsidRPr="00215665">
        <w:t xml:space="preserve"> </w:t>
      </w:r>
      <w:r w:rsidR="00364FD2" w:rsidRPr="00215665">
        <w:t>ezera krastā ie</w:t>
      </w:r>
      <w:r w:rsidR="00B5716A" w:rsidRPr="00215665">
        <w:t xml:space="preserve">pretim </w:t>
      </w:r>
      <w:proofErr w:type="spellStart"/>
      <w:r w:rsidR="00B5716A" w:rsidRPr="00215665">
        <w:t>Upursalai</w:t>
      </w:r>
      <w:proofErr w:type="spellEnd"/>
      <w:r w:rsidR="00B5716A" w:rsidRPr="00215665">
        <w:t xml:space="preserve"> izbū</w:t>
      </w:r>
      <w:r w:rsidR="004B5C82" w:rsidRPr="00215665">
        <w:t>vēta estrāde, peldvieta</w:t>
      </w:r>
      <w:r w:rsidR="00D13345" w:rsidRPr="00215665">
        <w:t>,</w:t>
      </w:r>
      <w:r w:rsidR="004B5C82" w:rsidRPr="00215665">
        <w:t xml:space="preserve"> laivu noma</w:t>
      </w:r>
      <w:r w:rsidR="00D13345" w:rsidRPr="00215665">
        <w:t xml:space="preserve"> un </w:t>
      </w:r>
      <w:r w:rsidR="00B05F49" w:rsidRPr="00215665">
        <w:t>viesu mājiņas,</w:t>
      </w:r>
      <w:r w:rsidR="004B5C82" w:rsidRPr="00215665">
        <w:t xml:space="preserve"> </w:t>
      </w:r>
      <w:r w:rsidR="00406804" w:rsidRPr="00215665">
        <w:t>Ciriša D krastā uzbūvēts viesu nams “Malvīnes”</w:t>
      </w:r>
      <w:r w:rsidR="003333AE" w:rsidRPr="00215665">
        <w:t>. Nozīmīg</w:t>
      </w:r>
      <w:r w:rsidR="00364FD2" w:rsidRPr="00215665">
        <w:t>a</w:t>
      </w:r>
      <w:r w:rsidR="003333AE" w:rsidRPr="00215665">
        <w:t xml:space="preserve">s pārmaiņas </w:t>
      </w:r>
      <w:proofErr w:type="spellStart"/>
      <w:r w:rsidR="003333AE" w:rsidRPr="00215665">
        <w:t>skārušas</w:t>
      </w:r>
      <w:proofErr w:type="spellEnd"/>
      <w:r w:rsidR="003333AE" w:rsidRPr="00215665">
        <w:t xml:space="preserve"> Aglonas bazilikas</w:t>
      </w:r>
      <w:r w:rsidR="00014DF4" w:rsidRPr="00215665">
        <w:t>, kas atrodas blakus DP “Cirīša ezers”</w:t>
      </w:r>
      <w:r w:rsidR="00303964" w:rsidRPr="00215665">
        <w:t>,</w:t>
      </w:r>
      <w:r w:rsidR="003333AE" w:rsidRPr="00215665">
        <w:t xml:space="preserve"> apkārtni</w:t>
      </w:r>
      <w:r w:rsidR="00303964" w:rsidRPr="00215665">
        <w:t>, izveidojot grandiozu laukumu</w:t>
      </w:r>
      <w:r w:rsidR="00F747B4" w:rsidRPr="00215665">
        <w:t xml:space="preserve"> bazilikas priekšā, kas tiek izmantots reliģisko </w:t>
      </w:r>
      <w:r w:rsidR="00F747B4" w:rsidRPr="00215665">
        <w:lastRenderedPageBreak/>
        <w:t>svētku organizēšanai.</w:t>
      </w:r>
      <w:r w:rsidR="00232F2F" w:rsidRPr="00215665">
        <w:t xml:space="preserve"> Aglonas bazilika ir galvenais </w:t>
      </w:r>
      <w:r w:rsidR="00FA7C23" w:rsidRPr="00215665">
        <w:t>apkārtnes apskates objekts un svētceļojumu galamērķis, tā</w:t>
      </w:r>
      <w:r w:rsidR="003112CE" w:rsidRPr="00215665">
        <w:t>pēc pēc naktsmītnēm, jo sevišķi reliģisko svētku laikā, ir liels pieprasījums.</w:t>
      </w:r>
    </w:p>
    <w:p w14:paraId="2095E523" w14:textId="57616474" w:rsidR="001A7C16" w:rsidRPr="00215665" w:rsidRDefault="00EB659C" w:rsidP="001A7C16">
      <w:pPr>
        <w:spacing w:line="240" w:lineRule="auto"/>
        <w:ind w:firstLine="0"/>
        <w:jc w:val="center"/>
      </w:pPr>
      <w:r w:rsidRPr="00215665">
        <w:rPr>
          <w:noProof/>
        </w:rPr>
        <w:drawing>
          <wp:inline distT="0" distB="0" distL="0" distR="0" wp14:anchorId="4E57A136" wp14:editId="792B7031">
            <wp:extent cx="5760085" cy="5026660"/>
            <wp:effectExtent l="0" t="0" r="0" b="2540"/>
            <wp:docPr id="1167729774"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29774" name="Attēls 1" descr="Attēls, kurā ir karte, teksts, atlants&#10;&#10;Apraksts ģenerēts automātiski"/>
                    <pic:cNvPicPr/>
                  </pic:nvPicPr>
                  <pic:blipFill>
                    <a:blip r:embed="rId47" cstate="screen">
                      <a:extLst>
                        <a:ext uri="{28A0092B-C50C-407E-A947-70E740481C1C}">
                          <a14:useLocalDpi xmlns:a14="http://schemas.microsoft.com/office/drawing/2010/main"/>
                        </a:ext>
                      </a:extLst>
                    </a:blip>
                    <a:stretch>
                      <a:fillRect/>
                    </a:stretch>
                  </pic:blipFill>
                  <pic:spPr>
                    <a:xfrm>
                      <a:off x="0" y="0"/>
                      <a:ext cx="5760085" cy="5026660"/>
                    </a:xfrm>
                    <a:prstGeom prst="rect">
                      <a:avLst/>
                    </a:prstGeom>
                  </pic:spPr>
                </pic:pic>
              </a:graphicData>
            </a:graphic>
          </wp:inline>
        </w:drawing>
      </w:r>
    </w:p>
    <w:p w14:paraId="16FEA2BC" w14:textId="0826732B" w:rsidR="00DA0935" w:rsidRPr="00215665" w:rsidRDefault="009316C2" w:rsidP="009316C2">
      <w:pPr>
        <w:spacing w:line="240" w:lineRule="auto"/>
        <w:ind w:firstLine="0"/>
        <w:jc w:val="center"/>
        <w:rPr>
          <w:rStyle w:val="Hipersaite"/>
          <w:sz w:val="22"/>
        </w:rPr>
      </w:pPr>
      <w:r w:rsidRPr="00215665">
        <w:rPr>
          <w:sz w:val="22"/>
        </w:rPr>
        <w:t>1.1.</w:t>
      </w:r>
      <w:r w:rsidR="00F6153C" w:rsidRPr="00215665">
        <w:rPr>
          <w:sz w:val="22"/>
        </w:rPr>
        <w:t>20</w:t>
      </w:r>
      <w:r w:rsidR="001379BB" w:rsidRPr="00215665">
        <w:rPr>
          <w:sz w:val="22"/>
        </w:rPr>
        <w:t>. </w:t>
      </w:r>
      <w:r w:rsidRPr="00215665">
        <w:rPr>
          <w:sz w:val="22"/>
        </w:rPr>
        <w:t xml:space="preserve">attēls. Fragments no </w:t>
      </w:r>
      <w:r w:rsidR="00CF78CB" w:rsidRPr="00215665">
        <w:rPr>
          <w:sz w:val="22"/>
        </w:rPr>
        <w:t xml:space="preserve">1986. gada </w:t>
      </w:r>
      <w:r w:rsidR="00DA0935" w:rsidRPr="00215665">
        <w:rPr>
          <w:sz w:val="22"/>
        </w:rPr>
        <w:t xml:space="preserve">PSRS </w:t>
      </w:r>
      <w:r w:rsidR="002C01FB" w:rsidRPr="00215665">
        <w:rPr>
          <w:sz w:val="22"/>
        </w:rPr>
        <w:t xml:space="preserve">armijas </w:t>
      </w:r>
      <w:r w:rsidR="00CF78CB" w:rsidRPr="00215665">
        <w:rPr>
          <w:sz w:val="22"/>
        </w:rPr>
        <w:t>ģenerālštāba topogrāfiskās kartes M 1 : 10 000</w:t>
      </w:r>
      <w:r w:rsidRPr="00215665">
        <w:rPr>
          <w:sz w:val="22"/>
        </w:rPr>
        <w:t>.</w:t>
      </w:r>
      <w:r w:rsidR="00DA0935" w:rsidRPr="00215665">
        <w:rPr>
          <w:sz w:val="22"/>
        </w:rPr>
        <w:t xml:space="preserve"> </w:t>
      </w:r>
      <w:r w:rsidR="00610ABE" w:rsidRPr="00215665">
        <w:rPr>
          <w:sz w:val="22"/>
        </w:rPr>
        <w:t xml:space="preserve">Avots: </w:t>
      </w:r>
      <w:hyperlink r:id="rId48" w:anchor="m=13/56.28068/26.40864&amp;l=O/KDW" w:history="1">
        <w:r w:rsidR="00610ABE" w:rsidRPr="00215665">
          <w:rPr>
            <w:rStyle w:val="Hipersaite"/>
            <w:sz w:val="22"/>
          </w:rPr>
          <w:t>https://vesture.dodies.lv</w:t>
        </w:r>
      </w:hyperlink>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01"/>
      </w:tblGrid>
      <w:tr w:rsidR="00AB707C" w:rsidRPr="00215665" w14:paraId="2EFFA7CD" w14:textId="77777777" w:rsidTr="009E7377">
        <w:tc>
          <w:tcPr>
            <w:tcW w:w="4470" w:type="dxa"/>
          </w:tcPr>
          <w:p w14:paraId="057C848C" w14:textId="1B22FB5F" w:rsidR="00AB707C" w:rsidRPr="00215665" w:rsidRDefault="00E97F0F" w:rsidP="0006648F">
            <w:pPr>
              <w:ind w:firstLine="0"/>
              <w:rPr>
                <w:lang w:val="lv-LV"/>
              </w:rPr>
            </w:pPr>
            <w:r w:rsidRPr="00215665">
              <w:rPr>
                <w:noProof/>
              </w:rPr>
              <w:drawing>
                <wp:inline distT="0" distB="0" distL="0" distR="0" wp14:anchorId="28123398" wp14:editId="764CBE3F">
                  <wp:extent cx="2975685" cy="2266950"/>
                  <wp:effectExtent l="0" t="0" r="0" b="0"/>
                  <wp:docPr id="3127300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30073"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2993408" cy="2280452"/>
                          </a:xfrm>
                          <a:prstGeom prst="rect">
                            <a:avLst/>
                          </a:prstGeom>
                        </pic:spPr>
                      </pic:pic>
                    </a:graphicData>
                  </a:graphic>
                </wp:inline>
              </w:drawing>
            </w:r>
          </w:p>
        </w:tc>
        <w:tc>
          <w:tcPr>
            <w:tcW w:w="4601" w:type="dxa"/>
          </w:tcPr>
          <w:p w14:paraId="14F5A676" w14:textId="69CD7D0F" w:rsidR="00AB707C" w:rsidRPr="00215665" w:rsidRDefault="00AB707C" w:rsidP="0006648F">
            <w:pPr>
              <w:ind w:firstLine="0"/>
              <w:rPr>
                <w:lang w:val="lv-LV"/>
              </w:rPr>
            </w:pPr>
            <w:r w:rsidRPr="00215665">
              <w:rPr>
                <w:noProof/>
              </w:rPr>
              <w:drawing>
                <wp:inline distT="0" distB="0" distL="0" distR="0" wp14:anchorId="0B43A535" wp14:editId="7A3C4C6C">
                  <wp:extent cx="3061369" cy="2249170"/>
                  <wp:effectExtent l="0" t="0" r="5715" b="0"/>
                  <wp:docPr id="1459429749" name="Attēls 1" descr="Attēls, kurā ir karte, Aero fotogrāfija, aero,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9749" name="Attēls 1" descr="Attēls, kurā ir karte, Aero fotogrāfija, aero, daba&#10;&#10;Apraksts ģenerēts automātiski"/>
                          <pic:cNvPicPr/>
                        </pic:nvPicPr>
                        <pic:blipFill>
                          <a:blip r:embed="rId50" cstate="screen">
                            <a:extLst>
                              <a:ext uri="{28A0092B-C50C-407E-A947-70E740481C1C}">
                                <a14:useLocalDpi xmlns:a14="http://schemas.microsoft.com/office/drawing/2010/main"/>
                              </a:ext>
                            </a:extLst>
                          </a:blip>
                          <a:stretch>
                            <a:fillRect/>
                          </a:stretch>
                        </pic:blipFill>
                        <pic:spPr>
                          <a:xfrm>
                            <a:off x="0" y="0"/>
                            <a:ext cx="3068246" cy="2254223"/>
                          </a:xfrm>
                          <a:prstGeom prst="rect">
                            <a:avLst/>
                          </a:prstGeom>
                        </pic:spPr>
                      </pic:pic>
                    </a:graphicData>
                  </a:graphic>
                </wp:inline>
              </w:drawing>
            </w:r>
          </w:p>
        </w:tc>
      </w:tr>
    </w:tbl>
    <w:p w14:paraId="4A0C68EE" w14:textId="77777777" w:rsidR="0050433C" w:rsidRPr="00215665" w:rsidRDefault="00BC33E7" w:rsidP="0050433C">
      <w:pPr>
        <w:spacing w:after="0"/>
        <w:ind w:firstLine="0"/>
        <w:jc w:val="center"/>
        <w:rPr>
          <w:sz w:val="22"/>
        </w:rPr>
      </w:pPr>
      <w:r w:rsidRPr="00215665">
        <w:rPr>
          <w:sz w:val="22"/>
        </w:rPr>
        <w:t>1.1.</w:t>
      </w:r>
      <w:r w:rsidR="00F6153C" w:rsidRPr="00215665">
        <w:rPr>
          <w:sz w:val="22"/>
        </w:rPr>
        <w:t>21</w:t>
      </w:r>
      <w:r w:rsidR="001379BB" w:rsidRPr="00215665">
        <w:rPr>
          <w:sz w:val="22"/>
        </w:rPr>
        <w:t>. </w:t>
      </w:r>
      <w:r w:rsidRPr="00215665">
        <w:rPr>
          <w:sz w:val="22"/>
        </w:rPr>
        <w:t xml:space="preserve">attēls. </w:t>
      </w:r>
      <w:r w:rsidR="002142E6" w:rsidRPr="00215665">
        <w:rPr>
          <w:sz w:val="22"/>
        </w:rPr>
        <w:t xml:space="preserve">Zālāji </w:t>
      </w:r>
      <w:r w:rsidR="00DA49EF" w:rsidRPr="00215665">
        <w:rPr>
          <w:sz w:val="22"/>
        </w:rPr>
        <w:t>ap Lielo Ruskuļu akmeni</w:t>
      </w:r>
      <w:r w:rsidR="00120001" w:rsidRPr="00215665">
        <w:rPr>
          <w:sz w:val="22"/>
        </w:rPr>
        <w:t xml:space="preserve"> (apzīmēts ar violetu aplīti)</w:t>
      </w:r>
      <w:r w:rsidR="00DA49EF" w:rsidRPr="00215665">
        <w:rPr>
          <w:sz w:val="22"/>
        </w:rPr>
        <w:t>, uz D</w:t>
      </w:r>
      <w:r w:rsidR="00120001" w:rsidRPr="00215665">
        <w:rPr>
          <w:sz w:val="22"/>
        </w:rPr>
        <w:t>A no Ruskuļu ezera</w:t>
      </w:r>
      <w:r w:rsidRPr="00215665">
        <w:rPr>
          <w:sz w:val="22"/>
        </w:rPr>
        <w:t xml:space="preserve"> 199</w:t>
      </w:r>
      <w:r w:rsidR="00FB3786" w:rsidRPr="00215665">
        <w:rPr>
          <w:sz w:val="22"/>
        </w:rPr>
        <w:t>5</w:t>
      </w:r>
      <w:r w:rsidR="001379BB" w:rsidRPr="00215665">
        <w:rPr>
          <w:sz w:val="22"/>
        </w:rPr>
        <w:t>.</w:t>
      </w:r>
      <w:r w:rsidR="00924DF4" w:rsidRPr="00215665">
        <w:rPr>
          <w:sz w:val="22"/>
        </w:rPr>
        <w:t xml:space="preserve"> (pa kreisi)</w:t>
      </w:r>
      <w:r w:rsidR="00FB3786" w:rsidRPr="00215665">
        <w:rPr>
          <w:sz w:val="22"/>
        </w:rPr>
        <w:t xml:space="preserve"> un 2021.</w:t>
      </w:r>
      <w:r w:rsidR="0026471A" w:rsidRPr="00215665">
        <w:rPr>
          <w:sz w:val="22"/>
        </w:rPr>
        <w:t> </w:t>
      </w:r>
      <w:r w:rsidR="00AF3F66" w:rsidRPr="00215665">
        <w:rPr>
          <w:sz w:val="22"/>
        </w:rPr>
        <w:t>gad</w:t>
      </w:r>
      <w:r w:rsidRPr="00215665">
        <w:rPr>
          <w:sz w:val="22"/>
        </w:rPr>
        <w:t>a</w:t>
      </w:r>
      <w:r w:rsidR="00924DF4" w:rsidRPr="00215665">
        <w:rPr>
          <w:sz w:val="22"/>
        </w:rPr>
        <w:t xml:space="preserve"> (pa labi)</w:t>
      </w:r>
      <w:r w:rsidRPr="00215665">
        <w:rPr>
          <w:sz w:val="22"/>
        </w:rPr>
        <w:t xml:space="preserve"> </w:t>
      </w:r>
      <w:proofErr w:type="spellStart"/>
      <w:r w:rsidRPr="00215665">
        <w:rPr>
          <w:sz w:val="22"/>
        </w:rPr>
        <w:t>ortofoto</w:t>
      </w:r>
      <w:proofErr w:type="spellEnd"/>
      <w:r w:rsidRPr="00215665">
        <w:rPr>
          <w:sz w:val="22"/>
        </w:rPr>
        <w:t xml:space="preserve">. </w:t>
      </w:r>
    </w:p>
    <w:p w14:paraId="3455B0E8" w14:textId="22AC60DB" w:rsidR="00BC33E7" w:rsidRPr="00215665" w:rsidRDefault="00BC33E7" w:rsidP="0050433C">
      <w:pPr>
        <w:ind w:firstLine="0"/>
        <w:jc w:val="center"/>
        <w:rPr>
          <w:sz w:val="22"/>
        </w:rPr>
      </w:pPr>
      <w:r w:rsidRPr="00215665">
        <w:rPr>
          <w:sz w:val="22"/>
        </w:rPr>
        <w:t>Avots: Latvijas Ģeotelpiskās informācijas aģentūra</w:t>
      </w:r>
      <w:r w:rsidR="0026471A" w:rsidRPr="00215665">
        <w:rPr>
          <w:sz w:val="22"/>
        </w:rPr>
        <w:t>, LVM ĢEO</w:t>
      </w:r>
      <w:r w:rsidRPr="00215665">
        <w:rPr>
          <w:sz w:val="22"/>
        </w:rPr>
        <w:t>.</w:t>
      </w:r>
    </w:p>
    <w:p w14:paraId="29D72F2A" w14:textId="4D509D78" w:rsidR="003E02A0" w:rsidRPr="00215665" w:rsidRDefault="003E02A0" w:rsidP="00D72A96">
      <w:pPr>
        <w:pStyle w:val="UzrakstsDAP2"/>
        <w:numPr>
          <w:ilvl w:val="0"/>
          <w:numId w:val="0"/>
        </w:numPr>
      </w:pPr>
      <w:bookmarkStart w:id="7" w:name="_Toc204168751"/>
      <w:r w:rsidRPr="00215665">
        <w:lastRenderedPageBreak/>
        <w:t>1.1.</w:t>
      </w:r>
      <w:r w:rsidR="001379BB" w:rsidRPr="00215665">
        <w:t>5. </w:t>
      </w:r>
      <w:r w:rsidRPr="00215665">
        <w:t>Kultūrvēsturiskais raksturojums</w:t>
      </w:r>
      <w:bookmarkEnd w:id="7"/>
    </w:p>
    <w:p w14:paraId="13DFCE3E" w14:textId="3B4F9A0B" w:rsidR="00ED50B4" w:rsidRPr="00215665" w:rsidRDefault="00677519" w:rsidP="009E2147">
      <w:r w:rsidRPr="00215665">
        <w:t xml:space="preserve">Aglonas novads, kurā atrodas DP “Cirīša ezers”, ir bagāts ar </w:t>
      </w:r>
      <w:r w:rsidR="00BB30BD" w:rsidRPr="00215665">
        <w:t>senvēstures pieminekļiem</w:t>
      </w:r>
      <w:r w:rsidR="003F14BB" w:rsidRPr="00215665">
        <w:t>. Tas</w:t>
      </w:r>
      <w:r w:rsidR="00BB30BD" w:rsidRPr="00215665">
        <w:t xml:space="preserve"> ir </w:t>
      </w:r>
      <w:r w:rsidR="004A015E" w:rsidRPr="00215665">
        <w:t xml:space="preserve">arī </w:t>
      </w:r>
      <w:r w:rsidR="001C2F57" w:rsidRPr="00215665">
        <w:t>viens no nozīmīgākajiem arheoloģijas pieminekļu izpēt</w:t>
      </w:r>
      <w:r w:rsidR="00BF16BE" w:rsidRPr="00215665">
        <w:t>es</w:t>
      </w:r>
      <w:r w:rsidR="00D83AB1" w:rsidRPr="00215665">
        <w:t xml:space="preserve"> pakāpes</w:t>
      </w:r>
      <w:r w:rsidR="001C2F57" w:rsidRPr="00215665">
        <w:t xml:space="preserve"> ziņā</w:t>
      </w:r>
      <w:r w:rsidR="000648A5" w:rsidRPr="00215665">
        <w:t xml:space="preserve"> </w:t>
      </w:r>
      <w:r w:rsidR="001C2F57" w:rsidRPr="00215665">
        <w:t>ne tikai Latgalē, bet arī Latvijā</w:t>
      </w:r>
      <w:r w:rsidR="000648A5" w:rsidRPr="00215665">
        <w:t xml:space="preserve">. </w:t>
      </w:r>
      <w:r w:rsidR="008615B3" w:rsidRPr="00215665">
        <w:t>Literatūrā Aglonas senvēstures pieminekļi pirmo reizi pieminēti jau 19. </w:t>
      </w:r>
      <w:r w:rsidR="00F41E44" w:rsidRPr="00215665">
        <w:t>gs. vidū, bet no 20. gs. sākuma ir ziņas par arheoloģisko senlietu atradumiem.</w:t>
      </w:r>
      <w:r w:rsidR="00DF1399" w:rsidRPr="00215665">
        <w:t xml:space="preserve"> Arheoloģijas pieminekļu </w:t>
      </w:r>
      <w:r w:rsidR="00A9129C" w:rsidRPr="00215665">
        <w:t xml:space="preserve">valstiskā </w:t>
      </w:r>
      <w:r w:rsidR="00DF1399" w:rsidRPr="00215665">
        <w:t>aizsardzība</w:t>
      </w:r>
      <w:r w:rsidR="00A9129C" w:rsidRPr="00215665">
        <w:t xml:space="preserve"> aizsākās Latvijas brīvvalsts laikā, kad </w:t>
      </w:r>
      <w:r w:rsidR="006C5FB3" w:rsidRPr="00215665">
        <w:t xml:space="preserve">visām nejauši atrastajām senlietām bija jānonāk Pieminekļu valdes rīcībā. </w:t>
      </w:r>
      <w:r w:rsidR="00CD5EEE" w:rsidRPr="00215665">
        <w:t xml:space="preserve">Latvijas brīvvalsts laikā notika arī pirmie </w:t>
      </w:r>
      <w:r w:rsidR="0024170B" w:rsidRPr="00215665">
        <w:t>zinātniskie izrakumi Aglonas senvietās</w:t>
      </w:r>
      <w:r w:rsidR="002B20F6" w:rsidRPr="00215665">
        <w:t xml:space="preserve"> –</w:t>
      </w:r>
      <w:r w:rsidR="0024170B" w:rsidRPr="00215665">
        <w:t xml:space="preserve"> </w:t>
      </w:r>
      <w:proofErr w:type="spellStart"/>
      <w:r w:rsidR="0024170B" w:rsidRPr="00215665">
        <w:t>Kristapinu</w:t>
      </w:r>
      <w:proofErr w:type="spellEnd"/>
      <w:r w:rsidR="0024170B" w:rsidRPr="00215665">
        <w:t xml:space="preserve"> senkapos pie Rušona. </w:t>
      </w:r>
      <w:r w:rsidR="00C42236" w:rsidRPr="00215665">
        <w:t xml:space="preserve">Vispamatīgāk Aglonas arheoloģijas pieminekļi pētīti </w:t>
      </w:r>
      <w:r w:rsidR="001669CB" w:rsidRPr="00215665">
        <w:t>20. gs. 70. un 80. gados</w:t>
      </w:r>
      <w:r w:rsidR="00314E15" w:rsidRPr="00215665">
        <w:t>. Vladislava Urtāna</w:t>
      </w:r>
      <w:r w:rsidR="007D7AE0" w:rsidRPr="00215665">
        <w:t xml:space="preserve">, Ināras </w:t>
      </w:r>
      <w:proofErr w:type="spellStart"/>
      <w:r w:rsidR="007D7AE0" w:rsidRPr="00215665">
        <w:t>Kunigas</w:t>
      </w:r>
      <w:proofErr w:type="spellEnd"/>
      <w:r w:rsidR="007D7AE0" w:rsidRPr="00215665">
        <w:t xml:space="preserve"> (Briedes) un Arņa Radiņa vadībā izrakumi tika veikti </w:t>
      </w:r>
      <w:proofErr w:type="spellStart"/>
      <w:r w:rsidR="00331D4C" w:rsidRPr="00215665">
        <w:t>M</w:t>
      </w:r>
      <w:r w:rsidR="007D7AE0" w:rsidRPr="00215665">
        <w:t>a</w:t>
      </w:r>
      <w:r w:rsidR="00817DE2" w:rsidRPr="00215665">
        <w:t>dalānu</w:t>
      </w:r>
      <w:proofErr w:type="spellEnd"/>
      <w:r w:rsidR="00817DE2" w:rsidRPr="00215665">
        <w:t xml:space="preserve"> senvietu kompleksā, Kristapiņu kapulaukā un Gotiņu pilskalnā. </w:t>
      </w:r>
      <w:r w:rsidR="00331D4C" w:rsidRPr="00215665">
        <w:t xml:space="preserve">Jura Urtāna vadībā notika izrakumi </w:t>
      </w:r>
      <w:r w:rsidR="00A710FA" w:rsidRPr="00215665">
        <w:t xml:space="preserve">Rušona un Ciriša ezeru </w:t>
      </w:r>
      <w:proofErr w:type="spellStart"/>
      <w:r w:rsidR="00A710FA" w:rsidRPr="00215665">
        <w:t>Upursalās</w:t>
      </w:r>
      <w:proofErr w:type="spellEnd"/>
      <w:r w:rsidR="00A710FA" w:rsidRPr="00215665">
        <w:t xml:space="preserve"> un pie Ruskuļu lielā akmens</w:t>
      </w:r>
      <w:r w:rsidR="00126286" w:rsidRPr="00215665">
        <w:t xml:space="preserve"> (Urtāns, 1991)</w:t>
      </w:r>
      <w:r w:rsidR="00ED50B4" w:rsidRPr="00215665">
        <w:t>.</w:t>
      </w:r>
      <w:r w:rsidR="00C26299" w:rsidRPr="00215665">
        <w:t xml:space="preserve"> </w:t>
      </w:r>
      <w:r w:rsidR="00F43119" w:rsidRPr="00215665">
        <w:t xml:space="preserve">Ciriša </w:t>
      </w:r>
      <w:proofErr w:type="spellStart"/>
      <w:r w:rsidR="00F43119" w:rsidRPr="00215665">
        <w:t>Upursalas</w:t>
      </w:r>
      <w:proofErr w:type="spellEnd"/>
      <w:r w:rsidR="00F43119" w:rsidRPr="00215665">
        <w:t xml:space="preserve"> pilskalnā izrakumi </w:t>
      </w:r>
      <w:r w:rsidR="00C12942" w:rsidRPr="00215665">
        <w:t xml:space="preserve">J. Urtāna vadībā </w:t>
      </w:r>
      <w:r w:rsidR="00F43119" w:rsidRPr="00215665">
        <w:t xml:space="preserve">tika veikti </w:t>
      </w:r>
      <w:r w:rsidR="00186D8E" w:rsidRPr="00215665">
        <w:t>1977. gadā, izpētot ap 1</w:t>
      </w:r>
      <w:r w:rsidR="00333554" w:rsidRPr="00215665">
        <w:t>/</w:t>
      </w:r>
      <w:r w:rsidR="00186D8E" w:rsidRPr="00215665">
        <w:t>3</w:t>
      </w:r>
      <w:r w:rsidR="006047FB" w:rsidRPr="00215665">
        <w:t xml:space="preserve"> plakuma</w:t>
      </w:r>
      <w:r w:rsidR="00186D8E" w:rsidRPr="00215665">
        <w:t xml:space="preserve"> 190 m</w:t>
      </w:r>
      <w:r w:rsidR="00186D8E" w:rsidRPr="00215665">
        <w:rPr>
          <w:vertAlign w:val="superscript"/>
        </w:rPr>
        <w:t>2</w:t>
      </w:r>
      <w:r w:rsidR="006047FB" w:rsidRPr="00215665">
        <w:t xml:space="preserve"> platībā</w:t>
      </w:r>
      <w:r w:rsidR="00C12942" w:rsidRPr="00215665">
        <w:t xml:space="preserve"> (Urtāns, 2024)</w:t>
      </w:r>
      <w:r w:rsidR="006047FB" w:rsidRPr="00215665">
        <w:t>.</w:t>
      </w:r>
      <w:r w:rsidR="00186D8E" w:rsidRPr="00215665">
        <w:t xml:space="preserve"> </w:t>
      </w:r>
      <w:r w:rsidR="00C26299" w:rsidRPr="00215665">
        <w:t xml:space="preserve">Nelieli arheoloģiskās uzraudzības darbi </w:t>
      </w:r>
      <w:proofErr w:type="spellStart"/>
      <w:r w:rsidR="00C26299" w:rsidRPr="00215665">
        <w:t>Upursalā</w:t>
      </w:r>
      <w:proofErr w:type="spellEnd"/>
      <w:r w:rsidR="00C26299" w:rsidRPr="00215665">
        <w:t xml:space="preserve"> notikuši 2013</w:t>
      </w:r>
      <w:r w:rsidR="00FD286C" w:rsidRPr="00215665">
        <w:t>. gadā</w:t>
      </w:r>
      <w:r w:rsidR="00126286" w:rsidRPr="00215665">
        <w:t xml:space="preserve"> (Vilka</w:t>
      </w:r>
      <w:r w:rsidR="00FD286C" w:rsidRPr="00215665">
        <w:t>, 201</w:t>
      </w:r>
      <w:r w:rsidR="00033C46" w:rsidRPr="00215665">
        <w:t>4</w:t>
      </w:r>
      <w:r w:rsidR="00FD286C" w:rsidRPr="00215665">
        <w:t>)</w:t>
      </w:r>
      <w:r w:rsidR="00C26299" w:rsidRPr="00215665">
        <w:t>. gadā.</w:t>
      </w:r>
      <w:r w:rsidR="00B06F97" w:rsidRPr="00215665">
        <w:t xml:space="preserve"> </w:t>
      </w:r>
    </w:p>
    <w:p w14:paraId="4A905949" w14:textId="76E74445" w:rsidR="00E11017" w:rsidRPr="00215665" w:rsidRDefault="00052D2C" w:rsidP="009E2147">
      <w:r w:rsidRPr="00215665">
        <w:t>Senākās liecības par cilvēk</w:t>
      </w:r>
      <w:r w:rsidR="005E7144" w:rsidRPr="00215665">
        <w:t xml:space="preserve">u klātbūtni Aglonas apkārtnē attiecas uz </w:t>
      </w:r>
      <w:r w:rsidR="007921A4" w:rsidRPr="00215665">
        <w:t>I</w:t>
      </w:r>
      <w:r w:rsidR="00050959" w:rsidRPr="00215665">
        <w:t>I</w:t>
      </w:r>
      <w:r w:rsidR="007921A4" w:rsidRPr="00215665">
        <w:t xml:space="preserve"> g. t. p. m. ē.</w:t>
      </w:r>
      <w:r w:rsidR="00816E8A" w:rsidRPr="00215665">
        <w:t xml:space="preserve">, tuvākā izpētītā akmens laikmeta apmetne atrodas Maltas </w:t>
      </w:r>
      <w:proofErr w:type="spellStart"/>
      <w:r w:rsidR="00816E8A" w:rsidRPr="00215665">
        <w:t>Leimanišķos</w:t>
      </w:r>
      <w:proofErr w:type="spellEnd"/>
      <w:r w:rsidR="00816E8A" w:rsidRPr="00215665">
        <w:t>.</w:t>
      </w:r>
      <w:r w:rsidR="00DF1399" w:rsidRPr="00215665">
        <w:t xml:space="preserve"> </w:t>
      </w:r>
      <w:r w:rsidR="00706FFA" w:rsidRPr="00215665">
        <w:t xml:space="preserve">Zīmīgi, ka visi </w:t>
      </w:r>
      <w:r w:rsidR="00C14FF3" w:rsidRPr="00215665">
        <w:t xml:space="preserve">Aglonas apkārtnē </w:t>
      </w:r>
      <w:r w:rsidR="00706FFA" w:rsidRPr="00215665">
        <w:t xml:space="preserve">pētītie arheoloģijas pieminekļi un </w:t>
      </w:r>
      <w:r w:rsidR="00C33C7E" w:rsidRPr="00215665">
        <w:t>atsevišķo senlietu atradumu vietas atrodas nolaidenajos ezeru krastos</w:t>
      </w:r>
      <w:r w:rsidR="008F398B" w:rsidRPr="00215665">
        <w:t>, kas bija izdevīgi gan zemkopībai, gan arī zvejniecībai</w:t>
      </w:r>
      <w:r w:rsidR="00FD286C" w:rsidRPr="00215665">
        <w:t xml:space="preserve"> (Urtāns, 1991)</w:t>
      </w:r>
      <w:r w:rsidR="008F398B" w:rsidRPr="00215665">
        <w:t>.</w:t>
      </w:r>
      <w:r w:rsidR="009044B8" w:rsidRPr="00215665">
        <w:t xml:space="preserve"> </w:t>
      </w:r>
      <w:r w:rsidR="0018035B" w:rsidRPr="00215665">
        <w:t>I</w:t>
      </w:r>
      <w:r w:rsidR="00CF23C7" w:rsidRPr="00215665">
        <w:t> </w:t>
      </w:r>
      <w:r w:rsidR="0018035B" w:rsidRPr="00215665">
        <w:t>g. t. p. m. ē</w:t>
      </w:r>
      <w:r w:rsidR="00D97908" w:rsidRPr="00215665">
        <w:t>. otrajā pusē un mūsu ēras I g. t. sākumā</w:t>
      </w:r>
      <w:r w:rsidR="00CA5F95" w:rsidRPr="00215665">
        <w:t xml:space="preserve"> Aglonas </w:t>
      </w:r>
      <w:r w:rsidR="00CF23C7" w:rsidRPr="00215665">
        <w:t>apkārtne</w:t>
      </w:r>
      <w:r w:rsidR="00CA5F95" w:rsidRPr="00215665">
        <w:t xml:space="preserve"> bija blīvi apdzīvota, to var uzskatīt par baltu </w:t>
      </w:r>
      <w:r w:rsidR="0025677E" w:rsidRPr="00215665">
        <w:t>cilts piederīgo uzplaukuma laiku.</w:t>
      </w:r>
      <w:r w:rsidR="00D97908" w:rsidRPr="00215665">
        <w:t xml:space="preserve"> </w:t>
      </w:r>
      <w:r w:rsidR="00333554" w:rsidRPr="00215665">
        <w:t xml:space="preserve">DP “Cirīša ezers” esošais </w:t>
      </w:r>
      <w:proofErr w:type="spellStart"/>
      <w:r w:rsidR="00333554" w:rsidRPr="00215665">
        <w:t>Upursalas</w:t>
      </w:r>
      <w:proofErr w:type="spellEnd"/>
      <w:r w:rsidR="00333554" w:rsidRPr="00215665">
        <w:t xml:space="preserve"> pilskalns (</w:t>
      </w:r>
      <w:proofErr w:type="spellStart"/>
      <w:r w:rsidR="00333554" w:rsidRPr="00215665">
        <w:t>Upurkalns</w:t>
      </w:r>
      <w:proofErr w:type="spellEnd"/>
      <w:r w:rsidR="00333554" w:rsidRPr="00215665">
        <w:t>)</w:t>
      </w:r>
      <w:r w:rsidR="007F08EB" w:rsidRPr="00215665">
        <w:t xml:space="preserve"> kā dzīvesvieta izmantots I g.</w:t>
      </w:r>
      <w:r w:rsidR="00E6108D" w:rsidRPr="00215665">
        <w:t xml:space="preserve"> t.</w:t>
      </w:r>
      <w:r w:rsidR="001D2678" w:rsidRPr="00215665">
        <w:t> </w:t>
      </w:r>
      <w:r w:rsidR="00E6108D" w:rsidRPr="00215665">
        <w:t>p.</w:t>
      </w:r>
      <w:r w:rsidR="001D2678" w:rsidRPr="00215665">
        <w:t> </w:t>
      </w:r>
      <w:r w:rsidR="00E6108D" w:rsidRPr="00215665">
        <w:t>m</w:t>
      </w:r>
      <w:r w:rsidR="001D2678" w:rsidRPr="00215665">
        <w:t> </w:t>
      </w:r>
      <w:r w:rsidR="00E6108D" w:rsidRPr="00215665">
        <w:t>.ē – m.ē. I g.</w:t>
      </w:r>
      <w:r w:rsidR="001D2678" w:rsidRPr="00215665">
        <w:t> </w:t>
      </w:r>
      <w:r w:rsidR="00E6108D" w:rsidRPr="00215665">
        <w:t>t. sākumā</w:t>
      </w:r>
      <w:r w:rsidR="00FA68C6" w:rsidRPr="00215665">
        <w:t>, bet apmetne kalna pakājē veidojusies ap m.ē. I g.</w:t>
      </w:r>
      <w:r w:rsidR="001D2678" w:rsidRPr="00215665">
        <w:t> </w:t>
      </w:r>
      <w:r w:rsidR="00FA68C6" w:rsidRPr="00215665">
        <w:t>t.</w:t>
      </w:r>
      <w:r w:rsidR="001D2678" w:rsidRPr="00215665">
        <w:t xml:space="preserve"> vidu</w:t>
      </w:r>
      <w:r w:rsidR="00551F57" w:rsidRPr="00215665">
        <w:t xml:space="preserve"> (Urtāns, 2024)</w:t>
      </w:r>
      <w:r w:rsidR="001D2678" w:rsidRPr="00215665">
        <w:t>.</w:t>
      </w:r>
    </w:p>
    <w:p w14:paraId="22EE6875" w14:textId="6D4D53AF" w:rsidR="00035F4E" w:rsidRPr="00215665" w:rsidRDefault="00657237" w:rsidP="009E2147">
      <w:r w:rsidRPr="00215665">
        <w:t xml:space="preserve">Savukārt </w:t>
      </w:r>
      <w:r w:rsidR="005755C3" w:rsidRPr="00215665">
        <w:t xml:space="preserve">6. līdz 8. gs. </w:t>
      </w:r>
      <w:r w:rsidR="00596F75" w:rsidRPr="00215665">
        <w:t xml:space="preserve">ir maz izpētīts, arī Aglonas senvēstures </w:t>
      </w:r>
      <w:r w:rsidR="00FC2FCC" w:rsidRPr="00215665">
        <w:t>pieminekļi</w:t>
      </w:r>
      <w:r w:rsidR="00596F75" w:rsidRPr="00215665">
        <w:t xml:space="preserve"> liecina par kultūras </w:t>
      </w:r>
      <w:proofErr w:type="spellStart"/>
      <w:r w:rsidR="00596F75" w:rsidRPr="00215665">
        <w:t>aprāvumu</w:t>
      </w:r>
      <w:proofErr w:type="spellEnd"/>
      <w:r w:rsidR="00FC2FCC" w:rsidRPr="00215665">
        <w:t xml:space="preserve"> šajā laikā.</w:t>
      </w:r>
      <w:r w:rsidR="00D8306C" w:rsidRPr="00215665">
        <w:t xml:space="preserve"> Jauns kultūras</w:t>
      </w:r>
      <w:r w:rsidR="004F1A65" w:rsidRPr="00215665">
        <w:t xml:space="preserve"> un saimnieciskais</w:t>
      </w:r>
      <w:r w:rsidR="00D8306C" w:rsidRPr="00215665">
        <w:t xml:space="preserve"> uzplaukums sākās</w:t>
      </w:r>
      <w:r w:rsidR="0000768A" w:rsidRPr="00215665">
        <w:t xml:space="preserve"> 8. gs., bet jo sevišķi spilgts tas bija 9.–12. gs.</w:t>
      </w:r>
      <w:r w:rsidR="00015AAB" w:rsidRPr="00215665">
        <w:t>, par ko liecina atradumi apkārtnes pilskalnos</w:t>
      </w:r>
      <w:r w:rsidR="004F1A65" w:rsidRPr="00215665">
        <w:t>, piemēram,</w:t>
      </w:r>
      <w:r w:rsidR="00710659" w:rsidRPr="00215665">
        <w:t xml:space="preserve"> </w:t>
      </w:r>
      <w:proofErr w:type="spellStart"/>
      <w:r w:rsidR="00710659" w:rsidRPr="00215665">
        <w:t>Madalānu</w:t>
      </w:r>
      <w:proofErr w:type="spellEnd"/>
      <w:r w:rsidR="00710659" w:rsidRPr="00215665">
        <w:t xml:space="preserve"> </w:t>
      </w:r>
      <w:r w:rsidR="008B50AE" w:rsidRPr="00215665">
        <w:t>pilskaln</w:t>
      </w:r>
      <w:r w:rsidR="004F1A65" w:rsidRPr="00215665">
        <w:t>ā</w:t>
      </w:r>
      <w:r w:rsidR="00133093" w:rsidRPr="00215665">
        <w:t xml:space="preserve"> (Urtāns</w:t>
      </w:r>
      <w:r w:rsidR="00AA766B" w:rsidRPr="00215665">
        <w:t>, 1991)</w:t>
      </w:r>
      <w:r w:rsidR="008B50AE" w:rsidRPr="00215665">
        <w:t xml:space="preserve">. </w:t>
      </w:r>
      <w:r w:rsidR="00A779CB" w:rsidRPr="00215665">
        <w:t xml:space="preserve">Pēc </w:t>
      </w:r>
      <w:r w:rsidR="00E47AFF" w:rsidRPr="00215665">
        <w:t>krustnešu uzbrukuma un Jersikas valsts bojā ejas</w:t>
      </w:r>
      <w:r w:rsidR="00A779CB" w:rsidRPr="00215665">
        <w:t xml:space="preserve"> nav daudz ziņu par tālāko Aglonas apkārtnes attīstību</w:t>
      </w:r>
      <w:r w:rsidR="00133093" w:rsidRPr="00215665">
        <w:t>.</w:t>
      </w:r>
      <w:r w:rsidR="00A779CB" w:rsidRPr="00215665">
        <w:t xml:space="preserve"> </w:t>
      </w:r>
    </w:p>
    <w:p w14:paraId="7544081A" w14:textId="50086442" w:rsidR="004E2567" w:rsidRPr="00215665" w:rsidRDefault="005E19BD" w:rsidP="009E2147">
      <w:r w:rsidRPr="00215665">
        <w:t>Nākamais Ag</w:t>
      </w:r>
      <w:r w:rsidR="0031572A" w:rsidRPr="00215665">
        <w:t xml:space="preserve">lonas uzplaukums </w:t>
      </w:r>
      <w:r w:rsidR="007664E3" w:rsidRPr="00215665">
        <w:t>saistīts ar katoļtic</w:t>
      </w:r>
      <w:r w:rsidR="00B86392" w:rsidRPr="00215665">
        <w:t>ības atgriešanos pēc reformācijas gadsimtiem</w:t>
      </w:r>
      <w:r w:rsidR="0031572A" w:rsidRPr="00215665">
        <w:t xml:space="preserve">. </w:t>
      </w:r>
      <w:r w:rsidR="009920E8" w:rsidRPr="00215665">
        <w:t xml:space="preserve">1699. gadā dominikāņi </w:t>
      </w:r>
      <w:r w:rsidR="00087312" w:rsidRPr="00215665">
        <w:t xml:space="preserve">uz Rušonu muižnieces Ievas-Justīnes </w:t>
      </w:r>
      <w:proofErr w:type="spellStart"/>
      <w:r w:rsidR="00087312" w:rsidRPr="00215665">
        <w:t>Šostovickas</w:t>
      </w:r>
      <w:proofErr w:type="spellEnd"/>
      <w:r w:rsidR="00087312" w:rsidRPr="00215665">
        <w:t xml:space="preserve"> </w:t>
      </w:r>
      <w:r w:rsidR="00970905" w:rsidRPr="00215665">
        <w:t>dāvinātās zemes</w:t>
      </w:r>
      <w:r w:rsidR="009920E8" w:rsidRPr="00215665">
        <w:t xml:space="preserve"> nodibināja savu klosteri</w:t>
      </w:r>
      <w:r w:rsidR="00B56D44" w:rsidRPr="00215665">
        <w:t xml:space="preserve">. Klostera dibināšanas aktā </w:t>
      </w:r>
      <w:r w:rsidR="00C93977" w:rsidRPr="00215665">
        <w:t>uzskaitītas</w:t>
      </w:r>
      <w:r w:rsidR="00B56D44" w:rsidRPr="00215665">
        <w:t xml:space="preserve"> 18 apdzīvotas vietas un 90 zemnieku sētas</w:t>
      </w:r>
      <w:r w:rsidR="001B7CB0" w:rsidRPr="00215665">
        <w:t xml:space="preserve">. Vēlāk </w:t>
      </w:r>
      <w:r w:rsidR="002B51F0" w:rsidRPr="00215665">
        <w:t xml:space="preserve">Aglonas dominikāņu klostera zemei tika pievienoti vēl citi dāvinājumi, un 18. gs. </w:t>
      </w:r>
      <w:r w:rsidR="000069CD" w:rsidRPr="00215665">
        <w:t>tas bij</w:t>
      </w:r>
      <w:r w:rsidR="002B4BFF" w:rsidRPr="00215665">
        <w:t>is</w:t>
      </w:r>
      <w:r w:rsidR="003C5D25" w:rsidRPr="00215665">
        <w:t xml:space="preserve"> Latgalē lielākais un plašākais īpašums.</w:t>
      </w:r>
      <w:r w:rsidR="00943054" w:rsidRPr="00215665">
        <w:t xml:space="preserve"> Pirmā koka baznīca Aglonā tika uzcelta </w:t>
      </w:r>
      <w:r w:rsidR="00D959CC" w:rsidRPr="00215665">
        <w:t>18. gs. sākumā, iesvētīta 17</w:t>
      </w:r>
      <w:r w:rsidR="00703759" w:rsidRPr="00215665">
        <w:t xml:space="preserve">51. gadā. 1762. gadā dominikāņi nolēma </w:t>
      </w:r>
      <w:r w:rsidR="00C10B96" w:rsidRPr="00215665">
        <w:t>celt jaunu mūra baznīcu</w:t>
      </w:r>
      <w:r w:rsidR="00AA1CD2" w:rsidRPr="00215665">
        <w:t>, 1780. gadā</w:t>
      </w:r>
      <w:r w:rsidR="00031504" w:rsidRPr="00215665">
        <w:t xml:space="preserve"> jau bija uzceltas sienas un pagaidu altāris, bet baznīcas būvniecība </w:t>
      </w:r>
      <w:r w:rsidR="002B4BFF" w:rsidRPr="00215665">
        <w:t xml:space="preserve">pilnībā </w:t>
      </w:r>
      <w:r w:rsidR="00031504" w:rsidRPr="00215665">
        <w:t xml:space="preserve">tika pabeigta un tā iesvētīta </w:t>
      </w:r>
      <w:r w:rsidR="00BF4604" w:rsidRPr="00215665">
        <w:t xml:space="preserve">1800. gadā. </w:t>
      </w:r>
      <w:r w:rsidR="00F33E85" w:rsidRPr="00215665">
        <w:t xml:space="preserve">Pēc Latgales iekļaušanas Krievijas </w:t>
      </w:r>
      <w:r w:rsidR="00BE6350" w:rsidRPr="00215665">
        <w:t>Impērijas Vitebskas gu</w:t>
      </w:r>
      <w:r w:rsidR="00810E3E" w:rsidRPr="00215665">
        <w:t xml:space="preserve">berņas </w:t>
      </w:r>
      <w:r w:rsidR="00F33E85" w:rsidRPr="00215665">
        <w:t>sastāvā</w:t>
      </w:r>
      <w:r w:rsidR="00BF4604" w:rsidRPr="00215665">
        <w:t xml:space="preserve"> </w:t>
      </w:r>
      <w:r w:rsidR="003C25F3" w:rsidRPr="00215665">
        <w:t>tika sāktas represijas pret katoļu baznīcu</w:t>
      </w:r>
      <w:r w:rsidR="00816684" w:rsidRPr="00215665">
        <w:t>, kloster</w:t>
      </w:r>
      <w:r w:rsidR="00810E3E" w:rsidRPr="00215665">
        <w:t>ī jaunus mūkus uzņemt aizliedza,</w:t>
      </w:r>
      <w:r w:rsidR="000248F4" w:rsidRPr="00215665">
        <w:t xml:space="preserve"> </w:t>
      </w:r>
      <w:r w:rsidR="00F33E85" w:rsidRPr="00215665">
        <w:t xml:space="preserve">(pēdējais Aglonas klostera </w:t>
      </w:r>
      <w:r w:rsidR="000248F4" w:rsidRPr="00215665">
        <w:t>dominikāņu mūks miris 1898. gadā</w:t>
      </w:r>
      <w:r w:rsidR="00F33E85" w:rsidRPr="00215665">
        <w:t xml:space="preserve">), bet Aglona kļuva par nepaklausīgo katoļu prieteru </w:t>
      </w:r>
      <w:proofErr w:type="spellStart"/>
      <w:r w:rsidR="00F33E85" w:rsidRPr="00215665">
        <w:t>nometinājuma</w:t>
      </w:r>
      <w:proofErr w:type="spellEnd"/>
      <w:r w:rsidR="00F33E85" w:rsidRPr="00215665">
        <w:t xml:space="preserve"> vietu</w:t>
      </w:r>
      <w:r w:rsidR="000248F4" w:rsidRPr="00215665">
        <w:t>.</w:t>
      </w:r>
      <w:r w:rsidR="001C179E" w:rsidRPr="00215665">
        <w:t xml:space="preserve"> Neatkarīgās Latvijas laikā </w:t>
      </w:r>
      <w:r w:rsidR="00FB69DA" w:rsidRPr="00215665">
        <w:t>sākās nākošais Aglonas uzplaukums</w:t>
      </w:r>
      <w:r w:rsidR="00594F8B" w:rsidRPr="00215665">
        <w:t>,</w:t>
      </w:r>
      <w:r w:rsidR="001C179E" w:rsidRPr="00215665">
        <w:t xml:space="preserve"> </w:t>
      </w:r>
      <w:r w:rsidR="00594F8B" w:rsidRPr="00215665">
        <w:t xml:space="preserve">no </w:t>
      </w:r>
      <w:r w:rsidR="001C179E" w:rsidRPr="00215665">
        <w:t>1920. līdz 1924. g</w:t>
      </w:r>
      <w:r w:rsidR="00594F8B" w:rsidRPr="00215665">
        <w:t>adam</w:t>
      </w:r>
      <w:r w:rsidR="001C179E" w:rsidRPr="00215665">
        <w:t xml:space="preserve"> Aglona kļuva </w:t>
      </w:r>
      <w:r w:rsidR="00594F8B" w:rsidRPr="00215665">
        <w:t xml:space="preserve">par </w:t>
      </w:r>
      <w:r w:rsidR="001C179E" w:rsidRPr="00215665">
        <w:t xml:space="preserve">Rīgas </w:t>
      </w:r>
      <w:proofErr w:type="spellStart"/>
      <w:r w:rsidR="001C179E" w:rsidRPr="00215665">
        <w:t>arhidiecēzes</w:t>
      </w:r>
      <w:proofErr w:type="spellEnd"/>
      <w:r w:rsidR="001C179E" w:rsidRPr="00215665">
        <w:t xml:space="preserve"> pagaidu rezidenc</w:t>
      </w:r>
      <w:r w:rsidR="00594F8B" w:rsidRPr="00215665">
        <w:t>i</w:t>
      </w:r>
      <w:r w:rsidR="00546D19" w:rsidRPr="00215665">
        <w:t xml:space="preserve">, </w:t>
      </w:r>
      <w:r w:rsidR="00F91386" w:rsidRPr="00215665">
        <w:t xml:space="preserve">darbojās </w:t>
      </w:r>
      <w:r w:rsidR="00CD12FA" w:rsidRPr="00215665">
        <w:t>meiteņu</w:t>
      </w:r>
      <w:r w:rsidR="00546D19" w:rsidRPr="00215665">
        <w:t xml:space="preserve"> ģimnāzija</w:t>
      </w:r>
      <w:r w:rsidR="00CD12FA" w:rsidRPr="00215665">
        <w:t>, kuru vadīja Nikodēms Rancāns, pēc tam Aloizs Broks</w:t>
      </w:r>
      <w:r w:rsidR="001C179E" w:rsidRPr="00215665">
        <w:t>.</w:t>
      </w:r>
      <w:r w:rsidR="00CD12FA" w:rsidRPr="00215665">
        <w:t xml:space="preserve"> </w:t>
      </w:r>
      <w:r w:rsidR="001348F4" w:rsidRPr="00215665">
        <w:t>P</w:t>
      </w:r>
      <w:r w:rsidR="00E559A7" w:rsidRPr="00215665">
        <w:t>adomju okupācijas gad</w:t>
      </w:r>
      <w:r w:rsidR="001348F4" w:rsidRPr="00215665">
        <w:t xml:space="preserve">os </w:t>
      </w:r>
      <w:r w:rsidR="00F33E85" w:rsidRPr="00215665">
        <w:t xml:space="preserve">no jauna </w:t>
      </w:r>
      <w:r w:rsidR="001348F4" w:rsidRPr="00215665">
        <w:t xml:space="preserve">tika likti šķēršļi </w:t>
      </w:r>
      <w:r w:rsidR="00790821" w:rsidRPr="00215665">
        <w:t>katoļu baznīcas darbībai</w:t>
      </w:r>
      <w:r w:rsidR="00183AAE" w:rsidRPr="00215665">
        <w:t xml:space="preserve"> un</w:t>
      </w:r>
      <w:r w:rsidR="00DB5488" w:rsidRPr="00215665">
        <w:t xml:space="preserve"> ticīgo dalībai </w:t>
      </w:r>
      <w:r w:rsidR="00183AAE" w:rsidRPr="00215665">
        <w:t>reliģiskajos svētkos, kā arī</w:t>
      </w:r>
      <w:r w:rsidR="00790821" w:rsidRPr="00215665">
        <w:t xml:space="preserve"> </w:t>
      </w:r>
      <w:r w:rsidR="00183AAE" w:rsidRPr="00215665">
        <w:t xml:space="preserve">varas </w:t>
      </w:r>
      <w:r w:rsidR="00790821" w:rsidRPr="00215665">
        <w:t xml:space="preserve">attieksme pret kultūrvēstures </w:t>
      </w:r>
      <w:r w:rsidR="00790821" w:rsidRPr="00215665">
        <w:lastRenderedPageBreak/>
        <w:t xml:space="preserve">pieminekļiem </w:t>
      </w:r>
      <w:r w:rsidR="00FB4F38" w:rsidRPr="00215665">
        <w:t>nesekmēja to saglabāšanos.</w:t>
      </w:r>
      <w:r w:rsidR="002D403D" w:rsidRPr="00215665">
        <w:t xml:space="preserve"> (</w:t>
      </w:r>
      <w:r w:rsidR="007664E3" w:rsidRPr="00215665">
        <w:t>Rancāns, 1993)</w:t>
      </w:r>
      <w:r w:rsidR="00E559A7" w:rsidRPr="00215665">
        <w:t xml:space="preserve"> </w:t>
      </w:r>
      <w:r w:rsidR="002332A0" w:rsidRPr="00215665">
        <w:t>198</w:t>
      </w:r>
      <w:r w:rsidR="00997B0B" w:rsidRPr="00215665">
        <w:t>0</w:t>
      </w:r>
      <w:r w:rsidR="002332A0" w:rsidRPr="00215665">
        <w:t>. gadā pāvests Jānis Pāvils II Aglonas baznīcai piešķīra bazilikas titulu</w:t>
      </w:r>
      <w:r w:rsidR="00F33E85" w:rsidRPr="00215665">
        <w:t xml:space="preserve"> (</w:t>
      </w:r>
      <w:proofErr w:type="spellStart"/>
      <w:r w:rsidR="00F33E85" w:rsidRPr="00215665">
        <w:rPr>
          <w:i/>
          <w:iCs/>
        </w:rPr>
        <w:t>basilica</w:t>
      </w:r>
      <w:proofErr w:type="spellEnd"/>
      <w:r w:rsidR="00F33E85" w:rsidRPr="00215665">
        <w:rPr>
          <w:i/>
          <w:iCs/>
        </w:rPr>
        <w:t xml:space="preserve"> minor</w:t>
      </w:r>
      <w:r w:rsidR="00F33E85" w:rsidRPr="00215665">
        <w:t>)</w:t>
      </w:r>
      <w:r w:rsidR="00FD7861" w:rsidRPr="00215665">
        <w:t xml:space="preserve">, bet 1993. gadā </w:t>
      </w:r>
      <w:r w:rsidR="00F33E85" w:rsidRPr="00215665">
        <w:t xml:space="preserve">pāvests pats </w:t>
      </w:r>
      <w:r w:rsidR="00FD7861" w:rsidRPr="00215665">
        <w:t>kā svētceļnieks apmeklēja Aglonas baziliku</w:t>
      </w:r>
      <w:r w:rsidR="00997B0B" w:rsidRPr="00215665">
        <w:t>.</w:t>
      </w:r>
      <w:r w:rsidR="00A62467" w:rsidRPr="00215665">
        <w:rPr>
          <w:rStyle w:val="Vresatsauce"/>
        </w:rPr>
        <w:footnoteReference w:id="21"/>
      </w:r>
      <w:r w:rsidR="00997B0B" w:rsidRPr="00215665">
        <w:t xml:space="preserve"> </w:t>
      </w:r>
      <w:r w:rsidR="006A4984" w:rsidRPr="00215665">
        <w:t>1989. gada augustā Latvijas PSR Ministru padome pieņēma lēmumu "Par pasākumiem Aglonas bazilikas arhitektoniska un dabas kompleksa saglabāšanai"</w:t>
      </w:r>
      <w:r w:rsidR="003F1254" w:rsidRPr="00215665">
        <w:t>, pēc tam baznīcai tika atdots īpašums 60 ha platībā.</w:t>
      </w:r>
      <w:r w:rsidR="00386C38" w:rsidRPr="00215665">
        <w:t xml:space="preserve"> </w:t>
      </w:r>
      <w:r w:rsidR="00C60820" w:rsidRPr="00215665">
        <w:t xml:space="preserve">1995. gadā </w:t>
      </w:r>
      <w:r w:rsidR="007D43E5" w:rsidRPr="00215665">
        <w:t xml:space="preserve">izdots likums “Par starptautiskas nozīmes svētvietu Aglonā”, kurā noteikts, ka </w:t>
      </w:r>
      <w:r w:rsidR="00B57F8D" w:rsidRPr="00215665">
        <w:t>starptautiskas</w:t>
      </w:r>
      <w:r w:rsidR="00DB40DA" w:rsidRPr="00215665">
        <w:t xml:space="preserve"> nozīmes svētvieta Aglonā ir Latvijas kultūrvēsturiskā mantojuma daļa – kultūras piemineklis un reliģisku svētceļojumu vieta.</w:t>
      </w:r>
      <w:r w:rsidR="00B57F8D" w:rsidRPr="00215665">
        <w:rPr>
          <w:rStyle w:val="Vresatsauce"/>
        </w:rPr>
        <w:footnoteReference w:id="22"/>
      </w:r>
      <w:r w:rsidR="00F33E85" w:rsidRPr="00215665">
        <w:t xml:space="preserve"> Šobrīd Aglonas bazil</w:t>
      </w:r>
      <w:r w:rsidR="0003615C" w:rsidRPr="00215665">
        <w:t>i</w:t>
      </w:r>
      <w:r w:rsidR="00F33E85" w:rsidRPr="00215665">
        <w:t xml:space="preserve">ka </w:t>
      </w:r>
      <w:r w:rsidR="0003615C" w:rsidRPr="00215665">
        <w:t xml:space="preserve">ir </w:t>
      </w:r>
      <w:r w:rsidR="00C272EC" w:rsidRPr="00215665">
        <w:t xml:space="preserve">apkārtnes </w:t>
      </w:r>
      <w:r w:rsidR="0003615C" w:rsidRPr="00215665">
        <w:t xml:space="preserve">nozīmīgākais </w:t>
      </w:r>
      <w:r w:rsidR="00AC6251" w:rsidRPr="00215665">
        <w:t xml:space="preserve">svētceļnieku un tūristu </w:t>
      </w:r>
      <w:r w:rsidR="00C272EC" w:rsidRPr="00215665">
        <w:t>ceļojumu galamērķis</w:t>
      </w:r>
      <w:r w:rsidR="00C9505C" w:rsidRPr="00215665">
        <w:t xml:space="preserve">, katru gadu </w:t>
      </w:r>
      <w:r w:rsidR="006D34DF" w:rsidRPr="00215665">
        <w:t>Vissvētākās Jaunavas Marijas debesīs uzņemšanas svētki</w:t>
      </w:r>
      <w:r w:rsidR="0072310C" w:rsidRPr="00215665">
        <w:t xml:space="preserve"> 15. augustā pulcē tūkstošus svētceļnieku.</w:t>
      </w:r>
      <w:r w:rsidR="00615C4F" w:rsidRPr="00215665">
        <w:rPr>
          <w:rStyle w:val="Vresatsauce"/>
        </w:rPr>
        <w:footnoteReference w:id="23"/>
      </w:r>
    </w:p>
    <w:p w14:paraId="74FF636A" w14:textId="10B8F0C7" w:rsidR="00070289" w:rsidRPr="00215665" w:rsidRDefault="00070289" w:rsidP="004327B2">
      <w:r w:rsidRPr="00215665">
        <w:rPr>
          <w:noProof/>
        </w:rPr>
        <w:drawing>
          <wp:inline distT="0" distB="0" distL="0" distR="0" wp14:anchorId="21F9B6E5" wp14:editId="6BDC3724">
            <wp:extent cx="4667250" cy="3863049"/>
            <wp:effectExtent l="0" t="0" r="0" b="4445"/>
            <wp:docPr id="1490778150" name="Attēls 1" descr="Attēls, kurā ir karte, teksts, atlants, pasau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50" name="Attēls 1" descr="Attēls, kurā ir karte, teksts, atlants, pasaule&#10;&#10;Apraksts ģenerēts automātiski"/>
                    <pic:cNvPicPr/>
                  </pic:nvPicPr>
                  <pic:blipFill>
                    <a:blip r:embed="rId51" cstate="screen">
                      <a:extLst>
                        <a:ext uri="{28A0092B-C50C-407E-A947-70E740481C1C}">
                          <a14:useLocalDpi xmlns:a14="http://schemas.microsoft.com/office/drawing/2010/main"/>
                        </a:ext>
                      </a:extLst>
                    </a:blip>
                    <a:stretch>
                      <a:fillRect/>
                    </a:stretch>
                  </pic:blipFill>
                  <pic:spPr>
                    <a:xfrm>
                      <a:off x="0" y="0"/>
                      <a:ext cx="4671036" cy="3866182"/>
                    </a:xfrm>
                    <a:prstGeom prst="rect">
                      <a:avLst/>
                    </a:prstGeom>
                  </pic:spPr>
                </pic:pic>
              </a:graphicData>
            </a:graphic>
          </wp:inline>
        </w:drawing>
      </w:r>
    </w:p>
    <w:p w14:paraId="2F84DD1E" w14:textId="77777777" w:rsidR="00EE1A8D" w:rsidRPr="00215665" w:rsidRDefault="00D83AB1" w:rsidP="00070289">
      <w:pPr>
        <w:spacing w:after="0" w:line="240" w:lineRule="auto"/>
        <w:ind w:firstLine="0"/>
        <w:jc w:val="center"/>
        <w:rPr>
          <w:sz w:val="22"/>
        </w:rPr>
      </w:pPr>
      <w:r w:rsidRPr="00215665">
        <w:rPr>
          <w:sz w:val="22"/>
        </w:rPr>
        <w:t>1.1.</w:t>
      </w:r>
      <w:r w:rsidR="00451BCE" w:rsidRPr="00215665">
        <w:rPr>
          <w:sz w:val="22"/>
        </w:rPr>
        <w:t>22</w:t>
      </w:r>
      <w:r w:rsidR="00070289" w:rsidRPr="00215665">
        <w:rPr>
          <w:sz w:val="22"/>
        </w:rPr>
        <w:t xml:space="preserve">. attēls. Kultūras pieminekļi DP “Cirīša ezers” un tā tuvākajā apkārtnē. </w:t>
      </w:r>
    </w:p>
    <w:p w14:paraId="0EA43D28" w14:textId="3CE16FA5" w:rsidR="00070289" w:rsidRPr="00215665" w:rsidRDefault="00070289" w:rsidP="00070289">
      <w:pPr>
        <w:spacing w:after="0" w:line="240" w:lineRule="auto"/>
        <w:ind w:firstLine="0"/>
        <w:jc w:val="center"/>
        <w:rPr>
          <w:sz w:val="22"/>
        </w:rPr>
      </w:pPr>
      <w:r w:rsidRPr="00215665">
        <w:rPr>
          <w:sz w:val="22"/>
        </w:rPr>
        <w:t xml:space="preserve">Avots: </w:t>
      </w:r>
      <w:hyperlink r:id="rId52" w:history="1">
        <w:r w:rsidRPr="00215665">
          <w:rPr>
            <w:rStyle w:val="Hipersaite"/>
            <w:sz w:val="22"/>
          </w:rPr>
          <w:t>Karte mantojums</w:t>
        </w:r>
      </w:hyperlink>
      <w:r w:rsidRPr="00215665">
        <w:rPr>
          <w:sz w:val="22"/>
        </w:rPr>
        <w:t>, aplūkots 22.09.2024.</w:t>
      </w:r>
    </w:p>
    <w:p w14:paraId="7EA7A8CB" w14:textId="77777777" w:rsidR="00070289" w:rsidRPr="00215665" w:rsidRDefault="00070289" w:rsidP="004327B2"/>
    <w:p w14:paraId="2306C417" w14:textId="60F61168" w:rsidR="005F235B" w:rsidRPr="00215665" w:rsidRDefault="005F235B" w:rsidP="005F235B">
      <w:r w:rsidRPr="00215665">
        <w:t>Vairāki no DP “Cirīša ezers” teritorijā un netālu no tā esošajiem kultūrvēsturiskajiem objektiem noteikti kā kultūras pieminekļi (skat. 1.1.</w:t>
      </w:r>
      <w:r w:rsidR="00451BCE" w:rsidRPr="00215665">
        <w:t>22</w:t>
      </w:r>
      <w:r w:rsidRPr="00215665">
        <w:t>. attēlu). Visi turpmāk aprakstītie kultūras pieminekļi ir iekļauti pieminekļu sarakstā 1998. gadā</w:t>
      </w:r>
      <w:r w:rsidRPr="00215665">
        <w:rPr>
          <w:rStyle w:val="Vresatsauce"/>
        </w:rPr>
        <w:footnoteReference w:id="24"/>
      </w:r>
      <w:r w:rsidRPr="00215665">
        <w:t xml:space="preserve"> un arī Kultūras ministrijas 23.12.2022. rīkojuma Nr. 2.5-1-202 “Grozījumi Kultūras ministrijas 1998. gada 29. oktobra rīkojumā Nr. 128 "Par Valsts aizsargājamo kultūras pieminekļu sarakstu"” 2. pielikumā – valsts aizsargājamo nekustamo kultūras pieminekļu sarakstā.</w:t>
      </w:r>
      <w:r w:rsidRPr="00215665">
        <w:rPr>
          <w:rStyle w:val="Vresatsauce"/>
        </w:rPr>
        <w:footnoteReference w:id="25"/>
      </w:r>
    </w:p>
    <w:p w14:paraId="46B00F48" w14:textId="5AB03DED" w:rsidR="00BB1DB1" w:rsidRPr="00215665" w:rsidRDefault="008F7A83" w:rsidP="004327B2">
      <w:r w:rsidRPr="00215665">
        <w:lastRenderedPageBreak/>
        <w:t xml:space="preserve">Atbilstoši </w:t>
      </w:r>
      <w:r w:rsidR="00176D8F" w:rsidRPr="00215665">
        <w:t xml:space="preserve">aktuālajai informācijai </w:t>
      </w:r>
      <w:r w:rsidR="00AE35F8" w:rsidRPr="00215665">
        <w:t xml:space="preserve">DP “Cirīša ezers” teritorijā </w:t>
      </w:r>
      <w:r w:rsidR="008A2A95" w:rsidRPr="00215665">
        <w:t xml:space="preserve">atrodas </w:t>
      </w:r>
      <w:r w:rsidR="00694C1C" w:rsidRPr="00215665">
        <w:t>divi</w:t>
      </w:r>
      <w:r w:rsidR="00821761" w:rsidRPr="00215665">
        <w:t xml:space="preserve"> </w:t>
      </w:r>
      <w:r w:rsidR="00094D41" w:rsidRPr="00215665">
        <w:t>valsts</w:t>
      </w:r>
      <w:r w:rsidR="00E4177F" w:rsidRPr="00215665">
        <w:t xml:space="preserve"> </w:t>
      </w:r>
      <w:r w:rsidR="00094D41" w:rsidRPr="00215665">
        <w:t>nozīmes kultūras pieminek</w:t>
      </w:r>
      <w:r w:rsidR="00E4177F" w:rsidRPr="00215665">
        <w:t xml:space="preserve">ļi </w:t>
      </w:r>
      <w:r w:rsidR="00821761" w:rsidRPr="00215665">
        <w:t>un</w:t>
      </w:r>
      <w:r w:rsidR="00E4177F" w:rsidRPr="00215665">
        <w:t xml:space="preserve"> to aizsardzības zonas</w:t>
      </w:r>
      <w:r w:rsidR="007523DB" w:rsidRPr="00215665">
        <w:t xml:space="preserve"> (skat. </w:t>
      </w:r>
      <w:r w:rsidR="00D83AB1" w:rsidRPr="00215665">
        <w:t>1.1.</w:t>
      </w:r>
      <w:r w:rsidR="00451BCE" w:rsidRPr="00215665">
        <w:t>2</w:t>
      </w:r>
      <w:r w:rsidR="008529A6" w:rsidRPr="00215665">
        <w:t>3</w:t>
      </w:r>
      <w:r w:rsidR="00D83AB1" w:rsidRPr="00215665">
        <w:t>.</w:t>
      </w:r>
      <w:r w:rsidR="007523DB" w:rsidRPr="00215665">
        <w:t> attēlu)</w:t>
      </w:r>
      <w:r w:rsidR="00BB1DB1" w:rsidRPr="00215665">
        <w:t>:</w:t>
      </w:r>
    </w:p>
    <w:p w14:paraId="34BCEC6C" w14:textId="21A49F7C" w:rsidR="00CF4D1C" w:rsidRPr="00215665" w:rsidRDefault="00BB1DB1" w:rsidP="00845B85">
      <w:pPr>
        <w:pStyle w:val="Sarakstarindkopa"/>
        <w:numPr>
          <w:ilvl w:val="0"/>
          <w:numId w:val="10"/>
        </w:numPr>
      </w:pPr>
      <w:r w:rsidRPr="00215665">
        <w:t>“</w:t>
      </w:r>
      <w:proofErr w:type="spellStart"/>
      <w:r w:rsidRPr="00215665">
        <w:t>Upursalas</w:t>
      </w:r>
      <w:proofErr w:type="spellEnd"/>
      <w:r w:rsidRPr="00215665">
        <w:t xml:space="preserve"> </w:t>
      </w:r>
      <w:r w:rsidR="00D61923" w:rsidRPr="00215665">
        <w:t>pilskalns</w:t>
      </w:r>
      <w:r w:rsidRPr="00215665">
        <w:t xml:space="preserve"> (</w:t>
      </w:r>
      <w:proofErr w:type="spellStart"/>
      <w:r w:rsidRPr="00215665">
        <w:t>Upurkalns</w:t>
      </w:r>
      <w:proofErr w:type="spellEnd"/>
      <w:r w:rsidRPr="00215665">
        <w:t>) ar apmetni</w:t>
      </w:r>
      <w:r w:rsidR="00F203A1" w:rsidRPr="00215665">
        <w:t>” (aizsardzības Nr. 1886), pieminekļa tip</w:t>
      </w:r>
      <w:r w:rsidR="007E0FEA" w:rsidRPr="00215665">
        <w:t>oloģiskā grupa</w:t>
      </w:r>
      <w:r w:rsidR="00F203A1" w:rsidRPr="00215665">
        <w:t xml:space="preserve"> </w:t>
      </w:r>
      <w:r w:rsidR="00CF4D1C" w:rsidRPr="00215665">
        <w:t>–</w:t>
      </w:r>
      <w:r w:rsidR="00F203A1" w:rsidRPr="00215665">
        <w:t xml:space="preserve"> arheoloģija</w:t>
      </w:r>
      <w:r w:rsidR="00EA529A" w:rsidRPr="00215665">
        <w:t xml:space="preserve">, atrodas </w:t>
      </w:r>
      <w:proofErr w:type="spellStart"/>
      <w:r w:rsidR="00934A8D" w:rsidRPr="00215665">
        <w:t>Upursalā</w:t>
      </w:r>
      <w:proofErr w:type="spellEnd"/>
      <w:r w:rsidR="00934A8D" w:rsidRPr="00215665">
        <w:t xml:space="preserve">, </w:t>
      </w:r>
      <w:r w:rsidR="00EA529A" w:rsidRPr="00215665">
        <w:t>zemes vienībā ar kadastra apzīmējumu 7642-003-0002</w:t>
      </w:r>
      <w:r w:rsidR="00CF4D1C" w:rsidRPr="00215665">
        <w:t>;</w:t>
      </w:r>
    </w:p>
    <w:p w14:paraId="41BF2D88" w14:textId="605A511C" w:rsidR="00CF4D1C" w:rsidRPr="00215665" w:rsidRDefault="003A7B7F" w:rsidP="00845B85">
      <w:pPr>
        <w:pStyle w:val="Sarakstarindkopa"/>
        <w:numPr>
          <w:ilvl w:val="0"/>
          <w:numId w:val="10"/>
        </w:numPr>
      </w:pPr>
      <w:r w:rsidRPr="00215665">
        <w:t>“</w:t>
      </w:r>
      <w:r w:rsidR="00CF4D1C" w:rsidRPr="00215665">
        <w:t xml:space="preserve">Ruskuļu </w:t>
      </w:r>
      <w:r w:rsidR="007E0FEA" w:rsidRPr="00215665">
        <w:t xml:space="preserve">Lielais </w:t>
      </w:r>
      <w:r w:rsidR="00CF4D1C" w:rsidRPr="00215665">
        <w:t>akmens</w:t>
      </w:r>
      <w:r w:rsidR="007E0FEA" w:rsidRPr="00215665">
        <w:t xml:space="preserve"> – kulta vieta</w:t>
      </w:r>
      <w:r w:rsidRPr="00215665">
        <w:t>”, (aizsardzības Nr. 1886), pieminekļa tipoloģiskā grupa – arheoloģija</w:t>
      </w:r>
      <w:r w:rsidR="005C6B51" w:rsidRPr="00215665">
        <w:t xml:space="preserve">, atrodas </w:t>
      </w:r>
      <w:r w:rsidR="00934A8D" w:rsidRPr="00215665">
        <w:t xml:space="preserve">Ruskuļos (Ciriša </w:t>
      </w:r>
      <w:r w:rsidR="00571ACA" w:rsidRPr="00215665">
        <w:t xml:space="preserve">DR krastā), </w:t>
      </w:r>
      <w:r w:rsidR="005C6B51" w:rsidRPr="00215665">
        <w:t>zemes vienībā ar kadastra apzīmējumu 7642-002-0118</w:t>
      </w:r>
      <w:r w:rsidR="00694C1C" w:rsidRPr="00215665">
        <w:t>.</w:t>
      </w:r>
    </w:p>
    <w:p w14:paraId="0AD81838" w14:textId="7346207E" w:rsidR="00694C1C" w:rsidRPr="00215665" w:rsidRDefault="00D0124D" w:rsidP="0083327D">
      <w:r w:rsidRPr="00215665">
        <w:t>Vēl div</w:t>
      </w:r>
      <w:r w:rsidR="0083327D" w:rsidRPr="00215665">
        <w:t>i</w:t>
      </w:r>
      <w:r w:rsidRPr="00215665">
        <w:t xml:space="preserve"> kultūras pieminekļi atrodas tuvu DP “Cirīša ezers</w:t>
      </w:r>
      <w:r w:rsidR="001268AD" w:rsidRPr="00215665">
        <w:t>” robežai un to aizsardzības zonas iesniedzas DP teritorijā</w:t>
      </w:r>
      <w:r w:rsidR="00C746E3" w:rsidRPr="00215665">
        <w:t xml:space="preserve"> (skat. </w:t>
      </w:r>
      <w:r w:rsidR="00341C08" w:rsidRPr="00215665">
        <w:t>1.</w:t>
      </w:r>
      <w:r w:rsidR="00577004" w:rsidRPr="00215665">
        <w:t>1.2</w:t>
      </w:r>
      <w:r w:rsidR="00F27103" w:rsidRPr="00215665">
        <w:t>4</w:t>
      </w:r>
      <w:r w:rsidR="00C746E3" w:rsidRPr="00215665">
        <w:t>. attēlu)</w:t>
      </w:r>
      <w:r w:rsidR="001268AD" w:rsidRPr="00215665">
        <w:t>:</w:t>
      </w:r>
    </w:p>
    <w:p w14:paraId="74931D11" w14:textId="534908D6" w:rsidR="001268AD" w:rsidRPr="00215665" w:rsidRDefault="00240862" w:rsidP="00845B85">
      <w:pPr>
        <w:pStyle w:val="Sarakstarindkopa"/>
        <w:numPr>
          <w:ilvl w:val="0"/>
          <w:numId w:val="11"/>
        </w:numPr>
      </w:pPr>
      <w:r w:rsidRPr="00215665">
        <w:t>v</w:t>
      </w:r>
      <w:r w:rsidR="0016502C" w:rsidRPr="00215665">
        <w:t xml:space="preserve">ietējas nozīmes kultūras piemineklis </w:t>
      </w:r>
      <w:r w:rsidRPr="00215665">
        <w:t>“</w:t>
      </w:r>
      <w:proofErr w:type="spellStart"/>
      <w:r w:rsidR="0083327D" w:rsidRPr="00215665">
        <w:t>Jokstu</w:t>
      </w:r>
      <w:proofErr w:type="spellEnd"/>
      <w:r w:rsidR="0083327D" w:rsidRPr="00215665">
        <w:t xml:space="preserve"> senkapi (</w:t>
      </w:r>
      <w:proofErr w:type="spellStart"/>
      <w:r w:rsidR="0083327D" w:rsidRPr="00215665">
        <w:t>mogiļņiks</w:t>
      </w:r>
      <w:proofErr w:type="spellEnd"/>
      <w:r w:rsidR="0083327D" w:rsidRPr="00215665">
        <w:t xml:space="preserve">, </w:t>
      </w:r>
      <w:proofErr w:type="spellStart"/>
      <w:r w:rsidR="0083327D" w:rsidRPr="00215665">
        <w:t>Jokstu</w:t>
      </w:r>
      <w:proofErr w:type="spellEnd"/>
      <w:r w:rsidR="0083327D" w:rsidRPr="00215665">
        <w:t xml:space="preserve"> kurgāns)</w:t>
      </w:r>
      <w:r w:rsidRPr="00215665">
        <w:t>”</w:t>
      </w:r>
      <w:r w:rsidR="009129CD" w:rsidRPr="00215665">
        <w:t>, aizsardzības Nr. 1889, pieminekļa tipoloģiskā grupa – arheoloģija</w:t>
      </w:r>
      <w:r w:rsidR="00AA7B5F" w:rsidRPr="00215665">
        <w:t xml:space="preserve">, </w:t>
      </w:r>
      <w:r w:rsidR="00EC5DB2" w:rsidRPr="00215665">
        <w:t xml:space="preserve">jauno laiku piemineklis, </w:t>
      </w:r>
      <w:r w:rsidR="00AA7B5F" w:rsidRPr="00215665">
        <w:t xml:space="preserve">atrodas </w:t>
      </w:r>
      <w:proofErr w:type="spellStart"/>
      <w:r w:rsidR="00AA7B5F" w:rsidRPr="00215665">
        <w:t>Jokstos</w:t>
      </w:r>
      <w:proofErr w:type="spellEnd"/>
      <w:r w:rsidR="00AA7B5F" w:rsidRPr="00215665">
        <w:t>, Višķu lielceļa labajā pusē</w:t>
      </w:r>
      <w:r w:rsidR="00D270F4" w:rsidRPr="00215665">
        <w:t>, zemes vienībā ar kadastra apzīmējumu 7642-007-0047,</w:t>
      </w:r>
    </w:p>
    <w:p w14:paraId="7D151F29" w14:textId="1CAF8FCD" w:rsidR="00D270F4" w:rsidRPr="00215665" w:rsidRDefault="00240862" w:rsidP="00845B85">
      <w:pPr>
        <w:pStyle w:val="Sarakstarindkopa"/>
        <w:numPr>
          <w:ilvl w:val="0"/>
          <w:numId w:val="11"/>
        </w:numPr>
      </w:pPr>
      <w:r w:rsidRPr="00215665">
        <w:t>r</w:t>
      </w:r>
      <w:r w:rsidR="000E5A42" w:rsidRPr="00215665">
        <w:t>eģiona nozīmes kultūras piemineklis “Senkapi”</w:t>
      </w:r>
      <w:r w:rsidR="0016502C" w:rsidRPr="00215665">
        <w:t xml:space="preserve">, aizsardzības Nr. 1895, pieminekļa tipoloģiskā grupa – arheoloģija, </w:t>
      </w:r>
      <w:r w:rsidR="00EC5DB2" w:rsidRPr="00215665">
        <w:t xml:space="preserve">viduslaiku piemineklis, </w:t>
      </w:r>
      <w:r w:rsidR="0016502C" w:rsidRPr="00215665">
        <w:t xml:space="preserve">atrodas </w:t>
      </w:r>
      <w:r w:rsidR="00637346" w:rsidRPr="00215665">
        <w:t xml:space="preserve">pie </w:t>
      </w:r>
      <w:proofErr w:type="spellStart"/>
      <w:r w:rsidR="0016502C" w:rsidRPr="00215665">
        <w:t>Jokst</w:t>
      </w:r>
      <w:r w:rsidR="00637346" w:rsidRPr="00215665">
        <w:t>iem</w:t>
      </w:r>
      <w:proofErr w:type="spellEnd"/>
      <w:r w:rsidR="0016502C" w:rsidRPr="00215665">
        <w:t>, zemes vienībā ar kadastra apzīmējumu 7642-007-0047</w:t>
      </w:r>
    </w:p>
    <w:p w14:paraId="23B1C97E" w14:textId="77777777" w:rsidR="00A16CC6" w:rsidRPr="00215665" w:rsidRDefault="00A16CC6" w:rsidP="00F1445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318"/>
      </w:tblGrid>
      <w:tr w:rsidR="00891C63" w:rsidRPr="00215665" w14:paraId="48D9C1A2" w14:textId="77777777" w:rsidTr="007523DB">
        <w:tc>
          <w:tcPr>
            <w:tcW w:w="4673" w:type="dxa"/>
          </w:tcPr>
          <w:p w14:paraId="7B7649D1" w14:textId="70FAFA19" w:rsidR="00891C63" w:rsidRPr="00215665" w:rsidRDefault="00891C63" w:rsidP="00F14452">
            <w:pPr>
              <w:ind w:firstLine="0"/>
              <w:rPr>
                <w:lang w:val="lv-LV"/>
              </w:rPr>
            </w:pPr>
            <w:r w:rsidRPr="00215665">
              <w:rPr>
                <w:noProof/>
              </w:rPr>
              <w:drawing>
                <wp:inline distT="0" distB="0" distL="0" distR="0" wp14:anchorId="67598DC3" wp14:editId="37FFD006">
                  <wp:extent cx="2886075" cy="2353410"/>
                  <wp:effectExtent l="0" t="0" r="0" b="8890"/>
                  <wp:docPr id="305247698"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29388" name="Attēls 1" descr="Attēls, kurā ir karte, teksts, atlants&#10;&#10;Apraksts ģenerēts automātiski"/>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2902912" cy="2367140"/>
                          </a:xfrm>
                          <a:prstGeom prst="rect">
                            <a:avLst/>
                          </a:prstGeom>
                          <a:ln>
                            <a:noFill/>
                          </a:ln>
                          <a:extLst>
                            <a:ext uri="{53640926-AAD7-44D8-BBD7-CCE9431645EC}">
                              <a14:shadowObscured xmlns:a14="http://schemas.microsoft.com/office/drawing/2010/main"/>
                            </a:ext>
                          </a:extLst>
                        </pic:spPr>
                      </pic:pic>
                    </a:graphicData>
                  </a:graphic>
                </wp:inline>
              </w:drawing>
            </w:r>
          </w:p>
        </w:tc>
        <w:tc>
          <w:tcPr>
            <w:tcW w:w="4388" w:type="dxa"/>
          </w:tcPr>
          <w:p w14:paraId="03FAD569" w14:textId="461D040A" w:rsidR="00891C63" w:rsidRPr="00215665" w:rsidRDefault="00891C63" w:rsidP="00F14452">
            <w:pPr>
              <w:ind w:firstLine="0"/>
              <w:rPr>
                <w:lang w:val="lv-LV"/>
              </w:rPr>
            </w:pPr>
            <w:r w:rsidRPr="00215665">
              <w:rPr>
                <w:noProof/>
              </w:rPr>
              <w:drawing>
                <wp:inline distT="0" distB="0" distL="0" distR="0" wp14:anchorId="6230DF87" wp14:editId="6DD24DCE">
                  <wp:extent cx="2609850" cy="2355374"/>
                  <wp:effectExtent l="0" t="0" r="0" b="6985"/>
                  <wp:docPr id="552408274"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969431" name="Attēls 1" descr="Attēls, kurā ir karte, teksts, atlants&#10;&#10;Apraksts ģenerēts automātiski"/>
                          <pic:cNvPicPr/>
                        </pic:nvPicPr>
                        <pic:blipFill>
                          <a:blip r:embed="rId54" cstate="screen">
                            <a:extLst>
                              <a:ext uri="{28A0092B-C50C-407E-A947-70E740481C1C}">
                                <a14:useLocalDpi xmlns:a14="http://schemas.microsoft.com/office/drawing/2010/main"/>
                              </a:ext>
                            </a:extLst>
                          </a:blip>
                          <a:stretch>
                            <a:fillRect/>
                          </a:stretch>
                        </pic:blipFill>
                        <pic:spPr>
                          <a:xfrm>
                            <a:off x="0" y="0"/>
                            <a:ext cx="2635088" cy="2378152"/>
                          </a:xfrm>
                          <a:prstGeom prst="rect">
                            <a:avLst/>
                          </a:prstGeom>
                        </pic:spPr>
                      </pic:pic>
                    </a:graphicData>
                  </a:graphic>
                </wp:inline>
              </w:drawing>
            </w:r>
          </w:p>
        </w:tc>
      </w:tr>
      <w:tr w:rsidR="00891C63" w:rsidRPr="00215665" w14:paraId="40D8DE27" w14:textId="77777777" w:rsidTr="007523DB">
        <w:tc>
          <w:tcPr>
            <w:tcW w:w="4673" w:type="dxa"/>
          </w:tcPr>
          <w:p w14:paraId="0AA2A962" w14:textId="77777777" w:rsidR="00EE1A8D" w:rsidRPr="00215665" w:rsidRDefault="007B7C53" w:rsidP="00F14452">
            <w:pPr>
              <w:ind w:firstLine="0"/>
              <w:rPr>
                <w:lang w:val="lv-LV"/>
              </w:rPr>
            </w:pPr>
            <w:r w:rsidRPr="00215665">
              <w:rPr>
                <w:lang w:val="lv-LV"/>
              </w:rPr>
              <w:t>1.1.2</w:t>
            </w:r>
            <w:r w:rsidR="00F27103" w:rsidRPr="00215665">
              <w:rPr>
                <w:lang w:val="lv-LV"/>
              </w:rPr>
              <w:t>3</w:t>
            </w:r>
            <w:r w:rsidR="00891C63" w:rsidRPr="00215665">
              <w:rPr>
                <w:lang w:val="lv-LV"/>
              </w:rPr>
              <w:t xml:space="preserve">. attēls. </w:t>
            </w:r>
            <w:r w:rsidR="00B429CB" w:rsidRPr="00215665">
              <w:rPr>
                <w:lang w:val="lv-LV"/>
              </w:rPr>
              <w:t>Ruskuļu Lielā akmens</w:t>
            </w:r>
            <w:r w:rsidR="00B0558F" w:rsidRPr="00215665">
              <w:rPr>
                <w:lang w:val="lv-LV"/>
              </w:rPr>
              <w:t xml:space="preserve"> (DR)</w:t>
            </w:r>
            <w:r w:rsidR="00B429CB" w:rsidRPr="00215665">
              <w:rPr>
                <w:lang w:val="lv-LV"/>
              </w:rPr>
              <w:t xml:space="preserve"> un </w:t>
            </w:r>
            <w:proofErr w:type="spellStart"/>
            <w:r w:rsidR="00B429CB" w:rsidRPr="00215665">
              <w:rPr>
                <w:lang w:val="lv-LV"/>
              </w:rPr>
              <w:t>Upursalas</w:t>
            </w:r>
            <w:proofErr w:type="spellEnd"/>
            <w:r w:rsidR="00B0558F" w:rsidRPr="00215665">
              <w:rPr>
                <w:lang w:val="lv-LV"/>
              </w:rPr>
              <w:t xml:space="preserve"> pilskalna ar apmetni (ZA)</w:t>
            </w:r>
            <w:r w:rsidR="00891C63" w:rsidRPr="00215665">
              <w:rPr>
                <w:lang w:val="lv-LV"/>
              </w:rPr>
              <w:t xml:space="preserve"> 500 m</w:t>
            </w:r>
            <w:r w:rsidR="00B0558F" w:rsidRPr="00215665">
              <w:rPr>
                <w:lang w:val="lv-LV"/>
              </w:rPr>
              <w:t xml:space="preserve"> </w:t>
            </w:r>
            <w:r w:rsidR="00891C63" w:rsidRPr="00215665">
              <w:rPr>
                <w:lang w:val="lv-LV"/>
              </w:rPr>
              <w:t xml:space="preserve">aizsardzības zona. </w:t>
            </w:r>
          </w:p>
          <w:p w14:paraId="64E64F4C" w14:textId="0575935A" w:rsidR="00891C63" w:rsidRPr="00215665" w:rsidRDefault="00891C63" w:rsidP="00F14452">
            <w:pPr>
              <w:ind w:firstLine="0"/>
              <w:rPr>
                <w:lang w:val="lv-LV"/>
              </w:rPr>
            </w:pPr>
            <w:r w:rsidRPr="00215665">
              <w:rPr>
                <w:sz w:val="22"/>
                <w:lang w:val="lv-LV"/>
              </w:rPr>
              <w:t xml:space="preserve">Avots: </w:t>
            </w:r>
            <w:hyperlink r:id="rId55" w:history="1">
              <w:r w:rsidRPr="00215665">
                <w:rPr>
                  <w:rStyle w:val="Hipersaite"/>
                  <w:sz w:val="22"/>
                  <w:lang w:val="lv-LV"/>
                </w:rPr>
                <w:t>Karte mantojums</w:t>
              </w:r>
            </w:hyperlink>
            <w:r w:rsidRPr="00215665">
              <w:rPr>
                <w:sz w:val="22"/>
                <w:lang w:val="lv-LV"/>
              </w:rPr>
              <w:t>, aplūkots 22.09.2024.</w:t>
            </w:r>
          </w:p>
        </w:tc>
        <w:tc>
          <w:tcPr>
            <w:tcW w:w="4388" w:type="dxa"/>
          </w:tcPr>
          <w:p w14:paraId="494C0C02" w14:textId="77777777" w:rsidR="00EE1A8D" w:rsidRPr="00215665" w:rsidRDefault="007B7C53" w:rsidP="00EE1A8D">
            <w:pPr>
              <w:spacing w:after="0"/>
              <w:ind w:firstLine="0"/>
              <w:rPr>
                <w:lang w:val="lv-LV"/>
              </w:rPr>
            </w:pPr>
            <w:r w:rsidRPr="00215665">
              <w:rPr>
                <w:lang w:val="lv-LV"/>
              </w:rPr>
              <w:t>1.1.2</w:t>
            </w:r>
            <w:r w:rsidR="00F27103" w:rsidRPr="00215665">
              <w:rPr>
                <w:lang w:val="lv-LV"/>
              </w:rPr>
              <w:t>4</w:t>
            </w:r>
            <w:r w:rsidR="00891C63" w:rsidRPr="00215665">
              <w:rPr>
                <w:lang w:val="lv-LV"/>
              </w:rPr>
              <w:t>. attēls. Aglonas katoļu bazilikas un klostera apbūves individuālā aizsardzības zona</w:t>
            </w:r>
            <w:r w:rsidR="00736525" w:rsidRPr="00215665">
              <w:rPr>
                <w:lang w:val="lv-LV"/>
              </w:rPr>
              <w:t xml:space="preserve"> (ZA)</w:t>
            </w:r>
            <w:r w:rsidR="00891C63" w:rsidRPr="00215665">
              <w:rPr>
                <w:lang w:val="lv-LV"/>
              </w:rPr>
              <w:t xml:space="preserve"> un </w:t>
            </w:r>
            <w:proofErr w:type="spellStart"/>
            <w:r w:rsidR="00891C63" w:rsidRPr="00215665">
              <w:rPr>
                <w:lang w:val="lv-LV"/>
              </w:rPr>
              <w:t>Jokstu</w:t>
            </w:r>
            <w:proofErr w:type="spellEnd"/>
            <w:r w:rsidR="00891C63" w:rsidRPr="00215665">
              <w:rPr>
                <w:lang w:val="lv-LV"/>
              </w:rPr>
              <w:t xml:space="preserve"> senkapu un Senkapu 500 m</w:t>
            </w:r>
            <w:r w:rsidR="00B429CB" w:rsidRPr="00215665">
              <w:rPr>
                <w:lang w:val="lv-LV"/>
              </w:rPr>
              <w:t xml:space="preserve"> </w:t>
            </w:r>
            <w:r w:rsidR="00891C63" w:rsidRPr="00215665">
              <w:rPr>
                <w:lang w:val="lv-LV"/>
              </w:rPr>
              <w:t>aizsardzības zona</w:t>
            </w:r>
            <w:r w:rsidR="00736525" w:rsidRPr="00215665">
              <w:rPr>
                <w:lang w:val="lv-LV"/>
              </w:rPr>
              <w:t xml:space="preserve"> (DR)</w:t>
            </w:r>
            <w:r w:rsidR="00891C63" w:rsidRPr="00215665">
              <w:rPr>
                <w:lang w:val="lv-LV"/>
              </w:rPr>
              <w:t xml:space="preserve">. </w:t>
            </w:r>
          </w:p>
          <w:p w14:paraId="727D0294" w14:textId="17238904" w:rsidR="00891C63" w:rsidRPr="00215665" w:rsidRDefault="00891C63" w:rsidP="00EE1A8D">
            <w:pPr>
              <w:ind w:firstLine="0"/>
              <w:rPr>
                <w:lang w:val="lv-LV"/>
              </w:rPr>
            </w:pPr>
            <w:r w:rsidRPr="00215665">
              <w:rPr>
                <w:sz w:val="22"/>
                <w:lang w:val="lv-LV"/>
              </w:rPr>
              <w:t xml:space="preserve">Avots: </w:t>
            </w:r>
            <w:hyperlink r:id="rId56" w:history="1">
              <w:r w:rsidRPr="00215665">
                <w:rPr>
                  <w:rStyle w:val="Hipersaite"/>
                  <w:sz w:val="22"/>
                  <w:lang w:val="lv-LV"/>
                </w:rPr>
                <w:t>Karte mantojums</w:t>
              </w:r>
            </w:hyperlink>
            <w:r w:rsidRPr="00215665">
              <w:rPr>
                <w:sz w:val="22"/>
                <w:lang w:val="lv-LV"/>
              </w:rPr>
              <w:t>, aplūkots 22.09.2024.</w:t>
            </w:r>
          </w:p>
        </w:tc>
      </w:tr>
    </w:tbl>
    <w:p w14:paraId="2B29609B" w14:textId="77777777" w:rsidR="00891C63" w:rsidRPr="00215665" w:rsidRDefault="00891C63" w:rsidP="00F14452"/>
    <w:p w14:paraId="4C94D3F6" w14:textId="37D680D1" w:rsidR="00577004" w:rsidRPr="00215665" w:rsidRDefault="00577004" w:rsidP="00577004">
      <w:r w:rsidRPr="00215665">
        <w:t xml:space="preserve">Savukārt valsts nozīmes kultūras pieminekļiem (tipoloģiskā grupa – arhitektūra, 18. gs.) “Aglonas katoļu bazilikas un klostera apbūve” (aizsardzības Nr. 6490), “Aglonas bazilika” (aizsardzības Nr. 6491) un “Aglonas katoļu klosteris” (aizsardzības Nr. 6492), kā arī Aglonas bazilikā esošajiem mākslas pieminekļiem, ir noteikta individuāla aizsardzības zona, kurā ietilpst josla starp Cirišu un Krāslavas-Preiļu autoceļu un kura sakrīt ar DP “Cirīša ezers“ robežu (DP </w:t>
      </w:r>
      <w:r w:rsidR="008529A6" w:rsidRPr="00215665">
        <w:t xml:space="preserve">teritorija </w:t>
      </w:r>
      <w:r w:rsidRPr="00215665">
        <w:t>un kultūras pieminekļa aizsardzības zona nepārklājas, skat. 1.1.2</w:t>
      </w:r>
      <w:r w:rsidR="008529A6" w:rsidRPr="00215665">
        <w:t>4</w:t>
      </w:r>
      <w:r w:rsidRPr="00215665">
        <w:t>. attēlu).</w:t>
      </w:r>
    </w:p>
    <w:p w14:paraId="32E1FF40" w14:textId="00355E1A" w:rsidR="00414068" w:rsidRPr="00215665" w:rsidRDefault="00414068" w:rsidP="00414068">
      <w:proofErr w:type="spellStart"/>
      <w:r w:rsidRPr="00215665">
        <w:lastRenderedPageBreak/>
        <w:t>Upursalas</w:t>
      </w:r>
      <w:proofErr w:type="spellEnd"/>
      <w:r w:rsidRPr="00215665">
        <w:t xml:space="preserve"> pilskalns (</w:t>
      </w:r>
      <w:proofErr w:type="spellStart"/>
      <w:r w:rsidRPr="00215665">
        <w:t>Upurkalns</w:t>
      </w:r>
      <w:proofErr w:type="spellEnd"/>
      <w:r w:rsidRPr="00215665">
        <w:t xml:space="preserve">) ar apmetni </w:t>
      </w:r>
      <w:r w:rsidR="0040689E" w:rsidRPr="00215665">
        <w:t>ir dzelzs laikmet</w:t>
      </w:r>
      <w:r w:rsidR="00E368A3" w:rsidRPr="00215665">
        <w:t xml:space="preserve">a </w:t>
      </w:r>
      <w:r w:rsidR="007523DB" w:rsidRPr="00215665">
        <w:t xml:space="preserve">kultūras </w:t>
      </w:r>
      <w:r w:rsidR="00E368A3" w:rsidRPr="00215665">
        <w:t>piemineklis</w:t>
      </w:r>
      <w:r w:rsidR="0040689E" w:rsidRPr="00215665">
        <w:t xml:space="preserve">, </w:t>
      </w:r>
      <w:r w:rsidR="005933EB" w:rsidRPr="00215665">
        <w:t xml:space="preserve">saglabājamās vērtības ir ārējais veidols ainavā, arheoloģiskais konteksts, </w:t>
      </w:r>
      <w:r w:rsidR="00D7137F" w:rsidRPr="00215665">
        <w:t>nemateriālās</w:t>
      </w:r>
      <w:r w:rsidR="005933EB" w:rsidRPr="00215665">
        <w:t xml:space="preserve"> liecības, fortifikācijas elementi (nocietinājumu vaļņi, grāvji, u.</w:t>
      </w:r>
      <w:r w:rsidR="000937C4" w:rsidRPr="00215665">
        <w:t> c.), reljefs, kultūrslānis un arheoloģiskās senlietas</w:t>
      </w:r>
      <w:r w:rsidR="009A2714" w:rsidRPr="00215665">
        <w:t xml:space="preserve">. Kultūras pieminekļa platība ir </w:t>
      </w:r>
      <w:r w:rsidR="00443390" w:rsidRPr="00215665">
        <w:t>1,0771</w:t>
      </w:r>
      <w:r w:rsidR="009A2714" w:rsidRPr="00215665">
        <w:t xml:space="preserve"> ha. Tam ir noteikta 500 m aizsardzības zona, kuras platība ir </w:t>
      </w:r>
      <w:r w:rsidR="00443390" w:rsidRPr="00215665">
        <w:t>98,99</w:t>
      </w:r>
      <w:r w:rsidR="009A2714" w:rsidRPr="00215665">
        <w:t> ha.</w:t>
      </w:r>
      <w:r w:rsidR="00E368A3" w:rsidRPr="00215665">
        <w:rPr>
          <w:rStyle w:val="Vresatsauce"/>
        </w:rPr>
        <w:footnoteReference w:id="26"/>
      </w:r>
    </w:p>
    <w:p w14:paraId="3103DC35" w14:textId="77777777" w:rsidR="00305B1B" w:rsidRPr="00215665" w:rsidRDefault="00305B1B" w:rsidP="00484868">
      <w:pPr>
        <w:ind w:firstLine="0"/>
        <w:jc w:val="center"/>
      </w:pPr>
      <w:r w:rsidRPr="00215665">
        <w:rPr>
          <w:noProof/>
        </w:rPr>
        <w:drawing>
          <wp:inline distT="0" distB="0" distL="0" distR="0" wp14:anchorId="7ECCC110" wp14:editId="4760F636">
            <wp:extent cx="4401238" cy="2978150"/>
            <wp:effectExtent l="0" t="0" r="0" b="0"/>
            <wp:docPr id="1269683165" name="Attēls 1" descr="Attēls, kurā ir pamats, ārpus telpām, melnbalts, ka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83165" name="Attēls 1" descr="Attēls, kurā ir pamats, ārpus telpām, melnbalts, kaps&#10;&#10;Apraksts ģenerēts automātiski"/>
                    <pic:cNvPicPr/>
                  </pic:nvPicPr>
                  <pic:blipFill>
                    <a:blip r:embed="rId57" cstate="screen">
                      <a:extLst>
                        <a:ext uri="{28A0092B-C50C-407E-A947-70E740481C1C}">
                          <a14:useLocalDpi xmlns:a14="http://schemas.microsoft.com/office/drawing/2010/main"/>
                        </a:ext>
                      </a:extLst>
                    </a:blip>
                    <a:stretch>
                      <a:fillRect/>
                    </a:stretch>
                  </pic:blipFill>
                  <pic:spPr>
                    <a:xfrm>
                      <a:off x="0" y="0"/>
                      <a:ext cx="4406187" cy="2981499"/>
                    </a:xfrm>
                    <a:prstGeom prst="rect">
                      <a:avLst/>
                    </a:prstGeom>
                  </pic:spPr>
                </pic:pic>
              </a:graphicData>
            </a:graphic>
          </wp:inline>
        </w:drawing>
      </w:r>
    </w:p>
    <w:p w14:paraId="7C23A70E" w14:textId="390CF7B5" w:rsidR="00305B1B" w:rsidRPr="00215665" w:rsidRDefault="00255F8F" w:rsidP="00484868">
      <w:pPr>
        <w:ind w:firstLine="0"/>
        <w:jc w:val="center"/>
        <w:rPr>
          <w:sz w:val="22"/>
        </w:rPr>
      </w:pPr>
      <w:r w:rsidRPr="00215665">
        <w:rPr>
          <w:sz w:val="22"/>
        </w:rPr>
        <w:t>1.1.2</w:t>
      </w:r>
      <w:r w:rsidR="008529A6" w:rsidRPr="00215665">
        <w:rPr>
          <w:sz w:val="22"/>
        </w:rPr>
        <w:t>5</w:t>
      </w:r>
      <w:r w:rsidR="00305B1B" w:rsidRPr="00215665">
        <w:rPr>
          <w:sz w:val="22"/>
        </w:rPr>
        <w:t xml:space="preserve">. attēls. 1977. gada izrakumu laukums Ciriša </w:t>
      </w:r>
      <w:proofErr w:type="spellStart"/>
      <w:r w:rsidR="00305B1B" w:rsidRPr="00215665">
        <w:rPr>
          <w:sz w:val="22"/>
        </w:rPr>
        <w:t>Upursalas</w:t>
      </w:r>
      <w:proofErr w:type="spellEnd"/>
      <w:r w:rsidR="00305B1B" w:rsidRPr="00215665">
        <w:rPr>
          <w:sz w:val="22"/>
        </w:rPr>
        <w:t xml:space="preserve"> pilskalnā, priekšplānā – akmens </w:t>
      </w:r>
      <w:proofErr w:type="spellStart"/>
      <w:r w:rsidR="00305B1B" w:rsidRPr="00215665">
        <w:rPr>
          <w:sz w:val="22"/>
        </w:rPr>
        <w:t>graudberzis</w:t>
      </w:r>
      <w:proofErr w:type="spellEnd"/>
      <w:r w:rsidR="00305B1B" w:rsidRPr="00215665">
        <w:rPr>
          <w:sz w:val="22"/>
        </w:rPr>
        <w:t xml:space="preserve">. Jura Urtāna foto </w:t>
      </w:r>
      <w:r w:rsidR="00112512" w:rsidRPr="00215665">
        <w:rPr>
          <w:sz w:val="22"/>
        </w:rPr>
        <w:t>(Urtāns, 1991)</w:t>
      </w:r>
      <w:r w:rsidR="00305B1B" w:rsidRPr="00215665">
        <w:rPr>
          <w:sz w:val="22"/>
        </w:rPr>
        <w:t>.</w:t>
      </w:r>
    </w:p>
    <w:p w14:paraId="64DA97F1" w14:textId="7C2254AC" w:rsidR="00305B1B" w:rsidRPr="00215665" w:rsidRDefault="00FB02DC" w:rsidP="00414068">
      <w:proofErr w:type="spellStart"/>
      <w:r w:rsidRPr="00215665">
        <w:t>Upursalas</w:t>
      </w:r>
      <w:proofErr w:type="spellEnd"/>
      <w:r w:rsidRPr="00215665">
        <w:t xml:space="preserve"> pilskalns atrodas salas R daļā</w:t>
      </w:r>
      <w:r w:rsidR="009D49AA" w:rsidRPr="00215665">
        <w:t xml:space="preserve">, tā augstums virs ezera ūdens līmeņa ir 17 m, </w:t>
      </w:r>
      <w:r w:rsidR="00CF1048" w:rsidRPr="00215665">
        <w:t>tā</w:t>
      </w:r>
      <w:r w:rsidR="009D49AA" w:rsidRPr="00215665">
        <w:t xml:space="preserve"> plakum</w:t>
      </w:r>
      <w:r w:rsidR="00CF1048" w:rsidRPr="00215665">
        <w:t xml:space="preserve">s ir ovāls un izlīdzināts (32 x 18 m). </w:t>
      </w:r>
      <w:r w:rsidR="00975F87" w:rsidRPr="00215665">
        <w:t xml:space="preserve">Pilskalna lēzenākā </w:t>
      </w:r>
      <w:r w:rsidR="00823144" w:rsidRPr="00215665">
        <w:t xml:space="preserve">Z nogāze ir </w:t>
      </w:r>
      <w:proofErr w:type="spellStart"/>
      <w:r w:rsidR="00823144" w:rsidRPr="00215665">
        <w:t>pastāvināta</w:t>
      </w:r>
      <w:proofErr w:type="spellEnd"/>
      <w:r w:rsidR="00823144" w:rsidRPr="00215665">
        <w:t xml:space="preserve"> ar divām terasēm. </w:t>
      </w:r>
      <w:proofErr w:type="spellStart"/>
      <w:r w:rsidR="00823144" w:rsidRPr="00215665">
        <w:t>Upurkalna</w:t>
      </w:r>
      <w:proofErr w:type="spellEnd"/>
      <w:r w:rsidR="00823144" w:rsidRPr="00215665">
        <w:t xml:space="preserve"> Z pakājē </w:t>
      </w:r>
      <w:r w:rsidR="00744182" w:rsidRPr="00215665">
        <w:t>ir apmetnes kultūrslānis.</w:t>
      </w:r>
      <w:r w:rsidR="007253A2" w:rsidRPr="00215665">
        <w:t xml:space="preserve"> Lai gan izrakumos nav konstatēts nekas tāds, kas apstiprinātu to, ka </w:t>
      </w:r>
      <w:proofErr w:type="spellStart"/>
      <w:r w:rsidR="007253A2" w:rsidRPr="00215665">
        <w:t>Upursalas</w:t>
      </w:r>
      <w:proofErr w:type="spellEnd"/>
      <w:r w:rsidR="007253A2" w:rsidRPr="00215665">
        <w:t xml:space="preserve"> pilskalns bijis sakrāla vieta</w:t>
      </w:r>
      <w:r w:rsidR="001F0C79" w:rsidRPr="00215665">
        <w:t xml:space="preserve">, tomēr folklorā atrodams nostāsts, ka </w:t>
      </w:r>
      <w:r w:rsidR="006016ED" w:rsidRPr="00215665">
        <w:t>“</w:t>
      </w:r>
      <w:r w:rsidR="001F0C79" w:rsidRPr="00215665">
        <w:t>senlatvieši uz Upura kalnu</w:t>
      </w:r>
      <w:r w:rsidR="007A6FFB" w:rsidRPr="00215665">
        <w:t xml:space="preserve"> esot veduši laivās teļus un kalnā </w:t>
      </w:r>
      <w:proofErr w:type="spellStart"/>
      <w:r w:rsidR="007A6FFB" w:rsidRPr="00215665">
        <w:t>dedzinājot</w:t>
      </w:r>
      <w:proofErr w:type="spellEnd"/>
      <w:r w:rsidR="007A6FFB" w:rsidRPr="00215665">
        <w:t xml:space="preserve"> upurējuši. Kad dūmi klājušies uz </w:t>
      </w:r>
      <w:proofErr w:type="spellStart"/>
      <w:r w:rsidR="007A6FFB" w:rsidRPr="00215665">
        <w:t>Vogulu</w:t>
      </w:r>
      <w:proofErr w:type="spellEnd"/>
      <w:r w:rsidR="00E42C8A" w:rsidRPr="00215665">
        <w:t xml:space="preserve"> sādžas pusi (tas ir</w:t>
      </w:r>
      <w:r w:rsidR="00182363" w:rsidRPr="00215665">
        <w:t>, uz Rušonas stac</w:t>
      </w:r>
      <w:r w:rsidR="00D00FA8" w:rsidRPr="00215665">
        <w:t>ijas</w:t>
      </w:r>
      <w:r w:rsidR="00182363" w:rsidRPr="00215665">
        <w:t xml:space="preserve"> </w:t>
      </w:r>
      <w:r w:rsidR="00D00FA8" w:rsidRPr="00215665">
        <w:t>p</w:t>
      </w:r>
      <w:r w:rsidR="00182363" w:rsidRPr="00215665">
        <w:t>usi), tā bijusi laba zīme – klāšoties labi, bet, ja uz Aglonas</w:t>
      </w:r>
      <w:r w:rsidR="006016ED" w:rsidRPr="00215665">
        <w:t xml:space="preserve"> pusi, tad klāšoties slikti</w:t>
      </w:r>
      <w:r w:rsidR="007253A2" w:rsidRPr="00215665">
        <w:t>.</w:t>
      </w:r>
      <w:r w:rsidR="006016ED" w:rsidRPr="00215665">
        <w:t xml:space="preserve">” </w:t>
      </w:r>
      <w:r w:rsidR="0088382F" w:rsidRPr="00215665">
        <w:t xml:space="preserve">Nostāstos minēts, ka </w:t>
      </w:r>
      <w:proofErr w:type="spellStart"/>
      <w:r w:rsidR="005D0BAA" w:rsidRPr="00215665">
        <w:t>Upurkalnā</w:t>
      </w:r>
      <w:proofErr w:type="spellEnd"/>
      <w:r w:rsidR="005D0BAA" w:rsidRPr="00215665">
        <w:t xml:space="preserve"> kādrei</w:t>
      </w:r>
      <w:r w:rsidR="00BB145A" w:rsidRPr="00215665">
        <w:t>z</w:t>
      </w:r>
      <w:r w:rsidR="005D0BAA" w:rsidRPr="00215665">
        <w:t xml:space="preserve"> kāruši noziedzniekus vai arī</w:t>
      </w:r>
      <w:r w:rsidR="00BB145A" w:rsidRPr="00215665">
        <w:t xml:space="preserve"> kungs</w:t>
      </w:r>
      <w:r w:rsidR="003F7CF8" w:rsidRPr="00215665">
        <w:t xml:space="preserve"> (</w:t>
      </w:r>
      <w:proofErr w:type="spellStart"/>
      <w:r w:rsidR="003F7CF8" w:rsidRPr="00215665">
        <w:t>Kameņecas</w:t>
      </w:r>
      <w:proofErr w:type="spellEnd"/>
      <w:r w:rsidR="003F7CF8" w:rsidRPr="00215665">
        <w:t xml:space="preserve"> muižnieks </w:t>
      </w:r>
      <w:proofErr w:type="spellStart"/>
      <w:r w:rsidR="003F7CF8" w:rsidRPr="00215665">
        <w:t>Reuts</w:t>
      </w:r>
      <w:proofErr w:type="spellEnd"/>
      <w:r w:rsidR="003F7CF8" w:rsidRPr="00215665">
        <w:t>)</w:t>
      </w:r>
      <w:r w:rsidR="00BB145A" w:rsidRPr="00215665">
        <w:t xml:space="preserve"> licis nepaklausīgos zemniekus grūst no kalna ezerā (Urtāns, 2024).</w:t>
      </w:r>
    </w:p>
    <w:p w14:paraId="357F18BD" w14:textId="21DF07B1" w:rsidR="0041400B" w:rsidRPr="00215665" w:rsidRDefault="00CD2BE9" w:rsidP="0040140F">
      <w:r w:rsidRPr="00215665">
        <w:t xml:space="preserve">Ruskuļu Lielais akmens – kulta vieta </w:t>
      </w:r>
      <w:r w:rsidR="00232148" w:rsidRPr="00215665">
        <w:t xml:space="preserve">ir vēlā bronzas laikmeta </w:t>
      </w:r>
      <w:r w:rsidR="007523DB" w:rsidRPr="00215665">
        <w:t xml:space="preserve">kultūras </w:t>
      </w:r>
      <w:r w:rsidR="00232148" w:rsidRPr="00215665">
        <w:t>piemineklis, saglabājamās vērtības ir ārējais veidols ainavā, arheoloģiskais konteksts, nemateriālās liecības, reljefs, kultūrslānis un arheoloģiskās senlietas</w:t>
      </w:r>
      <w:r w:rsidR="000322F7" w:rsidRPr="00215665">
        <w:t xml:space="preserve">. </w:t>
      </w:r>
      <w:r w:rsidR="005F2D76" w:rsidRPr="00215665">
        <w:t xml:space="preserve">Kultūras pieminekļa platība ir </w:t>
      </w:r>
      <w:r w:rsidR="00D41B16" w:rsidRPr="00215665">
        <w:t>0,0368 ha. Tam ir noteikta 500 m aizsardzības zona, kuras platība ir 81,87 ha</w:t>
      </w:r>
      <w:r w:rsidR="00985758" w:rsidRPr="00215665">
        <w:t xml:space="preserve"> (aizsardzības </w:t>
      </w:r>
      <w:r w:rsidR="008C02F8" w:rsidRPr="00215665">
        <w:t>zonas daļa atrodas ārpus DP)</w:t>
      </w:r>
      <w:r w:rsidR="00735E81" w:rsidRPr="00215665">
        <w:t>.</w:t>
      </w:r>
      <w:r w:rsidR="00985758" w:rsidRPr="00215665">
        <w:rPr>
          <w:rStyle w:val="Vresatsauce"/>
        </w:rPr>
        <w:t xml:space="preserve"> </w:t>
      </w:r>
      <w:r w:rsidR="00985758" w:rsidRPr="00215665">
        <w:rPr>
          <w:rStyle w:val="Vresatsauce"/>
        </w:rPr>
        <w:footnoteReference w:id="27"/>
      </w:r>
      <w:r w:rsidR="00735E81" w:rsidRPr="00215665">
        <w:t xml:space="preserve"> </w:t>
      </w:r>
    </w:p>
    <w:p w14:paraId="38D27A8C" w14:textId="4E851E5E" w:rsidR="00AE0E09" w:rsidRPr="00215665" w:rsidRDefault="00735E81" w:rsidP="003C0AD0">
      <w:r w:rsidRPr="00215665">
        <w:t>A</w:t>
      </w:r>
      <w:r w:rsidR="0041400B" w:rsidRPr="00215665">
        <w:t>rheoloģijas pieminekļu a</w:t>
      </w:r>
      <w:r w:rsidRPr="00215665">
        <w:t xml:space="preserve">izsardzības zonā ir </w:t>
      </w:r>
      <w:r w:rsidR="0040140F" w:rsidRPr="00215665">
        <w:t xml:space="preserve">saglabājama apkārtnes raksturīgā ainava (ko veido tās elementi – ceļu tīkls ar vēsturisko ieseguma veidu, stādījumi, alejas, meži, lauki, pļavas, to kontūras, raksturīgā veģetācija, vēsturiski raksturīgā apbūve, vēsturiskais labiekārtojuma raksturs, vēsturiskas inženierbūves), vēsturiskais zemes reljefs kultūras pieminekļa tiešā tuvumā, piekļūšanas iespēja kultūras piemineklim (brīva vai daļēji ierobežota), </w:t>
      </w:r>
      <w:r w:rsidR="0040140F" w:rsidRPr="00215665">
        <w:lastRenderedPageBreak/>
        <w:t>kultūras pieminekļa netraucētas uztveres iespēja no tradicionāliem vai nozīmīgiem skatu punktiem, raksturīgā, vēsturiski nozīmīgā ainava skatā no kultūras pieminekļa.</w:t>
      </w:r>
      <w:r w:rsidR="00122337" w:rsidRPr="00215665">
        <w:t xml:space="preserve"> Arheoloģijas piemineklim </w:t>
      </w:r>
      <w:r w:rsidR="001E287A" w:rsidRPr="00215665">
        <w:t xml:space="preserve">jānodrošina </w:t>
      </w:r>
      <w:r w:rsidR="00122337" w:rsidRPr="00215665">
        <w:t>labvēlīg</w:t>
      </w:r>
      <w:r w:rsidR="001E287A" w:rsidRPr="00215665">
        <w:t>s</w:t>
      </w:r>
      <w:r w:rsidR="00122337" w:rsidRPr="00215665">
        <w:t xml:space="preserve"> hidroloģisk</w:t>
      </w:r>
      <w:r w:rsidR="001E287A" w:rsidRPr="00215665">
        <w:t>ais</w:t>
      </w:r>
      <w:r w:rsidR="00122337" w:rsidRPr="00215665">
        <w:t xml:space="preserve"> režīm</w:t>
      </w:r>
      <w:r w:rsidR="001E287A" w:rsidRPr="00215665">
        <w:t>s</w:t>
      </w:r>
      <w:r w:rsidR="00122337" w:rsidRPr="00215665">
        <w:t xml:space="preserve">. Aizsardzības zonā </w:t>
      </w:r>
      <w:r w:rsidR="001E287A" w:rsidRPr="00215665">
        <w:t xml:space="preserve">ir </w:t>
      </w:r>
      <w:r w:rsidR="00122337" w:rsidRPr="00215665">
        <w:t>aizliegts</w:t>
      </w:r>
      <w:r w:rsidR="001E287A" w:rsidRPr="00215665">
        <w:t xml:space="preserve"> v</w:t>
      </w:r>
      <w:r w:rsidR="00122337" w:rsidRPr="00215665">
        <w:t>eikt darbības, kas iznīcina vai būtiski pārveido kultūras pieminekļa aizsardzības zonā saglabājamās vērtības</w:t>
      </w:r>
      <w:r w:rsidR="001E287A" w:rsidRPr="00215665">
        <w:t>, kā arī ir ierobežota būvniecība un citas saimnieciskās aktivitātes.</w:t>
      </w:r>
      <w:r w:rsidR="00E815C5" w:rsidRPr="00215665">
        <w:rPr>
          <w:rStyle w:val="Vresatsauce"/>
        </w:rPr>
        <w:footnoteReference w:id="28"/>
      </w:r>
    </w:p>
    <w:p w14:paraId="25D0367F" w14:textId="4D8B9CA5" w:rsidR="00CD2BE9" w:rsidRPr="00215665" w:rsidRDefault="00CD2BE9" w:rsidP="0040140F"/>
    <w:p w14:paraId="23BD01F5" w14:textId="53F03CEC" w:rsidR="003E02A0" w:rsidRPr="00215665" w:rsidRDefault="003E02A0" w:rsidP="00D72A96">
      <w:pPr>
        <w:pStyle w:val="UzrakstsDAP2"/>
        <w:numPr>
          <w:ilvl w:val="0"/>
          <w:numId w:val="0"/>
        </w:numPr>
      </w:pPr>
      <w:bookmarkStart w:id="8" w:name="_Toc204168752"/>
      <w:r w:rsidRPr="00215665">
        <w:t>1.1.</w:t>
      </w:r>
      <w:r w:rsidR="001379BB" w:rsidRPr="00215665">
        <w:t>6. </w:t>
      </w:r>
      <w:r w:rsidRPr="00215665">
        <w:t>Valsts un pašvaldības institūciju funkcijas un atbildība aizsargājamā teritorijā</w:t>
      </w:r>
      <w:bookmarkEnd w:id="8"/>
    </w:p>
    <w:p w14:paraId="669B79D0" w14:textId="4467A7D8" w:rsidR="00406920" w:rsidRPr="00215665" w:rsidRDefault="00406920" w:rsidP="00406920">
      <w:r w:rsidRPr="00215665">
        <w:t xml:space="preserve">Šobrīd </w:t>
      </w:r>
      <w:r w:rsidR="005D11C4" w:rsidRPr="00215665">
        <w:t>DP “Cirīša ezers”</w:t>
      </w:r>
      <w:r w:rsidRPr="00215665">
        <w:t xml:space="preserve"> pārvaldi īsteno </w:t>
      </w:r>
      <w:r w:rsidR="003B3917" w:rsidRPr="00215665">
        <w:t>VARAM</w:t>
      </w:r>
      <w:r w:rsidRPr="00215665">
        <w:t xml:space="preserve"> pakļautībā esošā </w:t>
      </w:r>
      <w:r w:rsidR="003B3917" w:rsidRPr="00215665">
        <w:rPr>
          <w:b/>
          <w:bCs/>
        </w:rPr>
        <w:t>DAP</w:t>
      </w:r>
      <w:r w:rsidR="7EE82143" w:rsidRPr="00215665">
        <w:rPr>
          <w:b/>
          <w:bCs/>
        </w:rPr>
        <w:t>,</w:t>
      </w:r>
      <w:r w:rsidRPr="00215665">
        <w:t xml:space="preserve"> kura uzrauga arī DA plāna izstrādes gaitu un pēc DA plāna apstiprināšanas veicinās </w:t>
      </w:r>
      <w:r w:rsidR="006E235A" w:rsidRPr="00215665">
        <w:t xml:space="preserve">un koordinēs </w:t>
      </w:r>
      <w:r w:rsidRPr="00215665">
        <w:t>tā ieviešanu</w:t>
      </w:r>
      <w:r w:rsidR="004E4888" w:rsidRPr="00215665">
        <w:t xml:space="preserve">, plānos un organizēs </w:t>
      </w:r>
      <w:r w:rsidR="00683E6E" w:rsidRPr="00215665">
        <w:t>DP “Cirīša ezers” nepieciešamos dabas aizsardzības un apsaimniekošanas pasākumus</w:t>
      </w:r>
      <w:r w:rsidR="00C338E9" w:rsidRPr="00215665">
        <w:t>, veicinot sabiedrības iesaisti to īstenošanā</w:t>
      </w:r>
      <w:r w:rsidR="00D54ABA" w:rsidRPr="00215665">
        <w:t>. DAP arī</w:t>
      </w:r>
      <w:r w:rsidRPr="00215665">
        <w:t xml:space="preserve"> organizē un koordinē </w:t>
      </w:r>
      <w:r w:rsidR="00D80950" w:rsidRPr="00215665">
        <w:t>ĪADT</w:t>
      </w:r>
      <w:r w:rsidRPr="00215665">
        <w:t xml:space="preserve"> monitoringu</w:t>
      </w:r>
      <w:r w:rsidR="009A0CA3" w:rsidRPr="00215665">
        <w:t xml:space="preserve">, izsniedz </w:t>
      </w:r>
      <w:r w:rsidR="009C7275" w:rsidRPr="00215665">
        <w:t>atzinumus un saskaņojumus dabas aizsardzības jomā</w:t>
      </w:r>
      <w:r w:rsidRPr="00215665">
        <w:t xml:space="preserve">. </w:t>
      </w:r>
      <w:r w:rsidR="00C76CE5" w:rsidRPr="00215665">
        <w:t xml:space="preserve">DAP kontrolē </w:t>
      </w:r>
      <w:r w:rsidRPr="00215665">
        <w:t xml:space="preserve">Sugu un biotopu aizsardzības likumā, </w:t>
      </w:r>
      <w:r w:rsidR="004915CD" w:rsidRPr="00215665">
        <w:t xml:space="preserve">ĪADT </w:t>
      </w:r>
      <w:r w:rsidRPr="00215665">
        <w:t xml:space="preserve">likumā un </w:t>
      </w:r>
      <w:r w:rsidR="00AE70AE" w:rsidRPr="00215665">
        <w:t>uz to pamata izdotajos</w:t>
      </w:r>
      <w:r w:rsidRPr="00215665">
        <w:t xml:space="preserve"> normatīvajos aktos</w:t>
      </w:r>
      <w:r w:rsidR="00AE70AE" w:rsidRPr="00215665">
        <w:t xml:space="preserve">, </w:t>
      </w:r>
      <w:r w:rsidR="00924923" w:rsidRPr="00215665">
        <w:t>t. sk.</w:t>
      </w:r>
      <w:r w:rsidR="00AE70AE" w:rsidRPr="00215665">
        <w:t xml:space="preserve"> </w:t>
      </w:r>
      <w:r w:rsidR="0069680D" w:rsidRPr="00215665">
        <w:t>DP “Cirīša ezers” individuālajos noteikumos</w:t>
      </w:r>
      <w:r w:rsidRPr="00215665">
        <w:t xml:space="preserve"> ietverto nosacījumu ievērošanu</w:t>
      </w:r>
      <w:r w:rsidR="00FD4988" w:rsidRPr="00215665">
        <w:t xml:space="preserve"> (MK</w:t>
      </w:r>
      <w:r w:rsidR="00107136" w:rsidRPr="00215665">
        <w:t xml:space="preserve"> 2009. gada 2. jūnija noteikumu Nr. 507</w:t>
      </w:r>
      <w:r w:rsidR="00706ECE" w:rsidRPr="00215665">
        <w:t xml:space="preserve"> “Dabas aizsardzības pārvaldes nolikums“ 2.1.,</w:t>
      </w:r>
      <w:r w:rsidR="00DA67AC" w:rsidRPr="00215665">
        <w:t xml:space="preserve"> 2.2., 3.1</w:t>
      </w:r>
      <w:r w:rsidRPr="00215665">
        <w:t>.</w:t>
      </w:r>
      <w:r w:rsidR="004E4888" w:rsidRPr="00215665">
        <w:t>,</w:t>
      </w:r>
      <w:r w:rsidRPr="00215665">
        <w:t xml:space="preserve"> </w:t>
      </w:r>
      <w:r w:rsidR="009C7275" w:rsidRPr="00215665">
        <w:t>3.7., 3.11., 3.15.</w:t>
      </w:r>
      <w:r w:rsidR="00C338E9" w:rsidRPr="00215665">
        <w:t>, 3.17.</w:t>
      </w:r>
      <w:r w:rsidR="00B60085" w:rsidRPr="00215665">
        <w:t xml:space="preserve"> apakšpunkts</w:t>
      </w:r>
      <w:r w:rsidR="00846B19" w:rsidRPr="00215665">
        <w:rPr>
          <w:rStyle w:val="Vresatsauce"/>
        </w:rPr>
        <w:footnoteReference w:id="29"/>
      </w:r>
      <w:r w:rsidR="00B60085" w:rsidRPr="00215665">
        <w:t>).</w:t>
      </w:r>
    </w:p>
    <w:p w14:paraId="0180F46D" w14:textId="77777777" w:rsidR="00C42FC3" w:rsidRPr="00215665" w:rsidRDefault="00C42FC3" w:rsidP="00C42FC3">
      <w:pPr>
        <w:spacing w:after="0"/>
      </w:pPr>
      <w:r w:rsidRPr="00215665">
        <w:t xml:space="preserve">DP “Cirīša ezers” pārvaldes un apsaimniekošanas kārtību nosaka ĪADT likums un citi normatīvie akti. DP “Cirīša ezers” teritorijas apsaimniekošanu, kā arī aizsardzības un izmantošanas noteikumu ievērošanu nodrošina </w:t>
      </w:r>
      <w:r w:rsidRPr="00215665">
        <w:rPr>
          <w:b/>
          <w:bCs/>
        </w:rPr>
        <w:t>zemes īpašnieks vai lietotājs</w:t>
      </w:r>
      <w:r w:rsidRPr="00215665">
        <w:t>. Atbilstoši ĪADT likuma  24. pantam zemes īpašnieka un lietotāja pienākums ir:</w:t>
      </w:r>
    </w:p>
    <w:p w14:paraId="4B2DAE46" w14:textId="77777777" w:rsidR="00C42FC3" w:rsidRPr="00215665" w:rsidRDefault="00C42FC3" w:rsidP="00C42FC3">
      <w:pPr>
        <w:spacing w:after="0"/>
      </w:pPr>
      <w:r w:rsidRPr="00215665">
        <w:t>1) nodrošināt ĪADT aizsardzības un izmantošanas noteikumu ievērošanu un veikt attiecīgajās teritorijās aizsardzības un kopšanas pasākumus;</w:t>
      </w:r>
    </w:p>
    <w:p w14:paraId="32838182" w14:textId="77777777" w:rsidR="00C42FC3" w:rsidRPr="00215665" w:rsidRDefault="00C42FC3" w:rsidP="00C42FC3">
      <w:r w:rsidRPr="00215665">
        <w:t>2) ziņot ĪADT pārvaldes institūcijai vai pašvaldībai par esošajām vai iespējamām izmaiņām dabas veidojumos, kā arī aizsardzības un izmantošanas noteikumu pārkāpumiem.</w:t>
      </w:r>
    </w:p>
    <w:p w14:paraId="7A0C2181" w14:textId="66E3C835" w:rsidR="00C42FC3" w:rsidRPr="00215665" w:rsidRDefault="00C42FC3" w:rsidP="00C42FC3">
      <w:r w:rsidRPr="00215665">
        <w:t xml:space="preserve">DP “Cirīša ezers” atrodas Preiļu novada administratīvajā teritorijā. </w:t>
      </w:r>
      <w:r w:rsidRPr="00215665">
        <w:rPr>
          <w:b/>
          <w:bCs/>
        </w:rPr>
        <w:t>Preiļu novada pašvaldība</w:t>
      </w:r>
      <w:r w:rsidRPr="00215665">
        <w:t xml:space="preserve"> darbojas Pašvaldību likuma</w:t>
      </w:r>
      <w:r w:rsidR="00970685" w:rsidRPr="00215665">
        <w:rPr>
          <w:rStyle w:val="Vresatsauce"/>
        </w:rPr>
        <w:footnoteReference w:id="30"/>
      </w:r>
      <w:r w:rsidRPr="00215665">
        <w:t xml:space="preserve"> un citu normatīvo aktu ietvaros. Attiecībā uz ĪADT viena no pašvaldības autonomajām funkcijām ir veicināt dabas kapitāla ilgtspējīgu pārvaldību un apsaimniekošanu (Pašvaldību likuma 4. panta pirmās daļas 20. punkts). Pašvaldības autonomā funkcija ir arī zemes izmantošanas un apbūves noteikšana saskaņā ar pašvaldības teritorijas plānojumu (Pašvaldību likuma 4. panta pirmās daļas 15. punkts), teritorijas plānojums sīkāk apskatīts 1.1.2. nodaļā. Pašvaldības dome ir tiesīga izdot saistošos noteikumus un paredzēt administratīvo atbildību par to pārkāpšanu, tajā skaitā noteikumus par transportlīdzekļu iebraukšanu īpaša režīma zonās, kuras noteiktas attiecīgās pašvaldības teritorijas plānojumā dabas, īpaši aizsargājamo kultūrvēsturisko teritoriju un kultūras pieminekļu aizsardzībai, un par pašvaldības īpašumā esošu un publiskā lietošanā nodotu mežu un ūdeņu aizsardzību un uzturēšanu (Pašvaldību likuma 45. panta pirmās daļas 6. un 7. punkts). Atbilstoši ĪADT likuma 26. pantam vietējā pašvaldība var finansēt un veikt savā administratīvajā teritorijā esošo ĪADT apsaimniekošanu, par plānotajiem apsaimniekošanas pasākumiem informējot DAP.</w:t>
      </w:r>
    </w:p>
    <w:p w14:paraId="759D0497" w14:textId="159E7B41" w:rsidR="00406920" w:rsidRPr="00215665" w:rsidRDefault="00045411" w:rsidP="00406920">
      <w:r w:rsidRPr="00215665">
        <w:rPr>
          <w:b/>
          <w:bCs/>
        </w:rPr>
        <w:lastRenderedPageBreak/>
        <w:t>VMD</w:t>
      </w:r>
      <w:r w:rsidRPr="00215665">
        <w:t xml:space="preserve"> Dienvidu virsmežniecība</w:t>
      </w:r>
      <w:r w:rsidRPr="00215665">
        <w:rPr>
          <w:rStyle w:val="Vresatsauce"/>
        </w:rPr>
        <w:footnoteReference w:id="31"/>
      </w:r>
      <w:r w:rsidRPr="00215665">
        <w:t xml:space="preserve"> kontrolē m</w:t>
      </w:r>
      <w:r w:rsidR="00406920" w:rsidRPr="00215665">
        <w:t>eža apsaimniekošanas un izmantošanas</w:t>
      </w:r>
      <w:r w:rsidR="00634F43" w:rsidRPr="00215665">
        <w:t>, kā arī medī</w:t>
      </w:r>
      <w:r w:rsidR="00842513" w:rsidRPr="00215665">
        <w:t>bas reglamentējošo</w:t>
      </w:r>
      <w:r w:rsidR="00406920" w:rsidRPr="00215665">
        <w:t xml:space="preserve"> normatīvo aktu ievērošanu</w:t>
      </w:r>
      <w:r w:rsidR="00BA4670" w:rsidRPr="00215665">
        <w:t>, kā arī uzrauga un īsteno meža ugunsdzēsību</w:t>
      </w:r>
      <w:r w:rsidR="00406920" w:rsidRPr="00215665">
        <w:t xml:space="preserve"> </w:t>
      </w:r>
      <w:r w:rsidR="00842513" w:rsidRPr="00215665">
        <w:t xml:space="preserve">DP “Cirīša ezers” </w:t>
      </w:r>
      <w:r w:rsidR="00406920" w:rsidRPr="00215665">
        <w:t>teritorijā</w:t>
      </w:r>
      <w:r w:rsidR="00BB61CF" w:rsidRPr="00215665">
        <w:t xml:space="preserve"> (Valsts meža dienesta likuma</w:t>
      </w:r>
      <w:r w:rsidR="00867A94" w:rsidRPr="00215665">
        <w:rPr>
          <w:rStyle w:val="Vresatsauce"/>
        </w:rPr>
        <w:footnoteReference w:id="32"/>
      </w:r>
      <w:r w:rsidR="00867A94" w:rsidRPr="00215665">
        <w:t xml:space="preserve"> 2. panta pirmā daļa)</w:t>
      </w:r>
      <w:r w:rsidR="00BB61CF" w:rsidRPr="00215665">
        <w:t>.</w:t>
      </w:r>
    </w:p>
    <w:p w14:paraId="23C60181" w14:textId="25278AB3" w:rsidR="00406920" w:rsidRPr="00215665" w:rsidRDefault="00C833A8" w:rsidP="00406920">
      <w:r w:rsidRPr="00215665">
        <w:rPr>
          <w:b/>
          <w:bCs/>
        </w:rPr>
        <w:t>VVD</w:t>
      </w:r>
      <w:r w:rsidR="00406920" w:rsidRPr="00215665">
        <w:t xml:space="preserve"> </w:t>
      </w:r>
      <w:r w:rsidR="00723695" w:rsidRPr="00215665">
        <w:t>Latgales</w:t>
      </w:r>
      <w:r w:rsidR="00406920" w:rsidRPr="00215665">
        <w:t xml:space="preserve"> reģionālā vides pārvalde</w:t>
      </w:r>
      <w:r w:rsidR="00F0687E" w:rsidRPr="00215665">
        <w:rPr>
          <w:rStyle w:val="Vresatsauce"/>
        </w:rPr>
        <w:footnoteReference w:id="33"/>
      </w:r>
      <w:r w:rsidR="00406920" w:rsidRPr="00215665">
        <w:t xml:space="preserve"> veic vides aizsardzības un dabas resursu izmantošanas valsts kontroli</w:t>
      </w:r>
      <w:r w:rsidR="00BB4588" w:rsidRPr="00215665">
        <w:t>, ja saskaņā ar VVD izsniegtu atļauju teritorijā darbojas konkrēts operators</w:t>
      </w:r>
      <w:r w:rsidR="00406920" w:rsidRPr="00215665">
        <w:t xml:space="preserve">. </w:t>
      </w:r>
      <w:r w:rsidR="00E17B78" w:rsidRPr="00215665">
        <w:t>Saskaņā ar MK 200</w:t>
      </w:r>
      <w:r w:rsidR="001379BB" w:rsidRPr="00215665">
        <w:t>4. </w:t>
      </w:r>
      <w:r w:rsidR="00AF3F66" w:rsidRPr="00215665">
        <w:t>gad</w:t>
      </w:r>
      <w:r w:rsidR="00E17B78" w:rsidRPr="00215665">
        <w:t>a 2</w:t>
      </w:r>
      <w:r w:rsidR="001379BB" w:rsidRPr="00215665">
        <w:t>3. </w:t>
      </w:r>
      <w:r w:rsidR="00E17B78" w:rsidRPr="00215665">
        <w:t>novembra noteikumu Nr. 962 “Valsts vides die</w:t>
      </w:r>
      <w:r w:rsidR="000D5476" w:rsidRPr="00215665">
        <w:t>nesta nolikums”</w:t>
      </w:r>
      <w:r w:rsidR="00A705B5" w:rsidRPr="00215665">
        <w:rPr>
          <w:rStyle w:val="Vresatsauce"/>
        </w:rPr>
        <w:footnoteReference w:id="34"/>
      </w:r>
      <w:r w:rsidR="000D5476" w:rsidRPr="00215665">
        <w:t xml:space="preserve"> 4.</w:t>
      </w:r>
      <w:r w:rsidR="001379BB" w:rsidRPr="00215665">
        <w:t>1. </w:t>
      </w:r>
      <w:r w:rsidR="000D5476" w:rsidRPr="00215665">
        <w:t xml:space="preserve">apakšpunktu </w:t>
      </w:r>
      <w:r w:rsidR="008A0888" w:rsidRPr="00215665">
        <w:t xml:space="preserve">VVD veic arī normatīvajos aktos par </w:t>
      </w:r>
      <w:r w:rsidR="00E17B78" w:rsidRPr="00215665">
        <w:t xml:space="preserve">dabas resursu ieguvi un izmantošanu, </w:t>
      </w:r>
      <w:r w:rsidR="008A0888" w:rsidRPr="00215665">
        <w:t>dabas aizsardzību noteikto prasību ievērošanu</w:t>
      </w:r>
      <w:r w:rsidR="00E17B78" w:rsidRPr="00215665">
        <w:t>.</w:t>
      </w:r>
    </w:p>
    <w:p w14:paraId="7E347406" w14:textId="2EF9B4E5" w:rsidR="00406920" w:rsidRPr="00215665" w:rsidRDefault="00C13220" w:rsidP="00406920">
      <w:r w:rsidRPr="00215665">
        <w:rPr>
          <w:b/>
          <w:bCs/>
        </w:rPr>
        <w:t>LAD</w:t>
      </w:r>
      <w:r w:rsidR="00406920" w:rsidRPr="00215665">
        <w:t xml:space="preserve"> </w:t>
      </w:r>
      <w:r w:rsidR="008803CA" w:rsidRPr="00215665">
        <w:t>saskaņā ar</w:t>
      </w:r>
      <w:r w:rsidR="00F33988" w:rsidRPr="00215665">
        <w:t xml:space="preserve"> MK 20</w:t>
      </w:r>
      <w:r w:rsidR="00EC3447">
        <w:t>25</w:t>
      </w:r>
      <w:r w:rsidR="00F33988" w:rsidRPr="00215665">
        <w:t>. gada 1</w:t>
      </w:r>
      <w:r w:rsidR="00EC3447">
        <w:t>7</w:t>
      </w:r>
      <w:r w:rsidR="00F33988" w:rsidRPr="00215665">
        <w:t>. </w:t>
      </w:r>
      <w:r w:rsidR="00EC3447">
        <w:t>jūnij</w:t>
      </w:r>
      <w:r w:rsidR="00F33988" w:rsidRPr="00215665">
        <w:t>a noteikumu Nr. </w:t>
      </w:r>
      <w:r w:rsidR="00EC3447">
        <w:t>362</w:t>
      </w:r>
      <w:r w:rsidR="00F33988" w:rsidRPr="00215665">
        <w:t xml:space="preserve"> “Lauku atbalsta dienesta nolikums”</w:t>
      </w:r>
      <w:r w:rsidR="00F33988" w:rsidRPr="00215665">
        <w:rPr>
          <w:rStyle w:val="Vresatsauce"/>
        </w:rPr>
        <w:footnoteReference w:id="35"/>
      </w:r>
      <w:r w:rsidR="00064E9B" w:rsidRPr="00215665">
        <w:t xml:space="preserve"> 3.1. apakšpunktu </w:t>
      </w:r>
      <w:r w:rsidR="00EC3447">
        <w:t>“</w:t>
      </w:r>
      <w:r w:rsidR="00EC3447" w:rsidRPr="00EC3447">
        <w:t>ievieš administratīvo, finanšu un tehniskās vadības sistēmu, lai īstenotu valsts atbalsta un Eiropas Savienības atbalsta pasākumus, kā arī citus lauksaimniecības politikas pasākumus</w:t>
      </w:r>
      <w:r w:rsidR="00EC3447">
        <w:t>”</w:t>
      </w:r>
      <w:r w:rsidR="00406920" w:rsidRPr="00215665">
        <w:t xml:space="preserve">. </w:t>
      </w:r>
      <w:r w:rsidR="001F3E7E" w:rsidRPr="00215665">
        <w:t xml:space="preserve">Konsultācijas var saņemt </w:t>
      </w:r>
      <w:r w:rsidR="00CC6B28" w:rsidRPr="00215665">
        <w:t>LAD Dienvidlatgales reģionāl</w:t>
      </w:r>
      <w:r w:rsidR="001F3E7E" w:rsidRPr="00215665">
        <w:t>aj</w:t>
      </w:r>
      <w:r w:rsidR="00CC6B28" w:rsidRPr="00215665">
        <w:t>ā lauksaimniecības pārvald</w:t>
      </w:r>
      <w:r w:rsidR="001F3E7E" w:rsidRPr="00215665">
        <w:t>ē, kuras birojs atrodas Preiļos.</w:t>
      </w:r>
      <w:r w:rsidR="00E94270" w:rsidRPr="00215665">
        <w:rPr>
          <w:rStyle w:val="Vresatsauce"/>
        </w:rPr>
        <w:footnoteReference w:id="36"/>
      </w:r>
    </w:p>
    <w:p w14:paraId="589B6BE7" w14:textId="6387882C" w:rsidR="00406920" w:rsidRPr="00215665" w:rsidRDefault="005D11C4" w:rsidP="00406920">
      <w:r w:rsidRPr="00215665">
        <w:t>DP “Cirīša ezers”</w:t>
      </w:r>
      <w:r w:rsidR="00784615" w:rsidRPr="00215665">
        <w:t xml:space="preserve"> teritorijā </w:t>
      </w:r>
      <w:r w:rsidR="00F53FC6" w:rsidRPr="00215665">
        <w:t>esoš</w:t>
      </w:r>
      <w:r w:rsidR="003E03DC" w:rsidRPr="00215665">
        <w:t>ā</w:t>
      </w:r>
      <w:r w:rsidR="00E6625A" w:rsidRPr="00215665">
        <w:t>s</w:t>
      </w:r>
      <w:r w:rsidR="00023235" w:rsidRPr="00215665">
        <w:t xml:space="preserve"> valstij piederoš</w:t>
      </w:r>
      <w:r w:rsidR="003E03DC" w:rsidRPr="00215665">
        <w:t>ā</w:t>
      </w:r>
      <w:r w:rsidR="00F53FC6" w:rsidRPr="00215665">
        <w:t>s</w:t>
      </w:r>
      <w:r w:rsidR="00023235" w:rsidRPr="00215665">
        <w:t xml:space="preserve"> mež</w:t>
      </w:r>
      <w:r w:rsidR="003E03DC" w:rsidRPr="00215665">
        <w:t>a zemes</w:t>
      </w:r>
      <w:r w:rsidR="00F53FC6" w:rsidRPr="00215665">
        <w:t xml:space="preserve"> (</w:t>
      </w:r>
      <w:proofErr w:type="spellStart"/>
      <w:r w:rsidR="00F53FC6" w:rsidRPr="00215665">
        <w:t>Upursalā</w:t>
      </w:r>
      <w:proofErr w:type="spellEnd"/>
      <w:r w:rsidR="00F53FC6" w:rsidRPr="00215665">
        <w:t xml:space="preserve">) </w:t>
      </w:r>
      <w:r w:rsidR="00592913" w:rsidRPr="00215665">
        <w:t>saskaņā ar Meža likuma</w:t>
      </w:r>
      <w:r w:rsidR="00285790" w:rsidRPr="00215665">
        <w:rPr>
          <w:rStyle w:val="Vresatsauce"/>
        </w:rPr>
        <w:footnoteReference w:id="37"/>
      </w:r>
      <w:r w:rsidR="00592913" w:rsidRPr="00215665">
        <w:t xml:space="preserve"> </w:t>
      </w:r>
      <w:r w:rsidR="00285790" w:rsidRPr="00215665">
        <w:t xml:space="preserve">4. panta otro daļu </w:t>
      </w:r>
      <w:r w:rsidR="00495F8D" w:rsidRPr="00215665">
        <w:t xml:space="preserve">pārvalda un </w:t>
      </w:r>
      <w:r w:rsidR="00F53FC6" w:rsidRPr="00215665">
        <w:t xml:space="preserve">apsaimnieko </w:t>
      </w:r>
      <w:r w:rsidR="00E6625A" w:rsidRPr="00215665">
        <w:t>akciju sabiedrība</w:t>
      </w:r>
      <w:r w:rsidR="00495F8D" w:rsidRPr="00215665">
        <w:t>s</w:t>
      </w:r>
      <w:r w:rsidR="00F53FC6" w:rsidRPr="00215665">
        <w:t xml:space="preserve"> </w:t>
      </w:r>
      <w:r w:rsidR="00090747" w:rsidRPr="00215665">
        <w:rPr>
          <w:b/>
          <w:bCs/>
        </w:rPr>
        <w:t>“Latvijas Valsts meži”</w:t>
      </w:r>
      <w:r w:rsidR="00EC3447">
        <w:t>, tuvākais klientu centrs atrodas Līvānos</w:t>
      </w:r>
      <w:r w:rsidR="00B71C4E" w:rsidRPr="00215665">
        <w:rPr>
          <w:rStyle w:val="Vresatsauce"/>
        </w:rPr>
        <w:footnoteReference w:id="38"/>
      </w:r>
      <w:r w:rsidR="00784615" w:rsidRPr="00215665">
        <w:t>.</w:t>
      </w:r>
    </w:p>
    <w:p w14:paraId="5D8755C8" w14:textId="77777777" w:rsidR="00A06EC2" w:rsidRPr="00215665" w:rsidRDefault="00A06EC2" w:rsidP="00A20FB2">
      <w:pPr>
        <w:jc w:val="center"/>
        <w:rPr>
          <w:rFonts w:eastAsiaTheme="majorEastAsia" w:cs="Times New Roman"/>
          <w:b/>
          <w:bCs/>
          <w:color w:val="000000" w:themeColor="text1"/>
          <w:szCs w:val="24"/>
          <w:lang w:eastAsia="ja-JP"/>
        </w:rPr>
      </w:pPr>
    </w:p>
    <w:p w14:paraId="2BF2C3D5" w14:textId="14BF662A" w:rsidR="003E02A0" w:rsidRPr="00215665" w:rsidRDefault="00D514F7" w:rsidP="00D514F7">
      <w:pPr>
        <w:pStyle w:val="UzrakstsDAP2"/>
        <w:numPr>
          <w:ilvl w:val="0"/>
          <w:numId w:val="0"/>
        </w:numPr>
      </w:pPr>
      <w:bookmarkStart w:id="9" w:name="_Toc204168753"/>
      <w:r>
        <w:t>1.2. </w:t>
      </w:r>
      <w:r w:rsidR="003E02A0" w:rsidRPr="00215665">
        <w:t xml:space="preserve">Normatīvo aktu normas, kas saistošas </w:t>
      </w:r>
      <w:r w:rsidR="005D11C4" w:rsidRPr="00215665">
        <w:t>DP “Cirīša ezers”</w:t>
      </w:r>
      <w:bookmarkEnd w:id="9"/>
    </w:p>
    <w:p w14:paraId="02CF414A" w14:textId="1B189A82" w:rsidR="008C5BC0" w:rsidRPr="00215665" w:rsidRDefault="005D11C4" w:rsidP="008C5BC0">
      <w:r w:rsidRPr="00215665">
        <w:t>DP “Cirīša ezers”</w:t>
      </w:r>
      <w:r w:rsidR="008C5BC0" w:rsidRPr="00215665">
        <w:t xml:space="preserve"> ir Latvijas ĪADT un Eiropas nozīmes aizsargājamā dabas teritorija </w:t>
      </w:r>
      <w:r w:rsidR="008C5BC0" w:rsidRPr="00215665">
        <w:rPr>
          <w:i/>
        </w:rPr>
        <w:t>(Natura 2000)</w:t>
      </w:r>
      <w:r w:rsidR="008C5BC0" w:rsidRPr="00215665">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w:t>
      </w:r>
      <w:r w:rsidR="00B40199" w:rsidRPr="00215665">
        <w:t>un sugu dzīvotņu</w:t>
      </w:r>
      <w:r w:rsidR="00ED1D70" w:rsidRPr="00215665">
        <w:t xml:space="preserve"> aizsardzību</w:t>
      </w:r>
      <w:r w:rsidR="008C5BC0" w:rsidRPr="00215665">
        <w:t xml:space="preserve"> un vispārējie īpašuma tiesības regulējošie normatīvie akti. </w:t>
      </w:r>
      <w:r w:rsidR="004F10DB" w:rsidRPr="00215665">
        <w:t>N</w:t>
      </w:r>
      <w:r w:rsidR="00C76CE5" w:rsidRPr="00215665">
        <w:t>ozīmīgi</w:t>
      </w:r>
      <w:r w:rsidR="008C5BC0" w:rsidRPr="00215665">
        <w:t xml:space="preserve"> ir arī </w:t>
      </w:r>
      <w:r w:rsidR="003B3917" w:rsidRPr="00215665">
        <w:t>ES</w:t>
      </w:r>
      <w:r w:rsidR="008C5BC0" w:rsidRPr="00215665">
        <w:t xml:space="preserve"> </w:t>
      </w:r>
      <w:r w:rsidR="003B3917" w:rsidRPr="00215665">
        <w:t>d</w:t>
      </w:r>
      <w:r w:rsidR="008C5BC0" w:rsidRPr="00215665">
        <w:t xml:space="preserve">irektīvu un Latvijas ratificēto konvenciju nosacījumi un prasības.  </w:t>
      </w:r>
    </w:p>
    <w:p w14:paraId="0829E8D5" w14:textId="7F64FBDB" w:rsidR="005E751C" w:rsidRPr="00215665" w:rsidRDefault="008C5BC0" w:rsidP="00D71E85">
      <w:r w:rsidRPr="00215665">
        <w:t xml:space="preserve">Turpmāk uzskaitīti būtiskākie normatīvie akti, aprakstot, kā tieši konkrētais normatīvais akts ietekmē </w:t>
      </w:r>
      <w:r w:rsidR="005D11C4" w:rsidRPr="00215665">
        <w:t>DP “Cirīša ezers”</w:t>
      </w:r>
      <w:r w:rsidR="00ED1D70" w:rsidRPr="00215665">
        <w:t xml:space="preserve"> teritorijas</w:t>
      </w:r>
      <w:r w:rsidRPr="00215665">
        <w:t xml:space="preserve"> izmantošanu.  </w:t>
      </w:r>
      <w:bookmarkStart w:id="10" w:name="_Toc525940941"/>
    </w:p>
    <w:p w14:paraId="206D0A97" w14:textId="77777777" w:rsidR="00D71E85" w:rsidRPr="00215665" w:rsidRDefault="00D71E85" w:rsidP="00D71E85">
      <w:pPr>
        <w:rPr>
          <w:i/>
        </w:rPr>
      </w:pPr>
    </w:p>
    <w:p w14:paraId="4FD843CB" w14:textId="75062798" w:rsidR="000F216B" w:rsidRPr="00215665" w:rsidRDefault="000F216B" w:rsidP="000F216B">
      <w:pPr>
        <w:rPr>
          <w:i/>
        </w:rPr>
      </w:pPr>
      <w:r w:rsidRPr="00215665">
        <w:rPr>
          <w:i/>
        </w:rPr>
        <w:t>Starptautiskie</w:t>
      </w:r>
      <w:bookmarkEnd w:id="10"/>
      <w:r w:rsidRPr="00215665">
        <w:rPr>
          <w:i/>
        </w:rPr>
        <w:t xml:space="preserve"> normatīvie akti</w:t>
      </w:r>
    </w:p>
    <w:p w14:paraId="36ADA83D" w14:textId="5084BC34" w:rsidR="000F216B" w:rsidRPr="00215665" w:rsidRDefault="0020276D" w:rsidP="000F216B">
      <w:r w:rsidRPr="00215665">
        <w:t>ANO 199</w:t>
      </w:r>
      <w:r w:rsidR="001379BB" w:rsidRPr="00215665">
        <w:t>2. </w:t>
      </w:r>
      <w:r w:rsidR="00AF3F66" w:rsidRPr="00215665">
        <w:t>gad</w:t>
      </w:r>
      <w:r w:rsidRPr="00215665">
        <w:t xml:space="preserve">a </w:t>
      </w:r>
      <w:r w:rsidR="001379BB" w:rsidRPr="00215665">
        <w:t>5. </w:t>
      </w:r>
      <w:r w:rsidRPr="00215665">
        <w:t xml:space="preserve">jūnija </w:t>
      </w:r>
      <w:r w:rsidRPr="00215665">
        <w:rPr>
          <w:b/>
        </w:rPr>
        <w:t>Riodežaneiro konvencija</w:t>
      </w:r>
      <w:r w:rsidRPr="00215665">
        <w:t xml:space="preserve"> </w:t>
      </w:r>
      <w:r w:rsidRPr="00215665">
        <w:rPr>
          <w:b/>
        </w:rPr>
        <w:t>“Par bioloģisko daudzveidību”</w:t>
      </w:r>
      <w:r w:rsidRPr="00215665">
        <w:t>, kurai Latvija pievienojās ar Latvijas Republikas Saeimas (turpmāk – Saeima) 199</w:t>
      </w:r>
      <w:r w:rsidR="001379BB" w:rsidRPr="00215665">
        <w:t>5. </w:t>
      </w:r>
      <w:r w:rsidR="00AF3F66" w:rsidRPr="00215665">
        <w:t>gad</w:t>
      </w:r>
      <w:r w:rsidRPr="00215665">
        <w:t>a 3</w:t>
      </w:r>
      <w:r w:rsidR="001379BB" w:rsidRPr="00215665">
        <w:t>1. </w:t>
      </w:r>
      <w:r w:rsidRPr="00215665">
        <w:t xml:space="preserve">augustā pieņemtu likumu </w:t>
      </w:r>
      <w:r w:rsidRPr="00215665">
        <w:rPr>
          <w:rStyle w:val="normaltextrun"/>
          <w:szCs w:val="24"/>
        </w:rPr>
        <w:t>“Par 199</w:t>
      </w:r>
      <w:r w:rsidR="001379BB" w:rsidRPr="00215665">
        <w:rPr>
          <w:rStyle w:val="normaltextrun"/>
          <w:szCs w:val="24"/>
        </w:rPr>
        <w:t>2. </w:t>
      </w:r>
      <w:r w:rsidR="00AF3F66" w:rsidRPr="00215665">
        <w:rPr>
          <w:rStyle w:val="normaltextrun"/>
          <w:szCs w:val="24"/>
        </w:rPr>
        <w:t>gad</w:t>
      </w:r>
      <w:r w:rsidRPr="00215665">
        <w:rPr>
          <w:rStyle w:val="normaltextrun"/>
          <w:szCs w:val="24"/>
        </w:rPr>
        <w:t xml:space="preserve">a </w:t>
      </w:r>
      <w:r w:rsidR="001379BB" w:rsidRPr="00215665">
        <w:rPr>
          <w:rStyle w:val="normaltextrun"/>
          <w:szCs w:val="24"/>
        </w:rPr>
        <w:t>5. </w:t>
      </w:r>
      <w:r w:rsidRPr="00215665">
        <w:rPr>
          <w:rStyle w:val="normaltextrun"/>
          <w:szCs w:val="24"/>
        </w:rPr>
        <w:t> jūnija Riodežaneiro konvenciju par bioloģisko daudzveidību”</w:t>
      </w:r>
      <w:r w:rsidRPr="00215665">
        <w:t xml:space="preserve">, kas stājās </w:t>
      </w:r>
      <w:r w:rsidR="005C73DE" w:rsidRPr="00215665">
        <w:t>s</w:t>
      </w:r>
      <w:r w:rsidRPr="00215665">
        <w:t>pēkā 199</w:t>
      </w:r>
      <w:r w:rsidR="001379BB" w:rsidRPr="00215665">
        <w:t>5. </w:t>
      </w:r>
      <w:r w:rsidR="00AF3F66" w:rsidRPr="00215665">
        <w:t>gad</w:t>
      </w:r>
      <w:r w:rsidRPr="00215665">
        <w:t xml:space="preserve">a </w:t>
      </w:r>
      <w:r w:rsidR="001379BB" w:rsidRPr="00215665">
        <w:t>8. </w:t>
      </w:r>
      <w:r w:rsidRPr="00215665">
        <w:t xml:space="preserve">septembrī. Minētās konvencijas </w:t>
      </w:r>
      <w:r w:rsidRPr="00215665">
        <w:lastRenderedPageBreak/>
        <w:t>regulējuma mērķis ir bioloģiskās daudzveidības saglabāšana un dzīvās dabas ilgtspējīga izmantošana.</w:t>
      </w:r>
    </w:p>
    <w:p w14:paraId="3F1BF417" w14:textId="77074B95" w:rsidR="000F216B" w:rsidRPr="00215665" w:rsidRDefault="005A4D16" w:rsidP="000F216B">
      <w:r w:rsidRPr="00215665">
        <w:t>E</w:t>
      </w:r>
      <w:r w:rsidR="0020276D" w:rsidRPr="00215665">
        <w:t xml:space="preserve">iropas </w:t>
      </w:r>
      <w:r w:rsidRPr="00215665">
        <w:t>P</w:t>
      </w:r>
      <w:r w:rsidR="0020276D" w:rsidRPr="00215665">
        <w:t>adomes</w:t>
      </w:r>
      <w:r w:rsidR="000F216B" w:rsidRPr="00215665">
        <w:t xml:space="preserve"> 197</w:t>
      </w:r>
      <w:r w:rsidR="001379BB" w:rsidRPr="00215665">
        <w:t>9. </w:t>
      </w:r>
      <w:r w:rsidR="00AF3F66" w:rsidRPr="00215665">
        <w:t>gad</w:t>
      </w:r>
      <w:r w:rsidR="000F216B" w:rsidRPr="00215665">
        <w:t>a 1</w:t>
      </w:r>
      <w:r w:rsidR="001379BB" w:rsidRPr="00215665">
        <w:t>6. </w:t>
      </w:r>
      <w:r w:rsidR="000F216B" w:rsidRPr="00215665">
        <w:t xml:space="preserve">septembra </w:t>
      </w:r>
      <w:r w:rsidR="000F216B" w:rsidRPr="00215665">
        <w:rPr>
          <w:b/>
        </w:rPr>
        <w:t>Bernes konvencija “Par Eiropas dzīvās dabas un dabisko dzīvotņu aizsardzību”</w:t>
      </w:r>
      <w:r w:rsidR="000F216B" w:rsidRPr="00215665">
        <w:t xml:space="preserve">, </w:t>
      </w:r>
      <w:r w:rsidR="00BD01A4" w:rsidRPr="00215665">
        <w:t>kurai Latvija</w:t>
      </w:r>
      <w:r w:rsidR="000F216B" w:rsidRPr="00215665">
        <w:t xml:space="preserve"> </w:t>
      </w:r>
      <w:r w:rsidR="00BD01A4" w:rsidRPr="00215665">
        <w:t>pievienojās ar Saeimas pieņemtu likumu “</w:t>
      </w:r>
      <w:r w:rsidR="000F216B" w:rsidRPr="00215665">
        <w:t>Par 197</w:t>
      </w:r>
      <w:r w:rsidR="001379BB" w:rsidRPr="00215665">
        <w:t>9. </w:t>
      </w:r>
      <w:r w:rsidR="00AF3F66" w:rsidRPr="00215665">
        <w:t>gad</w:t>
      </w:r>
      <w:r w:rsidR="000F216B" w:rsidRPr="00215665">
        <w:t xml:space="preserve">a Bernes konvenciju par Eiropas dzīvās dabas un dabisko dzīvotņu saglabāšanu”, </w:t>
      </w:r>
      <w:r w:rsidR="00BD01A4" w:rsidRPr="00215665">
        <w:t xml:space="preserve">kas stājās </w:t>
      </w:r>
      <w:r w:rsidR="005C73DE" w:rsidRPr="00215665">
        <w:t>s</w:t>
      </w:r>
      <w:r w:rsidR="00BD01A4" w:rsidRPr="00215665">
        <w:t>pēkā 199</w:t>
      </w:r>
      <w:r w:rsidR="001379BB" w:rsidRPr="00215665">
        <w:t>7. </w:t>
      </w:r>
      <w:r w:rsidR="00AF3F66" w:rsidRPr="00215665">
        <w:t>gad</w:t>
      </w:r>
      <w:r w:rsidR="00BD01A4" w:rsidRPr="00215665">
        <w:t xml:space="preserve">a </w:t>
      </w:r>
      <w:r w:rsidR="001379BB" w:rsidRPr="00215665">
        <w:t>3. </w:t>
      </w:r>
      <w:r w:rsidR="00BD01A4" w:rsidRPr="00215665">
        <w:t>janvārī. Šīs konvencijas mērķi</w:t>
      </w:r>
      <w:r w:rsidR="000F216B" w:rsidRPr="00215665">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r w:rsidR="003C32B2" w:rsidRPr="00215665">
        <w:t>.</w:t>
      </w:r>
    </w:p>
    <w:p w14:paraId="2E6FFE95" w14:textId="7E04DDB7" w:rsidR="000F216B" w:rsidRPr="00215665" w:rsidRDefault="005A4D16" w:rsidP="000F216B">
      <w:r w:rsidRPr="00215665">
        <w:t>E</w:t>
      </w:r>
      <w:r w:rsidR="0020276D" w:rsidRPr="00215665">
        <w:t xml:space="preserve">iropas </w:t>
      </w:r>
      <w:r w:rsidRPr="00215665">
        <w:t>P</w:t>
      </w:r>
      <w:r w:rsidR="0020276D" w:rsidRPr="00215665">
        <w:t>adomes</w:t>
      </w:r>
      <w:r w:rsidR="00BD01A4" w:rsidRPr="00215665">
        <w:t xml:space="preserve"> 2000.</w:t>
      </w:r>
      <w:r w:rsidR="00AF3F66" w:rsidRPr="00215665">
        <w:t> gad</w:t>
      </w:r>
      <w:r w:rsidR="00BD01A4" w:rsidRPr="00215665">
        <w:t>a 20. oktobra</w:t>
      </w:r>
      <w:r w:rsidR="00BD01A4" w:rsidRPr="00215665">
        <w:rPr>
          <w:b/>
        </w:rPr>
        <w:t xml:space="preserve"> </w:t>
      </w:r>
      <w:r w:rsidR="000F216B" w:rsidRPr="00215665">
        <w:rPr>
          <w:b/>
        </w:rPr>
        <w:t>Eiropas ainavu konvencija</w:t>
      </w:r>
      <w:r w:rsidR="00BD01A4" w:rsidRPr="00215665">
        <w:t>, kurai</w:t>
      </w:r>
      <w:r w:rsidR="000F216B" w:rsidRPr="00215665">
        <w:t xml:space="preserve"> Latvij</w:t>
      </w:r>
      <w:r w:rsidR="00BD01A4" w:rsidRPr="00215665">
        <w:t>a pievienojās ar Saeimas</w:t>
      </w:r>
      <w:r w:rsidR="000F216B" w:rsidRPr="00215665">
        <w:t xml:space="preserve"> pieņemt</w:t>
      </w:r>
      <w:r w:rsidR="00BD01A4" w:rsidRPr="00215665">
        <w:t>u</w:t>
      </w:r>
      <w:r w:rsidR="000F216B" w:rsidRPr="00215665">
        <w:t xml:space="preserve"> likumu</w:t>
      </w:r>
      <w:r w:rsidR="00BD01A4" w:rsidRPr="00215665">
        <w:t xml:space="preserve"> “</w:t>
      </w:r>
      <w:r w:rsidR="000F216B" w:rsidRPr="00215665">
        <w:t xml:space="preserve">Par Eiropas ainavu konvenciju”, </w:t>
      </w:r>
      <w:r w:rsidR="00BD01A4" w:rsidRPr="00215665">
        <w:t>kas stājās spēkā 200</w:t>
      </w:r>
      <w:r w:rsidR="001379BB" w:rsidRPr="00215665">
        <w:t>7. </w:t>
      </w:r>
      <w:r w:rsidR="00AF3F66" w:rsidRPr="00215665">
        <w:t>gad</w:t>
      </w:r>
      <w:r w:rsidR="00BD01A4" w:rsidRPr="00215665">
        <w:t>a 1</w:t>
      </w:r>
      <w:r w:rsidR="001379BB" w:rsidRPr="00215665">
        <w:t>9. </w:t>
      </w:r>
      <w:r w:rsidR="00BD01A4" w:rsidRPr="00215665">
        <w:t>aprīlī. Eiropas ainavu konvencijas</w:t>
      </w:r>
      <w:r w:rsidR="000F216B" w:rsidRPr="00215665">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19866702" w14:textId="4BCD4823" w:rsidR="000F216B" w:rsidRPr="00215665" w:rsidRDefault="00BD01A4" w:rsidP="000F216B">
      <w:r w:rsidRPr="00215665">
        <w:t>ANO 199</w:t>
      </w:r>
      <w:r w:rsidR="001379BB" w:rsidRPr="00215665">
        <w:t>8. </w:t>
      </w:r>
      <w:r w:rsidR="00AF3F66" w:rsidRPr="00215665">
        <w:t>gad</w:t>
      </w:r>
      <w:r w:rsidRPr="00215665">
        <w:t>a 2</w:t>
      </w:r>
      <w:r w:rsidR="001379BB" w:rsidRPr="00215665">
        <w:t>5. </w:t>
      </w:r>
      <w:r w:rsidRPr="00215665">
        <w:t>jūnija</w:t>
      </w:r>
      <w:r w:rsidRPr="00215665">
        <w:rPr>
          <w:b/>
        </w:rPr>
        <w:t xml:space="preserve"> Konvencija par pieeju informācijai, sabiedrības dalību lēmumu pieņemšanā un iespēju vērsties tiesu iestādēs saistībā ar vides jautājumiem jeb Orhūsas konvencija</w:t>
      </w:r>
      <w:r w:rsidRPr="00215665">
        <w:t>, kurai Latvija pievienojās ar Saeimas pieņemtu</w:t>
      </w:r>
      <w:r w:rsidR="000F216B" w:rsidRPr="00215665">
        <w:t xml:space="preserve"> </w:t>
      </w:r>
      <w:r w:rsidRPr="00215665">
        <w:t>likumu “</w:t>
      </w:r>
      <w:r w:rsidR="000F216B" w:rsidRPr="00215665">
        <w:t>Par 199</w:t>
      </w:r>
      <w:r w:rsidR="001379BB" w:rsidRPr="00215665">
        <w:t>8. </w:t>
      </w:r>
      <w:r w:rsidR="00AF3F66" w:rsidRPr="00215665">
        <w:t>gad</w:t>
      </w:r>
      <w:r w:rsidR="000F216B" w:rsidRPr="00215665">
        <w:t>a 2</w:t>
      </w:r>
      <w:r w:rsidR="001379BB" w:rsidRPr="00215665">
        <w:t>5. </w:t>
      </w:r>
      <w:r w:rsidR="000F216B" w:rsidRPr="00215665">
        <w:t>jūnija Orhūsas konvenciju par pieeju informācijai, sabiedrības dalību lēmumu pieņemšanā un iespēju griezties tiesu iestādēs saistībā ar vides jautājumiem”</w:t>
      </w:r>
      <w:r w:rsidRPr="00215665">
        <w:t>, kas stājās spēkā 200</w:t>
      </w:r>
      <w:r w:rsidR="001379BB" w:rsidRPr="00215665">
        <w:t>2. </w:t>
      </w:r>
      <w:r w:rsidR="00AF3F66" w:rsidRPr="00215665">
        <w:t>gad</w:t>
      </w:r>
      <w:r w:rsidRPr="00215665">
        <w:t>a 2</w:t>
      </w:r>
      <w:r w:rsidR="001379BB" w:rsidRPr="00215665">
        <w:t>6. </w:t>
      </w:r>
      <w:r w:rsidRPr="00215665">
        <w:t>aprīlī. Konvencijas prasības attiecas uz O</w:t>
      </w:r>
      <w:r w:rsidR="005C73DE" w:rsidRPr="00215665">
        <w:t>r</w:t>
      </w:r>
      <w:r w:rsidRPr="00215665">
        <w:t>hūsas konvencijas dalībvalstu saistībām veicināt</w:t>
      </w:r>
      <w:r w:rsidR="000F216B" w:rsidRPr="00215665">
        <w:t xml:space="preserve"> sabiedrības informēšanu, piekļ</w:t>
      </w:r>
      <w:r w:rsidRPr="00215665">
        <w:t>uvi vides</w:t>
      </w:r>
      <w:r w:rsidR="000F216B" w:rsidRPr="00215665">
        <w:t xml:space="preserve"> informācijai, </w:t>
      </w:r>
      <w:r w:rsidRPr="00215665">
        <w:t>veicināt sabiedrības iesaisti</w:t>
      </w:r>
      <w:r w:rsidR="000F216B" w:rsidRPr="00215665">
        <w:t xml:space="preserve"> lēmumu pieņemšanā un </w:t>
      </w:r>
      <w:r w:rsidR="0026640A" w:rsidRPr="00215665">
        <w:t>veicināt tiesību īstenošanu piekļuvei</w:t>
      </w:r>
      <w:r w:rsidR="000F216B" w:rsidRPr="00215665">
        <w:t xml:space="preserve"> tiesu iestādē</w:t>
      </w:r>
      <w:r w:rsidR="0026640A" w:rsidRPr="00215665">
        <w:t>m</w:t>
      </w:r>
      <w:r w:rsidR="000F216B" w:rsidRPr="00215665">
        <w:t xml:space="preserve"> saistībā ar vides jautājumiem. </w:t>
      </w:r>
    </w:p>
    <w:p w14:paraId="542A7923" w14:textId="3D5AF2A6" w:rsidR="000F216B" w:rsidRPr="00215665" w:rsidRDefault="0026640A" w:rsidP="000F216B">
      <w:r w:rsidRPr="00215665">
        <w:t>ANO 197</w:t>
      </w:r>
      <w:r w:rsidR="001379BB" w:rsidRPr="00215665">
        <w:t>9. </w:t>
      </w:r>
      <w:r w:rsidR="00AF3F66" w:rsidRPr="00215665">
        <w:t>gad</w:t>
      </w:r>
      <w:r w:rsidRPr="00215665">
        <w:t>a 2</w:t>
      </w:r>
      <w:r w:rsidR="001379BB" w:rsidRPr="00215665">
        <w:t>3. </w:t>
      </w:r>
      <w:r w:rsidRPr="00215665">
        <w:t>jūnija</w:t>
      </w:r>
      <w:r w:rsidRPr="00215665">
        <w:rPr>
          <w:b/>
        </w:rPr>
        <w:t xml:space="preserve"> Konvencija par migrējošo savvaļas dzīvnieku sugu aizsardzību jeb </w:t>
      </w:r>
      <w:r w:rsidR="000F216B" w:rsidRPr="00215665">
        <w:rPr>
          <w:b/>
        </w:rPr>
        <w:t>Bonnas konvencija</w:t>
      </w:r>
      <w:r w:rsidRPr="00215665">
        <w:t xml:space="preserve">, kurai Latvija pievienojās ar Saeimas </w:t>
      </w:r>
      <w:r w:rsidR="000F216B" w:rsidRPr="00215665">
        <w:t>pieņemt</w:t>
      </w:r>
      <w:r w:rsidRPr="00215665">
        <w:t>u likumu “</w:t>
      </w:r>
      <w:r w:rsidR="000F216B" w:rsidRPr="00215665">
        <w:t>Par 197</w:t>
      </w:r>
      <w:r w:rsidR="001379BB" w:rsidRPr="00215665">
        <w:t>9. </w:t>
      </w:r>
      <w:r w:rsidR="00AF3F66" w:rsidRPr="00215665">
        <w:t>gad</w:t>
      </w:r>
      <w:r w:rsidR="000F216B" w:rsidRPr="00215665">
        <w:t>a Bonnas konvenciju par migrējošo savvaļas dzīvnieku sugu aizsardzību”</w:t>
      </w:r>
      <w:r w:rsidRPr="00215665">
        <w:t>, kas stājās spēkā 199</w:t>
      </w:r>
      <w:r w:rsidR="001379BB" w:rsidRPr="00215665">
        <w:t>9. </w:t>
      </w:r>
      <w:r w:rsidR="00AF3F66" w:rsidRPr="00215665">
        <w:t>gad</w:t>
      </w:r>
      <w:r w:rsidRPr="00215665">
        <w:t>a 2</w:t>
      </w:r>
      <w:r w:rsidR="001379BB" w:rsidRPr="00215665">
        <w:t>5. </w:t>
      </w:r>
      <w:r w:rsidRPr="00215665">
        <w:t>martā,</w:t>
      </w:r>
      <w:r w:rsidR="000F216B" w:rsidRPr="00215665">
        <w:t xml:space="preserve"> nosaka apdraudētās migrējošās sugas, migrējošās sugas, kur</w:t>
      </w:r>
      <w:r w:rsidR="0020276D" w:rsidRPr="00215665">
        <w:t>ā</w:t>
      </w:r>
      <w:r w:rsidR="000F216B" w:rsidRPr="00215665">
        <w:t xml:space="preserve">m ir nelabvēlīgs aizsardzības statuss, kā arī principus, kas jāņem vērā, īstenojot minēto sugu aizsardzības pasākumus. </w:t>
      </w:r>
    </w:p>
    <w:p w14:paraId="50103968" w14:textId="6D5E74AD" w:rsidR="000F216B" w:rsidRPr="00215665" w:rsidRDefault="000F216B" w:rsidP="000F216B">
      <w:r w:rsidRPr="00215665">
        <w:rPr>
          <w:b/>
        </w:rPr>
        <w:t xml:space="preserve">Eiropas Parlamenta un Padomes </w:t>
      </w:r>
      <w:r w:rsidR="00CB3F9B" w:rsidRPr="00215665">
        <w:rPr>
          <w:b/>
        </w:rPr>
        <w:t>200</w:t>
      </w:r>
      <w:r w:rsidR="001379BB" w:rsidRPr="00215665">
        <w:rPr>
          <w:b/>
        </w:rPr>
        <w:t>9. </w:t>
      </w:r>
      <w:r w:rsidR="00AF3F66" w:rsidRPr="00215665">
        <w:rPr>
          <w:b/>
        </w:rPr>
        <w:t>gad</w:t>
      </w:r>
      <w:r w:rsidR="00CB3F9B" w:rsidRPr="00215665">
        <w:rPr>
          <w:b/>
        </w:rPr>
        <w:t xml:space="preserve">a 30. novembra </w:t>
      </w:r>
      <w:r w:rsidRPr="00215665">
        <w:rPr>
          <w:b/>
        </w:rPr>
        <w:t>Direktīva</w:t>
      </w:r>
      <w:r w:rsidR="00CB3F9B" w:rsidRPr="00215665">
        <w:rPr>
          <w:b/>
        </w:rPr>
        <w:t xml:space="preserve"> 2009/147/EK p</w:t>
      </w:r>
      <w:r w:rsidRPr="00215665">
        <w:rPr>
          <w:b/>
        </w:rPr>
        <w:t>ar savvaļas putnu aizsardzību</w:t>
      </w:r>
      <w:r w:rsidR="00CB3F9B" w:rsidRPr="00215665">
        <w:rPr>
          <w:b/>
        </w:rPr>
        <w:t xml:space="preserve"> </w:t>
      </w:r>
      <w:r w:rsidR="00CB3F9B" w:rsidRPr="00215665">
        <w:t>(tekstā – Putnu direktīva)</w:t>
      </w:r>
      <w:r w:rsidRPr="00215665">
        <w:t xml:space="preserve"> </w:t>
      </w:r>
      <w:r w:rsidR="00CB3F9B" w:rsidRPr="00215665">
        <w:t>izdota</w:t>
      </w:r>
      <w:r w:rsidRPr="00215665">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9771AA8" w14:textId="3CC63436" w:rsidR="000F216B" w:rsidRPr="00215665" w:rsidRDefault="000F216B" w:rsidP="000F216B">
      <w:r w:rsidRPr="00215665">
        <w:rPr>
          <w:b/>
        </w:rPr>
        <w:t xml:space="preserve">Padomes </w:t>
      </w:r>
      <w:r w:rsidR="00CB3F9B" w:rsidRPr="00215665">
        <w:rPr>
          <w:b/>
        </w:rPr>
        <w:t>199</w:t>
      </w:r>
      <w:r w:rsidR="001379BB" w:rsidRPr="00215665">
        <w:rPr>
          <w:b/>
        </w:rPr>
        <w:t>2. </w:t>
      </w:r>
      <w:r w:rsidR="00AF3F66" w:rsidRPr="00215665">
        <w:rPr>
          <w:b/>
        </w:rPr>
        <w:t>gad</w:t>
      </w:r>
      <w:r w:rsidR="00CB3F9B" w:rsidRPr="00215665">
        <w:rPr>
          <w:b/>
        </w:rPr>
        <w:t>a 2</w:t>
      </w:r>
      <w:r w:rsidR="001379BB" w:rsidRPr="00215665">
        <w:rPr>
          <w:b/>
        </w:rPr>
        <w:t>1. </w:t>
      </w:r>
      <w:r w:rsidR="00CB3F9B" w:rsidRPr="00215665">
        <w:rPr>
          <w:b/>
        </w:rPr>
        <w:t xml:space="preserve">maija </w:t>
      </w:r>
      <w:r w:rsidRPr="00215665">
        <w:rPr>
          <w:b/>
        </w:rPr>
        <w:t xml:space="preserve">Direktīvas </w:t>
      </w:r>
      <w:r w:rsidR="00CB3F9B" w:rsidRPr="00215665">
        <w:rPr>
          <w:b/>
        </w:rPr>
        <w:t>92/43/EEK p</w:t>
      </w:r>
      <w:r w:rsidRPr="00215665">
        <w:rPr>
          <w:b/>
        </w:rPr>
        <w:t>ar dabisko dzīvotņu, savvaļas faunas un floras aizsardzību</w:t>
      </w:r>
      <w:r w:rsidRPr="00215665">
        <w:t xml:space="preserve"> </w:t>
      </w:r>
      <w:r w:rsidR="00CB3F9B" w:rsidRPr="00215665">
        <w:t>(tekstā – Biotopu direktīva)</w:t>
      </w:r>
      <w:r w:rsidRPr="00215665">
        <w:t xml:space="preserve"> mērķis ir veicināt bioloģiskās daudzveidības saglabāšanos, veicot dabisko biotopu un faunas un floras aizsardzību. Tā nosaka, ka programmas </w:t>
      </w:r>
      <w:r w:rsidRPr="00215665">
        <w:rPr>
          <w:i/>
        </w:rPr>
        <w:t>Natura 2000</w:t>
      </w:r>
      <w:r w:rsidRPr="00215665">
        <w:t xml:space="preserve"> ietvaros jāizveido Vienotais Eiropas ekoloģiskais tīkls, kurš aptver īpaši aizsargājamās teritorijas. Šim tīklam jānodrošina dabisko </w:t>
      </w:r>
      <w:r w:rsidRPr="00215665">
        <w:lastRenderedPageBreak/>
        <w:t xml:space="preserve">biotopu tipu un attiecīgo sugu biotopu saglabāšanu, vai, kur tas nepieciešams, labvēlīgā aizsardzības statusa atjaunošanu to dabiskās izplatības areāla robežās. </w:t>
      </w:r>
    </w:p>
    <w:p w14:paraId="09466AA3" w14:textId="45FA5103" w:rsidR="000F216B" w:rsidRPr="00215665" w:rsidRDefault="000F216B" w:rsidP="000F216B">
      <w:r w:rsidRPr="26C09A7F">
        <w:rPr>
          <w:b/>
          <w:bCs/>
        </w:rPr>
        <w:t xml:space="preserve">Eiropas Parlamenta un Padomes </w:t>
      </w:r>
      <w:r w:rsidR="00DE321D" w:rsidRPr="26C09A7F">
        <w:rPr>
          <w:b/>
          <w:bCs/>
        </w:rPr>
        <w:t>2000.</w:t>
      </w:r>
      <w:r w:rsidR="00AF3F66" w:rsidRPr="26C09A7F">
        <w:rPr>
          <w:b/>
          <w:bCs/>
        </w:rPr>
        <w:t> gad</w:t>
      </w:r>
      <w:r w:rsidR="00DE321D" w:rsidRPr="26C09A7F">
        <w:rPr>
          <w:b/>
          <w:bCs/>
        </w:rPr>
        <w:t>a 2</w:t>
      </w:r>
      <w:r w:rsidR="001379BB" w:rsidRPr="26C09A7F">
        <w:rPr>
          <w:b/>
          <w:bCs/>
        </w:rPr>
        <w:t>3. </w:t>
      </w:r>
      <w:r w:rsidR="00DE321D" w:rsidRPr="26C09A7F">
        <w:rPr>
          <w:b/>
          <w:bCs/>
        </w:rPr>
        <w:t>oktobra Direktīva 2000/60/EK</w:t>
      </w:r>
      <w:r w:rsidR="00DE321D">
        <w:t xml:space="preserve">, ar ko izveido sistēmu Kopienas (šobrīd – ES) rīcībai ūdens resursu politikas jomā, mērķis ir </w:t>
      </w:r>
      <w:r>
        <w:t>aizsargāt un uzlabot virszemes un pazemes ūdeņu ekosistēmu stāvokli un veicināt ilgtspējīgu ūdeņu lietošanu ieviešot integrētu upju baseinu apsaimniekošanas procesu.</w:t>
      </w:r>
    </w:p>
    <w:p w14:paraId="7FD5EC65" w14:textId="3E6F0A0D" w:rsidR="26C09A7F" w:rsidRDefault="26C09A7F" w:rsidP="26C09A7F">
      <w:pPr>
        <w:rPr>
          <w:i/>
          <w:iCs/>
        </w:rPr>
      </w:pPr>
    </w:p>
    <w:p w14:paraId="67B5320F" w14:textId="28B8BB99" w:rsidR="26C09A7F" w:rsidRDefault="26C09A7F" w:rsidP="26C09A7F">
      <w:pPr>
        <w:rPr>
          <w:i/>
          <w:iCs/>
        </w:rPr>
      </w:pPr>
    </w:p>
    <w:p w14:paraId="6D047852" w14:textId="58C3A986" w:rsidR="008C5BC0" w:rsidRPr="00215665" w:rsidRDefault="000F216B" w:rsidP="008C5BC0">
      <w:pPr>
        <w:rPr>
          <w:i/>
        </w:rPr>
      </w:pPr>
      <w:bookmarkStart w:id="11" w:name="_Toc525940940"/>
      <w:r w:rsidRPr="00215665">
        <w:rPr>
          <w:i/>
        </w:rPr>
        <w:t xml:space="preserve">Latvijas </w:t>
      </w:r>
      <w:r w:rsidR="0026640A" w:rsidRPr="00215665">
        <w:rPr>
          <w:i/>
        </w:rPr>
        <w:t xml:space="preserve">normatīvais regulējums un </w:t>
      </w:r>
      <w:r w:rsidR="004E2447" w:rsidRPr="00215665">
        <w:rPr>
          <w:i/>
        </w:rPr>
        <w:t>politikas</w:t>
      </w:r>
      <w:r w:rsidR="0026640A" w:rsidRPr="00215665">
        <w:rPr>
          <w:i/>
        </w:rPr>
        <w:t xml:space="preserve"> plānošanas dokumenti </w:t>
      </w:r>
      <w:bookmarkEnd w:id="11"/>
    </w:p>
    <w:p w14:paraId="44022455" w14:textId="5B54E92D" w:rsidR="00815BFA" w:rsidRPr="00215665" w:rsidRDefault="00DE321D" w:rsidP="008C5BC0">
      <w:r w:rsidRPr="00215665">
        <w:rPr>
          <w:b/>
        </w:rPr>
        <w:t>Vides politikas pamatnostādnes 20</w:t>
      </w:r>
      <w:r w:rsidR="00264CA5" w:rsidRPr="00215665">
        <w:rPr>
          <w:b/>
        </w:rPr>
        <w:t>21</w:t>
      </w:r>
      <w:r w:rsidRPr="00215665">
        <w:rPr>
          <w:b/>
        </w:rPr>
        <w:t>.</w:t>
      </w:r>
      <w:r w:rsidR="00EF0290" w:rsidRPr="00215665">
        <w:rPr>
          <w:b/>
        </w:rPr>
        <w:t>–</w:t>
      </w:r>
      <w:r w:rsidRPr="00215665">
        <w:rPr>
          <w:b/>
        </w:rPr>
        <w:t>202</w:t>
      </w:r>
      <w:r w:rsidR="00264CA5" w:rsidRPr="00215665">
        <w:rPr>
          <w:b/>
        </w:rPr>
        <w:t>7</w:t>
      </w:r>
      <w:r w:rsidRPr="00215665">
        <w:rPr>
          <w:b/>
        </w:rPr>
        <w:t>.</w:t>
      </w:r>
      <w:r w:rsidR="00AF3F66" w:rsidRPr="00215665">
        <w:rPr>
          <w:b/>
        </w:rPr>
        <w:t> gad</w:t>
      </w:r>
      <w:r w:rsidRPr="00215665">
        <w:rPr>
          <w:b/>
        </w:rPr>
        <w:t>am</w:t>
      </w:r>
      <w:r w:rsidR="000629DB" w:rsidRPr="00215665">
        <w:rPr>
          <w:b/>
        </w:rPr>
        <w:t xml:space="preserve"> </w:t>
      </w:r>
      <w:r w:rsidRPr="00215665">
        <w:t>apstiprinātas ar MK 20</w:t>
      </w:r>
      <w:r w:rsidR="00C57B0F" w:rsidRPr="00215665">
        <w:t>22</w:t>
      </w:r>
      <w:r w:rsidR="001379BB" w:rsidRPr="00215665">
        <w:t>. </w:t>
      </w:r>
      <w:r w:rsidR="00AF3F66" w:rsidRPr="00215665">
        <w:t>gad</w:t>
      </w:r>
      <w:r w:rsidRPr="00215665">
        <w:t xml:space="preserve">a </w:t>
      </w:r>
      <w:r w:rsidR="00C57B0F" w:rsidRPr="00215665">
        <w:t>30</w:t>
      </w:r>
      <w:r w:rsidR="001379BB" w:rsidRPr="00215665">
        <w:t>. </w:t>
      </w:r>
      <w:r w:rsidR="00C57B0F" w:rsidRPr="00215665">
        <w:t>augusta</w:t>
      </w:r>
      <w:r w:rsidRPr="00215665">
        <w:t xml:space="preserve"> rīkojumu Nr. </w:t>
      </w:r>
      <w:r w:rsidR="00CE0752" w:rsidRPr="00215665">
        <w:t>583</w:t>
      </w:r>
      <w:r w:rsidRPr="00215665">
        <w:t xml:space="preserve"> (prot. Nr. </w:t>
      </w:r>
      <w:r w:rsidR="005C76A4" w:rsidRPr="00215665">
        <w:t>43</w:t>
      </w:r>
      <w:r w:rsidR="00D34501" w:rsidRPr="00215665">
        <w:t>/27</w:t>
      </w:r>
      <w:r w:rsidR="001379BB" w:rsidRPr="00215665">
        <w:t>. </w:t>
      </w:r>
      <w:r w:rsidRPr="00215665">
        <w:t>§</w:t>
      </w:r>
      <w:r w:rsidR="00CE0752" w:rsidRPr="00215665">
        <w:t>).</w:t>
      </w:r>
      <w:r w:rsidR="008C28EF" w:rsidRPr="00215665">
        <w:rPr>
          <w:rStyle w:val="Vresatsauce"/>
        </w:rPr>
        <w:footnoteReference w:id="39"/>
      </w:r>
      <w:r w:rsidRPr="00215665">
        <w:t xml:space="preserve"> </w:t>
      </w:r>
      <w:r w:rsidR="00815BFA" w:rsidRPr="00215665">
        <w:t xml:space="preserve">Bioloģiskās daudzveidības jomā tiek izvirzīti divi būtiski </w:t>
      </w:r>
      <w:proofErr w:type="spellStart"/>
      <w:r w:rsidR="00815BFA" w:rsidRPr="00215665">
        <w:t>apakšmērķi</w:t>
      </w:r>
      <w:proofErr w:type="spellEnd"/>
      <w:r w:rsidR="00815BFA" w:rsidRPr="00215665">
        <w:t>: Bioloģiskās daudzveidības, tajā skaitā īpaši aizsargājamo sugu un biotopu, un vērtīgo ainavu saglabāšana</w:t>
      </w:r>
      <w:r w:rsidR="000F64BC" w:rsidRPr="00215665">
        <w:t>, kā arī</w:t>
      </w:r>
      <w:r w:rsidR="00815BFA" w:rsidRPr="00215665">
        <w:t xml:space="preserve"> dabas kapitāla saglabāšana un pārvaldība. </w:t>
      </w:r>
      <w:r w:rsidR="006A5544" w:rsidRPr="00215665">
        <w:t>Vides politikas pamatnostādnēs noteikti</w:t>
      </w:r>
      <w:r w:rsidR="0049751D" w:rsidRPr="00215665">
        <w:t xml:space="preserve"> vairāki rīcības virzieni, kas būtiski DP “Cirīša ezers” DA plāna izstrādē: </w:t>
      </w:r>
      <w:r w:rsidR="000F6676" w:rsidRPr="00215665">
        <w:t>aizsargājamo sugu dzīvotņu un biotopu atjaunošana un apsaimniekošana</w:t>
      </w:r>
      <w:r w:rsidR="002623A9" w:rsidRPr="00215665">
        <w:t>, bioloģiskās daudzveidības saglabāšanas pasākumu integrēšana tautsaimniecības nozarēs</w:t>
      </w:r>
      <w:r w:rsidR="000F64BC" w:rsidRPr="00215665">
        <w:t>.</w:t>
      </w:r>
    </w:p>
    <w:p w14:paraId="1ED47BBC" w14:textId="301583B1" w:rsidR="008C5BC0" w:rsidRPr="00215665" w:rsidRDefault="008C5BC0" w:rsidP="008C5BC0">
      <w:r w:rsidRPr="00215665">
        <w:rPr>
          <w:b/>
        </w:rPr>
        <w:t>Vides aizsardzības likum</w:t>
      </w:r>
      <w:r w:rsidR="00DB0C91" w:rsidRPr="00215665">
        <w:rPr>
          <w:b/>
        </w:rPr>
        <w:t>a</w:t>
      </w:r>
      <w:r w:rsidR="00B763CA" w:rsidRPr="00215665">
        <w:rPr>
          <w:rStyle w:val="Vresatsauce"/>
          <w:b/>
        </w:rPr>
        <w:footnoteReference w:id="40"/>
      </w:r>
      <w:r w:rsidRPr="00215665">
        <w:t xml:space="preserve"> </w:t>
      </w:r>
      <w:r w:rsidR="00DB0C91" w:rsidRPr="00215665">
        <w:t>mērķis ir nodrošināt vides kvalitātes saglabāšanu un atjaunošanu</w:t>
      </w:r>
      <w:r w:rsidR="00E51050" w:rsidRPr="00215665">
        <w:t>, kā arī dabas</w:t>
      </w:r>
      <w:r w:rsidRPr="00215665">
        <w:t xml:space="preserve"> resursu ilgtspējīgu izmantošanu</w:t>
      </w:r>
      <w:r w:rsidR="00B92E1E" w:rsidRPr="00215665">
        <w:t xml:space="preserve"> (2. panta</w:t>
      </w:r>
      <w:r w:rsidR="005A56F1" w:rsidRPr="00215665">
        <w:t xml:space="preserve"> pirmā daļa)</w:t>
      </w:r>
      <w:r w:rsidR="00E51050" w:rsidRPr="00215665">
        <w:t xml:space="preserve">. </w:t>
      </w:r>
      <w:r w:rsidR="005A56F1" w:rsidRPr="00215665">
        <w:t xml:space="preserve">Minētais likums nosaka vides aizsardzības principus, kas </w:t>
      </w:r>
      <w:r w:rsidR="007F1030" w:rsidRPr="00215665">
        <w:t>izmantojami arī DA plāna izstrādē</w:t>
      </w:r>
      <w:r w:rsidR="004E34C8" w:rsidRPr="00215665">
        <w:t>: piesardzības</w:t>
      </w:r>
      <w:r w:rsidR="00D5524C" w:rsidRPr="00215665">
        <w:t>, novēršanas un izvērtēšanas princips</w:t>
      </w:r>
      <w:r w:rsidR="00793C6D" w:rsidRPr="00215665">
        <w:t xml:space="preserve"> (3. pants)</w:t>
      </w:r>
      <w:r w:rsidR="00D5524C" w:rsidRPr="00215665">
        <w:t xml:space="preserve">. </w:t>
      </w:r>
      <w:r w:rsidR="00793C6D" w:rsidRPr="00215665">
        <w:t>Minētais likums nosaka</w:t>
      </w:r>
      <w:r w:rsidR="00E51050" w:rsidRPr="00215665">
        <w:t xml:space="preserve"> </w:t>
      </w:r>
      <w:r w:rsidR="00417303" w:rsidRPr="00215665">
        <w:t xml:space="preserve">sabiedrības tiesības vides jomā, </w:t>
      </w:r>
      <w:r w:rsidRPr="00215665">
        <w:t>valsts pārvaldes institūciju un pašvaldību institūciju kompetenci vides aizsardzībā un dabas resursu izmantošanā. Vides aizsardzības likum</w:t>
      </w:r>
      <w:r w:rsidR="00417303" w:rsidRPr="00215665">
        <w:t>a 20. pant</w:t>
      </w:r>
      <w:r w:rsidR="00711D5F" w:rsidRPr="00215665">
        <w:t>s nosaka, ka vides valsts kontroli veic DAP un VVD valsts vides inspektori</w:t>
      </w:r>
      <w:r w:rsidR="00BD0EA7" w:rsidRPr="00215665">
        <w:t xml:space="preserve">, kuru lēmumu var pārsūdzēt attiecīgi DAP vai VVD ģenerāldirektoram. </w:t>
      </w:r>
      <w:r w:rsidRPr="00215665">
        <w:t xml:space="preserve"> </w:t>
      </w:r>
      <w:bookmarkStart w:id="12" w:name="_Hlk83922299"/>
      <w:r w:rsidR="00EE637B" w:rsidRPr="00215665">
        <w:t>Saskaņā ar MK 200</w:t>
      </w:r>
      <w:r w:rsidR="001379BB" w:rsidRPr="00215665">
        <w:t>9. </w:t>
      </w:r>
      <w:r w:rsidR="00AF3F66" w:rsidRPr="00215665">
        <w:t>gad</w:t>
      </w:r>
      <w:r w:rsidR="00EE637B" w:rsidRPr="00215665">
        <w:t xml:space="preserve">a 10. jūnija noteikumu Nr. 507 “Dabas aizsardzības pārvaldes nolikums” 3.10. apakšpunktu DAP </w:t>
      </w:r>
      <w:r w:rsidR="00820B23" w:rsidRPr="00215665">
        <w:t>kontrolē</w:t>
      </w:r>
      <w:r w:rsidR="00EE637B" w:rsidRPr="00215665">
        <w:t xml:space="preserve"> </w:t>
      </w:r>
      <w:r w:rsidR="005D11C4" w:rsidRPr="00215665">
        <w:t>DP “Cirīša ezers”</w:t>
      </w:r>
      <w:r w:rsidR="00EE637B" w:rsidRPr="00215665">
        <w:t>, sugu un biotopu aizsardzību regulējošo normatīvo aktu ievērošanu.</w:t>
      </w:r>
      <w:bookmarkEnd w:id="12"/>
    </w:p>
    <w:p w14:paraId="589B8F72" w14:textId="623D593E" w:rsidR="008C5BC0" w:rsidRPr="00215665" w:rsidRDefault="008C5BC0" w:rsidP="008C5BC0">
      <w:r w:rsidRPr="00215665">
        <w:t>MK 200</w:t>
      </w:r>
      <w:r w:rsidR="001379BB" w:rsidRPr="00215665">
        <w:t>7. </w:t>
      </w:r>
      <w:r w:rsidR="00AF3F66" w:rsidRPr="00215665">
        <w:t>gad</w:t>
      </w:r>
      <w:r w:rsidRPr="00215665">
        <w:t>a 2</w:t>
      </w:r>
      <w:r w:rsidR="001379BB" w:rsidRPr="00215665">
        <w:t>4. </w:t>
      </w:r>
      <w:r w:rsidRPr="00215665">
        <w:t xml:space="preserve">aprīļa noteikumi Nr. 281 </w:t>
      </w:r>
      <w:r w:rsidR="00026020" w:rsidRPr="00215665">
        <w:rPr>
          <w:b/>
        </w:rPr>
        <w:t>“</w:t>
      </w:r>
      <w:r w:rsidRPr="00215665">
        <w:rPr>
          <w:b/>
        </w:rPr>
        <w:t>Noteikumi par preventīvajiem un sanācijas pasākumiem un kārtību, kādā novērtējams kaitējums videi un aprēķināmas preventīvo, neatliekamo un sanācijas pasākumu izmaksas”</w:t>
      </w:r>
      <w:r w:rsidR="00260E43" w:rsidRPr="00215665">
        <w:rPr>
          <w:rStyle w:val="Vresatsauce"/>
          <w:b/>
        </w:rPr>
        <w:footnoteReference w:id="41"/>
      </w:r>
      <w:r w:rsidRPr="00215665">
        <w:t xml:space="preserve"> nosaka zaudējumu atlīdzināšanas kārtību, atlīdzības lielumu un sugu sarakstu, par kuru iznīcināšanu jāatlīdzina zaudējumi. Ja </w:t>
      </w:r>
      <w:r w:rsidR="005D11C4" w:rsidRPr="00215665">
        <w:t>DP “Cirīša ezers”</w:t>
      </w:r>
      <w:r w:rsidR="004005CD" w:rsidRPr="00215665">
        <w:t xml:space="preserve"> </w:t>
      </w:r>
      <w:r w:rsidRPr="00215665">
        <w:t>teritorijā tiktu nodarīti kādi būtiski kaitējumi videi (piemēram, iznīcināta vai bojāta īpaši aizsargājamas augu sugas atradne), tiktu piemērotas šajos noteikumos iekļautās prasības. Atbilstoši noteikumu 12.</w:t>
      </w:r>
      <w:r w:rsidR="001379BB" w:rsidRPr="00215665">
        <w:t>1. </w:t>
      </w:r>
      <w:r w:rsidRPr="00215665">
        <w:t xml:space="preserve">apakšpunktam novērtē kaitējumu īpaši aizsargājamām dabas teritorijām, mikroliegumiem, kaitējumu īpaši aizsargājamām sugām vai biotopiem. </w:t>
      </w:r>
      <w:r w:rsidR="00013420" w:rsidRPr="00215665">
        <w:t>Piemēram, minēto noteikumu</w:t>
      </w:r>
      <w:r w:rsidR="00DB033C" w:rsidRPr="00215665">
        <w:t xml:space="preserve"> </w:t>
      </w:r>
      <w:r w:rsidR="00591969" w:rsidRPr="00215665">
        <w:t>40.</w:t>
      </w:r>
      <w:r w:rsidR="00DB37FB" w:rsidRPr="00215665">
        <w:t>2</w:t>
      </w:r>
      <w:r w:rsidR="00591969" w:rsidRPr="00215665">
        <w:t xml:space="preserve">. apakšpunkts un </w:t>
      </w:r>
      <w:r w:rsidR="00BE0F1C" w:rsidRPr="00215665">
        <w:t>3</w:t>
      </w:r>
      <w:r w:rsidR="00591969" w:rsidRPr="00215665">
        <w:t xml:space="preserve">. pielikums nosaka sodu par </w:t>
      </w:r>
      <w:r w:rsidR="00DB37FB" w:rsidRPr="00215665">
        <w:t>ūdra</w:t>
      </w:r>
      <w:r w:rsidR="00FC0CFC" w:rsidRPr="00215665">
        <w:t xml:space="preserve"> </w:t>
      </w:r>
      <w:proofErr w:type="spellStart"/>
      <w:r w:rsidR="00DB37FB" w:rsidRPr="00215665">
        <w:rPr>
          <w:i/>
          <w:iCs/>
        </w:rPr>
        <w:t>Lutra</w:t>
      </w:r>
      <w:proofErr w:type="spellEnd"/>
      <w:r w:rsidR="00CA2445" w:rsidRPr="00215665">
        <w:rPr>
          <w:i/>
          <w:iCs/>
        </w:rPr>
        <w:t xml:space="preserve"> </w:t>
      </w:r>
      <w:proofErr w:type="spellStart"/>
      <w:r w:rsidR="00DB37FB" w:rsidRPr="00215665">
        <w:rPr>
          <w:i/>
          <w:iCs/>
        </w:rPr>
        <w:t>lutra</w:t>
      </w:r>
      <w:proofErr w:type="spellEnd"/>
      <w:r w:rsidR="00DB033C" w:rsidRPr="00215665">
        <w:t xml:space="preserve"> </w:t>
      </w:r>
      <w:r w:rsidR="00454601" w:rsidRPr="00215665">
        <w:t>iznīcināšanu</w:t>
      </w:r>
      <w:r w:rsidR="00DB033C" w:rsidRPr="00215665">
        <w:t xml:space="preserve"> vai bojāšanu</w:t>
      </w:r>
      <w:r w:rsidR="00591969" w:rsidRPr="00215665">
        <w:t xml:space="preserve"> </w:t>
      </w:r>
      <w:r w:rsidR="00DB37FB" w:rsidRPr="00215665">
        <w:t>desmit</w:t>
      </w:r>
      <w:r w:rsidR="00591969" w:rsidRPr="00215665">
        <w:t xml:space="preserve"> minimālo mēnešalgu apmērā par vienu </w:t>
      </w:r>
      <w:r w:rsidR="00454601" w:rsidRPr="00215665">
        <w:lastRenderedPageBreak/>
        <w:t xml:space="preserve">indivīdu, </w:t>
      </w:r>
      <w:r w:rsidR="00013420" w:rsidRPr="00215665">
        <w:t>40.</w:t>
      </w:r>
      <w:r w:rsidR="001379BB" w:rsidRPr="00215665">
        <w:t>3. </w:t>
      </w:r>
      <w:r w:rsidR="00013420" w:rsidRPr="00215665">
        <w:t xml:space="preserve">apakšpunkts un </w:t>
      </w:r>
      <w:r w:rsidR="001379BB" w:rsidRPr="00215665">
        <w:t>4. </w:t>
      </w:r>
      <w:r w:rsidR="00013420" w:rsidRPr="00215665">
        <w:t xml:space="preserve">pielikums nosaka sodu par </w:t>
      </w:r>
      <w:r w:rsidR="00A13588" w:rsidRPr="00215665">
        <w:t xml:space="preserve">spilgtās </w:t>
      </w:r>
      <w:proofErr w:type="spellStart"/>
      <w:r w:rsidR="00A13588" w:rsidRPr="00215665">
        <w:t>purvspāres</w:t>
      </w:r>
      <w:proofErr w:type="spellEnd"/>
      <w:r w:rsidR="00457876" w:rsidRPr="00215665">
        <w:t xml:space="preserve"> </w:t>
      </w:r>
      <w:proofErr w:type="spellStart"/>
      <w:r w:rsidR="00457876" w:rsidRPr="00215665">
        <w:rPr>
          <w:i/>
          <w:iCs/>
        </w:rPr>
        <w:t>Leucorrhinia</w:t>
      </w:r>
      <w:proofErr w:type="spellEnd"/>
      <w:r w:rsidR="00457876" w:rsidRPr="00215665">
        <w:rPr>
          <w:i/>
          <w:iCs/>
        </w:rPr>
        <w:t xml:space="preserve"> </w:t>
      </w:r>
      <w:proofErr w:type="spellStart"/>
      <w:r w:rsidR="00457876" w:rsidRPr="00215665">
        <w:rPr>
          <w:i/>
          <w:iCs/>
        </w:rPr>
        <w:t>pectoralis</w:t>
      </w:r>
      <w:proofErr w:type="spellEnd"/>
      <w:r w:rsidR="00A13588" w:rsidRPr="00215665">
        <w:t xml:space="preserve"> iznīcināšanu vai bojāšanu piecu minimālo mēnešalgu apmērā par vienu indivīdu</w:t>
      </w:r>
      <w:r w:rsidR="00013420" w:rsidRPr="00215665">
        <w:t>.</w:t>
      </w:r>
    </w:p>
    <w:p w14:paraId="62DAF270" w14:textId="570A010A" w:rsidR="008C5BC0" w:rsidRPr="00215665" w:rsidRDefault="008C5BC0" w:rsidP="008C5BC0">
      <w:r w:rsidRPr="00215665">
        <w:t>MK 200</w:t>
      </w:r>
      <w:r w:rsidR="001379BB" w:rsidRPr="00215665">
        <w:t>7. </w:t>
      </w:r>
      <w:r w:rsidR="00AF3F66" w:rsidRPr="00215665">
        <w:t>gad</w:t>
      </w:r>
      <w:r w:rsidRPr="00215665">
        <w:t>a 2</w:t>
      </w:r>
      <w:r w:rsidR="001379BB" w:rsidRPr="00215665">
        <w:t>7. </w:t>
      </w:r>
      <w:r w:rsidRPr="00215665">
        <w:t xml:space="preserve">marta noteikumi Nr. 213 </w:t>
      </w:r>
      <w:r w:rsidR="00026020" w:rsidRPr="00215665">
        <w:rPr>
          <w:b/>
        </w:rPr>
        <w:t>“</w:t>
      </w:r>
      <w:r w:rsidRPr="00215665">
        <w:rPr>
          <w:b/>
        </w:rPr>
        <w:t>Noteikumi par kritērijiem, kurus izmanto, novērtējot īpaši aizsargājamām</w:t>
      </w:r>
      <w:r w:rsidRPr="00215665">
        <w:t xml:space="preserve"> </w:t>
      </w:r>
      <w:r w:rsidRPr="00215665">
        <w:rPr>
          <w:b/>
        </w:rPr>
        <w:t>sugām vai īpaši aizsargājamiem biotopiem nodarītā kaitējuma ietekmes būtiskumu”</w:t>
      </w:r>
      <w:r w:rsidR="00151950" w:rsidRPr="00215665">
        <w:rPr>
          <w:rStyle w:val="Vresatsauce"/>
          <w:b/>
        </w:rPr>
        <w:footnoteReference w:id="42"/>
      </w:r>
      <w:r w:rsidRPr="00215665">
        <w:t xml:space="preserve"> nosaka kritērijus, kurus izmanto, novērtējot īpaši aizsargājamām sugām vai īpaši aizsargājamiem biotopiem nodarītā kaitējuma ietekmes būtiskumu salīdzinājumā ar </w:t>
      </w:r>
      <w:proofErr w:type="spellStart"/>
      <w:r w:rsidRPr="00215665">
        <w:t>pamatstāvokli</w:t>
      </w:r>
      <w:proofErr w:type="spellEnd"/>
      <w:r w:rsidRPr="00215665">
        <w:t xml:space="preserve">.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w:t>
      </w:r>
      <w:r w:rsidR="00BD4E89" w:rsidRPr="00215665">
        <w:t>ES</w:t>
      </w:r>
      <w:r w:rsidRPr="00215665">
        <w:t xml:space="preserve"> ietilpstošā </w:t>
      </w:r>
      <w:proofErr w:type="spellStart"/>
      <w:r w:rsidRPr="00215665">
        <w:t>boreālā</w:t>
      </w:r>
      <w:proofErr w:type="spellEnd"/>
      <w:r w:rsidRPr="00215665">
        <w:t xml:space="preserve"> (ziemeļu) reģiona un ES līmenī. </w:t>
      </w:r>
    </w:p>
    <w:p w14:paraId="2BA2874B" w14:textId="628BDAD3" w:rsidR="008C5BC0" w:rsidRPr="00215665" w:rsidRDefault="008C5BC0" w:rsidP="008C5BC0">
      <w:r w:rsidRPr="00215665">
        <w:t xml:space="preserve">Likums </w:t>
      </w:r>
      <w:r w:rsidR="003B3917" w:rsidRPr="00215665">
        <w:rPr>
          <w:b/>
        </w:rPr>
        <w:t>“</w:t>
      </w:r>
      <w:r w:rsidRPr="00215665">
        <w:rPr>
          <w:b/>
        </w:rPr>
        <w:t>Par īpaši aizsargājamām dabas teritorijām</w:t>
      </w:r>
      <w:r w:rsidR="003B3917" w:rsidRPr="00215665">
        <w:rPr>
          <w:b/>
        </w:rPr>
        <w:t>”</w:t>
      </w:r>
      <w:r w:rsidR="00FC029E" w:rsidRPr="00215665">
        <w:rPr>
          <w:rStyle w:val="Vresatsauce"/>
          <w:b/>
        </w:rPr>
        <w:footnoteReference w:id="43"/>
      </w:r>
      <w:r w:rsidRPr="00215665">
        <w:t xml:space="preserve"> definē ĪADT kategorijas, nosaka ĪADT izveidošanas kārtību, kā arī nosaka nepieciešamību tām izstrādāt DA plānus un individuālos aizsardzības un izmantošanas noteikumus. </w:t>
      </w:r>
      <w:r w:rsidR="003B3917" w:rsidRPr="00215665">
        <w:t>Minētā l</w:t>
      </w:r>
      <w:r w:rsidRPr="00215665">
        <w:t>ikuma 1</w:t>
      </w:r>
      <w:r w:rsidR="001379BB" w:rsidRPr="00215665">
        <w:t>3. </w:t>
      </w:r>
      <w:r w:rsidRPr="00215665">
        <w:t xml:space="preserve">panta otrā daļa nosaka, ka </w:t>
      </w:r>
      <w:r w:rsidR="00D3560F" w:rsidRPr="00215665">
        <w:t>D</w:t>
      </w:r>
      <w:r w:rsidR="00202C2F" w:rsidRPr="00215665">
        <w:t>P</w:t>
      </w:r>
      <w:r w:rsidRPr="00215665">
        <w:t xml:space="preserve"> izveido </w:t>
      </w:r>
      <w:r w:rsidR="00177661" w:rsidRPr="00215665">
        <w:t>MK</w:t>
      </w:r>
      <w:r w:rsidRPr="00215665">
        <w:t>. Minētā likuma 1</w:t>
      </w:r>
      <w:r w:rsidR="001379BB" w:rsidRPr="00215665">
        <w:t>8. </w:t>
      </w:r>
      <w:r w:rsidRPr="00215665">
        <w:t xml:space="preserve">panta ceturtajā daļā noteikts ka, izstrādājot ĪADT individuālos aizsardzības un izmantošanas noteikumus, kā arī valsts un reģionālās attīstības plānošanas dokumentus un apsaimniekojot ĪADT, var izmantot DA plānā ietverto informāciju, un to, ka DA plānam ir ieteikuma raksturs. Minētā likuma pielikumā uzskaitītas Eiropas nozīmes aizsargājamās dabas teritorijas </w:t>
      </w:r>
      <w:r w:rsidRPr="00215665">
        <w:rPr>
          <w:i/>
        </w:rPr>
        <w:t>(Natura 2000)</w:t>
      </w:r>
      <w:r w:rsidRPr="00215665">
        <w:t xml:space="preserve">. </w:t>
      </w:r>
      <w:r w:rsidR="005D11C4" w:rsidRPr="00215665">
        <w:t>DP “Cirīša ezers”</w:t>
      </w:r>
      <w:r w:rsidRPr="00215665">
        <w:t xml:space="preserve"> </w:t>
      </w:r>
      <w:r w:rsidR="0020276D" w:rsidRPr="00215665">
        <w:t xml:space="preserve">pielikuma </w:t>
      </w:r>
      <w:r w:rsidR="00EE2EF2" w:rsidRPr="00215665">
        <w:t>19</w:t>
      </w:r>
      <w:r w:rsidR="001379BB" w:rsidRPr="00215665">
        <w:t>. </w:t>
      </w:r>
      <w:r w:rsidRPr="00215665">
        <w:t xml:space="preserve">punktā noteikts kā </w:t>
      </w:r>
      <w:r w:rsidR="00671CFA" w:rsidRPr="00215665">
        <w:t>“</w:t>
      </w:r>
      <w:r w:rsidR="00EE2EF2" w:rsidRPr="00215665">
        <w:t>B</w:t>
      </w:r>
      <w:r w:rsidR="00671CFA" w:rsidRPr="00215665">
        <w:t>”</w:t>
      </w:r>
      <w:r w:rsidRPr="00215665">
        <w:t xml:space="preserve"> tipa teritorija (</w:t>
      </w:r>
      <w:r w:rsidR="00671CFA" w:rsidRPr="00215665">
        <w:t>LV0</w:t>
      </w:r>
      <w:r w:rsidR="00A45570" w:rsidRPr="00215665">
        <w:t>301500</w:t>
      </w:r>
      <w:r w:rsidRPr="00215665">
        <w:t>). Tas nozīmē, ka tā noteikta īpaši aizsargājamo sugu</w:t>
      </w:r>
      <w:r w:rsidR="00A45570" w:rsidRPr="00215665">
        <w:t>, izņemot putnu sugas,</w:t>
      </w:r>
      <w:r w:rsidRPr="00215665">
        <w:t xml:space="preserve"> un īpaši aizsargājamo biotopu aizsardzībai. </w:t>
      </w:r>
      <w:r w:rsidR="000E307A" w:rsidRPr="00215665">
        <w:t xml:space="preserve">Likuma pielikumā arī uzskaitītas sugas un biotopi, kuru aizsardzībai izveidota šī Natura 2000 teritorija. </w:t>
      </w:r>
      <w:r w:rsidR="009A4F2D" w:rsidRPr="00215665">
        <w:t xml:space="preserve">Pārskats par ES nozīmes sugu un biotopu aizsardzības mērķiem DP “Cirīša ezers” sniegts šī DA plāna </w:t>
      </w:r>
      <w:r w:rsidR="00F84031" w:rsidRPr="00215665">
        <w:t>5.2.2. </w:t>
      </w:r>
      <w:r w:rsidR="009A4F2D" w:rsidRPr="00215665">
        <w:t>nodaļā.</w:t>
      </w:r>
    </w:p>
    <w:p w14:paraId="152D1AAC" w14:textId="068152CE" w:rsidR="00B03760" w:rsidRPr="00215665" w:rsidRDefault="009C596B" w:rsidP="00B03760">
      <w:r w:rsidRPr="00215665">
        <w:t xml:space="preserve">MK </w:t>
      </w:r>
      <w:r w:rsidR="00B03760" w:rsidRPr="00215665">
        <w:t>199</w:t>
      </w:r>
      <w:r w:rsidR="001379BB" w:rsidRPr="00215665">
        <w:t>9. </w:t>
      </w:r>
      <w:r w:rsidR="00AF3F66" w:rsidRPr="00215665">
        <w:t>gad</w:t>
      </w:r>
      <w:r w:rsidRPr="00215665">
        <w:t xml:space="preserve">a </w:t>
      </w:r>
      <w:r w:rsidR="00F40641" w:rsidRPr="00215665">
        <w:t>9</w:t>
      </w:r>
      <w:r w:rsidR="001379BB" w:rsidRPr="00215665">
        <w:t>. </w:t>
      </w:r>
      <w:r w:rsidR="00F40641" w:rsidRPr="00215665">
        <w:t>mart</w:t>
      </w:r>
      <w:r w:rsidRPr="00215665">
        <w:t>a</w:t>
      </w:r>
      <w:r w:rsidR="00B03760" w:rsidRPr="00215665">
        <w:t xml:space="preserve"> noteikum</w:t>
      </w:r>
      <w:r w:rsidR="000D284D" w:rsidRPr="00215665">
        <w:t>os</w:t>
      </w:r>
      <w:r w:rsidR="00B03760" w:rsidRPr="00215665">
        <w:t xml:space="preserve"> Nr.</w:t>
      </w:r>
      <w:r w:rsidRPr="00215665">
        <w:t> </w:t>
      </w:r>
      <w:r w:rsidR="00F40641" w:rsidRPr="00215665">
        <w:t>83</w:t>
      </w:r>
      <w:r w:rsidR="00B03760" w:rsidRPr="00215665">
        <w:t xml:space="preserve"> </w:t>
      </w:r>
      <w:r w:rsidR="00DE2672" w:rsidRPr="00215665">
        <w:rPr>
          <w:b/>
        </w:rPr>
        <w:t>“</w:t>
      </w:r>
      <w:r w:rsidR="00B03760" w:rsidRPr="00215665">
        <w:rPr>
          <w:b/>
        </w:rPr>
        <w:t xml:space="preserve">Noteikumi par dabas </w:t>
      </w:r>
      <w:r w:rsidR="00F40641" w:rsidRPr="00215665">
        <w:rPr>
          <w:b/>
        </w:rPr>
        <w:t>park</w:t>
      </w:r>
      <w:r w:rsidR="00B03760" w:rsidRPr="00215665">
        <w:rPr>
          <w:b/>
        </w:rPr>
        <w:t>iem"</w:t>
      </w:r>
      <w:r w:rsidR="00B10B6D" w:rsidRPr="00215665">
        <w:rPr>
          <w:rStyle w:val="Vresatsauce"/>
          <w:b/>
        </w:rPr>
        <w:footnoteReference w:id="44"/>
      </w:r>
      <w:r w:rsidR="000D284D" w:rsidRPr="00215665">
        <w:rPr>
          <w:b/>
        </w:rPr>
        <w:t xml:space="preserve"> </w:t>
      </w:r>
      <w:r w:rsidR="000D284D" w:rsidRPr="00215665">
        <w:rPr>
          <w:bCs/>
        </w:rPr>
        <w:t>iekļauts MK izveidoto DP saraksts</w:t>
      </w:r>
      <w:r w:rsidR="00561C7C" w:rsidRPr="00215665">
        <w:rPr>
          <w:bCs/>
        </w:rPr>
        <w:t>, bet pielikumos noteiktas</w:t>
      </w:r>
      <w:r w:rsidR="00B03760" w:rsidRPr="00215665">
        <w:rPr>
          <w:bCs/>
        </w:rPr>
        <w:t xml:space="preserve"> </w:t>
      </w:r>
      <w:r w:rsidR="00561C7C" w:rsidRPr="00215665">
        <w:rPr>
          <w:bCs/>
        </w:rPr>
        <w:t>DP</w:t>
      </w:r>
      <w:r w:rsidR="00B03760" w:rsidRPr="00215665">
        <w:rPr>
          <w:bCs/>
        </w:rPr>
        <w:t xml:space="preserve"> robežas</w:t>
      </w:r>
      <w:r w:rsidR="00B03760" w:rsidRPr="00215665">
        <w:t xml:space="preserve">. Šo MK noteikumu </w:t>
      </w:r>
      <w:r w:rsidR="00DE2672" w:rsidRPr="00215665">
        <w:t>1.</w:t>
      </w:r>
      <w:r w:rsidR="00037682" w:rsidRPr="00215665">
        <w:t>1</w:t>
      </w:r>
      <w:r w:rsidR="001379BB" w:rsidRPr="00215665">
        <w:t>5. </w:t>
      </w:r>
      <w:r w:rsidR="00DE2672" w:rsidRPr="00215665">
        <w:t xml:space="preserve">apakšpunktā </w:t>
      </w:r>
      <w:r w:rsidR="00DE2EDB" w:rsidRPr="00215665">
        <w:t>noteikts DP “Cirīša ezers</w:t>
      </w:r>
      <w:r w:rsidR="001C62E3" w:rsidRPr="00215665">
        <w:t>”, bet</w:t>
      </w:r>
      <w:r w:rsidR="00DE2672" w:rsidRPr="00215665">
        <w:t xml:space="preserve"> </w:t>
      </w:r>
      <w:r w:rsidR="00037682" w:rsidRPr="00215665">
        <w:t>16</w:t>
      </w:r>
      <w:r w:rsidR="001379BB" w:rsidRPr="00215665">
        <w:t>. </w:t>
      </w:r>
      <w:r w:rsidR="00B03760" w:rsidRPr="00215665">
        <w:t xml:space="preserve">pielikumā </w:t>
      </w:r>
      <w:r w:rsidR="001C62E3" w:rsidRPr="00215665">
        <w:t>iekļauta</w:t>
      </w:r>
      <w:r w:rsidR="00B03760" w:rsidRPr="00215665">
        <w:t xml:space="preserve"> </w:t>
      </w:r>
      <w:r w:rsidR="005D11C4" w:rsidRPr="00215665">
        <w:t>DP “Cirīša ezers”</w:t>
      </w:r>
      <w:r w:rsidR="00B03760" w:rsidRPr="00215665">
        <w:t xml:space="preserve"> shēma</w:t>
      </w:r>
      <w:r w:rsidR="00023235" w:rsidRPr="00215665">
        <w:t xml:space="preserve"> un</w:t>
      </w:r>
      <w:r w:rsidR="00B03760" w:rsidRPr="00215665">
        <w:t xml:space="preserve"> robežpunktu koordināt</w:t>
      </w:r>
      <w:r w:rsidR="007F5550" w:rsidRPr="00215665">
        <w:t>a</w:t>
      </w:r>
      <w:r w:rsidR="00B03760" w:rsidRPr="00215665">
        <w:t>s.</w:t>
      </w:r>
    </w:p>
    <w:p w14:paraId="37FBC8DF" w14:textId="50F712A2" w:rsidR="00C96E52" w:rsidRPr="00215665" w:rsidRDefault="00C96E52" w:rsidP="00B03760">
      <w:r w:rsidRPr="00215665">
        <w:rPr>
          <w:rStyle w:val="colora"/>
          <w:szCs w:val="24"/>
        </w:rPr>
        <w:t xml:space="preserve">MK 2004. gada 24. februāra noteikumos Nr. 94 </w:t>
      </w:r>
      <w:r w:rsidRPr="00215665">
        <w:rPr>
          <w:rStyle w:val="colora"/>
          <w:b/>
          <w:bCs/>
          <w:szCs w:val="24"/>
        </w:rPr>
        <w:t>“Dabas parka “Cirīšu ezers” individuālie aizsardzības un izmantošanas noteikumi”</w:t>
      </w:r>
      <w:r w:rsidR="000A6DD5" w:rsidRPr="00215665">
        <w:rPr>
          <w:rStyle w:val="Vresatsauce"/>
          <w:b/>
          <w:bCs/>
          <w:szCs w:val="24"/>
        </w:rPr>
        <w:footnoteReference w:id="45"/>
      </w:r>
      <w:r w:rsidRPr="00215665">
        <w:rPr>
          <w:rStyle w:val="colora"/>
          <w:szCs w:val="24"/>
        </w:rPr>
        <w:t xml:space="preserve"> ir noteikta DP individuālā aizsardzības un izmantošanas kārtība, kas sīkāk aprakstīta </w:t>
      </w:r>
      <w:r w:rsidR="009312FF" w:rsidRPr="00215665">
        <w:rPr>
          <w:rStyle w:val="colora"/>
          <w:szCs w:val="24"/>
        </w:rPr>
        <w:t>1.1.3. </w:t>
      </w:r>
      <w:r w:rsidRPr="00215665">
        <w:rPr>
          <w:rStyle w:val="colora"/>
          <w:szCs w:val="24"/>
        </w:rPr>
        <w:t>nodaļā.</w:t>
      </w:r>
    </w:p>
    <w:p w14:paraId="5C4F121B" w14:textId="4F9AFDD9" w:rsidR="008C5BC0" w:rsidRPr="00215665" w:rsidRDefault="008C5BC0" w:rsidP="008C5BC0">
      <w:r w:rsidRPr="00215665">
        <w:t>MK 200</w:t>
      </w:r>
      <w:r w:rsidR="001379BB" w:rsidRPr="00215665">
        <w:t>7. </w:t>
      </w:r>
      <w:r w:rsidR="00AF3F66" w:rsidRPr="00215665">
        <w:t>gad</w:t>
      </w:r>
      <w:r w:rsidRPr="00215665">
        <w:t xml:space="preserve">a </w:t>
      </w:r>
      <w:r w:rsidR="001379BB" w:rsidRPr="00215665">
        <w:t>9. </w:t>
      </w:r>
      <w:r w:rsidRPr="00215665">
        <w:t xml:space="preserve">oktobra noteikumi Nr. 686 </w:t>
      </w:r>
      <w:r w:rsidR="00026020" w:rsidRPr="00215665">
        <w:rPr>
          <w:b/>
        </w:rPr>
        <w:t>“</w:t>
      </w:r>
      <w:r w:rsidRPr="00215665">
        <w:rPr>
          <w:b/>
        </w:rPr>
        <w:t>Noteikumi par īpaši aizsargājamās dabas teritorijas dabas aizsardzības plāna saturu un izstrādes kārtību”</w:t>
      </w:r>
      <w:r w:rsidR="00D642BF" w:rsidRPr="00215665">
        <w:rPr>
          <w:rStyle w:val="Vresatsauce"/>
          <w:b/>
        </w:rPr>
        <w:footnoteReference w:id="46"/>
      </w:r>
      <w:r w:rsidRPr="00215665">
        <w:t xml:space="preserve"> nosaka, kādai informācijai jābūt ietvertai DA plānā un kāda ir DA plāna izstrādes kārtība. </w:t>
      </w:r>
    </w:p>
    <w:p w14:paraId="607672F1" w14:textId="3D549851" w:rsidR="008C5BC0" w:rsidRPr="00215665" w:rsidRDefault="008C5BC0" w:rsidP="008C5BC0">
      <w:r w:rsidRPr="00215665">
        <w:t>MK 200</w:t>
      </w:r>
      <w:r w:rsidR="001379BB" w:rsidRPr="00215665">
        <w:t>2. </w:t>
      </w:r>
      <w:r w:rsidR="00AF3F66" w:rsidRPr="00215665">
        <w:t>gad</w:t>
      </w:r>
      <w:r w:rsidRPr="00215665">
        <w:t>a 2</w:t>
      </w:r>
      <w:r w:rsidR="001379BB" w:rsidRPr="00215665">
        <w:t>8. </w:t>
      </w:r>
      <w:r w:rsidRPr="00215665">
        <w:t xml:space="preserve">maija noteikumi Nr. 199 </w:t>
      </w:r>
      <w:r w:rsidR="00026020" w:rsidRPr="00215665">
        <w:rPr>
          <w:b/>
        </w:rPr>
        <w:t>“</w:t>
      </w:r>
      <w:r w:rsidRPr="00215665">
        <w:rPr>
          <w:b/>
        </w:rPr>
        <w:t xml:space="preserve">Eiropas nozīmes aizsargājamo dabas teritoriju </w:t>
      </w:r>
      <w:r w:rsidRPr="00215665">
        <w:rPr>
          <w:b/>
          <w:i/>
        </w:rPr>
        <w:t>(Natura 2000)</w:t>
      </w:r>
      <w:r w:rsidRPr="00215665">
        <w:rPr>
          <w:b/>
        </w:rPr>
        <w:t xml:space="preserve"> izveidošanas kritēriji Latvijā”</w:t>
      </w:r>
      <w:r w:rsidR="007C29D6" w:rsidRPr="00215665">
        <w:rPr>
          <w:rStyle w:val="Vresatsauce"/>
          <w:b/>
        </w:rPr>
        <w:footnoteReference w:id="47"/>
      </w:r>
      <w:r w:rsidRPr="00215665">
        <w:t xml:space="preserve"> (izdoti saskaņā ar </w:t>
      </w:r>
      <w:r w:rsidR="00877762" w:rsidRPr="00215665">
        <w:t xml:space="preserve">ĪADT </w:t>
      </w:r>
      <w:r w:rsidRPr="00215665">
        <w:t xml:space="preserve">likuma </w:t>
      </w:r>
      <w:r w:rsidRPr="00215665">
        <w:lastRenderedPageBreak/>
        <w:t>4</w:t>
      </w:r>
      <w:r w:rsidR="001379BB" w:rsidRPr="00215665">
        <w:t>3. </w:t>
      </w:r>
      <w:r w:rsidRPr="00215665">
        <w:t xml:space="preserve">panta otro daļu) nosaka kritērijus, kas piemērojami Eiropas nozīmes aizsargājamo dabas teritoriju izveidošanai Latvijā. </w:t>
      </w:r>
    </w:p>
    <w:p w14:paraId="3B247F49" w14:textId="6B2A3C4D" w:rsidR="008C5BC0" w:rsidRPr="00215665" w:rsidRDefault="008C5BC0" w:rsidP="008C5BC0">
      <w:r w:rsidRPr="00215665">
        <w:t>MK 200</w:t>
      </w:r>
      <w:r w:rsidR="001379BB" w:rsidRPr="00215665">
        <w:t>6. </w:t>
      </w:r>
      <w:r w:rsidR="00AF3F66" w:rsidRPr="00215665">
        <w:t>gad</w:t>
      </w:r>
      <w:r w:rsidRPr="00215665">
        <w:t>a 1</w:t>
      </w:r>
      <w:r w:rsidR="001379BB" w:rsidRPr="00215665">
        <w:t>8. </w:t>
      </w:r>
      <w:r w:rsidRPr="00215665">
        <w:t xml:space="preserve">jūlija noteikumi Nr. 594 </w:t>
      </w:r>
      <w:r w:rsidR="00026020" w:rsidRPr="00215665">
        <w:rPr>
          <w:b/>
        </w:rPr>
        <w:t>“</w:t>
      </w:r>
      <w:r w:rsidRPr="00215665">
        <w:rPr>
          <w:b/>
        </w:rPr>
        <w:t xml:space="preserve">Noteikumi par kritērijiem, pēc kuriem nosakāmi kompensējošie pasākumi Eiropas nozīmes aizsargājamo dabas teritoriju </w:t>
      </w:r>
      <w:r w:rsidRPr="00215665">
        <w:rPr>
          <w:b/>
          <w:i/>
        </w:rPr>
        <w:t>(Natura 2000)</w:t>
      </w:r>
      <w:r w:rsidRPr="00215665">
        <w:rPr>
          <w:b/>
        </w:rPr>
        <w:t xml:space="preserve"> tīklam, to piemērošanas kārtību un prasībām ilgtermiņa monitoringa plāna izstrādei un ieviešanai”</w:t>
      </w:r>
      <w:r w:rsidR="00733D82" w:rsidRPr="00215665">
        <w:rPr>
          <w:rStyle w:val="Vresatsauce"/>
          <w:b/>
        </w:rPr>
        <w:footnoteReference w:id="48"/>
      </w:r>
      <w:r w:rsidRPr="00215665">
        <w:t xml:space="preserve"> </w:t>
      </w:r>
      <w:r w:rsidR="005C73DE" w:rsidRPr="00215665">
        <w:t xml:space="preserve">nosaka kompensējošo pasākumu veikšanas kārtību, ja paredzētā darbība negatīvi ietekmēs </w:t>
      </w:r>
      <w:r w:rsidR="005C73DE" w:rsidRPr="00215665">
        <w:rPr>
          <w:i/>
        </w:rPr>
        <w:t>Natura 2000</w:t>
      </w:r>
      <w:r w:rsidR="005C73DE" w:rsidRPr="00215665">
        <w:t xml:space="preserve"> teritorijā esošas sugas vai biotopus, un šo kompensējošo pasākumu rezultātu monitoringa kārtību. Šādu noteikumu piemērošanas nepieciešamība rastos</w:t>
      </w:r>
      <w:r w:rsidR="00AF3F66" w:rsidRPr="00215665">
        <w:t> gad</w:t>
      </w:r>
      <w:r w:rsidR="005C73DE" w:rsidRPr="00215665">
        <w:t xml:space="preserve">ījumā, ja, piemēram, DL teritorijā tiku plānota darbība, kas varētu negatīvi ietekmēt kādu no tajā esošajām dabas vērtībām (sugu vai biotopu) un šāda darbība atbilstoši </w:t>
      </w:r>
      <w:r w:rsidR="00877762" w:rsidRPr="00215665">
        <w:t xml:space="preserve">ĪADT </w:t>
      </w:r>
      <w:r w:rsidR="005C73DE" w:rsidRPr="00215665">
        <w:t>likuma 4</w:t>
      </w:r>
      <w:r w:rsidR="001379BB" w:rsidRPr="00215665">
        <w:t>3. </w:t>
      </w:r>
      <w:r w:rsidR="005C73DE" w:rsidRPr="00215665">
        <w:t>panta  sestās, septītās un astotās daļas nosacījumiem tiktu akceptēta kā vienīgais risinājums un nepieciešams sabiedrībai nozīmīgu interešu, arī sociālo vai ekonomisko interešu, apmierināšanai, vai – prioritāro sugu vai biotopu</w:t>
      </w:r>
      <w:r w:rsidR="00AF3F66" w:rsidRPr="00215665">
        <w:t> gad</w:t>
      </w:r>
      <w:r w:rsidR="005C73DE" w:rsidRPr="00215665">
        <w:t xml:space="preserve">ījumā – kā vienīgais risinājums, kas nepieciešams sabiedrības veselības aizsardzības, sabiedrības drošības vai vides aizsardzības interesēs vai arī ir saņemts atzinums no Eiropas Komisijas, ja tas nepieciešams citu sabiedrībai sevišķi svarīgu interešu apmierināšanai. Šādā gadījumā saskaņā ar </w:t>
      </w:r>
      <w:r w:rsidR="00877762" w:rsidRPr="00215665">
        <w:t xml:space="preserve">ĪADT </w:t>
      </w:r>
      <w:r w:rsidR="005C73DE" w:rsidRPr="00215665">
        <w:t>likuma 4</w:t>
      </w:r>
      <w:r w:rsidR="001379BB" w:rsidRPr="00215665">
        <w:t>4. </w:t>
      </w:r>
      <w:r w:rsidR="005C73DE" w:rsidRPr="00215665">
        <w:t>panta nosacījumiem tiktu piemēroti minētajos noteikumos noteiktie kritēriji par kompensējošajiem pasākumiem.</w:t>
      </w:r>
      <w:r w:rsidRPr="00215665">
        <w:t xml:space="preserve"> </w:t>
      </w:r>
    </w:p>
    <w:p w14:paraId="0233F767" w14:textId="29470A52" w:rsidR="008C5BC0" w:rsidRPr="00215665" w:rsidRDefault="008C5BC0" w:rsidP="008C5BC0">
      <w:r w:rsidRPr="00215665">
        <w:rPr>
          <w:b/>
        </w:rPr>
        <w:t>Sugu un biotopu aizsardzības likums</w:t>
      </w:r>
      <w:r w:rsidR="00557701" w:rsidRPr="00215665">
        <w:rPr>
          <w:rStyle w:val="Vresatsauce"/>
          <w:b/>
        </w:rPr>
        <w:footnoteReference w:id="49"/>
      </w:r>
      <w:r w:rsidRPr="00215665">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1EA6E2C4" w14:textId="7ACAB54C" w:rsidR="008C5BC0" w:rsidRPr="00215665" w:rsidRDefault="008C5BC0" w:rsidP="008C5BC0">
      <w:r w:rsidRPr="00215665">
        <w:t>MK 2000.</w:t>
      </w:r>
      <w:r w:rsidR="00AF3F66" w:rsidRPr="00215665">
        <w:t> gad</w:t>
      </w:r>
      <w:r w:rsidRPr="00215665">
        <w:t>a 1</w:t>
      </w:r>
      <w:r w:rsidR="001379BB" w:rsidRPr="00215665">
        <w:t>4. </w:t>
      </w:r>
      <w:r w:rsidRPr="00215665">
        <w:t xml:space="preserve">novembra noteikumi Nr. 396 </w:t>
      </w:r>
      <w:r w:rsidR="00026020" w:rsidRPr="00215665">
        <w:rPr>
          <w:b/>
        </w:rPr>
        <w:t>“</w:t>
      </w:r>
      <w:r w:rsidRPr="00215665">
        <w:rPr>
          <w:b/>
        </w:rPr>
        <w:t>Noteikumi par īpaši aizsargājamo sugu un ierobežoti izmantojamo īpaši aizsargājamo sugu sarakstu”</w:t>
      </w:r>
      <w:r w:rsidR="00FA1448" w:rsidRPr="00215665">
        <w:rPr>
          <w:rStyle w:val="Vresatsauce"/>
          <w:b/>
        </w:rPr>
        <w:footnoteReference w:id="50"/>
      </w:r>
      <w:r w:rsidRPr="00215665">
        <w:t xml:space="preserve"> uzskaita Latvijā īpaši aizsargājamās (</w:t>
      </w:r>
      <w:r w:rsidR="001379BB" w:rsidRPr="00215665">
        <w:t>1. </w:t>
      </w:r>
      <w:r w:rsidRPr="00215665">
        <w:t>pielikums)</w:t>
      </w:r>
      <w:r w:rsidR="001A7079" w:rsidRPr="00215665">
        <w:t>, kā arī</w:t>
      </w:r>
      <w:r w:rsidRPr="00215665">
        <w:t xml:space="preserve"> aizsargājamās un ierobežoti izmantojamās (</w:t>
      </w:r>
      <w:r w:rsidR="001379BB" w:rsidRPr="00215665">
        <w:t>2. </w:t>
      </w:r>
      <w:r w:rsidRPr="00215665">
        <w:t xml:space="preserve">pielikums) sugas. </w:t>
      </w:r>
      <w:r w:rsidR="00CE417F" w:rsidRPr="00215665">
        <w:t>Piemēram, n</w:t>
      </w:r>
      <w:r w:rsidRPr="00215665">
        <w:t xml:space="preserve">o šajos noteikumos minētajām sugām </w:t>
      </w:r>
      <w:r w:rsidR="005D11C4" w:rsidRPr="00215665">
        <w:t>DP “Cirīša ezers”</w:t>
      </w:r>
      <w:r w:rsidR="003B3917" w:rsidRPr="00215665">
        <w:t xml:space="preserve"> </w:t>
      </w:r>
      <w:r w:rsidRPr="00215665">
        <w:t>teritorijā sastopam</w:t>
      </w:r>
      <w:r w:rsidR="00243CE1" w:rsidRPr="00215665">
        <w:t>a</w:t>
      </w:r>
      <w:r w:rsidRPr="00215665">
        <w:t>s</w:t>
      </w:r>
      <w:r w:rsidR="00243CE1" w:rsidRPr="00215665">
        <w:t xml:space="preserve"> </w:t>
      </w:r>
      <w:r w:rsidR="0052164D" w:rsidRPr="00215665">
        <w:t>de</w:t>
      </w:r>
      <w:r w:rsidR="008E3C45" w:rsidRPr="00215665">
        <w:t>viņas</w:t>
      </w:r>
      <w:r w:rsidR="00243CE1" w:rsidRPr="00215665">
        <w:t xml:space="preserve"> īpaši aizsargājamas </w:t>
      </w:r>
      <w:r w:rsidR="00F90D79" w:rsidRPr="00215665">
        <w:t xml:space="preserve">vaskulāro </w:t>
      </w:r>
      <w:r w:rsidR="00243CE1" w:rsidRPr="00215665">
        <w:t>augu</w:t>
      </w:r>
      <w:r w:rsidR="00A357CD" w:rsidRPr="00215665">
        <w:t xml:space="preserve"> sugas</w:t>
      </w:r>
      <w:r w:rsidR="007D43DD" w:rsidRPr="00215665">
        <w:t>.</w:t>
      </w:r>
    </w:p>
    <w:p w14:paraId="03564377" w14:textId="7D864A57" w:rsidR="008C5BC0" w:rsidRPr="00215665" w:rsidRDefault="008C5BC0" w:rsidP="008C5BC0">
      <w:r w:rsidRPr="00215665">
        <w:t>MK 200</w:t>
      </w:r>
      <w:r w:rsidR="001379BB" w:rsidRPr="00215665">
        <w:t>6. </w:t>
      </w:r>
      <w:r w:rsidR="00AF3F66" w:rsidRPr="00215665">
        <w:t>gad</w:t>
      </w:r>
      <w:r w:rsidRPr="00215665">
        <w:t>a 2</w:t>
      </w:r>
      <w:r w:rsidR="001379BB" w:rsidRPr="00215665">
        <w:t>1. </w:t>
      </w:r>
      <w:r w:rsidRPr="00215665">
        <w:t xml:space="preserve">februāra noteikumos Nr. 153 </w:t>
      </w:r>
      <w:r w:rsidR="00026020" w:rsidRPr="00215665">
        <w:rPr>
          <w:b/>
        </w:rPr>
        <w:t>“</w:t>
      </w:r>
      <w:r w:rsidRPr="00215665">
        <w:rPr>
          <w:b/>
        </w:rPr>
        <w:t>Par Latvijā sastopamo Eiropas Savienības prioritāro sugu un biotopu sarakstu”</w:t>
      </w:r>
      <w:r w:rsidR="006613E1" w:rsidRPr="00215665">
        <w:rPr>
          <w:rStyle w:val="Vresatsauce"/>
          <w:b/>
        </w:rPr>
        <w:footnoteReference w:id="51"/>
      </w:r>
      <w:r w:rsidRPr="00215665">
        <w:t xml:space="preserve"> ietverts Latvijā sastopamo ES prioritāro sugu un biotopu saraksts. No šajos noteikumos minētajiem prioritārajiem biotopiem </w:t>
      </w:r>
      <w:r w:rsidR="005D11C4" w:rsidRPr="00215665">
        <w:t>DP “Cirīša ezers”</w:t>
      </w:r>
      <w:r w:rsidR="00BA4E36" w:rsidRPr="00215665">
        <w:t xml:space="preserve"> </w:t>
      </w:r>
      <w:r w:rsidR="00243CE1" w:rsidRPr="00215665">
        <w:t>teritorijā sastopam</w:t>
      </w:r>
      <w:r w:rsidR="00FE16DB" w:rsidRPr="00215665">
        <w:t>i</w:t>
      </w:r>
      <w:r w:rsidR="00DE1E50" w:rsidRPr="00215665">
        <w:t xml:space="preserve"> </w:t>
      </w:r>
      <w:r w:rsidR="00FE16DB" w:rsidRPr="00215665">
        <w:t xml:space="preserve">sekojoši </w:t>
      </w:r>
      <w:r w:rsidR="00DE1E50" w:rsidRPr="00215665">
        <w:t>ES nozīmes prioritār</w:t>
      </w:r>
      <w:r w:rsidR="00FE16DB" w:rsidRPr="00215665">
        <w:t>ie</w:t>
      </w:r>
      <w:r w:rsidR="00DE1E50" w:rsidRPr="00215665">
        <w:t xml:space="preserve"> biotop</w:t>
      </w:r>
      <w:r w:rsidR="00FE16DB" w:rsidRPr="00215665">
        <w:t>i:</w:t>
      </w:r>
      <w:r w:rsidR="00DE1E50" w:rsidRPr="00215665">
        <w:t xml:space="preserve"> 6270*</w:t>
      </w:r>
      <w:r w:rsidR="00243CE1" w:rsidRPr="00215665">
        <w:t xml:space="preserve"> </w:t>
      </w:r>
      <w:r w:rsidR="00DE1E50" w:rsidRPr="00215665">
        <w:rPr>
          <w:i/>
          <w:iCs/>
        </w:rPr>
        <w:t>Sugām bagātas ganības un ganītas pļavas</w:t>
      </w:r>
      <w:r w:rsidR="00FE16DB" w:rsidRPr="00215665">
        <w:t xml:space="preserve">, </w:t>
      </w:r>
      <w:r w:rsidR="00FE16DB" w:rsidRPr="00215665">
        <w:rPr>
          <w:rFonts w:cs="Times New Roman"/>
          <w:color w:val="000000" w:themeColor="text1"/>
          <w:szCs w:val="24"/>
        </w:rPr>
        <w:t xml:space="preserve">9010* </w:t>
      </w:r>
      <w:r w:rsidR="00FE16DB" w:rsidRPr="00215665">
        <w:rPr>
          <w:rFonts w:cs="Times New Roman"/>
          <w:i/>
          <w:color w:val="000000" w:themeColor="text1"/>
          <w:szCs w:val="24"/>
        </w:rPr>
        <w:t>Veci vai dabiski boreāli meži</w:t>
      </w:r>
      <w:r w:rsidR="00FE16DB" w:rsidRPr="00215665">
        <w:rPr>
          <w:rFonts w:cs="Times New Roman"/>
          <w:color w:val="000000" w:themeColor="text1"/>
          <w:szCs w:val="24"/>
        </w:rPr>
        <w:t xml:space="preserve">, 9020* </w:t>
      </w:r>
      <w:r w:rsidR="00FE16DB" w:rsidRPr="00215665">
        <w:rPr>
          <w:rFonts w:cs="Times New Roman"/>
          <w:i/>
          <w:color w:val="000000" w:themeColor="text1"/>
          <w:szCs w:val="24"/>
        </w:rPr>
        <w:t>Veci jaukti platlapju meži</w:t>
      </w:r>
      <w:r w:rsidR="00FE16DB" w:rsidRPr="00215665">
        <w:rPr>
          <w:rFonts w:cs="Times New Roman"/>
          <w:color w:val="000000" w:themeColor="text1"/>
          <w:szCs w:val="24"/>
        </w:rPr>
        <w:t xml:space="preserve">, 9080* </w:t>
      </w:r>
      <w:r w:rsidR="00FE16DB" w:rsidRPr="00215665">
        <w:rPr>
          <w:rFonts w:cs="Times New Roman"/>
          <w:i/>
          <w:iCs/>
          <w:color w:val="000000" w:themeColor="text1"/>
          <w:szCs w:val="24"/>
        </w:rPr>
        <w:t>Staignāju meži</w:t>
      </w:r>
      <w:r w:rsidR="00FE16DB" w:rsidRPr="00215665">
        <w:rPr>
          <w:rFonts w:cs="Times New Roman"/>
          <w:i/>
          <w:color w:val="000000" w:themeColor="text1"/>
          <w:szCs w:val="24"/>
        </w:rPr>
        <w:t>,</w:t>
      </w:r>
      <w:r w:rsidR="00FE16DB" w:rsidRPr="00215665">
        <w:rPr>
          <w:rFonts w:cs="Times New Roman"/>
          <w:color w:val="000000" w:themeColor="text1"/>
          <w:szCs w:val="24"/>
        </w:rPr>
        <w:t xml:space="preserve"> 91E0* </w:t>
      </w:r>
      <w:r w:rsidR="00FE16DB" w:rsidRPr="00215665">
        <w:rPr>
          <w:rFonts w:cs="Times New Roman"/>
          <w:i/>
          <w:iCs/>
          <w:color w:val="000000" w:themeColor="text1"/>
          <w:szCs w:val="24"/>
        </w:rPr>
        <w:t>Aluviāli meži (aluviāli krastmalu un palieņu meži).</w:t>
      </w:r>
    </w:p>
    <w:p w14:paraId="1F66D093" w14:textId="65DA98CD" w:rsidR="008C5BC0" w:rsidRPr="00215665" w:rsidRDefault="008C5BC0" w:rsidP="008C5BC0">
      <w:r w:rsidRPr="00215665">
        <w:t>MK 200</w:t>
      </w:r>
      <w:r w:rsidR="001379BB" w:rsidRPr="00215665">
        <w:t>9. </w:t>
      </w:r>
      <w:r w:rsidR="00AF3F66" w:rsidRPr="00215665">
        <w:t>gad</w:t>
      </w:r>
      <w:r w:rsidRPr="00215665">
        <w:t>a 1</w:t>
      </w:r>
      <w:r w:rsidR="001379BB" w:rsidRPr="00215665">
        <w:t>5. </w:t>
      </w:r>
      <w:r w:rsidRPr="00215665">
        <w:t xml:space="preserve">septembra noteikumi Nr. 1055 </w:t>
      </w:r>
      <w:r w:rsidR="00026020" w:rsidRPr="00215665">
        <w:rPr>
          <w:b/>
        </w:rPr>
        <w:t>“</w:t>
      </w:r>
      <w:r w:rsidRPr="00215665">
        <w:rPr>
          <w:b/>
        </w:rPr>
        <w:t>Noteikumi par to Eiropas Kopienā nozīmīg</w:t>
      </w:r>
      <w:r w:rsidR="00DE2672" w:rsidRPr="00215665">
        <w:rPr>
          <w:b/>
        </w:rPr>
        <w:t>o</w:t>
      </w:r>
      <w:r w:rsidRPr="00215665">
        <w:rPr>
          <w:b/>
        </w:rPr>
        <w:t xml:space="preserve"> dzīvnieku un augu sugu sarakstu, kurām nepieciešama aizsardzība, un </w:t>
      </w:r>
      <w:r w:rsidRPr="00215665">
        <w:rPr>
          <w:b/>
        </w:rPr>
        <w:lastRenderedPageBreak/>
        <w:t>to dzīvnieku un augu sugu indivīdu sarakstu, kuru ieguvei savvaļā var piemērot ierobežotas izmantošanas nosacījumus”</w:t>
      </w:r>
      <w:r w:rsidRPr="00215665">
        <w:t xml:space="preserve"> nosaka to Eiropas Kopienā nozīmīgu dzīvnieku un augu sugu sarakstu, kurām nepieciešama aizsardzība (</w:t>
      </w:r>
      <w:r w:rsidR="001379BB" w:rsidRPr="00215665">
        <w:t>1. </w:t>
      </w:r>
      <w:r w:rsidRPr="00215665">
        <w:t>pielikums),</w:t>
      </w:r>
      <w:r w:rsidR="00753A68" w:rsidRPr="00215665">
        <w:t xml:space="preserve"> piemēram, sikspārņu sugas,</w:t>
      </w:r>
      <w:r w:rsidR="008573A9" w:rsidRPr="00215665">
        <w:t xml:space="preserve"> ūdrs,</w:t>
      </w:r>
      <w:r w:rsidR="00BF1726" w:rsidRPr="00215665">
        <w:t xml:space="preserve"> </w:t>
      </w:r>
      <w:proofErr w:type="spellStart"/>
      <w:r w:rsidR="0081032D" w:rsidRPr="00215665">
        <w:t>L</w:t>
      </w:r>
      <w:r w:rsidR="00BF1726" w:rsidRPr="00215665">
        <w:t>ēzela</w:t>
      </w:r>
      <w:proofErr w:type="spellEnd"/>
      <w:r w:rsidR="00BF1726" w:rsidRPr="00215665">
        <w:t xml:space="preserve"> </w:t>
      </w:r>
      <w:proofErr w:type="spellStart"/>
      <w:r w:rsidR="00BF1726" w:rsidRPr="00215665">
        <w:t>lipare</w:t>
      </w:r>
      <w:proofErr w:type="spellEnd"/>
      <w:r w:rsidR="00BF1726" w:rsidRPr="00215665">
        <w:t xml:space="preserve">, spilvainais </w:t>
      </w:r>
      <w:proofErr w:type="spellStart"/>
      <w:r w:rsidR="00BF1726" w:rsidRPr="00215665">
        <w:t>ancītis</w:t>
      </w:r>
      <w:proofErr w:type="spellEnd"/>
      <w:r w:rsidR="00454C19" w:rsidRPr="00215665">
        <w:t xml:space="preserve">, spilgtā </w:t>
      </w:r>
      <w:proofErr w:type="spellStart"/>
      <w:r w:rsidR="00454C19" w:rsidRPr="00215665">
        <w:t>purvuspāre</w:t>
      </w:r>
      <w:proofErr w:type="spellEnd"/>
      <w:r w:rsidR="00BF1726" w:rsidRPr="00215665">
        <w:t>, kas sastopami arī DP “Cirīša ezers”</w:t>
      </w:r>
      <w:r w:rsidR="0081032D" w:rsidRPr="00215665">
        <w:t>. Minēto noteikumu 2. pielikumā iekļauts</w:t>
      </w:r>
      <w:r w:rsidRPr="00215665">
        <w:t xml:space="preserve"> Eiropas Kopienā nozīmīgu dzīvnieku un augu sugu indivīdu sarakst</w:t>
      </w:r>
      <w:r w:rsidR="0081032D" w:rsidRPr="00215665">
        <w:t>s</w:t>
      </w:r>
      <w:r w:rsidRPr="00215665">
        <w:t xml:space="preserve">, kuru ieguvei savvaļā var piemērot ierobežotas izmantošanas nosacījumus. </w:t>
      </w:r>
    </w:p>
    <w:p w14:paraId="465C4E8D" w14:textId="036B29F4" w:rsidR="008C5BC0" w:rsidRPr="00215665" w:rsidRDefault="008C5BC0" w:rsidP="00F103CB">
      <w:r w:rsidRPr="00215665">
        <w:t>MK 201</w:t>
      </w:r>
      <w:r w:rsidR="001379BB" w:rsidRPr="00215665">
        <w:t>7. </w:t>
      </w:r>
      <w:r w:rsidR="00AF3F66" w:rsidRPr="00215665">
        <w:t>gad</w:t>
      </w:r>
      <w:r w:rsidRPr="00215665">
        <w:t>a 20. jūnija noteikum</w:t>
      </w:r>
      <w:r w:rsidR="00671CFA" w:rsidRPr="00215665">
        <w:t>u</w:t>
      </w:r>
      <w:r w:rsidRPr="00215665">
        <w:t xml:space="preserve"> Nr. 350 </w:t>
      </w:r>
      <w:r w:rsidR="00026020" w:rsidRPr="00215665">
        <w:rPr>
          <w:b/>
        </w:rPr>
        <w:t>“</w:t>
      </w:r>
      <w:r w:rsidRPr="00215665">
        <w:rPr>
          <w:b/>
        </w:rPr>
        <w:t>Noteikumi par īpaši aizsargājamo biotopu veidu sarakstu”</w:t>
      </w:r>
      <w:r w:rsidR="00FB3EAB" w:rsidRPr="00215665">
        <w:rPr>
          <w:rStyle w:val="Vresatsauce"/>
          <w:b/>
        </w:rPr>
        <w:footnoteReference w:id="52"/>
      </w:r>
      <w:r w:rsidRPr="00215665">
        <w:t xml:space="preserve"> </w:t>
      </w:r>
      <w:r w:rsidR="00671CFA" w:rsidRPr="00215665">
        <w:t xml:space="preserve">pielikumā </w:t>
      </w:r>
      <w:r w:rsidRPr="00215665">
        <w:t xml:space="preserve">iekļauts īpaši aizsargājamo biotopu veidu saraksts. No </w:t>
      </w:r>
      <w:r w:rsidR="00EA4224" w:rsidRPr="00215665">
        <w:t xml:space="preserve">minētajos </w:t>
      </w:r>
      <w:r w:rsidRPr="00215665">
        <w:t xml:space="preserve">noteikumos iekļautajiem biotopu veidiem </w:t>
      </w:r>
      <w:r w:rsidR="005D11C4" w:rsidRPr="00215665">
        <w:t>DP “Cirīša ezers”</w:t>
      </w:r>
      <w:r w:rsidR="00EA4224" w:rsidRPr="00215665">
        <w:t xml:space="preserve"> </w:t>
      </w:r>
      <w:r w:rsidRPr="00215665">
        <w:t>konstatēt</w:t>
      </w:r>
      <w:r w:rsidR="00BD7311" w:rsidRPr="00215665">
        <w:t>i</w:t>
      </w:r>
      <w:r w:rsidR="00FD26D3" w:rsidRPr="00215665">
        <w:t xml:space="preserve"> </w:t>
      </w:r>
      <w:r w:rsidR="0042311A" w:rsidRPr="00215665">
        <w:t>pieci</w:t>
      </w:r>
      <w:r w:rsidR="003B3917" w:rsidRPr="00215665">
        <w:t xml:space="preserve"> </w:t>
      </w:r>
      <w:r w:rsidR="00FD26D3" w:rsidRPr="00215665">
        <w:t>dažādi</w:t>
      </w:r>
      <w:r w:rsidR="003B3917" w:rsidRPr="00215665">
        <w:t xml:space="preserve"> īpaši aizsargājami</w:t>
      </w:r>
      <w:r w:rsidR="00FD26D3" w:rsidRPr="00215665">
        <w:t xml:space="preserve"> biotopi</w:t>
      </w:r>
      <w:r w:rsidR="00671CFA" w:rsidRPr="00215665">
        <w:t xml:space="preserve">: </w:t>
      </w:r>
      <w:r w:rsidR="00CE087E" w:rsidRPr="00215665">
        <w:t>Veci jaukti platlapju meži (1.3. punkts), Ozolu meži (1.7. punkts), Aluviāli krastmalu un palieņu meži (1.8. punkts),</w:t>
      </w:r>
      <w:r w:rsidR="00B9640E" w:rsidRPr="00215665">
        <w:t xml:space="preserve"> Staignāju meži (1.12. punkts), Veci vai dabiski boreāli meži</w:t>
      </w:r>
      <w:r w:rsidR="00083175" w:rsidRPr="00215665">
        <w:t xml:space="preserve"> (1.14. punkts), Pārejas purvi un slīkšņas (2.5. punkts), Sausi zālāji kaļķainās augsnēs (3.6. punkts), Sugām bagātas ganības un ganītas pļavas (3.9. punkts),</w:t>
      </w:r>
      <w:r w:rsidR="00F103CB" w:rsidRPr="00215665">
        <w:t xml:space="preserve"> </w:t>
      </w:r>
      <w:proofErr w:type="spellStart"/>
      <w:r w:rsidR="00F103CB" w:rsidRPr="00215665">
        <w:t>Eitrofi</w:t>
      </w:r>
      <w:proofErr w:type="spellEnd"/>
      <w:r w:rsidR="00F103CB" w:rsidRPr="00215665">
        <w:t xml:space="preserve"> ezeri ar iegrimušo ūdensaugu un peldaugu augāju (4.15. punkts), </w:t>
      </w:r>
      <w:r w:rsidR="0042311A" w:rsidRPr="00215665">
        <w:t>U</w:t>
      </w:r>
      <w:r w:rsidR="00671CFA" w:rsidRPr="00215665">
        <w:t>pju straujteces un dabiski upju posmi (5.1</w:t>
      </w:r>
      <w:r w:rsidR="001379BB" w:rsidRPr="00215665">
        <w:t>2. </w:t>
      </w:r>
      <w:r w:rsidR="00671CFA" w:rsidRPr="00215665">
        <w:t>punkts</w:t>
      </w:r>
      <w:r w:rsidR="000629DB" w:rsidRPr="00215665">
        <w:t>)</w:t>
      </w:r>
      <w:r w:rsidR="00671CFA" w:rsidRPr="00215665">
        <w:t>.</w:t>
      </w:r>
      <w:r w:rsidRPr="00215665">
        <w:t xml:space="preserve"> </w:t>
      </w:r>
    </w:p>
    <w:p w14:paraId="5E3E4512" w14:textId="0CEA79D0" w:rsidR="008C5BC0" w:rsidRPr="00215665" w:rsidRDefault="008C5BC0" w:rsidP="008C5BC0">
      <w:r w:rsidRPr="00215665">
        <w:t>MK 201</w:t>
      </w:r>
      <w:r w:rsidR="001379BB" w:rsidRPr="00215665">
        <w:t>2. </w:t>
      </w:r>
      <w:r w:rsidR="00AF3F66" w:rsidRPr="00215665">
        <w:t>gad</w:t>
      </w:r>
      <w:r w:rsidRPr="00215665">
        <w:t>a 1</w:t>
      </w:r>
      <w:r w:rsidR="001379BB" w:rsidRPr="00215665">
        <w:t>8. </w:t>
      </w:r>
      <w:r w:rsidRPr="00215665">
        <w:t xml:space="preserve">decembra noteikumi Nr. 940 </w:t>
      </w:r>
      <w:r w:rsidR="00026020" w:rsidRPr="00215665">
        <w:rPr>
          <w:b/>
        </w:rPr>
        <w:t>“</w:t>
      </w:r>
      <w:r w:rsidRPr="00215665">
        <w:rPr>
          <w:b/>
        </w:rPr>
        <w:t>Noteikumi par mikroliegumu izveidošanas un apsaimniekošanas kārtību, to aizsardzību, kā arī mikroliegumu un to buferzonu noteikšanu”</w:t>
      </w:r>
      <w:r w:rsidR="00D4074F" w:rsidRPr="00215665">
        <w:rPr>
          <w:rStyle w:val="Vresatsauce"/>
          <w:b/>
        </w:rPr>
        <w:footnoteReference w:id="53"/>
      </w:r>
      <w:r w:rsidRPr="00215665">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5D11C4" w:rsidRPr="00215665">
        <w:t>DP “Cirīša ezers”</w:t>
      </w:r>
      <w:r w:rsidR="00BA4E36" w:rsidRPr="00215665">
        <w:t xml:space="preserve"> </w:t>
      </w:r>
      <w:r w:rsidR="00E26079" w:rsidRPr="00215665">
        <w:t xml:space="preserve">teritorijā </w:t>
      </w:r>
      <w:r w:rsidR="00D14ADF" w:rsidRPr="00215665">
        <w:t xml:space="preserve">vai tās tuvumā </w:t>
      </w:r>
      <w:r w:rsidR="00E26079" w:rsidRPr="00215665">
        <w:t>mikroliegumi nav izveidoti</w:t>
      </w:r>
      <w:r w:rsidR="00567B50" w:rsidRPr="00215665">
        <w:t>.</w:t>
      </w:r>
    </w:p>
    <w:p w14:paraId="15ECB92E" w14:textId="0FF1380D" w:rsidR="008C5BC0" w:rsidRPr="00215665" w:rsidRDefault="008C5BC0" w:rsidP="008C5BC0">
      <w:r w:rsidRPr="00215665">
        <w:t xml:space="preserve">Likums </w:t>
      </w:r>
      <w:r w:rsidR="00472F5E" w:rsidRPr="00215665">
        <w:t>“</w:t>
      </w:r>
      <w:r w:rsidRPr="00215665">
        <w:rPr>
          <w:b/>
        </w:rPr>
        <w:t>Par kompensāciju par saimnieciskās darbības ierobežojumiem aizsargājamās teritorijās</w:t>
      </w:r>
      <w:r w:rsidR="00472F5E" w:rsidRPr="00215665">
        <w:rPr>
          <w:b/>
        </w:rPr>
        <w:t>”</w:t>
      </w:r>
      <w:r w:rsidR="00425B04" w:rsidRPr="00215665">
        <w:rPr>
          <w:rStyle w:val="Vresatsauce"/>
          <w:b/>
        </w:rPr>
        <w:footnoteReference w:id="54"/>
      </w:r>
      <w:r w:rsidRPr="00215665">
        <w:t xml:space="preserve"> paredz nosacījumus, ar kuriem piešķirama kompensācija par saimnieciskās darbības ierobežojumiem valsts un pašvaldību izveidotajās </w:t>
      </w:r>
      <w:r w:rsidR="004C76F1" w:rsidRPr="00215665">
        <w:t>ĪADT</w:t>
      </w:r>
      <w:r w:rsidRPr="00215665">
        <w:t xml:space="preserve"> un mikroliegumos un kuri izriet no </w:t>
      </w:r>
      <w:r w:rsidR="00D64458" w:rsidRPr="00215665">
        <w:t>ĪADT</w:t>
      </w:r>
      <w:r w:rsidRPr="00215665">
        <w:t xml:space="preserve"> aizsardzības prasībām, kā arī kompensācijas piešķiršanas kārtību. </w:t>
      </w:r>
      <w:r w:rsidR="005F313E" w:rsidRPr="00215665">
        <w:t xml:space="preserve">Minētā likuma 2. panta </w:t>
      </w:r>
      <w:r w:rsidR="0037202F" w:rsidRPr="00215665">
        <w:t>otrajā daļā</w:t>
      </w:r>
      <w:r w:rsidR="00BD7311" w:rsidRPr="00215665">
        <w:t xml:space="preserve"> noteikts, ka </w:t>
      </w:r>
      <w:r w:rsidR="00BD4E89" w:rsidRPr="00215665">
        <w:t>i</w:t>
      </w:r>
      <w:r w:rsidR="00BD7311" w:rsidRPr="00215665">
        <w:t xml:space="preserve">kgadēju atbalsta maksājumu par saimnieciskās darbības ierobežojumiem Eiropas nozīmes aizsargājamās dabas teritorijās (Natura 2000) izmaksā normatīvajos aktos par lauku attīstības atbalsta piešķiršanu noteiktajā kārtībā no attiecīgo </w:t>
      </w:r>
      <w:r w:rsidR="00067C07" w:rsidRPr="00215665">
        <w:t>ES</w:t>
      </w:r>
      <w:r w:rsidR="00BD7311" w:rsidRPr="00215665">
        <w:t xml:space="preserve"> fondu līdzekļiem.</w:t>
      </w:r>
      <w:r w:rsidR="00243CE1" w:rsidRPr="00215665">
        <w:t xml:space="preserve"> P</w:t>
      </w:r>
      <w:r w:rsidR="003C32B2" w:rsidRPr="00215665">
        <w:t>iemēram, p</w:t>
      </w:r>
      <w:r w:rsidR="00243CE1" w:rsidRPr="00215665">
        <w:t xml:space="preserve">ar </w:t>
      </w:r>
      <w:r w:rsidR="005D11C4" w:rsidRPr="00215665">
        <w:t>DP “Cirīša ezers”</w:t>
      </w:r>
      <w:r w:rsidR="00243CE1" w:rsidRPr="00215665">
        <w:t xml:space="preserve"> </w:t>
      </w:r>
      <w:r w:rsidR="009D7FC2" w:rsidRPr="00215665">
        <w:t xml:space="preserve">krastos esošajos mežos noteikto kailcirtes aizliegumu </w:t>
      </w:r>
      <w:r w:rsidR="006B5092" w:rsidRPr="00215665">
        <w:t xml:space="preserve">meža īpašnieks par 1 ha meža var saņemt kompensāciju </w:t>
      </w:r>
      <w:r w:rsidR="009B43A3" w:rsidRPr="00215665">
        <w:t>52 </w:t>
      </w:r>
      <w:r w:rsidR="006B5092" w:rsidRPr="00215665">
        <w:t xml:space="preserve">euro apmērā, bet par </w:t>
      </w:r>
      <w:proofErr w:type="spellStart"/>
      <w:r w:rsidR="006B5092" w:rsidRPr="00215665">
        <w:t>Jokstu</w:t>
      </w:r>
      <w:proofErr w:type="spellEnd"/>
      <w:r w:rsidR="006B5092" w:rsidRPr="00215665">
        <w:t xml:space="preserve"> salā </w:t>
      </w:r>
      <w:r w:rsidR="00243CE1" w:rsidRPr="00215665">
        <w:t xml:space="preserve">noteikto </w:t>
      </w:r>
      <w:r w:rsidR="00D036EE" w:rsidRPr="00215665">
        <w:t xml:space="preserve">galvenās cirtes un kopšanas cirtes aizliegumu meža īpašnieks par 1 ha meža var </w:t>
      </w:r>
      <w:r w:rsidR="0042311A" w:rsidRPr="00215665">
        <w:t>saņemt</w:t>
      </w:r>
      <w:r w:rsidR="00D036EE" w:rsidRPr="00215665">
        <w:t xml:space="preserve"> kompensāciju 1</w:t>
      </w:r>
      <w:r w:rsidR="009B43A3" w:rsidRPr="00215665">
        <w:t>96</w:t>
      </w:r>
      <w:r w:rsidR="00D036EE" w:rsidRPr="00215665">
        <w:t> euro apmērā</w:t>
      </w:r>
      <w:r w:rsidR="004230A1" w:rsidRPr="00215665">
        <w:rPr>
          <w:rStyle w:val="Vresatsauce"/>
        </w:rPr>
        <w:footnoteReference w:id="55"/>
      </w:r>
      <w:r w:rsidR="004230A1" w:rsidRPr="00215665">
        <w:t>.</w:t>
      </w:r>
      <w:r w:rsidR="003528AB" w:rsidRPr="00215665">
        <w:t xml:space="preserve"> </w:t>
      </w:r>
    </w:p>
    <w:p w14:paraId="3588D3EE" w14:textId="2B87B7E7" w:rsidR="008C5BC0" w:rsidRPr="00215665" w:rsidRDefault="008C5BC0" w:rsidP="008C5BC0">
      <w:r w:rsidRPr="00215665">
        <w:t>MK 20</w:t>
      </w:r>
      <w:r w:rsidR="00906CC4" w:rsidRPr="00215665">
        <w:t>21</w:t>
      </w:r>
      <w:r w:rsidR="001379BB" w:rsidRPr="00215665">
        <w:t>. </w:t>
      </w:r>
      <w:r w:rsidR="00AF3F66" w:rsidRPr="00215665">
        <w:t>gad</w:t>
      </w:r>
      <w:r w:rsidRPr="00215665">
        <w:t xml:space="preserve">a </w:t>
      </w:r>
      <w:r w:rsidR="00906CC4" w:rsidRPr="00215665">
        <w:t>18</w:t>
      </w:r>
      <w:r w:rsidR="001379BB" w:rsidRPr="00215665">
        <w:t>. </w:t>
      </w:r>
      <w:r w:rsidR="00906CC4" w:rsidRPr="00215665">
        <w:t>februār</w:t>
      </w:r>
      <w:r w:rsidRPr="00215665">
        <w:t>a noteikumi Nr. </w:t>
      </w:r>
      <w:r w:rsidR="005D5C60" w:rsidRPr="00215665">
        <w:t>114</w:t>
      </w:r>
      <w:r w:rsidRPr="00215665">
        <w:t xml:space="preserve"> </w:t>
      </w:r>
      <w:r w:rsidR="00026020" w:rsidRPr="00215665">
        <w:rPr>
          <w:b/>
        </w:rPr>
        <w:t>“</w:t>
      </w:r>
      <w:r w:rsidRPr="00215665">
        <w:rPr>
          <w:b/>
        </w:rPr>
        <w:t xml:space="preserve">Kārtība, kādā zemes īpašniekiem vai lietotājiem nosakāmi to zaudējumu apmēri, kas saistīti ar īpaši aizsargājamo </w:t>
      </w:r>
      <w:r w:rsidRPr="00215665">
        <w:rPr>
          <w:b/>
        </w:rPr>
        <w:lastRenderedPageBreak/>
        <w:t>nemedījamo sugu un migrējošo sugu dzīvnieku nodarītajiem būtiskiem postījumiem, un minimālās aizsardzības pasākumu prasības postījumu novēršanai”</w:t>
      </w:r>
      <w:r w:rsidR="00D64458" w:rsidRPr="00215665">
        <w:rPr>
          <w:rStyle w:val="Vresatsauce"/>
          <w:b/>
        </w:rPr>
        <w:footnoteReference w:id="56"/>
      </w:r>
      <w:r w:rsidRPr="00215665">
        <w:t xml:space="preserve"> nosaka kārtību, kādā zemes lietotājiem nosakāmi to zaudējumu apmēri, kas saistīti ar īpaši aizsargājamo nemedījamo sugu un migrējošo sugu dzīvnieku nodarītajiem būtiskiem postījumiem. </w:t>
      </w:r>
      <w:r w:rsidR="00166D71" w:rsidRPr="00215665">
        <w:t>Noteikumi būs spēkā līdz 2025. gada 30. aprīlim.</w:t>
      </w:r>
    </w:p>
    <w:p w14:paraId="5D373078" w14:textId="3AE151F4" w:rsidR="008C5BC0" w:rsidRPr="00215665" w:rsidRDefault="008C5BC0" w:rsidP="008C5BC0">
      <w:r w:rsidRPr="00215665">
        <w:t xml:space="preserve">Likums </w:t>
      </w:r>
      <w:r w:rsidR="00140D30" w:rsidRPr="00215665">
        <w:t>“</w:t>
      </w:r>
      <w:r w:rsidRPr="00215665">
        <w:rPr>
          <w:b/>
        </w:rPr>
        <w:t>Par ietekmes uz vidi novērtējumu</w:t>
      </w:r>
      <w:r w:rsidR="00140D30" w:rsidRPr="00215665">
        <w:rPr>
          <w:b/>
        </w:rPr>
        <w:t>”</w:t>
      </w:r>
      <w:r w:rsidR="00B17841" w:rsidRPr="00215665">
        <w:rPr>
          <w:rStyle w:val="Vresatsauce"/>
          <w:b/>
        </w:rPr>
        <w:footnoteReference w:id="57"/>
      </w:r>
      <w:r w:rsidRPr="00215665">
        <w:t xml:space="preserve"> nosaka darbības un objektus, kuriem ir nepieciešams ietekmes uz vidi novērtējums un darbības, kurām ir nepieciešams ietekmes </w:t>
      </w:r>
      <w:r w:rsidR="00140D30" w:rsidRPr="00215665">
        <w:t>sākotnējais iz</w:t>
      </w:r>
      <w:r w:rsidRPr="00215665">
        <w:t>vērtējums, kā arī nosaka plānošanas dokumentus, kuriem nepieciešams stratēģiskais ietekmes uz vidi novērtējums. Minētā likuma 4.</w:t>
      </w:r>
      <w:r w:rsidRPr="00215665">
        <w:rPr>
          <w:vertAlign w:val="superscript"/>
        </w:rPr>
        <w:t>1</w:t>
      </w:r>
      <w:r w:rsidRPr="00215665">
        <w:t xml:space="preserve"> pants paredz, ka kompetentā institūcija var pieņemt lēmumu par ietekmes novērtējumu uz Eiropas nozīmes aizsargājamo dabas teritoriju arī darbībām, kuras nav iekļautas likuma </w:t>
      </w:r>
      <w:r w:rsidR="001379BB" w:rsidRPr="00215665">
        <w:t>1. </w:t>
      </w:r>
      <w:r w:rsidRPr="00215665">
        <w:t xml:space="preserve">un </w:t>
      </w:r>
      <w:r w:rsidR="001379BB" w:rsidRPr="00215665">
        <w:t>2. </w:t>
      </w:r>
      <w:r w:rsidRPr="00215665">
        <w:t xml:space="preserve">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215665">
        <w:rPr>
          <w:i/>
        </w:rPr>
        <w:t>(Natura 2000)</w:t>
      </w:r>
      <w:r w:rsidRPr="00215665">
        <w:t xml:space="preserve">, izņemot plānošanas dokumentus, kuri nosaka dabas aizsardzības un apsaimniekošanas prasības un pasākumus attiecībā uz šīm teritorijām. </w:t>
      </w:r>
    </w:p>
    <w:p w14:paraId="294B51B9" w14:textId="3B2927E7" w:rsidR="008C5BC0" w:rsidRPr="00215665" w:rsidRDefault="008C5BC0" w:rsidP="008C5BC0">
      <w:r w:rsidRPr="00215665">
        <w:t>MK 201</w:t>
      </w:r>
      <w:r w:rsidR="001379BB" w:rsidRPr="00215665">
        <w:t>1. </w:t>
      </w:r>
      <w:r w:rsidR="00AF3F66" w:rsidRPr="00215665">
        <w:t>gad</w:t>
      </w:r>
      <w:r w:rsidRPr="00215665">
        <w:t>a 1</w:t>
      </w:r>
      <w:r w:rsidR="001379BB" w:rsidRPr="00215665">
        <w:t>9. </w:t>
      </w:r>
      <w:r w:rsidRPr="00215665">
        <w:t xml:space="preserve">aprīļa noteikumi Nr. 300 </w:t>
      </w:r>
      <w:r w:rsidR="00026020" w:rsidRPr="00215665">
        <w:t>“</w:t>
      </w:r>
      <w:r w:rsidRPr="00215665">
        <w:rPr>
          <w:b/>
        </w:rPr>
        <w:t>Kārtība, kādā novērtējama ietekme uz Eiropas nozīmes īpaši aizsargājamo dabas teritoriju (Natura 2000)”</w:t>
      </w:r>
      <w:r w:rsidR="00C823A5" w:rsidRPr="00215665">
        <w:rPr>
          <w:rStyle w:val="Vresatsauce"/>
          <w:b/>
        </w:rPr>
        <w:footnoteReference w:id="58"/>
      </w:r>
      <w:r w:rsidRPr="00215665">
        <w:t xml:space="preserve"> nosaka, kā novērtējama to paredzēto darbību ietekme uz Eiropas nozīmes īpaši aizsargājamo dabas teritoriju </w:t>
      </w:r>
      <w:r w:rsidRPr="00215665">
        <w:rPr>
          <w:i/>
        </w:rPr>
        <w:t>(Natura 2000)</w:t>
      </w:r>
      <w:r w:rsidRPr="00215665">
        <w:t xml:space="preserve">, kuru īstenošanai nav jāveic ietekmes uz vidi novērtējums. </w:t>
      </w:r>
    </w:p>
    <w:p w14:paraId="498AEFC9" w14:textId="79F063A4" w:rsidR="008C5BC0" w:rsidRPr="00215665" w:rsidRDefault="008C5BC0" w:rsidP="008C5BC0">
      <w:r w:rsidRPr="00215665">
        <w:t>MK 200</w:t>
      </w:r>
      <w:r w:rsidR="001379BB" w:rsidRPr="00215665">
        <w:t>4. </w:t>
      </w:r>
      <w:r w:rsidR="00AF3F66" w:rsidRPr="00215665">
        <w:t>gad</w:t>
      </w:r>
      <w:r w:rsidRPr="00215665">
        <w:t>a 2</w:t>
      </w:r>
      <w:r w:rsidR="001379BB" w:rsidRPr="00215665">
        <w:t>3. </w:t>
      </w:r>
      <w:r w:rsidRPr="00215665">
        <w:t xml:space="preserve">marta noteikumi Nr. 157 </w:t>
      </w:r>
      <w:r w:rsidR="00026020" w:rsidRPr="00215665">
        <w:rPr>
          <w:b/>
        </w:rPr>
        <w:t>“</w:t>
      </w:r>
      <w:r w:rsidRPr="00215665">
        <w:rPr>
          <w:b/>
        </w:rPr>
        <w:t>Kārtība, kādā veicams ietekmes uz vidi stratēģiskais novērtējums”</w:t>
      </w:r>
      <w:r w:rsidR="0052691E" w:rsidRPr="00215665">
        <w:rPr>
          <w:rStyle w:val="Vresatsauce"/>
          <w:b/>
        </w:rPr>
        <w:footnoteReference w:id="59"/>
      </w:r>
      <w:r w:rsidRPr="00215665">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721DDA18" w14:textId="1CB3B5C1" w:rsidR="008C5BC0" w:rsidRPr="00215665" w:rsidRDefault="008C5BC0" w:rsidP="008C5BC0">
      <w:r w:rsidRPr="00215665">
        <w:t>MK 201</w:t>
      </w:r>
      <w:r w:rsidR="001379BB" w:rsidRPr="00215665">
        <w:t>5. </w:t>
      </w:r>
      <w:r w:rsidR="00AF3F66" w:rsidRPr="00215665">
        <w:t>gad</w:t>
      </w:r>
      <w:r w:rsidRPr="00215665">
        <w:t>a 1</w:t>
      </w:r>
      <w:r w:rsidR="001379BB" w:rsidRPr="00215665">
        <w:t>3. </w:t>
      </w:r>
      <w:r w:rsidRPr="00215665">
        <w:t xml:space="preserve">janvāra noteikumi Nr. 18 </w:t>
      </w:r>
      <w:r w:rsidR="00026020" w:rsidRPr="00215665">
        <w:rPr>
          <w:b/>
        </w:rPr>
        <w:t>“</w:t>
      </w:r>
      <w:r w:rsidRPr="00215665">
        <w:rPr>
          <w:b/>
        </w:rPr>
        <w:t>Kārtība, kādā novērtē paredzētās darbības ietekmi uz vidi un akceptē paredzēto darbību”</w:t>
      </w:r>
      <w:r w:rsidR="00D93C2C" w:rsidRPr="00215665">
        <w:rPr>
          <w:rStyle w:val="Vresatsauce"/>
          <w:b/>
        </w:rPr>
        <w:footnoteReference w:id="60"/>
      </w:r>
      <w:r w:rsidRPr="00215665">
        <w:t xml:space="preserve"> nosaka kārtību, kādā veicams ietekmes uz vidi novērtējums. Ja darbība, kurai nepieciešams veikt ietekmes uz vidi novērtējumu, tiktu plānota aizsargājamo ainavu apvidus teritorijā vai šī darbība to varētu netieši ietekmēt, tad šādu informācija būtu jānorāda attiecīgajā iesniegumā. </w:t>
      </w:r>
    </w:p>
    <w:p w14:paraId="7E44B005" w14:textId="3E6172D9" w:rsidR="008C5BC0" w:rsidRPr="00215665" w:rsidRDefault="008C5BC0" w:rsidP="008C5BC0">
      <w:r w:rsidRPr="00215665">
        <w:t>MK 201</w:t>
      </w:r>
      <w:r w:rsidR="001379BB" w:rsidRPr="00215665">
        <w:t>5. </w:t>
      </w:r>
      <w:r w:rsidR="00AF3F66" w:rsidRPr="00215665">
        <w:t>gad</w:t>
      </w:r>
      <w:r w:rsidRPr="00215665">
        <w:t>a 2</w:t>
      </w:r>
      <w:r w:rsidR="001379BB" w:rsidRPr="00215665">
        <w:t>7. </w:t>
      </w:r>
      <w:r w:rsidRPr="00215665">
        <w:t xml:space="preserve">janvāra noteikumi Nr. 30 </w:t>
      </w:r>
      <w:r w:rsidR="00026020" w:rsidRPr="00215665">
        <w:rPr>
          <w:b/>
        </w:rPr>
        <w:t>“</w:t>
      </w:r>
      <w:r w:rsidRPr="00215665">
        <w:rPr>
          <w:b/>
        </w:rPr>
        <w:t>Kārtība, kādā Valsts vides dienests izdod tehniskos noteikumus paredzētajai darbībai”</w:t>
      </w:r>
      <w:r w:rsidR="000B2E9E" w:rsidRPr="00215665">
        <w:rPr>
          <w:rStyle w:val="Vresatsauce"/>
          <w:b/>
        </w:rPr>
        <w:footnoteReference w:id="61"/>
      </w:r>
      <w:r w:rsidRPr="00215665">
        <w:t xml:space="preserve"> nosaka paredzētās darbības, kurām nav nepieciešams ietekmes uz vidi novērtējums, bet kuru veikšanai ir nepieciešami tehniskie </w:t>
      </w:r>
      <w:r w:rsidRPr="00215665">
        <w:lastRenderedPageBreak/>
        <w:t xml:space="preserve">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2C219FD6" w14:textId="14F0166A" w:rsidR="008C5BC0" w:rsidRPr="00215665" w:rsidRDefault="008C5BC0" w:rsidP="008C5BC0">
      <w:r w:rsidRPr="00215665">
        <w:t xml:space="preserve">Likuma </w:t>
      </w:r>
      <w:r w:rsidR="00472F5E" w:rsidRPr="00215665">
        <w:t>“</w:t>
      </w:r>
      <w:r w:rsidRPr="00215665">
        <w:rPr>
          <w:b/>
        </w:rPr>
        <w:t>Par piesārņojumu</w:t>
      </w:r>
      <w:r w:rsidR="00472F5E" w:rsidRPr="00215665">
        <w:rPr>
          <w:b/>
        </w:rPr>
        <w:t>”</w:t>
      </w:r>
      <w:r w:rsidR="0028232C" w:rsidRPr="00215665">
        <w:rPr>
          <w:rStyle w:val="Vresatsauce"/>
          <w:b/>
        </w:rPr>
        <w:footnoteReference w:id="62"/>
      </w:r>
      <w:r w:rsidRPr="00215665">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w:t>
      </w:r>
      <w:r w:rsidR="00100FE6" w:rsidRPr="00215665">
        <w:t>, ka</w:t>
      </w:r>
      <w:r w:rsidRPr="00215665">
        <w:t xml:space="preserve"> īpaši jutīgas teritorijas</w:t>
      </w:r>
      <w:r w:rsidR="00100FE6" w:rsidRPr="00215665">
        <w:t xml:space="preserve"> ir tādas</w:t>
      </w:r>
      <w:r w:rsidRPr="00215665">
        <w:t xml:space="preserve"> “</w:t>
      </w:r>
      <w:r w:rsidR="005B16AF" w:rsidRPr="00215665">
        <w:t>t</w:t>
      </w:r>
      <w:r w:rsidRPr="00215665">
        <w:t>eritorijas, kur piesārņojums var pastiprināti ietekmēt cilvēku veselību vai vidi un tās bioloģisko daudzveidību, vai teritorijas, kuras ir īpaši jutīgas pret piesārņojuma radīto slodzi, sauc par īpaši jutīgām teritorijām”</w:t>
      </w:r>
      <w:r w:rsidR="005B16AF" w:rsidRPr="00215665">
        <w:t>.</w:t>
      </w:r>
    </w:p>
    <w:p w14:paraId="20FD9D80" w14:textId="1C9049FC" w:rsidR="008C5BC0" w:rsidRPr="00215665" w:rsidRDefault="008C5BC0" w:rsidP="008C5BC0">
      <w:r w:rsidRPr="00215665">
        <w:rPr>
          <w:b/>
        </w:rPr>
        <w:t>Meža likums</w:t>
      </w:r>
      <w:r w:rsidR="005C708A" w:rsidRPr="00215665">
        <w:rPr>
          <w:rStyle w:val="Vresatsauce"/>
          <w:b/>
        </w:rPr>
        <w:footnoteReference w:id="63"/>
      </w:r>
      <w:r w:rsidRPr="00215665">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3C8FF94A" w14:textId="4A244436" w:rsidR="008C5BC0" w:rsidRPr="00215665" w:rsidRDefault="008C5BC0" w:rsidP="008C5BC0">
      <w:r w:rsidRPr="00215665">
        <w:t>MK 201</w:t>
      </w:r>
      <w:r w:rsidR="001379BB" w:rsidRPr="00215665">
        <w:t>2. </w:t>
      </w:r>
      <w:r w:rsidR="00AF3F66" w:rsidRPr="00215665">
        <w:t>gad</w:t>
      </w:r>
      <w:r w:rsidRPr="00215665">
        <w:t>a 1</w:t>
      </w:r>
      <w:r w:rsidR="001379BB" w:rsidRPr="00215665">
        <w:t>8. </w:t>
      </w:r>
      <w:r w:rsidRPr="00215665">
        <w:t xml:space="preserve">decembra noteikumi Nr. 935 </w:t>
      </w:r>
      <w:r w:rsidR="00026020" w:rsidRPr="00215665">
        <w:rPr>
          <w:b/>
        </w:rPr>
        <w:t>“</w:t>
      </w:r>
      <w:r w:rsidRPr="00215665">
        <w:rPr>
          <w:b/>
        </w:rPr>
        <w:t>Noteikumi par koku ciršanu mežā”</w:t>
      </w:r>
      <w:r w:rsidR="00EC04B9" w:rsidRPr="00215665">
        <w:rPr>
          <w:rStyle w:val="Vresatsauce"/>
          <w:b/>
        </w:rPr>
        <w:footnoteReference w:id="64"/>
      </w:r>
      <w:r w:rsidRPr="00215665">
        <w:t xml:space="preserve"> nosaka koku ciršanas kārtību mežā, kā arī dabas aizsardzības prasības koku ciršanai. </w:t>
      </w:r>
    </w:p>
    <w:p w14:paraId="7A5B51CA" w14:textId="60E6E7F0" w:rsidR="008C5BC0" w:rsidRPr="00215665" w:rsidRDefault="008C5BC0" w:rsidP="008C5BC0">
      <w:r w:rsidRPr="00215665">
        <w:t>MK 201</w:t>
      </w:r>
      <w:r w:rsidR="001379BB" w:rsidRPr="00215665">
        <w:t>2. </w:t>
      </w:r>
      <w:r w:rsidR="00AF3F66" w:rsidRPr="00215665">
        <w:t>gad</w:t>
      </w:r>
      <w:r w:rsidRPr="00215665">
        <w:t>a 1</w:t>
      </w:r>
      <w:r w:rsidR="001379BB" w:rsidRPr="00215665">
        <w:t>8. </w:t>
      </w:r>
      <w:r w:rsidRPr="00215665">
        <w:t xml:space="preserve">decembra noteikumi Nr. 936 </w:t>
      </w:r>
      <w:r w:rsidR="00026020" w:rsidRPr="00215665">
        <w:rPr>
          <w:b/>
        </w:rPr>
        <w:t>“</w:t>
      </w:r>
      <w:r w:rsidRPr="00215665">
        <w:rPr>
          <w:b/>
        </w:rPr>
        <w:t>Dabas aizsardzības noteikumi meža apsaimniekošanā”</w:t>
      </w:r>
      <w:r w:rsidR="00AF273C" w:rsidRPr="00215665">
        <w:rPr>
          <w:rStyle w:val="Vresatsauce"/>
          <w:b/>
        </w:rPr>
        <w:footnoteReference w:id="65"/>
      </w:r>
      <w:r w:rsidRPr="00215665">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1C5D9E48" w14:textId="29BE1305" w:rsidR="008C5BC0" w:rsidRPr="00215665" w:rsidRDefault="008C5BC0" w:rsidP="008C5BC0">
      <w:r w:rsidRPr="00215665">
        <w:t>MK 20</w:t>
      </w:r>
      <w:r w:rsidR="00752AE0" w:rsidRPr="00215665">
        <w:t>23</w:t>
      </w:r>
      <w:r w:rsidR="001379BB" w:rsidRPr="00215665">
        <w:t>. </w:t>
      </w:r>
      <w:r w:rsidR="00AF3F66" w:rsidRPr="00215665">
        <w:t>gad</w:t>
      </w:r>
      <w:r w:rsidRPr="00215665">
        <w:t xml:space="preserve">a </w:t>
      </w:r>
      <w:r w:rsidR="00752AE0" w:rsidRPr="00215665">
        <w:t>27</w:t>
      </w:r>
      <w:r w:rsidR="001379BB" w:rsidRPr="00215665">
        <w:t>. </w:t>
      </w:r>
      <w:r w:rsidR="00752AE0" w:rsidRPr="00215665">
        <w:t>jūnij</w:t>
      </w:r>
      <w:r w:rsidRPr="00215665">
        <w:t>a noteikumi Nr. </w:t>
      </w:r>
      <w:r w:rsidR="00752AE0" w:rsidRPr="00215665">
        <w:t>348</w:t>
      </w:r>
      <w:r w:rsidRPr="00215665">
        <w:t xml:space="preserve"> </w:t>
      </w:r>
      <w:r w:rsidR="00026020" w:rsidRPr="00215665">
        <w:rPr>
          <w:b/>
        </w:rPr>
        <w:t>“</w:t>
      </w:r>
      <w:r w:rsidR="00752AE0" w:rsidRPr="00215665">
        <w:rPr>
          <w:b/>
        </w:rPr>
        <w:t>M</w:t>
      </w:r>
      <w:r w:rsidRPr="00215665">
        <w:rPr>
          <w:b/>
        </w:rPr>
        <w:t xml:space="preserve">eža aizsardzības </w:t>
      </w:r>
      <w:r w:rsidR="00752AE0" w:rsidRPr="00215665">
        <w:rPr>
          <w:b/>
        </w:rPr>
        <w:t>noteikumi</w:t>
      </w:r>
      <w:r w:rsidRPr="00215665">
        <w:rPr>
          <w:b/>
        </w:rPr>
        <w:t>”</w:t>
      </w:r>
      <w:r w:rsidR="00EA0758" w:rsidRPr="00215665">
        <w:rPr>
          <w:rStyle w:val="Vresatsauce"/>
          <w:b/>
        </w:rPr>
        <w:footnoteReference w:id="66"/>
      </w:r>
      <w:r w:rsidRPr="00215665">
        <w:t xml:space="preserve"> nosaka meža aizsardzības pasākumus, to izpildes kārtību un termiņus, kārtību, kādā izsludināmas ārkārtas situācijas sakarā ar meža kaitēkļu </w:t>
      </w:r>
      <w:r w:rsidR="00B24F58" w:rsidRPr="00215665">
        <w:t xml:space="preserve">masveida </w:t>
      </w:r>
      <w:r w:rsidRPr="00215665">
        <w:t xml:space="preserve">savairošanos un slimību izplatīšanos. Šie noteikumi attiecas arī uz </w:t>
      </w:r>
      <w:r w:rsidR="002B0004" w:rsidRPr="00215665">
        <w:t>ĪADT</w:t>
      </w:r>
      <w:r w:rsidRPr="00215665">
        <w:t xml:space="preserve">, </w:t>
      </w:r>
      <w:r w:rsidR="00243CE1" w:rsidRPr="00215665">
        <w:t xml:space="preserve">tajā skaitā uz </w:t>
      </w:r>
      <w:r w:rsidR="005D11C4" w:rsidRPr="00215665">
        <w:t>DP “Cirīša ezers”</w:t>
      </w:r>
      <w:r w:rsidR="00243CE1" w:rsidRPr="00215665">
        <w:t xml:space="preserve">, </w:t>
      </w:r>
      <w:r w:rsidR="005F3E1A" w:rsidRPr="00215665">
        <w:t>ciktāl t</w:t>
      </w:r>
      <w:r w:rsidR="00685F93" w:rsidRPr="00215665">
        <w:t>ā</w:t>
      </w:r>
      <w:r w:rsidR="005F3E1A" w:rsidRPr="00215665">
        <w:t xml:space="preserve"> aizsardzību un izmantošanu reglamentējošie normatīvie akti nenosaka citādi.</w:t>
      </w:r>
      <w:r w:rsidRPr="00215665">
        <w:t xml:space="preserve"> </w:t>
      </w:r>
    </w:p>
    <w:p w14:paraId="4E8DF936" w14:textId="07C3C5F1" w:rsidR="008C5BC0" w:rsidRPr="00215665" w:rsidRDefault="008C5BC0" w:rsidP="008C5BC0">
      <w:r w:rsidRPr="00215665">
        <w:t>MK 201</w:t>
      </w:r>
      <w:r w:rsidR="001379BB" w:rsidRPr="00215665">
        <w:t>2. </w:t>
      </w:r>
      <w:r w:rsidR="00AF3F66" w:rsidRPr="00215665">
        <w:t>gad</w:t>
      </w:r>
      <w:r w:rsidRPr="00215665">
        <w:t>a 1</w:t>
      </w:r>
      <w:r w:rsidR="001379BB" w:rsidRPr="00215665">
        <w:t>8. </w:t>
      </w:r>
      <w:r w:rsidRPr="00215665">
        <w:t xml:space="preserve">decembra noteikumi Nr. 889 </w:t>
      </w:r>
      <w:r w:rsidR="00026020" w:rsidRPr="00215665">
        <w:rPr>
          <w:b/>
        </w:rPr>
        <w:t>“</w:t>
      </w:r>
      <w:r w:rsidRPr="00215665">
        <w:rPr>
          <w:b/>
        </w:rPr>
        <w:t>Noteikumi par atmežošanas kompensācijas noteikšanas kritērijiem, aprēķināšanas un atlīdzināšanas kārtību”</w:t>
      </w:r>
      <w:r w:rsidR="00AF15EB" w:rsidRPr="00215665">
        <w:rPr>
          <w:rStyle w:val="Vresatsauce"/>
          <w:b/>
        </w:rPr>
        <w:footnoteReference w:id="67"/>
      </w:r>
      <w:r w:rsidRPr="00215665">
        <w:t xml:space="preserve"> </w:t>
      </w:r>
      <w:r w:rsidRPr="00215665">
        <w:lastRenderedPageBreak/>
        <w:t>nosaka ar atmežošanu izraisīto negatīvo seku kompensācijas noteikšanas kritērijus, aprēķināšanas un atlīdzināšanas kārtību. Noteikumos paredzēts, ka kompensācija jāmaksā:</w:t>
      </w:r>
    </w:p>
    <w:p w14:paraId="379E6A47" w14:textId="77777777" w:rsidR="008C5BC0" w:rsidRPr="00215665" w:rsidRDefault="008C5BC0" w:rsidP="00556B1B">
      <w:pPr>
        <w:pStyle w:val="Sarakstarindkopa"/>
        <w:numPr>
          <w:ilvl w:val="0"/>
          <w:numId w:val="2"/>
        </w:numPr>
      </w:pPr>
      <w:r w:rsidRPr="00215665">
        <w:t>par oglekļa dioksīda piesaistes potenciāla samazināšanos;</w:t>
      </w:r>
    </w:p>
    <w:p w14:paraId="53600194" w14:textId="77777777" w:rsidR="008C5BC0" w:rsidRPr="00215665" w:rsidRDefault="008C5BC0" w:rsidP="00556B1B">
      <w:pPr>
        <w:pStyle w:val="Sarakstarindkopa"/>
        <w:numPr>
          <w:ilvl w:val="0"/>
          <w:numId w:val="2"/>
        </w:numPr>
      </w:pPr>
      <w:r w:rsidRPr="00215665">
        <w:t>par bioloģiskās daudzveidības samazināšanos;</w:t>
      </w:r>
    </w:p>
    <w:p w14:paraId="2529782A" w14:textId="77777777" w:rsidR="00243CE1" w:rsidRPr="00215665" w:rsidRDefault="008C5BC0" w:rsidP="00556B1B">
      <w:pPr>
        <w:pStyle w:val="Sarakstarindkopa"/>
        <w:numPr>
          <w:ilvl w:val="0"/>
          <w:numId w:val="2"/>
        </w:numPr>
      </w:pPr>
      <w:r w:rsidRPr="00215665">
        <w:t>par vides un dabas resursu aizsardzības aizsargjoslu un sanitāro aizsargjoslu funkciju kvalitātes samazināšanos.</w:t>
      </w:r>
    </w:p>
    <w:p w14:paraId="42F39E3A" w14:textId="4706C015" w:rsidR="00243CE1" w:rsidRPr="00215665" w:rsidRDefault="00243CE1" w:rsidP="00243CE1">
      <w:pPr>
        <w:tabs>
          <w:tab w:val="left" w:pos="284"/>
        </w:tabs>
      </w:pPr>
      <w:r w:rsidRPr="00215665">
        <w:t xml:space="preserve">Saskaņā ar Meža likuma </w:t>
      </w:r>
      <w:r w:rsidR="001379BB" w:rsidRPr="00215665">
        <w:t>1. </w:t>
      </w:r>
      <w:r w:rsidRPr="00215665">
        <w:t xml:space="preserve">panta pirmās daļas </w:t>
      </w:r>
      <w:r w:rsidR="001379BB" w:rsidRPr="00215665">
        <w:t>3. </w:t>
      </w:r>
      <w:r w:rsidRPr="00215665">
        <w:t xml:space="preserve">punktu atmežošana ir personas darbības izraisīta meža pārveidošana citā zemes lietošanas veidā. </w:t>
      </w:r>
      <w:r w:rsidR="002D5232" w:rsidRPr="00215665">
        <w:t>Saskaņā ar I</w:t>
      </w:r>
      <w:r w:rsidR="004D2B38" w:rsidRPr="00215665">
        <w:t>ndividuāl</w:t>
      </w:r>
      <w:r w:rsidR="002D5232" w:rsidRPr="00215665">
        <w:t>ajiem</w:t>
      </w:r>
      <w:r w:rsidR="008B7A69" w:rsidRPr="00215665">
        <w:t xml:space="preserve"> </w:t>
      </w:r>
      <w:r w:rsidRPr="00215665">
        <w:t>noteikum</w:t>
      </w:r>
      <w:r w:rsidR="000478DD" w:rsidRPr="00215665">
        <w:t>iem DLZ ir spēkā</w:t>
      </w:r>
      <w:r w:rsidR="00CF5F94" w:rsidRPr="00215665">
        <w:t xml:space="preserve"> Vispārējie noteikumi</w:t>
      </w:r>
      <w:r w:rsidR="003959A2" w:rsidRPr="00215665">
        <w:t>, kuru</w:t>
      </w:r>
      <w:r w:rsidRPr="00215665">
        <w:t xml:space="preserve"> 16.</w:t>
      </w:r>
      <w:r w:rsidR="00875D21" w:rsidRPr="00215665">
        <w:t>1</w:t>
      </w:r>
      <w:r w:rsidR="001379BB" w:rsidRPr="00215665">
        <w:t>6. </w:t>
      </w:r>
      <w:r w:rsidRPr="00215665">
        <w:t xml:space="preserve">apakšpunktā ir noteikti ierobežojumi zemes kategorijas maiņai dabas liegumos, tajā skaitā </w:t>
      </w:r>
      <w:r w:rsidR="005D11C4" w:rsidRPr="00215665">
        <w:t>DP “Cirīša ezers”</w:t>
      </w:r>
      <w:r w:rsidRPr="00215665">
        <w:t>.</w:t>
      </w:r>
      <w:r w:rsidR="0066288E" w:rsidRPr="00215665">
        <w:t xml:space="preserve"> </w:t>
      </w:r>
      <w:r w:rsidR="0066288E" w:rsidRPr="00215665">
        <w:rPr>
          <w:lang w:eastAsia="lv-LV"/>
        </w:rPr>
        <w:t>Saskaņā ar Meža likuma 4</w:t>
      </w:r>
      <w:r w:rsidR="001379BB" w:rsidRPr="00215665">
        <w:rPr>
          <w:lang w:eastAsia="lv-LV"/>
        </w:rPr>
        <w:t>1. </w:t>
      </w:r>
      <w:r w:rsidR="0066288E" w:rsidRPr="00215665">
        <w:rPr>
          <w:lang w:eastAsia="lv-LV"/>
        </w:rPr>
        <w:t>panta otro daļu gadījumā, ja atmežošanas mērķis ir īpaši aizsargājamo biotopu atjaunošana, kompensācija valstij par ar atmežošanas izraisīto negatīvo seku novēršanu saistītajiem izdevumiem nav jāmaksā.</w:t>
      </w:r>
    </w:p>
    <w:p w14:paraId="59B21470" w14:textId="15814B79" w:rsidR="0066288E" w:rsidRPr="00215665" w:rsidRDefault="0066288E" w:rsidP="00243CE1">
      <w:pPr>
        <w:tabs>
          <w:tab w:val="left" w:pos="284"/>
        </w:tabs>
      </w:pPr>
      <w:r w:rsidRPr="00215665">
        <w:rPr>
          <w:lang w:eastAsia="lv-LV"/>
        </w:rPr>
        <w:t>MK 201</w:t>
      </w:r>
      <w:r w:rsidR="001379BB" w:rsidRPr="00215665">
        <w:rPr>
          <w:lang w:eastAsia="lv-LV"/>
        </w:rPr>
        <w:t>3. </w:t>
      </w:r>
      <w:r w:rsidR="00AF3F66" w:rsidRPr="00215665">
        <w:rPr>
          <w:lang w:eastAsia="lv-LV"/>
        </w:rPr>
        <w:t>gad</w:t>
      </w:r>
      <w:r w:rsidRPr="00215665">
        <w:rPr>
          <w:lang w:eastAsia="lv-LV"/>
        </w:rPr>
        <w:t>a 1</w:t>
      </w:r>
      <w:r w:rsidR="001379BB" w:rsidRPr="00215665">
        <w:rPr>
          <w:lang w:eastAsia="lv-LV"/>
        </w:rPr>
        <w:t>8. </w:t>
      </w:r>
      <w:r w:rsidRPr="00215665">
        <w:rPr>
          <w:lang w:eastAsia="lv-LV"/>
        </w:rPr>
        <w:t xml:space="preserve">jūnija noteikumu Nr. 325 </w:t>
      </w:r>
      <w:r w:rsidRPr="00215665">
        <w:rPr>
          <w:b/>
          <w:lang w:eastAsia="lv-LV"/>
        </w:rPr>
        <w:t>“Noteikumi par īpaši aizsargājamo biotopu un īpaši aizsargājamo sugu dzīvotņu atjaunošanu mežā”</w:t>
      </w:r>
      <w:r w:rsidR="00271C7E" w:rsidRPr="00215665">
        <w:rPr>
          <w:rStyle w:val="Vresatsauce"/>
          <w:b/>
          <w:lang w:eastAsia="lv-LV"/>
        </w:rPr>
        <w:footnoteReference w:id="68"/>
      </w:r>
      <w:r w:rsidRPr="00215665">
        <w:rPr>
          <w:lang w:eastAsia="lv-LV"/>
        </w:rPr>
        <w:t xml:space="preserve"> </w:t>
      </w:r>
      <w:r w:rsidRPr="00215665">
        <w:t>nosaka kritērijus īpaši aizsargājamo biotopu un īpaši aizsargājamo sugu dzīvotņu atjaunošanai mežā un atjaunošanas atļaujas izsniegšanas kārtību</w:t>
      </w:r>
      <w:r w:rsidR="00DA2244" w:rsidRPr="00215665">
        <w:t>. P</w:t>
      </w:r>
      <w:r w:rsidR="003C32B2" w:rsidRPr="00215665">
        <w:rPr>
          <w:lang w:eastAsia="lv-LV"/>
        </w:rPr>
        <w:t>iemēram,</w:t>
      </w:r>
      <w:r w:rsidR="00516700" w:rsidRPr="00215665">
        <w:rPr>
          <w:lang w:eastAsia="lv-LV"/>
        </w:rPr>
        <w:t xml:space="preserve"> ja</w:t>
      </w:r>
      <w:r w:rsidR="003C32B2" w:rsidRPr="00215665">
        <w:rPr>
          <w:lang w:eastAsia="lv-LV"/>
        </w:rPr>
        <w:t xml:space="preserve"> s</w:t>
      </w:r>
      <w:r w:rsidRPr="00215665">
        <w:rPr>
          <w:lang w:eastAsia="lv-LV"/>
        </w:rPr>
        <w:t xml:space="preserve">askaņā ar šo noteikumu </w:t>
      </w:r>
      <w:r w:rsidR="003C32B2" w:rsidRPr="00215665">
        <w:rPr>
          <w:lang w:eastAsia="lv-LV"/>
        </w:rPr>
        <w:t>6.1</w:t>
      </w:r>
      <w:r w:rsidR="001379BB" w:rsidRPr="00215665">
        <w:rPr>
          <w:lang w:eastAsia="lv-LV"/>
        </w:rPr>
        <w:t>2. </w:t>
      </w:r>
      <w:r w:rsidRPr="00215665">
        <w:rPr>
          <w:lang w:eastAsia="lv-LV"/>
        </w:rPr>
        <w:t xml:space="preserve">apakšpunktu </w:t>
      </w:r>
      <w:r w:rsidR="005D11C4" w:rsidRPr="00215665">
        <w:rPr>
          <w:lang w:eastAsia="lv-LV"/>
        </w:rPr>
        <w:t>DP “Cirīša ezers”</w:t>
      </w:r>
      <w:r w:rsidRPr="00215665">
        <w:rPr>
          <w:lang w:eastAsia="lv-LV"/>
        </w:rPr>
        <w:t xml:space="preserve"> </w:t>
      </w:r>
      <w:r w:rsidR="00516700" w:rsidRPr="00215665">
        <w:rPr>
          <w:lang w:eastAsia="lv-LV"/>
        </w:rPr>
        <w:t>ir</w:t>
      </w:r>
      <w:r w:rsidR="003C32B2" w:rsidRPr="00215665">
        <w:rPr>
          <w:lang w:eastAsia="lv-LV"/>
        </w:rPr>
        <w:t xml:space="preserve"> nepieciešama</w:t>
      </w:r>
      <w:r w:rsidRPr="00215665">
        <w:rPr>
          <w:lang w:eastAsia="lv-LV"/>
        </w:rPr>
        <w:t xml:space="preserve"> </w:t>
      </w:r>
      <w:r w:rsidR="003C32B2" w:rsidRPr="00215665">
        <w:rPr>
          <w:lang w:eastAsia="lv-LV"/>
        </w:rPr>
        <w:t>zālāju</w:t>
      </w:r>
      <w:r w:rsidRPr="00215665">
        <w:rPr>
          <w:lang w:eastAsia="lv-LV"/>
        </w:rPr>
        <w:t xml:space="preserve"> biotopa atjaunošana</w:t>
      </w:r>
      <w:r w:rsidR="00DA2244" w:rsidRPr="00215665">
        <w:rPr>
          <w:lang w:eastAsia="lv-LV"/>
        </w:rPr>
        <w:t>, s</w:t>
      </w:r>
      <w:r w:rsidRPr="00215665">
        <w:rPr>
          <w:lang w:eastAsia="lv-LV"/>
        </w:rPr>
        <w:t>askaņā ar minēto noteikumu 1</w:t>
      </w:r>
      <w:r w:rsidR="001379BB" w:rsidRPr="00215665">
        <w:rPr>
          <w:lang w:eastAsia="lv-LV"/>
        </w:rPr>
        <w:t>1. </w:t>
      </w:r>
      <w:r w:rsidRPr="00215665">
        <w:rPr>
          <w:lang w:eastAsia="lv-LV"/>
        </w:rPr>
        <w:t xml:space="preserve">punktu </w:t>
      </w:r>
      <w:r w:rsidR="00DA2244" w:rsidRPr="00215665">
        <w:rPr>
          <w:lang w:eastAsia="lv-LV"/>
        </w:rPr>
        <w:t>ir</w:t>
      </w:r>
      <w:r w:rsidRPr="00215665">
        <w:rPr>
          <w:lang w:eastAsia="lv-LV"/>
        </w:rPr>
        <w:t xml:space="preserve"> nepieciešams saņemt DAP atļauju.</w:t>
      </w:r>
    </w:p>
    <w:p w14:paraId="1709EF0A" w14:textId="05B7A69F" w:rsidR="008C5BC0" w:rsidRPr="00215665" w:rsidRDefault="008C5BC0" w:rsidP="008C5BC0">
      <w:r w:rsidRPr="00215665">
        <w:t>MK 201</w:t>
      </w:r>
      <w:r w:rsidR="001379BB" w:rsidRPr="00215665">
        <w:t>2. </w:t>
      </w:r>
      <w:r w:rsidR="00AF3F66" w:rsidRPr="00215665">
        <w:t>gad</w:t>
      </w:r>
      <w:r w:rsidRPr="00215665">
        <w:t xml:space="preserve">a </w:t>
      </w:r>
      <w:r w:rsidR="001379BB" w:rsidRPr="00215665">
        <w:t>2. </w:t>
      </w:r>
      <w:r w:rsidRPr="00215665">
        <w:t xml:space="preserve">maija noteikumi Nr. 309 </w:t>
      </w:r>
      <w:r w:rsidR="00026020" w:rsidRPr="00215665">
        <w:rPr>
          <w:b/>
        </w:rPr>
        <w:t>“</w:t>
      </w:r>
      <w:r w:rsidRPr="00215665">
        <w:rPr>
          <w:b/>
        </w:rPr>
        <w:t>Noteikumi par koku ciršanu ārpus meža”</w:t>
      </w:r>
      <w:r w:rsidR="00FA36B2" w:rsidRPr="00215665">
        <w:rPr>
          <w:rStyle w:val="Vresatsauce"/>
          <w:b/>
        </w:rPr>
        <w:footnoteReference w:id="69"/>
      </w:r>
      <w:r w:rsidRPr="00215665">
        <w:rPr>
          <w:b/>
        </w:rPr>
        <w:t xml:space="preserve"> </w:t>
      </w:r>
      <w:r w:rsidRPr="00215665">
        <w:t xml:space="preserve">cita starpā nosaka kārtību koku ciršanai ārpus meža zemes un kārtību, kādā izsniedz atļauju šo koku ciršanai. </w:t>
      </w:r>
      <w:r w:rsidR="00090892" w:rsidRPr="00215665">
        <w:t xml:space="preserve">Saskaņā ar minēto noteikumu </w:t>
      </w:r>
      <w:r w:rsidR="00152F59" w:rsidRPr="00215665">
        <w:t>4.</w:t>
      </w:r>
      <w:r w:rsidR="001379BB" w:rsidRPr="00215665">
        <w:t>2. </w:t>
      </w:r>
      <w:r w:rsidR="00152F59" w:rsidRPr="00215665">
        <w:t>un 5.</w:t>
      </w:r>
      <w:r w:rsidR="001379BB" w:rsidRPr="00215665">
        <w:t>2. </w:t>
      </w:r>
      <w:r w:rsidR="00152F59" w:rsidRPr="00215665">
        <w:t xml:space="preserve">apakšpunktu koku ciršanai ārpus meža </w:t>
      </w:r>
      <w:r w:rsidR="005D11C4" w:rsidRPr="00215665">
        <w:t>DP “Cirīša ezers”</w:t>
      </w:r>
      <w:r w:rsidR="00646619" w:rsidRPr="00215665">
        <w:t xml:space="preserve"> teritorijā</w:t>
      </w:r>
      <w:r w:rsidR="00152F59" w:rsidRPr="00215665">
        <w:t xml:space="preserve"> ir nepieciešams saņemt pašvaldības atļauju, ja koka celma caurmērs sasniedz 20 cm. </w:t>
      </w:r>
      <w:r w:rsidRPr="00215665">
        <w:t xml:space="preserve">Minēto noteikumu </w:t>
      </w:r>
      <w:r w:rsidR="001379BB" w:rsidRPr="00215665">
        <w:t>1. </w:t>
      </w:r>
      <w:r w:rsidRPr="00215665">
        <w:t xml:space="preserve">pielikumā ir norādītas koku sugas un to izmēri, kuru nociršanai ārpus meža </w:t>
      </w:r>
      <w:r w:rsidR="00646619" w:rsidRPr="00215665">
        <w:t xml:space="preserve">ir </w:t>
      </w:r>
      <w:r w:rsidRPr="00215665">
        <w:t xml:space="preserve">nepieciešama </w:t>
      </w:r>
      <w:r w:rsidR="00646619" w:rsidRPr="00215665">
        <w:t xml:space="preserve">gan </w:t>
      </w:r>
      <w:r w:rsidRPr="00215665">
        <w:t xml:space="preserve">vietējās pašvaldības atļauja, </w:t>
      </w:r>
      <w:r w:rsidR="00646619" w:rsidRPr="00215665">
        <w:t>gan arī</w:t>
      </w:r>
      <w:r w:rsidRPr="00215665">
        <w:t xml:space="preserve"> </w:t>
      </w:r>
      <w:r w:rsidR="00646619" w:rsidRPr="00215665">
        <w:t>DAP</w:t>
      </w:r>
      <w:r w:rsidRPr="00215665">
        <w:t xml:space="preserve"> atzinums. </w:t>
      </w:r>
    </w:p>
    <w:p w14:paraId="7E8AE516" w14:textId="2B5F29B3" w:rsidR="004D59AC" w:rsidRPr="00215665" w:rsidRDefault="00A372F1" w:rsidP="00A372F1">
      <w:r w:rsidRPr="00215665">
        <w:rPr>
          <w:b/>
        </w:rPr>
        <w:t>Meliorācijas likuma</w:t>
      </w:r>
      <w:r w:rsidR="0047444E" w:rsidRPr="00215665">
        <w:rPr>
          <w:rStyle w:val="Vresatsauce"/>
          <w:b/>
        </w:rPr>
        <w:footnoteReference w:id="70"/>
      </w:r>
      <w:r w:rsidRPr="00215665">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5D11C4" w:rsidRPr="00215665">
        <w:t>DP “Cirīša ezers”</w:t>
      </w:r>
      <w:r w:rsidR="00BA4E36" w:rsidRPr="00215665">
        <w:t xml:space="preserve"> </w:t>
      </w:r>
      <w:r w:rsidRPr="00215665">
        <w:t>teritorijā atrodas dabiskas un pārveidotas ūdensteces, kā arī meliorācijas novadgrāvji, kas izbūvēti mežu un lauksaimniecības zemju hidroloģiskā režīma regulēšanai.</w:t>
      </w:r>
      <w:r w:rsidR="00BF55A6" w:rsidRPr="00215665">
        <w:t xml:space="preserve"> Saskaņā ar </w:t>
      </w:r>
      <w:r w:rsidR="00E02ECA" w:rsidRPr="00215665">
        <w:t>valsts SIA “Zem</w:t>
      </w:r>
      <w:r w:rsidR="004E5978" w:rsidRPr="00215665">
        <w:t>kopības ministrijas nekustamie īpašumi”</w:t>
      </w:r>
      <w:r w:rsidR="00466C3D" w:rsidRPr="00215665">
        <w:t xml:space="preserve"> (ZMNĪ)</w:t>
      </w:r>
      <w:r w:rsidR="004E5978" w:rsidRPr="00215665">
        <w:t xml:space="preserve"> uzturēto </w:t>
      </w:r>
      <w:r w:rsidR="00060AA1" w:rsidRPr="00215665">
        <w:t>Meliorācijas kadastr</w:t>
      </w:r>
      <w:r w:rsidR="00B31409" w:rsidRPr="00215665">
        <w:t>a informācijas sistēm</w:t>
      </w:r>
      <w:r w:rsidR="00060AA1" w:rsidRPr="00215665">
        <w:t>u</w:t>
      </w:r>
      <w:r w:rsidR="00B31409" w:rsidRPr="00215665">
        <w:rPr>
          <w:rStyle w:val="Vresatsauce"/>
        </w:rPr>
        <w:footnoteReference w:id="71"/>
      </w:r>
      <w:r w:rsidR="00060AA1" w:rsidRPr="00215665">
        <w:t xml:space="preserve"> </w:t>
      </w:r>
      <w:r w:rsidR="004E5978" w:rsidRPr="00215665">
        <w:t>DP “Cirīša ezer</w:t>
      </w:r>
      <w:r w:rsidR="004D59AC" w:rsidRPr="00215665">
        <w:t xml:space="preserve">s” teritorijā izveidotas sekojošas meliorācijas sistēmas: </w:t>
      </w:r>
    </w:p>
    <w:p w14:paraId="1D9A4B26" w14:textId="5B2B45C6" w:rsidR="004D59AC" w:rsidRPr="00215665" w:rsidRDefault="00060AA1" w:rsidP="00845B85">
      <w:pPr>
        <w:pStyle w:val="Sarakstarindkopa"/>
        <w:numPr>
          <w:ilvl w:val="0"/>
          <w:numId w:val="12"/>
        </w:numPr>
      </w:pPr>
      <w:r w:rsidRPr="00215665">
        <w:t xml:space="preserve">Ciriša Z krastā </w:t>
      </w:r>
      <w:proofErr w:type="spellStart"/>
      <w:r w:rsidRPr="00215665">
        <w:t>Botoros</w:t>
      </w:r>
      <w:proofErr w:type="spellEnd"/>
      <w:r w:rsidRPr="00215665">
        <w:t xml:space="preserve"> izveidota drenu</w:t>
      </w:r>
      <w:r w:rsidR="00F46523" w:rsidRPr="00215665">
        <w:t xml:space="preserve"> meliorācijas sistēma, kas novada ūdeņus </w:t>
      </w:r>
      <w:proofErr w:type="spellStart"/>
      <w:r w:rsidR="00F46523" w:rsidRPr="00215665">
        <w:t>Cirišā</w:t>
      </w:r>
      <w:proofErr w:type="spellEnd"/>
      <w:r w:rsidR="004D59AC" w:rsidRPr="00215665">
        <w:t>;</w:t>
      </w:r>
    </w:p>
    <w:p w14:paraId="4D36170E" w14:textId="28F91E86" w:rsidR="004D59AC" w:rsidRPr="00215665" w:rsidRDefault="004D59AC" w:rsidP="00845B85">
      <w:pPr>
        <w:pStyle w:val="Sarakstarindkopa"/>
        <w:numPr>
          <w:ilvl w:val="0"/>
          <w:numId w:val="12"/>
        </w:numPr>
      </w:pPr>
      <w:r w:rsidRPr="00215665">
        <w:lastRenderedPageBreak/>
        <w:t>p</w:t>
      </w:r>
      <w:r w:rsidR="000F3770" w:rsidRPr="00215665">
        <w:t>ie DP “Cirīša ezers”</w:t>
      </w:r>
      <w:r w:rsidR="00542548" w:rsidRPr="00215665">
        <w:t xml:space="preserve"> DA robežas izveidota drenu un vaļējo grāvju meliorācijas sistēma</w:t>
      </w:r>
      <w:r w:rsidR="00281D0F" w:rsidRPr="00215665">
        <w:t>, kas ūdeņus novada Ruskuļu</w:t>
      </w:r>
      <w:r w:rsidR="00E44DAF" w:rsidRPr="00215665">
        <w:t xml:space="preserve"> ezerā un </w:t>
      </w:r>
      <w:proofErr w:type="spellStart"/>
      <w:r w:rsidR="001544A6" w:rsidRPr="00215665">
        <w:t>Kazimirovkas</w:t>
      </w:r>
      <w:proofErr w:type="spellEnd"/>
      <w:r w:rsidR="00E44DAF" w:rsidRPr="00215665">
        <w:t xml:space="preserve"> ezer</w:t>
      </w:r>
      <w:r w:rsidR="001544A6" w:rsidRPr="00215665">
        <w:t>ā</w:t>
      </w:r>
      <w:r w:rsidRPr="00215665">
        <w:t>;</w:t>
      </w:r>
      <w:r w:rsidR="00555D45" w:rsidRPr="00215665">
        <w:t xml:space="preserve"> </w:t>
      </w:r>
    </w:p>
    <w:p w14:paraId="73240F8C" w14:textId="726BDDAD" w:rsidR="00A372F1" w:rsidRPr="00215665" w:rsidRDefault="00555D45" w:rsidP="00845B85">
      <w:pPr>
        <w:pStyle w:val="Sarakstarindkopa"/>
        <w:numPr>
          <w:ilvl w:val="0"/>
          <w:numId w:val="12"/>
        </w:numPr>
      </w:pPr>
      <w:r w:rsidRPr="00215665">
        <w:t>Aglonas ciema teritorijā izveidotas apbūvētas nosusināšanas sistēmas</w:t>
      </w:r>
      <w:r w:rsidR="00CD5C8C" w:rsidRPr="00215665">
        <w:t xml:space="preserve">, kas ūdeņus novada </w:t>
      </w:r>
      <w:proofErr w:type="spellStart"/>
      <w:r w:rsidR="00CD5C8C" w:rsidRPr="00215665">
        <w:t>Cirišā</w:t>
      </w:r>
      <w:proofErr w:type="spellEnd"/>
      <w:r w:rsidR="00C462EE" w:rsidRPr="00215665">
        <w:t>.</w:t>
      </w:r>
    </w:p>
    <w:p w14:paraId="282B069F" w14:textId="18BD166D" w:rsidR="00EF061D" w:rsidRPr="00215665" w:rsidRDefault="00EF061D" w:rsidP="00A372F1">
      <w:r w:rsidRPr="00215665">
        <w:t>T</w:t>
      </w:r>
      <w:r w:rsidR="00C55183" w:rsidRPr="00215665">
        <w:t xml:space="preserve">artaks, kas </w:t>
      </w:r>
      <w:r w:rsidR="008104FF" w:rsidRPr="00215665">
        <w:t xml:space="preserve">ietek un iztek no Ciriša, atbilstoši Meliorācijas kadastra informācijas sistēmai ir </w:t>
      </w:r>
      <w:r w:rsidR="00403BC8" w:rsidRPr="00215665">
        <w:t>ūdensnoteka (</w:t>
      </w:r>
      <w:r w:rsidR="003218A0" w:rsidRPr="00215665">
        <w:t>kods 4326</w:t>
      </w:r>
      <w:r w:rsidR="00F14EC8" w:rsidRPr="00215665">
        <w:t xml:space="preserve">:01, </w:t>
      </w:r>
      <w:r w:rsidR="00403BC8" w:rsidRPr="00215665">
        <w:t>nav valsts nozīmes ūdensnoteka)</w:t>
      </w:r>
      <w:r w:rsidR="003374B2" w:rsidRPr="00215665">
        <w:t>. Pie Tartaka i</w:t>
      </w:r>
      <w:r w:rsidR="005809A2" w:rsidRPr="00215665">
        <w:t>etek</w:t>
      </w:r>
      <w:r w:rsidR="003374B2" w:rsidRPr="00215665">
        <w:t xml:space="preserve">as </w:t>
      </w:r>
      <w:proofErr w:type="spellStart"/>
      <w:r w:rsidR="003374B2" w:rsidRPr="00215665">
        <w:t>Ciriš</w:t>
      </w:r>
      <w:r w:rsidR="005809A2" w:rsidRPr="00215665">
        <w:t>ā</w:t>
      </w:r>
      <w:proofErr w:type="spellEnd"/>
      <w:r w:rsidR="003374B2" w:rsidRPr="00215665">
        <w:t xml:space="preserve"> ir izvietots</w:t>
      </w:r>
      <w:r w:rsidR="006337E7" w:rsidRPr="00215665">
        <w:t xml:space="preserve"> ezer</w:t>
      </w:r>
      <w:r w:rsidR="00F14EC8" w:rsidRPr="00215665">
        <w:t>a</w:t>
      </w:r>
      <w:r w:rsidR="006337E7" w:rsidRPr="00215665">
        <w:t xml:space="preserve"> </w:t>
      </w:r>
      <w:proofErr w:type="spellStart"/>
      <w:r w:rsidR="006337E7" w:rsidRPr="00215665">
        <w:t>hidrometriskais</w:t>
      </w:r>
      <w:proofErr w:type="spellEnd"/>
      <w:r w:rsidR="006337E7" w:rsidRPr="00215665">
        <w:t xml:space="preserve"> postenis.</w:t>
      </w:r>
      <w:r w:rsidR="00973424" w:rsidRPr="00215665">
        <w:rPr>
          <w:rStyle w:val="Vresatsauce"/>
        </w:rPr>
        <w:footnoteReference w:id="72"/>
      </w:r>
    </w:p>
    <w:p w14:paraId="4975618C" w14:textId="447719F1" w:rsidR="00A372F1" w:rsidRPr="00215665" w:rsidRDefault="00A372F1" w:rsidP="00A372F1">
      <w:r w:rsidRPr="00215665">
        <w:t>MK 2010.</w:t>
      </w:r>
      <w:r w:rsidR="00AF3F66" w:rsidRPr="00215665">
        <w:t> gad</w:t>
      </w:r>
      <w:r w:rsidRPr="00215665">
        <w:t xml:space="preserve">a </w:t>
      </w:r>
      <w:r w:rsidR="001379BB" w:rsidRPr="00215665">
        <w:t>3. </w:t>
      </w:r>
      <w:r w:rsidRPr="00215665">
        <w:t>augusta noteikumi Nr.</w:t>
      </w:r>
      <w:r w:rsidR="00260A9F" w:rsidRPr="00215665">
        <w:t> </w:t>
      </w:r>
      <w:r w:rsidRPr="00215665">
        <w:t xml:space="preserve">714 </w:t>
      </w:r>
      <w:r w:rsidR="00026020" w:rsidRPr="00215665">
        <w:rPr>
          <w:b/>
        </w:rPr>
        <w:t>“</w:t>
      </w:r>
      <w:r w:rsidRPr="00215665">
        <w:rPr>
          <w:b/>
        </w:rPr>
        <w:t>Meliorācijas sistēmas ekspluatācijas un uzturēšanas noteikumi”</w:t>
      </w:r>
      <w:r w:rsidR="00793FF5" w:rsidRPr="00215665">
        <w:rPr>
          <w:rStyle w:val="Vresatsauce"/>
          <w:b/>
        </w:rPr>
        <w:footnoteReference w:id="73"/>
      </w:r>
      <w:r w:rsidRPr="00215665">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r w:rsidR="002D0AA6" w:rsidRPr="00215665">
        <w:t xml:space="preserve">Saskaņā ar minēto noteikumu 4.3. apakšpunktu </w:t>
      </w:r>
      <w:r w:rsidR="000E54C0" w:rsidRPr="00215665">
        <w:t>ZMNĪ</w:t>
      </w:r>
      <w:r w:rsidR="002D0AA6" w:rsidRPr="00215665">
        <w:t xml:space="preserve"> </w:t>
      </w:r>
      <w:r w:rsidR="000E54C0" w:rsidRPr="00215665">
        <w:t>“</w:t>
      </w:r>
      <w:r w:rsidR="002D0AA6" w:rsidRPr="00215665">
        <w:t>organizē vai veic valsts un valsts nozīmes meliorācijas sistēmas preventīvos pasākumus, kopšanas darbus vai renovācijas vai rekonstrukcijas darbus</w:t>
      </w:r>
      <w:r w:rsidR="000E54C0" w:rsidRPr="00215665">
        <w:t>”</w:t>
      </w:r>
      <w:r w:rsidR="002D0AA6" w:rsidRPr="00215665">
        <w:t xml:space="preserve">. </w:t>
      </w:r>
    </w:p>
    <w:p w14:paraId="381C2F18" w14:textId="514CAB11" w:rsidR="008C5BC0" w:rsidRPr="00215665" w:rsidRDefault="008C5BC0" w:rsidP="008C5BC0">
      <w:r w:rsidRPr="00215665">
        <w:rPr>
          <w:b/>
        </w:rPr>
        <w:t>Medību likums</w:t>
      </w:r>
      <w:r w:rsidRPr="00215665">
        <w:t xml:space="preserve"> un MK 201</w:t>
      </w:r>
      <w:r w:rsidR="001379BB" w:rsidRPr="00215665">
        <w:t>4. </w:t>
      </w:r>
      <w:r w:rsidR="00AF3F66" w:rsidRPr="00215665">
        <w:t>gad</w:t>
      </w:r>
      <w:r w:rsidRPr="00215665">
        <w:t>a 2</w:t>
      </w:r>
      <w:r w:rsidR="001379BB" w:rsidRPr="00215665">
        <w:t>2. </w:t>
      </w:r>
      <w:r w:rsidRPr="00215665">
        <w:t xml:space="preserve">jūlija noteikumi Nr. 421 </w:t>
      </w:r>
      <w:r w:rsidR="00026020" w:rsidRPr="00215665">
        <w:rPr>
          <w:b/>
        </w:rPr>
        <w:t>“</w:t>
      </w:r>
      <w:r w:rsidRPr="00215665">
        <w:rPr>
          <w:b/>
        </w:rPr>
        <w:t>Medību noteikumi”</w:t>
      </w:r>
      <w:r w:rsidR="00DC4B8D" w:rsidRPr="00215665">
        <w:rPr>
          <w:rStyle w:val="Vresatsauce"/>
          <w:b/>
        </w:rPr>
        <w:footnoteReference w:id="74"/>
      </w:r>
      <w:r w:rsidRPr="00215665">
        <w:t xml:space="preserve"> reglamentē medību saimniecības noteikumus.</w:t>
      </w:r>
    </w:p>
    <w:p w14:paraId="50541FAE" w14:textId="5944D2C7" w:rsidR="008C5BC0" w:rsidRPr="00215665" w:rsidRDefault="008C5BC0" w:rsidP="008C5BC0">
      <w:r w:rsidRPr="00215665">
        <w:rPr>
          <w:b/>
        </w:rPr>
        <w:t>Lauksaimniecības un lauku attīstības likum</w:t>
      </w:r>
      <w:r w:rsidR="00CF6F34" w:rsidRPr="00215665">
        <w:rPr>
          <w:b/>
        </w:rPr>
        <w:t>s</w:t>
      </w:r>
      <w:r w:rsidR="003907FC" w:rsidRPr="00215665">
        <w:rPr>
          <w:rStyle w:val="Vresatsauce"/>
          <w:b/>
        </w:rPr>
        <w:footnoteReference w:id="75"/>
      </w:r>
      <w:r w:rsidRPr="00215665">
        <w:t xml:space="preserve"> </w:t>
      </w:r>
      <w:r w:rsidR="00962727" w:rsidRPr="00215665">
        <w:t>nosaka lauksaimniecības un lauku attīstības politikas īstenošanu, uzraudzību un novērtēšanu, lai sekmētu šīs politikas ilglaicīgu attīstību</w:t>
      </w:r>
      <w:r w:rsidRPr="00215665">
        <w:t xml:space="preserve">. </w:t>
      </w:r>
      <w:r w:rsidR="009C6671" w:rsidRPr="00215665">
        <w:t xml:space="preserve">Uz minētā likuma pamata izdoti </w:t>
      </w:r>
      <w:r w:rsidRPr="00215665">
        <w:t>MK 20</w:t>
      </w:r>
      <w:r w:rsidR="00A57BEE" w:rsidRPr="00215665">
        <w:t>23</w:t>
      </w:r>
      <w:r w:rsidR="001379BB" w:rsidRPr="00215665">
        <w:t>. </w:t>
      </w:r>
      <w:r w:rsidR="00AF3F66" w:rsidRPr="00215665">
        <w:t>gad</w:t>
      </w:r>
      <w:r w:rsidRPr="00215665">
        <w:t xml:space="preserve">a </w:t>
      </w:r>
      <w:r w:rsidR="00A57BEE" w:rsidRPr="00215665">
        <w:t>18</w:t>
      </w:r>
      <w:r w:rsidR="001379BB" w:rsidRPr="00215665">
        <w:t>. </w:t>
      </w:r>
      <w:r w:rsidRPr="00215665">
        <w:t>aprīļa noteikumi Nr. 1</w:t>
      </w:r>
      <w:r w:rsidR="00A57BEE" w:rsidRPr="00215665">
        <w:t>98</w:t>
      </w:r>
      <w:r w:rsidRPr="00215665">
        <w:t xml:space="preserve"> </w:t>
      </w:r>
      <w:r w:rsidR="00026020" w:rsidRPr="00215665">
        <w:rPr>
          <w:b/>
        </w:rPr>
        <w:t>“</w:t>
      </w:r>
      <w:r w:rsidR="00F3643D" w:rsidRPr="00215665">
        <w:rPr>
          <w:b/>
        </w:rPr>
        <w:t>Tiešo maksājumu piešķiršanas kārtība lauksaimniekiem</w:t>
      </w:r>
      <w:r w:rsidRPr="00215665">
        <w:rPr>
          <w:b/>
        </w:rPr>
        <w:t>”</w:t>
      </w:r>
      <w:r w:rsidRPr="00215665">
        <w:t xml:space="preserve"> </w:t>
      </w:r>
      <w:r w:rsidR="00F3643D" w:rsidRPr="00215665">
        <w:t>un MK 2023. gada 18. aprīļa noteikumi Nr. 19</w:t>
      </w:r>
      <w:r w:rsidR="00304AF8" w:rsidRPr="00215665">
        <w:t>7</w:t>
      </w:r>
      <w:r w:rsidR="00F3643D" w:rsidRPr="00215665">
        <w:t xml:space="preserve"> </w:t>
      </w:r>
      <w:r w:rsidR="00F3643D" w:rsidRPr="00215665">
        <w:rPr>
          <w:b/>
        </w:rPr>
        <w:t>“</w:t>
      </w:r>
      <w:r w:rsidR="00304AF8" w:rsidRPr="00215665">
        <w:rPr>
          <w:b/>
        </w:rPr>
        <w:t xml:space="preserve">Atbalsta piešķiršanas kārtība Eiropas Lauksaimniecības fonda lauku attīstībai </w:t>
      </w:r>
      <w:proofErr w:type="spellStart"/>
      <w:r w:rsidR="00304AF8" w:rsidRPr="00215665">
        <w:rPr>
          <w:b/>
        </w:rPr>
        <w:t>platībatkarīgo</w:t>
      </w:r>
      <w:proofErr w:type="spellEnd"/>
      <w:r w:rsidR="00304AF8" w:rsidRPr="00215665">
        <w:rPr>
          <w:b/>
        </w:rPr>
        <w:t xml:space="preserve"> un </w:t>
      </w:r>
      <w:proofErr w:type="spellStart"/>
      <w:r w:rsidR="00304AF8" w:rsidRPr="00215665">
        <w:rPr>
          <w:b/>
        </w:rPr>
        <w:t>dzīvniekatkarīgo</w:t>
      </w:r>
      <w:proofErr w:type="spellEnd"/>
      <w:r w:rsidR="00304AF8" w:rsidRPr="00215665">
        <w:rPr>
          <w:b/>
        </w:rPr>
        <w:t xml:space="preserve"> saistību īstenošanai</w:t>
      </w:r>
      <w:r w:rsidR="00F3643D" w:rsidRPr="00215665">
        <w:rPr>
          <w:b/>
        </w:rPr>
        <w:t>”</w:t>
      </w:r>
      <w:r w:rsidR="005F1B56" w:rsidRPr="00215665">
        <w:rPr>
          <w:rStyle w:val="Vresatsauce"/>
          <w:b/>
        </w:rPr>
        <w:footnoteReference w:id="76"/>
      </w:r>
      <w:r w:rsidR="00F3643D" w:rsidRPr="00215665">
        <w:t xml:space="preserve"> </w:t>
      </w:r>
      <w:r w:rsidRPr="00215665">
        <w:t>nosaka kārtību,</w:t>
      </w:r>
      <w:r w:rsidR="002235A0" w:rsidRPr="00215665">
        <w:t xml:space="preserve"> </w:t>
      </w:r>
      <w:r w:rsidR="005F1B56" w:rsidRPr="00215665">
        <w:t>kādā piešķir Eiropas Savienības atbalstu lauksaimniecībai tiešo maksājumu intervencēs</w:t>
      </w:r>
      <w:r w:rsidRPr="00215665">
        <w:t xml:space="preserve"> </w:t>
      </w:r>
      <w:r w:rsidR="005F1B56" w:rsidRPr="00215665">
        <w:t>un</w:t>
      </w:r>
      <w:r w:rsidR="009914C5" w:rsidRPr="00215665">
        <w:t xml:space="preserve"> kārtību, kādā piešķir, administrē un uzrauga atbalstu 2023.–2027. gada plānošanas periodā Eiropas Lauksaimniecības fonda lauku attīstībai </w:t>
      </w:r>
      <w:proofErr w:type="spellStart"/>
      <w:r w:rsidR="009914C5" w:rsidRPr="00215665">
        <w:t>platībatkarīgo</w:t>
      </w:r>
      <w:proofErr w:type="spellEnd"/>
      <w:r w:rsidR="009914C5" w:rsidRPr="00215665">
        <w:t xml:space="preserve"> un </w:t>
      </w:r>
      <w:proofErr w:type="spellStart"/>
      <w:r w:rsidR="009914C5" w:rsidRPr="00215665">
        <w:t>dzīvniekatkarīgo</w:t>
      </w:r>
      <w:proofErr w:type="spellEnd"/>
      <w:r w:rsidR="009914C5" w:rsidRPr="00215665">
        <w:t xml:space="preserve"> saistību īstenošanai</w:t>
      </w:r>
      <w:r w:rsidRPr="00215665">
        <w:t xml:space="preserve">. </w:t>
      </w:r>
      <w:r w:rsidR="00AA6FAE" w:rsidRPr="00215665">
        <w:t xml:space="preserve">Minēto </w:t>
      </w:r>
      <w:r w:rsidRPr="00215665">
        <w:t>noteikum</w:t>
      </w:r>
      <w:r w:rsidR="000850C2" w:rsidRPr="00215665">
        <w:t>u 2.1.6. nodaļā noteiktas prasības intervences “Zālāju biotopu apsaimniekošana” īstenošanai</w:t>
      </w:r>
      <w:r w:rsidR="00387D2B" w:rsidRPr="00215665">
        <w:t>.</w:t>
      </w:r>
      <w:r w:rsidRPr="00215665">
        <w:t xml:space="preserve"> </w:t>
      </w:r>
      <w:r w:rsidR="00FF6974" w:rsidRPr="00215665">
        <w:t>T</w:t>
      </w:r>
      <w:r w:rsidRPr="00215665">
        <w:t xml:space="preserve">iek noteikts atbalsta apmērs par vienu hektāru </w:t>
      </w:r>
      <w:proofErr w:type="spellStart"/>
      <w:r w:rsidRPr="00215665">
        <w:t>atbalsttiesīgās</w:t>
      </w:r>
      <w:proofErr w:type="spellEnd"/>
      <w:r w:rsidRPr="00215665">
        <w:t xml:space="preserve"> platības, kas tiek iedalītas </w:t>
      </w:r>
      <w:r w:rsidR="00FF6974" w:rsidRPr="00215665">
        <w:t>sešās</w:t>
      </w:r>
      <w:r w:rsidRPr="00215665">
        <w:t xml:space="preserve"> </w:t>
      </w:r>
      <w:r w:rsidR="00F71900" w:rsidRPr="00215665">
        <w:t>klasēs</w:t>
      </w:r>
      <w:r w:rsidRPr="00215665">
        <w:t xml:space="preserve">. </w:t>
      </w:r>
      <w:r w:rsidR="005D11C4" w:rsidRPr="00215665">
        <w:t>DP “Cirīša ezers”</w:t>
      </w:r>
      <w:r w:rsidR="00D92BB5" w:rsidRPr="00215665">
        <w:t xml:space="preserve"> </w:t>
      </w:r>
      <w:r w:rsidR="003C32B2" w:rsidRPr="00215665">
        <w:t>sastopami pirmās</w:t>
      </w:r>
      <w:r w:rsidR="0090025C" w:rsidRPr="00215665">
        <w:t>,</w:t>
      </w:r>
      <w:r w:rsidR="003C32B2" w:rsidRPr="00215665">
        <w:t xml:space="preserve"> otrā</w:t>
      </w:r>
      <w:r w:rsidR="00D92BB5" w:rsidRPr="00215665">
        <w:t xml:space="preserve">s </w:t>
      </w:r>
      <w:r w:rsidR="0090025C" w:rsidRPr="00215665">
        <w:t>un trešās</w:t>
      </w:r>
      <w:r w:rsidR="00D92BB5" w:rsidRPr="00215665">
        <w:t xml:space="preserve"> klases botānisk</w:t>
      </w:r>
      <w:r w:rsidR="003C32B2" w:rsidRPr="00215665">
        <w:t>ie</w:t>
      </w:r>
      <w:r w:rsidR="00D92BB5" w:rsidRPr="00215665">
        <w:t xml:space="preserve"> </w:t>
      </w:r>
      <w:r w:rsidR="00F71900" w:rsidRPr="00215665">
        <w:t>bioloģiski vērtīg</w:t>
      </w:r>
      <w:r w:rsidR="003C32B2" w:rsidRPr="00215665">
        <w:t>ie</w:t>
      </w:r>
      <w:r w:rsidR="00D92BB5" w:rsidRPr="00215665">
        <w:t xml:space="preserve"> zālāj</w:t>
      </w:r>
      <w:r w:rsidR="003C32B2" w:rsidRPr="00215665">
        <w:t>i</w:t>
      </w:r>
      <w:r w:rsidR="00D92BB5" w:rsidRPr="00215665">
        <w:t xml:space="preserve"> (</w:t>
      </w:r>
      <w:r w:rsidR="00970F31" w:rsidRPr="00215665">
        <w:t>Ozol</w:t>
      </w:r>
      <w:r w:rsidR="00F85DFC" w:rsidRPr="00215665">
        <w:t>a</w:t>
      </w:r>
      <w:r w:rsidR="003C32B2" w:rsidRPr="00215665">
        <w:t xml:space="preserve"> informācija</w:t>
      </w:r>
      <w:r w:rsidR="006F49A9" w:rsidRPr="00215665">
        <w:t>)</w:t>
      </w:r>
      <w:r w:rsidR="00F71900" w:rsidRPr="00215665">
        <w:t>.</w:t>
      </w:r>
    </w:p>
    <w:p w14:paraId="532316C8" w14:textId="0CACEBB9" w:rsidR="008C5BC0" w:rsidRPr="00215665" w:rsidRDefault="008C5BC0" w:rsidP="008C5BC0">
      <w:r w:rsidRPr="00215665">
        <w:rPr>
          <w:b/>
        </w:rPr>
        <w:t>Tūrisma likuma</w:t>
      </w:r>
      <w:r w:rsidR="001C07EC" w:rsidRPr="00215665">
        <w:rPr>
          <w:rStyle w:val="Vresatsauce"/>
          <w:b/>
        </w:rPr>
        <w:footnoteReference w:id="77"/>
      </w:r>
      <w:r w:rsidRPr="00215665">
        <w:t xml:space="preserve"> mērķis ir radīt tiesisku pamatu tūrisma nozares attīstībai Latvijā, noteikt kārtību, kādā valsts pārvaldes iestādes, pašvaldības un uzņēmumi (uzņēmējsabiedrības) darbojas tūrisma jomā, un aizsargāt tūristu intereses. Minētā likuma </w:t>
      </w:r>
      <w:r w:rsidR="001379BB" w:rsidRPr="00215665">
        <w:t>1. </w:t>
      </w:r>
      <w:r w:rsidRPr="00215665">
        <w:t xml:space="preserve">panta </w:t>
      </w:r>
      <w:r w:rsidR="001379BB" w:rsidRPr="00215665">
        <w:t>2. </w:t>
      </w:r>
      <w:r w:rsidRPr="00215665">
        <w:t xml:space="preserve">punktā definēts dabas tūrisms – tūrisma veids, kura mērķis ir izzināt dabu, apskatīt raksturīgas ainavas, biotopus, novērot augus un dzīvniekus dabiskajos apstākļos, kā arī izglītoties dabas aizsardzības jautājumos. Likuma </w:t>
      </w:r>
      <w:r w:rsidR="001379BB" w:rsidRPr="00215665">
        <w:t>3. </w:t>
      </w:r>
      <w:r w:rsidRPr="00215665">
        <w:t xml:space="preserve">panta </w:t>
      </w:r>
      <w:r w:rsidR="001379BB" w:rsidRPr="00215665">
        <w:t>4. </w:t>
      </w:r>
      <w:r w:rsidRPr="00215665">
        <w:t xml:space="preserve">un 10. punktā ir noteikts, ka viens no tūrisma nozares galvenajiem uzdevumiem ir veicināt kultūrvēsturiskā un dabas mantojuma saglabāšanu un </w:t>
      </w:r>
      <w:r w:rsidRPr="00215665">
        <w:lastRenderedPageBreak/>
        <w:t xml:space="preserve">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3072828D" w14:textId="7E12338B" w:rsidR="00F805C9" w:rsidRPr="00215665" w:rsidRDefault="009C596B" w:rsidP="00966DA5">
      <w:r w:rsidRPr="26C09A7F">
        <w:rPr>
          <w:b/>
          <w:bCs/>
        </w:rPr>
        <w:t xml:space="preserve">Latvijas Republikas </w:t>
      </w:r>
      <w:r w:rsidR="008C5BC0" w:rsidRPr="26C09A7F">
        <w:rPr>
          <w:b/>
          <w:bCs/>
        </w:rPr>
        <w:t>Civillikuma</w:t>
      </w:r>
      <w:r w:rsidR="008C5BC0" w:rsidRPr="00215665">
        <w:t xml:space="preserve"> trešā daļa (Lietu tiesības)</w:t>
      </w:r>
      <w:r w:rsidR="009C671E" w:rsidRPr="00215665">
        <w:rPr>
          <w:rStyle w:val="Vresatsauce"/>
        </w:rPr>
        <w:footnoteReference w:id="78"/>
      </w:r>
      <w:r w:rsidR="008C5BC0" w:rsidRPr="00215665">
        <w:t xml:space="preserve"> </w:t>
      </w:r>
      <w:r w:rsidR="008807BC" w:rsidRPr="00215665">
        <w:t>iekļauj</w:t>
      </w:r>
      <w:r w:rsidR="006B2251" w:rsidRPr="00215665">
        <w:t xml:space="preserve"> īpašuma</w:t>
      </w:r>
      <w:r w:rsidR="00E744B4" w:rsidRPr="00215665">
        <w:t xml:space="preserve"> tiesīb</w:t>
      </w:r>
      <w:r w:rsidR="00D60119" w:rsidRPr="00215665">
        <w:t>u un</w:t>
      </w:r>
      <w:r w:rsidR="00E744B4" w:rsidRPr="00215665">
        <w:t xml:space="preserve"> īpašuma tiesību aprobežojumu</w:t>
      </w:r>
      <w:r w:rsidR="00D60119" w:rsidRPr="00215665">
        <w:t xml:space="preserve"> regulējumu.</w:t>
      </w:r>
      <w:r w:rsidR="006B2251" w:rsidRPr="00215665">
        <w:t xml:space="preserve"> </w:t>
      </w:r>
      <w:r w:rsidR="00D60119" w:rsidRPr="00215665">
        <w:t>T</w:t>
      </w:r>
      <w:r w:rsidR="008C5BC0" w:rsidRPr="00215665">
        <w:t>rešās nodaļas (Īpašums) piektā</w:t>
      </w:r>
      <w:r w:rsidR="00D60119" w:rsidRPr="00215665">
        <w:t>s</w:t>
      </w:r>
      <w:r w:rsidR="008C5BC0" w:rsidRPr="00215665">
        <w:t xml:space="preserve"> apakšnodaļ</w:t>
      </w:r>
      <w:r w:rsidR="00D60119" w:rsidRPr="00215665">
        <w:t>as</w:t>
      </w:r>
      <w:r w:rsidR="008C5BC0" w:rsidRPr="00215665">
        <w:t xml:space="preserve"> (Īpašuma aprobežojumi) 108</w:t>
      </w:r>
      <w:r w:rsidR="001379BB" w:rsidRPr="00215665">
        <w:t>2. </w:t>
      </w:r>
      <w:r w:rsidR="008C5BC0" w:rsidRPr="00215665">
        <w:t xml:space="preserve">pants nosaka: </w:t>
      </w:r>
      <w:r w:rsidR="00026020" w:rsidRPr="00215665">
        <w:t>“</w:t>
      </w:r>
      <w:r w:rsidR="008C5BC0" w:rsidRPr="00215665">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r w:rsidR="006C0F29" w:rsidRPr="00215665">
        <w:t xml:space="preserve"> Civillikuma </w:t>
      </w:r>
      <w:r w:rsidR="00150738" w:rsidRPr="00215665">
        <w:t xml:space="preserve">I </w:t>
      </w:r>
      <w:r w:rsidR="006C0F29" w:rsidRPr="00215665">
        <w:t>pielikumā</w:t>
      </w:r>
      <w:r w:rsidR="00150738" w:rsidRPr="00215665">
        <w:rPr>
          <w:rStyle w:val="Vresatsauce"/>
        </w:rPr>
        <w:footnoteReference w:id="79"/>
      </w:r>
      <w:r w:rsidR="006C0F29" w:rsidRPr="00215665">
        <w:t xml:space="preserve"> ir iekļauts </w:t>
      </w:r>
      <w:r w:rsidR="005154B4" w:rsidRPr="00215665">
        <w:t>publisko ezeru</w:t>
      </w:r>
      <w:r w:rsidR="00150738" w:rsidRPr="00215665">
        <w:t xml:space="preserve"> un upju</w:t>
      </w:r>
      <w:r w:rsidR="005154B4" w:rsidRPr="00215665">
        <w:t xml:space="preserve"> saraksts</w:t>
      </w:r>
      <w:r w:rsidR="00150738" w:rsidRPr="00215665">
        <w:t>. S</w:t>
      </w:r>
      <w:r w:rsidR="005154B4" w:rsidRPr="00215665">
        <w:t>askaņā ar minētā pielikuma</w:t>
      </w:r>
      <w:r w:rsidR="007578B1" w:rsidRPr="00215665">
        <w:t xml:space="preserve"> 165. punktu </w:t>
      </w:r>
      <w:proofErr w:type="spellStart"/>
      <w:r w:rsidR="007578B1" w:rsidRPr="00215665">
        <w:t>Cirišs</w:t>
      </w:r>
      <w:proofErr w:type="spellEnd"/>
      <w:r w:rsidR="007578B1" w:rsidRPr="00215665">
        <w:t xml:space="preserve"> </w:t>
      </w:r>
      <w:r w:rsidR="00094B01" w:rsidRPr="00215665">
        <w:t>630,6 ha platībā</w:t>
      </w:r>
      <w:r w:rsidR="00150738" w:rsidRPr="00215665">
        <w:t xml:space="preserve"> </w:t>
      </w:r>
      <w:r w:rsidR="00094B01" w:rsidRPr="00215665">
        <w:t>ir noteikts par publisko ezeru.</w:t>
      </w:r>
      <w:r w:rsidR="0003189D" w:rsidRPr="00215665">
        <w:t xml:space="preserve"> Saskaņā ar Civillikuma </w:t>
      </w:r>
      <w:r w:rsidR="00B303CD" w:rsidRPr="00215665">
        <w:t>1104. pantu publiskie ūdeņi ir valsts īpašums, ciktāl uz tiem nepastāv</w:t>
      </w:r>
      <w:r w:rsidR="00E12972" w:rsidRPr="00215665">
        <w:t xml:space="preserve"> īpašuma tiesības privātai personai.</w:t>
      </w:r>
      <w:r w:rsidR="00847827" w:rsidRPr="00215665">
        <w:t xml:space="preserve"> </w:t>
      </w:r>
    </w:p>
    <w:p w14:paraId="56F702F3" w14:textId="0BD5503A" w:rsidR="00F805C9" w:rsidRPr="00215665" w:rsidRDefault="00F805C9" w:rsidP="00966DA5">
      <w:r w:rsidRPr="26C09A7F">
        <w:rPr>
          <w:b/>
          <w:bCs/>
        </w:rPr>
        <w:t>Zemes pārvaldības likum</w:t>
      </w:r>
      <w:r w:rsidR="00435F4E" w:rsidRPr="26C09A7F">
        <w:rPr>
          <w:b/>
          <w:bCs/>
        </w:rPr>
        <w:t>a</w:t>
      </w:r>
      <w:r w:rsidR="00D40606" w:rsidRPr="26C09A7F">
        <w:rPr>
          <w:rStyle w:val="Vresatsauce"/>
          <w:b/>
          <w:bCs/>
        </w:rPr>
        <w:footnoteReference w:id="80"/>
      </w:r>
      <w:r w:rsidR="00435F4E" w:rsidRPr="00215665">
        <w:t xml:space="preserve"> mērķis ir veicināt ilgtspējīgu zemes izmantošanu un aizsardzību.</w:t>
      </w:r>
      <w:r w:rsidRPr="00215665">
        <w:t xml:space="preserve"> </w:t>
      </w:r>
      <w:r w:rsidR="00181CAC" w:rsidRPr="00215665">
        <w:t>Atbilstoši minētā likuma 15. panta</w:t>
      </w:r>
      <w:r w:rsidR="00103BF8" w:rsidRPr="00215665">
        <w:t xml:space="preserve"> </w:t>
      </w:r>
      <w:r w:rsidR="00685D29" w:rsidRPr="00215665">
        <w:t>otra</w:t>
      </w:r>
      <w:r w:rsidR="00103BF8" w:rsidRPr="00215665">
        <w:t xml:space="preserve">jai daļai </w:t>
      </w:r>
      <w:r w:rsidR="0076530E" w:rsidRPr="00215665">
        <w:t>vietējā pašvaldība</w:t>
      </w:r>
      <w:r w:rsidR="00103BF8" w:rsidRPr="00215665">
        <w:t xml:space="preserve"> </w:t>
      </w:r>
      <w:r w:rsidR="00FB3A7A" w:rsidRPr="00215665">
        <w:t xml:space="preserve">“ir valdītājs </w:t>
      </w:r>
      <w:r w:rsidR="00C17FE7" w:rsidRPr="00215665">
        <w:t>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r w:rsidR="00FB3A7A" w:rsidRPr="00215665">
        <w:t>”</w:t>
      </w:r>
      <w:r w:rsidR="00A2182E" w:rsidRPr="00215665">
        <w:t xml:space="preserve"> Atbilstoši </w:t>
      </w:r>
      <w:r w:rsidR="0053054E" w:rsidRPr="00215665">
        <w:t>minētajam</w:t>
      </w:r>
      <w:r w:rsidR="003C10D0" w:rsidRPr="00215665">
        <w:t xml:space="preserve"> nosacījumam </w:t>
      </w:r>
      <w:proofErr w:type="spellStart"/>
      <w:r w:rsidR="003C10D0" w:rsidRPr="00215665">
        <w:t>Cirišs</w:t>
      </w:r>
      <w:proofErr w:type="spellEnd"/>
      <w:r w:rsidR="003C10D0" w:rsidRPr="00215665">
        <w:t xml:space="preserve"> ir vietējās pašvaldības valdījumā, </w:t>
      </w:r>
      <w:r w:rsidR="00101C0F" w:rsidRPr="00215665">
        <w:t>izņemot to daļu, kas ir juridiskas personas īpašumā</w:t>
      </w:r>
      <w:r w:rsidR="002E171C" w:rsidRPr="00215665">
        <w:t>.</w:t>
      </w:r>
    </w:p>
    <w:p w14:paraId="6D34C52F" w14:textId="0B1381BF" w:rsidR="008C5BC0" w:rsidRPr="00215665" w:rsidRDefault="008C5BC0" w:rsidP="008C5BC0">
      <w:r w:rsidRPr="00215665">
        <w:rPr>
          <w:b/>
        </w:rPr>
        <w:t>Teritorijas attīstības plānošanas likum</w:t>
      </w:r>
      <w:r w:rsidR="007A3A1A" w:rsidRPr="00215665">
        <w:rPr>
          <w:b/>
        </w:rPr>
        <w:t>a</w:t>
      </w:r>
      <w:r w:rsidR="007A3A1A" w:rsidRPr="00215665">
        <w:rPr>
          <w:rStyle w:val="Vresatsauce"/>
          <w:b/>
        </w:rPr>
        <w:footnoteReference w:id="81"/>
      </w:r>
      <w:r w:rsidRPr="00215665">
        <w:t xml:space="preserve"> mērķi</w:t>
      </w:r>
      <w:r w:rsidR="007A3A1A" w:rsidRPr="00215665">
        <w:t>s ir</w:t>
      </w:r>
      <w:r w:rsidRPr="00215665">
        <w:t xml:space="preserve"> panākt, ka teritorijas attīstība tiek plānota tā, lai varētu paaugstināt dzīves vides kvalitāti, ilgtspējīgi, efektīvi un racionāli izmantot teritoriju un citus resursus, kā arī mērķtiecīgi un līdzsvaroti attīstīt ekonomiku.</w:t>
      </w:r>
      <w:r w:rsidR="00801671" w:rsidRPr="00215665">
        <w:t xml:space="preserve"> </w:t>
      </w:r>
      <w:r w:rsidR="00CF35FD" w:rsidRPr="00215665">
        <w:t>Saskaņā ar</w:t>
      </w:r>
      <w:r w:rsidR="00801671" w:rsidRPr="00215665">
        <w:t xml:space="preserve"> minēt</w:t>
      </w:r>
      <w:r w:rsidR="00CF35FD" w:rsidRPr="00215665">
        <w:t>o</w:t>
      </w:r>
      <w:r w:rsidR="00801671" w:rsidRPr="00215665">
        <w:t xml:space="preserve"> likum</w:t>
      </w:r>
      <w:r w:rsidR="00CF35FD" w:rsidRPr="00215665">
        <w:t xml:space="preserve">u izdoti </w:t>
      </w:r>
      <w:r w:rsidRPr="00215665">
        <w:t>MK 201</w:t>
      </w:r>
      <w:r w:rsidR="001379BB" w:rsidRPr="00215665">
        <w:t>3. </w:t>
      </w:r>
      <w:r w:rsidR="00AF3F66" w:rsidRPr="00215665">
        <w:t>gad</w:t>
      </w:r>
      <w:r w:rsidRPr="00215665">
        <w:t xml:space="preserve">a 30. aprīļa noteikumi Nr. 240 </w:t>
      </w:r>
      <w:r w:rsidR="00026020" w:rsidRPr="00215665">
        <w:rPr>
          <w:b/>
        </w:rPr>
        <w:t>“</w:t>
      </w:r>
      <w:r w:rsidRPr="00215665">
        <w:rPr>
          <w:b/>
        </w:rPr>
        <w:t>Vispārīgie teritorijas plānošanas, izmantošanas un apbūves noteikumi”</w:t>
      </w:r>
      <w:r w:rsidR="008B39C6" w:rsidRPr="00215665">
        <w:rPr>
          <w:b/>
        </w:rPr>
        <w:t xml:space="preserve"> </w:t>
      </w:r>
      <w:r w:rsidR="008B39C6" w:rsidRPr="00215665">
        <w:rPr>
          <w:bCs/>
        </w:rPr>
        <w:t>un</w:t>
      </w:r>
      <w:r w:rsidR="008B39C6" w:rsidRPr="00215665">
        <w:rPr>
          <w:b/>
        </w:rPr>
        <w:t xml:space="preserve"> </w:t>
      </w:r>
      <w:r w:rsidR="008B39C6" w:rsidRPr="00215665">
        <w:t xml:space="preserve">MK 2014. gada 14. oktobra noteikumi Nr. 628 </w:t>
      </w:r>
      <w:r w:rsidR="008B39C6" w:rsidRPr="00215665">
        <w:rPr>
          <w:b/>
        </w:rPr>
        <w:t>“Noteikumi par pašvaldību teritorijas attīstības plānošanas dokumentiem”</w:t>
      </w:r>
      <w:r w:rsidR="00801671" w:rsidRPr="00215665">
        <w:rPr>
          <w:rStyle w:val="Vresatsauce"/>
          <w:b/>
        </w:rPr>
        <w:footnoteReference w:id="82"/>
      </w:r>
      <w:r w:rsidR="00CF35FD" w:rsidRPr="00215665">
        <w:t xml:space="preserve">, kas </w:t>
      </w:r>
      <w:r w:rsidRPr="00215665">
        <w:t>nosaka vispārīgās prasības vietējā līmeņa teritorijas attīstības plānošanai, teritorijas izmantošanai un apbūvei, teritorijas izmantošanas veidu klasifikāciju</w:t>
      </w:r>
      <w:r w:rsidR="00210AC9" w:rsidRPr="00215665">
        <w:t>, pašvaldības teritorijas attīstības plānošanas dokumentu veidus</w:t>
      </w:r>
      <w:r w:rsidR="00433AB6" w:rsidRPr="00215665">
        <w:t>, saturu un izstrādes kārtību</w:t>
      </w:r>
      <w:r w:rsidRPr="00215665">
        <w:t>.</w:t>
      </w:r>
      <w:r w:rsidR="008B4F1F" w:rsidRPr="00215665">
        <w:t xml:space="preserve"> </w:t>
      </w:r>
      <w:r w:rsidR="004842EB" w:rsidRPr="00215665">
        <w:t xml:space="preserve">Atbilstoši šiem noteikumiem tiek izstrādāts </w:t>
      </w:r>
      <w:r w:rsidR="00D42416" w:rsidRPr="00215665">
        <w:t>Preiļu novada pašvaldības teritorijas plānojums</w:t>
      </w:r>
      <w:r w:rsidR="008B4F1F" w:rsidRPr="00215665">
        <w:t>.</w:t>
      </w:r>
      <w:r w:rsidRPr="00215665">
        <w:t xml:space="preserve"> </w:t>
      </w:r>
    </w:p>
    <w:p w14:paraId="090F9191" w14:textId="740A6ABD" w:rsidR="00AD2899" w:rsidRPr="00215665" w:rsidRDefault="00AD2899" w:rsidP="008C5BC0">
      <w:r w:rsidRPr="26C09A7F">
        <w:rPr>
          <w:b/>
          <w:bCs/>
        </w:rPr>
        <w:t>Pašvaldību likuma</w:t>
      </w:r>
      <w:r w:rsidRPr="00215665">
        <w:rPr>
          <w:rStyle w:val="Vresatsauce"/>
        </w:rPr>
        <w:footnoteReference w:id="83"/>
      </w:r>
      <w:r w:rsidRPr="00215665">
        <w:t xml:space="preserve"> </w:t>
      </w:r>
      <w:r w:rsidR="009D67DA" w:rsidRPr="00215665">
        <w:t xml:space="preserve">mērķis ir nodrošināt demokrātisku, tiesisku, efektīvu, ilgtspējīgu, atklātu un sabiedrībai pieejamu pārvaldi katras pašvaldības administratīvajā teritorijā, kā arī līdzsvarotu pašvaldības pakalpojumu pieejamību. </w:t>
      </w:r>
      <w:r w:rsidR="001D4733" w:rsidRPr="00215665">
        <w:t>Preiļu novada pa</w:t>
      </w:r>
      <w:r w:rsidR="00343824" w:rsidRPr="00215665">
        <w:t>š</w:t>
      </w:r>
      <w:r w:rsidR="001D4733" w:rsidRPr="00215665">
        <w:t xml:space="preserve">valdības </w:t>
      </w:r>
      <w:r w:rsidR="00343824" w:rsidRPr="00215665">
        <w:t>funkcijas DP “Cirīša ezers” teritorijā aprakstītas 1.1.6. nodaļā.</w:t>
      </w:r>
    </w:p>
    <w:p w14:paraId="5EB87623" w14:textId="2A1C189A" w:rsidR="008B4F1F" w:rsidRPr="00215665" w:rsidRDefault="008C5BC0">
      <w:r w:rsidRPr="00215665">
        <w:rPr>
          <w:b/>
        </w:rPr>
        <w:lastRenderedPageBreak/>
        <w:t>Aizsargjoslu likums</w:t>
      </w:r>
      <w:r w:rsidR="00845C06" w:rsidRPr="00215665">
        <w:rPr>
          <w:rStyle w:val="Vresatsauce"/>
          <w:b/>
        </w:rPr>
        <w:footnoteReference w:id="84"/>
      </w:r>
      <w:r w:rsidRPr="00215665">
        <w:t xml:space="preserve"> nosaka aizsargjoslu veidus un funkcijas, izveidošanas, grozīšanas un likvidēšanas pamatprincipus, uzturēšanas un stāvokļa kārtības kontroli, kā arī saimnieciskās darbības aprobežojumus aizsargjoslās. </w:t>
      </w:r>
      <w:r w:rsidR="005D11C4" w:rsidRPr="00215665">
        <w:t>DP “Cirīša ezers”</w:t>
      </w:r>
      <w:r w:rsidR="00023235" w:rsidRPr="00215665">
        <w:t xml:space="preserve"> noteiktās aizsargjoslas aprakstītas 1.1.</w:t>
      </w:r>
      <w:r w:rsidR="001379BB" w:rsidRPr="00215665">
        <w:t>2. </w:t>
      </w:r>
      <w:r w:rsidR="00023235" w:rsidRPr="00215665">
        <w:t>nodaļā.</w:t>
      </w:r>
    </w:p>
    <w:p w14:paraId="385FB573" w14:textId="0248BFAC" w:rsidR="008C5BC0" w:rsidRPr="00215665" w:rsidRDefault="008C5BC0" w:rsidP="008C5BC0">
      <w:r w:rsidRPr="00215665">
        <w:t xml:space="preserve">Likums </w:t>
      </w:r>
      <w:r w:rsidR="00472F5E" w:rsidRPr="00215665">
        <w:t>“</w:t>
      </w:r>
      <w:r w:rsidRPr="00215665">
        <w:rPr>
          <w:b/>
        </w:rPr>
        <w:t>Par nekustamā īpašuma nodokli</w:t>
      </w:r>
      <w:r w:rsidR="00472F5E" w:rsidRPr="00215665">
        <w:rPr>
          <w:b/>
        </w:rPr>
        <w:t>”</w:t>
      </w:r>
      <w:r w:rsidR="00717EEE" w:rsidRPr="00215665">
        <w:rPr>
          <w:rStyle w:val="Vresatsauce"/>
          <w:b/>
        </w:rPr>
        <w:footnoteReference w:id="85"/>
      </w:r>
      <w:r w:rsidRPr="00215665">
        <w:t xml:space="preserve"> nosaka nodokļu aprēķināšanas un maksāšanas kārtību, nodokļu atvieglojumus. Minētā likuma </w:t>
      </w:r>
      <w:r w:rsidR="001379BB" w:rsidRPr="00215665">
        <w:t>1. </w:t>
      </w:r>
      <w:r w:rsidRPr="00215665">
        <w:t xml:space="preserve">panta otrās daļas </w:t>
      </w:r>
      <w:r w:rsidR="001379BB" w:rsidRPr="00215665">
        <w:t>5. </w:t>
      </w:r>
      <w:r w:rsidRPr="00215665">
        <w:t xml:space="preserve">punkts noteic, ka ar nekustamā īpašuma nodokli neapliek zemi īpaši aizsargājamās dabas teritorijās, kurās ar likumu aizliegta saimnieciskā darbība, un šajās teritorijās esošās dabas aizsardzībai izmantojamās ēkas un inženierbūves saskaņā ar MK apstiprināto sarakstu. </w:t>
      </w:r>
      <w:r w:rsidR="005D11C4" w:rsidRPr="00215665">
        <w:t>DP “Cirīša ezers”</w:t>
      </w:r>
      <w:r w:rsidRPr="00215665">
        <w:t xml:space="preserve"> teritorijā neietilpst zemes platības, kur</w:t>
      </w:r>
      <w:r w:rsidR="00B827DE" w:rsidRPr="00215665">
        <w:t>ās</w:t>
      </w:r>
      <w:r w:rsidRPr="00215665">
        <w:t xml:space="preserve"> ar likumu ir pilnībā aizliegta saimnieciskā darbība.</w:t>
      </w:r>
    </w:p>
    <w:p w14:paraId="4AC0C2D6" w14:textId="77777777" w:rsidR="008C5BC0" w:rsidRPr="00215665" w:rsidRDefault="008C5BC0" w:rsidP="008C5BC0"/>
    <w:p w14:paraId="539611CF" w14:textId="77777777" w:rsidR="00BD7311" w:rsidRPr="00215665" w:rsidRDefault="00BD7311">
      <w:pPr>
        <w:spacing w:after="160" w:line="259" w:lineRule="auto"/>
        <w:ind w:firstLine="0"/>
        <w:jc w:val="left"/>
      </w:pPr>
      <w:r w:rsidRPr="00215665">
        <w:br w:type="page"/>
      </w:r>
    </w:p>
    <w:p w14:paraId="3F361541" w14:textId="0B6BC4C0" w:rsidR="003E02A0" w:rsidRPr="00215665" w:rsidRDefault="001379BB" w:rsidP="00CB6FC2">
      <w:pPr>
        <w:pStyle w:val="UzrakastDAP"/>
      </w:pPr>
      <w:bookmarkStart w:id="13" w:name="_Toc204168754"/>
      <w:r w:rsidRPr="00215665">
        <w:lastRenderedPageBreak/>
        <w:t>2. </w:t>
      </w:r>
      <w:r w:rsidR="003E02A0" w:rsidRPr="00215665">
        <w:t>FIZISKI ĢEOGRĀFISKAIS RAKSTUROJUMS</w:t>
      </w:r>
      <w:bookmarkEnd w:id="13"/>
    </w:p>
    <w:p w14:paraId="18DA3D66" w14:textId="28AB91C2" w:rsidR="003E02A0" w:rsidRDefault="003E02A0" w:rsidP="00CB6FC2">
      <w:pPr>
        <w:pStyle w:val="UzrakstsDAP2"/>
        <w:numPr>
          <w:ilvl w:val="0"/>
          <w:numId w:val="0"/>
        </w:numPr>
        <w:spacing w:after="120"/>
        <w:ind w:left="420"/>
      </w:pPr>
      <w:bookmarkStart w:id="14" w:name="_Toc204168755"/>
      <w:r w:rsidRPr="00215665">
        <w:t>2.</w:t>
      </w:r>
      <w:r w:rsidR="001379BB" w:rsidRPr="00215665">
        <w:t>1. </w:t>
      </w:r>
      <w:r w:rsidRPr="00215665">
        <w:t>Klimats</w:t>
      </w:r>
      <w:bookmarkEnd w:id="14"/>
    </w:p>
    <w:p w14:paraId="359532F7" w14:textId="4C4CA17B" w:rsidR="00907400" w:rsidRPr="00215665" w:rsidRDefault="005D11C4" w:rsidP="00C11CF9">
      <w:r w:rsidRPr="00215665">
        <w:t>DP “Cirīša ezers”</w:t>
      </w:r>
      <w:r w:rsidR="00907400" w:rsidRPr="00215665">
        <w:t xml:space="preserve"> teritorija, tāpat kā visa Latvijas Republika, atrodas mēreni mitrajā atlantiski kontinentālajā klimata apgabalā, t.</w:t>
      </w:r>
      <w:r w:rsidR="00676C2A" w:rsidRPr="00215665">
        <w:t> </w:t>
      </w:r>
      <w:r w:rsidR="00907400" w:rsidRPr="00215665">
        <w:t xml:space="preserve">i. pārejas klimata apgabalā starp kontinentālo Austrumeiropas un </w:t>
      </w:r>
      <w:proofErr w:type="spellStart"/>
      <w:r w:rsidR="00907400" w:rsidRPr="00215665">
        <w:t>marīno</w:t>
      </w:r>
      <w:proofErr w:type="spellEnd"/>
      <w:r w:rsidR="00907400" w:rsidRPr="00215665">
        <w:t xml:space="preserve"> Rietumeiropas klimatu. Teritorijā vietējo klimatu veidojošais un līdz ar to arī galvenais klimata noteicošais faktors ir summārā Saules radiācija. </w:t>
      </w:r>
      <w:r w:rsidR="005B51A2" w:rsidRPr="00215665">
        <w:t>Gada vidējais kopējās pieplūstošās Saules radiācijas daudzums Latvijā ir 3500–4000 MJ/m</w:t>
      </w:r>
      <w:r w:rsidR="001379BB" w:rsidRPr="00215665">
        <w:rPr>
          <w:vertAlign w:val="superscript"/>
        </w:rPr>
        <w:t>2. </w:t>
      </w:r>
      <w:r w:rsidR="005B51A2" w:rsidRPr="00215665">
        <w:t>80</w:t>
      </w:r>
      <w:r w:rsidR="003D2EE7" w:rsidRPr="00215665">
        <w:t> </w:t>
      </w:r>
      <w:r w:rsidR="005B51A2" w:rsidRPr="00215665">
        <w:t xml:space="preserve">% no pieplūstošās saules enerģijas tiek izmantoti ūdens </w:t>
      </w:r>
      <w:proofErr w:type="spellStart"/>
      <w:r w:rsidR="005B51A2" w:rsidRPr="00215665">
        <w:t>evaporācijai</w:t>
      </w:r>
      <w:proofErr w:type="spellEnd"/>
      <w:r w:rsidR="005B51A2" w:rsidRPr="00215665">
        <w:t xml:space="preserve"> (ūdens iztvaikošanai no augsnes un veģetācijai), bet tikai 20</w:t>
      </w:r>
      <w:r w:rsidR="003D2EE7" w:rsidRPr="00215665">
        <w:t> </w:t>
      </w:r>
      <w:r w:rsidR="005B51A2" w:rsidRPr="00215665">
        <w:t>% – atmosfēras gaisa sasilšanai. Vidējais nokrišņu daudzums Latvijas teritorijā ir 683</w:t>
      </w:r>
      <w:r w:rsidR="003D2EE7" w:rsidRPr="00215665">
        <w:t> </w:t>
      </w:r>
      <w:r w:rsidR="005B51A2" w:rsidRPr="00215665">
        <w:t xml:space="preserve">mm, </w:t>
      </w:r>
      <w:r w:rsidR="00436260" w:rsidRPr="00215665">
        <w:t>no kuriem</w:t>
      </w:r>
      <w:r w:rsidR="005B51A2" w:rsidRPr="00215665">
        <w:t xml:space="preserve"> 60–80</w:t>
      </w:r>
      <w:r w:rsidR="003D2EE7" w:rsidRPr="00215665">
        <w:t> </w:t>
      </w:r>
      <w:r w:rsidR="005B51A2" w:rsidRPr="00215665">
        <w:t xml:space="preserve">% </w:t>
      </w:r>
      <w:r w:rsidR="00436260" w:rsidRPr="00215665">
        <w:t>iztvaiko</w:t>
      </w:r>
      <w:r w:rsidR="005B51A2" w:rsidRPr="00215665">
        <w:t>. Minēto klimatisko apstākļu rezultātā Latvijā ir izteikti pozitīva mitruma bilance, kā rezultātā valsts ir bagāta ar virszemes un pazemes ūdeņiem, lielas platības aizņem purvi un augsnes ģenēzē valdošie proces</w:t>
      </w:r>
      <w:r w:rsidR="00AC539D" w:rsidRPr="00215665">
        <w:t xml:space="preserve">i ir </w:t>
      </w:r>
      <w:proofErr w:type="spellStart"/>
      <w:r w:rsidR="00AC539D" w:rsidRPr="00215665">
        <w:t>podzolēšanās</w:t>
      </w:r>
      <w:proofErr w:type="spellEnd"/>
      <w:r w:rsidR="00AC539D" w:rsidRPr="00215665">
        <w:t xml:space="preserve"> un </w:t>
      </w:r>
      <w:proofErr w:type="spellStart"/>
      <w:r w:rsidR="00AC539D" w:rsidRPr="00215665">
        <w:t>glejošanās</w:t>
      </w:r>
      <w:proofErr w:type="spellEnd"/>
      <w:r w:rsidR="005B51A2" w:rsidRPr="00215665">
        <w:t xml:space="preserve"> </w:t>
      </w:r>
      <w:r w:rsidR="009015BE" w:rsidRPr="00215665">
        <w:t>(</w:t>
      </w:r>
      <w:r w:rsidR="006F582F" w:rsidRPr="00215665">
        <w:t>Nikodemus</w:t>
      </w:r>
      <w:r w:rsidR="006F582F" w:rsidRPr="00215665">
        <w:rPr>
          <w:vertAlign w:val="superscript"/>
        </w:rPr>
        <w:t>2</w:t>
      </w:r>
      <w:r w:rsidR="006F582F" w:rsidRPr="00215665">
        <w:t xml:space="preserve"> 20</w:t>
      </w:r>
      <w:r w:rsidR="00244B4F" w:rsidRPr="00215665">
        <w:t>23</w:t>
      </w:r>
      <w:r w:rsidR="009015BE" w:rsidRPr="00215665">
        <w:t>)</w:t>
      </w:r>
      <w:r w:rsidR="005B51A2" w:rsidRPr="00215665">
        <w:t>.</w:t>
      </w:r>
    </w:p>
    <w:p w14:paraId="5705F668" w14:textId="38C33900" w:rsidR="003D2EE7" w:rsidRPr="00215665" w:rsidRDefault="007A45AF" w:rsidP="00C11CF9">
      <w:r w:rsidRPr="00215665">
        <w:t xml:space="preserve">Atbilstoši Latvijas klimatiskajai rajonēšanai </w:t>
      </w:r>
      <w:r w:rsidR="005D11C4" w:rsidRPr="00215665">
        <w:t>DP “Cirīša ezers”</w:t>
      </w:r>
      <w:r w:rsidR="003D2EE7" w:rsidRPr="00215665">
        <w:t xml:space="preserve"> teritorija ietilpst </w:t>
      </w:r>
      <w:r w:rsidR="00BA02CE" w:rsidRPr="00215665">
        <w:t xml:space="preserve">Latgales augstienes </w:t>
      </w:r>
      <w:r w:rsidRPr="00215665">
        <w:t>klimatiskā rajon</w:t>
      </w:r>
      <w:r w:rsidR="006743CE" w:rsidRPr="00215665">
        <w:t xml:space="preserve">a Latgales augstienes </w:t>
      </w:r>
      <w:proofErr w:type="spellStart"/>
      <w:r w:rsidR="006743CE" w:rsidRPr="00215665">
        <w:t>apakšrajonā</w:t>
      </w:r>
      <w:proofErr w:type="spellEnd"/>
      <w:r w:rsidR="00BA02CE" w:rsidRPr="00215665">
        <w:t>,</w:t>
      </w:r>
      <w:r w:rsidRPr="00215665">
        <w:t xml:space="preserve"> </w:t>
      </w:r>
      <w:r w:rsidR="00BA02CE" w:rsidRPr="00215665">
        <w:t>kas ir viskontinentālākais un vissiltākais no Latvijas klimatiskajiem rajoniem</w:t>
      </w:r>
      <w:r w:rsidRPr="00215665">
        <w:t xml:space="preserve">. Šajā rajonā </w:t>
      </w:r>
      <w:r w:rsidR="00BA02CE" w:rsidRPr="00215665">
        <w:t xml:space="preserve">aktīvo temperatūru summa </w:t>
      </w:r>
      <w:r w:rsidRPr="00215665">
        <w:t xml:space="preserve">ir </w:t>
      </w:r>
      <w:r w:rsidR="00BA02CE" w:rsidRPr="00215665">
        <w:t>190</w:t>
      </w:r>
      <w:r w:rsidR="00580AF0" w:rsidRPr="00215665">
        <w:t>0</w:t>
      </w:r>
      <w:r w:rsidR="00EF0290" w:rsidRPr="00215665">
        <w:t>–</w:t>
      </w:r>
      <w:r w:rsidR="00580AF0" w:rsidRPr="00215665">
        <w:t>2100</w:t>
      </w:r>
      <w:r w:rsidR="00833468" w:rsidRPr="00215665">
        <w:t> </w:t>
      </w:r>
      <w:proofErr w:type="spellStart"/>
      <w:r w:rsidR="00BA02CE" w:rsidRPr="00215665">
        <w:rPr>
          <w:vertAlign w:val="superscript"/>
        </w:rPr>
        <w:t>o</w:t>
      </w:r>
      <w:r w:rsidR="00BA02CE" w:rsidRPr="00215665">
        <w:t>C</w:t>
      </w:r>
      <w:proofErr w:type="spellEnd"/>
      <w:r w:rsidR="00BA02CE" w:rsidRPr="00215665">
        <w:t>,</w:t>
      </w:r>
      <w:r w:rsidRPr="00215665">
        <w:t xml:space="preserve"> </w:t>
      </w:r>
      <w:proofErr w:type="spellStart"/>
      <w:r w:rsidRPr="00215665">
        <w:t>bezsala</w:t>
      </w:r>
      <w:proofErr w:type="spellEnd"/>
      <w:r w:rsidRPr="00215665">
        <w:t xml:space="preserve"> periods</w:t>
      </w:r>
      <w:r w:rsidR="00BA02CE" w:rsidRPr="00215665">
        <w:t xml:space="preserve"> ilgst 134</w:t>
      </w:r>
      <w:r w:rsidR="00EF0290" w:rsidRPr="00215665">
        <w:t>–</w:t>
      </w:r>
      <w:r w:rsidR="00BA02CE" w:rsidRPr="00215665">
        <w:t>145 dienas</w:t>
      </w:r>
      <w:r w:rsidRPr="00215665">
        <w:t xml:space="preserve">, ziemas ir </w:t>
      </w:r>
      <w:r w:rsidR="00BA02CE" w:rsidRPr="00215665">
        <w:t>noturīgas</w:t>
      </w:r>
      <w:r w:rsidRPr="00215665">
        <w:t xml:space="preserve">, ar </w:t>
      </w:r>
      <w:r w:rsidR="00BA02CE" w:rsidRPr="00215665">
        <w:t>25</w:t>
      </w:r>
      <w:r w:rsidR="00EF0290" w:rsidRPr="00215665">
        <w:t>–</w:t>
      </w:r>
      <w:r w:rsidR="00BA02CE" w:rsidRPr="00215665">
        <w:t>35 cm biezu</w:t>
      </w:r>
      <w:r w:rsidR="00580AF0" w:rsidRPr="00215665">
        <w:t xml:space="preserve"> sniega segu, </w:t>
      </w:r>
      <w:r w:rsidRPr="00215665">
        <w:t xml:space="preserve">vidējā minimālā </w:t>
      </w:r>
      <w:r w:rsidR="009015BE" w:rsidRPr="00215665">
        <w:t xml:space="preserve">gaisa </w:t>
      </w:r>
      <w:r w:rsidRPr="00215665">
        <w:t xml:space="preserve">temperatūra ir no </w:t>
      </w:r>
      <w:r w:rsidR="00EF0290" w:rsidRPr="00215665">
        <w:t>–</w:t>
      </w:r>
      <w:r w:rsidR="00BA02CE" w:rsidRPr="00215665">
        <w:t>26</w:t>
      </w:r>
      <w:r w:rsidRPr="00215665">
        <w:t> </w:t>
      </w:r>
      <w:r w:rsidRPr="00215665">
        <w:rPr>
          <w:rFonts w:cstheme="minorHAnsi"/>
        </w:rPr>
        <w:t>°</w:t>
      </w:r>
      <w:r w:rsidRPr="00215665">
        <w:t xml:space="preserve">C līdz </w:t>
      </w:r>
      <w:r w:rsidR="00EF0290" w:rsidRPr="00215665">
        <w:t>–</w:t>
      </w:r>
      <w:r w:rsidRPr="00215665">
        <w:t>2</w:t>
      </w:r>
      <w:r w:rsidR="00BA02CE" w:rsidRPr="00215665">
        <w:t>7</w:t>
      </w:r>
      <w:r w:rsidRPr="00215665">
        <w:t> </w:t>
      </w:r>
      <w:r w:rsidRPr="00215665">
        <w:rPr>
          <w:rFonts w:cstheme="minorHAnsi"/>
        </w:rPr>
        <w:t>°</w:t>
      </w:r>
      <w:r w:rsidRPr="00215665">
        <w:t xml:space="preserve">C. Tā kā teritorijas reljefs </w:t>
      </w:r>
      <w:r w:rsidR="0028334C" w:rsidRPr="00215665">
        <w:t>ir paugurains</w:t>
      </w:r>
      <w:r w:rsidRPr="00215665">
        <w:t xml:space="preserve">, </w:t>
      </w:r>
      <w:r w:rsidR="00E5362F" w:rsidRPr="00215665">
        <w:t xml:space="preserve">meži un </w:t>
      </w:r>
      <w:r w:rsidR="00C908B0" w:rsidRPr="00215665">
        <w:t xml:space="preserve">lauki veido </w:t>
      </w:r>
      <w:r w:rsidR="00E5362F" w:rsidRPr="00215665">
        <w:t>mozaīkveida ainav</w:t>
      </w:r>
      <w:r w:rsidR="00C908B0" w:rsidRPr="00215665">
        <w:t>u</w:t>
      </w:r>
      <w:r w:rsidRPr="00215665">
        <w:t xml:space="preserve">, teritorijas klimatiskā kontrastainība </w:t>
      </w:r>
      <w:r w:rsidR="00266820" w:rsidRPr="00215665">
        <w:t xml:space="preserve">ir </w:t>
      </w:r>
      <w:r w:rsidRPr="00215665">
        <w:t xml:space="preserve">izteikta </w:t>
      </w:r>
      <w:r w:rsidR="009015BE" w:rsidRPr="00215665">
        <w:t>(</w:t>
      </w:r>
      <w:r w:rsidRPr="00215665">
        <w:t>Kalniņa</w:t>
      </w:r>
      <w:r w:rsidR="00BD1507" w:rsidRPr="00215665">
        <w:t>,</w:t>
      </w:r>
      <w:r w:rsidR="00436260" w:rsidRPr="00215665">
        <w:t xml:space="preserve"> </w:t>
      </w:r>
      <w:r w:rsidR="009015BE" w:rsidRPr="00215665">
        <w:t>1995).</w:t>
      </w:r>
      <w:r w:rsidR="00226F00" w:rsidRPr="00215665">
        <w:t xml:space="preserve"> </w:t>
      </w:r>
      <w:r w:rsidR="0025616B" w:rsidRPr="00215665">
        <w:t>1981.-2010</w:t>
      </w:r>
      <w:r w:rsidR="00262BD8" w:rsidRPr="00215665">
        <w:t>. </w:t>
      </w:r>
      <w:r w:rsidR="0025616B" w:rsidRPr="00215665">
        <w:t>gada periodā</w:t>
      </w:r>
      <w:r w:rsidR="00BD0DA6" w:rsidRPr="00215665">
        <w:t xml:space="preserve"> DP “Cirīša ezers” teritorijā</w:t>
      </w:r>
      <w:r w:rsidR="0025616B" w:rsidRPr="00215665">
        <w:t xml:space="preserve"> j</w:t>
      </w:r>
      <w:r w:rsidR="00416493" w:rsidRPr="00215665">
        <w:t>ū</w:t>
      </w:r>
      <w:r w:rsidR="00B86A24" w:rsidRPr="00215665">
        <w:t>li</w:t>
      </w:r>
      <w:r w:rsidR="00416493" w:rsidRPr="00215665">
        <w:t>ja vidējā temperatūra ir</w:t>
      </w:r>
      <w:r w:rsidR="00346DDA" w:rsidRPr="00215665">
        <w:t xml:space="preserve"> bijusi</w:t>
      </w:r>
      <w:r w:rsidR="00B86A24" w:rsidRPr="00215665">
        <w:t xml:space="preserve"> </w:t>
      </w:r>
      <w:r w:rsidR="00642BC4" w:rsidRPr="00215665">
        <w:t>+</w:t>
      </w:r>
      <w:r w:rsidR="00D20A8E" w:rsidRPr="00215665">
        <w:t>17,6</w:t>
      </w:r>
      <w:r w:rsidR="00DD3783" w:rsidRPr="00215665">
        <w:t> </w:t>
      </w:r>
      <w:r w:rsidR="00DD3783" w:rsidRPr="00215665">
        <w:rPr>
          <w:rFonts w:cstheme="minorHAnsi"/>
        </w:rPr>
        <w:t>°</w:t>
      </w:r>
      <w:r w:rsidR="00DD3783" w:rsidRPr="00215665">
        <w:t>C</w:t>
      </w:r>
      <w:r w:rsidR="00D20A8E" w:rsidRPr="00215665">
        <w:t xml:space="preserve">, februāra </w:t>
      </w:r>
      <w:r w:rsidR="00DD3783" w:rsidRPr="00215665">
        <w:t>vidējā temperatūra ir</w:t>
      </w:r>
      <w:r w:rsidR="00D20A8E" w:rsidRPr="00215665">
        <w:t xml:space="preserve"> </w:t>
      </w:r>
      <w:r w:rsidR="00346DDA" w:rsidRPr="00215665">
        <w:t xml:space="preserve">bijusi </w:t>
      </w:r>
      <w:r w:rsidR="000B303E" w:rsidRPr="00215665">
        <w:t>-5</w:t>
      </w:r>
      <w:r w:rsidR="00DD3783" w:rsidRPr="00215665">
        <w:t> </w:t>
      </w:r>
      <w:r w:rsidR="00DD3783" w:rsidRPr="00215665">
        <w:rPr>
          <w:rFonts w:cstheme="minorHAnsi"/>
        </w:rPr>
        <w:t>°</w:t>
      </w:r>
      <w:r w:rsidR="00DD3783" w:rsidRPr="00215665">
        <w:t>C</w:t>
      </w:r>
      <w:r w:rsidR="000B303E" w:rsidRPr="00215665">
        <w:t xml:space="preserve">, vidējais nokrišņu daudzums </w:t>
      </w:r>
      <w:r w:rsidR="00DD3783" w:rsidRPr="00215665">
        <w:t xml:space="preserve">– </w:t>
      </w:r>
      <w:r w:rsidR="000B303E" w:rsidRPr="00215665">
        <w:t xml:space="preserve">ap </w:t>
      </w:r>
      <w:r w:rsidR="00DD3783" w:rsidRPr="00215665">
        <w:t>640 mm</w:t>
      </w:r>
      <w:r w:rsidR="0025616B" w:rsidRPr="00215665">
        <w:t xml:space="preserve"> (Briede, 2018)</w:t>
      </w:r>
      <w:r w:rsidR="00DD3783" w:rsidRPr="00215665">
        <w:t>.</w:t>
      </w:r>
    </w:p>
    <w:p w14:paraId="7453B5BB" w14:textId="77777777" w:rsidR="00C11CF9" w:rsidRPr="00215665" w:rsidRDefault="00C11CF9" w:rsidP="008B4B97"/>
    <w:p w14:paraId="03EDA484" w14:textId="4B90F039" w:rsidR="003E02A0" w:rsidRDefault="003E02A0" w:rsidP="00CB6FC2">
      <w:pPr>
        <w:pStyle w:val="UzrakstsDAP2"/>
        <w:numPr>
          <w:ilvl w:val="0"/>
          <w:numId w:val="0"/>
        </w:numPr>
      </w:pPr>
      <w:bookmarkStart w:id="15" w:name="_Toc204168756"/>
      <w:r w:rsidRPr="00215665">
        <w:t>2.</w:t>
      </w:r>
      <w:r w:rsidR="001379BB" w:rsidRPr="00215665">
        <w:t>2. </w:t>
      </w:r>
      <w:r w:rsidRPr="00215665">
        <w:t xml:space="preserve">Ģeoloģija un </w:t>
      </w:r>
      <w:proofErr w:type="spellStart"/>
      <w:r w:rsidRPr="00215665">
        <w:t>ģeomorfoloģija</w:t>
      </w:r>
      <w:bookmarkEnd w:id="15"/>
      <w:proofErr w:type="spellEnd"/>
    </w:p>
    <w:p w14:paraId="2591E3A8" w14:textId="22CE0F68" w:rsidR="0031731F" w:rsidRPr="00215665" w:rsidRDefault="0031731F" w:rsidP="0031731F">
      <w:r w:rsidRPr="00215665">
        <w:t xml:space="preserve">Atbilstoši Latvijas </w:t>
      </w:r>
      <w:proofErr w:type="spellStart"/>
      <w:r w:rsidRPr="00215665">
        <w:t>fizioģeogrāfiskajai</w:t>
      </w:r>
      <w:proofErr w:type="spellEnd"/>
      <w:r w:rsidRPr="00215665">
        <w:t xml:space="preserve"> rajonēšanai </w:t>
      </w:r>
      <w:r w:rsidR="005D11C4" w:rsidRPr="00215665">
        <w:t>DP “Cirīša ezers”</w:t>
      </w:r>
      <w:r w:rsidRPr="00215665">
        <w:t xml:space="preserve"> teritorija atrodas </w:t>
      </w:r>
      <w:proofErr w:type="spellStart"/>
      <w:r w:rsidR="00BA02CE" w:rsidRPr="00215665">
        <w:t>Austrumlatvijas</w:t>
      </w:r>
      <w:proofErr w:type="spellEnd"/>
      <w:r w:rsidR="00BA02CE" w:rsidRPr="00215665">
        <w:t xml:space="preserve"> rajonu grupas </w:t>
      </w:r>
      <w:r w:rsidR="0020382D" w:rsidRPr="00215665">
        <w:t xml:space="preserve">Latgales augstienes Feimaņu </w:t>
      </w:r>
      <w:proofErr w:type="spellStart"/>
      <w:r w:rsidR="0020382D" w:rsidRPr="00215665">
        <w:t>paugurainē</w:t>
      </w:r>
      <w:proofErr w:type="spellEnd"/>
      <w:r w:rsidR="00AF3A26" w:rsidRPr="00215665">
        <w:t>,</w:t>
      </w:r>
      <w:r w:rsidR="0034483A" w:rsidRPr="00215665">
        <w:t xml:space="preserve"> </w:t>
      </w:r>
      <w:r w:rsidR="00AF3A26" w:rsidRPr="00215665">
        <w:t xml:space="preserve">ko veido morēnas pauguri, </w:t>
      </w:r>
      <w:proofErr w:type="spellStart"/>
      <w:r w:rsidR="00AF3A26" w:rsidRPr="00215665">
        <w:t>dauguļi</w:t>
      </w:r>
      <w:proofErr w:type="spellEnd"/>
      <w:r w:rsidR="00AF3A26" w:rsidRPr="00215665">
        <w:t xml:space="preserve"> un </w:t>
      </w:r>
      <w:proofErr w:type="spellStart"/>
      <w:r w:rsidR="00AF3A26" w:rsidRPr="00215665">
        <w:t>kēmi</w:t>
      </w:r>
      <w:proofErr w:type="spellEnd"/>
      <w:r w:rsidR="00AF3A26" w:rsidRPr="00215665">
        <w:t xml:space="preserve"> </w:t>
      </w:r>
      <w:r w:rsidRPr="00215665">
        <w:t>(Ramans, Zelčs</w:t>
      </w:r>
      <w:r w:rsidR="00A51593" w:rsidRPr="00215665">
        <w:t>,</w:t>
      </w:r>
      <w:r w:rsidRPr="00215665">
        <w:t xml:space="preserve"> 1995, Zelčs</w:t>
      </w:r>
      <w:r w:rsidR="00A51593" w:rsidRPr="00215665">
        <w:t>,</w:t>
      </w:r>
      <w:r w:rsidRPr="00215665">
        <w:t xml:space="preserve"> 20</w:t>
      </w:r>
      <w:r w:rsidR="00A17D08" w:rsidRPr="00215665">
        <w:t>2</w:t>
      </w:r>
      <w:r w:rsidR="00845B85" w:rsidRPr="00215665">
        <w:t>3</w:t>
      </w:r>
      <w:r w:rsidRPr="00215665">
        <w:t>).</w:t>
      </w:r>
    </w:p>
    <w:p w14:paraId="43CC909A" w14:textId="0B0CD320" w:rsidR="00512753" w:rsidRPr="00215665" w:rsidRDefault="00512753" w:rsidP="0031731F">
      <w:r w:rsidRPr="00215665">
        <w:t>F</w:t>
      </w:r>
      <w:r w:rsidR="00DC3651" w:rsidRPr="00215665">
        <w:t xml:space="preserve">eimaņu </w:t>
      </w:r>
      <w:proofErr w:type="spellStart"/>
      <w:r w:rsidR="00DC3651" w:rsidRPr="00215665">
        <w:t>pauguraine</w:t>
      </w:r>
      <w:proofErr w:type="spellEnd"/>
      <w:r w:rsidR="00DC3651" w:rsidRPr="00215665">
        <w:t xml:space="preserve"> atrodas Latgales augstienes </w:t>
      </w:r>
      <w:r w:rsidR="00E84079" w:rsidRPr="00215665">
        <w:t>R</w:t>
      </w:r>
      <w:r w:rsidR="00DC3651" w:rsidRPr="00215665">
        <w:t xml:space="preserve"> malā</w:t>
      </w:r>
      <w:r w:rsidR="0024677E" w:rsidRPr="00215665">
        <w:t>, bet DP “Cirīš</w:t>
      </w:r>
      <w:r w:rsidR="00F27B31" w:rsidRPr="00215665">
        <w:t>a</w:t>
      </w:r>
      <w:r w:rsidR="0024677E" w:rsidRPr="00215665">
        <w:t xml:space="preserve"> ezers”</w:t>
      </w:r>
      <w:r w:rsidR="00811188" w:rsidRPr="00215665">
        <w:t xml:space="preserve"> </w:t>
      </w:r>
      <w:r w:rsidR="0024677E" w:rsidRPr="00215665">
        <w:t>atrodas Feimaņu</w:t>
      </w:r>
      <w:r w:rsidR="00811188" w:rsidRPr="00215665">
        <w:t xml:space="preserve"> </w:t>
      </w:r>
      <w:proofErr w:type="spellStart"/>
      <w:r w:rsidR="00811188" w:rsidRPr="00215665">
        <w:t>pauguraines</w:t>
      </w:r>
      <w:proofErr w:type="spellEnd"/>
      <w:r w:rsidR="00811188" w:rsidRPr="00215665">
        <w:t xml:space="preserve"> D daļā</w:t>
      </w:r>
      <w:r w:rsidR="001A5681" w:rsidRPr="00215665">
        <w:t xml:space="preserve">, reljefu veido vidēji līdz </w:t>
      </w:r>
      <w:r w:rsidR="00AF661B" w:rsidRPr="00215665">
        <w:t>augsti</w:t>
      </w:r>
      <w:r w:rsidR="001A5681" w:rsidRPr="00215665">
        <w:t xml:space="preserve"> pauguri</w:t>
      </w:r>
      <w:r w:rsidR="00CD600D" w:rsidRPr="00215665">
        <w:t xml:space="preserve"> (skat.</w:t>
      </w:r>
      <w:r w:rsidR="00465D36" w:rsidRPr="00215665">
        <w:t xml:space="preserve"> 2.2.1. attēlu)</w:t>
      </w:r>
      <w:r w:rsidR="008F7A92" w:rsidRPr="00215665">
        <w:t xml:space="preserve">. </w:t>
      </w:r>
      <w:proofErr w:type="spellStart"/>
      <w:r w:rsidR="008F7A92" w:rsidRPr="00215665">
        <w:t>Pam</w:t>
      </w:r>
      <w:r w:rsidR="00AC4A09" w:rsidRPr="00215665">
        <w:t>a</w:t>
      </w:r>
      <w:r w:rsidR="008F7A92" w:rsidRPr="00215665">
        <w:t>tiežu</w:t>
      </w:r>
      <w:proofErr w:type="spellEnd"/>
      <w:r w:rsidR="008F7A92" w:rsidRPr="00215665">
        <w:t xml:space="preserve"> virsu veido</w:t>
      </w:r>
      <w:r w:rsidR="005A3326" w:rsidRPr="00215665">
        <w:t xml:space="preserve"> </w:t>
      </w:r>
      <w:proofErr w:type="spellStart"/>
      <w:r w:rsidR="00E54435" w:rsidRPr="00215665">
        <w:t>a</w:t>
      </w:r>
      <w:r w:rsidR="00AF661B" w:rsidRPr="00215665">
        <w:t>u</w:t>
      </w:r>
      <w:r w:rsidR="003A04DA" w:rsidRPr="00215665">
        <w:t>gšdevona</w:t>
      </w:r>
      <w:proofErr w:type="spellEnd"/>
      <w:r w:rsidR="003A04DA" w:rsidRPr="00215665">
        <w:t xml:space="preserve"> </w:t>
      </w:r>
      <w:proofErr w:type="spellStart"/>
      <w:r w:rsidR="003A04DA" w:rsidRPr="00215665">
        <w:t>Frānas</w:t>
      </w:r>
      <w:proofErr w:type="spellEnd"/>
      <w:r w:rsidR="003A04DA" w:rsidRPr="00215665">
        <w:t xml:space="preserve"> stāva </w:t>
      </w:r>
      <w:proofErr w:type="spellStart"/>
      <w:r w:rsidR="00824672" w:rsidRPr="00215665">
        <w:t>Apakšfrānas</w:t>
      </w:r>
      <w:proofErr w:type="spellEnd"/>
      <w:r w:rsidR="00824672" w:rsidRPr="00215665">
        <w:t xml:space="preserve"> </w:t>
      </w:r>
      <w:proofErr w:type="spellStart"/>
      <w:r w:rsidR="00824672" w:rsidRPr="00215665">
        <w:t>pastāva</w:t>
      </w:r>
      <w:proofErr w:type="spellEnd"/>
      <w:r w:rsidR="00E54435" w:rsidRPr="00215665">
        <w:t xml:space="preserve"> </w:t>
      </w:r>
      <w:r w:rsidR="005A3326" w:rsidRPr="00215665">
        <w:t>Amatas svītas</w:t>
      </w:r>
      <w:r w:rsidR="00BE75C2" w:rsidRPr="00215665">
        <w:t xml:space="preserve"> (DP Z daļā) un</w:t>
      </w:r>
      <w:r w:rsidR="005A3326" w:rsidRPr="00215665">
        <w:t xml:space="preserve"> </w:t>
      </w:r>
      <w:r w:rsidR="00BE75C2" w:rsidRPr="00215665">
        <w:t xml:space="preserve">Burtnieku svītas (DP D daļā) </w:t>
      </w:r>
      <w:r w:rsidR="005A3326" w:rsidRPr="00215665">
        <w:t xml:space="preserve">smilšakmeņi un </w:t>
      </w:r>
      <w:proofErr w:type="spellStart"/>
      <w:r w:rsidR="005A3326" w:rsidRPr="00215665">
        <w:t>aleirolīti</w:t>
      </w:r>
      <w:proofErr w:type="spellEnd"/>
      <w:r w:rsidR="007421DE" w:rsidRPr="00215665">
        <w:t xml:space="preserve"> (</w:t>
      </w:r>
      <w:r w:rsidR="00181822" w:rsidRPr="00215665">
        <w:t>skat. 2.2.</w:t>
      </w:r>
      <w:r w:rsidR="005C26F1" w:rsidRPr="00215665">
        <w:t>2</w:t>
      </w:r>
      <w:r w:rsidR="00181822" w:rsidRPr="00215665">
        <w:t>. attēlu</w:t>
      </w:r>
      <w:r w:rsidR="007421DE" w:rsidRPr="00215665">
        <w:t>)</w:t>
      </w:r>
      <w:r w:rsidR="00A24B3A" w:rsidRPr="00215665">
        <w:t xml:space="preserve">. </w:t>
      </w:r>
      <w:proofErr w:type="spellStart"/>
      <w:r w:rsidR="00DC6D5E" w:rsidRPr="00215665">
        <w:t>Pamatiežus</w:t>
      </w:r>
      <w:proofErr w:type="spellEnd"/>
      <w:r w:rsidR="00DC6D5E" w:rsidRPr="00215665">
        <w:t xml:space="preserve"> sedz galvenokārt </w:t>
      </w:r>
      <w:proofErr w:type="spellStart"/>
      <w:r w:rsidR="0074520F" w:rsidRPr="00215665">
        <w:t>glacigēnas</w:t>
      </w:r>
      <w:proofErr w:type="spellEnd"/>
      <w:r w:rsidR="0074520F" w:rsidRPr="00215665">
        <w:t xml:space="preserve"> un </w:t>
      </w:r>
      <w:proofErr w:type="spellStart"/>
      <w:r w:rsidR="0074520F" w:rsidRPr="00215665">
        <w:t>fluvioglacigēnas</w:t>
      </w:r>
      <w:proofErr w:type="spellEnd"/>
      <w:r w:rsidR="0074520F" w:rsidRPr="00215665">
        <w:t xml:space="preserve"> izcelsmes kvartāra nogulumi </w:t>
      </w:r>
      <w:r w:rsidR="00040B00" w:rsidRPr="00215665">
        <w:t>80 līdz pat 140 m dziļumā</w:t>
      </w:r>
      <w:r w:rsidR="00BF4798" w:rsidRPr="00215665">
        <w:t xml:space="preserve"> (skat. 2.2.</w:t>
      </w:r>
      <w:r w:rsidR="008C3168" w:rsidRPr="00215665">
        <w:t>3</w:t>
      </w:r>
      <w:r w:rsidR="00BF4798" w:rsidRPr="00215665">
        <w:t>. attēlu)</w:t>
      </w:r>
      <w:r w:rsidR="00040B00" w:rsidRPr="00215665">
        <w:t xml:space="preserve">. </w:t>
      </w:r>
      <w:proofErr w:type="spellStart"/>
      <w:r w:rsidR="00CB5240" w:rsidRPr="00215665">
        <w:t>Cirišs</w:t>
      </w:r>
      <w:proofErr w:type="spellEnd"/>
      <w:r w:rsidR="00CB5240" w:rsidRPr="00215665">
        <w:t xml:space="preserve"> izvietojies plašā izspieduma </w:t>
      </w:r>
      <w:proofErr w:type="spellStart"/>
      <w:r w:rsidR="00CB5240" w:rsidRPr="00215665">
        <w:t>katlienē</w:t>
      </w:r>
      <w:proofErr w:type="spellEnd"/>
      <w:r w:rsidR="00145441" w:rsidRPr="00215665">
        <w:t>.</w:t>
      </w:r>
      <w:r w:rsidR="00CB5240" w:rsidRPr="00215665">
        <w:t xml:space="preserve"> </w:t>
      </w:r>
      <w:proofErr w:type="spellStart"/>
      <w:r w:rsidR="00C65A6A" w:rsidRPr="00215665">
        <w:t>Glacigēnie</w:t>
      </w:r>
      <w:proofErr w:type="spellEnd"/>
      <w:r w:rsidR="00C65A6A" w:rsidRPr="00215665">
        <w:t xml:space="preserve"> nogulumi</w:t>
      </w:r>
      <w:r w:rsidR="00AF5965" w:rsidRPr="00215665">
        <w:t xml:space="preserve"> – morēnas </w:t>
      </w:r>
      <w:r w:rsidR="004B7000" w:rsidRPr="00215665">
        <w:t>mālsmilts un smilšmāls –</w:t>
      </w:r>
      <w:r w:rsidR="00C65A6A" w:rsidRPr="00215665">
        <w:t xml:space="preserve"> sastopami Ciriša Z un DA krastā</w:t>
      </w:r>
      <w:r w:rsidR="003A4BF3" w:rsidRPr="00215665">
        <w:t xml:space="preserve">. </w:t>
      </w:r>
      <w:r w:rsidR="00BE7F4C" w:rsidRPr="00215665">
        <w:t>Savukārt Ciriša</w:t>
      </w:r>
      <w:r w:rsidR="00215773" w:rsidRPr="00215665">
        <w:t xml:space="preserve"> R un ZA</w:t>
      </w:r>
      <w:r w:rsidR="00B662CF" w:rsidRPr="00215665">
        <w:t xml:space="preserve"> krastā, kā arī </w:t>
      </w:r>
      <w:proofErr w:type="spellStart"/>
      <w:r w:rsidR="00A241E2" w:rsidRPr="00215665">
        <w:t>Ksaverinas</w:t>
      </w:r>
      <w:proofErr w:type="spellEnd"/>
      <w:r w:rsidR="00A241E2" w:rsidRPr="00215665">
        <w:t xml:space="preserve"> pussal</w:t>
      </w:r>
      <w:r w:rsidR="00B662CF" w:rsidRPr="00215665">
        <w:t>ā un salā</w:t>
      </w:r>
      <w:r w:rsidR="008479AC" w:rsidRPr="00215665">
        <w:t>s</w:t>
      </w:r>
      <w:r w:rsidR="00B662CF" w:rsidRPr="00215665">
        <w:t xml:space="preserve"> sastopami </w:t>
      </w:r>
      <w:proofErr w:type="spellStart"/>
      <w:r w:rsidR="00B662CF" w:rsidRPr="00215665">
        <w:t>fluvioglaciālie</w:t>
      </w:r>
      <w:proofErr w:type="spellEnd"/>
      <w:r w:rsidR="00B662CF" w:rsidRPr="00215665">
        <w:t xml:space="preserve"> </w:t>
      </w:r>
      <w:r w:rsidR="009F63EF" w:rsidRPr="00215665">
        <w:t>nogulumi</w:t>
      </w:r>
      <w:r w:rsidR="004B7000" w:rsidRPr="00215665">
        <w:t xml:space="preserve"> – smilts un grants</w:t>
      </w:r>
      <w:r w:rsidR="00467F63" w:rsidRPr="00215665">
        <w:t xml:space="preserve">, bet ieplakās, kā arī ap Ruskuļu un </w:t>
      </w:r>
      <w:proofErr w:type="spellStart"/>
      <w:r w:rsidR="00467F63" w:rsidRPr="00215665">
        <w:t>Kazimirovkas</w:t>
      </w:r>
      <w:proofErr w:type="spellEnd"/>
      <w:r w:rsidR="00467F63" w:rsidRPr="00215665">
        <w:t xml:space="preserve"> ezeriem – purvu nogulumi</w:t>
      </w:r>
      <w:r w:rsidR="00912EC6" w:rsidRPr="00215665">
        <w:t xml:space="preserve"> – kūdra</w:t>
      </w:r>
      <w:r w:rsidR="003322B9" w:rsidRPr="00215665">
        <w:t>. Tartaka ielejā</w:t>
      </w:r>
      <w:r w:rsidR="00E27D9F" w:rsidRPr="00215665">
        <w:t xml:space="preserve"> satopami </w:t>
      </w:r>
      <w:proofErr w:type="spellStart"/>
      <w:r w:rsidR="003322B9" w:rsidRPr="00215665">
        <w:t>fluviālie</w:t>
      </w:r>
      <w:proofErr w:type="spellEnd"/>
      <w:r w:rsidR="003322B9" w:rsidRPr="00215665">
        <w:t xml:space="preserve"> nogulumi</w:t>
      </w:r>
      <w:r w:rsidR="00D1415B" w:rsidRPr="00215665">
        <w:t xml:space="preserve"> (</w:t>
      </w:r>
      <w:proofErr w:type="spellStart"/>
      <w:r w:rsidR="00873853" w:rsidRPr="00215665">
        <w:t>Markots</w:t>
      </w:r>
      <w:proofErr w:type="spellEnd"/>
      <w:r w:rsidR="00873853" w:rsidRPr="00215665">
        <w:t>, 1995)</w:t>
      </w:r>
      <w:r w:rsidR="00550A3B" w:rsidRPr="00215665">
        <w:t>.</w:t>
      </w:r>
    </w:p>
    <w:p w14:paraId="08E7F6BA" w14:textId="499DF109" w:rsidR="00145441" w:rsidRPr="00215665" w:rsidRDefault="00145441" w:rsidP="00145441">
      <w:pPr>
        <w:ind w:firstLine="0"/>
      </w:pPr>
      <w:r w:rsidRPr="00215665">
        <w:rPr>
          <w:noProof/>
        </w:rPr>
        <w:lastRenderedPageBreak/>
        <w:drawing>
          <wp:inline distT="0" distB="0" distL="0" distR="0" wp14:anchorId="4B34CF52" wp14:editId="38BD0B22">
            <wp:extent cx="5914572" cy="4181475"/>
            <wp:effectExtent l="0" t="0" r="0" b="0"/>
            <wp:docPr id="575460716" name="Attēls 41" descr="Attēls, kurā ir teksts, karte,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60716" name="Attēls 41" descr="Attēls, kurā ir teksts, karte, atlants&#10;&#10;Apraksts ģenerēts automātiski"/>
                    <pic:cNvPicPr/>
                  </pic:nvPicPr>
                  <pic:blipFill>
                    <a:blip r:embed="rId58" cstate="screen">
                      <a:extLst>
                        <a:ext uri="{28A0092B-C50C-407E-A947-70E740481C1C}">
                          <a14:useLocalDpi xmlns:a14="http://schemas.microsoft.com/office/drawing/2010/main"/>
                        </a:ext>
                      </a:extLst>
                    </a:blip>
                    <a:stretch>
                      <a:fillRect/>
                    </a:stretch>
                  </pic:blipFill>
                  <pic:spPr>
                    <a:xfrm>
                      <a:off x="0" y="0"/>
                      <a:ext cx="5921378" cy="4186287"/>
                    </a:xfrm>
                    <a:prstGeom prst="rect">
                      <a:avLst/>
                    </a:prstGeom>
                  </pic:spPr>
                </pic:pic>
              </a:graphicData>
            </a:graphic>
          </wp:inline>
        </w:drawing>
      </w:r>
    </w:p>
    <w:p w14:paraId="27D94D1D" w14:textId="30541C84" w:rsidR="00145441" w:rsidRPr="00215665" w:rsidRDefault="00145441" w:rsidP="00145441">
      <w:pPr>
        <w:ind w:firstLine="0"/>
        <w:jc w:val="center"/>
      </w:pPr>
      <w:r w:rsidRPr="00215665">
        <w:t xml:space="preserve">2.2.1. attēls. </w:t>
      </w:r>
      <w:r w:rsidR="00CD600D" w:rsidRPr="00215665">
        <w:t>Dabas apvidi</w:t>
      </w:r>
      <w:r w:rsidRPr="00215665">
        <w:t>.</w:t>
      </w:r>
    </w:p>
    <w:p w14:paraId="6572B93D" w14:textId="54C5EA0E" w:rsidR="006568B5" w:rsidRPr="00215665" w:rsidRDefault="00323F4F" w:rsidP="006B492D">
      <w:pPr>
        <w:ind w:firstLine="0"/>
        <w:jc w:val="center"/>
      </w:pPr>
      <w:r w:rsidRPr="00215665">
        <w:rPr>
          <w:noProof/>
        </w:rPr>
        <w:drawing>
          <wp:inline distT="0" distB="0" distL="0" distR="0" wp14:anchorId="47B102B6" wp14:editId="54ED9013">
            <wp:extent cx="5901099" cy="4171950"/>
            <wp:effectExtent l="0" t="0" r="4445" b="0"/>
            <wp:docPr id="1383176687" name="Attēls 32"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76687" name="Attēls 32" descr="Attēls, kurā ir teksts, ekrānuzņēmums, karte&#10;&#10;Apraksts ģenerēts automātiski"/>
                    <pic:cNvPicPr/>
                  </pic:nvPicPr>
                  <pic:blipFill>
                    <a:blip r:embed="rId59" cstate="screen">
                      <a:extLst>
                        <a:ext uri="{28A0092B-C50C-407E-A947-70E740481C1C}">
                          <a14:useLocalDpi xmlns:a14="http://schemas.microsoft.com/office/drawing/2010/main"/>
                        </a:ext>
                      </a:extLst>
                    </a:blip>
                    <a:stretch>
                      <a:fillRect/>
                    </a:stretch>
                  </pic:blipFill>
                  <pic:spPr>
                    <a:xfrm>
                      <a:off x="0" y="0"/>
                      <a:ext cx="5912062" cy="4179701"/>
                    </a:xfrm>
                    <a:prstGeom prst="rect">
                      <a:avLst/>
                    </a:prstGeom>
                  </pic:spPr>
                </pic:pic>
              </a:graphicData>
            </a:graphic>
          </wp:inline>
        </w:drawing>
      </w:r>
    </w:p>
    <w:p w14:paraId="0EF368C1" w14:textId="3A968DF5" w:rsidR="006B492D" w:rsidRPr="00215665" w:rsidRDefault="006B492D" w:rsidP="006B492D">
      <w:pPr>
        <w:ind w:firstLine="0"/>
        <w:jc w:val="center"/>
      </w:pPr>
      <w:r w:rsidRPr="00215665">
        <w:t>2.2.</w:t>
      </w:r>
      <w:r w:rsidR="00CD600D" w:rsidRPr="00215665">
        <w:t>2</w:t>
      </w:r>
      <w:r w:rsidRPr="00215665">
        <w:t xml:space="preserve">. attēls. </w:t>
      </w:r>
      <w:proofErr w:type="spellStart"/>
      <w:r w:rsidRPr="00215665">
        <w:t>Pirmskvartāra</w:t>
      </w:r>
      <w:proofErr w:type="spellEnd"/>
      <w:r w:rsidRPr="00215665">
        <w:t xml:space="preserve"> nogulumi.</w:t>
      </w:r>
    </w:p>
    <w:p w14:paraId="511300E5" w14:textId="2ABA00DD" w:rsidR="006568B5" w:rsidRPr="00215665" w:rsidRDefault="006568B5" w:rsidP="006B492D">
      <w:pPr>
        <w:ind w:firstLine="0"/>
        <w:jc w:val="center"/>
      </w:pPr>
      <w:r w:rsidRPr="00215665">
        <w:rPr>
          <w:noProof/>
        </w:rPr>
        <w:lastRenderedPageBreak/>
        <w:drawing>
          <wp:inline distT="0" distB="0" distL="0" distR="0" wp14:anchorId="3CBFEDDC" wp14:editId="5B5131BA">
            <wp:extent cx="5760085" cy="4072255"/>
            <wp:effectExtent l="0" t="0" r="0" b="4445"/>
            <wp:docPr id="1852662881" name="Attēls 5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62881" name="Attēls 51" descr="Attēls, kurā ir karte, teksts, atlants&#10;&#10;Apraksts ģenerēts automātiski"/>
                    <pic:cNvPicPr/>
                  </pic:nvPicPr>
                  <pic:blipFill>
                    <a:blip r:embed="rId60"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0C6E05CA" w14:textId="62CEBE27" w:rsidR="006B492D" w:rsidRPr="00215665" w:rsidRDefault="006B492D" w:rsidP="006B492D">
      <w:pPr>
        <w:ind w:firstLine="0"/>
        <w:jc w:val="center"/>
      </w:pPr>
      <w:r w:rsidRPr="00215665">
        <w:t>2.2.</w:t>
      </w:r>
      <w:r w:rsidR="00566653" w:rsidRPr="00215665">
        <w:t>3</w:t>
      </w:r>
      <w:r w:rsidRPr="00215665">
        <w:t>. attēls. Kvartāra</w:t>
      </w:r>
      <w:r w:rsidR="007C4D32" w:rsidRPr="00215665">
        <w:t xml:space="preserve"> nogulumi</w:t>
      </w:r>
      <w:r w:rsidRPr="00215665">
        <w:t>.</w:t>
      </w:r>
    </w:p>
    <w:p w14:paraId="0320056A" w14:textId="5F9B42B6" w:rsidR="00FA5649" w:rsidRPr="00215665" w:rsidRDefault="008372F7" w:rsidP="00FA5649">
      <w:pPr>
        <w:ind w:firstLine="0"/>
        <w:jc w:val="right"/>
      </w:pPr>
      <w:r>
        <w:rPr>
          <w:noProof/>
        </w:rPr>
        <w:drawing>
          <wp:inline distT="0" distB="0" distL="0" distR="0" wp14:anchorId="625B2857" wp14:editId="09C8116D">
            <wp:extent cx="5638962" cy="3986623"/>
            <wp:effectExtent l="0" t="0" r="0" b="0"/>
            <wp:docPr id="233814784" name="Attēls 49" descr="Attēls, kurā ir teksts, karte, atlan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14784" name="Attēls 49" descr="Attēls, kurā ir teksts, karte, atlants, ekrānuzņēmums&#10;&#10;Apraksts ģenerēts automātiski"/>
                    <pic:cNvPicPr/>
                  </pic:nvPicPr>
                  <pic:blipFill>
                    <a:blip r:embed="rId61" cstate="screen">
                      <a:extLst>
                        <a:ext uri="{28A0092B-C50C-407E-A947-70E740481C1C}">
                          <a14:useLocalDpi xmlns:a14="http://schemas.microsoft.com/office/drawing/2010/main"/>
                        </a:ext>
                      </a:extLst>
                    </a:blip>
                    <a:stretch>
                      <a:fillRect/>
                    </a:stretch>
                  </pic:blipFill>
                  <pic:spPr>
                    <a:xfrm>
                      <a:off x="0" y="0"/>
                      <a:ext cx="5638962" cy="3986623"/>
                    </a:xfrm>
                    <a:prstGeom prst="rect">
                      <a:avLst/>
                    </a:prstGeom>
                  </pic:spPr>
                </pic:pic>
              </a:graphicData>
            </a:graphic>
          </wp:inline>
        </w:drawing>
      </w:r>
    </w:p>
    <w:p w14:paraId="11063644" w14:textId="35A5D835" w:rsidR="00FA5649" w:rsidRPr="00215665" w:rsidRDefault="00FA5649" w:rsidP="00E5681C">
      <w:pPr>
        <w:jc w:val="center"/>
      </w:pPr>
      <w:r w:rsidRPr="00215665">
        <w:t>2.2.</w:t>
      </w:r>
      <w:r w:rsidR="002D51D5" w:rsidRPr="00215665">
        <w:t>4</w:t>
      </w:r>
      <w:r w:rsidR="001379BB" w:rsidRPr="00215665">
        <w:t>. </w:t>
      </w:r>
      <w:r w:rsidRPr="00215665">
        <w:t>attēls. Digitālais virsmas modelis.</w:t>
      </w:r>
    </w:p>
    <w:p w14:paraId="43CF51C4" w14:textId="77777777" w:rsidR="0098107B" w:rsidRPr="00215665" w:rsidRDefault="0098107B" w:rsidP="0098107B">
      <w:r w:rsidRPr="00215665">
        <w:lastRenderedPageBreak/>
        <w:t xml:space="preserve">Īpatnēji, ka Ciriša krastos esošie pauguri DP “Cirīša ezers” teritorijā nepārsniedz 10 m relatīvo augstumu, salīdzinot ar ezera ūdens līmeni, bet nelielā </w:t>
      </w:r>
      <w:proofErr w:type="spellStart"/>
      <w:r w:rsidRPr="00215665">
        <w:t>Upursala</w:t>
      </w:r>
      <w:proofErr w:type="spellEnd"/>
      <w:r w:rsidRPr="00215665">
        <w:t xml:space="preserve"> paceļas 17 m virs ūdens līmeņa (iespējams, ka tā ir sala, kas Latvijas ezeros paceļas visaugstāk virs ūdens līmeņa). Ne velti </w:t>
      </w:r>
      <w:proofErr w:type="spellStart"/>
      <w:r w:rsidRPr="00215665">
        <w:t>Upursala</w:t>
      </w:r>
      <w:proofErr w:type="spellEnd"/>
      <w:r w:rsidRPr="00215665">
        <w:t xml:space="preserve"> saukta arī par Kalnu vai arī </w:t>
      </w:r>
      <w:proofErr w:type="spellStart"/>
      <w:r w:rsidRPr="00215665">
        <w:t>Kolnu</w:t>
      </w:r>
      <w:proofErr w:type="spellEnd"/>
      <w:r w:rsidRPr="00215665">
        <w:t xml:space="preserve"> salu.</w:t>
      </w:r>
      <w:r w:rsidRPr="00215665">
        <w:rPr>
          <w:rStyle w:val="Vresatsauce"/>
        </w:rPr>
        <w:footnoteReference w:id="86"/>
      </w:r>
    </w:p>
    <w:p w14:paraId="288058C5" w14:textId="77777777" w:rsidR="00FA5649" w:rsidRPr="00215665" w:rsidRDefault="00FA5649" w:rsidP="0031731F">
      <w:pPr>
        <w:rPr>
          <w:szCs w:val="24"/>
        </w:rPr>
      </w:pPr>
    </w:p>
    <w:p w14:paraId="59DE35FC" w14:textId="00305B60" w:rsidR="00C11CF9" w:rsidRPr="00215665" w:rsidRDefault="00C11CF9" w:rsidP="006951D7">
      <w:pPr>
        <w:pStyle w:val="UzrakstsDAP2"/>
        <w:numPr>
          <w:ilvl w:val="0"/>
          <w:numId w:val="0"/>
        </w:numPr>
        <w:ind w:left="420"/>
      </w:pPr>
      <w:bookmarkStart w:id="16" w:name="_Toc204168757"/>
      <w:r w:rsidRPr="00215665">
        <w:t>2.</w:t>
      </w:r>
      <w:r w:rsidR="001379BB" w:rsidRPr="00215665">
        <w:t>3. </w:t>
      </w:r>
      <w:r w:rsidRPr="00215665">
        <w:t>Teritorijas hidro</w:t>
      </w:r>
      <w:r w:rsidR="00EA502A" w:rsidRPr="00215665">
        <w:t>grāfija</w:t>
      </w:r>
      <w:bookmarkEnd w:id="16"/>
      <w:r w:rsidR="00EA502A" w:rsidRPr="00215665">
        <w:t xml:space="preserve"> </w:t>
      </w:r>
    </w:p>
    <w:p w14:paraId="4C7DA02F" w14:textId="342E7BD8" w:rsidR="00367210" w:rsidRPr="00215665" w:rsidRDefault="005D11C4" w:rsidP="00367210">
      <w:r w:rsidRPr="00215665">
        <w:t>DP “Cirīša ezers”</w:t>
      </w:r>
      <w:r w:rsidR="0076017A" w:rsidRPr="00215665">
        <w:t xml:space="preserve"> </w:t>
      </w:r>
      <w:r w:rsidR="00353D9D" w:rsidRPr="00215665">
        <w:t xml:space="preserve">centrā atrodas </w:t>
      </w:r>
      <w:proofErr w:type="spellStart"/>
      <w:r w:rsidR="00353D9D" w:rsidRPr="00215665">
        <w:t>Cirišs</w:t>
      </w:r>
      <w:proofErr w:type="spellEnd"/>
      <w:r w:rsidR="00353D9D" w:rsidRPr="00215665">
        <w:t xml:space="preserve">. Tā platība ir </w:t>
      </w:r>
      <w:r w:rsidR="00EE278A" w:rsidRPr="00215665">
        <w:t>6,3</w:t>
      </w:r>
      <w:r w:rsidR="00A20ADA" w:rsidRPr="00215665">
        <w:t> km</w:t>
      </w:r>
      <w:r w:rsidR="00A20ADA" w:rsidRPr="00215665">
        <w:rPr>
          <w:vertAlign w:val="superscript"/>
        </w:rPr>
        <w:t>2</w:t>
      </w:r>
      <w:r w:rsidR="00A20ADA" w:rsidRPr="00215665">
        <w:t xml:space="preserve"> (kopā ar salām – 6,7 km</w:t>
      </w:r>
      <w:r w:rsidR="00A20ADA" w:rsidRPr="00215665">
        <w:rPr>
          <w:vertAlign w:val="superscript"/>
        </w:rPr>
        <w:t>2</w:t>
      </w:r>
      <w:r w:rsidR="00A20ADA" w:rsidRPr="00215665">
        <w:t>)</w:t>
      </w:r>
      <w:r w:rsidR="004B12BB" w:rsidRPr="00215665">
        <w:t xml:space="preserve">, vidējais dziļums – 5 </w:t>
      </w:r>
      <w:r w:rsidR="00241B1C" w:rsidRPr="00215665">
        <w:t>m, lielākais dziļums – 10,5 m</w:t>
      </w:r>
      <w:r w:rsidR="008F0DC1" w:rsidRPr="00215665">
        <w:t xml:space="preserve"> (skat. 2.3.1. attēlu)</w:t>
      </w:r>
      <w:r w:rsidR="00CB2950" w:rsidRPr="00215665">
        <w:t>.</w:t>
      </w:r>
      <w:r w:rsidR="00991D78" w:rsidRPr="00215665">
        <w:t xml:space="preserve"> </w:t>
      </w:r>
      <w:proofErr w:type="spellStart"/>
      <w:r w:rsidR="00C354A4" w:rsidRPr="00215665">
        <w:t>Cirišā</w:t>
      </w:r>
      <w:proofErr w:type="spellEnd"/>
      <w:r w:rsidR="00C354A4" w:rsidRPr="00215665">
        <w:t xml:space="preserve"> </w:t>
      </w:r>
      <w:r w:rsidR="00B04852" w:rsidRPr="00215665">
        <w:t>ir vairākas salas, divas no tām liel</w:t>
      </w:r>
      <w:r w:rsidR="00B25623" w:rsidRPr="00215665">
        <w:t>a</w:t>
      </w:r>
      <w:r w:rsidR="00B04852" w:rsidRPr="00215665">
        <w:t xml:space="preserve">s – </w:t>
      </w:r>
      <w:proofErr w:type="spellStart"/>
      <w:r w:rsidR="00B04852" w:rsidRPr="00215665">
        <w:t>Upursala</w:t>
      </w:r>
      <w:proofErr w:type="spellEnd"/>
      <w:r w:rsidR="00B25623" w:rsidRPr="00215665">
        <w:t xml:space="preserve"> </w:t>
      </w:r>
      <w:r w:rsidR="00CB2950" w:rsidRPr="00215665">
        <w:t>(16 ha)</w:t>
      </w:r>
      <w:r w:rsidR="00B04852" w:rsidRPr="00215665">
        <w:t xml:space="preserve"> un </w:t>
      </w:r>
      <w:proofErr w:type="spellStart"/>
      <w:r w:rsidR="00B04852" w:rsidRPr="00215665">
        <w:t>Jokstu</w:t>
      </w:r>
      <w:proofErr w:type="spellEnd"/>
      <w:r w:rsidR="00B04852" w:rsidRPr="00215665">
        <w:t xml:space="preserve"> sala</w:t>
      </w:r>
      <w:r w:rsidR="00CB2950" w:rsidRPr="00215665">
        <w:t xml:space="preserve"> (15 ha)</w:t>
      </w:r>
      <w:r w:rsidR="00B04852" w:rsidRPr="00215665">
        <w:t xml:space="preserve">, bet </w:t>
      </w:r>
      <w:r w:rsidR="00B25623" w:rsidRPr="00215665">
        <w:t>pārējo salu platība nepārsniedz 1 ha.</w:t>
      </w:r>
      <w:r w:rsidR="00991D78" w:rsidRPr="00215665">
        <w:t xml:space="preserve"> </w:t>
      </w:r>
      <w:r w:rsidR="00CB2950" w:rsidRPr="00215665">
        <w:t xml:space="preserve">Ciriša sateces baseina platība ir </w:t>
      </w:r>
      <w:r w:rsidR="0057695F" w:rsidRPr="00215665">
        <w:t xml:space="preserve">365 </w:t>
      </w:r>
      <w:r w:rsidR="004B12BB" w:rsidRPr="00215665">
        <w:t>km</w:t>
      </w:r>
      <w:r w:rsidR="004B12BB" w:rsidRPr="00215665">
        <w:rPr>
          <w:vertAlign w:val="superscript"/>
        </w:rPr>
        <w:t>2</w:t>
      </w:r>
      <w:r w:rsidR="0057695F" w:rsidRPr="00215665">
        <w:t xml:space="preserve">, </w:t>
      </w:r>
      <w:r w:rsidR="00241B1C" w:rsidRPr="00215665">
        <w:t>ezers</w:t>
      </w:r>
      <w:r w:rsidR="0057695F" w:rsidRPr="00215665">
        <w:t xml:space="preserve"> ietilpst Daugavas baseinā</w:t>
      </w:r>
      <w:r w:rsidR="00241B1C" w:rsidRPr="00215665">
        <w:t xml:space="preserve"> (</w:t>
      </w:r>
      <w:r w:rsidR="00595699" w:rsidRPr="00215665">
        <w:t>Rieksts, 1994)</w:t>
      </w:r>
      <w:r w:rsidR="004B12BB" w:rsidRPr="00215665">
        <w:t>.</w:t>
      </w:r>
      <w:r w:rsidR="00D12CB3" w:rsidRPr="00215665">
        <w:t xml:space="preserve"> </w:t>
      </w:r>
      <w:proofErr w:type="spellStart"/>
      <w:r w:rsidR="00D12CB3" w:rsidRPr="00215665">
        <w:t>Cirišs</w:t>
      </w:r>
      <w:proofErr w:type="spellEnd"/>
      <w:r w:rsidR="00D12CB3" w:rsidRPr="00215665">
        <w:t xml:space="preserve"> saskaņā ar </w:t>
      </w:r>
      <w:r w:rsidR="00DF0594" w:rsidRPr="00215665">
        <w:t>Civillikuma</w:t>
      </w:r>
      <w:r w:rsidR="00A205D0" w:rsidRPr="00215665">
        <w:t xml:space="preserve"> pielikuma</w:t>
      </w:r>
      <w:r w:rsidR="00D12CB3" w:rsidRPr="00215665">
        <w:t xml:space="preserve"> </w:t>
      </w:r>
      <w:r w:rsidR="001C1CEF" w:rsidRPr="00215665">
        <w:t xml:space="preserve">165. punktu </w:t>
      </w:r>
      <w:r w:rsidR="00D12CB3" w:rsidRPr="00215665">
        <w:t>ir publisks ezers.</w:t>
      </w:r>
    </w:p>
    <w:p w14:paraId="1DB07378" w14:textId="46A5AB24" w:rsidR="00367210" w:rsidRPr="00215665" w:rsidRDefault="00987FD0" w:rsidP="00B449CE">
      <w:pPr>
        <w:ind w:firstLine="0"/>
        <w:jc w:val="center"/>
      </w:pPr>
      <w:r w:rsidRPr="00215665">
        <w:rPr>
          <w:noProof/>
        </w:rPr>
        <w:drawing>
          <wp:inline distT="0" distB="0" distL="0" distR="0" wp14:anchorId="5CA36436" wp14:editId="3E66D361">
            <wp:extent cx="5160334" cy="5010150"/>
            <wp:effectExtent l="19050" t="19050" r="21590" b="19050"/>
            <wp:docPr id="1541029333" name="Attēls 1" descr="Attēls, kurā ir zīmējums, skečs, līniju zīmēj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29333" name="Attēls 1" descr="Attēls, kurā ir zīmējums, skečs, līniju zīmējums, karte&#10;&#10;Mākslīgā intelekta ģenerētais saturs var būt nepareizs."/>
                    <pic:cNvPicPr/>
                  </pic:nvPicPr>
                  <pic:blipFill>
                    <a:blip r:embed="rId62" cstate="screen">
                      <a:extLst>
                        <a:ext uri="{28A0092B-C50C-407E-A947-70E740481C1C}">
                          <a14:useLocalDpi xmlns:a14="http://schemas.microsoft.com/office/drawing/2010/main"/>
                        </a:ext>
                      </a:extLst>
                    </a:blip>
                    <a:stretch>
                      <a:fillRect/>
                    </a:stretch>
                  </pic:blipFill>
                  <pic:spPr>
                    <a:xfrm>
                      <a:off x="0" y="0"/>
                      <a:ext cx="5170064" cy="5019596"/>
                    </a:xfrm>
                    <a:prstGeom prst="rect">
                      <a:avLst/>
                    </a:prstGeom>
                    <a:ln>
                      <a:solidFill>
                        <a:schemeClr val="tx1"/>
                      </a:solidFill>
                    </a:ln>
                  </pic:spPr>
                </pic:pic>
              </a:graphicData>
            </a:graphic>
          </wp:inline>
        </w:drawing>
      </w:r>
    </w:p>
    <w:p w14:paraId="0BB07467" w14:textId="0D93F408" w:rsidR="00B449CE" w:rsidRPr="00215665" w:rsidRDefault="00B449CE" w:rsidP="00B449CE">
      <w:pPr>
        <w:ind w:firstLine="0"/>
        <w:jc w:val="center"/>
      </w:pPr>
      <w:r w:rsidRPr="00215665">
        <w:t xml:space="preserve">2.3.1. attēls. Ciriša </w:t>
      </w:r>
      <w:r w:rsidR="00983A37" w:rsidRPr="00215665">
        <w:t xml:space="preserve">ezera dziļumu karte. Avots: VMPI, 1975, </w:t>
      </w:r>
      <w:hyperlink r:id="rId63" w:history="1">
        <w:proofErr w:type="spellStart"/>
        <w:r w:rsidR="00DB339F" w:rsidRPr="00215665">
          <w:rPr>
            <w:rStyle w:val="Hipersaite"/>
          </w:rPr>
          <w:t>Cirišs</w:t>
        </w:r>
        <w:proofErr w:type="spellEnd"/>
      </w:hyperlink>
      <w:r w:rsidRPr="00215665">
        <w:t>.</w:t>
      </w:r>
    </w:p>
    <w:p w14:paraId="6912A77E" w14:textId="77777777" w:rsidR="00B449CE" w:rsidRPr="00215665" w:rsidRDefault="00B449CE" w:rsidP="00B449CE">
      <w:pPr>
        <w:ind w:firstLine="0"/>
        <w:jc w:val="center"/>
      </w:pPr>
    </w:p>
    <w:p w14:paraId="5486FE7F" w14:textId="640BB695" w:rsidR="00C11CF9" w:rsidRPr="00215665" w:rsidRDefault="008802C3" w:rsidP="00EA502A">
      <w:pPr>
        <w:tabs>
          <w:tab w:val="left" w:pos="567"/>
        </w:tabs>
        <w:spacing w:after="0" w:line="240" w:lineRule="auto"/>
        <w:ind w:firstLine="0"/>
        <w:jc w:val="center"/>
        <w:rPr>
          <w:rFonts w:cs="Times New Roman"/>
          <w:szCs w:val="24"/>
          <w:highlight w:val="yellow"/>
        </w:rPr>
      </w:pPr>
      <w:r w:rsidRPr="00215665">
        <w:rPr>
          <w:noProof/>
        </w:rPr>
        <w:lastRenderedPageBreak/>
        <w:t xml:space="preserve"> </w:t>
      </w:r>
      <w:r w:rsidRPr="00215665">
        <w:rPr>
          <w:rFonts w:cs="Times New Roman"/>
          <w:noProof/>
          <w:szCs w:val="24"/>
        </w:rPr>
        <w:drawing>
          <wp:inline distT="0" distB="0" distL="0" distR="0" wp14:anchorId="49100A5F" wp14:editId="00BBC450">
            <wp:extent cx="5760085" cy="4632325"/>
            <wp:effectExtent l="0" t="0" r="0" b="0"/>
            <wp:docPr id="487547639"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47639" name="Attēls 1" descr="Attēls, kurā ir karte, teksts, atlants&#10;&#10;Apraksts ģenerēts automātiski"/>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760085" cy="4632325"/>
                    </a:xfrm>
                    <a:prstGeom prst="rect">
                      <a:avLst/>
                    </a:prstGeom>
                    <a:ln>
                      <a:noFill/>
                    </a:ln>
                    <a:extLst>
                      <a:ext uri="{53640926-AAD7-44D8-BBD7-CCE9431645EC}">
                        <a14:shadowObscured xmlns:a14="http://schemas.microsoft.com/office/drawing/2010/main"/>
                      </a:ext>
                    </a:extLst>
                  </pic:spPr>
                </pic:pic>
              </a:graphicData>
            </a:graphic>
          </wp:inline>
        </w:drawing>
      </w:r>
    </w:p>
    <w:p w14:paraId="4ABC57B5" w14:textId="282965BB" w:rsidR="00E5681C" w:rsidRPr="00215665" w:rsidRDefault="00511815" w:rsidP="00EA502A">
      <w:pPr>
        <w:ind w:firstLine="0"/>
        <w:jc w:val="center"/>
        <w:rPr>
          <w:rFonts w:eastAsia="Times New Roman" w:cs="Times New Roman"/>
          <w:bCs/>
          <w:szCs w:val="24"/>
        </w:rPr>
      </w:pPr>
      <w:r w:rsidRPr="00215665">
        <w:rPr>
          <w:rFonts w:eastAsia="Times New Roman" w:cs="Times New Roman"/>
          <w:bCs/>
          <w:noProof/>
          <w:szCs w:val="24"/>
        </w:rPr>
        <mc:AlternateContent>
          <mc:Choice Requires="wpg">
            <w:drawing>
              <wp:anchor distT="0" distB="0" distL="114300" distR="114300" simplePos="0" relativeHeight="251697664" behindDoc="0" locked="0" layoutInCell="1" allowOverlap="1" wp14:anchorId="5730921F" wp14:editId="509F0CD2">
                <wp:simplePos x="0" y="0"/>
                <wp:positionH relativeFrom="column">
                  <wp:posOffset>-6247</wp:posOffset>
                </wp:positionH>
                <wp:positionV relativeFrom="paragraph">
                  <wp:posOffset>1255</wp:posOffset>
                </wp:positionV>
                <wp:extent cx="5772150" cy="2876550"/>
                <wp:effectExtent l="0" t="0" r="0" b="0"/>
                <wp:wrapNone/>
                <wp:docPr id="864736101" name="Grupa 41"/>
                <wp:cNvGraphicFramePr/>
                <a:graphic xmlns:a="http://schemas.openxmlformats.org/drawingml/2006/main">
                  <a:graphicData uri="http://schemas.microsoft.com/office/word/2010/wordprocessingGroup">
                    <wpg:wgp>
                      <wpg:cNvGrpSpPr/>
                      <wpg:grpSpPr>
                        <a:xfrm>
                          <a:off x="0" y="0"/>
                          <a:ext cx="5772150" cy="2876550"/>
                          <a:chOff x="0" y="0"/>
                          <a:chExt cx="5772150" cy="2876550"/>
                        </a:xfrm>
                      </wpg:grpSpPr>
                      <wps:wsp>
                        <wps:cNvPr id="999667147" name="Taisnstūris 39"/>
                        <wps:cNvSpPr/>
                        <wps:spPr>
                          <a:xfrm>
                            <a:off x="0" y="0"/>
                            <a:ext cx="5772150" cy="2876550"/>
                          </a:xfrm>
                          <a:prstGeom prst="rect">
                            <a:avLst/>
                          </a:prstGeom>
                          <a:solidFill>
                            <a:srgbClr val="4B4B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7128214" name="Attēls 1" descr="Attēls, kurā ir teksts, ekrānuzņēmums, fonts, dizains&#10;&#10;Apraksts ģenerēts automātiski"/>
                          <pic:cNvPicPr>
                            <a:picLocks noChangeAspect="1"/>
                          </pic:cNvPicPr>
                        </pic:nvPicPr>
                        <pic:blipFill rotWithShape="1">
                          <a:blip r:embed="rId65" cstate="screen">
                            <a:extLst>
                              <a:ext uri="{28A0092B-C50C-407E-A947-70E740481C1C}">
                                <a14:useLocalDpi xmlns:a14="http://schemas.microsoft.com/office/drawing/2010/main"/>
                              </a:ext>
                            </a:extLst>
                          </a:blip>
                          <a:srcRect/>
                          <a:stretch/>
                        </pic:blipFill>
                        <pic:spPr bwMode="auto">
                          <a:xfrm>
                            <a:off x="1456661" y="0"/>
                            <a:ext cx="1567815" cy="2447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6094779" name="Attēls 1" descr="Attēls, kurā ir teksts, ekrānuzņēmums, fonts&#10;&#10;Apraksts ģenerēts automātiski"/>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10633" y="372140"/>
                            <a:ext cx="1362075" cy="2473325"/>
                          </a:xfrm>
                          <a:prstGeom prst="rect">
                            <a:avLst/>
                          </a:prstGeom>
                        </pic:spPr>
                      </pic:pic>
                      <pic:pic xmlns:pic="http://schemas.openxmlformats.org/drawingml/2006/picture">
                        <pic:nvPicPr>
                          <pic:cNvPr id="1759437084" name="Attēls 1" descr="Attēls, kurā ir teksts, ekrānuzņēmums, fonts, dizains&#10;&#10;Apraksts ģenerēts automātiski"/>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4465675" y="0"/>
                            <a:ext cx="1292860" cy="2856865"/>
                          </a:xfrm>
                          <a:prstGeom prst="rect">
                            <a:avLst/>
                          </a:prstGeom>
                        </pic:spPr>
                      </pic:pic>
                      <pic:pic xmlns:pic="http://schemas.openxmlformats.org/drawingml/2006/picture">
                        <pic:nvPicPr>
                          <pic:cNvPr id="1190112161" name="Attēls 1"/>
                          <pic:cNvPicPr>
                            <a:picLocks noChangeAspect="1"/>
                          </pic:cNvPicPr>
                        </pic:nvPicPr>
                        <pic:blipFill rotWithShape="1">
                          <a:blip r:embed="rId68">
                            <a:extLst>
                              <a:ext uri="{28A0092B-C50C-407E-A947-70E740481C1C}">
                                <a14:useLocalDpi xmlns:a14="http://schemas.microsoft.com/office/drawing/2010/main" val="0"/>
                              </a:ext>
                            </a:extLst>
                          </a:blip>
                          <a:srcRect r="16398" b="3226"/>
                          <a:stretch/>
                        </pic:blipFill>
                        <pic:spPr bwMode="auto">
                          <a:xfrm>
                            <a:off x="10633" y="0"/>
                            <a:ext cx="1480820" cy="381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24978958" name="Attēls 1" descr="Attēls, kurā ir teksts, ekrānuzņēmums, fonts, dizains&#10;&#10;Apraksts ģenerēts automātiski"/>
                          <pic:cNvPicPr>
                            <a:picLocks noChangeAspect="1"/>
                          </pic:cNvPicPr>
                        </pic:nvPicPr>
                        <pic:blipFill rotWithShape="1">
                          <a:blip r:embed="rId69">
                            <a:extLst>
                              <a:ext uri="{28A0092B-C50C-407E-A947-70E740481C1C}">
                                <a14:useLocalDpi xmlns:a14="http://schemas.microsoft.com/office/drawing/2010/main" val="0"/>
                              </a:ext>
                            </a:extLst>
                          </a:blip>
                          <a:srcRect t="57924"/>
                          <a:stretch/>
                        </pic:blipFill>
                        <pic:spPr bwMode="auto">
                          <a:xfrm>
                            <a:off x="2966484" y="0"/>
                            <a:ext cx="1514475" cy="1697990"/>
                          </a:xfrm>
                          <a:prstGeom prst="rect">
                            <a:avLst/>
                          </a:prstGeom>
                          <a:ln>
                            <a:noFill/>
                          </a:ln>
                          <a:extLst>
                            <a:ext uri="{53640926-AAD7-44D8-BBD7-CCE9431645EC}">
                              <a14:shadowObscured xmlns:a14="http://schemas.microsoft.com/office/drawing/2010/main"/>
                            </a:ext>
                          </a:extLst>
                        </pic:spPr>
                      </pic:pic>
                      <wps:wsp>
                        <wps:cNvPr id="1767452795" name="Taisnstūris 40"/>
                        <wps:cNvSpPr/>
                        <wps:spPr>
                          <a:xfrm>
                            <a:off x="2817628" y="10633"/>
                            <a:ext cx="266700" cy="895350"/>
                          </a:xfrm>
                          <a:prstGeom prst="rect">
                            <a:avLst/>
                          </a:prstGeom>
                          <a:solidFill>
                            <a:srgbClr val="4B4B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971191" name="Taisnstūris 40"/>
                        <wps:cNvSpPr/>
                        <wps:spPr>
                          <a:xfrm>
                            <a:off x="4189228" y="63796"/>
                            <a:ext cx="266700" cy="323850"/>
                          </a:xfrm>
                          <a:prstGeom prst="rect">
                            <a:avLst/>
                          </a:prstGeom>
                          <a:solidFill>
                            <a:srgbClr val="4B4B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0DEF1335">
              <v:group id="Grupa 41" style="position:absolute;margin-left:-.5pt;margin-top:.1pt;width:454.5pt;height:226.5pt;z-index:251697664" coordsize="57721,28765" o:spid="_x0000_s1026" w14:anchorId="1E945C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">
                <v:rect id="Taisnstūris 39" style="position:absolute;width:57721;height:28765;visibility:visible;mso-wrap-style:square;v-text-anchor:middle" o:spid="_x0000_s1027" fillcolor="#4b4b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ttēls 1" style="position:absolute;left:14566;width:15678;height:24479;visibility:visible;mso-wrap-style:square" alt="Attēls, kurā ir teksts, ekrānuzņēmums, fonts, dizains&#10;&#10;Apraksts ģenerēts automātiski"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">
                  <v:imagedata cropbottom="27160f" o:title="Attēls, kurā ir teksts, ekrānuzņēmums, fonts, dizains&#10;&#10;Apraksts ģenerēts automātiski" r:id="rId70"/>
                </v:shape>
                <v:shape id="Attēls 1" style="position:absolute;left:106;top:3721;width:13621;height:24733;visibility:visible;mso-wrap-style:square" alt="Attēls, kurā ir teksts, ekrānuzņēmums, fonts&#10;&#10;Apraksts ģenerēts automātiski"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">
                  <v:imagedata o:title="Attēls, kurā ir teksts, ekrānuzņēmums, fonts&#10;&#10;Apraksts ģenerēts automātiski" r:id="rId71"/>
                </v:shape>
                <v:shape id="Attēls 1" style="position:absolute;left:44656;width:12929;height:28568;visibility:visible;mso-wrap-style:square" alt="Attēls, kurā ir teksts, ekrānuzņēmums, fonts, dizains&#10;&#10;Apraksts ģenerēts automātiski"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">
                  <v:imagedata o:title="Attēls, kurā ir teksts, ekrānuzņēmums, fonts, dizains&#10;&#10;Apraksts ģenerēts automātiski" r:id="rId72"/>
                </v:shape>
                <v:shape id="Attēls 1" style="position:absolute;left:106;width:14808;height:381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">
                  <v:imagedata cropright="10747f" cropbottom="2114f" o:title="" r:id="rId73"/>
                </v:shape>
                <v:shape id="Attēls 1" style="position:absolute;left:29664;width:15145;height:16979;visibility:visible;mso-wrap-style:square" alt="Attēls, kurā ir teksts, ekrānuzņēmums, fonts, dizains&#10;&#10;Apraksts ģenerēts automātiski"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">
                  <v:imagedata croptop="37961f" o:title="Attēls, kurā ir teksts, ekrānuzņēmums, fonts, dizains&#10;&#10;Apraksts ģenerēts automātiski" r:id="rId70"/>
                </v:shape>
                <v:rect id="Taisnstūris 40" style="position:absolute;left:28176;top:106;width:2667;height:8953;visibility:visible;mso-wrap-style:square;v-text-anchor:middle" o:spid="_x0000_s1033" fillcolor="#4b4b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"/>
                <v:rect id="Taisnstūris 40" style="position:absolute;left:41892;top:637;width:2667;height:3239;visibility:visible;mso-wrap-style:square;v-text-anchor:middle" o:spid="_x0000_s1034" fillcolor="#4b4b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"/>
              </v:group>
            </w:pict>
          </mc:Fallback>
        </mc:AlternateContent>
      </w:r>
    </w:p>
    <w:p w14:paraId="66F7ECC8" w14:textId="7B5BCBA4" w:rsidR="00053C4C" w:rsidRPr="00215665" w:rsidRDefault="00053C4C" w:rsidP="00EA502A">
      <w:pPr>
        <w:ind w:firstLine="0"/>
        <w:jc w:val="center"/>
        <w:rPr>
          <w:rFonts w:eastAsia="Times New Roman" w:cs="Times New Roman"/>
          <w:bCs/>
          <w:szCs w:val="24"/>
        </w:rPr>
      </w:pPr>
    </w:p>
    <w:p w14:paraId="4E47E712" w14:textId="03916B29" w:rsidR="00053C4C" w:rsidRPr="00215665" w:rsidRDefault="00053C4C" w:rsidP="00EA502A">
      <w:pPr>
        <w:ind w:firstLine="0"/>
        <w:jc w:val="center"/>
        <w:rPr>
          <w:rFonts w:eastAsia="Times New Roman" w:cs="Times New Roman"/>
          <w:bCs/>
          <w:szCs w:val="24"/>
        </w:rPr>
      </w:pPr>
    </w:p>
    <w:p w14:paraId="2465EBF4" w14:textId="77777777" w:rsidR="00053C4C" w:rsidRPr="00215665" w:rsidRDefault="00053C4C" w:rsidP="00EA502A">
      <w:pPr>
        <w:ind w:firstLine="0"/>
        <w:jc w:val="center"/>
        <w:rPr>
          <w:rFonts w:eastAsia="Times New Roman" w:cs="Times New Roman"/>
          <w:bCs/>
          <w:szCs w:val="24"/>
        </w:rPr>
      </w:pPr>
    </w:p>
    <w:p w14:paraId="77B2781B" w14:textId="77777777" w:rsidR="00053C4C" w:rsidRPr="00215665" w:rsidRDefault="00053C4C" w:rsidP="00EA502A">
      <w:pPr>
        <w:ind w:firstLine="0"/>
        <w:jc w:val="center"/>
        <w:rPr>
          <w:rFonts w:eastAsia="Times New Roman" w:cs="Times New Roman"/>
          <w:bCs/>
          <w:szCs w:val="24"/>
        </w:rPr>
      </w:pPr>
    </w:p>
    <w:p w14:paraId="3B40B58C" w14:textId="77777777" w:rsidR="00053C4C" w:rsidRPr="00215665" w:rsidRDefault="00053C4C" w:rsidP="00EA502A">
      <w:pPr>
        <w:ind w:firstLine="0"/>
        <w:jc w:val="center"/>
        <w:rPr>
          <w:rFonts w:eastAsia="Times New Roman" w:cs="Times New Roman"/>
          <w:bCs/>
          <w:szCs w:val="24"/>
        </w:rPr>
      </w:pPr>
    </w:p>
    <w:p w14:paraId="5272A489" w14:textId="616B1B57" w:rsidR="00053C4C" w:rsidRPr="00215665" w:rsidRDefault="00053C4C" w:rsidP="00EA502A">
      <w:pPr>
        <w:ind w:firstLine="0"/>
        <w:jc w:val="center"/>
        <w:rPr>
          <w:rFonts w:eastAsia="Times New Roman" w:cs="Times New Roman"/>
          <w:bCs/>
          <w:szCs w:val="24"/>
        </w:rPr>
      </w:pPr>
    </w:p>
    <w:p w14:paraId="25E0D1EC" w14:textId="77777777" w:rsidR="00053C4C" w:rsidRPr="00215665" w:rsidRDefault="00053C4C" w:rsidP="00EA502A">
      <w:pPr>
        <w:ind w:firstLine="0"/>
        <w:jc w:val="center"/>
        <w:rPr>
          <w:rFonts w:eastAsia="Times New Roman" w:cs="Times New Roman"/>
          <w:bCs/>
          <w:szCs w:val="24"/>
        </w:rPr>
      </w:pPr>
    </w:p>
    <w:p w14:paraId="498559E1" w14:textId="77777777" w:rsidR="00053C4C" w:rsidRPr="00215665" w:rsidRDefault="00053C4C" w:rsidP="00EA502A">
      <w:pPr>
        <w:ind w:firstLine="0"/>
        <w:jc w:val="center"/>
        <w:rPr>
          <w:rFonts w:eastAsia="Times New Roman" w:cs="Times New Roman"/>
          <w:bCs/>
          <w:szCs w:val="24"/>
        </w:rPr>
      </w:pPr>
    </w:p>
    <w:p w14:paraId="75D0C665" w14:textId="77777777" w:rsidR="00053C4C" w:rsidRPr="00215665" w:rsidRDefault="00053C4C" w:rsidP="00EA502A">
      <w:pPr>
        <w:ind w:firstLine="0"/>
        <w:jc w:val="center"/>
        <w:rPr>
          <w:rFonts w:eastAsia="Times New Roman" w:cs="Times New Roman"/>
          <w:bCs/>
          <w:szCs w:val="24"/>
        </w:rPr>
      </w:pPr>
    </w:p>
    <w:p w14:paraId="7CF1E55A" w14:textId="77777777" w:rsidR="00053C4C" w:rsidRPr="00215665" w:rsidRDefault="00053C4C" w:rsidP="00EA502A">
      <w:pPr>
        <w:ind w:firstLine="0"/>
        <w:jc w:val="center"/>
        <w:rPr>
          <w:rFonts w:eastAsia="Times New Roman" w:cs="Times New Roman"/>
          <w:bCs/>
          <w:szCs w:val="24"/>
        </w:rPr>
      </w:pPr>
    </w:p>
    <w:p w14:paraId="3E37B3FE" w14:textId="77777777" w:rsidR="00FF6B31" w:rsidRPr="00215665" w:rsidRDefault="00B03789" w:rsidP="00472C78">
      <w:pPr>
        <w:spacing w:after="0"/>
        <w:ind w:firstLine="0"/>
        <w:jc w:val="center"/>
        <w:rPr>
          <w:rFonts w:eastAsia="Times New Roman" w:cs="Times New Roman"/>
          <w:bCs/>
          <w:szCs w:val="24"/>
        </w:rPr>
      </w:pPr>
      <w:r w:rsidRPr="00215665">
        <w:rPr>
          <w:rFonts w:eastAsia="Times New Roman" w:cs="Times New Roman"/>
          <w:bCs/>
          <w:szCs w:val="24"/>
        </w:rPr>
        <w:t>2.3.</w:t>
      </w:r>
      <w:r w:rsidR="001379BB" w:rsidRPr="00215665">
        <w:rPr>
          <w:rFonts w:eastAsia="Times New Roman" w:cs="Times New Roman"/>
          <w:bCs/>
          <w:szCs w:val="24"/>
        </w:rPr>
        <w:t>1. </w:t>
      </w:r>
      <w:r w:rsidR="00EA502A" w:rsidRPr="00215665">
        <w:rPr>
          <w:rFonts w:eastAsia="Times New Roman" w:cs="Times New Roman"/>
          <w:bCs/>
          <w:szCs w:val="24"/>
        </w:rPr>
        <w:t xml:space="preserve">attēls. </w:t>
      </w:r>
      <w:r w:rsidR="00C04BC2" w:rsidRPr="00215665">
        <w:rPr>
          <w:rFonts w:eastAsia="Times New Roman" w:cs="Times New Roman"/>
          <w:bCs/>
          <w:szCs w:val="24"/>
        </w:rPr>
        <w:t>Ezeru un u</w:t>
      </w:r>
      <w:r w:rsidR="009B3AC7" w:rsidRPr="00215665">
        <w:rPr>
          <w:rFonts w:eastAsia="Times New Roman" w:cs="Times New Roman"/>
          <w:bCs/>
          <w:szCs w:val="24"/>
        </w:rPr>
        <w:t xml:space="preserve">pju sateces baseini un meliorācijas sistēmas. </w:t>
      </w:r>
    </w:p>
    <w:p w14:paraId="7F37CFDB" w14:textId="1FEA140B" w:rsidR="00EA502A" w:rsidRPr="00215665" w:rsidRDefault="009B3AC7" w:rsidP="00EA502A">
      <w:pPr>
        <w:ind w:firstLine="0"/>
        <w:jc w:val="center"/>
        <w:rPr>
          <w:sz w:val="22"/>
        </w:rPr>
      </w:pPr>
      <w:r w:rsidRPr="00215665">
        <w:rPr>
          <w:rFonts w:eastAsia="Times New Roman" w:cs="Times New Roman"/>
          <w:bCs/>
          <w:sz w:val="22"/>
        </w:rPr>
        <w:t xml:space="preserve">Avots: </w:t>
      </w:r>
      <w:r w:rsidR="00472C78" w:rsidRPr="00215665">
        <w:rPr>
          <w:sz w:val="22"/>
        </w:rPr>
        <w:t xml:space="preserve">Valsts SIA “Zemkopības ministrijas nekustamie īpašumi” uzturētā </w:t>
      </w:r>
      <w:r w:rsidRPr="00215665">
        <w:rPr>
          <w:rFonts w:eastAsia="Times New Roman" w:cs="Times New Roman"/>
          <w:bCs/>
          <w:sz w:val="22"/>
        </w:rPr>
        <w:t xml:space="preserve">Meliorācijas kadastra informācijas sistēma, </w:t>
      </w:r>
      <w:hyperlink r:id="rId74" w:history="1">
        <w:r w:rsidRPr="00215665">
          <w:rPr>
            <w:rStyle w:val="Hipersaite"/>
            <w:rFonts w:eastAsia="Times New Roman" w:cs="Times New Roman"/>
            <w:bCs/>
            <w:sz w:val="22"/>
          </w:rPr>
          <w:t>https://www.melioracija.lv/</w:t>
        </w:r>
      </w:hyperlink>
      <w:r w:rsidRPr="00215665">
        <w:rPr>
          <w:rFonts w:eastAsia="Times New Roman" w:cs="Times New Roman"/>
          <w:bCs/>
          <w:sz w:val="22"/>
        </w:rPr>
        <w:t xml:space="preserve">, </w:t>
      </w:r>
      <w:r w:rsidR="00C04BC2" w:rsidRPr="00215665">
        <w:rPr>
          <w:rFonts w:eastAsia="Times New Roman" w:cs="Times New Roman"/>
          <w:bCs/>
          <w:sz w:val="22"/>
        </w:rPr>
        <w:t xml:space="preserve">aplūkots </w:t>
      </w:r>
      <w:r w:rsidR="001245D6" w:rsidRPr="00215665">
        <w:rPr>
          <w:rFonts w:eastAsia="Times New Roman" w:cs="Times New Roman"/>
          <w:bCs/>
          <w:sz w:val="22"/>
        </w:rPr>
        <w:t>11.11.2024</w:t>
      </w:r>
      <w:r w:rsidR="00472C78" w:rsidRPr="00215665">
        <w:rPr>
          <w:rFonts w:eastAsia="Times New Roman" w:cs="Times New Roman"/>
          <w:bCs/>
          <w:sz w:val="22"/>
        </w:rPr>
        <w:t>.</w:t>
      </w:r>
    </w:p>
    <w:p w14:paraId="07213F03" w14:textId="13C72F46" w:rsidR="00A56AC0" w:rsidRPr="00215665" w:rsidRDefault="00A56AC0" w:rsidP="00F81D4E">
      <w:pPr>
        <w:tabs>
          <w:tab w:val="left" w:pos="567"/>
        </w:tabs>
        <w:spacing w:after="0" w:line="240" w:lineRule="auto"/>
        <w:ind w:firstLine="0"/>
        <w:jc w:val="center"/>
        <w:rPr>
          <w:rFonts w:cs="Times New Roman"/>
          <w:szCs w:val="24"/>
          <w:highlight w:val="yellow"/>
        </w:rPr>
      </w:pPr>
    </w:p>
    <w:p w14:paraId="48A7725D" w14:textId="4CCEFAE0" w:rsidR="00FE05A3" w:rsidRDefault="00390375" w:rsidP="00C57548">
      <w:r w:rsidRPr="00215665">
        <w:t xml:space="preserve">Ciriša ZA daļā esošajā Jaunmuižas līcī </w:t>
      </w:r>
      <w:proofErr w:type="spellStart"/>
      <w:r w:rsidRPr="00215665">
        <w:t>Cirišā</w:t>
      </w:r>
      <w:proofErr w:type="spellEnd"/>
      <w:r w:rsidRPr="00215665">
        <w:t xml:space="preserve"> ietek Tartaks, kas savus ūdeņus nes no Rušona. </w:t>
      </w:r>
      <w:r w:rsidR="001E0653" w:rsidRPr="00215665">
        <w:t>Tartaka garums ir 21 km, bet baseins – 474 km</w:t>
      </w:r>
      <w:r w:rsidR="001E0653" w:rsidRPr="00215665">
        <w:rPr>
          <w:vertAlign w:val="superscript"/>
        </w:rPr>
        <w:t>2</w:t>
      </w:r>
      <w:r w:rsidR="001E0653" w:rsidRPr="00215665">
        <w:t xml:space="preserve">. Tartaks iztek no Ciriša tā D daļā, </w:t>
      </w:r>
      <w:r w:rsidR="001E0653" w:rsidRPr="00215665">
        <w:lastRenderedPageBreak/>
        <w:t xml:space="preserve">tālākajā tecējumā jau ārpus DP “Cirīša ezers” uz Tartaka kādreizējo ezeru virknes vietā izveidots Cirīšu HES (Zīverts, 1998). </w:t>
      </w:r>
    </w:p>
    <w:p w14:paraId="40550BD0" w14:textId="4140F9C4" w:rsidR="00C57548" w:rsidRDefault="0073715F" w:rsidP="00390375">
      <w:r>
        <w:t xml:space="preserve">Rušona ezera ūdens līmeņa regulēšanai </w:t>
      </w:r>
      <w:r w:rsidR="00193387">
        <w:t>tiek</w:t>
      </w:r>
      <w:r w:rsidR="007279E5">
        <w:t xml:space="preserve"> izmantots </w:t>
      </w:r>
      <w:proofErr w:type="spellStart"/>
      <w:r w:rsidR="007279E5">
        <w:t>Kameņecas</w:t>
      </w:r>
      <w:proofErr w:type="spellEnd"/>
      <w:r w:rsidR="007279E5">
        <w:t xml:space="preserve"> HES un</w:t>
      </w:r>
      <w:r w:rsidR="00193387">
        <w:t xml:space="preserve"> Jaunaglonas HES, kas </w:t>
      </w:r>
      <w:r w:rsidR="00F96FAD">
        <w:t xml:space="preserve">XX gs. sākumā </w:t>
      </w:r>
      <w:r w:rsidR="00193387">
        <w:t xml:space="preserve">izbūvēti pie Tartaka iztekas no Rušona ezera. </w:t>
      </w:r>
      <w:r w:rsidR="00BC0CD0">
        <w:t xml:space="preserve">Abi minētie HES </w:t>
      </w:r>
      <w:r w:rsidR="00917BC6">
        <w:t>šobrīd enerģiju neražo</w:t>
      </w:r>
      <w:r w:rsidR="00224893">
        <w:t xml:space="preserve">, </w:t>
      </w:r>
      <w:r w:rsidR="00921793">
        <w:t>reālu ūdens līmeņa regulēšanu var veikt tikai Jaunaglonas HES</w:t>
      </w:r>
      <w:r w:rsidR="001E0653">
        <w:t xml:space="preserve"> (pārgāzne ar diviem aizvariem)</w:t>
      </w:r>
      <w:r w:rsidR="00F96FAD">
        <w:t xml:space="preserve">, bet </w:t>
      </w:r>
      <w:proofErr w:type="spellStart"/>
      <w:r w:rsidR="005728C7">
        <w:t>Kameņecas</w:t>
      </w:r>
      <w:proofErr w:type="spellEnd"/>
      <w:r w:rsidR="005728C7">
        <w:t xml:space="preserve"> HES dēļu aizvaru mezgl</w:t>
      </w:r>
      <w:r w:rsidR="0083202D">
        <w:t>s</w:t>
      </w:r>
      <w:r w:rsidR="005728C7">
        <w:t xml:space="preserve"> 1,5 m platumā nav paredzēts operatīvai manevrēšanai</w:t>
      </w:r>
      <w:r w:rsidR="00390375" w:rsidRPr="00215665">
        <w:t xml:space="preserve">. </w:t>
      </w:r>
      <w:r w:rsidR="00A65C5A">
        <w:t xml:space="preserve">XX gs. 50. gados </w:t>
      </w:r>
      <w:proofErr w:type="spellStart"/>
      <w:r w:rsidR="00C93AAD">
        <w:t>Kameņecas</w:t>
      </w:r>
      <w:proofErr w:type="spellEnd"/>
      <w:r w:rsidR="00C93AAD">
        <w:t xml:space="preserve"> HES un Jaunaglonas HES </w:t>
      </w:r>
      <w:r w:rsidR="0087714F">
        <w:t xml:space="preserve">būves pārskatītas ar </w:t>
      </w:r>
      <w:r w:rsidR="0031525F">
        <w:t>mērķi novadīt ūdeņus uz Cirīš</w:t>
      </w:r>
      <w:r w:rsidR="00E368EF">
        <w:t>u</w:t>
      </w:r>
      <w:r w:rsidR="0031525F">
        <w:t xml:space="preserve"> HES</w:t>
      </w:r>
      <w:r w:rsidR="0083202D">
        <w:t xml:space="preserve"> (</w:t>
      </w:r>
      <w:r w:rsidR="00A01FE5">
        <w:t>Vides risinājumu institūts, 2019)</w:t>
      </w:r>
      <w:r w:rsidR="00E368EF">
        <w:t xml:space="preserve">. </w:t>
      </w:r>
      <w:r w:rsidR="00390375" w:rsidRPr="00215665">
        <w:t>Uzbūvējot Cirīšu HES, 1957.-1958. gadā Ciriša ūdens līmenis ir pazemināts par 0,3-0,4 m (ezeri.lv).</w:t>
      </w:r>
      <w:r w:rsidR="00C35797">
        <w:t xml:space="preserve"> </w:t>
      </w:r>
      <w:r w:rsidR="00C57548">
        <w:t>V</w:t>
      </w:r>
      <w:r w:rsidR="0091091A">
        <w:t xml:space="preserve">isas minētās hidrobūves ietekmē Ciriša ūdens līmeni, </w:t>
      </w:r>
      <w:r w:rsidR="00C57548">
        <w:t xml:space="preserve">bet </w:t>
      </w:r>
      <w:r w:rsidR="00C35797">
        <w:t>ekspluatācijas noteikum</w:t>
      </w:r>
      <w:r w:rsidR="00C57548">
        <w:t xml:space="preserve">i ir </w:t>
      </w:r>
      <w:r w:rsidR="00A65C5A">
        <w:t>izstrādāti</w:t>
      </w:r>
      <w:r w:rsidR="00C57548">
        <w:t xml:space="preserve"> tikai Rušona ezeram</w:t>
      </w:r>
      <w:r w:rsidR="00481765">
        <w:t xml:space="preserve">, </w:t>
      </w:r>
      <w:r w:rsidR="004533E2">
        <w:t>tie</w:t>
      </w:r>
      <w:r w:rsidR="00481765">
        <w:t xml:space="preserve"> paredz sagatavošanās pasākumus, ja tiek prognozēti plūdi ar 10 % varbūtību</w:t>
      </w:r>
      <w:r w:rsidR="0091091A">
        <w:t>.</w:t>
      </w:r>
      <w:r w:rsidR="00321E81">
        <w:t xml:space="preserve"> </w:t>
      </w:r>
      <w:proofErr w:type="spellStart"/>
      <w:r w:rsidR="00321E81">
        <w:t>Cir</w:t>
      </w:r>
      <w:r w:rsidR="00A579C5">
        <w:t>i</w:t>
      </w:r>
      <w:r w:rsidR="00321E81">
        <w:t>š</w:t>
      </w:r>
      <w:r w:rsidR="00A579C5">
        <w:t>s</w:t>
      </w:r>
      <w:proofErr w:type="spellEnd"/>
      <w:r w:rsidR="00321E81">
        <w:t xml:space="preserve"> ir ie</w:t>
      </w:r>
      <w:r w:rsidR="0094777C">
        <w:t xml:space="preserve">kļauts </w:t>
      </w:r>
      <w:r w:rsidR="00F36CA5">
        <w:t xml:space="preserve">ar hidrotehniskām būvēm regulējamo </w:t>
      </w:r>
      <w:r w:rsidR="0094777C">
        <w:t xml:space="preserve">ūdensobjektu sarakstā, </w:t>
      </w:r>
      <w:r w:rsidR="00A579C5">
        <w:t>ezeram</w:t>
      </w:r>
      <w:r w:rsidR="0094777C">
        <w:t xml:space="preserve"> ir nepieciešams izstrādāt</w:t>
      </w:r>
      <w:r w:rsidR="00177825">
        <w:t xml:space="preserve"> ekspluatācijas noteikumus</w:t>
      </w:r>
      <w:r w:rsidR="001A0AB7">
        <w:rPr>
          <w:rStyle w:val="Vresatsauce"/>
        </w:rPr>
        <w:footnoteReference w:id="87"/>
      </w:r>
      <w:r w:rsidR="00177825">
        <w:t xml:space="preserve">. </w:t>
      </w:r>
      <w:r w:rsidR="0079725E">
        <w:t>Pēc pieejamās informācijas 2025. gadā ne ezera</w:t>
      </w:r>
      <w:r w:rsidR="00FE05A3">
        <w:t xml:space="preserve">, ne arī Cirīšu HES ekspluatācijas noteikumi nav izstrādāti, 2011. gadā izstrādāti </w:t>
      </w:r>
      <w:r w:rsidR="001A0AB7">
        <w:t xml:space="preserve">tikai </w:t>
      </w:r>
      <w:r w:rsidR="00FE05A3">
        <w:t>Ciriša zivsaimnieciskās ekspluat</w:t>
      </w:r>
      <w:r w:rsidR="00C57548">
        <w:t>ācijas noteikumi.</w:t>
      </w:r>
    </w:p>
    <w:p w14:paraId="165C86E8" w14:textId="4842A8DD" w:rsidR="00390375" w:rsidRPr="00215665" w:rsidRDefault="00390375" w:rsidP="00390375">
      <w:r w:rsidRPr="00215665">
        <w:t xml:space="preserve">DP “Cirīša ezers” DR daļā atrodas nelielais Ruskuļu ezers, kas ar grāvjiem savienots ar Cirišu. Ārpus DP uz R no Ciriša atrodas </w:t>
      </w:r>
      <w:proofErr w:type="spellStart"/>
      <w:r w:rsidRPr="00215665">
        <w:t>Oposta</w:t>
      </w:r>
      <w:proofErr w:type="spellEnd"/>
      <w:r w:rsidRPr="00215665">
        <w:t xml:space="preserve"> ezers, bet uz A – Aglonas ezers, kas arī savienoti ar Cirišu.</w:t>
      </w:r>
      <w:r w:rsidR="0089012B" w:rsidRPr="00215665">
        <w:t xml:space="preserve"> Detalizēts</w:t>
      </w:r>
      <w:r w:rsidR="007266C3" w:rsidRPr="00215665">
        <w:t xml:space="preserve"> DP “Cirīša ezers” esošo ūdensobjektu apraksts</w:t>
      </w:r>
      <w:r w:rsidR="00EE55A5" w:rsidRPr="00215665">
        <w:t xml:space="preserve"> un ūdens kvalitātes vērtējums iekļauts hidrologa atzinumā DA plāna 3.8. pielikumā.</w:t>
      </w:r>
    </w:p>
    <w:p w14:paraId="71BFDAB9" w14:textId="77777777" w:rsidR="002B58CA" w:rsidRPr="00215665" w:rsidRDefault="002B58CA" w:rsidP="00AF1C0D">
      <w:pPr>
        <w:ind w:firstLine="0"/>
        <w:jc w:val="center"/>
      </w:pPr>
    </w:p>
    <w:p w14:paraId="7FFBE8A9" w14:textId="0B3A13B0" w:rsidR="003E02A0" w:rsidRDefault="006951D7" w:rsidP="0067399D">
      <w:pPr>
        <w:pStyle w:val="UzrakstsDAP2"/>
        <w:numPr>
          <w:ilvl w:val="0"/>
          <w:numId w:val="0"/>
        </w:numPr>
      </w:pPr>
      <w:bookmarkStart w:id="17" w:name="_Toc204168758"/>
      <w:r w:rsidRPr="00215665">
        <w:t>2.</w:t>
      </w:r>
      <w:r w:rsidR="001379BB" w:rsidRPr="00215665">
        <w:t>4. </w:t>
      </w:r>
      <w:r w:rsidR="003E02A0" w:rsidRPr="00215665">
        <w:t>Augsne</w:t>
      </w:r>
      <w:bookmarkEnd w:id="17"/>
    </w:p>
    <w:p w14:paraId="6CF6B846" w14:textId="77777777" w:rsidR="00BB0C5D" w:rsidRDefault="0051599F" w:rsidP="008B4B97">
      <w:pPr>
        <w:rPr>
          <w:color w:val="000000"/>
          <w:szCs w:val="24"/>
        </w:rPr>
        <w:sectPr w:rsidR="00BB0C5D" w:rsidSect="00E949B0">
          <w:pgSz w:w="11906" w:h="16838"/>
          <w:pgMar w:top="1134" w:right="1134" w:bottom="1134" w:left="1701" w:header="709" w:footer="709" w:gutter="0"/>
          <w:cols w:space="708"/>
          <w:titlePg/>
          <w:docGrid w:linePitch="360"/>
        </w:sectPr>
      </w:pPr>
      <w:r w:rsidRPr="00215665">
        <w:t xml:space="preserve">Feimaņu </w:t>
      </w:r>
      <w:proofErr w:type="spellStart"/>
      <w:r w:rsidRPr="00215665">
        <w:t>pauguraines</w:t>
      </w:r>
      <w:proofErr w:type="spellEnd"/>
      <w:r w:rsidRPr="00215665">
        <w:t xml:space="preserve"> DA daļā</w:t>
      </w:r>
      <w:r w:rsidR="008B2B7B" w:rsidRPr="00215665">
        <w:t xml:space="preserve">, kur atrodas </w:t>
      </w:r>
      <w:r w:rsidR="005D11C4" w:rsidRPr="00215665">
        <w:t>DP “Cirīša ezers”</w:t>
      </w:r>
      <w:r w:rsidR="008B2B7B" w:rsidRPr="00215665">
        <w:t>,</w:t>
      </w:r>
      <w:r w:rsidR="00121586" w:rsidRPr="00215665">
        <w:t xml:space="preserve"> </w:t>
      </w:r>
      <w:r w:rsidR="000A04C4" w:rsidRPr="00215665">
        <w:t>pārsvarā</w:t>
      </w:r>
      <w:r w:rsidR="004A08BC" w:rsidRPr="00215665">
        <w:t xml:space="preserve"> sastopamas</w:t>
      </w:r>
      <w:r w:rsidR="001E2E49" w:rsidRPr="00215665">
        <w:t xml:space="preserve"> </w:t>
      </w:r>
      <w:proofErr w:type="spellStart"/>
      <w:r w:rsidR="00F52287" w:rsidRPr="00215665">
        <w:t>erodētas</w:t>
      </w:r>
      <w:proofErr w:type="spellEnd"/>
      <w:r w:rsidR="00F52287" w:rsidRPr="00215665">
        <w:t xml:space="preserve"> vāji un vidēji </w:t>
      </w:r>
      <w:proofErr w:type="spellStart"/>
      <w:r w:rsidR="00F52287" w:rsidRPr="00215665">
        <w:t>podzolēt</w:t>
      </w:r>
      <w:r w:rsidR="00306E6E" w:rsidRPr="00215665">
        <w:t>ā</w:t>
      </w:r>
      <w:r w:rsidR="00F52287" w:rsidRPr="00215665">
        <w:t>s</w:t>
      </w:r>
      <w:proofErr w:type="spellEnd"/>
      <w:r w:rsidR="00306E6E" w:rsidRPr="00215665">
        <w:t xml:space="preserve"> </w:t>
      </w:r>
      <w:r w:rsidR="00EF70D7" w:rsidRPr="00215665">
        <w:t xml:space="preserve">velēnu </w:t>
      </w:r>
      <w:r w:rsidR="00306E6E" w:rsidRPr="00215665">
        <w:t>podzol</w:t>
      </w:r>
      <w:r w:rsidR="00EF70D7" w:rsidRPr="00215665">
        <w:t>augsnes</w:t>
      </w:r>
      <w:r w:rsidR="00583EC8" w:rsidRPr="00215665">
        <w:t xml:space="preserve"> u</w:t>
      </w:r>
      <w:r w:rsidR="00727F47" w:rsidRPr="00215665">
        <w:t>z</w:t>
      </w:r>
      <w:r w:rsidR="00583EC8" w:rsidRPr="00215665">
        <w:t xml:space="preserve"> mālsmilts, smilšmāla vai grantainas smilts cilmieža</w:t>
      </w:r>
      <w:r w:rsidR="006A2FC2" w:rsidRPr="00215665">
        <w:t xml:space="preserve">. Morēnu pauguru nogāzēs </w:t>
      </w:r>
      <w:r w:rsidR="00727F47" w:rsidRPr="00215665">
        <w:t>–</w:t>
      </w:r>
      <w:r w:rsidR="006A2FC2" w:rsidRPr="00215665">
        <w:t xml:space="preserve"> </w:t>
      </w:r>
      <w:proofErr w:type="spellStart"/>
      <w:r w:rsidR="00727F47" w:rsidRPr="00215665">
        <w:t>uznesumu</w:t>
      </w:r>
      <w:proofErr w:type="spellEnd"/>
      <w:r w:rsidR="00727F47" w:rsidRPr="00215665">
        <w:t xml:space="preserve"> augsnes, raksturīgas noaru </w:t>
      </w:r>
      <w:proofErr w:type="spellStart"/>
      <w:r w:rsidR="00727F47" w:rsidRPr="00215665">
        <w:t>kāples</w:t>
      </w:r>
      <w:proofErr w:type="spellEnd"/>
      <w:r w:rsidR="00727F47" w:rsidRPr="00215665">
        <w:t xml:space="preserve">. </w:t>
      </w:r>
      <w:r w:rsidR="004A08BC" w:rsidRPr="00215665">
        <w:t xml:space="preserve"> </w:t>
      </w:r>
      <w:r w:rsidR="00580F86" w:rsidRPr="00215665">
        <w:t>Ieplakās sastopamas kūdras augsnes</w:t>
      </w:r>
      <w:r w:rsidR="00CF62EB" w:rsidRPr="00215665">
        <w:t xml:space="preserve"> </w:t>
      </w:r>
      <w:r w:rsidR="002C341C" w:rsidRPr="00215665">
        <w:t>(</w:t>
      </w:r>
      <w:proofErr w:type="spellStart"/>
      <w:r w:rsidR="002C341C" w:rsidRPr="00215665">
        <w:t>Markots</w:t>
      </w:r>
      <w:proofErr w:type="spellEnd"/>
      <w:r w:rsidR="002C341C" w:rsidRPr="00215665">
        <w:t>, 1995</w:t>
      </w:r>
      <w:r w:rsidR="00CF62EB" w:rsidRPr="00215665">
        <w:t>)</w:t>
      </w:r>
      <w:r w:rsidR="002D32BF" w:rsidRPr="00215665">
        <w:t>.</w:t>
      </w:r>
      <w:r w:rsidR="001104EF" w:rsidRPr="00215665">
        <w:t xml:space="preserve"> </w:t>
      </w:r>
      <w:r w:rsidR="000A5C76" w:rsidRPr="00215665">
        <w:t xml:space="preserve">Atbilstoši Latvijas augšņu kartei DP “Cirīša ezers” Z daļā sastopamas podzolaugsnes, </w:t>
      </w:r>
      <w:proofErr w:type="spellStart"/>
      <w:r w:rsidR="000A5C76" w:rsidRPr="00215665">
        <w:t>podzolētās</w:t>
      </w:r>
      <w:proofErr w:type="spellEnd"/>
      <w:r w:rsidR="00262772" w:rsidRPr="00215665">
        <w:t xml:space="preserve"> </w:t>
      </w:r>
      <w:proofErr w:type="spellStart"/>
      <w:r w:rsidR="00262772" w:rsidRPr="00215665">
        <w:t>glejaugsnes</w:t>
      </w:r>
      <w:proofErr w:type="spellEnd"/>
      <w:r w:rsidR="00262772" w:rsidRPr="00215665">
        <w:t xml:space="preserve"> un zemā purva </w:t>
      </w:r>
      <w:proofErr w:type="spellStart"/>
      <w:r w:rsidR="00262772" w:rsidRPr="00215665">
        <w:t>kūdraugsnes</w:t>
      </w:r>
      <w:proofErr w:type="spellEnd"/>
      <w:r w:rsidR="00262772" w:rsidRPr="00215665">
        <w:t xml:space="preserve">, bet D daļā </w:t>
      </w:r>
      <w:r w:rsidRPr="00215665">
        <w:t>–</w:t>
      </w:r>
      <w:r w:rsidR="00262772" w:rsidRPr="00215665">
        <w:t xml:space="preserve"> </w:t>
      </w:r>
      <w:proofErr w:type="spellStart"/>
      <w:r w:rsidRPr="00215665">
        <w:t>podzoli</w:t>
      </w:r>
      <w:proofErr w:type="spellEnd"/>
      <w:r w:rsidRPr="00215665">
        <w:t xml:space="preserve"> un </w:t>
      </w:r>
      <w:proofErr w:type="spellStart"/>
      <w:r w:rsidRPr="00215665">
        <w:t>podzolētās</w:t>
      </w:r>
      <w:proofErr w:type="spellEnd"/>
      <w:r w:rsidRPr="00215665">
        <w:t xml:space="preserve"> </w:t>
      </w:r>
      <w:proofErr w:type="spellStart"/>
      <w:r w:rsidRPr="00215665">
        <w:t>glejaugsnes</w:t>
      </w:r>
      <w:proofErr w:type="spellEnd"/>
      <w:r w:rsidR="000A5C76" w:rsidRPr="00215665">
        <w:t xml:space="preserve"> (</w:t>
      </w:r>
      <w:r w:rsidR="000A5C76" w:rsidRPr="00215665">
        <w:rPr>
          <w:color w:val="000000"/>
          <w:szCs w:val="24"/>
        </w:rPr>
        <w:t>Nikodemus</w:t>
      </w:r>
      <w:r w:rsidR="000A5C76" w:rsidRPr="00215665">
        <w:rPr>
          <w:color w:val="000000"/>
          <w:szCs w:val="24"/>
          <w:vertAlign w:val="superscript"/>
        </w:rPr>
        <w:t>1</w:t>
      </w:r>
      <w:r w:rsidR="000A5C76" w:rsidRPr="00215665">
        <w:rPr>
          <w:color w:val="000000"/>
          <w:szCs w:val="24"/>
        </w:rPr>
        <w:t xml:space="preserve"> 202</w:t>
      </w:r>
      <w:r w:rsidR="00244B4F" w:rsidRPr="00215665">
        <w:rPr>
          <w:color w:val="000000"/>
          <w:szCs w:val="24"/>
        </w:rPr>
        <w:t>3</w:t>
      </w:r>
      <w:r w:rsidR="000A5C76" w:rsidRPr="00215665">
        <w:rPr>
          <w:color w:val="000000"/>
          <w:szCs w:val="24"/>
        </w:rPr>
        <w:t>)</w:t>
      </w:r>
      <w:r w:rsidR="008B2B7B" w:rsidRPr="00215665">
        <w:rPr>
          <w:color w:val="000000"/>
          <w:szCs w:val="24"/>
        </w:rPr>
        <w:t>.</w:t>
      </w:r>
    </w:p>
    <w:p w14:paraId="0F6AF77F" w14:textId="094B251F" w:rsidR="00424197" w:rsidRPr="00215665" w:rsidRDefault="00424197" w:rsidP="00BB0C5D">
      <w:pPr>
        <w:ind w:firstLine="0"/>
        <w:jc w:val="center"/>
      </w:pPr>
      <w:r>
        <w:rPr>
          <w:noProof/>
        </w:rPr>
        <w:lastRenderedPageBreak/>
        <w:drawing>
          <wp:inline distT="0" distB="0" distL="0" distR="0" wp14:anchorId="22DBD847" wp14:editId="4BE2A349">
            <wp:extent cx="7642521" cy="5403097"/>
            <wp:effectExtent l="0" t="0" r="0" b="0"/>
            <wp:docPr id="1662285380" name="Attēls 42" descr="Attēls, kurā ir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85380" name="Attēls 42" descr="Attēls, kurā ir teksts, karte&#10;&#10;Apraksts ģenerēts automātiski"/>
                    <pic:cNvPicPr/>
                  </pic:nvPicPr>
                  <pic:blipFill>
                    <a:blip r:embed="rId75" cstate="screen">
                      <a:extLst>
                        <a:ext uri="{28A0092B-C50C-407E-A947-70E740481C1C}">
                          <a14:useLocalDpi xmlns:a14="http://schemas.microsoft.com/office/drawing/2010/main"/>
                        </a:ext>
                      </a:extLst>
                    </a:blip>
                    <a:stretch>
                      <a:fillRect/>
                    </a:stretch>
                  </pic:blipFill>
                  <pic:spPr>
                    <a:xfrm>
                      <a:off x="0" y="0"/>
                      <a:ext cx="7642521" cy="5403097"/>
                    </a:xfrm>
                    <a:prstGeom prst="rect">
                      <a:avLst/>
                    </a:prstGeom>
                  </pic:spPr>
                </pic:pic>
              </a:graphicData>
            </a:graphic>
          </wp:inline>
        </w:drawing>
      </w:r>
    </w:p>
    <w:p w14:paraId="50084286" w14:textId="77777777" w:rsidR="00BB0C5D" w:rsidRDefault="00424197" w:rsidP="00BB0C5D">
      <w:pPr>
        <w:jc w:val="center"/>
        <w:rPr>
          <w:rFonts w:eastAsia="Times New Roman" w:cs="Times New Roman"/>
          <w:bCs/>
          <w:szCs w:val="24"/>
        </w:rPr>
        <w:sectPr w:rsidR="00BB0C5D" w:rsidSect="00BB0C5D">
          <w:pgSz w:w="16838" w:h="11906" w:orient="landscape"/>
          <w:pgMar w:top="1701" w:right="1134" w:bottom="1134" w:left="1134" w:header="709" w:footer="709" w:gutter="0"/>
          <w:cols w:space="708"/>
          <w:titlePg/>
          <w:docGrid w:linePitch="360"/>
        </w:sectPr>
      </w:pPr>
      <w:r w:rsidRPr="00215665">
        <w:rPr>
          <w:rFonts w:eastAsia="Times New Roman" w:cs="Times New Roman"/>
          <w:bCs/>
          <w:szCs w:val="24"/>
        </w:rPr>
        <w:t>2.4.1. attēls. DP “Cirīša ezers” sastopamās augsnes.</w:t>
      </w:r>
    </w:p>
    <w:p w14:paraId="1FBDD42A" w14:textId="1F1E41F5" w:rsidR="003E02A0" w:rsidRPr="00215665" w:rsidRDefault="001379BB" w:rsidP="0067399D">
      <w:pPr>
        <w:pStyle w:val="UzrakastDAP"/>
      </w:pPr>
      <w:bookmarkStart w:id="18" w:name="_Toc204168759"/>
      <w:r w:rsidRPr="00215665">
        <w:lastRenderedPageBreak/>
        <w:t>3. </w:t>
      </w:r>
      <w:r w:rsidR="003E02A0" w:rsidRPr="00215665">
        <w:t>TERITORIJAS SOCIĀLĀS UN EKONOMISKĀS SITUĀCIJAS APRAKSTS</w:t>
      </w:r>
      <w:bookmarkEnd w:id="18"/>
    </w:p>
    <w:p w14:paraId="508115EA" w14:textId="155EC661" w:rsidR="003E02A0" w:rsidRDefault="003E02A0" w:rsidP="0067399D">
      <w:pPr>
        <w:pStyle w:val="UzrakstsDAP2"/>
        <w:numPr>
          <w:ilvl w:val="0"/>
          <w:numId w:val="0"/>
        </w:numPr>
      </w:pPr>
      <w:bookmarkStart w:id="19" w:name="_Toc204168760"/>
      <w:r w:rsidRPr="00215665">
        <w:t>3.</w:t>
      </w:r>
      <w:r w:rsidR="001379BB" w:rsidRPr="00215665">
        <w:t>1. </w:t>
      </w:r>
      <w:r w:rsidRPr="00215665">
        <w:t>Iedzīvotāji</w:t>
      </w:r>
      <w:r w:rsidR="00133BBD" w:rsidRPr="00215665">
        <w:t>, apdzīvotās vietas, nodarbinātība</w:t>
      </w:r>
      <w:bookmarkEnd w:id="19"/>
    </w:p>
    <w:p w14:paraId="3BC191C8" w14:textId="0FCFCCF1" w:rsidR="007A0729" w:rsidRPr="00215665" w:rsidRDefault="005D11C4" w:rsidP="0076168D">
      <w:pPr>
        <w:rPr>
          <w:lang w:eastAsia="ja-JP"/>
        </w:rPr>
      </w:pPr>
      <w:r w:rsidRPr="00215665">
        <w:rPr>
          <w:lang w:eastAsia="ja-JP"/>
        </w:rPr>
        <w:t>DP “Cirīša ezers”</w:t>
      </w:r>
      <w:r w:rsidR="005240AD" w:rsidRPr="00215665">
        <w:rPr>
          <w:lang w:eastAsia="ja-JP"/>
        </w:rPr>
        <w:t xml:space="preserve"> ietilpst </w:t>
      </w:r>
      <w:r w:rsidR="00A759D2" w:rsidRPr="00215665">
        <w:rPr>
          <w:lang w:eastAsia="ja-JP"/>
        </w:rPr>
        <w:t>Preiļu</w:t>
      </w:r>
      <w:r w:rsidR="006306E2" w:rsidRPr="00215665">
        <w:rPr>
          <w:lang w:eastAsia="ja-JP"/>
        </w:rPr>
        <w:t xml:space="preserve"> </w:t>
      </w:r>
      <w:r w:rsidR="005240AD" w:rsidRPr="00215665">
        <w:rPr>
          <w:lang w:eastAsia="ja-JP"/>
        </w:rPr>
        <w:t>novad</w:t>
      </w:r>
      <w:r w:rsidR="004B0409" w:rsidRPr="00215665">
        <w:rPr>
          <w:lang w:eastAsia="ja-JP"/>
        </w:rPr>
        <w:t>a</w:t>
      </w:r>
      <w:r w:rsidR="004A1D88" w:rsidRPr="00215665">
        <w:rPr>
          <w:lang w:eastAsia="ja-JP"/>
        </w:rPr>
        <w:t xml:space="preserve"> Aglonas pagasta</w:t>
      </w:r>
      <w:r w:rsidR="005240AD" w:rsidRPr="00215665">
        <w:rPr>
          <w:lang w:eastAsia="ja-JP"/>
        </w:rPr>
        <w:t xml:space="preserve"> teritorijā</w:t>
      </w:r>
      <w:r w:rsidR="00F67512" w:rsidRPr="00215665">
        <w:rPr>
          <w:lang w:eastAsia="ja-JP"/>
        </w:rPr>
        <w:t>.</w:t>
      </w:r>
      <w:r w:rsidR="005240AD" w:rsidRPr="00215665">
        <w:rPr>
          <w:lang w:eastAsia="ja-JP"/>
        </w:rPr>
        <w:t xml:space="preserve"> </w:t>
      </w:r>
      <w:r w:rsidR="007A3B53" w:rsidRPr="00215665">
        <w:rPr>
          <w:lang w:eastAsia="ja-JP"/>
        </w:rPr>
        <w:t>Preiļu novads Latvijas mērogā ir uzskatāms par maz urbanizētu novadu</w:t>
      </w:r>
      <w:r w:rsidR="007B4688" w:rsidRPr="00215665">
        <w:rPr>
          <w:lang w:eastAsia="ja-JP"/>
        </w:rPr>
        <w:t>. DP “Cirīša ezers” teritorijā daļēji ietilpst Aglonas</w:t>
      </w:r>
      <w:r w:rsidR="00F70DEA" w:rsidRPr="00215665">
        <w:rPr>
          <w:lang w:eastAsia="ja-JP"/>
        </w:rPr>
        <w:t xml:space="preserve"> </w:t>
      </w:r>
      <w:proofErr w:type="spellStart"/>
      <w:r w:rsidR="00F70DEA" w:rsidRPr="00215665">
        <w:rPr>
          <w:lang w:eastAsia="ja-JP"/>
        </w:rPr>
        <w:t>lielciems</w:t>
      </w:r>
      <w:proofErr w:type="spellEnd"/>
      <w:r w:rsidR="00F70DEA" w:rsidRPr="00215665">
        <w:rPr>
          <w:lang w:eastAsia="ja-JP"/>
        </w:rPr>
        <w:t>,</w:t>
      </w:r>
      <w:r w:rsidR="002169DD" w:rsidRPr="00215665">
        <w:rPr>
          <w:lang w:eastAsia="ja-JP"/>
        </w:rPr>
        <w:t xml:space="preserve"> kurā apvienoti </w:t>
      </w:r>
      <w:r w:rsidR="00924EDB" w:rsidRPr="00215665">
        <w:rPr>
          <w:lang w:eastAsia="ja-JP"/>
        </w:rPr>
        <w:t xml:space="preserve">vairāki kādreizējie ciemi: </w:t>
      </w:r>
      <w:proofErr w:type="spellStart"/>
      <w:r w:rsidR="00924EDB" w:rsidRPr="00215665">
        <w:rPr>
          <w:lang w:eastAsia="ja-JP"/>
        </w:rPr>
        <w:t>Somerseta</w:t>
      </w:r>
      <w:proofErr w:type="spellEnd"/>
      <w:r w:rsidR="00924EDB" w:rsidRPr="00215665">
        <w:rPr>
          <w:lang w:eastAsia="ja-JP"/>
        </w:rPr>
        <w:t xml:space="preserve">, Jaunciems un </w:t>
      </w:r>
      <w:proofErr w:type="spellStart"/>
      <w:r w:rsidR="0076168D" w:rsidRPr="00215665">
        <w:rPr>
          <w:lang w:eastAsia="ja-JP"/>
        </w:rPr>
        <w:t>Li</w:t>
      </w:r>
      <w:r w:rsidR="006F5A2A" w:rsidRPr="00215665">
        <w:rPr>
          <w:lang w:eastAsia="ja-JP"/>
        </w:rPr>
        <w:t>v</w:t>
      </w:r>
      <w:r w:rsidR="0076168D" w:rsidRPr="00215665">
        <w:rPr>
          <w:lang w:eastAsia="ja-JP"/>
        </w:rPr>
        <w:t>dāni</w:t>
      </w:r>
      <w:proofErr w:type="spellEnd"/>
      <w:r w:rsidR="00BD5C13" w:rsidRPr="00215665">
        <w:rPr>
          <w:lang w:eastAsia="ja-JP"/>
        </w:rPr>
        <w:t xml:space="preserve">, arī Jaunmuiža </w:t>
      </w:r>
      <w:r w:rsidR="00060381" w:rsidRPr="00215665">
        <w:rPr>
          <w:lang w:eastAsia="ja-JP"/>
        </w:rPr>
        <w:t>atbilstoši teritorijas plānojumam ir iekļauta Aglonas ciema robežās</w:t>
      </w:r>
      <w:r w:rsidR="0076168D" w:rsidRPr="00215665">
        <w:rPr>
          <w:lang w:eastAsia="ja-JP"/>
        </w:rPr>
        <w:t>.</w:t>
      </w:r>
      <w:r w:rsidR="00F70DEA" w:rsidRPr="00215665">
        <w:rPr>
          <w:lang w:eastAsia="ja-JP"/>
        </w:rPr>
        <w:t xml:space="preserve"> </w:t>
      </w:r>
      <w:r w:rsidR="006F5A2A" w:rsidRPr="00215665">
        <w:rPr>
          <w:lang w:eastAsia="ja-JP"/>
        </w:rPr>
        <w:t xml:space="preserve">Otrpus </w:t>
      </w:r>
      <w:proofErr w:type="spellStart"/>
      <w:r w:rsidR="006F5A2A" w:rsidRPr="00215665">
        <w:rPr>
          <w:lang w:eastAsia="ja-JP"/>
        </w:rPr>
        <w:t>Cirišam</w:t>
      </w:r>
      <w:proofErr w:type="spellEnd"/>
      <w:r w:rsidR="006F5A2A" w:rsidRPr="00215665">
        <w:rPr>
          <w:lang w:eastAsia="ja-JP"/>
        </w:rPr>
        <w:t xml:space="preserve"> </w:t>
      </w:r>
      <w:r w:rsidR="008D29A5" w:rsidRPr="00215665">
        <w:rPr>
          <w:lang w:eastAsia="ja-JP"/>
        </w:rPr>
        <w:t xml:space="preserve">izvietojies Ruskuļu </w:t>
      </w:r>
      <w:proofErr w:type="spellStart"/>
      <w:r w:rsidR="008D29A5" w:rsidRPr="00215665">
        <w:rPr>
          <w:lang w:eastAsia="ja-JP"/>
        </w:rPr>
        <w:t>mazciems</w:t>
      </w:r>
      <w:proofErr w:type="spellEnd"/>
      <w:r w:rsidR="008D29A5" w:rsidRPr="00215665">
        <w:rPr>
          <w:lang w:eastAsia="ja-JP"/>
        </w:rPr>
        <w:t xml:space="preserve">. </w:t>
      </w:r>
      <w:r w:rsidR="0076168D" w:rsidRPr="00215665">
        <w:rPr>
          <w:lang w:eastAsia="ja-JP"/>
        </w:rPr>
        <w:t>P</w:t>
      </w:r>
      <w:r w:rsidR="007A3B53" w:rsidRPr="00215665">
        <w:rPr>
          <w:lang w:eastAsia="ja-JP"/>
        </w:rPr>
        <w:t xml:space="preserve">ārējā </w:t>
      </w:r>
      <w:r w:rsidR="00FC6214" w:rsidRPr="00215665">
        <w:rPr>
          <w:lang w:eastAsia="ja-JP"/>
        </w:rPr>
        <w:t xml:space="preserve">DP </w:t>
      </w:r>
      <w:r w:rsidR="007A3B53" w:rsidRPr="00215665">
        <w:rPr>
          <w:lang w:eastAsia="ja-JP"/>
        </w:rPr>
        <w:t>teritorij</w:t>
      </w:r>
      <w:r w:rsidR="0076168D" w:rsidRPr="00215665">
        <w:rPr>
          <w:lang w:eastAsia="ja-JP"/>
        </w:rPr>
        <w:t xml:space="preserve">a </w:t>
      </w:r>
      <w:r w:rsidR="00FC6214" w:rsidRPr="00215665">
        <w:rPr>
          <w:lang w:eastAsia="ja-JP"/>
        </w:rPr>
        <w:t xml:space="preserve">ir </w:t>
      </w:r>
      <w:r w:rsidR="007A3B53" w:rsidRPr="00215665">
        <w:rPr>
          <w:lang w:eastAsia="ja-JP"/>
        </w:rPr>
        <w:t xml:space="preserve">vērtējama kā lauku </w:t>
      </w:r>
      <w:r w:rsidR="00FC6214" w:rsidRPr="00215665">
        <w:rPr>
          <w:lang w:eastAsia="ja-JP"/>
        </w:rPr>
        <w:t>teritorija</w:t>
      </w:r>
      <w:r w:rsidR="007A3B53" w:rsidRPr="00215665">
        <w:rPr>
          <w:lang w:eastAsia="ja-JP"/>
        </w:rPr>
        <w:t xml:space="preserve">, kurā dominē </w:t>
      </w:r>
      <w:proofErr w:type="spellStart"/>
      <w:r w:rsidR="007A3B53" w:rsidRPr="00215665">
        <w:rPr>
          <w:lang w:eastAsia="ja-JP"/>
        </w:rPr>
        <w:t>skrajciemu</w:t>
      </w:r>
      <w:proofErr w:type="spellEnd"/>
      <w:r w:rsidR="007A3B53" w:rsidRPr="00215665">
        <w:rPr>
          <w:lang w:eastAsia="ja-JP"/>
        </w:rPr>
        <w:t xml:space="preserve"> </w:t>
      </w:r>
      <w:proofErr w:type="spellStart"/>
      <w:r w:rsidR="007A3B53" w:rsidRPr="00215665">
        <w:rPr>
          <w:lang w:eastAsia="ja-JP"/>
        </w:rPr>
        <w:t>apdzīvojuma</w:t>
      </w:r>
      <w:proofErr w:type="spellEnd"/>
      <w:r w:rsidR="007A3B53" w:rsidRPr="00215665">
        <w:rPr>
          <w:lang w:eastAsia="ja-JP"/>
        </w:rPr>
        <w:t xml:space="preserve"> struktūra</w:t>
      </w:r>
      <w:r w:rsidR="008D29A5" w:rsidRPr="00215665">
        <w:rPr>
          <w:lang w:eastAsia="ja-JP"/>
        </w:rPr>
        <w:t xml:space="preserve"> un atsevišķas viensētas</w:t>
      </w:r>
      <w:r w:rsidR="00B234A1" w:rsidRPr="00215665">
        <w:rPr>
          <w:lang w:eastAsia="ja-JP"/>
        </w:rPr>
        <w:t>. DP “Cirīš</w:t>
      </w:r>
      <w:r w:rsidR="00F27B31" w:rsidRPr="00215665">
        <w:rPr>
          <w:lang w:eastAsia="ja-JP"/>
        </w:rPr>
        <w:t>a</w:t>
      </w:r>
      <w:r w:rsidR="00B234A1" w:rsidRPr="00215665">
        <w:rPr>
          <w:lang w:eastAsia="ja-JP"/>
        </w:rPr>
        <w:t xml:space="preserve"> ezers” teritorijā atrodas </w:t>
      </w:r>
      <w:proofErr w:type="spellStart"/>
      <w:r w:rsidR="00B234A1" w:rsidRPr="00215665">
        <w:rPr>
          <w:lang w:eastAsia="ja-JP"/>
        </w:rPr>
        <w:t>Botoru</w:t>
      </w:r>
      <w:proofErr w:type="spellEnd"/>
      <w:r w:rsidR="00B234A1" w:rsidRPr="00215665">
        <w:rPr>
          <w:lang w:eastAsia="ja-JP"/>
        </w:rPr>
        <w:t xml:space="preserve"> </w:t>
      </w:r>
      <w:proofErr w:type="spellStart"/>
      <w:r w:rsidR="00B234A1" w:rsidRPr="00215665">
        <w:rPr>
          <w:lang w:eastAsia="ja-JP"/>
        </w:rPr>
        <w:t>skrajciems</w:t>
      </w:r>
      <w:proofErr w:type="spellEnd"/>
      <w:r w:rsidR="00CA3FFB" w:rsidRPr="00215665">
        <w:rPr>
          <w:lang w:eastAsia="ja-JP"/>
        </w:rPr>
        <w:t xml:space="preserve">, uz Z </w:t>
      </w:r>
      <w:r w:rsidR="00885575" w:rsidRPr="00215665">
        <w:rPr>
          <w:lang w:eastAsia="ja-JP"/>
        </w:rPr>
        <w:t xml:space="preserve">un ZR no DP izvietojas </w:t>
      </w:r>
      <w:proofErr w:type="spellStart"/>
      <w:r w:rsidR="009E78EE" w:rsidRPr="00215665">
        <w:rPr>
          <w:lang w:eastAsia="ja-JP"/>
        </w:rPr>
        <w:t>Bēķu</w:t>
      </w:r>
      <w:proofErr w:type="spellEnd"/>
      <w:r w:rsidR="009E78EE" w:rsidRPr="00215665">
        <w:rPr>
          <w:lang w:eastAsia="ja-JP"/>
        </w:rPr>
        <w:t xml:space="preserve">, Rutuļu, </w:t>
      </w:r>
      <w:proofErr w:type="spellStart"/>
      <w:r w:rsidR="009E78EE" w:rsidRPr="00215665">
        <w:rPr>
          <w:lang w:eastAsia="ja-JP"/>
        </w:rPr>
        <w:t>Rutulišķu</w:t>
      </w:r>
      <w:proofErr w:type="spellEnd"/>
      <w:r w:rsidR="009E78EE" w:rsidRPr="00215665">
        <w:rPr>
          <w:lang w:eastAsia="ja-JP"/>
        </w:rPr>
        <w:t xml:space="preserve">, </w:t>
      </w:r>
      <w:proofErr w:type="spellStart"/>
      <w:r w:rsidR="009E78EE" w:rsidRPr="00215665">
        <w:rPr>
          <w:lang w:eastAsia="ja-JP"/>
        </w:rPr>
        <w:t>Kodoru</w:t>
      </w:r>
      <w:proofErr w:type="spellEnd"/>
      <w:r w:rsidR="009E78EE" w:rsidRPr="00215665">
        <w:rPr>
          <w:lang w:eastAsia="ja-JP"/>
        </w:rPr>
        <w:t xml:space="preserve"> un Voguļu </w:t>
      </w:r>
      <w:proofErr w:type="spellStart"/>
      <w:r w:rsidR="009E78EE" w:rsidRPr="00215665">
        <w:rPr>
          <w:lang w:eastAsia="ja-JP"/>
        </w:rPr>
        <w:t>skrajciemi</w:t>
      </w:r>
      <w:proofErr w:type="spellEnd"/>
      <w:r w:rsidR="001473B0" w:rsidRPr="00215665">
        <w:rPr>
          <w:lang w:eastAsia="ja-JP"/>
        </w:rPr>
        <w:t xml:space="preserve"> </w:t>
      </w:r>
      <w:r w:rsidR="009E78EE" w:rsidRPr="00215665">
        <w:rPr>
          <w:lang w:eastAsia="ja-JP"/>
        </w:rPr>
        <w:t xml:space="preserve">(nosaukumi precizēti </w:t>
      </w:r>
      <w:r w:rsidR="00AC4C3A" w:rsidRPr="00215665">
        <w:rPr>
          <w:lang w:eastAsia="ja-JP"/>
        </w:rPr>
        <w:t xml:space="preserve">pēc </w:t>
      </w:r>
      <w:r w:rsidR="00E23118" w:rsidRPr="00215665">
        <w:rPr>
          <w:lang w:eastAsia="ja-JP"/>
        </w:rPr>
        <w:t>Vietvārdu</w:t>
      </w:r>
      <w:r w:rsidR="009E78EE" w:rsidRPr="00215665">
        <w:rPr>
          <w:lang w:eastAsia="ja-JP"/>
        </w:rPr>
        <w:t xml:space="preserve"> datubāzes)</w:t>
      </w:r>
      <w:r w:rsidR="00C716AA" w:rsidRPr="00215665">
        <w:rPr>
          <w:lang w:eastAsia="ja-JP"/>
        </w:rPr>
        <w:t>, uz D no DP izvietojas Salenieku aprūpes ciems</w:t>
      </w:r>
      <w:r w:rsidR="00EF2B55" w:rsidRPr="00215665">
        <w:rPr>
          <w:lang w:eastAsia="ja-JP"/>
        </w:rPr>
        <w:t xml:space="preserve">. </w:t>
      </w:r>
      <w:r w:rsidR="00815CB3" w:rsidRPr="00215665">
        <w:rPr>
          <w:lang w:eastAsia="ja-JP"/>
        </w:rPr>
        <w:t xml:space="preserve">Pie Tartaka iztekas no Ciriša atrodas </w:t>
      </w:r>
      <w:proofErr w:type="spellStart"/>
      <w:r w:rsidR="00815CB3" w:rsidRPr="00215665">
        <w:rPr>
          <w:lang w:eastAsia="ja-JP"/>
        </w:rPr>
        <w:t>Ostrova</w:t>
      </w:r>
      <w:r w:rsidR="00E23118" w:rsidRPr="00215665">
        <w:rPr>
          <w:lang w:eastAsia="ja-JP"/>
        </w:rPr>
        <w:t>s</w:t>
      </w:r>
      <w:proofErr w:type="spellEnd"/>
      <w:r w:rsidR="00E23118" w:rsidRPr="00215665">
        <w:rPr>
          <w:lang w:eastAsia="ja-JP"/>
        </w:rPr>
        <w:t xml:space="preserve"> viensēta (</w:t>
      </w:r>
      <w:proofErr w:type="spellStart"/>
      <w:r w:rsidR="00E23118" w:rsidRPr="00215665">
        <w:rPr>
          <w:lang w:eastAsia="ja-JP"/>
        </w:rPr>
        <w:t>Turlajs</w:t>
      </w:r>
      <w:proofErr w:type="spellEnd"/>
      <w:r w:rsidR="00E23118" w:rsidRPr="00215665">
        <w:rPr>
          <w:lang w:eastAsia="ja-JP"/>
        </w:rPr>
        <w:t xml:space="preserve">, </w:t>
      </w:r>
      <w:proofErr w:type="spellStart"/>
      <w:r w:rsidR="00E23118" w:rsidRPr="00215665">
        <w:rPr>
          <w:lang w:eastAsia="ja-JP"/>
        </w:rPr>
        <w:t>Milliņš</w:t>
      </w:r>
      <w:proofErr w:type="spellEnd"/>
      <w:r w:rsidR="00E23118" w:rsidRPr="00215665">
        <w:rPr>
          <w:lang w:eastAsia="ja-JP"/>
        </w:rPr>
        <w:t xml:space="preserve">, 1998). </w:t>
      </w:r>
      <w:r w:rsidR="00060381" w:rsidRPr="00215665">
        <w:rPr>
          <w:lang w:eastAsia="ja-JP"/>
        </w:rPr>
        <w:t>DP “Cirīša ezers”</w:t>
      </w:r>
      <w:r w:rsidR="0013152B" w:rsidRPr="00215665">
        <w:rPr>
          <w:lang w:eastAsia="ja-JP"/>
        </w:rPr>
        <w:t xml:space="preserve"> </w:t>
      </w:r>
      <w:r w:rsidR="00060381" w:rsidRPr="00215665">
        <w:rPr>
          <w:lang w:eastAsia="ja-JP"/>
        </w:rPr>
        <w:t xml:space="preserve">D stūrī atrodas </w:t>
      </w:r>
      <w:r w:rsidR="0013152B" w:rsidRPr="00215665">
        <w:rPr>
          <w:lang w:eastAsia="ja-JP"/>
        </w:rPr>
        <w:t xml:space="preserve">Mazie </w:t>
      </w:r>
      <w:proofErr w:type="spellStart"/>
      <w:r w:rsidR="0013152B" w:rsidRPr="00215665">
        <w:rPr>
          <w:lang w:eastAsia="ja-JP"/>
        </w:rPr>
        <w:t>Joksti</w:t>
      </w:r>
      <w:proofErr w:type="spellEnd"/>
      <w:r w:rsidR="0013152B" w:rsidRPr="00215665">
        <w:rPr>
          <w:lang w:eastAsia="ja-JP"/>
        </w:rPr>
        <w:t xml:space="preserve"> (senākās kartēs – </w:t>
      </w:r>
      <w:proofErr w:type="spellStart"/>
      <w:r w:rsidR="00060381" w:rsidRPr="00215665">
        <w:rPr>
          <w:lang w:eastAsia="ja-JP"/>
        </w:rPr>
        <w:t>Joksti</w:t>
      </w:r>
      <w:proofErr w:type="spellEnd"/>
      <w:r w:rsidR="0013152B" w:rsidRPr="00215665">
        <w:rPr>
          <w:lang w:eastAsia="ja-JP"/>
        </w:rPr>
        <w:t>)</w:t>
      </w:r>
      <w:r w:rsidR="00060381" w:rsidRPr="00215665">
        <w:rPr>
          <w:lang w:eastAsia="ja-JP"/>
        </w:rPr>
        <w:t xml:space="preserve"> un </w:t>
      </w:r>
      <w:proofErr w:type="spellStart"/>
      <w:r w:rsidR="00060381" w:rsidRPr="00215665">
        <w:rPr>
          <w:lang w:eastAsia="ja-JP"/>
        </w:rPr>
        <w:t>S</w:t>
      </w:r>
      <w:r w:rsidR="00C57F76" w:rsidRPr="00215665">
        <w:rPr>
          <w:lang w:eastAsia="ja-JP"/>
        </w:rPr>
        <w:t>ollomina</w:t>
      </w:r>
      <w:proofErr w:type="spellEnd"/>
      <w:r w:rsidR="00C57F76" w:rsidRPr="00215665">
        <w:rPr>
          <w:lang w:eastAsia="ja-JP"/>
        </w:rPr>
        <w:t xml:space="preserve"> muiža, kas nav minēt</w:t>
      </w:r>
      <w:r w:rsidR="00B54F8D" w:rsidRPr="00215665">
        <w:rPr>
          <w:lang w:eastAsia="ja-JP"/>
        </w:rPr>
        <w:t xml:space="preserve">i </w:t>
      </w:r>
      <w:proofErr w:type="spellStart"/>
      <w:r w:rsidR="00B54F8D" w:rsidRPr="00215665">
        <w:rPr>
          <w:lang w:eastAsia="ja-JP"/>
        </w:rPr>
        <w:t>Turlaja</w:t>
      </w:r>
      <w:proofErr w:type="spellEnd"/>
      <w:r w:rsidR="00B54F8D" w:rsidRPr="00215665">
        <w:rPr>
          <w:lang w:eastAsia="ja-JP"/>
        </w:rPr>
        <w:t xml:space="preserve"> un </w:t>
      </w:r>
      <w:proofErr w:type="spellStart"/>
      <w:r w:rsidR="00B54F8D" w:rsidRPr="00215665">
        <w:rPr>
          <w:lang w:eastAsia="ja-JP"/>
        </w:rPr>
        <w:t>Milliņa</w:t>
      </w:r>
      <w:proofErr w:type="spellEnd"/>
      <w:r w:rsidR="00B54F8D" w:rsidRPr="00215665">
        <w:rPr>
          <w:lang w:eastAsia="ja-JP"/>
        </w:rPr>
        <w:t xml:space="preserve"> sagatavotajā apdzīvoto vietu sarakstā.</w:t>
      </w:r>
      <w:r w:rsidR="00947847" w:rsidRPr="00215665">
        <w:rPr>
          <w:lang w:eastAsia="ja-JP"/>
        </w:rPr>
        <w:t xml:space="preserve"> Vairākas viensētas Ciriša </w:t>
      </w:r>
      <w:r w:rsidR="0013152B" w:rsidRPr="00215665">
        <w:rPr>
          <w:lang w:eastAsia="ja-JP"/>
        </w:rPr>
        <w:t xml:space="preserve">ezera </w:t>
      </w:r>
      <w:r w:rsidR="00947847" w:rsidRPr="00215665">
        <w:rPr>
          <w:lang w:eastAsia="ja-JP"/>
        </w:rPr>
        <w:t>Aglonai pretējā krastā nav apdzīvotas</w:t>
      </w:r>
      <w:r w:rsidR="002834F0" w:rsidRPr="00215665">
        <w:rPr>
          <w:lang w:eastAsia="ja-JP"/>
        </w:rPr>
        <w:t xml:space="preserve"> un to būves sabrūk vai ir jau sabrukušas: </w:t>
      </w:r>
      <w:proofErr w:type="spellStart"/>
      <w:r w:rsidR="00FD17F1" w:rsidRPr="00215665">
        <w:rPr>
          <w:lang w:eastAsia="ja-JP"/>
        </w:rPr>
        <w:t>Antokoli</w:t>
      </w:r>
      <w:proofErr w:type="spellEnd"/>
      <w:r w:rsidR="00FD17F1" w:rsidRPr="00215665">
        <w:rPr>
          <w:lang w:eastAsia="ja-JP"/>
        </w:rPr>
        <w:t xml:space="preserve">, </w:t>
      </w:r>
      <w:proofErr w:type="spellStart"/>
      <w:r w:rsidR="002834F0" w:rsidRPr="00215665">
        <w:rPr>
          <w:lang w:eastAsia="ja-JP"/>
        </w:rPr>
        <w:t>Genartas</w:t>
      </w:r>
      <w:proofErr w:type="spellEnd"/>
      <w:r w:rsidR="002834F0" w:rsidRPr="00215665">
        <w:rPr>
          <w:lang w:eastAsia="ja-JP"/>
        </w:rPr>
        <w:t xml:space="preserve">, </w:t>
      </w:r>
      <w:r w:rsidR="00CF44B7" w:rsidRPr="00215665">
        <w:rPr>
          <w:lang w:eastAsia="ja-JP"/>
        </w:rPr>
        <w:t>Lielais Akmens, Mauriņi.</w:t>
      </w:r>
      <w:r w:rsidR="00EA3CD8" w:rsidRPr="00215665">
        <w:rPr>
          <w:lang w:eastAsia="ja-JP"/>
        </w:rPr>
        <w:t xml:space="preserve"> Ezera DA krastā izbūvēts jauns viesu nams “Malvīne”.</w:t>
      </w:r>
    </w:p>
    <w:p w14:paraId="1BB63C01" w14:textId="469955D7" w:rsidR="00EA3CD8" w:rsidRDefault="00D60D2F" w:rsidP="00EA3CD8">
      <w:pPr>
        <w:ind w:firstLine="0"/>
        <w:jc w:val="center"/>
        <w:rPr>
          <w:rFonts w:eastAsia="Times New Roman" w:cs="Times New Roman"/>
          <w:bCs/>
          <w:szCs w:val="24"/>
        </w:rPr>
      </w:pPr>
      <w:r w:rsidRPr="00215665">
        <w:rPr>
          <w:rFonts w:eastAsia="Times New Roman" w:cs="Times New Roman"/>
          <w:bCs/>
          <w:noProof/>
          <w:szCs w:val="24"/>
        </w:rPr>
        <w:drawing>
          <wp:inline distT="0" distB="0" distL="0" distR="0" wp14:anchorId="20C74B6D" wp14:editId="4B9FC8AE">
            <wp:extent cx="5760085" cy="4072255"/>
            <wp:effectExtent l="0" t="0" r="0" b="4445"/>
            <wp:docPr id="155196312" name="Attēls 44" descr="Attēls, kurā ir teksts, karte,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6312" name="Attēls 44" descr="Attēls, kurā ir teksts, karte, ekrānuzņēmums&#10;&#10;Apraksts ģenerēts automātiski"/>
                    <pic:cNvPicPr/>
                  </pic:nvPicPr>
                  <pic:blipFill>
                    <a:blip r:embed="rId76"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r w:rsidR="00EA3CD8" w:rsidRPr="00215665">
        <w:rPr>
          <w:rFonts w:eastAsia="Times New Roman" w:cs="Times New Roman"/>
          <w:bCs/>
          <w:szCs w:val="24"/>
        </w:rPr>
        <w:t>3.1.1. attēls. Apdzīvotās vietas</w:t>
      </w:r>
      <w:r w:rsidRPr="00215665">
        <w:rPr>
          <w:rFonts w:eastAsia="Times New Roman" w:cs="Times New Roman"/>
          <w:bCs/>
          <w:szCs w:val="24"/>
        </w:rPr>
        <w:t xml:space="preserve"> DP “Cirīš</w:t>
      </w:r>
      <w:r w:rsidR="00F27B31" w:rsidRPr="00215665">
        <w:rPr>
          <w:rFonts w:eastAsia="Times New Roman" w:cs="Times New Roman"/>
          <w:bCs/>
          <w:szCs w:val="24"/>
        </w:rPr>
        <w:t>a</w:t>
      </w:r>
      <w:r w:rsidRPr="00215665">
        <w:rPr>
          <w:rFonts w:eastAsia="Times New Roman" w:cs="Times New Roman"/>
          <w:bCs/>
          <w:szCs w:val="24"/>
        </w:rPr>
        <w:t xml:space="preserve"> ezers” un tā apkārtnē</w:t>
      </w:r>
      <w:r w:rsidR="00EA3CD8" w:rsidRPr="00215665">
        <w:rPr>
          <w:rFonts w:eastAsia="Times New Roman" w:cs="Times New Roman"/>
          <w:bCs/>
          <w:szCs w:val="24"/>
        </w:rPr>
        <w:t>.</w:t>
      </w:r>
    </w:p>
    <w:p w14:paraId="3748CBAC" w14:textId="77777777" w:rsidR="0052252A" w:rsidRPr="0052252A" w:rsidRDefault="0052252A" w:rsidP="00EA3CD8">
      <w:pPr>
        <w:ind w:firstLine="0"/>
        <w:jc w:val="center"/>
        <w:rPr>
          <w:sz w:val="16"/>
          <w:szCs w:val="16"/>
        </w:rPr>
      </w:pPr>
    </w:p>
    <w:p w14:paraId="15331F38" w14:textId="4310B532" w:rsidR="007A3B53" w:rsidRPr="00215665" w:rsidRDefault="007A3B53" w:rsidP="00EA3CD8">
      <w:pPr>
        <w:rPr>
          <w:lang w:eastAsia="ja-JP"/>
        </w:rPr>
      </w:pPr>
      <w:r w:rsidRPr="00215665">
        <w:rPr>
          <w:lang w:eastAsia="ja-JP"/>
        </w:rPr>
        <w:t xml:space="preserve">Vidējais iedzīvotāju blīvums </w:t>
      </w:r>
      <w:r w:rsidR="00F70DEA" w:rsidRPr="00215665">
        <w:rPr>
          <w:lang w:eastAsia="ja-JP"/>
        </w:rPr>
        <w:t xml:space="preserve">Preiļu </w:t>
      </w:r>
      <w:r w:rsidRPr="00215665">
        <w:rPr>
          <w:lang w:eastAsia="ja-JP"/>
        </w:rPr>
        <w:t>novadā ir 12,6 cilvēki uz km</w:t>
      </w:r>
      <w:r w:rsidRPr="00215665">
        <w:rPr>
          <w:vertAlign w:val="superscript"/>
          <w:lang w:eastAsia="ja-JP"/>
        </w:rPr>
        <w:t>2</w:t>
      </w:r>
      <w:r w:rsidRPr="00215665">
        <w:rPr>
          <w:lang w:eastAsia="ja-JP"/>
        </w:rPr>
        <w:t>, kas ir būtiski mazāks rādītājs nekā vidēji Latgales plānošanas reģionā – 19,6 cilvēki uz km</w:t>
      </w:r>
      <w:r w:rsidRPr="00215665">
        <w:rPr>
          <w:vertAlign w:val="superscript"/>
          <w:lang w:eastAsia="ja-JP"/>
        </w:rPr>
        <w:t>2</w:t>
      </w:r>
      <w:r w:rsidRPr="00215665">
        <w:rPr>
          <w:lang w:eastAsia="ja-JP"/>
        </w:rPr>
        <w:t> un vidēji Latvijā</w:t>
      </w:r>
      <w:r w:rsidR="00524D42" w:rsidRPr="00215665">
        <w:rPr>
          <w:lang w:eastAsia="ja-JP"/>
        </w:rPr>
        <w:t xml:space="preserve"> </w:t>
      </w:r>
      <w:r w:rsidR="00524D42" w:rsidRPr="00215665">
        <w:rPr>
          <w:lang w:eastAsia="ja-JP"/>
        </w:rPr>
        <w:lastRenderedPageBreak/>
        <w:t>–</w:t>
      </w:r>
      <w:r w:rsidRPr="00215665">
        <w:rPr>
          <w:lang w:eastAsia="ja-JP"/>
        </w:rPr>
        <w:t xml:space="preserve"> 32,7 cilvēki uz km</w:t>
      </w:r>
      <w:r w:rsidRPr="00215665">
        <w:rPr>
          <w:vertAlign w:val="superscript"/>
          <w:lang w:eastAsia="ja-JP"/>
        </w:rPr>
        <w:t>2</w:t>
      </w:r>
      <w:r w:rsidRPr="00215665">
        <w:rPr>
          <w:lang w:eastAsia="ja-JP"/>
        </w:rPr>
        <w:t>.</w:t>
      </w:r>
      <w:r w:rsidR="002E72D1" w:rsidRPr="00215665">
        <w:rPr>
          <w:rStyle w:val="Vresatsauce"/>
          <w:lang w:eastAsia="ja-JP"/>
        </w:rPr>
        <w:t xml:space="preserve"> </w:t>
      </w:r>
      <w:r w:rsidR="002E72D1" w:rsidRPr="00215665">
        <w:rPr>
          <w:rStyle w:val="Vresatsauce"/>
          <w:lang w:eastAsia="ja-JP"/>
        </w:rPr>
        <w:footnoteReference w:id="88"/>
      </w:r>
      <w:r w:rsidR="007B4688" w:rsidRPr="00215665">
        <w:rPr>
          <w:lang w:eastAsia="ja-JP"/>
        </w:rPr>
        <w:t xml:space="preserve"> Preiļu novadā 2025. gada </w:t>
      </w:r>
      <w:r w:rsidR="005318FC" w:rsidRPr="00215665">
        <w:rPr>
          <w:lang w:eastAsia="ja-JP"/>
        </w:rPr>
        <w:t>1</w:t>
      </w:r>
      <w:r w:rsidR="007B4688" w:rsidRPr="00215665">
        <w:rPr>
          <w:lang w:eastAsia="ja-JP"/>
        </w:rPr>
        <w:t>. janvārī bija 16 3</w:t>
      </w:r>
      <w:r w:rsidR="002D1E5A" w:rsidRPr="00215665">
        <w:rPr>
          <w:lang w:eastAsia="ja-JP"/>
        </w:rPr>
        <w:t>18</w:t>
      </w:r>
      <w:r w:rsidR="007B4688" w:rsidRPr="00215665">
        <w:rPr>
          <w:lang w:eastAsia="ja-JP"/>
        </w:rPr>
        <w:t xml:space="preserve"> iedzīvotāji, t. sk. Aglonas pagastā – 153</w:t>
      </w:r>
      <w:r w:rsidR="002D1E5A" w:rsidRPr="00215665">
        <w:rPr>
          <w:lang w:eastAsia="ja-JP"/>
        </w:rPr>
        <w:t>9</w:t>
      </w:r>
      <w:r w:rsidR="007B4688" w:rsidRPr="00215665">
        <w:rPr>
          <w:lang w:eastAsia="ja-JP"/>
        </w:rPr>
        <w:t> iedzīvotāji.</w:t>
      </w:r>
      <w:r w:rsidR="002D1E5A" w:rsidRPr="00215665">
        <w:rPr>
          <w:rStyle w:val="Vresatsauce"/>
          <w:lang w:eastAsia="ja-JP"/>
        </w:rPr>
        <w:footnoteReference w:id="89"/>
      </w:r>
      <w:r w:rsidR="007B4688" w:rsidRPr="00215665">
        <w:rPr>
          <w:lang w:eastAsia="ja-JP"/>
        </w:rPr>
        <w:t xml:space="preserve"> </w:t>
      </w:r>
    </w:p>
    <w:tbl>
      <w:tblPr>
        <w:tblW w:w="0" w:type="auto"/>
        <w:tblCellSpacing w:w="15" w:type="dxa"/>
        <w:tblInd w:w="93" w:type="dxa"/>
        <w:tblCellMar>
          <w:top w:w="15" w:type="dxa"/>
          <w:bottom w:w="15" w:type="dxa"/>
        </w:tblCellMar>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8978"/>
      </w:tblGrid>
      <w:tr w:rsidR="00E179F9" w:rsidRPr="00215665" w14:paraId="2E331583" w14:textId="77777777" w:rsidTr="002B1BE4">
        <w:trPr>
          <w:tblHeader/>
          <w:tblCellSpacing w:w="15" w:type="dxa"/>
        </w:trPr>
        <w:tc>
          <w:tcPr>
            <w:tcW w:w="8918" w:type="dxa"/>
            <w:vAlign w:val="center"/>
            <w:hideMark/>
          </w:tcPr>
          <w:tbl>
            <w:tblPr>
              <w:tblStyle w:val="Reatabula"/>
              <w:tblW w:w="0" w:type="auto"/>
              <w:tblLook w:val="04A0" w:firstRow="1" w:lastRow="0" w:firstColumn="1" w:lastColumn="0" w:noHBand="0" w:noVBand="1"/>
            </w:tblPr>
            <w:tblGrid>
              <w:gridCol w:w="6079"/>
              <w:gridCol w:w="2613"/>
            </w:tblGrid>
            <w:tr w:rsidR="00290048" w:rsidRPr="00215665" w14:paraId="4157EB89" w14:textId="77777777" w:rsidTr="00E0264F">
              <w:tc>
                <w:tcPr>
                  <w:tcW w:w="6188" w:type="dxa"/>
                </w:tcPr>
                <w:p w14:paraId="2513E8C9" w14:textId="761FE00D" w:rsidR="00F960B0" w:rsidRPr="00215665" w:rsidRDefault="006669C7" w:rsidP="00C75CF3">
                  <w:pPr>
                    <w:spacing w:after="0" w:line="240" w:lineRule="auto"/>
                    <w:ind w:firstLine="0"/>
                    <w:jc w:val="center"/>
                    <w:rPr>
                      <w:rFonts w:eastAsia="Times New Roman" w:cs="Times New Roman"/>
                      <w:b/>
                      <w:bCs/>
                      <w:szCs w:val="24"/>
                      <w:lang w:val="lv-LV"/>
                    </w:rPr>
                  </w:pPr>
                  <w:r w:rsidRPr="00215665">
                    <w:rPr>
                      <w:noProof/>
                    </w:rPr>
                    <w:drawing>
                      <wp:inline distT="0" distB="0" distL="0" distR="0" wp14:anchorId="3FE34AFC" wp14:editId="46081CDE">
                        <wp:extent cx="3724275" cy="1895475"/>
                        <wp:effectExtent l="0" t="0" r="9525" b="9525"/>
                        <wp:docPr id="1628937471" name="Diagramma 1">
                          <a:extLst xmlns:a="http://schemas.openxmlformats.org/drawingml/2006/main">
                            <a:ext uri="{FF2B5EF4-FFF2-40B4-BE49-F238E27FC236}">
                              <a16:creationId xmlns:a16="http://schemas.microsoft.com/office/drawing/2014/main" id="{0E5A2407-166D-F18B-B14A-376C110D3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2504" w:type="dxa"/>
                </w:tcPr>
                <w:p w14:paraId="07D63FBD" w14:textId="61CDCA81" w:rsidR="00F960B0" w:rsidRPr="00215665" w:rsidRDefault="00290048" w:rsidP="002C6E84">
                  <w:pPr>
                    <w:spacing w:after="0" w:line="240" w:lineRule="auto"/>
                    <w:ind w:firstLine="0"/>
                    <w:jc w:val="center"/>
                    <w:rPr>
                      <w:rFonts w:eastAsia="Times New Roman" w:cs="Times New Roman"/>
                      <w:b/>
                      <w:bCs/>
                      <w:szCs w:val="24"/>
                      <w:lang w:val="lv-LV"/>
                    </w:rPr>
                  </w:pPr>
                  <w:r w:rsidRPr="00215665">
                    <w:rPr>
                      <w:rFonts w:eastAsia="Times New Roman" w:cs="Times New Roman"/>
                      <w:b/>
                      <w:bCs/>
                      <w:noProof/>
                      <w:szCs w:val="24"/>
                    </w:rPr>
                    <w:drawing>
                      <wp:inline distT="0" distB="0" distL="0" distR="0" wp14:anchorId="2EDEA2D6" wp14:editId="12B1B418">
                        <wp:extent cx="1428750" cy="1579489"/>
                        <wp:effectExtent l="0" t="0" r="0" b="1905"/>
                        <wp:docPr id="530778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7865" name=""/>
                                <pic:cNvPicPr/>
                              </pic:nvPicPr>
                              <pic:blipFill>
                                <a:blip r:embed="rId78"/>
                                <a:stretch>
                                  <a:fillRect/>
                                </a:stretch>
                              </pic:blipFill>
                              <pic:spPr>
                                <a:xfrm>
                                  <a:off x="0" y="0"/>
                                  <a:ext cx="1437768" cy="1589459"/>
                                </a:xfrm>
                                <a:prstGeom prst="rect">
                                  <a:avLst/>
                                </a:prstGeom>
                              </pic:spPr>
                            </pic:pic>
                          </a:graphicData>
                        </a:graphic>
                      </wp:inline>
                    </w:drawing>
                  </w:r>
                </w:p>
              </w:tc>
            </w:tr>
            <w:tr w:rsidR="00290048" w:rsidRPr="00215665" w14:paraId="006B27C7" w14:textId="77777777" w:rsidTr="00E0264F">
              <w:trPr>
                <w:trHeight w:val="2743"/>
              </w:trPr>
              <w:tc>
                <w:tcPr>
                  <w:tcW w:w="6188" w:type="dxa"/>
                </w:tcPr>
                <w:p w14:paraId="64F3B13F" w14:textId="68960830" w:rsidR="00F960B0" w:rsidRPr="00215665" w:rsidRDefault="006669C7" w:rsidP="00C75CF3">
                  <w:pPr>
                    <w:spacing w:after="0" w:line="240" w:lineRule="auto"/>
                    <w:ind w:firstLine="0"/>
                    <w:jc w:val="center"/>
                    <w:rPr>
                      <w:rFonts w:eastAsia="Times New Roman" w:cs="Times New Roman"/>
                      <w:b/>
                      <w:bCs/>
                      <w:szCs w:val="24"/>
                      <w:lang w:val="lv-LV"/>
                    </w:rPr>
                  </w:pPr>
                  <w:r w:rsidRPr="00215665">
                    <w:rPr>
                      <w:noProof/>
                    </w:rPr>
                    <w:drawing>
                      <wp:inline distT="0" distB="0" distL="0" distR="0" wp14:anchorId="5EC503FC" wp14:editId="6E0B6C46">
                        <wp:extent cx="3819525" cy="2162175"/>
                        <wp:effectExtent l="0" t="0" r="9525" b="9525"/>
                        <wp:docPr id="123821996" name="Diagramma 1">
                          <a:extLst xmlns:a="http://schemas.openxmlformats.org/drawingml/2006/main">
                            <a:ext uri="{FF2B5EF4-FFF2-40B4-BE49-F238E27FC236}">
                              <a16:creationId xmlns:a16="http://schemas.microsoft.com/office/drawing/2014/main" id="{ECFD7EFC-BC2C-73CA-FCC2-CA58A9834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2504" w:type="dxa"/>
                </w:tcPr>
                <w:p w14:paraId="73E3ACDA" w14:textId="483D25EC" w:rsidR="00F960B0" w:rsidRPr="00215665" w:rsidRDefault="00042D73" w:rsidP="00C75CF3">
                  <w:pPr>
                    <w:spacing w:after="0" w:line="240" w:lineRule="auto"/>
                    <w:ind w:firstLine="0"/>
                    <w:jc w:val="center"/>
                    <w:rPr>
                      <w:rFonts w:eastAsia="Times New Roman" w:cs="Times New Roman"/>
                      <w:b/>
                      <w:bCs/>
                      <w:szCs w:val="24"/>
                      <w:lang w:val="lv-LV"/>
                    </w:rPr>
                  </w:pPr>
                  <w:r w:rsidRPr="00215665">
                    <w:rPr>
                      <w:rFonts w:eastAsia="Times New Roman" w:cs="Times New Roman"/>
                      <w:b/>
                      <w:bCs/>
                      <w:noProof/>
                      <w:szCs w:val="24"/>
                    </w:rPr>
                    <w:drawing>
                      <wp:inline distT="0" distB="0" distL="0" distR="0" wp14:anchorId="6CE4BCCD" wp14:editId="30664C76">
                        <wp:extent cx="1578967" cy="1714500"/>
                        <wp:effectExtent l="0" t="0" r="2540" b="0"/>
                        <wp:docPr id="806939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39021" name=""/>
                                <pic:cNvPicPr/>
                              </pic:nvPicPr>
                              <pic:blipFill>
                                <a:blip r:embed="rId80"/>
                                <a:stretch>
                                  <a:fillRect/>
                                </a:stretch>
                              </pic:blipFill>
                              <pic:spPr>
                                <a:xfrm>
                                  <a:off x="0" y="0"/>
                                  <a:ext cx="1583494" cy="1719416"/>
                                </a:xfrm>
                                <a:prstGeom prst="rect">
                                  <a:avLst/>
                                </a:prstGeom>
                              </pic:spPr>
                            </pic:pic>
                          </a:graphicData>
                        </a:graphic>
                      </wp:inline>
                    </w:drawing>
                  </w:r>
                </w:p>
              </w:tc>
            </w:tr>
            <w:tr w:rsidR="00290048" w:rsidRPr="00215665" w14:paraId="609C4D1B" w14:textId="77777777" w:rsidTr="00E0264F">
              <w:trPr>
                <w:trHeight w:val="3709"/>
              </w:trPr>
              <w:tc>
                <w:tcPr>
                  <w:tcW w:w="6188" w:type="dxa"/>
                </w:tcPr>
                <w:p w14:paraId="29E1A515" w14:textId="5F9C399B" w:rsidR="00F960B0" w:rsidRPr="00215665" w:rsidRDefault="00E0264F" w:rsidP="00C75CF3">
                  <w:pPr>
                    <w:spacing w:after="0" w:line="240" w:lineRule="auto"/>
                    <w:ind w:firstLine="0"/>
                    <w:jc w:val="center"/>
                    <w:rPr>
                      <w:rFonts w:eastAsia="Times New Roman" w:cs="Times New Roman"/>
                      <w:b/>
                      <w:bCs/>
                      <w:szCs w:val="24"/>
                      <w:lang w:val="lv-LV"/>
                    </w:rPr>
                  </w:pPr>
                  <w:r w:rsidRPr="00215665">
                    <w:rPr>
                      <w:noProof/>
                      <w:lang w:val="lv-LV"/>
                    </w:rPr>
                    <w:t xml:space="preserve"> </w:t>
                  </w:r>
                  <w:r w:rsidRPr="00215665">
                    <w:rPr>
                      <w:noProof/>
                    </w:rPr>
                    <w:drawing>
                      <wp:inline distT="0" distB="0" distL="0" distR="0" wp14:anchorId="2A5050F1" wp14:editId="725121F4">
                        <wp:extent cx="3867150" cy="1943100"/>
                        <wp:effectExtent l="0" t="0" r="0" b="0"/>
                        <wp:docPr id="1489340120" name="Diagramma 1">
                          <a:extLst xmlns:a="http://schemas.openxmlformats.org/drawingml/2006/main">
                            <a:ext uri="{FF2B5EF4-FFF2-40B4-BE49-F238E27FC236}">
                              <a16:creationId xmlns:a16="http://schemas.microsoft.com/office/drawing/2014/main" id="{06643B5D-1E7A-DFC4-5362-0DE4E1328C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c>
                <w:tcPr>
                  <w:tcW w:w="2504" w:type="dxa"/>
                </w:tcPr>
                <w:p w14:paraId="5086DB6A" w14:textId="1B85CE76" w:rsidR="00F960B0" w:rsidRPr="00215665" w:rsidRDefault="00E0264F" w:rsidP="00C75CF3">
                  <w:pPr>
                    <w:spacing w:after="0" w:line="240" w:lineRule="auto"/>
                    <w:ind w:firstLine="0"/>
                    <w:jc w:val="center"/>
                    <w:rPr>
                      <w:rFonts w:eastAsia="Times New Roman" w:cs="Times New Roman"/>
                      <w:b/>
                      <w:bCs/>
                      <w:szCs w:val="24"/>
                      <w:lang w:val="lv-LV"/>
                    </w:rPr>
                  </w:pPr>
                  <w:r w:rsidRPr="00215665">
                    <w:rPr>
                      <w:rFonts w:eastAsia="Times New Roman" w:cs="Times New Roman"/>
                      <w:bCs/>
                      <w:noProof/>
                      <w:szCs w:val="24"/>
                    </w:rPr>
                    <w:drawing>
                      <wp:anchor distT="0" distB="0" distL="114300" distR="114300" simplePos="0" relativeHeight="251699712" behindDoc="0" locked="0" layoutInCell="1" allowOverlap="1" wp14:anchorId="23A6BCC6" wp14:editId="06C195E3">
                        <wp:simplePos x="0" y="0"/>
                        <wp:positionH relativeFrom="column">
                          <wp:posOffset>-2886710</wp:posOffset>
                        </wp:positionH>
                        <wp:positionV relativeFrom="paragraph">
                          <wp:posOffset>2156460</wp:posOffset>
                        </wp:positionV>
                        <wp:extent cx="4304665" cy="148590"/>
                        <wp:effectExtent l="0" t="0" r="635" b="3810"/>
                        <wp:wrapNone/>
                        <wp:docPr id="4806074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07440" name=""/>
                                <pic:cNvPicPr/>
                              </pic:nvPicPr>
                              <pic:blipFill rotWithShape="1">
                                <a:blip r:embed="rId82" cstate="screen">
                                  <a:extLst>
                                    <a:ext uri="{28A0092B-C50C-407E-A947-70E740481C1C}">
                                      <a14:useLocalDpi xmlns:a14="http://schemas.microsoft.com/office/drawing/2010/main"/>
                                    </a:ext>
                                  </a:extLst>
                                </a:blip>
                                <a:srcRect/>
                                <a:stretch/>
                              </pic:blipFill>
                              <pic:spPr bwMode="auto">
                                <a:xfrm>
                                  <a:off x="0" y="0"/>
                                  <a:ext cx="4304665" cy="148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0795" w:rsidRPr="00215665">
                    <w:rPr>
                      <w:noProof/>
                      <w:lang w:val="lv-LV"/>
                    </w:rPr>
                    <w:t xml:space="preserve"> </w:t>
                  </w:r>
                  <w:r w:rsidR="00190795" w:rsidRPr="00215665">
                    <w:rPr>
                      <w:rFonts w:eastAsia="Times New Roman" w:cs="Times New Roman"/>
                      <w:b/>
                      <w:bCs/>
                      <w:noProof/>
                      <w:szCs w:val="24"/>
                    </w:rPr>
                    <w:drawing>
                      <wp:inline distT="0" distB="0" distL="0" distR="0" wp14:anchorId="695EB72F" wp14:editId="53E08D5B">
                        <wp:extent cx="1571625" cy="1667847"/>
                        <wp:effectExtent l="0" t="0" r="0" b="8890"/>
                        <wp:docPr id="3140238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23801" name=""/>
                                <pic:cNvPicPr/>
                              </pic:nvPicPr>
                              <pic:blipFill>
                                <a:blip r:embed="rId83"/>
                                <a:stretch>
                                  <a:fillRect/>
                                </a:stretch>
                              </pic:blipFill>
                              <pic:spPr>
                                <a:xfrm>
                                  <a:off x="0" y="0"/>
                                  <a:ext cx="1576098" cy="1672594"/>
                                </a:xfrm>
                                <a:prstGeom prst="rect">
                                  <a:avLst/>
                                </a:prstGeom>
                              </pic:spPr>
                            </pic:pic>
                          </a:graphicData>
                        </a:graphic>
                      </wp:inline>
                    </w:drawing>
                  </w:r>
                </w:p>
              </w:tc>
            </w:tr>
          </w:tbl>
          <w:p w14:paraId="1ABBB59D" w14:textId="77777777" w:rsidR="00E179F9" w:rsidRPr="00215665" w:rsidRDefault="00E179F9" w:rsidP="00C75CF3">
            <w:pPr>
              <w:spacing w:after="0" w:line="240" w:lineRule="auto"/>
              <w:ind w:firstLine="0"/>
              <w:jc w:val="center"/>
              <w:rPr>
                <w:rFonts w:eastAsia="Times New Roman" w:cs="Times New Roman"/>
                <w:b/>
                <w:bCs/>
                <w:szCs w:val="24"/>
              </w:rPr>
            </w:pPr>
          </w:p>
        </w:tc>
      </w:tr>
    </w:tbl>
    <w:p w14:paraId="78CD1562" w14:textId="2EC5FE9D" w:rsidR="00E179F9" w:rsidRPr="00215665" w:rsidRDefault="00E179F9" w:rsidP="00E179F9">
      <w:pPr>
        <w:ind w:firstLine="0"/>
        <w:jc w:val="center"/>
        <w:rPr>
          <w:rFonts w:eastAsia="Times New Roman" w:cs="Times New Roman"/>
          <w:bCs/>
          <w:sz w:val="22"/>
        </w:rPr>
      </w:pPr>
      <w:r w:rsidRPr="00215665">
        <w:rPr>
          <w:rFonts w:eastAsia="Times New Roman" w:cs="Times New Roman"/>
          <w:bCs/>
          <w:sz w:val="22"/>
        </w:rPr>
        <w:t>3.1.</w:t>
      </w:r>
      <w:r w:rsidR="002B1BE4" w:rsidRPr="00215665">
        <w:rPr>
          <w:rFonts w:eastAsia="Times New Roman" w:cs="Times New Roman"/>
          <w:bCs/>
          <w:sz w:val="22"/>
        </w:rPr>
        <w:t>2</w:t>
      </w:r>
      <w:r w:rsidR="001379BB" w:rsidRPr="00215665">
        <w:rPr>
          <w:rFonts w:eastAsia="Times New Roman" w:cs="Times New Roman"/>
          <w:bCs/>
          <w:sz w:val="22"/>
        </w:rPr>
        <w:t>. </w:t>
      </w:r>
      <w:r w:rsidRPr="00215665">
        <w:rPr>
          <w:rFonts w:eastAsia="Times New Roman" w:cs="Times New Roman"/>
          <w:bCs/>
          <w:sz w:val="22"/>
        </w:rPr>
        <w:t xml:space="preserve">attēls. </w:t>
      </w:r>
      <w:r w:rsidR="00A87C6B" w:rsidRPr="00215665">
        <w:rPr>
          <w:rFonts w:eastAsia="Times New Roman" w:cs="Times New Roman"/>
          <w:bCs/>
          <w:sz w:val="22"/>
        </w:rPr>
        <w:t>I</w:t>
      </w:r>
      <w:r w:rsidRPr="00215665">
        <w:rPr>
          <w:rFonts w:eastAsia="Times New Roman" w:cs="Times New Roman"/>
          <w:bCs/>
          <w:sz w:val="22"/>
        </w:rPr>
        <w:t xml:space="preserve">edzīvotāju </w:t>
      </w:r>
      <w:r w:rsidR="0068489E" w:rsidRPr="00215665">
        <w:rPr>
          <w:rFonts w:eastAsia="Times New Roman" w:cs="Times New Roman"/>
          <w:bCs/>
          <w:sz w:val="22"/>
        </w:rPr>
        <w:t xml:space="preserve">sadalījums </w:t>
      </w:r>
      <w:r w:rsidR="00EE2CE5" w:rsidRPr="00215665">
        <w:rPr>
          <w:rFonts w:eastAsia="Times New Roman" w:cs="Times New Roman"/>
          <w:bCs/>
          <w:sz w:val="22"/>
        </w:rPr>
        <w:t>Aglonas</w:t>
      </w:r>
      <w:r w:rsidR="00CD461C" w:rsidRPr="00215665">
        <w:rPr>
          <w:rFonts w:eastAsia="Times New Roman" w:cs="Times New Roman"/>
          <w:bCs/>
          <w:sz w:val="22"/>
        </w:rPr>
        <w:t xml:space="preserve"> </w:t>
      </w:r>
      <w:r w:rsidR="0068489E" w:rsidRPr="00215665">
        <w:rPr>
          <w:rFonts w:eastAsia="Times New Roman" w:cs="Times New Roman"/>
          <w:bCs/>
          <w:sz w:val="22"/>
        </w:rPr>
        <w:t>pagastā, Prei</w:t>
      </w:r>
      <w:r w:rsidR="00721EE8" w:rsidRPr="00215665">
        <w:rPr>
          <w:rFonts w:eastAsia="Times New Roman" w:cs="Times New Roman"/>
          <w:bCs/>
          <w:sz w:val="22"/>
        </w:rPr>
        <w:t>ļu novadā un Latvijā kopumā 202</w:t>
      </w:r>
      <w:r w:rsidR="009A40BB" w:rsidRPr="00215665">
        <w:rPr>
          <w:rFonts w:eastAsia="Times New Roman" w:cs="Times New Roman"/>
          <w:bCs/>
          <w:sz w:val="22"/>
        </w:rPr>
        <w:t>4</w:t>
      </w:r>
      <w:r w:rsidR="00721EE8" w:rsidRPr="00215665">
        <w:rPr>
          <w:rFonts w:eastAsia="Times New Roman" w:cs="Times New Roman"/>
          <w:bCs/>
          <w:sz w:val="22"/>
        </w:rPr>
        <w:t xml:space="preserve">. gada </w:t>
      </w:r>
      <w:r w:rsidR="00562209" w:rsidRPr="00215665">
        <w:rPr>
          <w:rFonts w:eastAsia="Times New Roman" w:cs="Times New Roman"/>
          <w:bCs/>
          <w:sz w:val="22"/>
        </w:rPr>
        <w:t>1. jūlijā</w:t>
      </w:r>
      <w:r w:rsidRPr="00215665">
        <w:rPr>
          <w:rFonts w:eastAsia="Times New Roman" w:cs="Times New Roman"/>
          <w:bCs/>
          <w:sz w:val="22"/>
        </w:rPr>
        <w:t>.</w:t>
      </w:r>
      <w:r w:rsidR="00562209" w:rsidRPr="00215665">
        <w:rPr>
          <w:rStyle w:val="Vresatsauce"/>
          <w:rFonts w:eastAsia="Times New Roman" w:cs="Times New Roman"/>
          <w:bCs/>
          <w:sz w:val="22"/>
        </w:rPr>
        <w:footnoteReference w:id="90"/>
      </w:r>
      <w:r w:rsidRPr="00215665">
        <w:rPr>
          <w:rFonts w:eastAsia="Times New Roman" w:cs="Times New Roman"/>
          <w:bCs/>
          <w:sz w:val="22"/>
        </w:rPr>
        <w:t xml:space="preserve"> </w:t>
      </w:r>
    </w:p>
    <w:p w14:paraId="0ED8B809" w14:textId="77777777" w:rsidR="00E50292" w:rsidRPr="00215665" w:rsidRDefault="00E50292" w:rsidP="008E407F">
      <w:pPr>
        <w:rPr>
          <w:lang w:eastAsia="ja-JP"/>
        </w:rPr>
      </w:pPr>
      <w:r w:rsidRPr="00215665">
        <w:rPr>
          <w:lang w:eastAsia="ja-JP"/>
        </w:rPr>
        <w:t xml:space="preserve">Iedzīvotāju sadalījums pēc vecuma un dzimuma Aglonas pagastā ir līdzīgs kā Preiļu novadā un kā Latvijā kopumā. Gan Aglonas pagastā, gan Preiļu novadā ir nedaudz mazāks iedzīvotāju līdz darbaspējas vecumam īpatsvars kā Latvijā kopumā, savukārt Aglonas pagastā </w:t>
      </w:r>
      <w:r w:rsidRPr="00215665">
        <w:rPr>
          <w:lang w:eastAsia="ja-JP"/>
        </w:rPr>
        <w:lastRenderedPageBreak/>
        <w:t xml:space="preserve">ir nedaudz vairāk iedzīvotāju darbaspēka vecumā, nekā Preiļu novadā kopumā (skat. 3.1.2. attēlu). </w:t>
      </w:r>
    </w:p>
    <w:p w14:paraId="20BD0796" w14:textId="46AD30F0" w:rsidR="00E50292" w:rsidRPr="00215665" w:rsidRDefault="00E50292" w:rsidP="008E407F">
      <w:pPr>
        <w:rPr>
          <w:lang w:eastAsia="ja-JP"/>
        </w:rPr>
      </w:pPr>
      <w:r w:rsidRPr="00215665">
        <w:rPr>
          <w:lang w:eastAsia="ja-JP"/>
        </w:rPr>
        <w:t>Laikā kopš 2018. gada Preiļu novada teritorijā iedzīvotāju skaits katru gadu samazinājies vidēji par 2,2 %, bet Aglonas pagastā – vidēji par 2,0 %. Nevienā no Preiļu novada administratīvajām teritorijām nav vērojams iedzīvotāju skaita pieaugums. Iedzīvotāju skaita sarukšanas tendence vērojamā arī Latvijā kopumā – laikā no 2018. līdz 2024. gadam Latvijā iedzīvotāju skaits samazinājies vidēji par 0,5 % gadā. Turpinoties negatīviem migrācijas procesiem un negatīvam dabiskajam pieaugumam (starpība starp mirušiem un dzimušiem) novadā, arī turpmākos gados tiek prognozēta mērena iedzīvotāju skaita samazināšanās.</w:t>
      </w:r>
      <w:r w:rsidRPr="00215665">
        <w:rPr>
          <w:rStyle w:val="Vresatsauce"/>
          <w:lang w:eastAsia="ja-JP"/>
        </w:rPr>
        <w:footnoteReference w:id="91"/>
      </w:r>
    </w:p>
    <w:p w14:paraId="79D49517" w14:textId="77777777" w:rsidR="00E50292" w:rsidRPr="00215665" w:rsidRDefault="00E50292" w:rsidP="00E50292">
      <w:pPr>
        <w:ind w:firstLine="0"/>
        <w:jc w:val="center"/>
        <w:rPr>
          <w:rStyle w:val="Hipersaite"/>
          <w:rFonts w:eastAsia="Times New Roman" w:cs="Times New Roman"/>
          <w:bCs/>
          <w:sz w:val="22"/>
        </w:rPr>
      </w:pPr>
    </w:p>
    <w:p w14:paraId="76E8AD94" w14:textId="3C7D5EC7" w:rsidR="007E4369" w:rsidRPr="00215665" w:rsidRDefault="00FA1EDC" w:rsidP="37CFE3A5">
      <w:pPr>
        <w:rPr>
          <w:highlight w:val="yellow"/>
          <w:lang w:eastAsia="ja-JP"/>
        </w:rPr>
      </w:pPr>
      <w:r w:rsidRPr="00215665">
        <w:rPr>
          <w:noProof/>
        </w:rPr>
        <w:drawing>
          <wp:inline distT="0" distB="0" distL="0" distR="0" wp14:anchorId="30A9C2A0" wp14:editId="7FE5DA97">
            <wp:extent cx="4714875" cy="2305050"/>
            <wp:effectExtent l="0" t="0" r="9525" b="0"/>
            <wp:docPr id="1709225676" name="Diagramma 1">
              <a:extLst xmlns:a="http://schemas.openxmlformats.org/drawingml/2006/main">
                <a:ext uri="{FF2B5EF4-FFF2-40B4-BE49-F238E27FC236}">
                  <a16:creationId xmlns:a16="http://schemas.microsoft.com/office/drawing/2014/main" id="{FD4A48D4-3B9D-6BB5-FBE6-DF5EE81E5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3F4D040" w14:textId="2837C7A3" w:rsidR="00DB4F3F" w:rsidRPr="00215665" w:rsidRDefault="00DB4F3F" w:rsidP="37CFE3A5">
      <w:pPr>
        <w:rPr>
          <w:highlight w:val="yellow"/>
          <w:lang w:eastAsia="ja-JP"/>
        </w:rPr>
      </w:pPr>
      <w:r w:rsidRPr="00215665">
        <w:rPr>
          <w:noProof/>
        </w:rPr>
        <w:drawing>
          <wp:inline distT="0" distB="0" distL="0" distR="0" wp14:anchorId="7EF27487" wp14:editId="41D61B02">
            <wp:extent cx="4762500" cy="2181225"/>
            <wp:effectExtent l="0" t="0" r="0" b="9525"/>
            <wp:docPr id="1722083524" name="Diagramma 1">
              <a:extLst xmlns:a="http://schemas.openxmlformats.org/drawingml/2006/main">
                <a:ext uri="{FF2B5EF4-FFF2-40B4-BE49-F238E27FC236}">
                  <a16:creationId xmlns:a16="http://schemas.microsoft.com/office/drawing/2014/main" id="{FD9A6DDD-32CE-1AF0-BB63-9DF80B802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0C174A4" w14:textId="4E52130A" w:rsidR="0039422F" w:rsidRPr="00215665" w:rsidRDefault="003326E0" w:rsidP="00440FEF">
      <w:pPr>
        <w:jc w:val="center"/>
        <w:rPr>
          <w:sz w:val="22"/>
          <w:lang w:eastAsia="ja-JP"/>
        </w:rPr>
      </w:pPr>
      <w:r w:rsidRPr="00215665">
        <w:rPr>
          <w:sz w:val="22"/>
          <w:lang w:eastAsia="ja-JP"/>
        </w:rPr>
        <w:t>3.1.</w:t>
      </w:r>
      <w:r w:rsidR="002B1BE4" w:rsidRPr="00215665">
        <w:rPr>
          <w:sz w:val="22"/>
          <w:lang w:eastAsia="ja-JP"/>
        </w:rPr>
        <w:t>3</w:t>
      </w:r>
      <w:r w:rsidRPr="00215665">
        <w:rPr>
          <w:sz w:val="22"/>
          <w:lang w:eastAsia="ja-JP"/>
        </w:rPr>
        <w:t>. a</w:t>
      </w:r>
      <w:r w:rsidR="00EE5862" w:rsidRPr="00215665">
        <w:rPr>
          <w:sz w:val="22"/>
          <w:lang w:eastAsia="ja-JP"/>
        </w:rPr>
        <w:t xml:space="preserve">ttēls. </w:t>
      </w:r>
      <w:r w:rsidR="00FB3471" w:rsidRPr="00215665">
        <w:rPr>
          <w:sz w:val="22"/>
          <w:lang w:eastAsia="ja-JP"/>
        </w:rPr>
        <w:t>Iedzīvotāju skaita izmaiņas Aglonas pagastā un Preiļu novadā 2018. – 2025. gadā</w:t>
      </w:r>
      <w:r w:rsidR="004F41C3" w:rsidRPr="00215665">
        <w:rPr>
          <w:sz w:val="22"/>
          <w:lang w:eastAsia="ja-JP"/>
        </w:rPr>
        <w:t xml:space="preserve"> un iedzīvotāju skait</w:t>
      </w:r>
      <w:r w:rsidR="00440FEF" w:rsidRPr="00215665">
        <w:rPr>
          <w:sz w:val="22"/>
          <w:lang w:eastAsia="ja-JP"/>
        </w:rPr>
        <w:t>a izmaiņas procentos pret iepriekšējo gadu</w:t>
      </w:r>
      <w:r w:rsidR="00FB3471" w:rsidRPr="00215665">
        <w:rPr>
          <w:sz w:val="22"/>
          <w:lang w:eastAsia="ja-JP"/>
        </w:rPr>
        <w:t>.</w:t>
      </w:r>
      <w:r w:rsidRPr="00215665">
        <w:rPr>
          <w:rStyle w:val="Vresatsauce"/>
          <w:sz w:val="22"/>
          <w:lang w:eastAsia="ja-JP"/>
        </w:rPr>
        <w:footnoteReference w:id="92"/>
      </w:r>
    </w:p>
    <w:p w14:paraId="2C79F519" w14:textId="55288162" w:rsidR="007C20ED" w:rsidRPr="00215665" w:rsidRDefault="0039422F" w:rsidP="00CF5A20">
      <w:r w:rsidRPr="00215665">
        <w:rPr>
          <w:lang w:eastAsia="ja-JP"/>
        </w:rPr>
        <w:t>Reģistrētā bezdarba līmenis 202</w:t>
      </w:r>
      <w:r w:rsidR="008E079A" w:rsidRPr="00215665">
        <w:rPr>
          <w:lang w:eastAsia="ja-JP"/>
        </w:rPr>
        <w:t>4</w:t>
      </w:r>
      <w:r w:rsidRPr="00215665">
        <w:rPr>
          <w:lang w:eastAsia="ja-JP"/>
        </w:rPr>
        <w:t>.</w:t>
      </w:r>
      <w:r w:rsidR="00AF3F66" w:rsidRPr="00215665">
        <w:rPr>
          <w:lang w:eastAsia="ja-JP"/>
        </w:rPr>
        <w:t> gad</w:t>
      </w:r>
      <w:r w:rsidRPr="00215665">
        <w:rPr>
          <w:lang w:eastAsia="ja-JP"/>
        </w:rPr>
        <w:t>a 30. </w:t>
      </w:r>
      <w:r w:rsidR="00082FFE" w:rsidRPr="00215665">
        <w:rPr>
          <w:lang w:eastAsia="ja-JP"/>
        </w:rPr>
        <w:t>novembrī</w:t>
      </w:r>
      <w:r w:rsidRPr="00215665">
        <w:rPr>
          <w:lang w:eastAsia="ja-JP"/>
        </w:rPr>
        <w:t xml:space="preserve"> </w:t>
      </w:r>
      <w:r w:rsidR="008E079A" w:rsidRPr="00215665">
        <w:rPr>
          <w:lang w:eastAsia="ja-JP"/>
        </w:rPr>
        <w:t>Preiļu</w:t>
      </w:r>
      <w:r w:rsidRPr="00215665">
        <w:rPr>
          <w:lang w:eastAsia="ja-JP"/>
        </w:rPr>
        <w:t xml:space="preserve"> novadā </w:t>
      </w:r>
      <w:r w:rsidR="00082FFE" w:rsidRPr="00215665">
        <w:rPr>
          <w:lang w:eastAsia="ja-JP"/>
        </w:rPr>
        <w:t>bija</w:t>
      </w:r>
      <w:r w:rsidRPr="00215665">
        <w:rPr>
          <w:lang w:eastAsia="ja-JP"/>
        </w:rPr>
        <w:t xml:space="preserve"> </w:t>
      </w:r>
      <w:r w:rsidR="008E079A" w:rsidRPr="00215665">
        <w:rPr>
          <w:lang w:eastAsia="ja-JP"/>
        </w:rPr>
        <w:t>5,6</w:t>
      </w:r>
      <w:r w:rsidRPr="00215665">
        <w:rPr>
          <w:lang w:eastAsia="ja-JP"/>
        </w:rPr>
        <w:t> %</w:t>
      </w:r>
      <w:r w:rsidR="00082FFE" w:rsidRPr="00215665">
        <w:rPr>
          <w:lang w:eastAsia="ja-JP"/>
        </w:rPr>
        <w:t xml:space="preserve">, </w:t>
      </w:r>
      <w:r w:rsidRPr="00215665">
        <w:rPr>
          <w:lang w:eastAsia="ja-JP"/>
        </w:rPr>
        <w:t xml:space="preserve">kas ir </w:t>
      </w:r>
      <w:r w:rsidR="00082FFE" w:rsidRPr="00215665">
        <w:rPr>
          <w:lang w:eastAsia="ja-JP"/>
        </w:rPr>
        <w:t xml:space="preserve">zemāks nekā Latgales reģionā </w:t>
      </w:r>
      <w:r w:rsidR="00627921" w:rsidRPr="00215665">
        <w:rPr>
          <w:lang w:eastAsia="ja-JP"/>
        </w:rPr>
        <w:t xml:space="preserve">– </w:t>
      </w:r>
      <w:r w:rsidR="008E079A" w:rsidRPr="00215665">
        <w:rPr>
          <w:lang w:eastAsia="ja-JP"/>
        </w:rPr>
        <w:t>7,2</w:t>
      </w:r>
      <w:r w:rsidR="00082FFE" w:rsidRPr="00215665">
        <w:rPr>
          <w:lang w:eastAsia="ja-JP"/>
        </w:rPr>
        <w:t xml:space="preserve"> %, bet </w:t>
      </w:r>
      <w:r w:rsidRPr="00215665">
        <w:rPr>
          <w:lang w:eastAsia="ja-JP"/>
        </w:rPr>
        <w:t xml:space="preserve">augstāks nekā Latvijā kopumā </w:t>
      </w:r>
      <w:r w:rsidR="00627921" w:rsidRPr="00215665">
        <w:rPr>
          <w:lang w:eastAsia="ja-JP"/>
        </w:rPr>
        <w:t xml:space="preserve">– </w:t>
      </w:r>
      <w:r w:rsidR="008E079A" w:rsidRPr="00215665">
        <w:rPr>
          <w:lang w:eastAsia="ja-JP"/>
        </w:rPr>
        <w:t>3</w:t>
      </w:r>
      <w:r w:rsidR="00082FFE" w:rsidRPr="00215665">
        <w:rPr>
          <w:lang w:eastAsia="ja-JP"/>
        </w:rPr>
        <w:t>,</w:t>
      </w:r>
      <w:r w:rsidR="008E079A" w:rsidRPr="00215665">
        <w:rPr>
          <w:lang w:eastAsia="ja-JP"/>
        </w:rPr>
        <w:t>9</w:t>
      </w:r>
      <w:r w:rsidRPr="00215665">
        <w:rPr>
          <w:lang w:eastAsia="ja-JP"/>
        </w:rPr>
        <w:t> %</w:t>
      </w:r>
      <w:r w:rsidR="00627921" w:rsidRPr="00215665">
        <w:rPr>
          <w:lang w:eastAsia="ja-JP"/>
        </w:rPr>
        <w:t xml:space="preserve"> (</w:t>
      </w:r>
      <w:r w:rsidR="005377E4" w:rsidRPr="00215665">
        <w:rPr>
          <w:lang w:eastAsia="ja-JP"/>
        </w:rPr>
        <w:t>atbilstoši Centrālās statistikas pārvaldes datiem par dar</w:t>
      </w:r>
      <w:r w:rsidR="00665012" w:rsidRPr="00215665">
        <w:rPr>
          <w:lang w:eastAsia="ja-JP"/>
        </w:rPr>
        <w:t>bspējas vecuma iedzīvotāju skaitu Latvijas administratīvajās teritorijās)</w:t>
      </w:r>
      <w:r w:rsidRPr="00215665">
        <w:rPr>
          <w:lang w:eastAsia="ja-JP"/>
        </w:rPr>
        <w:t>.</w:t>
      </w:r>
      <w:r w:rsidR="003C7042" w:rsidRPr="00215665">
        <w:rPr>
          <w:lang w:eastAsia="ja-JP"/>
        </w:rPr>
        <w:t xml:space="preserve"> </w:t>
      </w:r>
      <w:r w:rsidR="00AE72D8" w:rsidRPr="00215665">
        <w:rPr>
          <w:lang w:eastAsia="ja-JP"/>
        </w:rPr>
        <w:t xml:space="preserve">Aprēķinot bezdarba līmeni kā </w:t>
      </w:r>
      <w:r w:rsidR="00A21933" w:rsidRPr="00215665">
        <w:rPr>
          <w:lang w:eastAsia="ja-JP"/>
        </w:rPr>
        <w:t>bezdarbnieku</w:t>
      </w:r>
      <w:r w:rsidR="00AE72D8" w:rsidRPr="00215665">
        <w:rPr>
          <w:lang w:eastAsia="ja-JP"/>
        </w:rPr>
        <w:t xml:space="preserve"> skaitu ekonomiski aktīvo iedzīvotāju kopskaitā</w:t>
      </w:r>
      <w:r w:rsidR="000868D7" w:rsidRPr="00215665">
        <w:rPr>
          <w:lang w:eastAsia="ja-JP"/>
        </w:rPr>
        <w:t xml:space="preserve"> pēc 2023. gada datiem, </w:t>
      </w:r>
      <w:r w:rsidR="00A21933" w:rsidRPr="00215665">
        <w:rPr>
          <w:lang w:eastAsia="ja-JP"/>
        </w:rPr>
        <w:t xml:space="preserve">2024. gada 30. novembrī </w:t>
      </w:r>
      <w:r w:rsidR="000868D7" w:rsidRPr="00215665">
        <w:rPr>
          <w:lang w:eastAsia="ja-JP"/>
        </w:rPr>
        <w:t xml:space="preserve">bezdarba līmenis </w:t>
      </w:r>
      <w:r w:rsidR="000868D7" w:rsidRPr="00215665">
        <w:rPr>
          <w:lang w:eastAsia="ja-JP"/>
        </w:rPr>
        <w:lastRenderedPageBreak/>
        <w:t xml:space="preserve">Latvijā bija 5,1 %, Latgales reģionā </w:t>
      </w:r>
      <w:r w:rsidR="00A21933" w:rsidRPr="00215665">
        <w:rPr>
          <w:lang w:eastAsia="ja-JP"/>
        </w:rPr>
        <w:t>–</w:t>
      </w:r>
      <w:r w:rsidR="000868D7" w:rsidRPr="00215665">
        <w:rPr>
          <w:lang w:eastAsia="ja-JP"/>
        </w:rPr>
        <w:t xml:space="preserve"> </w:t>
      </w:r>
      <w:r w:rsidR="00A21933" w:rsidRPr="00215665">
        <w:rPr>
          <w:lang w:eastAsia="ja-JP"/>
        </w:rPr>
        <w:t xml:space="preserve">10,3 %. </w:t>
      </w:r>
      <w:r w:rsidR="003C7042" w:rsidRPr="00215665">
        <w:rPr>
          <w:lang w:eastAsia="ja-JP"/>
        </w:rPr>
        <w:t xml:space="preserve">Kopumā Preiļu novadā </w:t>
      </w:r>
      <w:r w:rsidR="00145C53" w:rsidRPr="00215665">
        <w:rPr>
          <w:lang w:eastAsia="ja-JP"/>
        </w:rPr>
        <w:t>2024. gada 30. novembrī reģistrēts</w:t>
      </w:r>
      <w:r w:rsidR="003C7042" w:rsidRPr="00215665">
        <w:rPr>
          <w:lang w:eastAsia="ja-JP"/>
        </w:rPr>
        <w:t xml:space="preserve"> </w:t>
      </w:r>
      <w:r w:rsidR="00A33552" w:rsidRPr="00215665">
        <w:rPr>
          <w:lang w:eastAsia="ja-JP"/>
        </w:rPr>
        <w:t>551 bezdarbnieks.</w:t>
      </w:r>
      <w:r w:rsidRPr="00215665">
        <w:rPr>
          <w:rStyle w:val="Vresatsauce"/>
          <w:lang w:eastAsia="ja-JP"/>
        </w:rPr>
        <w:footnoteReference w:id="93"/>
      </w:r>
      <w:r w:rsidR="00120480" w:rsidRPr="00215665">
        <w:rPr>
          <w:lang w:eastAsia="ja-JP"/>
        </w:rPr>
        <w:t xml:space="preserve"> </w:t>
      </w:r>
    </w:p>
    <w:p w14:paraId="13AA4B06" w14:textId="070CDE94" w:rsidR="00120480" w:rsidRPr="00215665" w:rsidRDefault="00120480" w:rsidP="00CF5A20"/>
    <w:p w14:paraId="13C38C7D" w14:textId="77777777" w:rsidR="00120480" w:rsidRPr="00215665" w:rsidRDefault="00120480" w:rsidP="00CF5A20"/>
    <w:p w14:paraId="36345E9E" w14:textId="78CD225C" w:rsidR="003E02A0" w:rsidRPr="00215665" w:rsidRDefault="003E02A0" w:rsidP="0067399D">
      <w:pPr>
        <w:pStyle w:val="UzrakstsDAP2"/>
        <w:numPr>
          <w:ilvl w:val="0"/>
          <w:numId w:val="0"/>
        </w:numPr>
      </w:pPr>
      <w:bookmarkStart w:id="20" w:name="_Toc204168761"/>
      <w:r w:rsidRPr="00215665">
        <w:t>3.</w:t>
      </w:r>
      <w:r w:rsidR="001379BB" w:rsidRPr="00215665">
        <w:t>2. </w:t>
      </w:r>
      <w:r w:rsidRPr="00215665">
        <w:t>Pašreizējā un paredzamā antropogēnā slodze uz teritoriju</w:t>
      </w:r>
      <w:bookmarkEnd w:id="20"/>
    </w:p>
    <w:p w14:paraId="381B2C07" w14:textId="6497A715" w:rsidR="00166496" w:rsidRPr="00215665" w:rsidRDefault="005240AD" w:rsidP="00166496">
      <w:r w:rsidRPr="00215665">
        <w:t xml:space="preserve">Antropogēnā slodze uz </w:t>
      </w:r>
      <w:r w:rsidR="005D11C4" w:rsidRPr="00215665">
        <w:t>DP “Cirīša ezers”</w:t>
      </w:r>
      <w:r w:rsidRPr="00215665">
        <w:t xml:space="preserve"> teritoriju vērtējama kā </w:t>
      </w:r>
      <w:r w:rsidR="00F528D1" w:rsidRPr="00215665">
        <w:t>būtiska, bet telpiski nevienmērīga</w:t>
      </w:r>
      <w:r w:rsidRPr="00215665">
        <w:t xml:space="preserve">. </w:t>
      </w:r>
      <w:r w:rsidR="00542DDB" w:rsidRPr="00215665">
        <w:t>Būtiskākā ietekme ir Aglonas ciemam</w:t>
      </w:r>
      <w:r w:rsidR="00743A53" w:rsidRPr="00215665">
        <w:t xml:space="preserve">, kurš daļēji ietilpst DP “Cirīša ezers”, tomēr lielākā daļa ciema izvietojas </w:t>
      </w:r>
      <w:r w:rsidR="00EF2690" w:rsidRPr="00215665">
        <w:t>pie DP Z robežas.</w:t>
      </w:r>
      <w:r w:rsidR="00630F2D" w:rsidRPr="00215665">
        <w:t xml:space="preserve"> </w:t>
      </w:r>
      <w:r w:rsidR="00A30982" w:rsidRPr="00215665">
        <w:t>Pastāvīgu antropogēno slodzi, kas izpaužas kā dabas teritoriju apmeklēšana</w:t>
      </w:r>
      <w:r w:rsidR="00610D01" w:rsidRPr="00215665">
        <w:t>, piesārņojums no mājsaimniecībām, rada vietējie iedzīvotāji</w:t>
      </w:r>
      <w:r w:rsidR="00075F1E" w:rsidRPr="00215665">
        <w:t>.</w:t>
      </w:r>
      <w:r w:rsidR="00CD0030" w:rsidRPr="00215665">
        <w:t xml:space="preserve"> </w:t>
      </w:r>
      <w:r w:rsidR="00735F75" w:rsidRPr="00215665">
        <w:t>Nozīmīgāko</w:t>
      </w:r>
      <w:r w:rsidR="00CD0030" w:rsidRPr="00215665">
        <w:t xml:space="preserve"> ieguldījumu </w:t>
      </w:r>
      <w:r w:rsidR="00735F75" w:rsidRPr="00215665">
        <w:t>nelabvēlīgās</w:t>
      </w:r>
      <w:r w:rsidR="00CD0030" w:rsidRPr="00215665">
        <w:t xml:space="preserve"> antropogēnās slodzes mazināšanā varētu dot visu </w:t>
      </w:r>
      <w:r w:rsidR="0052019B" w:rsidRPr="00215665">
        <w:t xml:space="preserve">Aglonas ciemā esošo savrupmāju un viensētu pieslēgšana centralizētajiem ūdensapgādes un kanalizācijas tīkliem un atbilstoša </w:t>
      </w:r>
      <w:r w:rsidR="00735F75" w:rsidRPr="00215665">
        <w:t>notekūdeņu attīrīšana.</w:t>
      </w:r>
      <w:r w:rsidR="00075F1E" w:rsidRPr="00215665">
        <w:t xml:space="preserve"> Antropogēnā slodze būtiski palielinās vasaras sezonas laikā, kad DP “Cirīša ezers”</w:t>
      </w:r>
      <w:r w:rsidR="003D3C37" w:rsidRPr="00215665">
        <w:t xml:space="preserve"> pārgājieniem, piknikiem, izbraucieniem ar laivu, makšķerēšanai un citiem atpūtas veidiem izmanto ne tikai vietējie iedzīvotāji, bet arī tūristi un </w:t>
      </w:r>
      <w:r w:rsidR="008F738A" w:rsidRPr="00215665">
        <w:t xml:space="preserve">apmeklētāji no blakus pilsētām un pagastiem. Sevišķi nozīmīga antropogēnā slodze vērojama </w:t>
      </w:r>
      <w:r w:rsidR="000C7E7C" w:rsidRPr="00215665">
        <w:t xml:space="preserve">ap 15. augustu, kad Aglonu apmeklē svētceļnieku un </w:t>
      </w:r>
      <w:r w:rsidR="00106228" w:rsidRPr="00215665">
        <w:t>citu</w:t>
      </w:r>
      <w:r w:rsidR="00166496" w:rsidRPr="00215665">
        <w:t xml:space="preserve"> reliģisko svētku apmeklētāju tūkstoši. </w:t>
      </w:r>
      <w:r w:rsidR="00182F07" w:rsidRPr="00215665">
        <w:t xml:space="preserve">Arī te būtu svarīgi visām tūristu mītnēm un atpūtas vietām nodrošināt </w:t>
      </w:r>
      <w:r w:rsidR="00AE6EC2" w:rsidRPr="00215665">
        <w:t>atbilstošu notekūdeņu savākšanu un attīrīšanu</w:t>
      </w:r>
    </w:p>
    <w:p w14:paraId="4E885721" w14:textId="1F0E1F36" w:rsidR="00AB32C5" w:rsidRPr="00215665" w:rsidRDefault="00DD1E06" w:rsidP="00AB32C5">
      <w:r w:rsidRPr="00215665">
        <w:t xml:space="preserve">Antropogēno slodzi rada arī lauksaimnieciskā un mežsaimnieciskā darbība. </w:t>
      </w:r>
      <w:r w:rsidR="00FD70EC" w:rsidRPr="00215665">
        <w:t xml:space="preserve">Intensīvā </w:t>
      </w:r>
      <w:r w:rsidR="008D36B6" w:rsidRPr="00215665">
        <w:t>lopkopība</w:t>
      </w:r>
      <w:r w:rsidR="00252AB9" w:rsidRPr="00215665">
        <w:t xml:space="preserve"> Ciriša sateces baseinā</w:t>
      </w:r>
      <w:r w:rsidR="00FD70EC" w:rsidRPr="00215665">
        <w:t xml:space="preserve">, jo sevišķi </w:t>
      </w:r>
      <w:r w:rsidR="008D36B6" w:rsidRPr="00215665">
        <w:t xml:space="preserve">PSRS laikā, ir būtiski ietekmējusi </w:t>
      </w:r>
      <w:r w:rsidR="00AE6EC2" w:rsidRPr="00215665">
        <w:t>Ciriša ūdens kvalitāti</w:t>
      </w:r>
      <w:r w:rsidR="00AB32C5" w:rsidRPr="00215665">
        <w:t xml:space="preserve">. Arī šobrīd noteces no lauksaimniecības zemēm rada papildu fosfora un slāpekļa ienesi ezerā. Būtiskākā mežsaimniecības ietekme ir </w:t>
      </w:r>
      <w:r w:rsidR="00C32D4E" w:rsidRPr="00215665">
        <w:t>mežsaimnieciskām darbībām ES nozīmes meža biotopos vai potenciālajos ES nozīmes meža biotopos</w:t>
      </w:r>
      <w:r w:rsidR="00E77AE8" w:rsidRPr="00215665">
        <w:t>, jo dabas parka zonā atbilstoši pašreizējam normatīvajam regulējumam</w:t>
      </w:r>
      <w:r w:rsidR="00252AB9" w:rsidRPr="00215665">
        <w:t xml:space="preserve"> </w:t>
      </w:r>
      <w:r w:rsidR="00E77AE8" w:rsidRPr="00215665">
        <w:t>ir atļauta galvenā cirte</w:t>
      </w:r>
      <w:r w:rsidR="00252AB9" w:rsidRPr="00215665">
        <w:t>.</w:t>
      </w:r>
    </w:p>
    <w:p w14:paraId="641168E6" w14:textId="68E20BEA" w:rsidR="00CE0E25" w:rsidRPr="00215665" w:rsidRDefault="008D03B7" w:rsidP="00166496">
      <w:r w:rsidRPr="00215665">
        <w:t>Aglonai pretējā Ciriša krastā antropogēnā slodze vērtējama kā nepietiekama, jo kādreizējās pļavas un ganības aizaug un netiek apsaimniekotas</w:t>
      </w:r>
      <w:r w:rsidR="00DD1E06" w:rsidRPr="00215665">
        <w:t>.</w:t>
      </w:r>
      <w:r w:rsidR="000C7E7C" w:rsidRPr="00215665">
        <w:t xml:space="preserve"> </w:t>
      </w:r>
      <w:r w:rsidR="00A97DBF" w:rsidRPr="00215665">
        <w:t xml:space="preserve">Ņemot vērā iedzīvotāju skaita samazināšanos </w:t>
      </w:r>
      <w:r w:rsidR="007B7B34" w:rsidRPr="00215665">
        <w:t>gan Aglonas pagastā, gan Latgalē kopumā, maz ticams, ka pamestās viensēt</w:t>
      </w:r>
      <w:r w:rsidR="00113682" w:rsidRPr="00215665">
        <w:t>a</w:t>
      </w:r>
      <w:r w:rsidR="007B7B34" w:rsidRPr="00215665">
        <w:t xml:space="preserve">s varētu tikt no jauna apdzīvotas un </w:t>
      </w:r>
      <w:r w:rsidR="00943DC8" w:rsidRPr="00215665">
        <w:t>tām piegulošās zemes</w:t>
      </w:r>
      <w:r w:rsidR="00113682" w:rsidRPr="00215665">
        <w:t xml:space="preserve"> – no jauna</w:t>
      </w:r>
      <w:r w:rsidR="00943DC8" w:rsidRPr="00215665">
        <w:t xml:space="preserve"> apsaimniekotas.</w:t>
      </w:r>
    </w:p>
    <w:p w14:paraId="5FA6F3CF" w14:textId="331DC0B2" w:rsidR="005F2631" w:rsidRPr="00215665" w:rsidRDefault="005F2631" w:rsidP="007D4708"/>
    <w:p w14:paraId="38C02E1A" w14:textId="055A6F5D" w:rsidR="0039422F" w:rsidRPr="00215665" w:rsidRDefault="0039422F" w:rsidP="0039422F">
      <w:pPr>
        <w:pStyle w:val="UzrakstsDAP2"/>
        <w:numPr>
          <w:ilvl w:val="0"/>
          <w:numId w:val="0"/>
        </w:numPr>
      </w:pPr>
      <w:bookmarkStart w:id="21" w:name="_Toc204168762"/>
      <w:r w:rsidRPr="00215665">
        <w:t>3.</w:t>
      </w:r>
      <w:r w:rsidR="001379BB" w:rsidRPr="00215665">
        <w:t>3. </w:t>
      </w:r>
      <w:r w:rsidRPr="00215665">
        <w:t>Aizsargājamās teritorijas izmantošanas veidi</w:t>
      </w:r>
      <w:bookmarkEnd w:id="21"/>
    </w:p>
    <w:p w14:paraId="6DC4D1C3" w14:textId="72A69A8D" w:rsidR="00A97DBF" w:rsidRPr="00215665" w:rsidRDefault="00A97DBF" w:rsidP="00C71EFC">
      <w:r w:rsidRPr="00215665">
        <w:t>DP “Cirīša ezers”</w:t>
      </w:r>
      <w:r w:rsidR="00DE4A86" w:rsidRPr="00215665">
        <w:t xml:space="preserve"> teritorijā esošais </w:t>
      </w:r>
      <w:proofErr w:type="spellStart"/>
      <w:r w:rsidR="00DE4A86" w:rsidRPr="00215665">
        <w:t>Cirišs</w:t>
      </w:r>
      <w:proofErr w:type="spellEnd"/>
      <w:r w:rsidR="00DE4A86" w:rsidRPr="00215665">
        <w:t xml:space="preserve"> tiek izmantots kā</w:t>
      </w:r>
      <w:r w:rsidR="00A63BF3" w:rsidRPr="00215665">
        <w:t xml:space="preserve"> atpūtas vieta peldēšanai un izbraucieniem ar laivu.</w:t>
      </w:r>
      <w:r w:rsidR="002B21DF" w:rsidRPr="00215665">
        <w:t xml:space="preserve"> Aktīvi tiek izmantota dabas taka </w:t>
      </w:r>
      <w:proofErr w:type="spellStart"/>
      <w:r w:rsidR="002B21DF" w:rsidRPr="00215665">
        <w:t>Upursalā</w:t>
      </w:r>
      <w:proofErr w:type="spellEnd"/>
      <w:r w:rsidR="002B21DF" w:rsidRPr="00215665">
        <w:t xml:space="preserve">, gan </w:t>
      </w:r>
      <w:r w:rsidR="00667BDF" w:rsidRPr="00215665">
        <w:t xml:space="preserve">laika zoba dēļ un </w:t>
      </w:r>
      <w:r w:rsidR="002B21DF" w:rsidRPr="00215665">
        <w:t xml:space="preserve">pēc 2023. gada vētras </w:t>
      </w:r>
      <w:r w:rsidR="00667BDF" w:rsidRPr="00215665">
        <w:t xml:space="preserve">nozīmīgi cietusi, </w:t>
      </w:r>
      <w:r w:rsidR="00303480" w:rsidRPr="00215665">
        <w:t>tāpat</w:t>
      </w:r>
      <w:r w:rsidR="00667BDF" w:rsidRPr="00215665">
        <w:t xml:space="preserve"> arī </w:t>
      </w:r>
      <w:r w:rsidR="00303480" w:rsidRPr="00215665">
        <w:t>pašvaldības pārvaldītā atpūtas bāze</w:t>
      </w:r>
      <w:r w:rsidR="00F50530" w:rsidRPr="00215665">
        <w:t>, brīvdabas estrāde</w:t>
      </w:r>
      <w:r w:rsidR="00303480" w:rsidRPr="00215665">
        <w:t xml:space="preserve"> un </w:t>
      </w:r>
      <w:r w:rsidR="00667BDF" w:rsidRPr="00215665">
        <w:t>slēpošanas un nūjošanas trase</w:t>
      </w:r>
      <w:r w:rsidR="00303480" w:rsidRPr="00215665">
        <w:t xml:space="preserve">. </w:t>
      </w:r>
      <w:r w:rsidR="00F9579E" w:rsidRPr="00215665">
        <w:t xml:space="preserve">Pie Ciriša ir divas publiski pieejamas peldvietas: </w:t>
      </w:r>
      <w:r w:rsidR="007C0CBC" w:rsidRPr="00215665">
        <w:t>netālu no</w:t>
      </w:r>
      <w:r w:rsidR="00F9579E" w:rsidRPr="00215665">
        <w:t xml:space="preserve"> </w:t>
      </w:r>
      <w:r w:rsidR="007C0CBC" w:rsidRPr="00215665">
        <w:t>Aglonas bazilikas un ūdensteces, kas Cirišu savieno ar Aglonas ezeru</w:t>
      </w:r>
      <w:r w:rsidR="0028245E" w:rsidRPr="00215665">
        <w:t xml:space="preserve">, kā arī pašvaldības apsaimniekotā peldvieta aiz </w:t>
      </w:r>
      <w:r w:rsidR="00F50530" w:rsidRPr="00215665">
        <w:t xml:space="preserve">skolas un estrādes. </w:t>
      </w:r>
      <w:r w:rsidR="00874D5D" w:rsidRPr="00215665">
        <w:t>Ciriša DA krastā ir darbojas viesu nams “Malvīnes”</w:t>
      </w:r>
      <w:r w:rsidR="00A116EE" w:rsidRPr="00215665">
        <w:t xml:space="preserve">, kempinga mājiņas izbūvētas arī </w:t>
      </w:r>
      <w:r w:rsidR="003752A6" w:rsidRPr="00215665">
        <w:t xml:space="preserve">blakus pašvaldības atpūtas vietai un </w:t>
      </w:r>
      <w:proofErr w:type="spellStart"/>
      <w:r w:rsidR="00A241E2" w:rsidRPr="00215665">
        <w:lastRenderedPageBreak/>
        <w:t>Ksaverinas</w:t>
      </w:r>
      <w:proofErr w:type="spellEnd"/>
      <w:r w:rsidR="00A241E2" w:rsidRPr="00215665">
        <w:t xml:space="preserve"> pussal</w:t>
      </w:r>
      <w:r w:rsidR="003752A6" w:rsidRPr="00215665">
        <w:t>ā</w:t>
      </w:r>
      <w:r w:rsidR="00567850" w:rsidRPr="00215665">
        <w:t>. A</w:t>
      </w:r>
      <w:r w:rsidR="003752A6" w:rsidRPr="00215665">
        <w:t>rī A</w:t>
      </w:r>
      <w:r w:rsidR="00567850" w:rsidRPr="00215665">
        <w:t xml:space="preserve">glonas ciema teritorijā ir vairākas naktsmītnes, kas nodrošina </w:t>
      </w:r>
      <w:r w:rsidR="0033419B" w:rsidRPr="00215665">
        <w:t xml:space="preserve">nakšņošanas iespējas gan visu gadu, </w:t>
      </w:r>
      <w:r w:rsidR="003752A6" w:rsidRPr="00215665">
        <w:t xml:space="preserve">gan vasaras sezonā, </w:t>
      </w:r>
      <w:r w:rsidR="0033419B" w:rsidRPr="00215665">
        <w:t>gan arī tikai reliģisko svētku laikā.</w:t>
      </w:r>
    </w:p>
    <w:p w14:paraId="1FA7C884" w14:textId="4513BFAB" w:rsidR="00867423" w:rsidRPr="00215665" w:rsidRDefault="00867423" w:rsidP="00C71EFC">
      <w:r w:rsidRPr="00215665">
        <w:t xml:space="preserve">Ciriša ezers tiek izmantots arī kā makšķerēšanas vieta. Aglonas ciemam pretējā </w:t>
      </w:r>
      <w:r w:rsidR="00941B04" w:rsidRPr="00215665">
        <w:t xml:space="preserve">Ciriša </w:t>
      </w:r>
      <w:r w:rsidRPr="00215665">
        <w:t>krastā</w:t>
      </w:r>
      <w:r w:rsidR="00941B04" w:rsidRPr="00215665">
        <w:t xml:space="preserve"> ir mežaudzes, kurās tiek veikta mežsaimnieciskā darbība</w:t>
      </w:r>
      <w:r w:rsidR="00B33E29" w:rsidRPr="00215665">
        <w:t>, izņemot kailcirtes, ko aizliedz Individuālie noteikumi.</w:t>
      </w:r>
      <w:r w:rsidR="00A116EE" w:rsidRPr="00215665">
        <w:t xml:space="preserve"> Ciriša Z krastā pārsvarā</w:t>
      </w:r>
      <w:r w:rsidR="00E55901" w:rsidRPr="00215665">
        <w:t xml:space="preserve">  ir</w:t>
      </w:r>
      <w:r w:rsidR="00A116EE" w:rsidRPr="00215665">
        <w:t xml:space="preserve"> lauksaimniecības zemes</w:t>
      </w:r>
      <w:r w:rsidR="003752A6" w:rsidRPr="00215665">
        <w:t xml:space="preserve">, kas tiek izmantotas </w:t>
      </w:r>
      <w:r w:rsidR="00147C96" w:rsidRPr="00215665">
        <w:t>gan kā ilggadīgie zālāji, gan arī kā aramzemes.</w:t>
      </w:r>
      <w:r w:rsidR="004F3741" w:rsidRPr="00215665">
        <w:t xml:space="preserve"> Aglonas ciemam pretējā Ciriša krastā vairākas viensētas ir pamestas un neapdzīvotas, </w:t>
      </w:r>
      <w:r w:rsidR="00454258" w:rsidRPr="00215665">
        <w:t xml:space="preserve">pie tām esošie zālāji netiek </w:t>
      </w:r>
      <w:r w:rsidR="004F3741" w:rsidRPr="00215665">
        <w:t>apsaimniekoti</w:t>
      </w:r>
      <w:r w:rsidR="000D1E6C" w:rsidRPr="00215665">
        <w:t xml:space="preserve"> un pamazām aizaug ar krūmiem</w:t>
      </w:r>
      <w:r w:rsidR="00454258" w:rsidRPr="00215665">
        <w:t>.</w:t>
      </w:r>
    </w:p>
    <w:p w14:paraId="427D2B91" w14:textId="4DE2C3C2" w:rsidR="00A7035E" w:rsidRPr="00215665" w:rsidRDefault="00A7035E" w:rsidP="00CE269C">
      <w:bookmarkStart w:id="22" w:name="_Hlk533888224"/>
    </w:p>
    <w:p w14:paraId="0F7CB588" w14:textId="77777777" w:rsidR="00A7035E" w:rsidRPr="00215665" w:rsidRDefault="00A7035E" w:rsidP="00CE269C">
      <w:pPr>
        <w:rPr>
          <w:rFonts w:eastAsia="Times New Roman" w:cs="Times New Roman"/>
          <w:b/>
          <w:iCs/>
          <w:color w:val="000000" w:themeColor="text1"/>
          <w:szCs w:val="24"/>
          <w:lang w:eastAsia="ja-JP"/>
        </w:rPr>
      </w:pPr>
    </w:p>
    <w:p w14:paraId="565C62A3" w14:textId="0850E8D2" w:rsidR="00B2472E" w:rsidRPr="00215665" w:rsidRDefault="00B2472E" w:rsidP="009200AB">
      <w:pPr>
        <w:pStyle w:val="UzrakstsDAP2"/>
        <w:numPr>
          <w:ilvl w:val="0"/>
          <w:numId w:val="0"/>
        </w:numPr>
        <w:rPr>
          <w:rFonts w:eastAsia="Times New Roman"/>
        </w:rPr>
      </w:pPr>
      <w:bookmarkStart w:id="23" w:name="_Toc204168763"/>
      <w:r w:rsidRPr="00215665">
        <w:rPr>
          <w:rFonts w:eastAsia="Times New Roman"/>
        </w:rPr>
        <w:t>3.</w:t>
      </w:r>
      <w:r w:rsidR="001379BB" w:rsidRPr="00215665">
        <w:rPr>
          <w:rFonts w:eastAsia="Times New Roman"/>
        </w:rPr>
        <w:t>4. </w:t>
      </w:r>
      <w:r w:rsidR="00FA2E10" w:rsidRPr="00215665">
        <w:rPr>
          <w:rFonts w:eastAsia="Times New Roman"/>
        </w:rPr>
        <w:t>T</w:t>
      </w:r>
      <w:r w:rsidRPr="00215665">
        <w:rPr>
          <w:rFonts w:eastAsia="Times New Roman"/>
        </w:rPr>
        <w:t>eritorijas sociālā un ekonomiskā nozīme</w:t>
      </w:r>
      <w:r w:rsidR="00AC6A4F" w:rsidRPr="00215665">
        <w:rPr>
          <w:rFonts w:eastAsia="Times New Roman"/>
        </w:rPr>
        <w:t xml:space="preserve"> un ekosistēmu pakalpojum</w:t>
      </w:r>
      <w:r w:rsidR="00BE417C" w:rsidRPr="00215665">
        <w:rPr>
          <w:rFonts w:eastAsia="Times New Roman"/>
        </w:rPr>
        <w:t>i</w:t>
      </w:r>
      <w:bookmarkEnd w:id="23"/>
    </w:p>
    <w:bookmarkEnd w:id="22"/>
    <w:p w14:paraId="1C4A8723" w14:textId="3489F804" w:rsidR="001C3DED" w:rsidRPr="00215665" w:rsidRDefault="005D11C4" w:rsidP="00FA2E10">
      <w:pPr>
        <w:rPr>
          <w:lang w:eastAsia="ja-JP"/>
        </w:rPr>
      </w:pPr>
      <w:r w:rsidRPr="00215665">
        <w:t>DP “Cirīša ezers”</w:t>
      </w:r>
      <w:r w:rsidR="00F970C5" w:rsidRPr="00215665">
        <w:rPr>
          <w:lang w:eastAsia="ja-JP"/>
        </w:rPr>
        <w:t xml:space="preserve"> galvenā sociālā un ekonomiskā nozīme ir kā </w:t>
      </w:r>
      <w:r w:rsidR="00BE713A" w:rsidRPr="00215665">
        <w:rPr>
          <w:lang w:eastAsia="ja-JP"/>
        </w:rPr>
        <w:t>rekreācijas</w:t>
      </w:r>
      <w:r w:rsidR="00DB37D2" w:rsidRPr="00215665">
        <w:rPr>
          <w:lang w:eastAsia="ja-JP"/>
        </w:rPr>
        <w:t xml:space="preserve"> un dabas tūrisma</w:t>
      </w:r>
      <w:r w:rsidR="008A01EE" w:rsidRPr="00215665">
        <w:rPr>
          <w:lang w:eastAsia="ja-JP"/>
        </w:rPr>
        <w:t xml:space="preserve"> teritorijai, </w:t>
      </w:r>
      <w:r w:rsidR="00E7084E" w:rsidRPr="00215665">
        <w:rPr>
          <w:lang w:eastAsia="ja-JP"/>
        </w:rPr>
        <w:t xml:space="preserve">kas kalpo gan vietējo iedzīvotāju, </w:t>
      </w:r>
      <w:r w:rsidR="00DB37D2" w:rsidRPr="00215665">
        <w:rPr>
          <w:lang w:eastAsia="ja-JP"/>
        </w:rPr>
        <w:t>gan</w:t>
      </w:r>
      <w:r w:rsidR="00E7084E" w:rsidRPr="00215665">
        <w:rPr>
          <w:lang w:eastAsia="ja-JP"/>
        </w:rPr>
        <w:t xml:space="preserve"> arī tūristu</w:t>
      </w:r>
      <w:r w:rsidR="00B81F42" w:rsidRPr="00215665">
        <w:rPr>
          <w:lang w:eastAsia="ja-JP"/>
        </w:rPr>
        <w:t xml:space="preserve"> un svētceļnieku atpūtai, jo sevišķi </w:t>
      </w:r>
      <w:r w:rsidR="00CB18F9" w:rsidRPr="00215665">
        <w:rPr>
          <w:lang w:eastAsia="ja-JP"/>
        </w:rPr>
        <w:t xml:space="preserve">reliģisko svētku laikā – </w:t>
      </w:r>
      <w:r w:rsidR="00B81F42" w:rsidRPr="00215665">
        <w:rPr>
          <w:lang w:eastAsia="ja-JP"/>
        </w:rPr>
        <w:t xml:space="preserve">katru gadu ap 15. augustu. </w:t>
      </w:r>
      <w:r w:rsidR="00651427" w:rsidRPr="00215665">
        <w:rPr>
          <w:lang w:eastAsia="ja-JP"/>
        </w:rPr>
        <w:t xml:space="preserve">Galvenie tūristu un atpūtnieku intereses </w:t>
      </w:r>
      <w:r w:rsidR="00711A49" w:rsidRPr="00215665">
        <w:rPr>
          <w:lang w:eastAsia="ja-JP"/>
        </w:rPr>
        <w:t>objekti ir Ciriša ezers kā peldēšanas un laivu izbraucienu vieta</w:t>
      </w:r>
      <w:r w:rsidR="006C3A28" w:rsidRPr="00215665">
        <w:rPr>
          <w:lang w:eastAsia="ja-JP"/>
        </w:rPr>
        <w:t xml:space="preserve">, jo sevišķi </w:t>
      </w:r>
      <w:proofErr w:type="spellStart"/>
      <w:r w:rsidR="00281EEB" w:rsidRPr="00215665">
        <w:rPr>
          <w:lang w:eastAsia="ja-JP"/>
        </w:rPr>
        <w:t>Upursalas</w:t>
      </w:r>
      <w:proofErr w:type="spellEnd"/>
      <w:r w:rsidR="00281EEB" w:rsidRPr="00215665">
        <w:rPr>
          <w:lang w:eastAsia="ja-JP"/>
        </w:rPr>
        <w:t xml:space="preserve"> apmeklējum</w:t>
      </w:r>
      <w:r w:rsidR="00C81D43" w:rsidRPr="00215665">
        <w:rPr>
          <w:lang w:eastAsia="ja-JP"/>
        </w:rPr>
        <w:t>am</w:t>
      </w:r>
      <w:r w:rsidR="006C3A28" w:rsidRPr="00215665">
        <w:rPr>
          <w:lang w:eastAsia="ja-JP"/>
        </w:rPr>
        <w:t>, kā arī DP teritorijā un pie tās esoš</w:t>
      </w:r>
      <w:r w:rsidR="00220F6F" w:rsidRPr="00215665">
        <w:rPr>
          <w:lang w:eastAsia="ja-JP"/>
        </w:rPr>
        <w:t>ie apskates objekti – Aglonas bazilikas komplekss</w:t>
      </w:r>
      <w:r w:rsidR="00B245BF" w:rsidRPr="00215665">
        <w:rPr>
          <w:lang w:eastAsia="ja-JP"/>
        </w:rPr>
        <w:t xml:space="preserve">, </w:t>
      </w:r>
      <w:r w:rsidR="0045668F" w:rsidRPr="00215665">
        <w:rPr>
          <w:lang w:eastAsia="ja-JP"/>
        </w:rPr>
        <w:t>muzeji, Kristus Karaļa kalns, kā arī</w:t>
      </w:r>
      <w:r w:rsidR="006C3A28" w:rsidRPr="00215665">
        <w:rPr>
          <w:lang w:eastAsia="ja-JP"/>
        </w:rPr>
        <w:t xml:space="preserve"> </w:t>
      </w:r>
      <w:r w:rsidR="001C3DED" w:rsidRPr="00215665">
        <w:rPr>
          <w:lang w:eastAsia="ja-JP"/>
        </w:rPr>
        <w:t>naktsmītnes</w:t>
      </w:r>
      <w:r w:rsidR="00C81D43" w:rsidRPr="00215665">
        <w:rPr>
          <w:lang w:eastAsia="ja-JP"/>
        </w:rPr>
        <w:t xml:space="preserve">, </w:t>
      </w:r>
      <w:r w:rsidR="00744F4B" w:rsidRPr="00215665">
        <w:rPr>
          <w:lang w:eastAsia="ja-JP"/>
        </w:rPr>
        <w:t>kafejnīcas</w:t>
      </w:r>
      <w:r w:rsidR="00281EEB" w:rsidRPr="00215665">
        <w:rPr>
          <w:lang w:eastAsia="ja-JP"/>
        </w:rPr>
        <w:t xml:space="preserve"> </w:t>
      </w:r>
      <w:r w:rsidR="0045668F" w:rsidRPr="00215665">
        <w:rPr>
          <w:lang w:eastAsia="ja-JP"/>
        </w:rPr>
        <w:t>un atpūtas bāzes</w:t>
      </w:r>
      <w:r w:rsidR="001C3DED" w:rsidRPr="00215665">
        <w:rPr>
          <w:lang w:eastAsia="ja-JP"/>
        </w:rPr>
        <w:t xml:space="preserve">. </w:t>
      </w:r>
      <w:r w:rsidR="00D06534" w:rsidRPr="00215665">
        <w:rPr>
          <w:lang w:eastAsia="ja-JP"/>
        </w:rPr>
        <w:t>Nozīmīgs apmeklētāju “magnēts” ir Ciriša apkārtnes ainavas</w:t>
      </w:r>
      <w:r w:rsidR="00D23D2D" w:rsidRPr="00215665">
        <w:rPr>
          <w:lang w:eastAsia="ja-JP"/>
        </w:rPr>
        <w:t xml:space="preserve">, kur Aglonas bazilika </w:t>
      </w:r>
      <w:r w:rsidR="00E24A69" w:rsidRPr="00215665">
        <w:rPr>
          <w:lang w:eastAsia="ja-JP"/>
        </w:rPr>
        <w:t xml:space="preserve">izceļas kā ainavas dominante unikālajā </w:t>
      </w:r>
      <w:proofErr w:type="spellStart"/>
      <w:r w:rsidR="00E24A69" w:rsidRPr="00215665">
        <w:rPr>
          <w:lang w:eastAsia="ja-JP"/>
        </w:rPr>
        <w:t>ezeraines</w:t>
      </w:r>
      <w:proofErr w:type="spellEnd"/>
      <w:r w:rsidR="00E24A69" w:rsidRPr="00215665">
        <w:rPr>
          <w:lang w:eastAsia="ja-JP"/>
        </w:rPr>
        <w:t xml:space="preserve"> ainavā.</w:t>
      </w:r>
    </w:p>
    <w:p w14:paraId="716777F1" w14:textId="74D72E7B" w:rsidR="0025301F" w:rsidRPr="00215665" w:rsidRDefault="00B81F42" w:rsidP="00FA2E10">
      <w:r w:rsidRPr="00215665">
        <w:t xml:space="preserve">DP “Cirīša ezers” </w:t>
      </w:r>
      <w:r w:rsidR="008A01EE" w:rsidRPr="00215665">
        <w:rPr>
          <w:lang w:eastAsia="ja-JP"/>
        </w:rPr>
        <w:t xml:space="preserve">ir </w:t>
      </w:r>
      <w:r w:rsidR="00247500" w:rsidRPr="00215665">
        <w:rPr>
          <w:lang w:eastAsia="ja-JP"/>
        </w:rPr>
        <w:t>lokāla</w:t>
      </w:r>
      <w:r w:rsidR="00E47F8E" w:rsidRPr="00215665">
        <w:rPr>
          <w:lang w:eastAsia="ja-JP"/>
        </w:rPr>
        <w:t xml:space="preserve"> nozīme arī kā</w:t>
      </w:r>
      <w:r w:rsidR="00DB37D2" w:rsidRPr="00215665">
        <w:rPr>
          <w:lang w:eastAsia="ja-JP"/>
        </w:rPr>
        <w:t xml:space="preserve"> lauksaimniecības, mežsaimniecības un</w:t>
      </w:r>
      <w:r w:rsidR="00CB18F9" w:rsidRPr="00215665">
        <w:rPr>
          <w:lang w:eastAsia="ja-JP"/>
        </w:rPr>
        <w:t xml:space="preserve"> zivsaimniecības teritorijai. DP</w:t>
      </w:r>
      <w:r w:rsidR="00F3649E" w:rsidRPr="00215665">
        <w:rPr>
          <w:lang w:eastAsia="ja-JP"/>
        </w:rPr>
        <w:t xml:space="preserve"> teritorija ir </w:t>
      </w:r>
      <w:r w:rsidR="008A01EE" w:rsidRPr="00215665">
        <w:rPr>
          <w:lang w:eastAsia="ja-JP"/>
        </w:rPr>
        <w:t xml:space="preserve">nozīmīga </w:t>
      </w:r>
      <w:r w:rsidR="00F3649E" w:rsidRPr="00215665">
        <w:rPr>
          <w:lang w:eastAsia="ja-JP"/>
        </w:rPr>
        <w:t xml:space="preserve">īpaši </w:t>
      </w:r>
      <w:r w:rsidR="008A01EE" w:rsidRPr="00215665">
        <w:rPr>
          <w:lang w:eastAsia="ja-JP"/>
        </w:rPr>
        <w:t>aizsargājamo biotopu</w:t>
      </w:r>
      <w:r w:rsidR="00F3649E" w:rsidRPr="00215665">
        <w:rPr>
          <w:lang w:eastAsia="ja-JP"/>
        </w:rPr>
        <w:t>, jo sevišķi ezeru biotopu</w:t>
      </w:r>
      <w:r w:rsidR="00744F4B" w:rsidRPr="00215665">
        <w:rPr>
          <w:lang w:eastAsia="ja-JP"/>
        </w:rPr>
        <w:t xml:space="preserve"> un tajos esošo sugu</w:t>
      </w:r>
      <w:r w:rsidR="00F3649E" w:rsidRPr="00215665">
        <w:rPr>
          <w:lang w:eastAsia="ja-JP"/>
        </w:rPr>
        <w:t xml:space="preserve">, </w:t>
      </w:r>
      <w:r w:rsidR="008A01EE" w:rsidRPr="00215665">
        <w:rPr>
          <w:lang w:eastAsia="ja-JP"/>
        </w:rPr>
        <w:t>saglabāšanai</w:t>
      </w:r>
      <w:r w:rsidR="00C7445E" w:rsidRPr="00215665">
        <w:rPr>
          <w:lang w:eastAsia="ja-JP"/>
        </w:rPr>
        <w:t xml:space="preserve">, lai gan </w:t>
      </w:r>
      <w:r w:rsidR="00C140AC" w:rsidRPr="00215665">
        <w:rPr>
          <w:lang w:eastAsia="ja-JP"/>
        </w:rPr>
        <w:t>lielā antropogēnā slodze ir mazinājusi ezeru biotopu bioloģisko vērtību</w:t>
      </w:r>
      <w:r w:rsidR="008A01EE" w:rsidRPr="00215665">
        <w:rPr>
          <w:lang w:eastAsia="ja-JP"/>
        </w:rPr>
        <w:t xml:space="preserve">. </w:t>
      </w:r>
      <w:r w:rsidR="005D11C4" w:rsidRPr="00215665">
        <w:t>DP “Cirīša ezers”</w:t>
      </w:r>
      <w:r w:rsidR="00F970C5" w:rsidRPr="00215665">
        <w:rPr>
          <w:lang w:eastAsia="ja-JP"/>
        </w:rPr>
        <w:t xml:space="preserve"> </w:t>
      </w:r>
      <w:r w:rsidR="00F970C5" w:rsidRPr="00215665">
        <w:t>ir nozīmīgs kā zinātniskās izpētes objekts un kā retu un aizsargājamu sugu dzīvotne.</w:t>
      </w:r>
    </w:p>
    <w:p w14:paraId="61EA88F2" w14:textId="040CE952" w:rsidR="00BE417C" w:rsidRPr="00215665" w:rsidRDefault="0086731F" w:rsidP="00FA2E10">
      <w:r w:rsidRPr="00215665">
        <w:t xml:space="preserve">Lai </w:t>
      </w:r>
      <w:r w:rsidR="008C4E28" w:rsidRPr="00215665">
        <w:t xml:space="preserve">raksturotu iespējas </w:t>
      </w:r>
      <w:r w:rsidRPr="00215665">
        <w:t>nov</w:t>
      </w:r>
      <w:r w:rsidR="00BE417C" w:rsidRPr="00215665">
        <w:t>ērtēt DP “Cirīša ezers” teritorijas sniegtos ekosistēmu pakalpojumus</w:t>
      </w:r>
      <w:r w:rsidRPr="00215665">
        <w:t>, jāapskata</w:t>
      </w:r>
      <w:r w:rsidR="00553901" w:rsidRPr="00215665">
        <w:t xml:space="preserve"> </w:t>
      </w:r>
      <w:r w:rsidR="00E544C0" w:rsidRPr="00215665">
        <w:t>trīs</w:t>
      </w:r>
      <w:r w:rsidR="00553901" w:rsidRPr="00215665">
        <w:t xml:space="preserve"> grupu </w:t>
      </w:r>
      <w:r w:rsidR="00671718" w:rsidRPr="00215665">
        <w:t>ekosistēmu pakalpojumi</w:t>
      </w:r>
      <w:r w:rsidR="00553901" w:rsidRPr="00215665">
        <w:t xml:space="preserve">: </w:t>
      </w:r>
      <w:r w:rsidR="00EF73D1" w:rsidRPr="00215665">
        <w:t>apgādes pakalpojumi, vidi regulējošie pakalpojumi</w:t>
      </w:r>
      <w:r w:rsidR="00322616" w:rsidRPr="00215665">
        <w:t xml:space="preserve"> un</w:t>
      </w:r>
      <w:r w:rsidR="00EF73D1" w:rsidRPr="00215665">
        <w:t xml:space="preserve"> kultūras pakalpojumi.</w:t>
      </w:r>
      <w:r w:rsidR="00E544C0" w:rsidRPr="00215665">
        <w:rPr>
          <w:rStyle w:val="Vresatsauce"/>
        </w:rPr>
        <w:footnoteReference w:id="94"/>
      </w:r>
      <w:r w:rsidR="00B969BF" w:rsidRPr="00215665">
        <w:t xml:space="preserve"> Turpmāk aprakstīti katrā grupā būtiskākie </w:t>
      </w:r>
      <w:r w:rsidR="00671718" w:rsidRPr="00215665">
        <w:t>pakalpojumi</w:t>
      </w:r>
      <w:r w:rsidR="00B969BF" w:rsidRPr="00215665">
        <w:t xml:space="preserve">, ko nodrošina DP </w:t>
      </w:r>
      <w:r w:rsidR="00671718" w:rsidRPr="00215665">
        <w:t xml:space="preserve">teritorijas </w:t>
      </w:r>
      <w:r w:rsidR="00B969BF" w:rsidRPr="00215665">
        <w:t>ekosistēmas.</w:t>
      </w:r>
    </w:p>
    <w:p w14:paraId="041971B8" w14:textId="7E819F47" w:rsidR="00AA14F8" w:rsidRPr="00215665" w:rsidRDefault="00AA14F8" w:rsidP="00FA2E10">
      <w:r w:rsidRPr="00215665">
        <w:t>Apgādes pakalpojumi ietver pārtiku, dažādus materiālus un enerģiju, kuru cilvēki var tiešā veidā izmantot</w:t>
      </w:r>
      <w:r w:rsidR="00570D93" w:rsidRPr="00215665">
        <w:t>, DP teritorijā tas ir ūdens, biomasa</w:t>
      </w:r>
      <w:r w:rsidR="00F813E6" w:rsidRPr="00215665">
        <w:t>, ogas, sēnes, zivis, savvaļas dzīvnieki pārtikai</w:t>
      </w:r>
      <w:r w:rsidRPr="00215665">
        <w:t>.</w:t>
      </w:r>
      <w:r w:rsidR="007217FB" w:rsidRPr="00215665">
        <w:t xml:space="preserve"> </w:t>
      </w:r>
      <w:r w:rsidR="006C5770" w:rsidRPr="00215665">
        <w:t xml:space="preserve">DP teritorijā esošie </w:t>
      </w:r>
      <w:r w:rsidR="00D22D39" w:rsidRPr="00215665">
        <w:t>ezeri un upe var sniegt ūdensapgādes p</w:t>
      </w:r>
      <w:r w:rsidR="00F41635" w:rsidRPr="00215665">
        <w:t>a</w:t>
      </w:r>
      <w:r w:rsidR="00D22D39" w:rsidRPr="00215665">
        <w:t xml:space="preserve">kalpojumu, kas netiek un visdrīzāk netiks izmantots, jo </w:t>
      </w:r>
      <w:r w:rsidR="00F41635" w:rsidRPr="00215665">
        <w:t xml:space="preserve">ūdensapgādi nodrošina pazemes ūdeņi. </w:t>
      </w:r>
      <w:r w:rsidR="001D6936" w:rsidRPr="00215665">
        <w:t xml:space="preserve">Virszemes ūdeņu ekosistēmas sniedz apgādes pakalpojumu zivju ieguvei, Ciriša ezeram ir vidēja, bet Ruskuļu ezeram – zema minētā pakalpojuma vērtība. </w:t>
      </w:r>
      <w:r w:rsidR="007217FB" w:rsidRPr="00215665">
        <w:t>Nozīmīgs</w:t>
      </w:r>
      <w:r w:rsidR="007B0000" w:rsidRPr="00215665">
        <w:t xml:space="preserve"> apgādes pakalpojums, ko var dot</w:t>
      </w:r>
      <w:r w:rsidR="00B2546D" w:rsidRPr="00215665">
        <w:t xml:space="preserve"> DP teritorija</w:t>
      </w:r>
      <w:r w:rsidR="006C5770" w:rsidRPr="00215665">
        <w:t>s meži</w:t>
      </w:r>
      <w:r w:rsidR="00E93A9A" w:rsidRPr="00215665">
        <w:t>, ir koksnes resursi</w:t>
      </w:r>
      <w:r w:rsidR="00261EF6" w:rsidRPr="00215665">
        <w:t>, tomēr šī pakalpojuma</w:t>
      </w:r>
      <w:r w:rsidR="004B2CFB" w:rsidRPr="00215665">
        <w:t xml:space="preserve"> potenciāla </w:t>
      </w:r>
      <w:r w:rsidR="002E4FEF" w:rsidRPr="00215665">
        <w:t>izmantošan</w:t>
      </w:r>
      <w:r w:rsidR="004B2CFB" w:rsidRPr="00215665">
        <w:t xml:space="preserve">a ir </w:t>
      </w:r>
      <w:r w:rsidR="007520CC" w:rsidRPr="00215665">
        <w:t>ierobežota</w:t>
      </w:r>
      <w:r w:rsidR="00DC14AE" w:rsidRPr="00215665">
        <w:t>, jo DP ir aizliegta kailcirte</w:t>
      </w:r>
      <w:r w:rsidR="00394AA8" w:rsidRPr="00215665">
        <w:t>, līdz ar to pakalpojuma vērtība ir vidēja līdz zema</w:t>
      </w:r>
      <w:r w:rsidR="001A59B3" w:rsidRPr="00215665">
        <w:t>. Meži sniedz arī</w:t>
      </w:r>
      <w:r w:rsidR="00FF1E5B" w:rsidRPr="00215665">
        <w:t xml:space="preserve"> citus apgādes pakalpojumus: sēnes, ogas, ārstniecības augus</w:t>
      </w:r>
      <w:r w:rsidR="002255BA" w:rsidRPr="00215665">
        <w:t>, šie pakalpojumi</w:t>
      </w:r>
      <w:r w:rsidR="006D5300" w:rsidRPr="00215665">
        <w:t xml:space="preserve"> </w:t>
      </w:r>
      <w:r w:rsidR="005A2612" w:rsidRPr="00215665">
        <w:t xml:space="preserve">nav </w:t>
      </w:r>
      <w:proofErr w:type="spellStart"/>
      <w:r w:rsidR="005A2612" w:rsidRPr="00215665">
        <w:t>komplimentāri</w:t>
      </w:r>
      <w:proofErr w:type="spellEnd"/>
      <w:r w:rsidR="005A2612" w:rsidRPr="00215665">
        <w:t xml:space="preserve"> ar koksnes ieguvi</w:t>
      </w:r>
      <w:r w:rsidR="00FF1E5B" w:rsidRPr="00215665">
        <w:t xml:space="preserve">. </w:t>
      </w:r>
      <w:r w:rsidR="00003B4A" w:rsidRPr="00215665">
        <w:t>DP zālājos tiek iegūta  lopbarība</w:t>
      </w:r>
      <w:r w:rsidR="00394AA8" w:rsidRPr="00215665">
        <w:t xml:space="preserve"> vai arī tiek ganīti lopi</w:t>
      </w:r>
      <w:r w:rsidR="00003B4A" w:rsidRPr="00215665">
        <w:t xml:space="preserve">, kas </w:t>
      </w:r>
      <w:r w:rsidR="00046BD5" w:rsidRPr="00215665">
        <w:t>ir atbalsta pakalpojums lopkopības nodrošināšanai.</w:t>
      </w:r>
      <w:r w:rsidR="008E781B" w:rsidRPr="00215665">
        <w:t xml:space="preserve"> Zālāji noder arī kā ārstniecības augu </w:t>
      </w:r>
      <w:r w:rsidR="008E781B" w:rsidRPr="00215665">
        <w:lastRenderedPageBreak/>
        <w:t xml:space="preserve">ieguves vieta. </w:t>
      </w:r>
      <w:r w:rsidR="00104E95" w:rsidRPr="00215665">
        <w:t xml:space="preserve">Lopbarības ieguves apjoma palielināšana, </w:t>
      </w:r>
      <w:r w:rsidR="002A5F56" w:rsidRPr="00215665">
        <w:t>mēslojot</w:t>
      </w:r>
      <w:r w:rsidR="00394AA8" w:rsidRPr="00215665">
        <w:t xml:space="preserve"> vai</w:t>
      </w:r>
      <w:r w:rsidR="002A5F56" w:rsidRPr="00215665">
        <w:t xml:space="preserve"> ecējot</w:t>
      </w:r>
      <w:r w:rsidR="00394AA8" w:rsidRPr="00215665">
        <w:t xml:space="preserve"> zālājus,</w:t>
      </w:r>
      <w:r w:rsidR="002A5F56" w:rsidRPr="00215665">
        <w:t xml:space="preserve"> sējot auglīgākas zāl</w:t>
      </w:r>
      <w:r w:rsidR="002F5EA7" w:rsidRPr="00215665">
        <w:t>au</w:t>
      </w:r>
      <w:r w:rsidR="002A5F56" w:rsidRPr="00215665">
        <w:t>gu sugas un šķirnes</w:t>
      </w:r>
      <w:r w:rsidR="002F5EA7" w:rsidRPr="00215665">
        <w:t>, vai arī zālāju pārvēršana par aramzemēm</w:t>
      </w:r>
      <w:r w:rsidR="00A21BA6" w:rsidRPr="00215665">
        <w:t xml:space="preserve"> būtu pretrunā ar to bioloģiskās daudzveidības saglabāšanu</w:t>
      </w:r>
      <w:r w:rsidR="00394AA8" w:rsidRPr="00215665">
        <w:t xml:space="preserve">. Ekstensīvi </w:t>
      </w:r>
      <w:r w:rsidR="004D1A5A" w:rsidRPr="00215665">
        <w:t>apsaimniekotiem zālājiem ir vidēja līdz zema apgādes pakalpojuma vērtība.</w:t>
      </w:r>
      <w:r w:rsidR="001A72BD" w:rsidRPr="00215665">
        <w:t xml:space="preserve"> Mežiem un zālājiem ir arī medījamo dzīvnieku ieguves vērtība</w:t>
      </w:r>
      <w:r w:rsidR="00B82473" w:rsidRPr="00215665">
        <w:t>.</w:t>
      </w:r>
    </w:p>
    <w:p w14:paraId="14140A25" w14:textId="48BF4499" w:rsidR="00A054B8" w:rsidRPr="00215665" w:rsidRDefault="00A054B8" w:rsidP="00FA2E10">
      <w:r w:rsidRPr="00215665">
        <w:t>Vidi regulējošie pakalpojumi ietver to, kā ekosistēmas regulē vidē notiekošos procesus</w:t>
      </w:r>
      <w:r w:rsidR="008B7CA7" w:rsidRPr="00215665">
        <w:t>, nodrošinot cilvēkiem labvēlīgus dzīves apstākļus.</w:t>
      </w:r>
      <w:r w:rsidR="00B82473" w:rsidRPr="00215665">
        <w:t xml:space="preserve"> Noz</w:t>
      </w:r>
      <w:r w:rsidR="00B12BC3" w:rsidRPr="00215665">
        <w:t>ī</w:t>
      </w:r>
      <w:r w:rsidR="00B82473" w:rsidRPr="00215665">
        <w:t xml:space="preserve">mīga </w:t>
      </w:r>
      <w:r w:rsidR="00220FEE" w:rsidRPr="00215665">
        <w:t xml:space="preserve">ezeru </w:t>
      </w:r>
      <w:r w:rsidR="00A41AED" w:rsidRPr="00215665">
        <w:t xml:space="preserve">ūdens kvalitāti </w:t>
      </w:r>
      <w:r w:rsidR="00220FEE" w:rsidRPr="00215665">
        <w:t>uzturošā</w:t>
      </w:r>
      <w:r w:rsidR="00B82473" w:rsidRPr="00215665">
        <w:t xml:space="preserve"> vērtība ir DP esošajiem </w:t>
      </w:r>
      <w:r w:rsidR="00A41AED" w:rsidRPr="00215665">
        <w:t>dabiskajiem upju posmiem un purviem</w:t>
      </w:r>
      <w:r w:rsidR="00220FEE" w:rsidRPr="00215665">
        <w:t>,</w:t>
      </w:r>
      <w:r w:rsidR="00A41AED" w:rsidRPr="00215665">
        <w:t xml:space="preserve"> kā </w:t>
      </w:r>
      <w:r w:rsidR="00220FEE" w:rsidRPr="00215665">
        <w:t xml:space="preserve">arī zālājiem un mežiem, kas samazina barības vielu ieplūdes ezeros. </w:t>
      </w:r>
      <w:r w:rsidR="008C1171" w:rsidRPr="00215665">
        <w:t xml:space="preserve">Savukārt meliorētām </w:t>
      </w:r>
      <w:r w:rsidR="00B14D5E" w:rsidRPr="00215665">
        <w:t xml:space="preserve">lauksaimniecības zemēm un sevišķi aramzemēm ir zema </w:t>
      </w:r>
      <w:r w:rsidR="002A00F3" w:rsidRPr="00215665">
        <w:t>ūdens</w:t>
      </w:r>
      <w:r w:rsidR="00751A34" w:rsidRPr="00215665">
        <w:t xml:space="preserve">  attīrīšanas </w:t>
      </w:r>
      <w:r w:rsidR="00B14D5E" w:rsidRPr="00215665">
        <w:t>spēja</w:t>
      </w:r>
      <w:r w:rsidR="00751A34" w:rsidRPr="00215665">
        <w:t xml:space="preserve"> un tās nenodrošina</w:t>
      </w:r>
      <w:r w:rsidR="00B42B3D" w:rsidRPr="00215665">
        <w:t xml:space="preserve"> virszemes ūdens kvalitātes nodrošināšanas pakalpojumu.</w:t>
      </w:r>
      <w:r w:rsidR="00B14D5E" w:rsidRPr="00215665">
        <w:t xml:space="preserve"> </w:t>
      </w:r>
      <w:r w:rsidR="0015075D" w:rsidRPr="00215665">
        <w:t>Ūdeņi nodrošina arī gruntsūdeņu papil</w:t>
      </w:r>
      <w:r w:rsidR="006852E2" w:rsidRPr="00215665">
        <w:t xml:space="preserve">dināšanu, kas ir būtiska </w:t>
      </w:r>
      <w:r w:rsidR="0023494B" w:rsidRPr="00215665">
        <w:t xml:space="preserve">Aglonas </w:t>
      </w:r>
      <w:r w:rsidR="006852E2" w:rsidRPr="00215665">
        <w:t>ūdensapgādei</w:t>
      </w:r>
      <w:r w:rsidR="0023494B" w:rsidRPr="00215665">
        <w:t xml:space="preserve">. </w:t>
      </w:r>
      <w:r w:rsidR="00A12D43" w:rsidRPr="00215665">
        <w:t xml:space="preserve">Dabiskās ekosistēmas </w:t>
      </w:r>
      <w:r w:rsidR="0078758E" w:rsidRPr="00215665">
        <w:t>ir nozīmīgas klimata regulēšanā.</w:t>
      </w:r>
    </w:p>
    <w:p w14:paraId="18317C82" w14:textId="61C06F02" w:rsidR="008B7CA7" w:rsidRPr="00215665" w:rsidRDefault="008B7CA7" w:rsidP="00FA2E10">
      <w:r w:rsidRPr="00215665">
        <w:t>Kultūras pakalpojumi saistīti ar cilvēku kultūras un garīgo</w:t>
      </w:r>
      <w:r w:rsidR="001D6E78" w:rsidRPr="00215665">
        <w:t xml:space="preserve"> vajadzību nodrošināšanu.</w:t>
      </w:r>
      <w:r w:rsidR="0093340A" w:rsidRPr="00215665">
        <w:t xml:space="preserve"> Ciriša ezeram un tā piekrastei ir augsta </w:t>
      </w:r>
      <w:r w:rsidR="008B3AE7" w:rsidRPr="00215665">
        <w:t xml:space="preserve">vērtība atpūtas pie ūdeņiem nodrošināšanā. Augsta </w:t>
      </w:r>
      <w:r w:rsidR="00B5690D" w:rsidRPr="00215665">
        <w:t xml:space="preserve">estētiskā </w:t>
      </w:r>
      <w:r w:rsidR="008B3AE7" w:rsidRPr="00215665">
        <w:t xml:space="preserve">vērtība ir </w:t>
      </w:r>
      <w:r w:rsidR="00C60D62" w:rsidRPr="00215665">
        <w:t>mozaīkveida ainavām</w:t>
      </w:r>
      <w:r w:rsidR="000B5C55" w:rsidRPr="00215665">
        <w:t xml:space="preserve"> un</w:t>
      </w:r>
      <w:r w:rsidR="00C60D62" w:rsidRPr="00215665">
        <w:t xml:space="preserve"> </w:t>
      </w:r>
      <w:proofErr w:type="spellStart"/>
      <w:r w:rsidR="00C60D62" w:rsidRPr="00215665">
        <w:t>ezeraines</w:t>
      </w:r>
      <w:proofErr w:type="spellEnd"/>
      <w:r w:rsidR="00C60D62" w:rsidRPr="00215665">
        <w:t xml:space="preserve"> ainavām</w:t>
      </w:r>
      <w:r w:rsidR="000B5C55" w:rsidRPr="00215665">
        <w:t xml:space="preserve">. </w:t>
      </w:r>
      <w:r w:rsidR="00C5476A" w:rsidRPr="00215665">
        <w:t xml:space="preserve">Ņemot vērā Aglonas baziliku kā novada garīgā centra tuvumu, </w:t>
      </w:r>
      <w:r w:rsidR="006C13B4" w:rsidRPr="00215665">
        <w:t xml:space="preserve">DP ainavas iegūst īpašu auru un vērtību. </w:t>
      </w:r>
      <w:r w:rsidR="00B5690D" w:rsidRPr="00215665">
        <w:t xml:space="preserve">Augsta vērtība ir </w:t>
      </w:r>
      <w:proofErr w:type="spellStart"/>
      <w:r w:rsidR="00B5690D" w:rsidRPr="00215665">
        <w:t>Upursalai</w:t>
      </w:r>
      <w:proofErr w:type="spellEnd"/>
      <w:r w:rsidR="00B5690D" w:rsidRPr="00215665">
        <w:t xml:space="preserve"> tās unikālā </w:t>
      </w:r>
      <w:r w:rsidR="0072703C" w:rsidRPr="00215665">
        <w:t xml:space="preserve">rakstura dēļ, ko rada izteiktais reljefs, </w:t>
      </w:r>
      <w:r w:rsidR="00AB5E26" w:rsidRPr="00215665">
        <w:t>skaistie</w:t>
      </w:r>
      <w:r w:rsidR="0072703C" w:rsidRPr="00215665">
        <w:t xml:space="preserve"> skati uz ezeru un </w:t>
      </w:r>
      <w:r w:rsidR="00AB5E26" w:rsidRPr="00215665">
        <w:t>tālās vēstures aura, ko rada zināšanas par šīs vietas izmantošanu senatnē.</w:t>
      </w:r>
      <w:r w:rsidR="00B131B2" w:rsidRPr="00215665">
        <w:t xml:space="preserve"> </w:t>
      </w:r>
      <w:r w:rsidR="00B02D57" w:rsidRPr="00215665">
        <w:t>DP ekosistēmām ir arī potenciāla vērtība dzīvnieku vērošanas</w:t>
      </w:r>
      <w:r w:rsidR="00C81D44" w:rsidRPr="00215665">
        <w:t xml:space="preserve"> pakalpojuma nodrošināšanai, kas gan pašlaik netiek pilnībā izmantota. </w:t>
      </w:r>
      <w:r w:rsidR="00F62835" w:rsidRPr="00215665">
        <w:t>Arī makšķerēšana, sēņu un ogu ieguve vairāk vērtējam</w:t>
      </w:r>
      <w:r w:rsidR="00856060" w:rsidRPr="00215665">
        <w:t>s</w:t>
      </w:r>
      <w:r w:rsidR="00F62835" w:rsidRPr="00215665">
        <w:t xml:space="preserve"> kā kultūras pakalpojums, jo iegūtā produkcija, salīdzinot ar patērētajiem resursiem</w:t>
      </w:r>
      <w:r w:rsidR="00856060" w:rsidRPr="00215665">
        <w:t xml:space="preserve">, </w:t>
      </w:r>
      <w:r w:rsidR="001D26D4" w:rsidRPr="00215665">
        <w:t xml:space="preserve">ir mazāk nozīmīga, kā pats </w:t>
      </w:r>
      <w:r w:rsidR="00547C34" w:rsidRPr="00215665">
        <w:t xml:space="preserve">makšķerēšanas, sēņošanas un ogošanas </w:t>
      </w:r>
      <w:r w:rsidR="001D26D4" w:rsidRPr="00215665">
        <w:t>process un saskarsme ar dabu tā laikā.</w:t>
      </w:r>
    </w:p>
    <w:p w14:paraId="7C8771CC" w14:textId="15AB0A74" w:rsidR="001D6E78" w:rsidRPr="00215665" w:rsidRDefault="009131D7" w:rsidP="00FA2E10">
      <w:r w:rsidRPr="00215665">
        <w:t>Apkopojot, DP “Cirīša ezers” ekosistēmu no</w:t>
      </w:r>
      <w:r w:rsidR="00DC0115" w:rsidRPr="00215665">
        <w:t>zīmīgāk</w:t>
      </w:r>
      <w:r w:rsidR="0018518C" w:rsidRPr="00215665">
        <w:t>ie</w:t>
      </w:r>
      <w:r w:rsidR="00DC7892" w:rsidRPr="00215665">
        <w:t xml:space="preserve"> sniegt</w:t>
      </w:r>
      <w:r w:rsidR="0018518C" w:rsidRPr="00215665">
        <w:t>ie</w:t>
      </w:r>
      <w:r w:rsidR="00DC7892" w:rsidRPr="00215665">
        <w:t xml:space="preserve"> paka</w:t>
      </w:r>
      <w:r w:rsidR="0018518C" w:rsidRPr="00215665">
        <w:t>lpojumi</w:t>
      </w:r>
      <w:r w:rsidR="00DC0115" w:rsidRPr="00215665">
        <w:t xml:space="preserve"> ir kultūras </w:t>
      </w:r>
      <w:r w:rsidR="0018518C" w:rsidRPr="00215665">
        <w:t>pakalpojumi</w:t>
      </w:r>
      <w:r w:rsidR="00DC0115" w:rsidRPr="00215665">
        <w:t xml:space="preserve">, jo sevišķi DP Aglonai tuvākajā daļā. </w:t>
      </w:r>
      <w:r w:rsidR="00AE49FB" w:rsidRPr="00215665">
        <w:t xml:space="preserve">Kultūras pakalpojumu nodrošināšanai ir būtiski saglabāt </w:t>
      </w:r>
      <w:r w:rsidR="00B30ED9" w:rsidRPr="00215665">
        <w:t xml:space="preserve">un paaugstināt Ciriša ūdens kvalitāti, tāpēc jāveic </w:t>
      </w:r>
      <w:r w:rsidR="00BF1C45" w:rsidRPr="00215665">
        <w:t xml:space="preserve">ūdens kvalitāti uzlabojoši </w:t>
      </w:r>
      <w:r w:rsidR="00B30ED9" w:rsidRPr="00215665">
        <w:t>pasākumi gan pašā ezerā</w:t>
      </w:r>
      <w:r w:rsidR="00BF1C45" w:rsidRPr="00215665">
        <w:t xml:space="preserve"> (</w:t>
      </w:r>
      <w:r w:rsidR="002B4A85" w:rsidRPr="00215665">
        <w:t>biomasas izvākšana no ezera)</w:t>
      </w:r>
      <w:r w:rsidR="00406EE5" w:rsidRPr="00215665">
        <w:t>, gan arī tā sateces baseinā</w:t>
      </w:r>
      <w:r w:rsidR="002B4A85" w:rsidRPr="00215665">
        <w:t xml:space="preserve"> (</w:t>
      </w:r>
      <w:r w:rsidR="00963406" w:rsidRPr="00215665">
        <w:t>ierobežojot barības vielām bagātu ūdeņu nokļūšanu ezerā)</w:t>
      </w:r>
      <w:r w:rsidR="00406EE5" w:rsidRPr="00215665">
        <w:t xml:space="preserve">. </w:t>
      </w:r>
      <w:r w:rsidR="00963406" w:rsidRPr="00215665">
        <w:t>Ainavas vērtību</w:t>
      </w:r>
      <w:r w:rsidR="00AC7C81" w:rsidRPr="00215665">
        <w:t>, bioloģiskās daudzveidības</w:t>
      </w:r>
      <w:r w:rsidR="00963406" w:rsidRPr="00215665">
        <w:t xml:space="preserve"> </w:t>
      </w:r>
      <w:r w:rsidR="00141993" w:rsidRPr="00215665">
        <w:t xml:space="preserve">un ūdens kvalitātes </w:t>
      </w:r>
      <w:r w:rsidR="00963406" w:rsidRPr="00215665">
        <w:t>saglabāšanai ir būtisk</w:t>
      </w:r>
      <w:r w:rsidR="00141993" w:rsidRPr="00215665">
        <w:t>a</w:t>
      </w:r>
      <w:r w:rsidR="001B06E3" w:rsidRPr="00215665">
        <w:t xml:space="preserve"> </w:t>
      </w:r>
      <w:r w:rsidR="00AE49FB" w:rsidRPr="00215665">
        <w:t xml:space="preserve">ekstensīvi </w:t>
      </w:r>
      <w:r w:rsidR="00141993" w:rsidRPr="00215665">
        <w:t>apsaimniekotu</w:t>
      </w:r>
      <w:r w:rsidR="00AE49FB" w:rsidRPr="00215665">
        <w:t xml:space="preserve"> zālāju</w:t>
      </w:r>
      <w:r w:rsidR="00141993" w:rsidRPr="00215665">
        <w:t xml:space="preserve"> uzturēš</w:t>
      </w:r>
      <w:r w:rsidR="00783056" w:rsidRPr="00215665">
        <w:t>ana</w:t>
      </w:r>
      <w:r w:rsidR="00AC7C81" w:rsidRPr="00215665">
        <w:t xml:space="preserve"> pēc iespējas lielākā lauksaimniecībā izmantoto zemju  daļā</w:t>
      </w:r>
      <w:r w:rsidR="00783056" w:rsidRPr="00215665">
        <w:t xml:space="preserve">. </w:t>
      </w:r>
      <w:r w:rsidR="00FA17A2" w:rsidRPr="00215665">
        <w:t>Aglonai pretējā Ciriša krastā nozīmīgāk</w:t>
      </w:r>
      <w:r w:rsidR="00B07250" w:rsidRPr="00215665">
        <w:t>a ir regulējošo pasākumu loma</w:t>
      </w:r>
      <w:r w:rsidR="00A65D65" w:rsidRPr="00215665">
        <w:t xml:space="preserve">, ko var nodrošināt </w:t>
      </w:r>
      <w:r w:rsidR="00173953" w:rsidRPr="00215665">
        <w:t xml:space="preserve">labvēlīgā stāvoklī esošas ekosistēmas. </w:t>
      </w:r>
      <w:r w:rsidR="00AC7C81" w:rsidRPr="00215665">
        <w:t xml:space="preserve">No kultūras </w:t>
      </w:r>
      <w:r w:rsidR="003A1F1E" w:rsidRPr="00215665">
        <w:t>pakalpojumiem š</w:t>
      </w:r>
      <w:r w:rsidR="00736B11" w:rsidRPr="00215665">
        <w:t xml:space="preserve">ajā teritorijā ir liels potenciāls </w:t>
      </w:r>
      <w:r w:rsidR="00B14506" w:rsidRPr="00215665">
        <w:t xml:space="preserve">nenoplicinoša </w:t>
      </w:r>
      <w:r w:rsidR="00736B11" w:rsidRPr="00215665">
        <w:t>dabas tūrisma attīstībai</w:t>
      </w:r>
      <w:r w:rsidR="00DC7892" w:rsidRPr="00215665">
        <w:t>.</w:t>
      </w:r>
    </w:p>
    <w:p w14:paraId="44B75BB0" w14:textId="77777777" w:rsidR="00AC6A4F" w:rsidRPr="00215665" w:rsidRDefault="00AC6A4F" w:rsidP="00FA2E10"/>
    <w:p w14:paraId="63E48AEB" w14:textId="77777777" w:rsidR="0076584E" w:rsidRPr="00215665" w:rsidRDefault="0076584E" w:rsidP="00FA2E10">
      <w:pPr>
        <w:sectPr w:rsidR="0076584E" w:rsidRPr="00215665" w:rsidSect="00E949B0">
          <w:pgSz w:w="11906" w:h="16838"/>
          <w:pgMar w:top="1134" w:right="1134" w:bottom="1134" w:left="1701" w:header="709" w:footer="709" w:gutter="0"/>
          <w:cols w:space="708"/>
          <w:titlePg/>
          <w:docGrid w:linePitch="360"/>
        </w:sectPr>
      </w:pPr>
    </w:p>
    <w:p w14:paraId="3AC17C76" w14:textId="1EBF9DD0" w:rsidR="003E02A0" w:rsidRPr="00215665" w:rsidRDefault="001379BB" w:rsidP="0067399D">
      <w:pPr>
        <w:pStyle w:val="UzrakastDAP"/>
      </w:pPr>
      <w:bookmarkStart w:id="24" w:name="_Toc204168764"/>
      <w:r w:rsidRPr="00215665">
        <w:lastRenderedPageBreak/>
        <w:t>4. </w:t>
      </w:r>
      <w:r w:rsidR="003E02A0" w:rsidRPr="00215665">
        <w:t>TERITORIJAS NOVĒRTĒJUMS</w:t>
      </w:r>
      <w:bookmarkEnd w:id="24"/>
    </w:p>
    <w:p w14:paraId="2BD088F2" w14:textId="42CD2FA4" w:rsidR="003E02A0" w:rsidRPr="00215665" w:rsidRDefault="0025301F" w:rsidP="0067399D">
      <w:pPr>
        <w:pStyle w:val="UzrakstsDAP2"/>
        <w:numPr>
          <w:ilvl w:val="0"/>
          <w:numId w:val="0"/>
        </w:numPr>
      </w:pPr>
      <w:bookmarkStart w:id="25" w:name="_Toc204168765"/>
      <w:r w:rsidRPr="00215665">
        <w:t>4.</w:t>
      </w:r>
      <w:r w:rsidR="001379BB" w:rsidRPr="00215665">
        <w:t>1. </w:t>
      </w:r>
      <w:r w:rsidR="003E02A0" w:rsidRPr="00215665">
        <w:t>Aizsargājamā teritorija kā vienota dabas aizsardzības vērtība un faktori, kas to ietekmē, tai skaitā iespējamo draudu izvērtējums</w:t>
      </w:r>
      <w:bookmarkEnd w:id="25"/>
    </w:p>
    <w:p w14:paraId="153EFF28" w14:textId="212FEAD7" w:rsidR="009D1C38" w:rsidRPr="00215665" w:rsidRDefault="005D11C4" w:rsidP="009D1C38">
      <w:pPr>
        <w:rPr>
          <w:lang w:eastAsia="ja-JP"/>
        </w:rPr>
      </w:pPr>
      <w:r w:rsidRPr="00215665">
        <w:rPr>
          <w:lang w:eastAsia="ja-JP"/>
        </w:rPr>
        <w:t>DP “Cirīša ezers”</w:t>
      </w:r>
      <w:r w:rsidR="007A592B" w:rsidRPr="00215665">
        <w:rPr>
          <w:lang w:eastAsia="ja-JP"/>
        </w:rPr>
        <w:t xml:space="preserve"> </w:t>
      </w:r>
      <w:r w:rsidR="00C6536E" w:rsidRPr="00215665">
        <w:rPr>
          <w:lang w:eastAsia="ja-JP"/>
        </w:rPr>
        <w:t xml:space="preserve">nozīmīgākā dabas vērtība ir </w:t>
      </w:r>
      <w:r w:rsidR="00B32D1F" w:rsidRPr="00215665">
        <w:rPr>
          <w:lang w:eastAsia="ja-JP"/>
        </w:rPr>
        <w:t xml:space="preserve">Ciriša ezers ar </w:t>
      </w:r>
      <w:r w:rsidR="00AC50C7" w:rsidRPr="00215665">
        <w:rPr>
          <w:lang w:eastAsia="ja-JP"/>
        </w:rPr>
        <w:t>tajā</w:t>
      </w:r>
      <w:r w:rsidR="00B32D1F" w:rsidRPr="00215665">
        <w:rPr>
          <w:lang w:eastAsia="ja-JP"/>
        </w:rPr>
        <w:t xml:space="preserve"> esošajām </w:t>
      </w:r>
      <w:r w:rsidR="00AC50C7" w:rsidRPr="00215665">
        <w:rPr>
          <w:lang w:eastAsia="ja-JP"/>
        </w:rPr>
        <w:t xml:space="preserve">salīdzinoši antropogēni maz ietekmētajām salām, kā arī Ruskuļu ezers ar tā </w:t>
      </w:r>
      <w:r w:rsidR="00061C85" w:rsidRPr="00215665">
        <w:rPr>
          <w:lang w:eastAsia="ja-JP"/>
        </w:rPr>
        <w:t>krastos esošajiem mitrājiem</w:t>
      </w:r>
      <w:r w:rsidR="007A592B" w:rsidRPr="00215665">
        <w:rPr>
          <w:lang w:eastAsia="ja-JP"/>
        </w:rPr>
        <w:t>.</w:t>
      </w:r>
      <w:r w:rsidR="002F45FB" w:rsidRPr="00215665">
        <w:rPr>
          <w:lang w:eastAsia="ja-JP"/>
        </w:rPr>
        <w:t xml:space="preserve"> </w:t>
      </w:r>
      <w:r w:rsidR="00D8434D" w:rsidRPr="00215665">
        <w:rPr>
          <w:lang w:eastAsia="ja-JP"/>
        </w:rPr>
        <w:t>Nozīmīga v</w:t>
      </w:r>
      <w:r w:rsidR="00061C85" w:rsidRPr="00215665">
        <w:rPr>
          <w:lang w:eastAsia="ja-JP"/>
        </w:rPr>
        <w:t>ērtība ir arī DP “Cirīša ezers” teritorijā esoš</w:t>
      </w:r>
      <w:r w:rsidR="00D8434D" w:rsidRPr="00215665">
        <w:rPr>
          <w:lang w:eastAsia="ja-JP"/>
        </w:rPr>
        <w:t xml:space="preserve">ajiem </w:t>
      </w:r>
      <w:r w:rsidR="00672A0E" w:rsidRPr="00215665">
        <w:rPr>
          <w:lang w:eastAsia="ja-JP"/>
        </w:rPr>
        <w:t xml:space="preserve">ES nozīmes </w:t>
      </w:r>
      <w:r w:rsidR="00D8434D" w:rsidRPr="00215665">
        <w:rPr>
          <w:lang w:eastAsia="ja-JP"/>
        </w:rPr>
        <w:t xml:space="preserve">zālāju biotopiem, lai gan </w:t>
      </w:r>
      <w:r w:rsidR="00672A0E" w:rsidRPr="00215665">
        <w:rPr>
          <w:lang w:eastAsia="ja-JP"/>
        </w:rPr>
        <w:t xml:space="preserve">bioloģiski vērtīgu zālāju sastopamība teritorijā varētu tikt būtiski paaugstināta, </w:t>
      </w:r>
      <w:r w:rsidR="00B65D08" w:rsidRPr="00215665">
        <w:rPr>
          <w:lang w:eastAsia="ja-JP"/>
        </w:rPr>
        <w:t xml:space="preserve">visos biotopos </w:t>
      </w:r>
      <w:r w:rsidR="00672A0E" w:rsidRPr="00215665">
        <w:rPr>
          <w:lang w:eastAsia="ja-JP"/>
        </w:rPr>
        <w:t xml:space="preserve">nodrošinot atbilstošu apsaimniekošanu. </w:t>
      </w:r>
      <w:r w:rsidR="00A71F56" w:rsidRPr="00215665">
        <w:rPr>
          <w:lang w:eastAsia="ja-JP"/>
        </w:rPr>
        <w:t xml:space="preserve">Bioloģiski vērtīgākie </w:t>
      </w:r>
      <w:r w:rsidR="00B72F5E" w:rsidRPr="00215665">
        <w:rPr>
          <w:lang w:eastAsia="ja-JP"/>
        </w:rPr>
        <w:t xml:space="preserve">meža biotopi sastopami Ciriša salās, </w:t>
      </w:r>
      <w:r w:rsidR="005D640E" w:rsidRPr="00215665">
        <w:rPr>
          <w:lang w:eastAsia="ja-JP"/>
        </w:rPr>
        <w:t>kur ilgstoši tikusi nodrošināta neiejaukšanās biotopu dabiskā attīstībā, izņemot t</w:t>
      </w:r>
      <w:r w:rsidR="000901A8" w:rsidRPr="00215665">
        <w:rPr>
          <w:lang w:eastAsia="ja-JP"/>
        </w:rPr>
        <w:t xml:space="preserve">ūrisma infrastruktūras izbūves un apmeklētāju ietekmi. Savukārt pārējā DP teritorijā ES nozīmes meža biotopi sastopami </w:t>
      </w:r>
      <w:r w:rsidR="002514BF" w:rsidRPr="00215665">
        <w:rPr>
          <w:lang w:eastAsia="ja-JP"/>
        </w:rPr>
        <w:t>fragmentāri, un to aizsardzībai nepieciešams noteikt atbilstošas prasības, kas nepieļautu to iznīcināšanu.</w:t>
      </w:r>
      <w:r w:rsidR="00B72F5E" w:rsidRPr="00215665">
        <w:rPr>
          <w:lang w:eastAsia="ja-JP"/>
        </w:rPr>
        <w:t xml:space="preserve"> </w:t>
      </w:r>
    </w:p>
    <w:p w14:paraId="48704FD7" w14:textId="54C1B2A8" w:rsidR="00205454" w:rsidRPr="00215665" w:rsidRDefault="0017437A" w:rsidP="00B93478">
      <w:pPr>
        <w:rPr>
          <w:lang w:eastAsia="ja-JP"/>
        </w:rPr>
      </w:pPr>
      <w:r w:rsidRPr="00215665">
        <w:rPr>
          <w:lang w:eastAsia="ja-JP"/>
        </w:rPr>
        <w:t>Lai nodrošinātu da</w:t>
      </w:r>
      <w:r w:rsidR="00B6365F" w:rsidRPr="00215665">
        <w:rPr>
          <w:lang w:eastAsia="ja-JP"/>
        </w:rPr>
        <w:t>ļēji ārpus DP esošo mitrāju, kas ir arī ES nozīmes biotopi, aizsardzību,</w:t>
      </w:r>
      <w:r w:rsidR="00205454" w:rsidRPr="00215665">
        <w:rPr>
          <w:lang w:eastAsia="ja-JP"/>
        </w:rPr>
        <w:t xml:space="preserve"> </w:t>
      </w:r>
      <w:r w:rsidR="005D11C4" w:rsidRPr="00215665">
        <w:rPr>
          <w:lang w:eastAsia="ja-JP"/>
        </w:rPr>
        <w:t>DP “Cirīša ezers”</w:t>
      </w:r>
      <w:r w:rsidR="00205454" w:rsidRPr="00215665">
        <w:rPr>
          <w:lang w:eastAsia="ja-JP"/>
        </w:rPr>
        <w:t xml:space="preserve"> </w:t>
      </w:r>
      <w:r w:rsidR="00B6365F" w:rsidRPr="00215665">
        <w:rPr>
          <w:lang w:eastAsia="ja-JP"/>
        </w:rPr>
        <w:t xml:space="preserve">nepieciešams iekļaut </w:t>
      </w:r>
      <w:proofErr w:type="spellStart"/>
      <w:r w:rsidR="00A41F1E" w:rsidRPr="00215665">
        <w:rPr>
          <w:lang w:eastAsia="ja-JP"/>
        </w:rPr>
        <w:t>Kazimirovkas</w:t>
      </w:r>
      <w:proofErr w:type="spellEnd"/>
      <w:r w:rsidR="00A41F1E" w:rsidRPr="00215665">
        <w:rPr>
          <w:lang w:eastAsia="ja-JP"/>
        </w:rPr>
        <w:t xml:space="preserve"> ezeru kopā ar tā krastos esošajiem mitrājiem.</w:t>
      </w:r>
      <w:r w:rsidR="00361279" w:rsidRPr="00215665">
        <w:rPr>
          <w:lang w:eastAsia="ja-JP"/>
        </w:rPr>
        <w:t xml:space="preserve"> Savukārt no DP iespējams izslēgt esošo </w:t>
      </w:r>
      <w:proofErr w:type="spellStart"/>
      <w:r w:rsidR="00361279" w:rsidRPr="00215665">
        <w:rPr>
          <w:lang w:eastAsia="ja-JP"/>
        </w:rPr>
        <w:t>mazstāvu</w:t>
      </w:r>
      <w:proofErr w:type="spellEnd"/>
      <w:r w:rsidR="00361279" w:rsidRPr="00215665">
        <w:rPr>
          <w:lang w:eastAsia="ja-JP"/>
        </w:rPr>
        <w:t xml:space="preserve"> dzīvojamās apbūves teritoriju Aglonas ciemā</w:t>
      </w:r>
      <w:r w:rsidR="00F9458F" w:rsidRPr="00215665">
        <w:rPr>
          <w:lang w:eastAsia="ja-JP"/>
        </w:rPr>
        <w:t>, kur dabas vērtības nav konstatētas</w:t>
      </w:r>
      <w:r w:rsidR="001400CE" w:rsidRPr="00215665">
        <w:rPr>
          <w:lang w:eastAsia="ja-JP"/>
        </w:rPr>
        <w:t>.</w:t>
      </w:r>
    </w:p>
    <w:p w14:paraId="2DB500D7" w14:textId="77777777" w:rsidR="00414CF5" w:rsidRPr="00215665" w:rsidRDefault="00414CF5" w:rsidP="00B50F4D">
      <w:pPr>
        <w:rPr>
          <w:b/>
          <w:bCs/>
          <w:lang w:eastAsia="ja-JP"/>
        </w:rPr>
      </w:pPr>
    </w:p>
    <w:p w14:paraId="3BF98443" w14:textId="77777777" w:rsidR="007A592B" w:rsidRPr="00215665" w:rsidRDefault="00C4165C" w:rsidP="00B50F4D">
      <w:pPr>
        <w:rPr>
          <w:lang w:eastAsia="ja-JP"/>
        </w:rPr>
      </w:pPr>
      <w:r w:rsidRPr="00215665">
        <w:rPr>
          <w:b/>
          <w:bCs/>
          <w:lang w:eastAsia="ja-JP"/>
        </w:rPr>
        <w:t>Iespējamo draudu izvērtējums</w:t>
      </w:r>
      <w:r w:rsidRPr="00215665">
        <w:rPr>
          <w:lang w:eastAsia="ja-JP"/>
        </w:rPr>
        <w:t xml:space="preserve">. </w:t>
      </w:r>
    </w:p>
    <w:p w14:paraId="1202658A" w14:textId="77777777" w:rsidR="0031173A" w:rsidRPr="00215665" w:rsidRDefault="009129DD" w:rsidP="00E40E04">
      <w:pPr>
        <w:rPr>
          <w:lang w:eastAsia="ja-JP"/>
        </w:rPr>
      </w:pPr>
      <w:proofErr w:type="spellStart"/>
      <w:r w:rsidRPr="00215665">
        <w:rPr>
          <w:lang w:eastAsia="ja-JP"/>
        </w:rPr>
        <w:t>NatProgramme</w:t>
      </w:r>
      <w:proofErr w:type="spellEnd"/>
      <w:r w:rsidRPr="00215665">
        <w:rPr>
          <w:lang w:eastAsia="ja-JP"/>
        </w:rPr>
        <w:t xml:space="preserve"> minēts, ka biotopu </w:t>
      </w:r>
      <w:r w:rsidR="001F08A9" w:rsidRPr="00215665">
        <w:rPr>
          <w:lang w:eastAsia="ja-JP"/>
        </w:rPr>
        <w:t>sugu saglabāšanos</w:t>
      </w:r>
      <w:r w:rsidRPr="00215665">
        <w:rPr>
          <w:lang w:eastAsia="ja-JP"/>
        </w:rPr>
        <w:t xml:space="preserve"> nelabvēlīgi ietekmē</w:t>
      </w:r>
      <w:r w:rsidR="00C216FF" w:rsidRPr="00215665">
        <w:rPr>
          <w:lang w:eastAsia="ja-JP"/>
        </w:rPr>
        <w:t xml:space="preserve"> </w:t>
      </w:r>
      <w:proofErr w:type="spellStart"/>
      <w:r w:rsidR="00C216FF" w:rsidRPr="00215665">
        <w:rPr>
          <w:lang w:eastAsia="ja-JP"/>
        </w:rPr>
        <w:t>punktveida</w:t>
      </w:r>
      <w:proofErr w:type="spellEnd"/>
      <w:r w:rsidR="00C216FF" w:rsidRPr="00215665">
        <w:rPr>
          <w:lang w:eastAsia="ja-JP"/>
        </w:rPr>
        <w:t xml:space="preserve"> un</w:t>
      </w:r>
      <w:r w:rsidRPr="00215665">
        <w:rPr>
          <w:lang w:eastAsia="ja-JP"/>
        </w:rPr>
        <w:t xml:space="preserve"> </w:t>
      </w:r>
      <w:proofErr w:type="spellStart"/>
      <w:r w:rsidRPr="00215665">
        <w:rPr>
          <w:lang w:eastAsia="ja-JP"/>
        </w:rPr>
        <w:t>difūz</w:t>
      </w:r>
      <w:r w:rsidR="00C216FF" w:rsidRPr="00215665">
        <w:rPr>
          <w:lang w:eastAsia="ja-JP"/>
        </w:rPr>
        <w:t>o</w:t>
      </w:r>
      <w:proofErr w:type="spellEnd"/>
      <w:r w:rsidR="002E1B0E" w:rsidRPr="00215665">
        <w:rPr>
          <w:lang w:eastAsia="ja-JP"/>
        </w:rPr>
        <w:t xml:space="preserve"> piesārņojuma avotu</w:t>
      </w:r>
      <w:r w:rsidRPr="00215665">
        <w:rPr>
          <w:lang w:eastAsia="ja-JP"/>
        </w:rPr>
        <w:t xml:space="preserve"> piesārņojums</w:t>
      </w:r>
      <w:r w:rsidR="009127D9" w:rsidRPr="00215665">
        <w:rPr>
          <w:lang w:eastAsia="ja-JP"/>
        </w:rPr>
        <w:t xml:space="preserve">, kas nonāk </w:t>
      </w:r>
      <w:proofErr w:type="spellStart"/>
      <w:r w:rsidR="009127D9" w:rsidRPr="00215665">
        <w:rPr>
          <w:lang w:eastAsia="ja-JP"/>
        </w:rPr>
        <w:t>Cirišā</w:t>
      </w:r>
      <w:proofErr w:type="spellEnd"/>
      <w:r w:rsidR="009127D9" w:rsidRPr="00215665">
        <w:rPr>
          <w:lang w:eastAsia="ja-JP"/>
        </w:rPr>
        <w:t xml:space="preserve"> no tā krastos esošās apbūves</w:t>
      </w:r>
      <w:r w:rsidR="0021113E" w:rsidRPr="00215665">
        <w:rPr>
          <w:lang w:eastAsia="ja-JP"/>
        </w:rPr>
        <w:t xml:space="preserve">, nodrošina augstu ezera produktivitāti </w:t>
      </w:r>
      <w:r w:rsidR="00EC4B42" w:rsidRPr="00215665">
        <w:rPr>
          <w:lang w:eastAsia="ja-JP"/>
        </w:rPr>
        <w:t>u</w:t>
      </w:r>
      <w:r w:rsidR="00665CAE" w:rsidRPr="00215665">
        <w:rPr>
          <w:lang w:eastAsia="ja-JP"/>
        </w:rPr>
        <w:t xml:space="preserve">n eitrofikāciju ne tikai </w:t>
      </w:r>
      <w:r w:rsidR="0021113E" w:rsidRPr="00215665">
        <w:rPr>
          <w:lang w:eastAsia="ja-JP"/>
        </w:rPr>
        <w:t>piekrastē, bet arī visā ezera platībā.</w:t>
      </w:r>
      <w:r w:rsidR="00A62D8A" w:rsidRPr="00215665">
        <w:rPr>
          <w:lang w:eastAsia="ja-JP"/>
        </w:rPr>
        <w:t xml:space="preserve"> Notiek ezera piekrastes </w:t>
      </w:r>
      <w:r w:rsidR="00F907E1" w:rsidRPr="00215665">
        <w:rPr>
          <w:lang w:eastAsia="ja-JP"/>
        </w:rPr>
        <w:t xml:space="preserve">daļas aizaugšana ar virsūdens augāju un ar ūdensaugiem ar peldošām un iegremdētām lapām. </w:t>
      </w:r>
      <w:r w:rsidR="00A925CD" w:rsidRPr="00215665">
        <w:rPr>
          <w:lang w:eastAsia="ja-JP"/>
        </w:rPr>
        <w:t xml:space="preserve">Rekreācijas slodze negatīvi ietekmē </w:t>
      </w:r>
      <w:proofErr w:type="spellStart"/>
      <w:r w:rsidR="00A925CD" w:rsidRPr="00215665">
        <w:rPr>
          <w:lang w:eastAsia="ja-JP"/>
        </w:rPr>
        <w:t>Upursalu</w:t>
      </w:r>
      <w:proofErr w:type="spellEnd"/>
      <w:r w:rsidR="00A925CD" w:rsidRPr="00215665">
        <w:rPr>
          <w:lang w:eastAsia="ja-JP"/>
        </w:rPr>
        <w:t xml:space="preserve">, tiek izveidotas </w:t>
      </w:r>
      <w:r w:rsidR="00957FC0" w:rsidRPr="00215665">
        <w:rPr>
          <w:lang w:eastAsia="ja-JP"/>
        </w:rPr>
        <w:t xml:space="preserve">nesankcionētas makšķernieku un tūristu apmetnes. </w:t>
      </w:r>
      <w:r w:rsidR="00123AB7" w:rsidRPr="00215665">
        <w:rPr>
          <w:lang w:eastAsia="ja-JP"/>
        </w:rPr>
        <w:t xml:space="preserve">Savukārt zālāju saglabāšanos ietekmē to aizaugšana neapsaimniekošanas dēļ. Kā drauds </w:t>
      </w:r>
      <w:proofErr w:type="spellStart"/>
      <w:r w:rsidR="00123AB7" w:rsidRPr="00215665">
        <w:rPr>
          <w:lang w:eastAsia="ja-JP"/>
        </w:rPr>
        <w:t>NatProgramme</w:t>
      </w:r>
      <w:proofErr w:type="spellEnd"/>
      <w:r w:rsidR="00123AB7" w:rsidRPr="00215665">
        <w:rPr>
          <w:lang w:eastAsia="ja-JP"/>
        </w:rPr>
        <w:t xml:space="preserve"> minēts</w:t>
      </w:r>
      <w:r w:rsidR="00DA0627" w:rsidRPr="00215665">
        <w:rPr>
          <w:lang w:eastAsia="ja-JP"/>
        </w:rPr>
        <w:t xml:space="preserve"> Jaunaglonas aizsprosta kritiskais stāvoklis, kas avārijas gadījumā var izraisīt Rušona ūdens līmeņa pazemināšanos</w:t>
      </w:r>
      <w:r w:rsidR="0090248C" w:rsidRPr="00215665">
        <w:rPr>
          <w:lang w:eastAsia="ja-JP"/>
        </w:rPr>
        <w:t xml:space="preserve">, Ciriša </w:t>
      </w:r>
      <w:r w:rsidR="006A53EB" w:rsidRPr="00215665">
        <w:rPr>
          <w:lang w:eastAsia="ja-JP"/>
        </w:rPr>
        <w:t>piekrastes daļas pārplūšanu un papildus barības vielu ienesi ezerā</w:t>
      </w:r>
      <w:r w:rsidRPr="00215665">
        <w:rPr>
          <w:lang w:eastAsia="ja-JP"/>
        </w:rPr>
        <w:t xml:space="preserve"> (Ikauniece (</w:t>
      </w:r>
      <w:proofErr w:type="spellStart"/>
      <w:r w:rsidRPr="00215665">
        <w:rPr>
          <w:lang w:eastAsia="ja-JP"/>
        </w:rPr>
        <w:t>red</w:t>
      </w:r>
      <w:proofErr w:type="spellEnd"/>
      <w:r w:rsidRPr="00215665">
        <w:rPr>
          <w:lang w:eastAsia="ja-JP"/>
        </w:rPr>
        <w:t>.) 2017).</w:t>
      </w:r>
      <w:r w:rsidR="0008537F" w:rsidRPr="00215665">
        <w:rPr>
          <w:lang w:eastAsia="ja-JP"/>
        </w:rPr>
        <w:t xml:space="preserve"> </w:t>
      </w:r>
    </w:p>
    <w:p w14:paraId="2FE210E1" w14:textId="28C501B9" w:rsidR="00087F1E" w:rsidRPr="00215665" w:rsidRDefault="00087F1E" w:rsidP="00E40E04">
      <w:pPr>
        <w:rPr>
          <w:lang w:eastAsia="ja-JP"/>
        </w:rPr>
      </w:pPr>
      <w:r w:rsidRPr="00215665">
        <w:rPr>
          <w:lang w:eastAsia="ja-JP"/>
        </w:rPr>
        <w:t xml:space="preserve">Kā </w:t>
      </w:r>
      <w:r w:rsidR="00A939C0" w:rsidRPr="00215665">
        <w:rPr>
          <w:lang w:eastAsia="ja-JP"/>
        </w:rPr>
        <w:t xml:space="preserve">papildu antropogēnā slodze </w:t>
      </w:r>
      <w:r w:rsidR="009A52EE" w:rsidRPr="00215665">
        <w:rPr>
          <w:lang w:eastAsia="ja-JP"/>
        </w:rPr>
        <w:t xml:space="preserve">un drauds dabas vērtībām </w:t>
      </w:r>
      <w:r w:rsidR="00A939C0" w:rsidRPr="00215665">
        <w:rPr>
          <w:lang w:eastAsia="ja-JP"/>
        </w:rPr>
        <w:t>vērtējams tas, kas daļa no DP atrodas</w:t>
      </w:r>
      <w:r w:rsidR="00DA6CB0" w:rsidRPr="00215665">
        <w:rPr>
          <w:lang w:eastAsia="ja-JP"/>
        </w:rPr>
        <w:t xml:space="preserve"> Aglonas ciemā, kā arī blakus DP atrodas </w:t>
      </w:r>
      <w:r w:rsidR="009A52EE" w:rsidRPr="00215665">
        <w:rPr>
          <w:lang w:eastAsia="ja-JP"/>
        </w:rPr>
        <w:t>Aglonas centrālā daļa un</w:t>
      </w:r>
      <w:r w:rsidR="00BC4E7C" w:rsidRPr="00215665">
        <w:rPr>
          <w:lang w:eastAsia="ja-JP"/>
        </w:rPr>
        <w:t xml:space="preserve"> Aglonas bazilika, kas ik gadu reliģisko svētku laikā </w:t>
      </w:r>
      <w:r w:rsidR="00A15EF9" w:rsidRPr="00215665">
        <w:rPr>
          <w:lang w:eastAsia="ja-JP"/>
        </w:rPr>
        <w:t>pulcina svētceļnieku un apmeklētāju tūkstošus.</w:t>
      </w:r>
      <w:r w:rsidR="006532F3" w:rsidRPr="00215665">
        <w:rPr>
          <w:lang w:eastAsia="ja-JP"/>
        </w:rPr>
        <w:t xml:space="preserve"> </w:t>
      </w:r>
      <w:proofErr w:type="spellStart"/>
      <w:r w:rsidR="006532F3" w:rsidRPr="00215665">
        <w:rPr>
          <w:lang w:eastAsia="ja-JP"/>
        </w:rPr>
        <w:t>Cirišs</w:t>
      </w:r>
      <w:proofErr w:type="spellEnd"/>
      <w:r w:rsidR="006532F3" w:rsidRPr="00215665">
        <w:rPr>
          <w:lang w:eastAsia="ja-JP"/>
        </w:rPr>
        <w:t xml:space="preserve"> ir </w:t>
      </w:r>
      <w:r w:rsidR="000550AB" w:rsidRPr="00215665">
        <w:rPr>
          <w:lang w:eastAsia="ja-JP"/>
        </w:rPr>
        <w:t xml:space="preserve">populāra atpūtas </w:t>
      </w:r>
      <w:r w:rsidR="009E01F8" w:rsidRPr="00215665">
        <w:rPr>
          <w:lang w:eastAsia="ja-JP"/>
        </w:rPr>
        <w:t xml:space="preserve">un makšķerēšanas </w:t>
      </w:r>
      <w:r w:rsidR="000550AB" w:rsidRPr="00215665">
        <w:rPr>
          <w:lang w:eastAsia="ja-JP"/>
        </w:rPr>
        <w:t xml:space="preserve">vieta, </w:t>
      </w:r>
      <w:r w:rsidR="009E01F8" w:rsidRPr="00215665">
        <w:rPr>
          <w:lang w:eastAsia="ja-JP"/>
        </w:rPr>
        <w:t>nelegālas apmetnes un ugunskura vietas ir būtisks drauds dabisko biotopu pastāvēšanai.</w:t>
      </w:r>
    </w:p>
    <w:p w14:paraId="30BB1B18" w14:textId="0BA97955" w:rsidR="009129DD" w:rsidRPr="00215665" w:rsidRDefault="0008537F" w:rsidP="00E40E04">
      <w:pPr>
        <w:rPr>
          <w:lang w:eastAsia="ja-JP"/>
        </w:rPr>
      </w:pPr>
      <w:r w:rsidRPr="00215665">
        <w:rPr>
          <w:lang w:eastAsia="ja-JP"/>
        </w:rPr>
        <w:t>A</w:t>
      </w:r>
      <w:r w:rsidR="00A91A67" w:rsidRPr="00215665">
        <w:rPr>
          <w:lang w:eastAsia="ja-JP"/>
        </w:rPr>
        <w:t>pdraudējums ir a</w:t>
      </w:r>
      <w:r w:rsidRPr="00215665">
        <w:rPr>
          <w:lang w:eastAsia="ja-JP"/>
        </w:rPr>
        <w:t>rī pārāk intensīva lauksaimnieciskā izmantošana, piemēram, ilggadīgo zālāju pārvēršana par aramzemēm vai aramzemē sētiem zālājiem.</w:t>
      </w:r>
      <w:r w:rsidR="005B6B06" w:rsidRPr="00215665">
        <w:rPr>
          <w:lang w:eastAsia="ja-JP"/>
        </w:rPr>
        <w:t xml:space="preserve"> Apdraudējums ir arī zālāju pamešana, kuras rezultātā zālāji aizaug ar krūmiem un kokiem dabiskās </w:t>
      </w:r>
      <w:proofErr w:type="spellStart"/>
      <w:r w:rsidR="005B6B06" w:rsidRPr="00215665">
        <w:rPr>
          <w:lang w:eastAsia="ja-JP"/>
        </w:rPr>
        <w:t>sukcesijas</w:t>
      </w:r>
      <w:proofErr w:type="spellEnd"/>
      <w:r w:rsidR="005B6B06" w:rsidRPr="00215665">
        <w:rPr>
          <w:lang w:eastAsia="ja-JP"/>
        </w:rPr>
        <w:t xml:space="preserve"> rezultātā.</w:t>
      </w:r>
    </w:p>
    <w:p w14:paraId="4DDE9AF9" w14:textId="160167AD" w:rsidR="003A1948" w:rsidRPr="00215665" w:rsidRDefault="00A91A67" w:rsidP="005B6B06">
      <w:pPr>
        <w:rPr>
          <w:b/>
          <w:bCs/>
        </w:rPr>
      </w:pPr>
      <w:r w:rsidRPr="00215665">
        <w:rPr>
          <w:lang w:eastAsia="ja-JP"/>
        </w:rPr>
        <w:t>Apdraudējumu var radīt arī autoceļ</w:t>
      </w:r>
      <w:r w:rsidR="009E18C1" w:rsidRPr="00215665">
        <w:rPr>
          <w:lang w:eastAsia="ja-JP"/>
        </w:rPr>
        <w:t>š</w:t>
      </w:r>
      <w:r w:rsidRPr="00215665">
        <w:rPr>
          <w:lang w:eastAsia="ja-JP"/>
        </w:rPr>
        <w:t xml:space="preserve">, </w:t>
      </w:r>
      <w:r w:rsidR="00205454" w:rsidRPr="00215665">
        <w:rPr>
          <w:lang w:eastAsia="ja-JP"/>
        </w:rPr>
        <w:t>ar kur</w:t>
      </w:r>
      <w:r w:rsidR="001B0E8D" w:rsidRPr="00215665">
        <w:rPr>
          <w:lang w:eastAsia="ja-JP"/>
        </w:rPr>
        <w:t>u</w:t>
      </w:r>
      <w:r w:rsidRPr="00215665">
        <w:rPr>
          <w:lang w:eastAsia="ja-JP"/>
        </w:rPr>
        <w:t xml:space="preserve"> </w:t>
      </w:r>
      <w:r w:rsidR="001B0E8D" w:rsidRPr="00215665">
        <w:rPr>
          <w:lang w:eastAsia="ja-JP"/>
        </w:rPr>
        <w:t xml:space="preserve">Z pusē </w:t>
      </w:r>
      <w:r w:rsidR="00205454" w:rsidRPr="00215665">
        <w:rPr>
          <w:lang w:eastAsia="ja-JP"/>
        </w:rPr>
        <w:t xml:space="preserve">robežojas </w:t>
      </w:r>
      <w:r w:rsidR="005D11C4" w:rsidRPr="00215665">
        <w:rPr>
          <w:lang w:eastAsia="ja-JP"/>
        </w:rPr>
        <w:t>DP “Cirīša ezers”</w:t>
      </w:r>
      <w:r w:rsidRPr="00215665">
        <w:rPr>
          <w:lang w:eastAsia="ja-JP"/>
        </w:rPr>
        <w:t>.</w:t>
      </w:r>
      <w:r w:rsidR="00205454" w:rsidRPr="00215665">
        <w:rPr>
          <w:lang w:eastAsia="ja-JP"/>
        </w:rPr>
        <w:t xml:space="preserve"> Apdraudējums izpaužas gan kā sugu pārvietošanās barjera, gan arī kā iespējams piesārņojuma avots.</w:t>
      </w:r>
      <w:r w:rsidR="00E65567" w:rsidRPr="00215665">
        <w:rPr>
          <w:lang w:eastAsia="ja-JP"/>
        </w:rPr>
        <w:t xml:space="preserve"> Pārskats par apdraudējumiem, slodzēm un darbībām iekļauts </w:t>
      </w:r>
      <w:r w:rsidR="00676D77" w:rsidRPr="00215665">
        <w:rPr>
          <w:lang w:eastAsia="ja-JP"/>
        </w:rPr>
        <w:t>4.1.1. tabulā.</w:t>
      </w:r>
      <w:r w:rsidR="003A1948" w:rsidRPr="00215665">
        <w:rPr>
          <w:b/>
          <w:bCs/>
        </w:rPr>
        <w:br w:type="page"/>
      </w:r>
    </w:p>
    <w:p w14:paraId="449E2D40" w14:textId="0EB19645" w:rsidR="008940F8" w:rsidRPr="00215665" w:rsidRDefault="008940F8" w:rsidP="008940F8">
      <w:pPr>
        <w:jc w:val="center"/>
        <w:rPr>
          <w:b/>
          <w:bCs/>
        </w:rPr>
      </w:pPr>
      <w:r w:rsidRPr="00215665">
        <w:rPr>
          <w:b/>
          <w:bCs/>
        </w:rPr>
        <w:lastRenderedPageBreak/>
        <w:t>4.1.</w:t>
      </w:r>
      <w:r w:rsidR="001379BB" w:rsidRPr="00215665">
        <w:rPr>
          <w:b/>
          <w:bCs/>
        </w:rPr>
        <w:t>1. </w:t>
      </w:r>
      <w:r w:rsidRPr="00215665">
        <w:rPr>
          <w:b/>
          <w:bCs/>
        </w:rPr>
        <w:t xml:space="preserve">tabula. Pārskats par apdraudējumiem, slodzēm un darbībām, kas ietekmē </w:t>
      </w:r>
      <w:r w:rsidRPr="00215665">
        <w:rPr>
          <w:b/>
          <w:bCs/>
          <w:i/>
        </w:rPr>
        <w:t>NATURA 2000</w:t>
      </w:r>
      <w:r w:rsidRPr="00215665">
        <w:rPr>
          <w:b/>
          <w:bCs/>
        </w:rPr>
        <w:t xml:space="preserve"> teritoriju</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381"/>
        <w:gridCol w:w="880"/>
        <w:gridCol w:w="992"/>
        <w:gridCol w:w="992"/>
        <w:gridCol w:w="851"/>
        <w:gridCol w:w="708"/>
        <w:gridCol w:w="2127"/>
      </w:tblGrid>
      <w:tr w:rsidR="008940F8" w:rsidRPr="00215665" w14:paraId="01D34B5A" w14:textId="77777777" w:rsidTr="00B00962">
        <w:tc>
          <w:tcPr>
            <w:tcW w:w="596" w:type="dxa"/>
          </w:tcPr>
          <w:p w14:paraId="033ACC0B" w14:textId="77777777" w:rsidR="008940F8" w:rsidRPr="00215665" w:rsidRDefault="008940F8" w:rsidP="008940F8">
            <w:pPr>
              <w:spacing w:after="0" w:line="240" w:lineRule="auto"/>
              <w:ind w:firstLine="0"/>
              <w:rPr>
                <w:sz w:val="18"/>
                <w:szCs w:val="18"/>
              </w:rPr>
            </w:pPr>
            <w:proofErr w:type="spellStart"/>
            <w:r w:rsidRPr="00215665">
              <w:rPr>
                <w:sz w:val="18"/>
                <w:szCs w:val="18"/>
              </w:rPr>
              <w:t>Nr.p.k</w:t>
            </w:r>
            <w:proofErr w:type="spellEnd"/>
            <w:r w:rsidRPr="00215665">
              <w:rPr>
                <w:sz w:val="18"/>
                <w:szCs w:val="18"/>
              </w:rPr>
              <w:t>.</w:t>
            </w:r>
          </w:p>
        </w:tc>
        <w:tc>
          <w:tcPr>
            <w:tcW w:w="2381" w:type="dxa"/>
          </w:tcPr>
          <w:p w14:paraId="01B262AB" w14:textId="77777777" w:rsidR="008940F8" w:rsidRPr="00215665" w:rsidRDefault="008940F8" w:rsidP="008940F8">
            <w:pPr>
              <w:spacing w:after="0" w:line="240" w:lineRule="auto"/>
              <w:ind w:firstLine="0"/>
              <w:rPr>
                <w:sz w:val="18"/>
                <w:szCs w:val="18"/>
              </w:rPr>
            </w:pPr>
            <w:r w:rsidRPr="00215665">
              <w:rPr>
                <w:sz w:val="18"/>
                <w:szCs w:val="18"/>
              </w:rPr>
              <w:t>Ietekmes nosaukums</w:t>
            </w:r>
          </w:p>
        </w:tc>
        <w:tc>
          <w:tcPr>
            <w:tcW w:w="880" w:type="dxa"/>
          </w:tcPr>
          <w:p w14:paraId="337FF518" w14:textId="77777777" w:rsidR="008940F8" w:rsidRPr="00215665" w:rsidRDefault="008940F8" w:rsidP="008940F8">
            <w:pPr>
              <w:spacing w:after="0" w:line="240" w:lineRule="auto"/>
              <w:ind w:firstLine="0"/>
              <w:rPr>
                <w:sz w:val="18"/>
                <w:szCs w:val="18"/>
              </w:rPr>
            </w:pPr>
            <w:r w:rsidRPr="00215665">
              <w:rPr>
                <w:sz w:val="18"/>
                <w:szCs w:val="18"/>
              </w:rPr>
              <w:t>Ietekmes veids</w:t>
            </w:r>
          </w:p>
        </w:tc>
        <w:tc>
          <w:tcPr>
            <w:tcW w:w="992" w:type="dxa"/>
          </w:tcPr>
          <w:p w14:paraId="4EEA6252" w14:textId="77777777" w:rsidR="008940F8" w:rsidRPr="00215665" w:rsidRDefault="008940F8" w:rsidP="008940F8">
            <w:pPr>
              <w:spacing w:after="0" w:line="240" w:lineRule="auto"/>
              <w:ind w:firstLine="0"/>
              <w:rPr>
                <w:sz w:val="18"/>
                <w:szCs w:val="18"/>
              </w:rPr>
            </w:pPr>
            <w:r w:rsidRPr="00215665">
              <w:rPr>
                <w:sz w:val="18"/>
                <w:szCs w:val="18"/>
              </w:rPr>
              <w:t>Ietekmes pakāpe</w:t>
            </w:r>
          </w:p>
        </w:tc>
        <w:tc>
          <w:tcPr>
            <w:tcW w:w="992" w:type="dxa"/>
          </w:tcPr>
          <w:p w14:paraId="10CAB65D" w14:textId="77777777" w:rsidR="008940F8" w:rsidRPr="00215665" w:rsidRDefault="008940F8" w:rsidP="008940F8">
            <w:pPr>
              <w:spacing w:after="0" w:line="240" w:lineRule="auto"/>
              <w:ind w:firstLine="0"/>
              <w:rPr>
                <w:sz w:val="18"/>
                <w:szCs w:val="18"/>
              </w:rPr>
            </w:pPr>
            <w:r w:rsidRPr="00215665">
              <w:rPr>
                <w:sz w:val="18"/>
                <w:szCs w:val="18"/>
              </w:rPr>
              <w:t>Ietekmes kods</w:t>
            </w:r>
          </w:p>
        </w:tc>
        <w:tc>
          <w:tcPr>
            <w:tcW w:w="851" w:type="dxa"/>
          </w:tcPr>
          <w:p w14:paraId="4BC2C7B4" w14:textId="60C81392" w:rsidR="008940F8" w:rsidRPr="00215665" w:rsidRDefault="008940F8" w:rsidP="008940F8">
            <w:pPr>
              <w:spacing w:after="0" w:line="240" w:lineRule="auto"/>
              <w:ind w:firstLine="0"/>
              <w:rPr>
                <w:sz w:val="18"/>
                <w:szCs w:val="18"/>
              </w:rPr>
            </w:pPr>
            <w:proofErr w:type="spellStart"/>
            <w:r w:rsidRPr="00215665">
              <w:rPr>
                <w:sz w:val="18"/>
                <w:szCs w:val="18"/>
              </w:rPr>
              <w:t>Piesār</w:t>
            </w:r>
            <w:r w:rsidR="00982B42" w:rsidRPr="00215665">
              <w:rPr>
                <w:sz w:val="18"/>
                <w:szCs w:val="18"/>
              </w:rPr>
              <w:t>-</w:t>
            </w:r>
            <w:r w:rsidRPr="00215665">
              <w:rPr>
                <w:sz w:val="18"/>
                <w:szCs w:val="18"/>
              </w:rPr>
              <w:t>ņojuma</w:t>
            </w:r>
            <w:proofErr w:type="spellEnd"/>
            <w:r w:rsidRPr="00215665">
              <w:rPr>
                <w:sz w:val="18"/>
                <w:szCs w:val="18"/>
              </w:rPr>
              <w:t xml:space="preserve"> kods</w:t>
            </w:r>
            <w:r w:rsidR="002177C0">
              <w:rPr>
                <w:rStyle w:val="Vresatsauce"/>
                <w:sz w:val="18"/>
                <w:szCs w:val="18"/>
              </w:rPr>
              <w:footnoteReference w:id="95"/>
            </w:r>
          </w:p>
        </w:tc>
        <w:tc>
          <w:tcPr>
            <w:tcW w:w="708" w:type="dxa"/>
          </w:tcPr>
          <w:p w14:paraId="0A742DE5" w14:textId="5F3A2BB5" w:rsidR="008940F8" w:rsidRPr="00215665" w:rsidRDefault="008940F8" w:rsidP="008940F8">
            <w:pPr>
              <w:spacing w:after="0" w:line="240" w:lineRule="auto"/>
              <w:ind w:firstLine="0"/>
              <w:rPr>
                <w:sz w:val="18"/>
                <w:szCs w:val="18"/>
              </w:rPr>
            </w:pPr>
            <w:r w:rsidRPr="00215665">
              <w:rPr>
                <w:sz w:val="18"/>
                <w:szCs w:val="18"/>
              </w:rPr>
              <w:t>Ietek</w:t>
            </w:r>
            <w:r w:rsidR="006D2F6D" w:rsidRPr="00215665">
              <w:rPr>
                <w:sz w:val="18"/>
                <w:szCs w:val="18"/>
              </w:rPr>
              <w:t>-</w:t>
            </w:r>
            <w:proofErr w:type="spellStart"/>
            <w:r w:rsidRPr="00215665">
              <w:rPr>
                <w:sz w:val="18"/>
                <w:szCs w:val="18"/>
              </w:rPr>
              <w:t>mes</w:t>
            </w:r>
            <w:proofErr w:type="spellEnd"/>
            <w:r w:rsidRPr="00215665">
              <w:rPr>
                <w:sz w:val="18"/>
                <w:szCs w:val="18"/>
              </w:rPr>
              <w:t xml:space="preserve"> vieta</w:t>
            </w:r>
          </w:p>
        </w:tc>
        <w:tc>
          <w:tcPr>
            <w:tcW w:w="2127" w:type="dxa"/>
          </w:tcPr>
          <w:p w14:paraId="26115414" w14:textId="77777777" w:rsidR="008940F8" w:rsidRPr="00215665" w:rsidRDefault="008940F8" w:rsidP="008940F8">
            <w:pPr>
              <w:spacing w:after="0" w:line="240" w:lineRule="auto"/>
              <w:ind w:firstLine="0"/>
              <w:rPr>
                <w:sz w:val="18"/>
                <w:szCs w:val="18"/>
              </w:rPr>
            </w:pPr>
            <w:r w:rsidRPr="00215665">
              <w:rPr>
                <w:sz w:val="18"/>
                <w:szCs w:val="18"/>
              </w:rPr>
              <w:t>Piezīmes</w:t>
            </w:r>
          </w:p>
        </w:tc>
      </w:tr>
      <w:tr w:rsidR="00E167F0" w:rsidRPr="00215665" w14:paraId="609E2D4A" w14:textId="77777777" w:rsidTr="00B00962">
        <w:tc>
          <w:tcPr>
            <w:tcW w:w="596" w:type="dxa"/>
          </w:tcPr>
          <w:p w14:paraId="2D0D95FD" w14:textId="2F3C54F6" w:rsidR="00E167F0" w:rsidRPr="00215665" w:rsidRDefault="00E167F0" w:rsidP="00E167F0">
            <w:pPr>
              <w:spacing w:after="0" w:line="240" w:lineRule="auto"/>
              <w:ind w:firstLine="0"/>
              <w:rPr>
                <w:sz w:val="18"/>
                <w:szCs w:val="18"/>
              </w:rPr>
            </w:pPr>
            <w:r w:rsidRPr="00215665">
              <w:rPr>
                <w:sz w:val="18"/>
                <w:szCs w:val="18"/>
              </w:rPr>
              <w:t>1.</w:t>
            </w:r>
          </w:p>
        </w:tc>
        <w:tc>
          <w:tcPr>
            <w:tcW w:w="2381" w:type="dxa"/>
          </w:tcPr>
          <w:p w14:paraId="7D3FDCBA" w14:textId="37080513" w:rsidR="00E167F0" w:rsidRPr="00215665" w:rsidRDefault="00E167F0" w:rsidP="00E167F0">
            <w:pPr>
              <w:spacing w:after="0" w:line="240" w:lineRule="auto"/>
              <w:ind w:firstLine="0"/>
              <w:rPr>
                <w:color w:val="000000"/>
                <w:sz w:val="18"/>
                <w:szCs w:val="18"/>
              </w:rPr>
            </w:pPr>
            <w:r w:rsidRPr="00215665">
              <w:rPr>
                <w:color w:val="000000"/>
                <w:sz w:val="18"/>
                <w:szCs w:val="18"/>
              </w:rPr>
              <w:t xml:space="preserve">Pārveidošana no viena lauksaimniecības zemes izmantošanas veida uz citu </w:t>
            </w:r>
          </w:p>
        </w:tc>
        <w:tc>
          <w:tcPr>
            <w:tcW w:w="880" w:type="dxa"/>
          </w:tcPr>
          <w:p w14:paraId="1603D943" w14:textId="1BE2227C"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2CB2A566" w14:textId="4D51A30C" w:rsidR="00E167F0" w:rsidRPr="00215665" w:rsidRDefault="00E167F0" w:rsidP="00E167F0">
            <w:pPr>
              <w:spacing w:after="0" w:line="240" w:lineRule="auto"/>
              <w:ind w:firstLine="0"/>
              <w:rPr>
                <w:sz w:val="18"/>
                <w:szCs w:val="18"/>
              </w:rPr>
            </w:pPr>
            <w:r w:rsidRPr="00215665">
              <w:rPr>
                <w:sz w:val="18"/>
                <w:szCs w:val="18"/>
              </w:rPr>
              <w:t>M</w:t>
            </w:r>
          </w:p>
        </w:tc>
        <w:tc>
          <w:tcPr>
            <w:tcW w:w="992" w:type="dxa"/>
          </w:tcPr>
          <w:p w14:paraId="5C800D86" w14:textId="2FD646B9" w:rsidR="00E167F0" w:rsidRPr="00215665" w:rsidRDefault="00E167F0" w:rsidP="00E167F0">
            <w:pPr>
              <w:spacing w:after="0" w:line="240" w:lineRule="auto"/>
              <w:ind w:firstLine="0"/>
              <w:rPr>
                <w:sz w:val="18"/>
                <w:szCs w:val="18"/>
              </w:rPr>
            </w:pPr>
            <w:r>
              <w:rPr>
                <w:sz w:val="18"/>
                <w:szCs w:val="18"/>
              </w:rPr>
              <w:t>P</w:t>
            </w:r>
            <w:r w:rsidRPr="00215665">
              <w:rPr>
                <w:sz w:val="18"/>
                <w:szCs w:val="18"/>
              </w:rPr>
              <w:t>A02</w:t>
            </w:r>
          </w:p>
        </w:tc>
        <w:tc>
          <w:tcPr>
            <w:tcW w:w="851" w:type="dxa"/>
          </w:tcPr>
          <w:p w14:paraId="3793B4DB" w14:textId="364F34DC"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388E13F8" w14:textId="6A83CBAD"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3DA0E5D7" w14:textId="68899795"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Iespējamā ilggadīgo zālāju uzaršana vai citāda pārveidošana.</w:t>
            </w:r>
          </w:p>
        </w:tc>
      </w:tr>
      <w:tr w:rsidR="00E167F0" w:rsidRPr="00215665" w14:paraId="570DACEB" w14:textId="77777777" w:rsidTr="00B00962">
        <w:tc>
          <w:tcPr>
            <w:tcW w:w="596" w:type="dxa"/>
          </w:tcPr>
          <w:p w14:paraId="21FE6522" w14:textId="29E10FBB" w:rsidR="00E167F0" w:rsidRPr="00215665" w:rsidRDefault="00E167F0" w:rsidP="00E167F0">
            <w:pPr>
              <w:spacing w:after="0" w:line="240" w:lineRule="auto"/>
              <w:ind w:firstLine="0"/>
              <w:rPr>
                <w:sz w:val="18"/>
                <w:szCs w:val="18"/>
              </w:rPr>
            </w:pPr>
            <w:r w:rsidRPr="00215665">
              <w:rPr>
                <w:sz w:val="18"/>
                <w:szCs w:val="18"/>
              </w:rPr>
              <w:t>2.</w:t>
            </w:r>
          </w:p>
        </w:tc>
        <w:tc>
          <w:tcPr>
            <w:tcW w:w="2381" w:type="dxa"/>
          </w:tcPr>
          <w:p w14:paraId="377A8DFD" w14:textId="77777777" w:rsidR="00E167F0" w:rsidRPr="00215665" w:rsidRDefault="00E167F0" w:rsidP="00E167F0">
            <w:pPr>
              <w:spacing w:after="0" w:line="240" w:lineRule="auto"/>
              <w:ind w:firstLine="0"/>
              <w:rPr>
                <w:sz w:val="18"/>
                <w:szCs w:val="18"/>
              </w:rPr>
            </w:pPr>
            <w:r w:rsidRPr="00215665">
              <w:rPr>
                <w:color w:val="000000"/>
                <w:sz w:val="18"/>
                <w:szCs w:val="18"/>
              </w:rPr>
              <w:t>Zālāju apsaimniekošanas pārtraukšana</w:t>
            </w:r>
          </w:p>
        </w:tc>
        <w:tc>
          <w:tcPr>
            <w:tcW w:w="880" w:type="dxa"/>
          </w:tcPr>
          <w:p w14:paraId="73A5FC12" w14:textId="77777777"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41C44496" w14:textId="28EF1A98" w:rsidR="00E167F0" w:rsidRPr="00215665" w:rsidRDefault="00E167F0" w:rsidP="00E167F0">
            <w:pPr>
              <w:spacing w:after="0" w:line="240" w:lineRule="auto"/>
              <w:ind w:firstLine="0"/>
              <w:rPr>
                <w:sz w:val="18"/>
                <w:szCs w:val="18"/>
              </w:rPr>
            </w:pPr>
            <w:r w:rsidRPr="00215665">
              <w:rPr>
                <w:sz w:val="18"/>
                <w:szCs w:val="18"/>
              </w:rPr>
              <w:t>H</w:t>
            </w:r>
          </w:p>
        </w:tc>
        <w:tc>
          <w:tcPr>
            <w:tcW w:w="992" w:type="dxa"/>
          </w:tcPr>
          <w:p w14:paraId="218806AF" w14:textId="653E9B22" w:rsidR="00E167F0" w:rsidRPr="00215665" w:rsidRDefault="00E167F0" w:rsidP="00E167F0">
            <w:pPr>
              <w:spacing w:after="0" w:line="240" w:lineRule="auto"/>
              <w:ind w:firstLine="0"/>
              <w:rPr>
                <w:sz w:val="18"/>
                <w:szCs w:val="18"/>
              </w:rPr>
            </w:pPr>
            <w:r>
              <w:rPr>
                <w:sz w:val="18"/>
                <w:szCs w:val="18"/>
              </w:rPr>
              <w:t>P</w:t>
            </w:r>
            <w:r w:rsidRPr="00215665">
              <w:rPr>
                <w:sz w:val="18"/>
                <w:szCs w:val="18"/>
              </w:rPr>
              <w:t>A0</w:t>
            </w:r>
            <w:r>
              <w:rPr>
                <w:sz w:val="18"/>
                <w:szCs w:val="18"/>
              </w:rPr>
              <w:t>5</w:t>
            </w:r>
          </w:p>
        </w:tc>
        <w:tc>
          <w:tcPr>
            <w:tcW w:w="851" w:type="dxa"/>
          </w:tcPr>
          <w:p w14:paraId="7A753965" w14:textId="3123CE9E"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7E27BF04" w14:textId="3212F1AB"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55D7E8E0" w14:textId="03C4C5C4"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Zālāji aizaug ar krūmiem, samazinās to kvalitāte.</w:t>
            </w:r>
          </w:p>
        </w:tc>
      </w:tr>
      <w:tr w:rsidR="00E167F0" w:rsidRPr="00215665" w14:paraId="32E8BAE4" w14:textId="77777777" w:rsidTr="00B00962">
        <w:tc>
          <w:tcPr>
            <w:tcW w:w="596" w:type="dxa"/>
          </w:tcPr>
          <w:p w14:paraId="40EECF8E" w14:textId="53EBF459" w:rsidR="00E167F0" w:rsidRPr="00215665" w:rsidRDefault="00E167F0" w:rsidP="00E167F0">
            <w:pPr>
              <w:spacing w:after="0" w:line="240" w:lineRule="auto"/>
              <w:ind w:firstLine="0"/>
              <w:rPr>
                <w:sz w:val="18"/>
                <w:szCs w:val="18"/>
              </w:rPr>
            </w:pPr>
            <w:r w:rsidRPr="00215665">
              <w:rPr>
                <w:sz w:val="18"/>
                <w:szCs w:val="18"/>
              </w:rPr>
              <w:t>4.</w:t>
            </w:r>
          </w:p>
        </w:tc>
        <w:tc>
          <w:tcPr>
            <w:tcW w:w="2381" w:type="dxa"/>
          </w:tcPr>
          <w:p w14:paraId="249D6283" w14:textId="0CE69E4F" w:rsidR="00E167F0" w:rsidRPr="00215665" w:rsidRDefault="00E167F0" w:rsidP="00E167F0">
            <w:pPr>
              <w:spacing w:after="0" w:line="240" w:lineRule="auto"/>
              <w:ind w:firstLine="0"/>
              <w:rPr>
                <w:color w:val="000000"/>
                <w:sz w:val="18"/>
                <w:szCs w:val="18"/>
              </w:rPr>
            </w:pPr>
            <w:r w:rsidRPr="00215665">
              <w:rPr>
                <w:color w:val="000000"/>
                <w:sz w:val="18"/>
                <w:szCs w:val="18"/>
              </w:rPr>
              <w:t xml:space="preserve">Lauksaimnieciskās darbības, kas rada </w:t>
            </w:r>
            <w:proofErr w:type="spellStart"/>
            <w:r w:rsidRPr="00215665">
              <w:rPr>
                <w:color w:val="000000"/>
                <w:sz w:val="18"/>
                <w:szCs w:val="18"/>
              </w:rPr>
              <w:t>difūzo</w:t>
            </w:r>
            <w:proofErr w:type="spellEnd"/>
            <w:r w:rsidRPr="00215665">
              <w:rPr>
                <w:color w:val="000000"/>
                <w:sz w:val="18"/>
                <w:szCs w:val="18"/>
              </w:rPr>
              <w:t xml:space="preserve"> piesārņojumu virszemes ūdeņos un gruntsūdeņos</w:t>
            </w:r>
          </w:p>
        </w:tc>
        <w:tc>
          <w:tcPr>
            <w:tcW w:w="880" w:type="dxa"/>
          </w:tcPr>
          <w:p w14:paraId="44D912F5" w14:textId="295D20EA"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56B912E6" w14:textId="4D6F04C0" w:rsidR="00E167F0" w:rsidRPr="00215665" w:rsidRDefault="00F93B85" w:rsidP="00E167F0">
            <w:pPr>
              <w:spacing w:after="0" w:line="240" w:lineRule="auto"/>
              <w:ind w:firstLine="0"/>
              <w:rPr>
                <w:sz w:val="18"/>
                <w:szCs w:val="18"/>
              </w:rPr>
            </w:pPr>
            <w:r>
              <w:rPr>
                <w:sz w:val="18"/>
                <w:szCs w:val="18"/>
              </w:rPr>
              <w:t>H</w:t>
            </w:r>
          </w:p>
        </w:tc>
        <w:tc>
          <w:tcPr>
            <w:tcW w:w="992" w:type="dxa"/>
          </w:tcPr>
          <w:p w14:paraId="1516EFDA" w14:textId="7367C085" w:rsidR="00E167F0" w:rsidRPr="00215665" w:rsidRDefault="00E167F0" w:rsidP="00E167F0">
            <w:pPr>
              <w:spacing w:after="0" w:line="240" w:lineRule="auto"/>
              <w:ind w:firstLine="0"/>
              <w:rPr>
                <w:sz w:val="18"/>
                <w:szCs w:val="18"/>
              </w:rPr>
            </w:pPr>
            <w:r>
              <w:rPr>
                <w:sz w:val="18"/>
                <w:szCs w:val="18"/>
              </w:rPr>
              <w:t>P</w:t>
            </w:r>
            <w:r w:rsidRPr="00215665">
              <w:rPr>
                <w:sz w:val="18"/>
                <w:szCs w:val="18"/>
              </w:rPr>
              <w:t>A</w:t>
            </w:r>
            <w:r>
              <w:rPr>
                <w:sz w:val="18"/>
                <w:szCs w:val="18"/>
              </w:rPr>
              <w:t>17</w:t>
            </w:r>
          </w:p>
        </w:tc>
        <w:tc>
          <w:tcPr>
            <w:tcW w:w="851" w:type="dxa"/>
          </w:tcPr>
          <w:p w14:paraId="2BFC400F" w14:textId="15D0D2EF" w:rsidR="00E167F0" w:rsidRPr="00215665" w:rsidRDefault="00E167F0" w:rsidP="00E167F0">
            <w:pPr>
              <w:spacing w:after="0" w:line="240" w:lineRule="auto"/>
              <w:ind w:firstLine="0"/>
              <w:rPr>
                <w:sz w:val="18"/>
                <w:szCs w:val="18"/>
              </w:rPr>
            </w:pPr>
            <w:r w:rsidRPr="00215665">
              <w:rPr>
                <w:sz w:val="18"/>
                <w:szCs w:val="18"/>
              </w:rPr>
              <w:t>P, N</w:t>
            </w:r>
          </w:p>
        </w:tc>
        <w:tc>
          <w:tcPr>
            <w:tcW w:w="708" w:type="dxa"/>
          </w:tcPr>
          <w:p w14:paraId="07324C54" w14:textId="0738D040"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2FA6F3EE" w14:textId="6E6CE2FB"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Veicina Ciriša pastiprinātu aizaugšanu ar ūdensaugiem.</w:t>
            </w:r>
          </w:p>
        </w:tc>
      </w:tr>
      <w:tr w:rsidR="00E167F0" w:rsidRPr="00215665" w14:paraId="49D4CE2F" w14:textId="77777777" w:rsidTr="00B00962">
        <w:tc>
          <w:tcPr>
            <w:tcW w:w="596" w:type="dxa"/>
          </w:tcPr>
          <w:p w14:paraId="02B3EC49" w14:textId="77C4DCDD" w:rsidR="00E167F0" w:rsidRPr="00215665" w:rsidRDefault="00E167F0" w:rsidP="00E167F0">
            <w:pPr>
              <w:spacing w:after="0" w:line="240" w:lineRule="auto"/>
              <w:ind w:firstLine="0"/>
              <w:rPr>
                <w:sz w:val="18"/>
                <w:szCs w:val="18"/>
              </w:rPr>
            </w:pPr>
            <w:r>
              <w:rPr>
                <w:sz w:val="18"/>
                <w:szCs w:val="18"/>
              </w:rPr>
              <w:t>5.</w:t>
            </w:r>
          </w:p>
        </w:tc>
        <w:tc>
          <w:tcPr>
            <w:tcW w:w="2381" w:type="dxa"/>
          </w:tcPr>
          <w:p w14:paraId="4B7C7114" w14:textId="0E507DC6" w:rsidR="00E167F0" w:rsidRPr="00215665" w:rsidRDefault="00E167F0" w:rsidP="00E167F0">
            <w:pPr>
              <w:spacing w:after="0" w:line="240" w:lineRule="auto"/>
              <w:ind w:firstLine="0"/>
              <w:rPr>
                <w:color w:val="000000"/>
                <w:sz w:val="18"/>
                <w:szCs w:val="18"/>
              </w:rPr>
            </w:pPr>
            <w:r>
              <w:rPr>
                <w:color w:val="000000"/>
                <w:sz w:val="18"/>
                <w:szCs w:val="18"/>
              </w:rPr>
              <w:t>Izlases cirtes, kopšanas cirtes</w:t>
            </w:r>
          </w:p>
        </w:tc>
        <w:tc>
          <w:tcPr>
            <w:tcW w:w="880" w:type="dxa"/>
          </w:tcPr>
          <w:p w14:paraId="000AEDD4" w14:textId="48964747" w:rsidR="00E167F0" w:rsidRPr="00215665" w:rsidRDefault="00E167F0" w:rsidP="00E167F0">
            <w:pPr>
              <w:spacing w:after="0" w:line="240" w:lineRule="auto"/>
              <w:ind w:firstLine="0"/>
              <w:rPr>
                <w:sz w:val="18"/>
                <w:szCs w:val="18"/>
              </w:rPr>
            </w:pPr>
            <w:r>
              <w:rPr>
                <w:sz w:val="18"/>
                <w:szCs w:val="18"/>
              </w:rPr>
              <w:t>N</w:t>
            </w:r>
          </w:p>
        </w:tc>
        <w:tc>
          <w:tcPr>
            <w:tcW w:w="992" w:type="dxa"/>
          </w:tcPr>
          <w:p w14:paraId="3E52952A" w14:textId="7025615F" w:rsidR="00E167F0" w:rsidRPr="00215665" w:rsidRDefault="00E167F0" w:rsidP="00E167F0">
            <w:pPr>
              <w:spacing w:after="0" w:line="240" w:lineRule="auto"/>
              <w:ind w:firstLine="0"/>
              <w:rPr>
                <w:sz w:val="18"/>
                <w:szCs w:val="18"/>
              </w:rPr>
            </w:pPr>
            <w:r>
              <w:rPr>
                <w:sz w:val="18"/>
                <w:szCs w:val="18"/>
              </w:rPr>
              <w:t>M</w:t>
            </w:r>
          </w:p>
        </w:tc>
        <w:tc>
          <w:tcPr>
            <w:tcW w:w="992" w:type="dxa"/>
          </w:tcPr>
          <w:p w14:paraId="01313A1D" w14:textId="0F113F30" w:rsidR="00E167F0" w:rsidRPr="00215665" w:rsidRDefault="00E167F0" w:rsidP="00E167F0">
            <w:pPr>
              <w:spacing w:after="0" w:line="240" w:lineRule="auto"/>
              <w:ind w:firstLine="0"/>
              <w:rPr>
                <w:sz w:val="18"/>
                <w:szCs w:val="18"/>
              </w:rPr>
            </w:pPr>
            <w:r>
              <w:rPr>
                <w:sz w:val="18"/>
                <w:szCs w:val="18"/>
              </w:rPr>
              <w:t>PB06</w:t>
            </w:r>
          </w:p>
        </w:tc>
        <w:tc>
          <w:tcPr>
            <w:tcW w:w="851" w:type="dxa"/>
          </w:tcPr>
          <w:p w14:paraId="588F2115" w14:textId="2F075D62" w:rsidR="00E167F0" w:rsidRPr="00215665" w:rsidRDefault="00E167F0" w:rsidP="00E167F0">
            <w:pPr>
              <w:spacing w:after="0" w:line="240" w:lineRule="auto"/>
              <w:ind w:firstLine="0"/>
              <w:rPr>
                <w:sz w:val="18"/>
                <w:szCs w:val="18"/>
              </w:rPr>
            </w:pPr>
            <w:r>
              <w:rPr>
                <w:sz w:val="18"/>
                <w:szCs w:val="18"/>
              </w:rPr>
              <w:t>-</w:t>
            </w:r>
          </w:p>
        </w:tc>
        <w:tc>
          <w:tcPr>
            <w:tcW w:w="708" w:type="dxa"/>
          </w:tcPr>
          <w:p w14:paraId="05F50577" w14:textId="65155B71" w:rsidR="00E167F0" w:rsidRPr="00215665" w:rsidRDefault="00E167F0" w:rsidP="00E167F0">
            <w:pPr>
              <w:spacing w:after="0" w:line="240" w:lineRule="auto"/>
              <w:ind w:firstLine="0"/>
              <w:rPr>
                <w:sz w:val="18"/>
                <w:szCs w:val="18"/>
              </w:rPr>
            </w:pPr>
            <w:r>
              <w:rPr>
                <w:sz w:val="18"/>
                <w:szCs w:val="18"/>
              </w:rPr>
              <w:t>i</w:t>
            </w:r>
          </w:p>
        </w:tc>
        <w:tc>
          <w:tcPr>
            <w:tcW w:w="2127" w:type="dxa"/>
            <w:vAlign w:val="bottom"/>
          </w:tcPr>
          <w:p w14:paraId="23DF5536" w14:textId="315F92A1" w:rsidR="00E167F0" w:rsidRPr="00E167F0" w:rsidRDefault="00E167F0" w:rsidP="00E167F0">
            <w:pPr>
              <w:spacing w:after="0" w:line="240" w:lineRule="auto"/>
              <w:ind w:firstLine="0"/>
              <w:rPr>
                <w:rFonts w:cs="Times New Roman"/>
                <w:color w:val="000000"/>
                <w:sz w:val="18"/>
                <w:szCs w:val="18"/>
                <w:lang w:eastAsia="lv-LV"/>
              </w:rPr>
            </w:pPr>
            <w:r w:rsidRPr="00E167F0">
              <w:rPr>
                <w:rFonts w:cs="Times New Roman"/>
                <w:color w:val="000000"/>
                <w:sz w:val="18"/>
                <w:szCs w:val="18"/>
              </w:rPr>
              <w:t xml:space="preserve">Dabas parka zonā ir atļauta koku </w:t>
            </w:r>
            <w:proofErr w:type="spellStart"/>
            <w:r w:rsidRPr="00E167F0">
              <w:rPr>
                <w:rFonts w:cs="Times New Roman"/>
                <w:color w:val="000000"/>
                <w:sz w:val="18"/>
                <w:szCs w:val="18"/>
              </w:rPr>
              <w:t>ciršna</w:t>
            </w:r>
            <w:proofErr w:type="spellEnd"/>
            <w:r w:rsidRPr="00E167F0">
              <w:rPr>
                <w:rFonts w:cs="Times New Roman"/>
                <w:color w:val="000000"/>
                <w:sz w:val="18"/>
                <w:szCs w:val="18"/>
              </w:rPr>
              <w:t xml:space="preserve"> kopšanas un izlases citēs, kas var iznīcināt vai bojāt mežu biotopus.</w:t>
            </w:r>
          </w:p>
        </w:tc>
      </w:tr>
      <w:tr w:rsidR="00E167F0" w:rsidRPr="00215665" w14:paraId="0FD2B099" w14:textId="77777777" w:rsidTr="00B00962">
        <w:tc>
          <w:tcPr>
            <w:tcW w:w="596" w:type="dxa"/>
          </w:tcPr>
          <w:p w14:paraId="37940FC9" w14:textId="49A25E2F" w:rsidR="00E167F0" w:rsidRPr="00215665" w:rsidRDefault="00E167F0" w:rsidP="00E167F0">
            <w:pPr>
              <w:spacing w:after="0" w:line="240" w:lineRule="auto"/>
              <w:ind w:firstLine="0"/>
              <w:rPr>
                <w:sz w:val="18"/>
                <w:szCs w:val="18"/>
              </w:rPr>
            </w:pPr>
            <w:r w:rsidRPr="00215665">
              <w:rPr>
                <w:sz w:val="18"/>
                <w:szCs w:val="18"/>
              </w:rPr>
              <w:t>6.</w:t>
            </w:r>
          </w:p>
        </w:tc>
        <w:tc>
          <w:tcPr>
            <w:tcW w:w="2381" w:type="dxa"/>
          </w:tcPr>
          <w:p w14:paraId="462E70F4" w14:textId="22990D08" w:rsidR="00E167F0" w:rsidRPr="00215665" w:rsidRDefault="00E167F0" w:rsidP="00E167F0">
            <w:pPr>
              <w:spacing w:after="0" w:line="240" w:lineRule="auto"/>
              <w:ind w:firstLine="0"/>
              <w:rPr>
                <w:sz w:val="18"/>
                <w:szCs w:val="18"/>
              </w:rPr>
            </w:pPr>
            <w:r w:rsidRPr="00215665">
              <w:rPr>
                <w:color w:val="000000"/>
                <w:sz w:val="18"/>
                <w:szCs w:val="18"/>
              </w:rPr>
              <w:t>Ceļi, takas, sliedes un ar tiem saistītā infrastruktūra</w:t>
            </w:r>
          </w:p>
        </w:tc>
        <w:tc>
          <w:tcPr>
            <w:tcW w:w="880" w:type="dxa"/>
          </w:tcPr>
          <w:p w14:paraId="7EB01FCC" w14:textId="5FC78DF4"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45C0C92C" w14:textId="3566412C" w:rsidR="00E167F0" w:rsidRPr="00215665" w:rsidRDefault="00E167F0" w:rsidP="00E167F0">
            <w:pPr>
              <w:spacing w:after="0" w:line="240" w:lineRule="auto"/>
              <w:ind w:firstLine="0"/>
              <w:rPr>
                <w:sz w:val="18"/>
                <w:szCs w:val="18"/>
              </w:rPr>
            </w:pPr>
            <w:r w:rsidRPr="00215665">
              <w:rPr>
                <w:sz w:val="18"/>
                <w:szCs w:val="18"/>
              </w:rPr>
              <w:t>H</w:t>
            </w:r>
          </w:p>
        </w:tc>
        <w:tc>
          <w:tcPr>
            <w:tcW w:w="992" w:type="dxa"/>
          </w:tcPr>
          <w:p w14:paraId="0FF284C3" w14:textId="72F478E7" w:rsidR="00E167F0" w:rsidRPr="00215665" w:rsidRDefault="00E167F0" w:rsidP="00E167F0">
            <w:pPr>
              <w:spacing w:after="0" w:line="240" w:lineRule="auto"/>
              <w:ind w:firstLine="0"/>
              <w:rPr>
                <w:sz w:val="18"/>
                <w:szCs w:val="18"/>
              </w:rPr>
            </w:pPr>
            <w:r>
              <w:rPr>
                <w:sz w:val="18"/>
                <w:szCs w:val="18"/>
              </w:rPr>
              <w:t>P</w:t>
            </w:r>
            <w:r w:rsidRPr="00215665">
              <w:rPr>
                <w:sz w:val="18"/>
                <w:szCs w:val="18"/>
              </w:rPr>
              <w:t>E01</w:t>
            </w:r>
          </w:p>
        </w:tc>
        <w:tc>
          <w:tcPr>
            <w:tcW w:w="851" w:type="dxa"/>
          </w:tcPr>
          <w:p w14:paraId="65DBF645" w14:textId="074BEEF6" w:rsidR="00E167F0" w:rsidRPr="00215665" w:rsidRDefault="00E167F0" w:rsidP="00E167F0">
            <w:pPr>
              <w:spacing w:after="0" w:line="240" w:lineRule="auto"/>
              <w:ind w:firstLine="0"/>
              <w:rPr>
                <w:sz w:val="18"/>
                <w:szCs w:val="18"/>
              </w:rPr>
            </w:pPr>
            <w:r w:rsidRPr="00215665">
              <w:rPr>
                <w:sz w:val="18"/>
                <w:szCs w:val="18"/>
              </w:rPr>
              <w:t>X</w:t>
            </w:r>
          </w:p>
        </w:tc>
        <w:tc>
          <w:tcPr>
            <w:tcW w:w="708" w:type="dxa"/>
          </w:tcPr>
          <w:p w14:paraId="42838F35" w14:textId="7FA900A0"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4C19AB6F" w14:textId="33F98D64"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Ir novērojama aktīva transporta kustība pa P62 un V762 autoceļiem. Šī kustība rada gan trokšņa, gan gaismas piesārņojumu, kas negatīvi ietekmē visas dzīvnieku sugas.</w:t>
            </w:r>
          </w:p>
        </w:tc>
      </w:tr>
      <w:tr w:rsidR="00E167F0" w:rsidRPr="00215665" w14:paraId="3FE2F873" w14:textId="77777777" w:rsidTr="00B00962">
        <w:tc>
          <w:tcPr>
            <w:tcW w:w="596" w:type="dxa"/>
          </w:tcPr>
          <w:p w14:paraId="1BA23C8B" w14:textId="3408C70A" w:rsidR="00E167F0" w:rsidRPr="00215665" w:rsidRDefault="00E167F0" w:rsidP="00E167F0">
            <w:pPr>
              <w:spacing w:after="0" w:line="240" w:lineRule="auto"/>
              <w:ind w:firstLine="0"/>
              <w:rPr>
                <w:sz w:val="18"/>
                <w:szCs w:val="18"/>
              </w:rPr>
            </w:pPr>
            <w:r w:rsidRPr="00215665">
              <w:rPr>
                <w:sz w:val="18"/>
                <w:szCs w:val="18"/>
              </w:rPr>
              <w:t>7.</w:t>
            </w:r>
          </w:p>
        </w:tc>
        <w:tc>
          <w:tcPr>
            <w:tcW w:w="2381" w:type="dxa"/>
          </w:tcPr>
          <w:p w14:paraId="39F95A31" w14:textId="146BD2B4" w:rsidR="00E167F0" w:rsidRPr="00215665" w:rsidRDefault="00E167F0" w:rsidP="00E167F0">
            <w:pPr>
              <w:spacing w:after="0" w:line="240" w:lineRule="auto"/>
              <w:ind w:firstLine="0"/>
              <w:rPr>
                <w:sz w:val="18"/>
                <w:szCs w:val="18"/>
              </w:rPr>
            </w:pPr>
            <w:r w:rsidRPr="00215665">
              <w:rPr>
                <w:sz w:val="18"/>
                <w:szCs w:val="18"/>
              </w:rPr>
              <w:t>Sauszemes, ūdens un gaisa transporta darbības, kas rada gaisa piesārņojumu</w:t>
            </w:r>
          </w:p>
        </w:tc>
        <w:tc>
          <w:tcPr>
            <w:tcW w:w="880" w:type="dxa"/>
          </w:tcPr>
          <w:p w14:paraId="2E05DE65" w14:textId="275E1550"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3231A54E" w14:textId="2B39216C" w:rsidR="00E167F0" w:rsidRPr="00215665" w:rsidRDefault="00E167F0" w:rsidP="00E167F0">
            <w:pPr>
              <w:spacing w:after="0" w:line="240" w:lineRule="auto"/>
              <w:ind w:firstLine="0"/>
              <w:rPr>
                <w:sz w:val="18"/>
                <w:szCs w:val="18"/>
              </w:rPr>
            </w:pPr>
            <w:r w:rsidRPr="00215665">
              <w:rPr>
                <w:sz w:val="18"/>
                <w:szCs w:val="18"/>
              </w:rPr>
              <w:t>L</w:t>
            </w:r>
          </w:p>
        </w:tc>
        <w:tc>
          <w:tcPr>
            <w:tcW w:w="992" w:type="dxa"/>
          </w:tcPr>
          <w:p w14:paraId="359F684B" w14:textId="27CF2CC2" w:rsidR="00E167F0" w:rsidRPr="00215665" w:rsidRDefault="00E167F0" w:rsidP="00E167F0">
            <w:pPr>
              <w:spacing w:after="0" w:line="240" w:lineRule="auto"/>
              <w:ind w:firstLine="0"/>
              <w:rPr>
                <w:sz w:val="18"/>
                <w:szCs w:val="18"/>
              </w:rPr>
            </w:pPr>
            <w:r>
              <w:rPr>
                <w:sz w:val="18"/>
                <w:szCs w:val="18"/>
              </w:rPr>
              <w:t>P</w:t>
            </w:r>
            <w:r w:rsidRPr="00215665">
              <w:rPr>
                <w:sz w:val="18"/>
                <w:szCs w:val="18"/>
              </w:rPr>
              <w:t>E06</w:t>
            </w:r>
          </w:p>
        </w:tc>
        <w:tc>
          <w:tcPr>
            <w:tcW w:w="851" w:type="dxa"/>
          </w:tcPr>
          <w:p w14:paraId="3F70DF9C" w14:textId="71AE6ADF" w:rsidR="00E167F0" w:rsidRPr="00215665" w:rsidRDefault="00E167F0" w:rsidP="00E167F0">
            <w:pPr>
              <w:spacing w:after="0" w:line="240" w:lineRule="auto"/>
              <w:ind w:firstLine="0"/>
              <w:rPr>
                <w:sz w:val="18"/>
                <w:szCs w:val="18"/>
              </w:rPr>
            </w:pPr>
            <w:r w:rsidRPr="00215665">
              <w:rPr>
                <w:sz w:val="18"/>
                <w:szCs w:val="18"/>
              </w:rPr>
              <w:t>X</w:t>
            </w:r>
          </w:p>
        </w:tc>
        <w:tc>
          <w:tcPr>
            <w:tcW w:w="708" w:type="dxa"/>
          </w:tcPr>
          <w:p w14:paraId="683F3FC2" w14:textId="418E9FB8" w:rsidR="00E167F0" w:rsidRPr="00215665" w:rsidRDefault="00E167F0" w:rsidP="00E167F0">
            <w:pPr>
              <w:spacing w:after="0" w:line="240" w:lineRule="auto"/>
              <w:ind w:firstLine="0"/>
              <w:rPr>
                <w:sz w:val="18"/>
                <w:szCs w:val="18"/>
              </w:rPr>
            </w:pPr>
            <w:r w:rsidRPr="00215665">
              <w:rPr>
                <w:sz w:val="18"/>
                <w:szCs w:val="18"/>
              </w:rPr>
              <w:t>o</w:t>
            </w:r>
          </w:p>
        </w:tc>
        <w:tc>
          <w:tcPr>
            <w:tcW w:w="2127" w:type="dxa"/>
            <w:vAlign w:val="bottom"/>
          </w:tcPr>
          <w:p w14:paraId="5D7DD861" w14:textId="50D24646"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Gaisa piesārņojums no autoceļa. Potenciāli bīstamas kravas.</w:t>
            </w:r>
          </w:p>
        </w:tc>
      </w:tr>
      <w:tr w:rsidR="00E167F0" w:rsidRPr="00215665" w14:paraId="50D5F7F5" w14:textId="77777777" w:rsidTr="00B00962">
        <w:tc>
          <w:tcPr>
            <w:tcW w:w="596" w:type="dxa"/>
          </w:tcPr>
          <w:p w14:paraId="406EF29A" w14:textId="56B709DD" w:rsidR="00E167F0" w:rsidRPr="00215665" w:rsidRDefault="00E167F0" w:rsidP="00E167F0">
            <w:pPr>
              <w:spacing w:after="0" w:line="240" w:lineRule="auto"/>
              <w:ind w:firstLine="0"/>
              <w:rPr>
                <w:sz w:val="18"/>
                <w:szCs w:val="18"/>
              </w:rPr>
            </w:pPr>
            <w:r>
              <w:rPr>
                <w:sz w:val="18"/>
                <w:szCs w:val="18"/>
              </w:rPr>
              <w:t>8.</w:t>
            </w:r>
          </w:p>
        </w:tc>
        <w:tc>
          <w:tcPr>
            <w:tcW w:w="2381" w:type="dxa"/>
          </w:tcPr>
          <w:p w14:paraId="7B5DD9E1" w14:textId="3B9313CF" w:rsidR="00E167F0" w:rsidRPr="00215665" w:rsidRDefault="00E167F0" w:rsidP="00E167F0">
            <w:pPr>
              <w:spacing w:after="0" w:line="240" w:lineRule="auto"/>
              <w:ind w:firstLine="0"/>
              <w:rPr>
                <w:sz w:val="18"/>
                <w:szCs w:val="18"/>
              </w:rPr>
            </w:pPr>
            <w:r w:rsidRPr="00215665">
              <w:rPr>
                <w:color w:val="000000"/>
                <w:sz w:val="18"/>
                <w:szCs w:val="18"/>
                <w:lang w:eastAsia="lv-LV"/>
              </w:rPr>
              <w:t>Sauszemes, ūdens un gaisa transportlīdzekļu radītais trokšņa, gaismas un cita veida piesārņojums.</w:t>
            </w:r>
          </w:p>
        </w:tc>
        <w:tc>
          <w:tcPr>
            <w:tcW w:w="880" w:type="dxa"/>
          </w:tcPr>
          <w:p w14:paraId="5A7C8812" w14:textId="7137F9BC"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767CF3C7" w14:textId="71945A7A" w:rsidR="00E167F0" w:rsidRPr="00215665" w:rsidRDefault="00E167F0" w:rsidP="00E167F0">
            <w:pPr>
              <w:spacing w:after="0" w:line="240" w:lineRule="auto"/>
              <w:ind w:firstLine="0"/>
              <w:rPr>
                <w:sz w:val="18"/>
                <w:szCs w:val="18"/>
              </w:rPr>
            </w:pPr>
            <w:r w:rsidRPr="00215665">
              <w:rPr>
                <w:sz w:val="18"/>
                <w:szCs w:val="18"/>
              </w:rPr>
              <w:t>H</w:t>
            </w:r>
          </w:p>
        </w:tc>
        <w:tc>
          <w:tcPr>
            <w:tcW w:w="992" w:type="dxa"/>
          </w:tcPr>
          <w:p w14:paraId="32A0FFF2" w14:textId="64DD6621" w:rsidR="00E167F0" w:rsidRPr="00215665" w:rsidRDefault="00E167F0" w:rsidP="00E167F0">
            <w:pPr>
              <w:spacing w:after="0" w:line="240" w:lineRule="auto"/>
              <w:ind w:firstLine="0"/>
              <w:rPr>
                <w:sz w:val="18"/>
                <w:szCs w:val="18"/>
              </w:rPr>
            </w:pPr>
            <w:r>
              <w:rPr>
                <w:sz w:val="18"/>
                <w:szCs w:val="18"/>
              </w:rPr>
              <w:t>P</w:t>
            </w:r>
            <w:r w:rsidRPr="00215665">
              <w:rPr>
                <w:sz w:val="18"/>
                <w:szCs w:val="18"/>
              </w:rPr>
              <w:t>E08</w:t>
            </w:r>
          </w:p>
        </w:tc>
        <w:tc>
          <w:tcPr>
            <w:tcW w:w="851" w:type="dxa"/>
          </w:tcPr>
          <w:p w14:paraId="6587BB0E" w14:textId="51A7263A" w:rsidR="00E167F0" w:rsidRPr="00215665" w:rsidRDefault="00E167F0" w:rsidP="00E167F0">
            <w:pPr>
              <w:spacing w:after="0" w:line="240" w:lineRule="auto"/>
              <w:ind w:firstLine="0"/>
              <w:rPr>
                <w:sz w:val="18"/>
                <w:szCs w:val="18"/>
              </w:rPr>
            </w:pPr>
            <w:r w:rsidRPr="00215665">
              <w:rPr>
                <w:sz w:val="18"/>
                <w:szCs w:val="18"/>
              </w:rPr>
              <w:t>X</w:t>
            </w:r>
          </w:p>
        </w:tc>
        <w:tc>
          <w:tcPr>
            <w:tcW w:w="708" w:type="dxa"/>
          </w:tcPr>
          <w:p w14:paraId="2320079E" w14:textId="1428200A"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1ED0F1B9" w14:textId="5559E436"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Ir novērojama aktīva ūdens transporta kustība Ciriša ezerā, īpaši vasaras mēnešos.</w:t>
            </w:r>
          </w:p>
        </w:tc>
      </w:tr>
      <w:tr w:rsidR="00E167F0" w:rsidRPr="00215665" w14:paraId="54D5152F" w14:textId="77777777" w:rsidTr="00B00962">
        <w:tc>
          <w:tcPr>
            <w:tcW w:w="596" w:type="dxa"/>
          </w:tcPr>
          <w:p w14:paraId="25DA87BA" w14:textId="4053B3BB" w:rsidR="00E167F0" w:rsidRPr="00215665" w:rsidRDefault="00E167F0" w:rsidP="00E167F0">
            <w:pPr>
              <w:spacing w:after="0" w:line="240" w:lineRule="auto"/>
              <w:ind w:firstLine="0"/>
              <w:rPr>
                <w:sz w:val="18"/>
                <w:szCs w:val="18"/>
              </w:rPr>
            </w:pPr>
            <w:r>
              <w:rPr>
                <w:sz w:val="18"/>
                <w:szCs w:val="18"/>
              </w:rPr>
              <w:t>9.</w:t>
            </w:r>
          </w:p>
        </w:tc>
        <w:tc>
          <w:tcPr>
            <w:tcW w:w="2381" w:type="dxa"/>
          </w:tcPr>
          <w:p w14:paraId="4B95A3F7" w14:textId="52570248" w:rsidR="00E167F0" w:rsidRPr="00215665" w:rsidRDefault="00E167F0" w:rsidP="00E167F0">
            <w:pPr>
              <w:spacing w:after="0" w:line="240" w:lineRule="auto"/>
              <w:ind w:firstLine="0"/>
              <w:rPr>
                <w:sz w:val="18"/>
                <w:szCs w:val="18"/>
              </w:rPr>
            </w:pPr>
            <w:r w:rsidRPr="00215665">
              <w:rPr>
                <w:sz w:val="18"/>
                <w:szCs w:val="18"/>
              </w:rPr>
              <w:t>Sports, tūrisms un atpūtas aktivitātes</w:t>
            </w:r>
          </w:p>
        </w:tc>
        <w:tc>
          <w:tcPr>
            <w:tcW w:w="880" w:type="dxa"/>
          </w:tcPr>
          <w:p w14:paraId="46C019D0" w14:textId="7143F632"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52AB2DA8" w14:textId="5748CA15" w:rsidR="00E167F0" w:rsidRPr="00215665" w:rsidRDefault="00E167F0" w:rsidP="00E167F0">
            <w:pPr>
              <w:spacing w:after="0" w:line="240" w:lineRule="auto"/>
              <w:ind w:firstLine="0"/>
              <w:rPr>
                <w:sz w:val="18"/>
                <w:szCs w:val="18"/>
              </w:rPr>
            </w:pPr>
            <w:r w:rsidRPr="00215665">
              <w:rPr>
                <w:sz w:val="18"/>
                <w:szCs w:val="18"/>
              </w:rPr>
              <w:t>H</w:t>
            </w:r>
          </w:p>
        </w:tc>
        <w:tc>
          <w:tcPr>
            <w:tcW w:w="992" w:type="dxa"/>
          </w:tcPr>
          <w:p w14:paraId="0C0371DB" w14:textId="174C05C3" w:rsidR="00E167F0" w:rsidRPr="00215665" w:rsidRDefault="00E167F0" w:rsidP="00E167F0">
            <w:pPr>
              <w:spacing w:after="0" w:line="240" w:lineRule="auto"/>
              <w:ind w:firstLine="0"/>
              <w:rPr>
                <w:sz w:val="18"/>
                <w:szCs w:val="18"/>
              </w:rPr>
            </w:pPr>
            <w:r>
              <w:rPr>
                <w:sz w:val="18"/>
                <w:szCs w:val="18"/>
              </w:rPr>
              <w:t>P</w:t>
            </w:r>
            <w:r w:rsidRPr="00215665">
              <w:rPr>
                <w:sz w:val="18"/>
                <w:szCs w:val="18"/>
              </w:rPr>
              <w:t>F0</w:t>
            </w:r>
            <w:r>
              <w:rPr>
                <w:sz w:val="18"/>
                <w:szCs w:val="18"/>
              </w:rPr>
              <w:t>5</w:t>
            </w:r>
          </w:p>
        </w:tc>
        <w:tc>
          <w:tcPr>
            <w:tcW w:w="851" w:type="dxa"/>
          </w:tcPr>
          <w:p w14:paraId="7B33A0A4" w14:textId="0A4E7BA2" w:rsidR="00E167F0" w:rsidRPr="00215665" w:rsidRDefault="00E167F0" w:rsidP="00E167F0">
            <w:pPr>
              <w:spacing w:after="0" w:line="240" w:lineRule="auto"/>
              <w:ind w:firstLine="0"/>
              <w:rPr>
                <w:sz w:val="18"/>
                <w:szCs w:val="18"/>
              </w:rPr>
            </w:pPr>
            <w:r w:rsidRPr="00215665">
              <w:rPr>
                <w:color w:val="000000"/>
                <w:sz w:val="18"/>
                <w:szCs w:val="18"/>
                <w:lang w:eastAsia="lv-LV"/>
              </w:rPr>
              <w:t>X</w:t>
            </w:r>
          </w:p>
        </w:tc>
        <w:tc>
          <w:tcPr>
            <w:tcW w:w="708" w:type="dxa"/>
          </w:tcPr>
          <w:p w14:paraId="06A6BBBA" w14:textId="7FE9BAA2" w:rsidR="00E167F0" w:rsidRPr="00215665" w:rsidRDefault="00E167F0" w:rsidP="00E167F0">
            <w:pPr>
              <w:spacing w:after="0" w:line="240" w:lineRule="auto"/>
              <w:ind w:firstLine="0"/>
              <w:rPr>
                <w:sz w:val="18"/>
                <w:szCs w:val="18"/>
              </w:rPr>
            </w:pPr>
            <w:r w:rsidRPr="00215665">
              <w:rPr>
                <w:color w:val="000000"/>
                <w:sz w:val="18"/>
                <w:szCs w:val="18"/>
                <w:lang w:eastAsia="lv-LV"/>
              </w:rPr>
              <w:t>b</w:t>
            </w:r>
          </w:p>
        </w:tc>
        <w:tc>
          <w:tcPr>
            <w:tcW w:w="2127" w:type="dxa"/>
            <w:vAlign w:val="bottom"/>
          </w:tcPr>
          <w:p w14:paraId="457C83B2" w14:textId="0E5E9D87"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Tūrisma un atpūtas aktivitātes gan tam atvēlētajās vietās, gan ārpus tām  rāda traucējumus (gaisma un skaņas piesārņojums, uztraukums no cilvēka klātbūtnes) dažādiem zīdītāju sugām, tai skaitā aizsargājamām.</w:t>
            </w:r>
          </w:p>
        </w:tc>
      </w:tr>
      <w:tr w:rsidR="00E167F0" w:rsidRPr="00215665" w14:paraId="74D28DC7" w14:textId="77777777" w:rsidTr="00B00962">
        <w:tc>
          <w:tcPr>
            <w:tcW w:w="596" w:type="dxa"/>
          </w:tcPr>
          <w:p w14:paraId="10E8F893" w14:textId="078C456D" w:rsidR="00E167F0" w:rsidRPr="00215665" w:rsidRDefault="00E167F0" w:rsidP="00E167F0">
            <w:pPr>
              <w:spacing w:after="0" w:line="240" w:lineRule="auto"/>
              <w:ind w:firstLine="0"/>
              <w:rPr>
                <w:sz w:val="18"/>
                <w:szCs w:val="18"/>
              </w:rPr>
            </w:pPr>
            <w:r>
              <w:rPr>
                <w:sz w:val="18"/>
                <w:szCs w:val="18"/>
              </w:rPr>
              <w:t>10</w:t>
            </w:r>
            <w:r w:rsidRPr="00215665">
              <w:rPr>
                <w:sz w:val="18"/>
                <w:szCs w:val="18"/>
              </w:rPr>
              <w:t>.</w:t>
            </w:r>
          </w:p>
        </w:tc>
        <w:tc>
          <w:tcPr>
            <w:tcW w:w="2381" w:type="dxa"/>
          </w:tcPr>
          <w:p w14:paraId="5494EAB4" w14:textId="196C60E9" w:rsidR="00E167F0" w:rsidRPr="00215665" w:rsidRDefault="00E167F0" w:rsidP="00E167F0">
            <w:pPr>
              <w:spacing w:after="0" w:line="240" w:lineRule="auto"/>
              <w:ind w:firstLine="0"/>
              <w:rPr>
                <w:sz w:val="18"/>
                <w:szCs w:val="18"/>
              </w:rPr>
            </w:pPr>
            <w:r w:rsidRPr="00215665">
              <w:rPr>
                <w:sz w:val="18"/>
                <w:szCs w:val="18"/>
              </w:rPr>
              <w:t>Komunālo notekūdeņu novadīšana, kuri rada virszemes ūdeņu un gruntsūdeņu piesārņojumu</w:t>
            </w:r>
          </w:p>
        </w:tc>
        <w:tc>
          <w:tcPr>
            <w:tcW w:w="880" w:type="dxa"/>
          </w:tcPr>
          <w:p w14:paraId="6FFCEA48" w14:textId="2224274F"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54B4C5C4" w14:textId="6F8C34CB" w:rsidR="00E167F0" w:rsidRPr="00215665" w:rsidRDefault="00F93B85" w:rsidP="00E167F0">
            <w:pPr>
              <w:spacing w:after="0" w:line="240" w:lineRule="auto"/>
              <w:ind w:firstLine="0"/>
              <w:rPr>
                <w:sz w:val="18"/>
                <w:szCs w:val="18"/>
              </w:rPr>
            </w:pPr>
            <w:r>
              <w:rPr>
                <w:sz w:val="18"/>
                <w:szCs w:val="18"/>
              </w:rPr>
              <w:t>H</w:t>
            </w:r>
          </w:p>
        </w:tc>
        <w:tc>
          <w:tcPr>
            <w:tcW w:w="992" w:type="dxa"/>
          </w:tcPr>
          <w:p w14:paraId="3613C28D" w14:textId="40A564FC" w:rsidR="00E167F0" w:rsidRPr="00215665" w:rsidRDefault="00E167F0" w:rsidP="00E167F0">
            <w:pPr>
              <w:spacing w:after="0" w:line="240" w:lineRule="auto"/>
              <w:ind w:firstLine="0"/>
              <w:rPr>
                <w:sz w:val="18"/>
                <w:szCs w:val="18"/>
              </w:rPr>
            </w:pPr>
            <w:r>
              <w:rPr>
                <w:sz w:val="18"/>
                <w:szCs w:val="18"/>
              </w:rPr>
              <w:t>P</w:t>
            </w:r>
            <w:r w:rsidRPr="00215665">
              <w:rPr>
                <w:sz w:val="18"/>
                <w:szCs w:val="18"/>
              </w:rPr>
              <w:t>F</w:t>
            </w:r>
            <w:r>
              <w:rPr>
                <w:sz w:val="18"/>
                <w:szCs w:val="18"/>
              </w:rPr>
              <w:t>07</w:t>
            </w:r>
          </w:p>
        </w:tc>
        <w:tc>
          <w:tcPr>
            <w:tcW w:w="851" w:type="dxa"/>
          </w:tcPr>
          <w:p w14:paraId="2F1B669A" w14:textId="5AE9A8D8" w:rsidR="00E167F0" w:rsidRPr="00215665" w:rsidRDefault="00E167F0" w:rsidP="00E167F0">
            <w:pPr>
              <w:spacing w:after="0" w:line="240" w:lineRule="auto"/>
              <w:ind w:firstLine="0"/>
              <w:rPr>
                <w:sz w:val="18"/>
                <w:szCs w:val="18"/>
              </w:rPr>
            </w:pPr>
            <w:r w:rsidRPr="00215665">
              <w:rPr>
                <w:sz w:val="18"/>
                <w:szCs w:val="18"/>
              </w:rPr>
              <w:t>P, N</w:t>
            </w:r>
          </w:p>
        </w:tc>
        <w:tc>
          <w:tcPr>
            <w:tcW w:w="708" w:type="dxa"/>
          </w:tcPr>
          <w:p w14:paraId="493BF172" w14:textId="50FF3BD0"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1BAA718A" w14:textId="1F04F656"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Nepietiekami attīrītu sadzīves notekūdeņu piesārņojums no Aglonas ciema attīrīšanas iekārtām un no mājsaimniecībām, kas nav pieslēgtas centralizētajai kanalizācijai.</w:t>
            </w:r>
          </w:p>
        </w:tc>
      </w:tr>
      <w:tr w:rsidR="00E167F0" w:rsidRPr="00215665" w14:paraId="3E484E67" w14:textId="77777777" w:rsidTr="00B00962">
        <w:tc>
          <w:tcPr>
            <w:tcW w:w="596" w:type="dxa"/>
          </w:tcPr>
          <w:p w14:paraId="5617DF8D" w14:textId="444F64D8" w:rsidR="00E167F0" w:rsidRPr="00215665" w:rsidRDefault="00E167F0" w:rsidP="00E167F0">
            <w:pPr>
              <w:spacing w:after="0" w:line="240" w:lineRule="auto"/>
              <w:ind w:firstLine="0"/>
              <w:rPr>
                <w:sz w:val="18"/>
                <w:szCs w:val="18"/>
              </w:rPr>
            </w:pPr>
            <w:r>
              <w:rPr>
                <w:sz w:val="18"/>
                <w:szCs w:val="18"/>
              </w:rPr>
              <w:t>11.</w:t>
            </w:r>
          </w:p>
        </w:tc>
        <w:tc>
          <w:tcPr>
            <w:tcW w:w="2381" w:type="dxa"/>
          </w:tcPr>
          <w:p w14:paraId="6CE80FD1" w14:textId="6E8FF01E" w:rsidR="00E167F0" w:rsidRPr="00215665" w:rsidRDefault="00E167F0" w:rsidP="00E167F0">
            <w:pPr>
              <w:spacing w:after="0" w:line="240" w:lineRule="auto"/>
              <w:ind w:firstLine="0"/>
              <w:rPr>
                <w:sz w:val="18"/>
                <w:szCs w:val="18"/>
              </w:rPr>
            </w:pPr>
            <w:r w:rsidRPr="00215665">
              <w:rPr>
                <w:sz w:val="18"/>
                <w:szCs w:val="18"/>
              </w:rPr>
              <w:t>Mājsaimniecību un rekreācijas ietekmes, kas rada  trokšņa, gaismas, siltuma un cita veida piesārņojumu</w:t>
            </w:r>
          </w:p>
        </w:tc>
        <w:tc>
          <w:tcPr>
            <w:tcW w:w="880" w:type="dxa"/>
          </w:tcPr>
          <w:p w14:paraId="1DB3BED6" w14:textId="0BA6AF66"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13ACDF9A" w14:textId="14A3A629" w:rsidR="00E167F0" w:rsidRPr="00215665" w:rsidRDefault="00E167F0" w:rsidP="00E167F0">
            <w:pPr>
              <w:spacing w:after="0" w:line="240" w:lineRule="auto"/>
              <w:ind w:firstLine="0"/>
              <w:rPr>
                <w:sz w:val="18"/>
                <w:szCs w:val="18"/>
              </w:rPr>
            </w:pPr>
            <w:r w:rsidRPr="00215665">
              <w:rPr>
                <w:sz w:val="18"/>
                <w:szCs w:val="18"/>
              </w:rPr>
              <w:t>H</w:t>
            </w:r>
          </w:p>
        </w:tc>
        <w:tc>
          <w:tcPr>
            <w:tcW w:w="992" w:type="dxa"/>
          </w:tcPr>
          <w:p w14:paraId="6A0AD1D6" w14:textId="4119B5F3" w:rsidR="00E167F0" w:rsidRPr="00215665" w:rsidRDefault="00E167F0" w:rsidP="00E167F0">
            <w:pPr>
              <w:spacing w:after="0" w:line="240" w:lineRule="auto"/>
              <w:ind w:firstLine="0"/>
              <w:rPr>
                <w:sz w:val="18"/>
                <w:szCs w:val="18"/>
              </w:rPr>
            </w:pPr>
            <w:r>
              <w:rPr>
                <w:sz w:val="18"/>
                <w:szCs w:val="18"/>
              </w:rPr>
              <w:t>P</w:t>
            </w:r>
            <w:r w:rsidRPr="00215665">
              <w:rPr>
                <w:sz w:val="18"/>
                <w:szCs w:val="18"/>
              </w:rPr>
              <w:t>F</w:t>
            </w:r>
            <w:r>
              <w:rPr>
                <w:sz w:val="18"/>
                <w:szCs w:val="18"/>
              </w:rPr>
              <w:t>12</w:t>
            </w:r>
          </w:p>
        </w:tc>
        <w:tc>
          <w:tcPr>
            <w:tcW w:w="851" w:type="dxa"/>
          </w:tcPr>
          <w:p w14:paraId="3C20F61A" w14:textId="0F5A462B" w:rsidR="00E167F0" w:rsidRPr="00215665" w:rsidRDefault="00E167F0" w:rsidP="00E167F0">
            <w:pPr>
              <w:spacing w:after="0" w:line="240" w:lineRule="auto"/>
              <w:ind w:firstLine="0"/>
              <w:rPr>
                <w:sz w:val="18"/>
                <w:szCs w:val="18"/>
              </w:rPr>
            </w:pPr>
            <w:r w:rsidRPr="00215665">
              <w:rPr>
                <w:sz w:val="18"/>
                <w:szCs w:val="18"/>
              </w:rPr>
              <w:t>X</w:t>
            </w:r>
          </w:p>
        </w:tc>
        <w:tc>
          <w:tcPr>
            <w:tcW w:w="708" w:type="dxa"/>
          </w:tcPr>
          <w:p w14:paraId="578E2AD8" w14:textId="1542A3A9"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040E93CA" w14:textId="4EED407F" w:rsidR="00E167F0" w:rsidRPr="00E167F0" w:rsidRDefault="00E167F0" w:rsidP="00E167F0">
            <w:pPr>
              <w:spacing w:after="0" w:line="240" w:lineRule="auto"/>
              <w:ind w:firstLine="0"/>
              <w:rPr>
                <w:rFonts w:cs="Times New Roman"/>
                <w:sz w:val="18"/>
                <w:szCs w:val="18"/>
                <w:highlight w:val="yellow"/>
              </w:rPr>
            </w:pPr>
            <w:r w:rsidRPr="00E167F0">
              <w:rPr>
                <w:rFonts w:cs="Times New Roman"/>
                <w:color w:val="000000"/>
                <w:sz w:val="18"/>
                <w:szCs w:val="18"/>
              </w:rPr>
              <w:t>Cilvēku aktivitāte mājsaimniecībās un rekreācijas zonās rada traucējumus (gaisma un skaņas piesārņojums, uztraukums no cilvēka klātbūtnes) dažādām zīdītāju sugām, tai skaitā aizsargājamām.</w:t>
            </w:r>
          </w:p>
        </w:tc>
      </w:tr>
      <w:tr w:rsidR="00E167F0" w:rsidRPr="00215665" w14:paraId="49750D57" w14:textId="77777777" w:rsidTr="00B00962">
        <w:tc>
          <w:tcPr>
            <w:tcW w:w="596" w:type="dxa"/>
          </w:tcPr>
          <w:p w14:paraId="505AD453" w14:textId="057E2506" w:rsidR="00E167F0" w:rsidRPr="00215665" w:rsidRDefault="00E167F0" w:rsidP="00E167F0">
            <w:pPr>
              <w:spacing w:after="0" w:line="240" w:lineRule="auto"/>
              <w:ind w:firstLine="0"/>
              <w:rPr>
                <w:sz w:val="18"/>
                <w:szCs w:val="18"/>
              </w:rPr>
            </w:pPr>
            <w:r>
              <w:rPr>
                <w:sz w:val="18"/>
                <w:szCs w:val="18"/>
              </w:rPr>
              <w:t>12.</w:t>
            </w:r>
          </w:p>
        </w:tc>
        <w:tc>
          <w:tcPr>
            <w:tcW w:w="2381" w:type="dxa"/>
          </w:tcPr>
          <w:p w14:paraId="47906418" w14:textId="5CDBF131" w:rsidR="00E167F0" w:rsidRPr="00215665" w:rsidRDefault="00E167F0" w:rsidP="00E167F0">
            <w:pPr>
              <w:spacing w:after="0" w:line="240" w:lineRule="auto"/>
              <w:ind w:firstLine="0"/>
              <w:rPr>
                <w:sz w:val="18"/>
                <w:szCs w:val="18"/>
              </w:rPr>
            </w:pPr>
            <w:r w:rsidRPr="00215665">
              <w:rPr>
                <w:sz w:val="18"/>
                <w:szCs w:val="18"/>
              </w:rPr>
              <w:t>Invazīvās sugas, kas ietvertas ES Regulā 1143/2014</w:t>
            </w:r>
          </w:p>
        </w:tc>
        <w:tc>
          <w:tcPr>
            <w:tcW w:w="880" w:type="dxa"/>
          </w:tcPr>
          <w:p w14:paraId="095CD4CC" w14:textId="5D5F0F0C"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495C550D" w14:textId="22D13500" w:rsidR="00E167F0" w:rsidRPr="00215665" w:rsidRDefault="00E167F0" w:rsidP="00E167F0">
            <w:pPr>
              <w:spacing w:after="0" w:line="240" w:lineRule="auto"/>
              <w:ind w:firstLine="0"/>
              <w:rPr>
                <w:sz w:val="18"/>
                <w:szCs w:val="18"/>
              </w:rPr>
            </w:pPr>
            <w:r w:rsidRPr="00215665">
              <w:rPr>
                <w:sz w:val="18"/>
                <w:szCs w:val="18"/>
              </w:rPr>
              <w:t>M</w:t>
            </w:r>
          </w:p>
        </w:tc>
        <w:tc>
          <w:tcPr>
            <w:tcW w:w="992" w:type="dxa"/>
          </w:tcPr>
          <w:p w14:paraId="76379D60" w14:textId="2DD19186" w:rsidR="00E167F0" w:rsidRPr="00215665" w:rsidRDefault="00E167F0" w:rsidP="00E167F0">
            <w:pPr>
              <w:spacing w:after="0" w:line="240" w:lineRule="auto"/>
              <w:ind w:firstLine="0"/>
              <w:rPr>
                <w:sz w:val="18"/>
                <w:szCs w:val="18"/>
              </w:rPr>
            </w:pPr>
            <w:r>
              <w:rPr>
                <w:sz w:val="18"/>
                <w:szCs w:val="18"/>
              </w:rPr>
              <w:t>P</w:t>
            </w:r>
            <w:r w:rsidRPr="00215665">
              <w:rPr>
                <w:sz w:val="18"/>
                <w:szCs w:val="18"/>
              </w:rPr>
              <w:t>I01</w:t>
            </w:r>
          </w:p>
        </w:tc>
        <w:tc>
          <w:tcPr>
            <w:tcW w:w="851" w:type="dxa"/>
          </w:tcPr>
          <w:p w14:paraId="4E9D5AEB" w14:textId="67AF9711"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05B5CAB5" w14:textId="56434283"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2A2E335C" w14:textId="13972FC5" w:rsidR="00E167F0" w:rsidRPr="00E167F0" w:rsidRDefault="00E167F0" w:rsidP="00E167F0">
            <w:pPr>
              <w:spacing w:after="0" w:line="240" w:lineRule="auto"/>
              <w:ind w:firstLine="0"/>
              <w:rPr>
                <w:rFonts w:cs="Times New Roman"/>
                <w:sz w:val="18"/>
                <w:szCs w:val="18"/>
                <w:highlight w:val="yellow"/>
              </w:rPr>
            </w:pPr>
            <w:r w:rsidRPr="00E167F0">
              <w:rPr>
                <w:rFonts w:cs="Times New Roman"/>
                <w:iCs/>
                <w:color w:val="000000"/>
                <w:sz w:val="18"/>
                <w:szCs w:val="18"/>
              </w:rPr>
              <w:t xml:space="preserve">Sastopams Sosnovska </w:t>
            </w:r>
            <w:proofErr w:type="spellStart"/>
            <w:r w:rsidRPr="00E167F0">
              <w:rPr>
                <w:rFonts w:cs="Times New Roman"/>
                <w:iCs/>
                <w:color w:val="000000"/>
                <w:sz w:val="18"/>
                <w:szCs w:val="18"/>
              </w:rPr>
              <w:t>latvānis</w:t>
            </w:r>
            <w:proofErr w:type="spellEnd"/>
            <w:r w:rsidRPr="00E167F0">
              <w:rPr>
                <w:rFonts w:cs="Times New Roman"/>
                <w:iCs/>
                <w:color w:val="000000"/>
                <w:sz w:val="18"/>
                <w:szCs w:val="18"/>
              </w:rPr>
              <w:t xml:space="preserve"> </w:t>
            </w:r>
            <w:proofErr w:type="spellStart"/>
            <w:r w:rsidRPr="00E167F0">
              <w:rPr>
                <w:rFonts w:cs="Times New Roman"/>
                <w:i/>
                <w:iCs/>
                <w:color w:val="000000"/>
                <w:sz w:val="18"/>
                <w:szCs w:val="18"/>
              </w:rPr>
              <w:t>Heracleum</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sosnowskyi</w:t>
            </w:r>
            <w:proofErr w:type="spellEnd"/>
            <w:r w:rsidRPr="00E167F0">
              <w:rPr>
                <w:rFonts w:cs="Times New Roman"/>
                <w:i/>
                <w:iCs/>
                <w:color w:val="000000"/>
                <w:sz w:val="18"/>
                <w:szCs w:val="18"/>
              </w:rPr>
              <w:t>.</w:t>
            </w:r>
            <w:r w:rsidRPr="00E167F0">
              <w:rPr>
                <w:rFonts w:cs="Times New Roman"/>
                <w:color w:val="000000"/>
                <w:sz w:val="18"/>
                <w:szCs w:val="18"/>
              </w:rPr>
              <w:t xml:space="preserve"> Teritorijā </w:t>
            </w:r>
            <w:r w:rsidRPr="00E167F0">
              <w:rPr>
                <w:rFonts w:cs="Times New Roman"/>
                <w:color w:val="000000"/>
                <w:sz w:val="18"/>
                <w:szCs w:val="18"/>
              </w:rPr>
              <w:lastRenderedPageBreak/>
              <w:t xml:space="preserve">konstatēts jenotsuns </w:t>
            </w:r>
            <w:proofErr w:type="spellStart"/>
            <w:r w:rsidRPr="00E167F0">
              <w:rPr>
                <w:rFonts w:cs="Times New Roman"/>
                <w:i/>
                <w:iCs/>
                <w:color w:val="000000"/>
                <w:sz w:val="18"/>
                <w:szCs w:val="18"/>
              </w:rPr>
              <w:t>Nyctereutes</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procyonoides</w:t>
            </w:r>
            <w:proofErr w:type="spellEnd"/>
            <w:r w:rsidRPr="00E167F0">
              <w:rPr>
                <w:rFonts w:cs="Times New Roman"/>
                <w:color w:val="000000"/>
                <w:sz w:val="18"/>
                <w:szCs w:val="18"/>
              </w:rPr>
              <w:t>, kura ietekme uz vietējam sugām ir negatīva vai nav izpētīta.</w:t>
            </w:r>
          </w:p>
        </w:tc>
      </w:tr>
      <w:tr w:rsidR="00E167F0" w:rsidRPr="00215665" w14:paraId="73FBD0D9" w14:textId="77777777" w:rsidTr="00B00962">
        <w:tc>
          <w:tcPr>
            <w:tcW w:w="596" w:type="dxa"/>
          </w:tcPr>
          <w:p w14:paraId="26515AF4" w14:textId="7FE712C0" w:rsidR="00E167F0" w:rsidRDefault="00E167F0" w:rsidP="00E167F0">
            <w:pPr>
              <w:spacing w:after="0" w:line="240" w:lineRule="auto"/>
              <w:ind w:firstLine="0"/>
              <w:rPr>
                <w:sz w:val="18"/>
                <w:szCs w:val="18"/>
              </w:rPr>
            </w:pPr>
            <w:r>
              <w:rPr>
                <w:sz w:val="18"/>
                <w:szCs w:val="18"/>
              </w:rPr>
              <w:lastRenderedPageBreak/>
              <w:t>13</w:t>
            </w:r>
            <w:r w:rsidRPr="00215665">
              <w:rPr>
                <w:sz w:val="18"/>
                <w:szCs w:val="18"/>
              </w:rPr>
              <w:t>.</w:t>
            </w:r>
          </w:p>
        </w:tc>
        <w:tc>
          <w:tcPr>
            <w:tcW w:w="2381" w:type="dxa"/>
          </w:tcPr>
          <w:p w14:paraId="1A1B1BE2" w14:textId="64FF26C0" w:rsidR="00E167F0" w:rsidRPr="00215665" w:rsidRDefault="00E167F0" w:rsidP="00E167F0">
            <w:pPr>
              <w:spacing w:after="0" w:line="240" w:lineRule="auto"/>
              <w:ind w:firstLine="0"/>
              <w:rPr>
                <w:sz w:val="18"/>
                <w:szCs w:val="18"/>
              </w:rPr>
            </w:pPr>
            <w:r>
              <w:rPr>
                <w:sz w:val="18"/>
                <w:szCs w:val="18"/>
              </w:rPr>
              <w:t>Invazīvās sugas, kas nav ietvertas regulā</w:t>
            </w:r>
          </w:p>
        </w:tc>
        <w:tc>
          <w:tcPr>
            <w:tcW w:w="880" w:type="dxa"/>
          </w:tcPr>
          <w:p w14:paraId="1D096D64" w14:textId="29C879E9" w:rsidR="00E167F0" w:rsidRPr="00215665" w:rsidRDefault="00E167F0" w:rsidP="00E167F0">
            <w:pPr>
              <w:spacing w:after="0" w:line="240" w:lineRule="auto"/>
              <w:ind w:firstLine="0"/>
              <w:rPr>
                <w:sz w:val="18"/>
                <w:szCs w:val="18"/>
              </w:rPr>
            </w:pPr>
            <w:r>
              <w:rPr>
                <w:sz w:val="18"/>
                <w:szCs w:val="18"/>
              </w:rPr>
              <w:t>N</w:t>
            </w:r>
          </w:p>
        </w:tc>
        <w:tc>
          <w:tcPr>
            <w:tcW w:w="992" w:type="dxa"/>
          </w:tcPr>
          <w:p w14:paraId="0DB66953" w14:textId="259EC624" w:rsidR="00E167F0" w:rsidRPr="00215665" w:rsidRDefault="00E167F0" w:rsidP="00E167F0">
            <w:pPr>
              <w:spacing w:after="0" w:line="240" w:lineRule="auto"/>
              <w:ind w:firstLine="0"/>
              <w:rPr>
                <w:sz w:val="18"/>
                <w:szCs w:val="18"/>
              </w:rPr>
            </w:pPr>
            <w:r>
              <w:rPr>
                <w:sz w:val="18"/>
                <w:szCs w:val="18"/>
              </w:rPr>
              <w:t>M</w:t>
            </w:r>
          </w:p>
        </w:tc>
        <w:tc>
          <w:tcPr>
            <w:tcW w:w="992" w:type="dxa"/>
          </w:tcPr>
          <w:p w14:paraId="29F36062" w14:textId="0769BF81" w:rsidR="00E167F0" w:rsidRDefault="00E167F0" w:rsidP="00E167F0">
            <w:pPr>
              <w:spacing w:after="0" w:line="240" w:lineRule="auto"/>
              <w:ind w:firstLine="0"/>
              <w:rPr>
                <w:sz w:val="18"/>
                <w:szCs w:val="18"/>
              </w:rPr>
            </w:pPr>
            <w:r>
              <w:rPr>
                <w:sz w:val="18"/>
                <w:szCs w:val="18"/>
              </w:rPr>
              <w:t>PI02</w:t>
            </w:r>
          </w:p>
        </w:tc>
        <w:tc>
          <w:tcPr>
            <w:tcW w:w="851" w:type="dxa"/>
          </w:tcPr>
          <w:p w14:paraId="78C55129" w14:textId="1D63F884" w:rsidR="00E167F0" w:rsidRPr="00215665" w:rsidRDefault="00E167F0" w:rsidP="00E167F0">
            <w:pPr>
              <w:spacing w:after="0" w:line="240" w:lineRule="auto"/>
              <w:ind w:firstLine="0"/>
              <w:rPr>
                <w:sz w:val="18"/>
                <w:szCs w:val="18"/>
              </w:rPr>
            </w:pPr>
            <w:r>
              <w:rPr>
                <w:sz w:val="18"/>
                <w:szCs w:val="18"/>
              </w:rPr>
              <w:t>-</w:t>
            </w:r>
          </w:p>
        </w:tc>
        <w:tc>
          <w:tcPr>
            <w:tcW w:w="708" w:type="dxa"/>
          </w:tcPr>
          <w:p w14:paraId="44C78FA0" w14:textId="57240F18" w:rsidR="00E167F0" w:rsidRPr="00215665" w:rsidRDefault="00E167F0" w:rsidP="00E167F0">
            <w:pPr>
              <w:spacing w:after="0" w:line="240" w:lineRule="auto"/>
              <w:ind w:firstLine="0"/>
              <w:rPr>
                <w:sz w:val="18"/>
                <w:szCs w:val="18"/>
              </w:rPr>
            </w:pPr>
            <w:r>
              <w:rPr>
                <w:sz w:val="18"/>
                <w:szCs w:val="18"/>
              </w:rPr>
              <w:t>i</w:t>
            </w:r>
          </w:p>
        </w:tc>
        <w:tc>
          <w:tcPr>
            <w:tcW w:w="2127" w:type="dxa"/>
            <w:vAlign w:val="bottom"/>
          </w:tcPr>
          <w:p w14:paraId="36DDBF2C" w14:textId="2A1049F2" w:rsidR="00E167F0" w:rsidRPr="00E167F0" w:rsidRDefault="00E167F0" w:rsidP="00E167F0">
            <w:pPr>
              <w:spacing w:after="0" w:line="240" w:lineRule="auto"/>
              <w:ind w:firstLine="0"/>
              <w:rPr>
                <w:rFonts w:cs="Times New Roman"/>
                <w:sz w:val="18"/>
                <w:szCs w:val="18"/>
              </w:rPr>
            </w:pPr>
            <w:proofErr w:type="spellStart"/>
            <w:r w:rsidRPr="00E167F0">
              <w:rPr>
                <w:rFonts w:cs="Times New Roman"/>
                <w:color w:val="000000"/>
                <w:sz w:val="18"/>
                <w:szCs w:val="18"/>
              </w:rPr>
              <w:t>Ošlapu</w:t>
            </w:r>
            <w:proofErr w:type="spellEnd"/>
            <w:r w:rsidRPr="00E167F0">
              <w:rPr>
                <w:rFonts w:cs="Times New Roman"/>
                <w:color w:val="000000"/>
                <w:sz w:val="18"/>
                <w:szCs w:val="18"/>
              </w:rPr>
              <w:t xml:space="preserve"> kļava </w:t>
            </w:r>
            <w:r w:rsidRPr="00E167F0">
              <w:rPr>
                <w:rFonts w:cs="Times New Roman"/>
                <w:i/>
                <w:iCs/>
                <w:color w:val="000000"/>
                <w:sz w:val="18"/>
                <w:szCs w:val="18"/>
              </w:rPr>
              <w:t xml:space="preserve">Acer </w:t>
            </w:r>
            <w:proofErr w:type="spellStart"/>
            <w:r w:rsidRPr="00E167F0">
              <w:rPr>
                <w:rFonts w:cs="Times New Roman"/>
                <w:i/>
                <w:iCs/>
                <w:color w:val="000000"/>
                <w:sz w:val="18"/>
                <w:szCs w:val="18"/>
              </w:rPr>
              <w:t>negundo</w:t>
            </w:r>
            <w:proofErr w:type="spellEnd"/>
            <w:r w:rsidRPr="00E167F0">
              <w:rPr>
                <w:rFonts w:cs="Times New Roman"/>
                <w:color w:val="000000"/>
                <w:sz w:val="18"/>
                <w:szCs w:val="18"/>
              </w:rPr>
              <w:t xml:space="preserve">, </w:t>
            </w:r>
            <w:proofErr w:type="spellStart"/>
            <w:r w:rsidRPr="00E167F0">
              <w:rPr>
                <w:rFonts w:cs="Times New Roman"/>
                <w:color w:val="000000"/>
                <w:sz w:val="18"/>
                <w:szCs w:val="18"/>
              </w:rPr>
              <w:t>vārpainā</w:t>
            </w:r>
            <w:proofErr w:type="spellEnd"/>
            <w:r w:rsidRPr="00E167F0">
              <w:rPr>
                <w:rFonts w:cs="Times New Roman"/>
                <w:color w:val="000000"/>
                <w:sz w:val="18"/>
                <w:szCs w:val="18"/>
              </w:rPr>
              <w:t xml:space="preserve"> korinte </w:t>
            </w:r>
            <w:proofErr w:type="spellStart"/>
            <w:r w:rsidRPr="00E167F0">
              <w:rPr>
                <w:rFonts w:cs="Times New Roman"/>
                <w:i/>
                <w:iCs/>
                <w:color w:val="000000"/>
                <w:sz w:val="18"/>
                <w:szCs w:val="18"/>
              </w:rPr>
              <w:t>Amelanchier</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spicata</w:t>
            </w:r>
            <w:proofErr w:type="spellEnd"/>
            <w:r w:rsidRPr="00E167F0">
              <w:rPr>
                <w:rFonts w:cs="Times New Roman"/>
                <w:color w:val="000000"/>
                <w:sz w:val="18"/>
                <w:szCs w:val="18"/>
              </w:rPr>
              <w:t xml:space="preserve">, </w:t>
            </w:r>
            <w:proofErr w:type="spellStart"/>
            <w:r w:rsidRPr="00E167F0">
              <w:rPr>
                <w:rFonts w:cs="Times New Roman"/>
                <w:color w:val="000000"/>
                <w:sz w:val="18"/>
                <w:szCs w:val="18"/>
              </w:rPr>
              <w:t>sīkziedu</w:t>
            </w:r>
            <w:proofErr w:type="spellEnd"/>
            <w:r w:rsidRPr="00E167F0">
              <w:rPr>
                <w:rFonts w:cs="Times New Roman"/>
                <w:color w:val="000000"/>
                <w:sz w:val="18"/>
                <w:szCs w:val="18"/>
              </w:rPr>
              <w:t xml:space="preserve"> sprigane </w:t>
            </w:r>
            <w:proofErr w:type="spellStart"/>
            <w:r w:rsidRPr="00E167F0">
              <w:rPr>
                <w:rFonts w:cs="Times New Roman"/>
                <w:i/>
                <w:iCs/>
                <w:color w:val="000000"/>
                <w:sz w:val="18"/>
                <w:szCs w:val="18"/>
              </w:rPr>
              <w:t>Impatiens</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parviflora</w:t>
            </w:r>
            <w:proofErr w:type="spellEnd"/>
            <w:r w:rsidRPr="00E167F0">
              <w:rPr>
                <w:rFonts w:cs="Times New Roman"/>
                <w:color w:val="000000"/>
                <w:sz w:val="18"/>
                <w:szCs w:val="18"/>
              </w:rPr>
              <w:t xml:space="preserve">, </w:t>
            </w:r>
            <w:proofErr w:type="spellStart"/>
            <w:r w:rsidRPr="00E167F0">
              <w:rPr>
                <w:rFonts w:cs="Times New Roman"/>
                <w:color w:val="000000"/>
                <w:sz w:val="18"/>
                <w:szCs w:val="18"/>
              </w:rPr>
              <w:t>daudzlapu</w:t>
            </w:r>
            <w:proofErr w:type="spellEnd"/>
            <w:r w:rsidRPr="00E167F0">
              <w:rPr>
                <w:rFonts w:cs="Times New Roman"/>
                <w:color w:val="000000"/>
                <w:sz w:val="18"/>
                <w:szCs w:val="18"/>
              </w:rPr>
              <w:t xml:space="preserve"> lupīna </w:t>
            </w:r>
            <w:proofErr w:type="spellStart"/>
            <w:r w:rsidRPr="00E167F0">
              <w:rPr>
                <w:rFonts w:cs="Times New Roman"/>
                <w:i/>
                <w:iCs/>
                <w:color w:val="000000"/>
                <w:sz w:val="18"/>
                <w:szCs w:val="18"/>
              </w:rPr>
              <w:t>Lupinus</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polyphyllus</w:t>
            </w:r>
            <w:proofErr w:type="spellEnd"/>
            <w:r w:rsidRPr="00E167F0">
              <w:rPr>
                <w:rFonts w:cs="Times New Roman"/>
                <w:color w:val="000000"/>
                <w:sz w:val="18"/>
                <w:szCs w:val="18"/>
              </w:rPr>
              <w:t xml:space="preserve">, </w:t>
            </w:r>
            <w:proofErr w:type="spellStart"/>
            <w:r w:rsidRPr="00E167F0">
              <w:rPr>
                <w:rFonts w:cs="Times New Roman"/>
                <w:color w:val="000000"/>
                <w:sz w:val="18"/>
                <w:szCs w:val="18"/>
              </w:rPr>
              <w:t>garlapu</w:t>
            </w:r>
            <w:proofErr w:type="spellEnd"/>
            <w:r w:rsidRPr="00E167F0">
              <w:rPr>
                <w:rFonts w:cs="Times New Roman"/>
                <w:color w:val="000000"/>
                <w:sz w:val="18"/>
                <w:szCs w:val="18"/>
              </w:rPr>
              <w:t xml:space="preserve"> papele </w:t>
            </w:r>
            <w:proofErr w:type="spellStart"/>
            <w:r w:rsidRPr="00E167F0">
              <w:rPr>
                <w:rFonts w:cs="Times New Roman"/>
                <w:i/>
                <w:iCs/>
                <w:color w:val="000000"/>
                <w:sz w:val="18"/>
                <w:szCs w:val="18"/>
              </w:rPr>
              <w:t>Populus</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longifolia</w:t>
            </w:r>
            <w:proofErr w:type="spellEnd"/>
            <w:r w:rsidRPr="00E167F0">
              <w:rPr>
                <w:rFonts w:cs="Times New Roman"/>
                <w:color w:val="000000"/>
                <w:sz w:val="18"/>
                <w:szCs w:val="18"/>
              </w:rPr>
              <w:t xml:space="preserve">, maijrozīte </w:t>
            </w:r>
            <w:r w:rsidRPr="00E167F0">
              <w:rPr>
                <w:rFonts w:cs="Times New Roman"/>
                <w:i/>
                <w:iCs/>
                <w:color w:val="000000"/>
                <w:sz w:val="18"/>
                <w:szCs w:val="18"/>
              </w:rPr>
              <w:t xml:space="preserve">Rosa </w:t>
            </w:r>
            <w:proofErr w:type="spellStart"/>
            <w:r w:rsidRPr="00E167F0">
              <w:rPr>
                <w:rFonts w:cs="Times New Roman"/>
                <w:i/>
                <w:iCs/>
                <w:color w:val="000000"/>
                <w:sz w:val="18"/>
                <w:szCs w:val="18"/>
              </w:rPr>
              <w:t>pimpinellifolia</w:t>
            </w:r>
            <w:proofErr w:type="spellEnd"/>
            <w:r w:rsidRPr="00E167F0">
              <w:rPr>
                <w:rFonts w:cs="Times New Roman"/>
                <w:color w:val="000000"/>
                <w:sz w:val="18"/>
                <w:szCs w:val="18"/>
              </w:rPr>
              <w:t xml:space="preserve">, Kanādas zeltgalvīte </w:t>
            </w:r>
            <w:proofErr w:type="spellStart"/>
            <w:r w:rsidRPr="00E167F0">
              <w:rPr>
                <w:rFonts w:cs="Times New Roman"/>
                <w:i/>
                <w:iCs/>
                <w:color w:val="000000"/>
                <w:sz w:val="18"/>
                <w:szCs w:val="18"/>
              </w:rPr>
              <w:t>Solidago</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canadensis</w:t>
            </w:r>
            <w:proofErr w:type="spellEnd"/>
            <w:r w:rsidRPr="00E167F0">
              <w:rPr>
                <w:rFonts w:cs="Times New Roman"/>
                <w:i/>
                <w:iCs/>
                <w:color w:val="000000"/>
                <w:sz w:val="18"/>
                <w:szCs w:val="18"/>
              </w:rPr>
              <w:t xml:space="preserve">, </w:t>
            </w:r>
            <w:r w:rsidRPr="00E167F0">
              <w:rPr>
                <w:rFonts w:cs="Times New Roman"/>
                <w:color w:val="000000"/>
                <w:sz w:val="18"/>
                <w:szCs w:val="18"/>
              </w:rPr>
              <w:t xml:space="preserve">Amerikas ūdele </w:t>
            </w:r>
            <w:proofErr w:type="spellStart"/>
            <w:r w:rsidRPr="00E167F0">
              <w:rPr>
                <w:rFonts w:cs="Times New Roman"/>
                <w:i/>
                <w:iCs/>
                <w:color w:val="000000"/>
                <w:sz w:val="18"/>
                <w:szCs w:val="18"/>
              </w:rPr>
              <w:t>Neovision</w:t>
            </w:r>
            <w:proofErr w:type="spellEnd"/>
            <w:r w:rsidRPr="00E167F0">
              <w:rPr>
                <w:rFonts w:cs="Times New Roman"/>
                <w:i/>
                <w:iCs/>
                <w:color w:val="000000"/>
                <w:sz w:val="18"/>
                <w:szCs w:val="18"/>
              </w:rPr>
              <w:t xml:space="preserve"> </w:t>
            </w:r>
            <w:proofErr w:type="spellStart"/>
            <w:r w:rsidRPr="00E167F0">
              <w:rPr>
                <w:rFonts w:cs="Times New Roman"/>
                <w:i/>
                <w:iCs/>
                <w:color w:val="000000"/>
                <w:sz w:val="18"/>
                <w:szCs w:val="18"/>
              </w:rPr>
              <w:t>vision</w:t>
            </w:r>
            <w:proofErr w:type="spellEnd"/>
            <w:r w:rsidRPr="00E167F0">
              <w:rPr>
                <w:rFonts w:cs="Times New Roman"/>
                <w:i/>
                <w:iCs/>
                <w:color w:val="000000"/>
                <w:sz w:val="18"/>
                <w:szCs w:val="18"/>
              </w:rPr>
              <w:t>.</w:t>
            </w:r>
          </w:p>
        </w:tc>
      </w:tr>
      <w:tr w:rsidR="00E167F0" w:rsidRPr="00215665" w14:paraId="4B1E3741" w14:textId="77777777" w:rsidTr="00B00962">
        <w:tc>
          <w:tcPr>
            <w:tcW w:w="596" w:type="dxa"/>
          </w:tcPr>
          <w:p w14:paraId="216354A7" w14:textId="5EC73B1F" w:rsidR="00E167F0" w:rsidRPr="00215665" w:rsidRDefault="00E167F0" w:rsidP="00E167F0">
            <w:pPr>
              <w:spacing w:after="0" w:line="240" w:lineRule="auto"/>
              <w:ind w:firstLine="0"/>
              <w:rPr>
                <w:sz w:val="18"/>
                <w:szCs w:val="18"/>
              </w:rPr>
            </w:pPr>
            <w:r w:rsidRPr="00215665">
              <w:rPr>
                <w:sz w:val="18"/>
                <w:szCs w:val="18"/>
              </w:rPr>
              <w:t>1</w:t>
            </w:r>
            <w:r>
              <w:rPr>
                <w:sz w:val="18"/>
                <w:szCs w:val="18"/>
              </w:rPr>
              <w:t>4</w:t>
            </w:r>
            <w:r w:rsidRPr="00215665">
              <w:rPr>
                <w:sz w:val="18"/>
                <w:szCs w:val="18"/>
              </w:rPr>
              <w:t>.</w:t>
            </w:r>
          </w:p>
        </w:tc>
        <w:tc>
          <w:tcPr>
            <w:tcW w:w="2381" w:type="dxa"/>
          </w:tcPr>
          <w:p w14:paraId="7AB33E24" w14:textId="0BE70CDE" w:rsidR="00E167F0" w:rsidRPr="00215665" w:rsidRDefault="00E167F0" w:rsidP="00E167F0">
            <w:pPr>
              <w:spacing w:after="0" w:line="240" w:lineRule="auto"/>
              <w:ind w:firstLine="0"/>
              <w:rPr>
                <w:sz w:val="18"/>
                <w:szCs w:val="18"/>
              </w:rPr>
            </w:pPr>
            <w:r w:rsidRPr="00215665">
              <w:rPr>
                <w:sz w:val="18"/>
                <w:szCs w:val="18"/>
              </w:rPr>
              <w:t>Problemātiskas vietējās sugas</w:t>
            </w:r>
          </w:p>
        </w:tc>
        <w:tc>
          <w:tcPr>
            <w:tcW w:w="880" w:type="dxa"/>
          </w:tcPr>
          <w:p w14:paraId="4963E31D" w14:textId="43AB5558"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180CA914" w14:textId="2D981B82" w:rsidR="00E167F0" w:rsidRPr="00215665" w:rsidRDefault="00E167F0" w:rsidP="00E167F0">
            <w:pPr>
              <w:spacing w:after="0" w:line="240" w:lineRule="auto"/>
              <w:ind w:firstLine="0"/>
              <w:rPr>
                <w:sz w:val="18"/>
                <w:szCs w:val="18"/>
              </w:rPr>
            </w:pPr>
            <w:r w:rsidRPr="00215665">
              <w:rPr>
                <w:sz w:val="18"/>
                <w:szCs w:val="18"/>
              </w:rPr>
              <w:t>L</w:t>
            </w:r>
          </w:p>
        </w:tc>
        <w:tc>
          <w:tcPr>
            <w:tcW w:w="992" w:type="dxa"/>
          </w:tcPr>
          <w:p w14:paraId="38BF1A11" w14:textId="163C0835" w:rsidR="00E167F0" w:rsidRPr="00215665" w:rsidRDefault="00E167F0" w:rsidP="00E167F0">
            <w:pPr>
              <w:spacing w:after="0" w:line="240" w:lineRule="auto"/>
              <w:ind w:firstLine="0"/>
              <w:rPr>
                <w:sz w:val="18"/>
                <w:szCs w:val="18"/>
              </w:rPr>
            </w:pPr>
            <w:r>
              <w:rPr>
                <w:sz w:val="18"/>
                <w:szCs w:val="18"/>
              </w:rPr>
              <w:t>P</w:t>
            </w:r>
            <w:r w:rsidRPr="00215665">
              <w:rPr>
                <w:sz w:val="18"/>
                <w:szCs w:val="18"/>
              </w:rPr>
              <w:t>I0</w:t>
            </w:r>
            <w:r>
              <w:rPr>
                <w:sz w:val="18"/>
                <w:szCs w:val="18"/>
              </w:rPr>
              <w:t>3</w:t>
            </w:r>
          </w:p>
        </w:tc>
        <w:tc>
          <w:tcPr>
            <w:tcW w:w="851" w:type="dxa"/>
          </w:tcPr>
          <w:p w14:paraId="1657C1B0" w14:textId="60E7B17B"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3FAE49AA" w14:textId="7B8F3E88" w:rsidR="00E167F0" w:rsidRPr="00215665" w:rsidRDefault="00E167F0" w:rsidP="00E167F0">
            <w:pPr>
              <w:spacing w:after="0" w:line="240" w:lineRule="auto"/>
              <w:ind w:firstLine="0"/>
              <w:rPr>
                <w:sz w:val="18"/>
                <w:szCs w:val="18"/>
              </w:rPr>
            </w:pPr>
            <w:r w:rsidRPr="00215665">
              <w:rPr>
                <w:sz w:val="18"/>
                <w:szCs w:val="18"/>
              </w:rPr>
              <w:t>i</w:t>
            </w:r>
          </w:p>
        </w:tc>
        <w:tc>
          <w:tcPr>
            <w:tcW w:w="2127" w:type="dxa"/>
            <w:vAlign w:val="bottom"/>
          </w:tcPr>
          <w:p w14:paraId="1C4CD899" w14:textId="4845CB92"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 xml:space="preserve">Bebru darbība. Iespējama negatīva ietekme no </w:t>
            </w:r>
            <w:proofErr w:type="spellStart"/>
            <w:r w:rsidRPr="00E167F0">
              <w:rPr>
                <w:rFonts w:cs="Times New Roman"/>
                <w:color w:val="000000"/>
                <w:sz w:val="18"/>
                <w:szCs w:val="18"/>
              </w:rPr>
              <w:t>kormorānu</w:t>
            </w:r>
            <w:proofErr w:type="spellEnd"/>
            <w:r w:rsidRPr="00E167F0">
              <w:rPr>
                <w:rFonts w:cs="Times New Roman"/>
                <w:color w:val="000000"/>
                <w:sz w:val="18"/>
                <w:szCs w:val="18"/>
              </w:rPr>
              <w:t xml:space="preserve"> ligzdošanas vietām.</w:t>
            </w:r>
          </w:p>
        </w:tc>
      </w:tr>
      <w:tr w:rsidR="00E167F0" w:rsidRPr="00215665" w14:paraId="40A79C8A" w14:textId="77777777" w:rsidTr="00B00962">
        <w:tc>
          <w:tcPr>
            <w:tcW w:w="596" w:type="dxa"/>
          </w:tcPr>
          <w:p w14:paraId="40405071" w14:textId="1C33F958" w:rsidR="00E167F0" w:rsidRPr="00215665" w:rsidRDefault="00E167F0" w:rsidP="00E167F0">
            <w:pPr>
              <w:spacing w:after="0" w:line="240" w:lineRule="auto"/>
              <w:ind w:firstLine="0"/>
              <w:rPr>
                <w:sz w:val="18"/>
                <w:szCs w:val="18"/>
              </w:rPr>
            </w:pPr>
            <w:r w:rsidRPr="00215665">
              <w:rPr>
                <w:sz w:val="18"/>
                <w:szCs w:val="18"/>
              </w:rPr>
              <w:t>1</w:t>
            </w:r>
            <w:r>
              <w:rPr>
                <w:sz w:val="18"/>
                <w:szCs w:val="18"/>
              </w:rPr>
              <w:t>5</w:t>
            </w:r>
            <w:r w:rsidRPr="00215665">
              <w:rPr>
                <w:sz w:val="18"/>
                <w:szCs w:val="18"/>
              </w:rPr>
              <w:t>.</w:t>
            </w:r>
          </w:p>
        </w:tc>
        <w:tc>
          <w:tcPr>
            <w:tcW w:w="2381" w:type="dxa"/>
          </w:tcPr>
          <w:p w14:paraId="7E5AD1EB" w14:textId="701646EF" w:rsidR="00E167F0" w:rsidRPr="00215665" w:rsidRDefault="00E167F0" w:rsidP="00E167F0">
            <w:pPr>
              <w:spacing w:after="0" w:line="240" w:lineRule="auto"/>
              <w:ind w:firstLine="0"/>
              <w:rPr>
                <w:sz w:val="18"/>
                <w:szCs w:val="18"/>
              </w:rPr>
            </w:pPr>
            <w:r w:rsidRPr="00215665">
              <w:rPr>
                <w:sz w:val="18"/>
                <w:szCs w:val="18"/>
              </w:rPr>
              <w:t>Meliorācija</w:t>
            </w:r>
          </w:p>
        </w:tc>
        <w:tc>
          <w:tcPr>
            <w:tcW w:w="880" w:type="dxa"/>
          </w:tcPr>
          <w:p w14:paraId="7D342086" w14:textId="21AC2015"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53D0B422" w14:textId="635796C6" w:rsidR="00E167F0" w:rsidRPr="00215665" w:rsidRDefault="00E167F0" w:rsidP="00E167F0">
            <w:pPr>
              <w:spacing w:after="0" w:line="240" w:lineRule="auto"/>
              <w:ind w:firstLine="0"/>
              <w:rPr>
                <w:sz w:val="18"/>
                <w:szCs w:val="18"/>
              </w:rPr>
            </w:pPr>
            <w:r w:rsidRPr="00215665">
              <w:rPr>
                <w:sz w:val="18"/>
                <w:szCs w:val="18"/>
              </w:rPr>
              <w:t>M</w:t>
            </w:r>
          </w:p>
        </w:tc>
        <w:tc>
          <w:tcPr>
            <w:tcW w:w="992" w:type="dxa"/>
          </w:tcPr>
          <w:p w14:paraId="089B5525" w14:textId="502D8734" w:rsidR="00E167F0" w:rsidRPr="00215665" w:rsidRDefault="00E167F0" w:rsidP="00E167F0">
            <w:pPr>
              <w:spacing w:after="0" w:line="240" w:lineRule="auto"/>
              <w:ind w:firstLine="0"/>
              <w:rPr>
                <w:sz w:val="18"/>
                <w:szCs w:val="18"/>
              </w:rPr>
            </w:pPr>
            <w:r>
              <w:rPr>
                <w:sz w:val="18"/>
                <w:szCs w:val="18"/>
              </w:rPr>
              <w:t>PL</w:t>
            </w:r>
            <w:r w:rsidRPr="00215665">
              <w:rPr>
                <w:sz w:val="18"/>
                <w:szCs w:val="18"/>
              </w:rPr>
              <w:t>02</w:t>
            </w:r>
          </w:p>
        </w:tc>
        <w:tc>
          <w:tcPr>
            <w:tcW w:w="851" w:type="dxa"/>
          </w:tcPr>
          <w:p w14:paraId="4A1E2948" w14:textId="4D3DC1EB"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02229BE2" w14:textId="4CCCC16C" w:rsidR="00E167F0" w:rsidRPr="00215665" w:rsidRDefault="00E167F0" w:rsidP="00E167F0">
            <w:pPr>
              <w:spacing w:after="0" w:line="240" w:lineRule="auto"/>
              <w:ind w:firstLine="0"/>
              <w:rPr>
                <w:sz w:val="18"/>
                <w:szCs w:val="18"/>
              </w:rPr>
            </w:pPr>
            <w:r w:rsidRPr="00215665">
              <w:rPr>
                <w:sz w:val="18"/>
                <w:szCs w:val="18"/>
              </w:rPr>
              <w:t>b</w:t>
            </w:r>
          </w:p>
        </w:tc>
        <w:tc>
          <w:tcPr>
            <w:tcW w:w="2127" w:type="dxa"/>
            <w:vAlign w:val="bottom"/>
          </w:tcPr>
          <w:p w14:paraId="04C2CFB9" w14:textId="5B834258"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 xml:space="preserve">Meliorācijas novadgrāvji, mitrāju hidroloģiskā režīma pārveidošana, dabisku ūdensteču pārveide par </w:t>
            </w:r>
            <w:proofErr w:type="spellStart"/>
            <w:r w:rsidRPr="00E167F0">
              <w:rPr>
                <w:rFonts w:cs="Times New Roman"/>
                <w:color w:val="000000"/>
                <w:sz w:val="18"/>
                <w:szCs w:val="18"/>
              </w:rPr>
              <w:t>ūdensnotecēm</w:t>
            </w:r>
            <w:proofErr w:type="spellEnd"/>
            <w:r w:rsidRPr="00E167F0">
              <w:rPr>
                <w:rFonts w:cs="Times New Roman"/>
                <w:color w:val="000000"/>
                <w:sz w:val="18"/>
                <w:szCs w:val="18"/>
              </w:rPr>
              <w:t>.</w:t>
            </w:r>
          </w:p>
        </w:tc>
      </w:tr>
      <w:tr w:rsidR="00E167F0" w:rsidRPr="00215665" w14:paraId="195C2328" w14:textId="77777777" w:rsidTr="00B00962">
        <w:tc>
          <w:tcPr>
            <w:tcW w:w="596" w:type="dxa"/>
          </w:tcPr>
          <w:p w14:paraId="4B544289" w14:textId="532F8DE8" w:rsidR="00E167F0" w:rsidRPr="00215665" w:rsidRDefault="00E167F0" w:rsidP="00E167F0">
            <w:pPr>
              <w:spacing w:after="0" w:line="240" w:lineRule="auto"/>
              <w:ind w:firstLine="0"/>
              <w:rPr>
                <w:sz w:val="18"/>
                <w:szCs w:val="18"/>
              </w:rPr>
            </w:pPr>
            <w:r>
              <w:rPr>
                <w:sz w:val="18"/>
                <w:szCs w:val="18"/>
              </w:rPr>
              <w:t>16.</w:t>
            </w:r>
          </w:p>
        </w:tc>
        <w:tc>
          <w:tcPr>
            <w:tcW w:w="2381" w:type="dxa"/>
          </w:tcPr>
          <w:p w14:paraId="7A896F89" w14:textId="7BD3FE81" w:rsidR="00E167F0" w:rsidRPr="00215665" w:rsidRDefault="00E167F0" w:rsidP="00E167F0">
            <w:pPr>
              <w:spacing w:after="0" w:line="240" w:lineRule="auto"/>
              <w:ind w:firstLine="0"/>
              <w:rPr>
                <w:sz w:val="18"/>
                <w:szCs w:val="18"/>
              </w:rPr>
            </w:pPr>
            <w:r>
              <w:rPr>
                <w:sz w:val="18"/>
                <w:szCs w:val="18"/>
              </w:rPr>
              <w:t>Dabiskie procesi, kas nav saistīti ar cilvēku darbību vai klimata izmaiņām</w:t>
            </w:r>
          </w:p>
        </w:tc>
        <w:tc>
          <w:tcPr>
            <w:tcW w:w="880" w:type="dxa"/>
          </w:tcPr>
          <w:p w14:paraId="0588DEF2" w14:textId="77777777" w:rsidR="00E167F0" w:rsidRPr="00215665" w:rsidRDefault="00E167F0" w:rsidP="00E167F0">
            <w:pPr>
              <w:spacing w:after="0" w:line="240" w:lineRule="auto"/>
              <w:ind w:firstLine="0"/>
              <w:rPr>
                <w:sz w:val="18"/>
                <w:szCs w:val="18"/>
              </w:rPr>
            </w:pPr>
            <w:r w:rsidRPr="00215665">
              <w:rPr>
                <w:sz w:val="18"/>
                <w:szCs w:val="18"/>
              </w:rPr>
              <w:t>N</w:t>
            </w:r>
          </w:p>
        </w:tc>
        <w:tc>
          <w:tcPr>
            <w:tcW w:w="992" w:type="dxa"/>
          </w:tcPr>
          <w:p w14:paraId="6EDDAD46" w14:textId="00E3273D" w:rsidR="00E167F0" w:rsidRPr="00215665" w:rsidRDefault="00E167F0" w:rsidP="00E167F0">
            <w:pPr>
              <w:spacing w:after="0" w:line="240" w:lineRule="auto"/>
              <w:ind w:firstLine="0"/>
              <w:rPr>
                <w:sz w:val="18"/>
                <w:szCs w:val="18"/>
              </w:rPr>
            </w:pPr>
            <w:r>
              <w:rPr>
                <w:sz w:val="18"/>
                <w:szCs w:val="18"/>
              </w:rPr>
              <w:t>L</w:t>
            </w:r>
          </w:p>
        </w:tc>
        <w:tc>
          <w:tcPr>
            <w:tcW w:w="992" w:type="dxa"/>
          </w:tcPr>
          <w:p w14:paraId="494D3B95" w14:textId="138EB9D7" w:rsidR="00E167F0" w:rsidRPr="00215665" w:rsidRDefault="00E167F0" w:rsidP="00E167F0">
            <w:pPr>
              <w:spacing w:after="0" w:line="240" w:lineRule="auto"/>
              <w:ind w:firstLine="0"/>
              <w:rPr>
                <w:sz w:val="18"/>
                <w:szCs w:val="18"/>
              </w:rPr>
            </w:pPr>
            <w:r>
              <w:rPr>
                <w:sz w:val="18"/>
                <w:szCs w:val="18"/>
              </w:rPr>
              <w:t>PM07</w:t>
            </w:r>
          </w:p>
        </w:tc>
        <w:tc>
          <w:tcPr>
            <w:tcW w:w="851" w:type="dxa"/>
          </w:tcPr>
          <w:p w14:paraId="32F3A55C" w14:textId="5CC7FFBB" w:rsidR="00E167F0" w:rsidRPr="00215665" w:rsidRDefault="00E167F0" w:rsidP="00E167F0">
            <w:pPr>
              <w:spacing w:after="0" w:line="240" w:lineRule="auto"/>
              <w:ind w:firstLine="0"/>
              <w:rPr>
                <w:sz w:val="18"/>
                <w:szCs w:val="18"/>
              </w:rPr>
            </w:pPr>
            <w:r w:rsidRPr="00215665">
              <w:rPr>
                <w:sz w:val="18"/>
                <w:szCs w:val="18"/>
              </w:rPr>
              <w:t>–</w:t>
            </w:r>
          </w:p>
        </w:tc>
        <w:tc>
          <w:tcPr>
            <w:tcW w:w="708" w:type="dxa"/>
          </w:tcPr>
          <w:p w14:paraId="481B9948" w14:textId="4D07BEB1" w:rsidR="00E167F0" w:rsidRPr="00215665" w:rsidRDefault="00E167F0" w:rsidP="00E167F0">
            <w:pPr>
              <w:spacing w:after="0" w:line="240" w:lineRule="auto"/>
              <w:ind w:firstLine="0"/>
              <w:rPr>
                <w:sz w:val="18"/>
                <w:szCs w:val="18"/>
              </w:rPr>
            </w:pPr>
            <w:r>
              <w:rPr>
                <w:sz w:val="18"/>
                <w:szCs w:val="18"/>
              </w:rPr>
              <w:t>b</w:t>
            </w:r>
          </w:p>
        </w:tc>
        <w:tc>
          <w:tcPr>
            <w:tcW w:w="2127" w:type="dxa"/>
            <w:vAlign w:val="bottom"/>
          </w:tcPr>
          <w:p w14:paraId="65D43758" w14:textId="54A560FE" w:rsidR="00E167F0" w:rsidRPr="00E167F0" w:rsidRDefault="00E167F0" w:rsidP="00E167F0">
            <w:pPr>
              <w:spacing w:after="0" w:line="240" w:lineRule="auto"/>
              <w:ind w:firstLine="0"/>
              <w:rPr>
                <w:rFonts w:cs="Times New Roman"/>
                <w:sz w:val="18"/>
                <w:szCs w:val="18"/>
              </w:rPr>
            </w:pPr>
            <w:r w:rsidRPr="00E167F0">
              <w:rPr>
                <w:rFonts w:cs="Times New Roman"/>
                <w:color w:val="000000"/>
                <w:sz w:val="18"/>
                <w:szCs w:val="18"/>
              </w:rPr>
              <w:t>Dabiskie eitrofikācijas vai paskābināšanās procesi.</w:t>
            </w:r>
          </w:p>
        </w:tc>
      </w:tr>
    </w:tbl>
    <w:p w14:paraId="0A34EA13" w14:textId="77777777" w:rsidR="008940F8" w:rsidRPr="00215665" w:rsidRDefault="008940F8" w:rsidP="008940F8">
      <w:pPr>
        <w:spacing w:after="0" w:line="240" w:lineRule="auto"/>
        <w:rPr>
          <w:sz w:val="18"/>
          <w:szCs w:val="18"/>
        </w:rPr>
      </w:pPr>
      <w:r w:rsidRPr="00215665">
        <w:rPr>
          <w:i/>
          <w:iCs/>
          <w:sz w:val="18"/>
          <w:szCs w:val="18"/>
        </w:rPr>
        <w:t>Ietekmes veids:</w:t>
      </w:r>
      <w:r w:rsidRPr="00215665">
        <w:rPr>
          <w:sz w:val="18"/>
          <w:szCs w:val="18"/>
        </w:rPr>
        <w:t xml:space="preserve"> N – negatīva; P – pozitīva</w:t>
      </w:r>
    </w:p>
    <w:p w14:paraId="2B04A35C" w14:textId="77777777" w:rsidR="008940F8" w:rsidRPr="00215665" w:rsidRDefault="008940F8" w:rsidP="008940F8">
      <w:pPr>
        <w:spacing w:after="0" w:line="240" w:lineRule="auto"/>
        <w:rPr>
          <w:sz w:val="18"/>
          <w:szCs w:val="18"/>
        </w:rPr>
      </w:pPr>
      <w:r w:rsidRPr="00215665">
        <w:rPr>
          <w:i/>
          <w:iCs/>
          <w:sz w:val="18"/>
          <w:szCs w:val="18"/>
        </w:rPr>
        <w:t>Ietekmes pakāpe:</w:t>
      </w:r>
      <w:r w:rsidRPr="00215665">
        <w:rPr>
          <w:sz w:val="18"/>
          <w:szCs w:val="18"/>
        </w:rPr>
        <w:t xml:space="preserve"> H – liela nozīme/ietekme. Liela tieša vai tūlītēja iedarbība un/vai iedarbība, kas skar plašus apgabalus.</w:t>
      </w:r>
    </w:p>
    <w:p w14:paraId="6BFBCCB2" w14:textId="77777777" w:rsidR="008940F8" w:rsidRPr="00215665" w:rsidRDefault="008940F8" w:rsidP="008940F8">
      <w:pPr>
        <w:spacing w:after="0" w:line="240" w:lineRule="auto"/>
        <w:rPr>
          <w:sz w:val="18"/>
          <w:szCs w:val="18"/>
        </w:rPr>
      </w:pPr>
      <w:r w:rsidRPr="00215665">
        <w:rPr>
          <w:sz w:val="18"/>
          <w:szCs w:val="18"/>
        </w:rPr>
        <w:t>M – vidēja nozīme/ietekme. Vidēja tieša vai tūlītēja iedarbība, galvenokārt netieša iedarbība un/vai iedarbība, kas skar ierobežotu apgabalu/tikai reģionāli.</w:t>
      </w:r>
    </w:p>
    <w:p w14:paraId="35E8C56C" w14:textId="77777777" w:rsidR="008940F8" w:rsidRPr="00215665" w:rsidRDefault="008940F8" w:rsidP="008940F8">
      <w:pPr>
        <w:spacing w:after="0" w:line="240" w:lineRule="auto"/>
        <w:rPr>
          <w:sz w:val="18"/>
          <w:szCs w:val="18"/>
        </w:rPr>
      </w:pPr>
      <w:r w:rsidRPr="00215665">
        <w:rPr>
          <w:sz w:val="18"/>
          <w:szCs w:val="18"/>
        </w:rPr>
        <w:t>L – maza nozīme/ietekme. Neliela tieša vai tūlītēja iedarbība, netieša iedarbība un/vai iedarbība, kas skar nelielu apgabala daļu/tikai lokāli.</w:t>
      </w:r>
    </w:p>
    <w:p w14:paraId="3DEA8458" w14:textId="77777777" w:rsidR="008940F8" w:rsidRPr="00215665" w:rsidRDefault="008940F8" w:rsidP="008940F8">
      <w:pPr>
        <w:spacing w:after="0" w:line="240" w:lineRule="auto"/>
        <w:rPr>
          <w:sz w:val="18"/>
          <w:szCs w:val="18"/>
        </w:rPr>
      </w:pPr>
      <w:r w:rsidRPr="00215665">
        <w:rPr>
          <w:i/>
          <w:iCs/>
          <w:sz w:val="18"/>
          <w:szCs w:val="18"/>
        </w:rPr>
        <w:t>Ietekmes kods:</w:t>
      </w:r>
      <w:r w:rsidRPr="00215665">
        <w:rPr>
          <w:sz w:val="18"/>
          <w:szCs w:val="18"/>
        </w:rPr>
        <w:t xml:space="preserve"> atbilstoši </w:t>
      </w:r>
      <w:hyperlink r:id="rId86" w:history="1">
        <w:r w:rsidRPr="00215665">
          <w:rPr>
            <w:rStyle w:val="Hipersaite"/>
            <w:sz w:val="18"/>
            <w:szCs w:val="18"/>
          </w:rPr>
          <w:t>http://cdr.eionet.europa.eu/help/habitats_art17/</w:t>
        </w:r>
      </w:hyperlink>
      <w:r w:rsidRPr="00215665">
        <w:rPr>
          <w:sz w:val="18"/>
          <w:szCs w:val="18"/>
        </w:rPr>
        <w:t xml:space="preserve"> norādījumiem.</w:t>
      </w:r>
    </w:p>
    <w:p w14:paraId="68E40214" w14:textId="77777777" w:rsidR="008940F8" w:rsidRPr="00215665" w:rsidRDefault="008940F8" w:rsidP="008940F8">
      <w:pPr>
        <w:spacing w:after="0" w:line="240" w:lineRule="auto"/>
        <w:rPr>
          <w:sz w:val="18"/>
          <w:szCs w:val="18"/>
        </w:rPr>
      </w:pPr>
      <w:r w:rsidRPr="00215665">
        <w:rPr>
          <w:i/>
          <w:iCs/>
          <w:sz w:val="18"/>
          <w:szCs w:val="18"/>
        </w:rPr>
        <w:t>Piesārņojuma kods:</w:t>
      </w:r>
      <w:r w:rsidRPr="00215665">
        <w:rPr>
          <w:sz w:val="18"/>
          <w:szCs w:val="18"/>
        </w:rPr>
        <w:t xml:space="preserve"> N – slāpekļa ienese; P – fosfora/fosfātu ietekme; A – skābju ienese/paskābināšanās; T – toksiskas neorganiskās ķīmiskās vielas; O – toksiskas organiskās ķīmiskās vielas; X – jaukts piesārņojums.</w:t>
      </w:r>
    </w:p>
    <w:p w14:paraId="0E309881" w14:textId="77777777" w:rsidR="008940F8" w:rsidRPr="00215665" w:rsidRDefault="008940F8" w:rsidP="008940F8">
      <w:pPr>
        <w:spacing w:after="0" w:line="240" w:lineRule="auto"/>
        <w:rPr>
          <w:sz w:val="18"/>
          <w:szCs w:val="18"/>
        </w:rPr>
      </w:pPr>
      <w:r w:rsidRPr="00215665">
        <w:rPr>
          <w:i/>
          <w:iCs/>
          <w:sz w:val="18"/>
          <w:szCs w:val="18"/>
        </w:rPr>
        <w:t>Ietekmes vieta:</w:t>
      </w:r>
      <w:r w:rsidRPr="00215665">
        <w:rPr>
          <w:sz w:val="18"/>
          <w:szCs w:val="18"/>
        </w:rPr>
        <w:t xml:space="preserve"> i – teritorijā; o – ārpus teritorijas; b – teritorijā un ārpus teritorijas.</w:t>
      </w:r>
    </w:p>
    <w:p w14:paraId="06DA7526" w14:textId="77777777" w:rsidR="005414E7" w:rsidRPr="00215665" w:rsidRDefault="005414E7" w:rsidP="00B50F4D">
      <w:pPr>
        <w:rPr>
          <w:lang w:eastAsia="ja-JP"/>
        </w:rPr>
      </w:pPr>
    </w:p>
    <w:p w14:paraId="5055689C" w14:textId="77777777" w:rsidR="006B688B" w:rsidRPr="00215665" w:rsidRDefault="006B688B" w:rsidP="00B50F4D">
      <w:pPr>
        <w:rPr>
          <w:lang w:eastAsia="ja-JP"/>
        </w:rPr>
      </w:pPr>
    </w:p>
    <w:p w14:paraId="59A2A1E7" w14:textId="5770BF3D" w:rsidR="003E02A0" w:rsidRPr="00215665" w:rsidRDefault="003E02A0" w:rsidP="0067399D">
      <w:pPr>
        <w:pStyle w:val="UzrakstsDAP2"/>
        <w:numPr>
          <w:ilvl w:val="0"/>
          <w:numId w:val="0"/>
        </w:numPr>
      </w:pPr>
      <w:bookmarkStart w:id="26" w:name="_Toc204168766"/>
      <w:r w:rsidRPr="00215665">
        <w:t>4.</w:t>
      </w:r>
      <w:r w:rsidR="001379BB" w:rsidRPr="00215665">
        <w:t>2. </w:t>
      </w:r>
      <w:r w:rsidRPr="00215665">
        <w:t xml:space="preserve">Teritorijas ainaviskais </w:t>
      </w:r>
      <w:r w:rsidR="00192FA7" w:rsidRPr="00215665">
        <w:t xml:space="preserve">un </w:t>
      </w:r>
      <w:r w:rsidR="001F2DAD" w:rsidRPr="00215665">
        <w:t xml:space="preserve">apmeklētāju infrastruktūras </w:t>
      </w:r>
      <w:r w:rsidRPr="00215665">
        <w:t>novērtējums</w:t>
      </w:r>
      <w:bookmarkEnd w:id="26"/>
    </w:p>
    <w:p w14:paraId="751CE77D" w14:textId="29AFBFA6" w:rsidR="00CB568F" w:rsidRDefault="005D11C4" w:rsidP="00901C82">
      <w:r w:rsidRPr="00215665">
        <w:t>DP “Cirīša ezers”</w:t>
      </w:r>
      <w:r w:rsidR="00901C82" w:rsidRPr="00215665">
        <w:t xml:space="preserve"> </w:t>
      </w:r>
      <w:r w:rsidR="00C13489" w:rsidRPr="00215665">
        <w:t xml:space="preserve">teritorija </w:t>
      </w:r>
      <w:r w:rsidR="00901C82" w:rsidRPr="00215665">
        <w:t xml:space="preserve">atbilstoši Latvijas ainavu klasifikācijai ietilpst </w:t>
      </w:r>
      <w:r w:rsidR="00A72D21" w:rsidRPr="00215665">
        <w:t>Latgales augstienes</w:t>
      </w:r>
      <w:r w:rsidR="00CF46C9" w:rsidRPr="00215665">
        <w:t xml:space="preserve"> </w:t>
      </w:r>
      <w:proofErr w:type="spellStart"/>
      <w:r w:rsidR="00CF46C9" w:rsidRPr="00215665">
        <w:t>ainavzemes</w:t>
      </w:r>
      <w:proofErr w:type="spellEnd"/>
      <w:r w:rsidR="00CF46C9" w:rsidRPr="00215665">
        <w:t xml:space="preserve"> </w:t>
      </w:r>
      <w:proofErr w:type="spellStart"/>
      <w:r w:rsidR="00AC539D" w:rsidRPr="00215665">
        <w:t>Dienvidlatgales</w:t>
      </w:r>
      <w:proofErr w:type="spellEnd"/>
      <w:r w:rsidR="00AC539D" w:rsidRPr="00215665">
        <w:t xml:space="preserve"> </w:t>
      </w:r>
      <w:proofErr w:type="spellStart"/>
      <w:r w:rsidR="00630481" w:rsidRPr="00215665">
        <w:t>ezeraines</w:t>
      </w:r>
      <w:proofErr w:type="spellEnd"/>
      <w:r w:rsidR="00CF46C9" w:rsidRPr="00215665">
        <w:t xml:space="preserve"> </w:t>
      </w:r>
      <w:proofErr w:type="spellStart"/>
      <w:r w:rsidR="00CF46C9" w:rsidRPr="00215665">
        <w:t>ainavapvid</w:t>
      </w:r>
      <w:r w:rsidR="00D73086" w:rsidRPr="00215665">
        <w:t>ū</w:t>
      </w:r>
      <w:proofErr w:type="spellEnd"/>
      <w:r w:rsidR="00CA7B23" w:rsidRPr="00215665">
        <w:t xml:space="preserve"> (Ramans, 1994)</w:t>
      </w:r>
      <w:r w:rsidR="007E2FE8" w:rsidRPr="00215665">
        <w:t>.</w:t>
      </w:r>
      <w:r w:rsidR="0076398F" w:rsidRPr="00215665">
        <w:t xml:space="preserve"> </w:t>
      </w:r>
      <w:r w:rsidR="00137294" w:rsidRPr="00215665">
        <w:t>Atbilstoši Ainavu kartei</w:t>
      </w:r>
      <w:r w:rsidR="006A0F68" w:rsidRPr="00215665">
        <w:t xml:space="preserve"> Ciriša ezers klasificēts kā ezeru ainava, uz </w:t>
      </w:r>
      <w:r w:rsidR="007C5F6B" w:rsidRPr="00215665">
        <w:t xml:space="preserve">Z un A no tā ir āru-mežu </w:t>
      </w:r>
      <w:r w:rsidR="00726898" w:rsidRPr="00215665">
        <w:t>morēnas</w:t>
      </w:r>
      <w:r w:rsidR="007C5F6B" w:rsidRPr="00215665">
        <w:t xml:space="preserve"> </w:t>
      </w:r>
      <w:proofErr w:type="spellStart"/>
      <w:r w:rsidR="00726898" w:rsidRPr="00215665">
        <w:t>pauguraine</w:t>
      </w:r>
      <w:proofErr w:type="spellEnd"/>
      <w:r w:rsidR="007C1F26" w:rsidRPr="00215665">
        <w:t xml:space="preserve">, bet uz DR </w:t>
      </w:r>
      <w:r w:rsidR="00726898" w:rsidRPr="00215665">
        <w:t>–</w:t>
      </w:r>
      <w:r w:rsidR="007C1F26" w:rsidRPr="00215665">
        <w:t xml:space="preserve"> </w:t>
      </w:r>
      <w:r w:rsidR="00726898" w:rsidRPr="00215665">
        <w:t xml:space="preserve">mežainā </w:t>
      </w:r>
      <w:proofErr w:type="spellStart"/>
      <w:r w:rsidR="00726898" w:rsidRPr="00215665">
        <w:t>fluvioglaciālo</w:t>
      </w:r>
      <w:proofErr w:type="spellEnd"/>
      <w:r w:rsidR="00726898" w:rsidRPr="00215665">
        <w:t xml:space="preserve"> pauguru un </w:t>
      </w:r>
      <w:proofErr w:type="spellStart"/>
      <w:r w:rsidR="00726898" w:rsidRPr="00215665">
        <w:t>paugurgrēdu</w:t>
      </w:r>
      <w:proofErr w:type="spellEnd"/>
      <w:r w:rsidR="00726898" w:rsidRPr="00215665">
        <w:t xml:space="preserve"> ainava</w:t>
      </w:r>
      <w:r w:rsidR="009F31D8" w:rsidRPr="00215665">
        <w:t xml:space="preserve"> </w:t>
      </w:r>
      <w:r w:rsidR="003A642D" w:rsidRPr="00215665">
        <w:t>(</w:t>
      </w:r>
      <w:proofErr w:type="spellStart"/>
      <w:r w:rsidR="003A642D" w:rsidRPr="00215665">
        <w:t>Nikodemus</w:t>
      </w:r>
      <w:proofErr w:type="spellEnd"/>
      <w:r w:rsidR="003A642D" w:rsidRPr="00215665">
        <w:t xml:space="preserve"> u. c.1998)</w:t>
      </w:r>
      <w:r w:rsidR="009F31D8" w:rsidRPr="00215665">
        <w:t>.</w:t>
      </w:r>
      <w:r w:rsidR="00CA7B23" w:rsidRPr="00215665">
        <w:t xml:space="preserve"> </w:t>
      </w:r>
    </w:p>
    <w:p w14:paraId="63EA2ABB" w14:textId="77777777" w:rsidR="004E52A2" w:rsidRPr="00215665" w:rsidRDefault="004E52A2" w:rsidP="004E52A2">
      <w:pPr>
        <w:rPr>
          <w:lang w:eastAsia="ja-JP"/>
        </w:rPr>
      </w:pPr>
      <w:r w:rsidRPr="00215665">
        <w:rPr>
          <w:lang w:eastAsia="ja-JP"/>
        </w:rPr>
        <w:t xml:space="preserve">Pēc </w:t>
      </w:r>
      <w:proofErr w:type="spellStart"/>
      <w:r w:rsidRPr="00215665">
        <w:rPr>
          <w:lang w:eastAsia="ja-JP"/>
        </w:rPr>
        <w:t>ainavsegas</w:t>
      </w:r>
      <w:proofErr w:type="spellEnd"/>
      <w:r w:rsidRPr="00215665">
        <w:rPr>
          <w:lang w:eastAsia="ja-JP"/>
        </w:rPr>
        <w:t xml:space="preserve"> rakstura DP “Cirīša ezers” ainavas pieder āru-mežu ainavām, kur mozaīkveida ainavu veido lauksaimniecībā izmantojamās zemes un meži. Pēc ģeomorfoloģiskā raksturojuma tā ir morēnu </w:t>
      </w:r>
      <w:proofErr w:type="spellStart"/>
      <w:r w:rsidRPr="00215665">
        <w:rPr>
          <w:lang w:eastAsia="ja-JP"/>
        </w:rPr>
        <w:t>pauguraine</w:t>
      </w:r>
      <w:proofErr w:type="spellEnd"/>
      <w:r w:rsidRPr="00215665">
        <w:rPr>
          <w:lang w:eastAsia="ja-JP"/>
        </w:rPr>
        <w:t xml:space="preserve">. Savukārt ainavas unikālo raksturu nosaka ezeru ainava. </w:t>
      </w:r>
      <w:proofErr w:type="spellStart"/>
      <w:r w:rsidRPr="00215665">
        <w:t>Ezerainēm</w:t>
      </w:r>
      <w:proofErr w:type="spellEnd"/>
      <w:r w:rsidRPr="00215665">
        <w:t xml:space="preserve">, kas atrodas </w:t>
      </w:r>
      <w:proofErr w:type="spellStart"/>
      <w:r w:rsidRPr="00215665">
        <w:t>paugurainēs</w:t>
      </w:r>
      <w:proofErr w:type="spellEnd"/>
      <w:r w:rsidRPr="00215665">
        <w:t xml:space="preserve">, raksturīga pauguru un ieplaku mija, kur </w:t>
      </w:r>
      <w:proofErr w:type="spellStart"/>
      <w:r w:rsidRPr="00215665">
        <w:t>starppauguru</w:t>
      </w:r>
      <w:proofErr w:type="spellEnd"/>
      <w:r w:rsidRPr="00215665">
        <w:t xml:space="preserve"> ieplakās atrodas ezeri ar tiem piegulošām pļavām, mežiem vai krūmājiem. </w:t>
      </w:r>
      <w:proofErr w:type="spellStart"/>
      <w:r w:rsidRPr="00215665">
        <w:t>Ezeraines</w:t>
      </w:r>
      <w:proofErr w:type="spellEnd"/>
      <w:r w:rsidRPr="00215665">
        <w:t xml:space="preserve"> ir ainaviskā un bioloģiskā ziņā vienas no vērtīgākajām Latvijas ainavām, kur paveras daudzi vizuāli pievilcīgi skati uz ezeru un tam piegulošajām ainavām (VARAM 2000)</w:t>
      </w:r>
      <w:r w:rsidRPr="00215665">
        <w:rPr>
          <w:lang w:eastAsia="ja-JP"/>
        </w:rPr>
        <w:t xml:space="preserve">. </w:t>
      </w:r>
    </w:p>
    <w:p w14:paraId="60BB4C00" w14:textId="77777777" w:rsidR="004E52A2" w:rsidRDefault="004E52A2" w:rsidP="004E52A2">
      <w:r w:rsidRPr="00215665">
        <w:lastRenderedPageBreak/>
        <w:t xml:space="preserve">Latvijas Ainavu atlanta </w:t>
      </w:r>
      <w:proofErr w:type="spellStart"/>
      <w:r w:rsidRPr="00215665">
        <w:t>ainavekoloģiskajā</w:t>
      </w:r>
      <w:proofErr w:type="spellEnd"/>
      <w:r w:rsidRPr="00215665">
        <w:t xml:space="preserve"> novērtējumā</w:t>
      </w:r>
      <w:r w:rsidRPr="00215665">
        <w:rPr>
          <w:rStyle w:val="Vresatsauce"/>
        </w:rPr>
        <w:footnoteReference w:id="96"/>
      </w:r>
      <w:r w:rsidRPr="00215665">
        <w:t xml:space="preserve"> DP “Cirīša ezers” iekļauts Feimaņu </w:t>
      </w:r>
      <w:proofErr w:type="spellStart"/>
      <w:r w:rsidRPr="00215665">
        <w:t>pauguraines</w:t>
      </w:r>
      <w:proofErr w:type="spellEnd"/>
      <w:r w:rsidRPr="00215665">
        <w:t xml:space="preserve"> ezeru ainavas areālā un atrodas minētā ainavu areāla R malā (DP DR robeža sakrīt ar ainavu areāla robežu, skat. 4.2.2. attēlu). Minētā ainavu areāla ainavas tips ir ezeru ainava. </w:t>
      </w:r>
      <w:proofErr w:type="spellStart"/>
      <w:r w:rsidRPr="00215665">
        <w:t>Ezeraines</w:t>
      </w:r>
      <w:proofErr w:type="spellEnd"/>
      <w:r w:rsidRPr="00215665">
        <w:t xml:space="preserve"> ainava veidojas no ezeru sistēmas Rušona, Ciriša un Feimaņu ezera apkārtnē, bet citviet teritorijā sastopama mozaīkveida ainava paugurainā apvidū, kurā dominē meža teritorijas. Dažviet purvi vai pārpurvojušās teritorijas, vietām nelielas pļavas un ganības, izkaisītas atsevišķas viensētas, izveidojušās vairākas apdzīvotās vietas, t.sk Aglona. Ainavu areāla raksturojumā uzsvērtas tās kultūrvēsturiskās vērtības, kas liecina par teritorijas agrāku un ilgu apdzīvotību, sevišķa nozīme ir sakrālajam mantojumam Aglonā. Ainavu areāls raksturots kā unikāla ezeru ainava, kura ietver nozīmīgus īpaši aizsargājamus dabas elementus un kultūras pieminekļus. Ainava iekļauta starp Latvijas kanoniskajām ainavām un tai ir potenciāls kļūt par nacionālas nozīmes ainaviski vērtīgu teritoriju. Ainava raksturota kā jutīga vai ļoti jutīga pret lauksaimniecisko ražošanu, apmežošanu, apbūvi, transporta un inženiertehniskās infrastruktūras attīstību, ražošanas objektu integrēšanu un tūrisma un rekreācijas infrastruktūras attīstību.</w:t>
      </w:r>
    </w:p>
    <w:p w14:paraId="25F87D12" w14:textId="77777777" w:rsidR="00B00962" w:rsidRPr="00215665" w:rsidRDefault="00B00962" w:rsidP="004E52A2"/>
    <w:p w14:paraId="14E2549E" w14:textId="42300650" w:rsidR="00B52886" w:rsidRPr="00215665" w:rsidRDefault="006945D8" w:rsidP="00B52886">
      <w:pPr>
        <w:ind w:firstLine="0"/>
        <w:jc w:val="center"/>
      </w:pPr>
      <w:r w:rsidRPr="00215665">
        <w:rPr>
          <w:noProof/>
        </w:rPr>
        <mc:AlternateContent>
          <mc:Choice Requires="wps">
            <w:drawing>
              <wp:anchor distT="45720" distB="45720" distL="114300" distR="114300" simplePos="0" relativeHeight="251702784" behindDoc="0" locked="0" layoutInCell="1" allowOverlap="1" wp14:anchorId="708D9A1F" wp14:editId="313B0B51">
                <wp:simplePos x="0" y="0"/>
                <wp:positionH relativeFrom="column">
                  <wp:posOffset>2367915</wp:posOffset>
                </wp:positionH>
                <wp:positionV relativeFrom="paragraph">
                  <wp:posOffset>2116455</wp:posOffset>
                </wp:positionV>
                <wp:extent cx="1933575" cy="66675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666750"/>
                        </a:xfrm>
                        <a:prstGeom prst="rect">
                          <a:avLst/>
                        </a:prstGeom>
                        <a:noFill/>
                        <a:ln w="9525">
                          <a:noFill/>
                          <a:miter lim="800000"/>
                          <a:headEnd/>
                          <a:tailEnd/>
                        </a:ln>
                      </wps:spPr>
                      <wps:txbx>
                        <w:txbxContent>
                          <w:p w14:paraId="6C124F33" w14:textId="254DD213" w:rsidR="005F7013" w:rsidRPr="00DB278B" w:rsidRDefault="005F7013" w:rsidP="00DB278B">
                            <w:pPr>
                              <w:spacing w:line="240" w:lineRule="auto"/>
                              <w:ind w:firstLine="0"/>
                              <w:jc w:val="center"/>
                              <w:rPr>
                                <w:sz w:val="22"/>
                              </w:rPr>
                            </w:pPr>
                            <w:r w:rsidRPr="00DB278B">
                              <w:rPr>
                                <w:sz w:val="22"/>
                              </w:rPr>
                              <w:t>Latgales augstienes ainavzemes Dienvidlatgales ezeraines ainavapvid</w:t>
                            </w:r>
                            <w:r w:rsidR="006945D8" w:rsidRPr="00DB278B">
                              <w:rPr>
                                <w:sz w:val="22"/>
                              </w:rPr>
                              <w: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7170C807">
              <v:shapetype id="_x0000_t202" coordsize="21600,21600" o:spt="202" path="m,l,21600r21600,l21600,xe" w14:anchorId="708D9A1F">
                <v:stroke joinstyle="miter"/>
                <v:path gradientshapeok="t" o:connecttype="rect"/>
              </v:shapetype>
              <v:shape id="Tekstlodziņš 2" style="position:absolute;left:0;text-align:left;margin-left:186.45pt;margin-top:166.65pt;width:152.25pt;height:52.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">
                <v:textbox>
                  <w:txbxContent>
                    <w:p w:rsidRPr="00DB278B" w:rsidR="005F7013" w:rsidP="00DB278B" w:rsidRDefault="005F7013" w14:paraId="683C24BA" w14:textId="254DD213">
                      <w:pPr>
                        <w:spacing w:line="240" w:lineRule="auto"/>
                        <w:ind w:firstLine="0"/>
                        <w:jc w:val="center"/>
                        <w:rPr>
                          <w:sz w:val="22"/>
                        </w:rPr>
                      </w:pPr>
                      <w:r w:rsidRPr="00DB278B">
                        <w:rPr>
                          <w:sz w:val="22"/>
                        </w:rPr>
                        <w:t>Latgales augstienes ainavzemes Dienvidlatgales ezeraines ainavapvid</w:t>
                      </w:r>
                      <w:r w:rsidRPr="00DB278B" w:rsidR="006945D8">
                        <w:rPr>
                          <w:sz w:val="22"/>
                        </w:rPr>
                        <w:t>us</w:t>
                      </w:r>
                    </w:p>
                  </w:txbxContent>
                </v:textbox>
              </v:shape>
            </w:pict>
          </mc:Fallback>
        </mc:AlternateContent>
      </w:r>
      <w:r w:rsidR="003449E1" w:rsidRPr="00215665">
        <w:rPr>
          <w:noProof/>
        </w:rPr>
        <w:drawing>
          <wp:inline distT="0" distB="0" distL="0" distR="0" wp14:anchorId="476EFC96" wp14:editId="1B46D0B6">
            <wp:extent cx="5779845" cy="4086225"/>
            <wp:effectExtent l="0" t="0" r="0" b="0"/>
            <wp:docPr id="1893095770" name="Attēls 10" descr="Attēls, kurā ir teksts, karte, ekrānuzņēmums, atla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95770" name="Attēls 10" descr="Attēls, kurā ir teksts, karte, ekrānuzņēmums, atlants&#10;&#10;Mākslīgā intelekta ģenerētais saturs var būt nepareizs."/>
                    <pic:cNvPicPr/>
                  </pic:nvPicPr>
                  <pic:blipFill>
                    <a:blip r:embed="rId87" cstate="screen">
                      <a:extLst>
                        <a:ext uri="{28A0092B-C50C-407E-A947-70E740481C1C}">
                          <a14:useLocalDpi xmlns:a14="http://schemas.microsoft.com/office/drawing/2010/main"/>
                        </a:ext>
                      </a:extLst>
                    </a:blip>
                    <a:stretch>
                      <a:fillRect/>
                    </a:stretch>
                  </pic:blipFill>
                  <pic:spPr>
                    <a:xfrm>
                      <a:off x="0" y="0"/>
                      <a:ext cx="5783463" cy="4088783"/>
                    </a:xfrm>
                    <a:prstGeom prst="rect">
                      <a:avLst/>
                    </a:prstGeom>
                  </pic:spPr>
                </pic:pic>
              </a:graphicData>
            </a:graphic>
          </wp:inline>
        </w:drawing>
      </w:r>
    </w:p>
    <w:p w14:paraId="49D4E553" w14:textId="00DB07AA" w:rsidR="00B52886" w:rsidRPr="00215665" w:rsidRDefault="00B52886" w:rsidP="00B52886">
      <w:pPr>
        <w:ind w:firstLine="0"/>
        <w:jc w:val="center"/>
        <w:rPr>
          <w:sz w:val="22"/>
        </w:rPr>
      </w:pPr>
      <w:r w:rsidRPr="00215665">
        <w:rPr>
          <w:sz w:val="22"/>
        </w:rPr>
        <w:t>4.2.1. attēls. DP “Cirīš</w:t>
      </w:r>
      <w:r w:rsidR="00F27B31" w:rsidRPr="00215665">
        <w:rPr>
          <w:sz w:val="22"/>
        </w:rPr>
        <w:t>a</w:t>
      </w:r>
      <w:r w:rsidRPr="00215665">
        <w:rPr>
          <w:sz w:val="22"/>
        </w:rPr>
        <w:t xml:space="preserve"> ezers” teritorija</w:t>
      </w:r>
      <w:r w:rsidR="00790D45" w:rsidRPr="00215665">
        <w:rPr>
          <w:sz w:val="22"/>
        </w:rPr>
        <w:t xml:space="preserve"> Latvijas ainavu klasifikācijā noteiktajās </w:t>
      </w:r>
      <w:proofErr w:type="spellStart"/>
      <w:r w:rsidR="00790D45" w:rsidRPr="00215665">
        <w:rPr>
          <w:sz w:val="22"/>
        </w:rPr>
        <w:t>ainavzemēs</w:t>
      </w:r>
      <w:proofErr w:type="spellEnd"/>
      <w:r w:rsidR="00790D45" w:rsidRPr="00215665">
        <w:rPr>
          <w:sz w:val="22"/>
        </w:rPr>
        <w:t xml:space="preserve"> un </w:t>
      </w:r>
      <w:proofErr w:type="spellStart"/>
      <w:r w:rsidR="00790D45" w:rsidRPr="00215665">
        <w:rPr>
          <w:sz w:val="22"/>
        </w:rPr>
        <w:t>ainav</w:t>
      </w:r>
      <w:r w:rsidR="00767FE0" w:rsidRPr="00215665">
        <w:rPr>
          <w:sz w:val="22"/>
        </w:rPr>
        <w:t>apvidos</w:t>
      </w:r>
      <w:proofErr w:type="spellEnd"/>
      <w:r w:rsidR="00767FE0" w:rsidRPr="00215665">
        <w:rPr>
          <w:sz w:val="22"/>
        </w:rPr>
        <w:t>.</w:t>
      </w:r>
      <w:r w:rsidRPr="00215665">
        <w:rPr>
          <w:sz w:val="22"/>
        </w:rPr>
        <w:t xml:space="preserve"> Avots: Latvijas Ainavu atlants.</w:t>
      </w:r>
      <w:r w:rsidR="00BE56EB" w:rsidRPr="00215665">
        <w:rPr>
          <w:rStyle w:val="Vresatsauce"/>
        </w:rPr>
        <w:t xml:space="preserve"> </w:t>
      </w:r>
      <w:r w:rsidR="00BE56EB" w:rsidRPr="00215665">
        <w:rPr>
          <w:rStyle w:val="Vresatsauce"/>
        </w:rPr>
        <w:footnoteReference w:id="97"/>
      </w:r>
    </w:p>
    <w:p w14:paraId="769D7D59" w14:textId="670A01DF" w:rsidR="001C685C" w:rsidRPr="00215665" w:rsidRDefault="003449E1" w:rsidP="001C685C">
      <w:pPr>
        <w:ind w:firstLine="0"/>
        <w:jc w:val="center"/>
      </w:pPr>
      <w:r w:rsidRPr="00215665">
        <w:rPr>
          <w:noProof/>
        </w:rPr>
        <w:lastRenderedPageBreak/>
        <w:drawing>
          <wp:inline distT="0" distB="0" distL="0" distR="0" wp14:anchorId="05F6C5E5" wp14:editId="346ED74F">
            <wp:extent cx="5760085" cy="4072255"/>
            <wp:effectExtent l="0" t="0" r="0" b="4445"/>
            <wp:docPr id="687316895" name="Attēls 11" descr="Attēls, kurā ir teksts, karte, atlants,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16895" name="Attēls 11" descr="Attēls, kurā ir teksts, karte, atlants, ekrānuzņēmums&#10;&#10;Mākslīgā intelekta ģenerētais saturs var būt nepareizs."/>
                    <pic:cNvPicPr/>
                  </pic:nvPicPr>
                  <pic:blipFill>
                    <a:blip r:embed="rId88"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43FC7187" w14:textId="38B20AE8" w:rsidR="001C685C" w:rsidRDefault="001C685C" w:rsidP="001C685C">
      <w:pPr>
        <w:ind w:firstLine="0"/>
        <w:jc w:val="center"/>
      </w:pPr>
      <w:r w:rsidRPr="00215665">
        <w:rPr>
          <w:sz w:val="22"/>
        </w:rPr>
        <w:t>4.2.</w:t>
      </w:r>
      <w:r w:rsidR="007B28BD" w:rsidRPr="00215665">
        <w:rPr>
          <w:sz w:val="22"/>
        </w:rPr>
        <w:t>2</w:t>
      </w:r>
      <w:r w:rsidRPr="00215665">
        <w:rPr>
          <w:sz w:val="22"/>
        </w:rPr>
        <w:t>. attēls. DP “Cirīš</w:t>
      </w:r>
      <w:r w:rsidR="00F27B31" w:rsidRPr="00215665">
        <w:rPr>
          <w:sz w:val="22"/>
        </w:rPr>
        <w:t>a</w:t>
      </w:r>
      <w:r w:rsidRPr="00215665">
        <w:rPr>
          <w:sz w:val="22"/>
        </w:rPr>
        <w:t xml:space="preserve"> ezers” teritorija</w:t>
      </w:r>
      <w:r w:rsidR="00981115" w:rsidRPr="00215665">
        <w:rPr>
          <w:sz w:val="22"/>
        </w:rPr>
        <w:t xml:space="preserve"> Feimaņu </w:t>
      </w:r>
      <w:proofErr w:type="spellStart"/>
      <w:r w:rsidR="00981115" w:rsidRPr="00215665">
        <w:rPr>
          <w:sz w:val="22"/>
        </w:rPr>
        <w:t>pauguraines</w:t>
      </w:r>
      <w:proofErr w:type="spellEnd"/>
      <w:r w:rsidR="007B28BD" w:rsidRPr="00215665">
        <w:rPr>
          <w:sz w:val="22"/>
        </w:rPr>
        <w:t xml:space="preserve"> ezeru ainav</w:t>
      </w:r>
      <w:r w:rsidR="00463A16" w:rsidRPr="00215665">
        <w:rPr>
          <w:sz w:val="22"/>
        </w:rPr>
        <w:t>as</w:t>
      </w:r>
      <w:r w:rsidR="007B28BD" w:rsidRPr="00215665">
        <w:rPr>
          <w:sz w:val="22"/>
        </w:rPr>
        <w:t xml:space="preserve"> areālā. Avots:</w:t>
      </w:r>
      <w:r w:rsidRPr="00215665">
        <w:rPr>
          <w:sz w:val="22"/>
        </w:rPr>
        <w:t xml:space="preserve"> Latvijas Ainavu atlant</w:t>
      </w:r>
      <w:r w:rsidR="007B28BD" w:rsidRPr="00215665">
        <w:rPr>
          <w:sz w:val="22"/>
        </w:rPr>
        <w:t>s</w:t>
      </w:r>
      <w:r w:rsidRPr="00215665">
        <w:rPr>
          <w:sz w:val="22"/>
        </w:rPr>
        <w:t>.</w:t>
      </w:r>
      <w:r w:rsidR="00C921B9" w:rsidRPr="00215665">
        <w:rPr>
          <w:rStyle w:val="Vresatsauce"/>
        </w:rPr>
        <w:t xml:space="preserve"> </w:t>
      </w:r>
      <w:r w:rsidR="00C921B9" w:rsidRPr="00215665">
        <w:rPr>
          <w:rStyle w:val="Vresatsauce"/>
        </w:rPr>
        <w:footnoteReference w:id="98"/>
      </w:r>
    </w:p>
    <w:p w14:paraId="6AFD59CB" w14:textId="77777777" w:rsidR="003D6D21" w:rsidRPr="003D6D21" w:rsidRDefault="003D6D21" w:rsidP="001C685C">
      <w:pPr>
        <w:ind w:firstLine="0"/>
        <w:jc w:val="center"/>
        <w:rPr>
          <w:sz w:val="16"/>
          <w:szCs w:val="16"/>
        </w:rPr>
      </w:pPr>
    </w:p>
    <w:p w14:paraId="5CD1BB79" w14:textId="77777777" w:rsidR="00463A16" w:rsidRPr="00215665" w:rsidRDefault="00463A16" w:rsidP="00463A16">
      <w:r w:rsidRPr="00215665">
        <w:t xml:space="preserve">Kā ainavu kvalitātes mērķi Feimaņu </w:t>
      </w:r>
      <w:proofErr w:type="spellStart"/>
      <w:r w:rsidRPr="00215665">
        <w:t>pauguraines</w:t>
      </w:r>
      <w:proofErr w:type="spellEnd"/>
      <w:r w:rsidRPr="00215665">
        <w:t xml:space="preserve"> ezeru ainavas areālā ir noteikti:</w:t>
      </w:r>
    </w:p>
    <w:p w14:paraId="22F4BC33" w14:textId="73F399CA" w:rsidR="00644656" w:rsidRPr="00215665" w:rsidRDefault="00644656" w:rsidP="00845B85">
      <w:pPr>
        <w:pStyle w:val="Sarakstarindkopa"/>
        <w:numPr>
          <w:ilvl w:val="0"/>
          <w:numId w:val="26"/>
        </w:numPr>
      </w:pPr>
      <w:r w:rsidRPr="00215665">
        <w:t>Dabas vērtību teritorijas, kas ir labi saglabātas, nekaitējot to ekoloģiskajai funkcijai vai līdzsvaram starp tās saglabāšanu un lauksaimniecisko, rūpniecisko un/vai rekreatīvo izmantošanu.</w:t>
      </w:r>
    </w:p>
    <w:p w14:paraId="6E93DDB3" w14:textId="34D1E602" w:rsidR="00644656" w:rsidRPr="00215665" w:rsidRDefault="00644656" w:rsidP="00845B85">
      <w:pPr>
        <w:pStyle w:val="Sarakstarindkopa"/>
        <w:numPr>
          <w:ilvl w:val="0"/>
          <w:numId w:val="26"/>
        </w:numPr>
      </w:pPr>
      <w:r w:rsidRPr="00215665">
        <w:t xml:space="preserve">Ainavas identitātes, rekreācijas, veselības un vizuāli estētiskās priekšrocības tiek atzītas un aizsargātas. </w:t>
      </w:r>
    </w:p>
    <w:p w14:paraId="5E4EAB2F" w14:textId="0EA5541D" w:rsidR="00644656" w:rsidRPr="00215665" w:rsidRDefault="00644656" w:rsidP="00845B85">
      <w:pPr>
        <w:pStyle w:val="Sarakstarindkopa"/>
        <w:numPr>
          <w:ilvl w:val="0"/>
          <w:numId w:val="26"/>
        </w:numPr>
      </w:pPr>
      <w:r w:rsidRPr="00215665">
        <w:t>Zemes izmantošanā un apsaimniekošanā līdz minimumam tiek samazināta negatīvā ietekme uz ekoloģiski vērtīgiem biotopiem.</w:t>
      </w:r>
    </w:p>
    <w:p w14:paraId="059B7477" w14:textId="6BD1CD7F" w:rsidR="00644656" w:rsidRPr="00215665" w:rsidRDefault="00644656" w:rsidP="00845B85">
      <w:pPr>
        <w:pStyle w:val="Sarakstarindkopa"/>
        <w:numPr>
          <w:ilvl w:val="0"/>
          <w:numId w:val="26"/>
        </w:numPr>
      </w:pPr>
      <w:r w:rsidRPr="00215665">
        <w:t xml:space="preserve">Izcelta un saglabāta ezeru ainava kā īpašs vietas atpazīstamības elements un ekoloģiski nozīmīga teritorija, nodrošinot tām piemērotu apsaimniekošanu, nepieciešamības gadījumā ietekmes mazināšanai paredzot buferzonas ap atsevišķām, nelielām aizsargājamām teritorijām, vērtīgiem dabas elementiem vai dabiskiem zālājiem ezeru krastos, iespēju robežās veidojot sasaistes starp ekoloģiski nozīmīgiem dabas elementiem, vienlaikus saglabājot nozīmīgākās skatu līnijas uz ezeru vai mitrāju. </w:t>
      </w:r>
    </w:p>
    <w:p w14:paraId="5F838393" w14:textId="466F5EBB" w:rsidR="00644656" w:rsidRPr="00215665" w:rsidRDefault="00644656" w:rsidP="00845B85">
      <w:pPr>
        <w:pStyle w:val="Sarakstarindkopa"/>
        <w:numPr>
          <w:ilvl w:val="0"/>
          <w:numId w:val="26"/>
        </w:numPr>
      </w:pPr>
      <w:r w:rsidRPr="00215665">
        <w:t>Uzturēta nemainīga dabisko zālāju kvalitāte ezera krastos, veicinot atbilstošu to apsaimniekošanu, mazinot to aizaugšanas riskus ar kokaugiem un bioloģiskās daudzveidības mazināšanos.</w:t>
      </w:r>
    </w:p>
    <w:p w14:paraId="085267DE" w14:textId="0FF8ACB8" w:rsidR="00644656" w:rsidRPr="00215665" w:rsidRDefault="00644656" w:rsidP="00845B85">
      <w:pPr>
        <w:pStyle w:val="Sarakstarindkopa"/>
        <w:numPr>
          <w:ilvl w:val="0"/>
          <w:numId w:val="26"/>
        </w:numPr>
      </w:pPr>
      <w:r w:rsidRPr="00215665">
        <w:lastRenderedPageBreak/>
        <w:t>Aizsargātas un labi pārvaldītas ĪADT un unikāli dabas objekti ezeru krastos, ietekmes mazināšanai uz tiem izveidojot atbilstošu infrastruktūru, koncentrēti izvietotas ēkas, ņemot vērā ainavas raksturu un nozīmīgākās skatu līnijas uz ezeru ainavu, ceļu izveidē mazinot īpaši vērtīgu meža vai aizsargājamo dabas teritoriju fragmentācijas riskus, nodrošinot sabiedrības informēšanu un izglītošanu.</w:t>
      </w:r>
    </w:p>
    <w:p w14:paraId="7B87FBA1" w14:textId="550EDF72" w:rsidR="00544381" w:rsidRPr="00215665" w:rsidRDefault="003449E1" w:rsidP="004277C7">
      <w:pPr>
        <w:spacing w:line="240" w:lineRule="auto"/>
        <w:ind w:firstLine="0"/>
        <w:rPr>
          <w:sz w:val="22"/>
        </w:rPr>
      </w:pPr>
      <w:r w:rsidRPr="00215665">
        <w:rPr>
          <w:noProof/>
          <w:sz w:val="22"/>
        </w:rPr>
        <w:drawing>
          <wp:inline distT="0" distB="0" distL="0" distR="0" wp14:anchorId="369F0E3D" wp14:editId="0439B203">
            <wp:extent cx="5760085" cy="4072255"/>
            <wp:effectExtent l="0" t="0" r="0" b="4445"/>
            <wp:docPr id="1429992169" name="Attēls 12" descr="Attēls, kurā ir teksts, karte, ekrānuzņēmums, atla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92169" name="Attēls 12" descr="Attēls, kurā ir teksts, karte, ekrānuzņēmums, atlants&#10;&#10;Mākslīgā intelekta ģenerētais saturs var būt nepareizs."/>
                    <pic:cNvPicPr/>
                  </pic:nvPicPr>
                  <pic:blipFill>
                    <a:blip r:embed="rId89" cstate="screen">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5B301470" w14:textId="0E64E813" w:rsidR="00544381" w:rsidRDefault="00544381" w:rsidP="004277C7">
      <w:pPr>
        <w:spacing w:line="240" w:lineRule="auto"/>
        <w:ind w:firstLine="0"/>
        <w:jc w:val="center"/>
        <w:rPr>
          <w:sz w:val="22"/>
        </w:rPr>
      </w:pPr>
      <w:r w:rsidRPr="26C09A7F">
        <w:rPr>
          <w:sz w:val="22"/>
        </w:rPr>
        <w:t>4.2.</w:t>
      </w:r>
      <w:r w:rsidR="009C43ED" w:rsidRPr="26C09A7F">
        <w:rPr>
          <w:sz w:val="22"/>
        </w:rPr>
        <w:t>3</w:t>
      </w:r>
      <w:r w:rsidRPr="26C09A7F">
        <w:rPr>
          <w:sz w:val="22"/>
        </w:rPr>
        <w:t xml:space="preserve">. attēls. </w:t>
      </w:r>
      <w:r w:rsidR="00403C5F" w:rsidRPr="26C09A7F">
        <w:rPr>
          <w:sz w:val="22"/>
        </w:rPr>
        <w:t xml:space="preserve">Nacionālas nozīmes </w:t>
      </w:r>
      <w:r w:rsidR="000277B3" w:rsidRPr="26C09A7F">
        <w:rPr>
          <w:sz w:val="22"/>
        </w:rPr>
        <w:t>ainaviski vērtīgā teritorija</w:t>
      </w:r>
      <w:r w:rsidR="002B5CF5" w:rsidRPr="26C09A7F">
        <w:rPr>
          <w:sz w:val="22"/>
        </w:rPr>
        <w:t xml:space="preserve"> </w:t>
      </w:r>
      <w:r w:rsidR="004277C7" w:rsidRPr="26C09A7F">
        <w:rPr>
          <w:sz w:val="22"/>
        </w:rPr>
        <w:t xml:space="preserve">– Latgales </w:t>
      </w:r>
      <w:proofErr w:type="spellStart"/>
      <w:r w:rsidR="004277C7" w:rsidRPr="26C09A7F">
        <w:rPr>
          <w:sz w:val="22"/>
        </w:rPr>
        <w:t>ezeraine</w:t>
      </w:r>
      <w:proofErr w:type="spellEnd"/>
      <w:r w:rsidR="004277C7" w:rsidRPr="26C09A7F">
        <w:rPr>
          <w:sz w:val="22"/>
        </w:rPr>
        <w:t xml:space="preserve"> Rāznas un Rušona apkārtnē</w:t>
      </w:r>
      <w:r w:rsidR="000277B3" w:rsidRPr="26C09A7F">
        <w:rPr>
          <w:sz w:val="22"/>
        </w:rPr>
        <w:t>. Avots:</w:t>
      </w:r>
      <w:r w:rsidR="00D864EC" w:rsidRPr="26C09A7F">
        <w:rPr>
          <w:sz w:val="22"/>
        </w:rPr>
        <w:t xml:space="preserve"> </w:t>
      </w:r>
      <w:r w:rsidR="00523B94" w:rsidRPr="26C09A7F">
        <w:rPr>
          <w:sz w:val="22"/>
        </w:rPr>
        <w:t>Latvijas Ainavu atlant</w:t>
      </w:r>
      <w:r w:rsidR="000277B3" w:rsidRPr="26C09A7F">
        <w:rPr>
          <w:sz w:val="22"/>
        </w:rPr>
        <w:t>s</w:t>
      </w:r>
      <w:r w:rsidRPr="26C09A7F">
        <w:rPr>
          <w:sz w:val="22"/>
        </w:rPr>
        <w:t>.</w:t>
      </w:r>
    </w:p>
    <w:p w14:paraId="25249675" w14:textId="5DA509FE" w:rsidR="00A15979" w:rsidRPr="00215665" w:rsidRDefault="00A15979" w:rsidP="00A15979">
      <w:r w:rsidRPr="00215665">
        <w:t xml:space="preserve">Latgales </w:t>
      </w:r>
      <w:proofErr w:type="spellStart"/>
      <w:r w:rsidRPr="00215665">
        <w:t>ezeraines</w:t>
      </w:r>
      <w:proofErr w:type="spellEnd"/>
      <w:r w:rsidRPr="00215665">
        <w:t xml:space="preserve"> ainava ir iekļauta Latvijas kanoniskajās ainavās. Par DP teritoriju ainavas aprakstā teikts: “… vēl viens ciešs ezeru mezgls ir ap līčiem un salām bagāto Rušonas un Ciriša ezeru, ap kuriem zarojas daudzi citi lielāki un mazāki ezeri…” </w:t>
      </w:r>
      <w:r w:rsidR="003B5BDA" w:rsidRPr="00215665">
        <w:t xml:space="preserve"> </w:t>
      </w:r>
      <w:r w:rsidRPr="00215665">
        <w:t>Minēts, ka 20.</w:t>
      </w:r>
      <w:r w:rsidR="003B5BDA" w:rsidRPr="00215665">
        <w:t> </w:t>
      </w:r>
      <w:r w:rsidRPr="00215665">
        <w:t xml:space="preserve">gadsimta gaitā Latgales </w:t>
      </w:r>
      <w:proofErr w:type="spellStart"/>
      <w:r w:rsidRPr="00215665">
        <w:t>ezeraines</w:t>
      </w:r>
      <w:proofErr w:type="spellEnd"/>
      <w:r w:rsidRPr="00215665">
        <w:t xml:space="preserve"> ainava ir būtiski mainījusies – kļuvusi daudz mežaināka un vizuāli viendabīgāka. Tomēr daudzveidīgā ezeru ainavas kvalitāte šobrīd ir būtisks tūrisma un atpūtas resurss, “bet ezeru hidroloģiskās un bioloģiskās vērtības ir pamats ilgtspējīgas vides apsaimniekošanas jaunradei”.</w:t>
      </w:r>
      <w:r w:rsidRPr="00215665">
        <w:rPr>
          <w:rStyle w:val="Vresatsauce"/>
        </w:rPr>
        <w:footnoteReference w:id="99"/>
      </w:r>
    </w:p>
    <w:p w14:paraId="570C0550" w14:textId="77777777" w:rsidR="004246C7" w:rsidRPr="00215665" w:rsidRDefault="004246C7" w:rsidP="004246C7">
      <w:r w:rsidRPr="00215665">
        <w:t>Lielākā daļa no DP “Cirīša ezers”, izņemot mežaināko daļu ap Ruskuļu ezeru, ir iekļauta priekšlikumā nacionālas nozīmes ainaviski vērtīgajām teritorijām (skat. 4.2.3. attēlu).</w:t>
      </w:r>
      <w:r w:rsidRPr="00215665">
        <w:rPr>
          <w:rStyle w:val="Vresatsauce"/>
        </w:rPr>
        <w:footnoteReference w:id="100"/>
      </w:r>
    </w:p>
    <w:p w14:paraId="0805EA6E" w14:textId="0F968E22" w:rsidR="00BE2B9B" w:rsidRPr="00215665" w:rsidRDefault="009E6DE6" w:rsidP="009E6DE6">
      <w:r w:rsidRPr="00215665">
        <w:t>Preiļu novada teritorijas plānojumā</w:t>
      </w:r>
      <w:r w:rsidR="00C443B5" w:rsidRPr="00215665">
        <w:t xml:space="preserve"> </w:t>
      </w:r>
      <w:r w:rsidR="00BE2B9B" w:rsidRPr="00215665">
        <w:t xml:space="preserve">iekļauts </w:t>
      </w:r>
      <w:r w:rsidR="00E059E4" w:rsidRPr="00215665">
        <w:t xml:space="preserve">Preiļu novada </w:t>
      </w:r>
      <w:r w:rsidR="00BE2B9B" w:rsidRPr="00215665">
        <w:t>ainav</w:t>
      </w:r>
      <w:r w:rsidR="0009120F" w:rsidRPr="00215665">
        <w:t>u</w:t>
      </w:r>
      <w:r w:rsidR="00E059E4" w:rsidRPr="00215665">
        <w:t xml:space="preserve"> izvērtējums</w:t>
      </w:r>
      <w:r w:rsidR="0009120F" w:rsidRPr="00215665">
        <w:t>, kurā sniegt</w:t>
      </w:r>
      <w:r w:rsidR="00C56000" w:rsidRPr="00215665">
        <w:t xml:space="preserve">s pārskats par dažādiem plānošanas dokumentiem, kas attiecas uz Preiļu novada ainavām, </w:t>
      </w:r>
      <w:r w:rsidR="003F63B1" w:rsidRPr="00215665">
        <w:lastRenderedPageBreak/>
        <w:t xml:space="preserve">pārskats par </w:t>
      </w:r>
      <w:r w:rsidR="00D54FC2" w:rsidRPr="00215665">
        <w:t xml:space="preserve">Latvijas </w:t>
      </w:r>
      <w:r w:rsidR="003F63B1" w:rsidRPr="00215665">
        <w:t>Ainavu at</w:t>
      </w:r>
      <w:r w:rsidR="00D54FC2" w:rsidRPr="00215665">
        <w:t xml:space="preserve">lantā iekļauto informāciju, </w:t>
      </w:r>
      <w:r w:rsidR="00C56000" w:rsidRPr="00215665">
        <w:t>kā arī</w:t>
      </w:r>
      <w:r w:rsidR="003F63B1" w:rsidRPr="00215665">
        <w:t xml:space="preserve"> </w:t>
      </w:r>
      <w:r w:rsidR="00D54FC2" w:rsidRPr="00215665">
        <w:t>sniegtas</w:t>
      </w:r>
      <w:r w:rsidR="0009120F" w:rsidRPr="00215665">
        <w:t xml:space="preserve"> rekomendācijas Feimaņu </w:t>
      </w:r>
      <w:proofErr w:type="spellStart"/>
      <w:r w:rsidR="0009120F" w:rsidRPr="00215665">
        <w:t>pauguraines</w:t>
      </w:r>
      <w:proofErr w:type="spellEnd"/>
      <w:r w:rsidR="0009120F" w:rsidRPr="00215665">
        <w:t xml:space="preserve"> ezeru ainav</w:t>
      </w:r>
      <w:r w:rsidR="009541E5" w:rsidRPr="00215665">
        <w:t>as</w:t>
      </w:r>
      <w:r w:rsidR="0009120F" w:rsidRPr="00215665">
        <w:t xml:space="preserve"> areāla</w:t>
      </w:r>
      <w:r w:rsidR="004326C4">
        <w:t xml:space="preserve"> ainavu vērtību saglabāšanai</w:t>
      </w:r>
      <w:r w:rsidR="0009120F" w:rsidRPr="00215665">
        <w:t>:</w:t>
      </w:r>
    </w:p>
    <w:p w14:paraId="7D7705A8" w14:textId="77777777" w:rsidR="0009120F" w:rsidRPr="00215665" w:rsidRDefault="0009120F" w:rsidP="00845B85">
      <w:pPr>
        <w:pStyle w:val="Sarakstarindkopa"/>
        <w:numPr>
          <w:ilvl w:val="0"/>
          <w:numId w:val="25"/>
        </w:numPr>
      </w:pPr>
      <w:r w:rsidRPr="00215665">
        <w:t>saglabāt lauksaimniecisko darbību kā galveno nodarbošanos,</w:t>
      </w:r>
    </w:p>
    <w:p w14:paraId="00835D80" w14:textId="77777777" w:rsidR="0009120F" w:rsidRPr="00215665" w:rsidRDefault="0009120F" w:rsidP="00845B85">
      <w:pPr>
        <w:pStyle w:val="Sarakstarindkopa"/>
        <w:numPr>
          <w:ilvl w:val="0"/>
          <w:numId w:val="25"/>
        </w:numPr>
      </w:pPr>
      <w:r w:rsidRPr="00215665">
        <w:t>saglabāt tālus un plašus skatus no ceļiem,</w:t>
      </w:r>
    </w:p>
    <w:p w14:paraId="647ACAAB" w14:textId="77777777" w:rsidR="00172E62" w:rsidRPr="00215665" w:rsidRDefault="0009120F" w:rsidP="00845B85">
      <w:pPr>
        <w:pStyle w:val="Sarakstarindkopa"/>
        <w:numPr>
          <w:ilvl w:val="0"/>
          <w:numId w:val="25"/>
        </w:numPr>
      </w:pPr>
      <w:r w:rsidRPr="00215665">
        <w:t>attīstot lielus ražošanas objektus un industriālo parku objektus, ņemt vērā to vizuālās ietekmes zonas un izvietojot izmanto</w:t>
      </w:r>
      <w:r w:rsidR="00172E62" w:rsidRPr="00215665">
        <w:t>t</w:t>
      </w:r>
      <w:r w:rsidRPr="00215665">
        <w:t xml:space="preserve"> esošo mozaīkas ainavu</w:t>
      </w:r>
      <w:r w:rsidR="00172E62" w:rsidRPr="00215665">
        <w:t>,</w:t>
      </w:r>
    </w:p>
    <w:p w14:paraId="3EFD62D0" w14:textId="77777777" w:rsidR="00172E62" w:rsidRPr="00215665" w:rsidRDefault="00172E62" w:rsidP="00845B85">
      <w:pPr>
        <w:pStyle w:val="Sarakstarindkopa"/>
        <w:numPr>
          <w:ilvl w:val="0"/>
          <w:numId w:val="25"/>
        </w:numPr>
      </w:pPr>
      <w:r w:rsidRPr="00215665">
        <w:t>n</w:t>
      </w:r>
      <w:r w:rsidR="0009120F" w:rsidRPr="00215665">
        <w:t>epieļaut vēja parku izbūvi</w:t>
      </w:r>
      <w:r w:rsidRPr="00215665">
        <w:t>,</w:t>
      </w:r>
    </w:p>
    <w:p w14:paraId="3C61E1FE" w14:textId="77777777" w:rsidR="00172E62" w:rsidRPr="00215665" w:rsidRDefault="00172E62" w:rsidP="00845B85">
      <w:pPr>
        <w:pStyle w:val="Sarakstarindkopa"/>
        <w:numPr>
          <w:ilvl w:val="0"/>
          <w:numId w:val="25"/>
        </w:numPr>
      </w:pPr>
      <w:r w:rsidRPr="00215665">
        <w:t>s</w:t>
      </w:r>
      <w:r w:rsidR="0009120F" w:rsidRPr="00215665">
        <w:t>aglabāt kultūrvēsturiskās ainavas vizuālo vērtību</w:t>
      </w:r>
      <w:r w:rsidRPr="00215665">
        <w:t>,</w:t>
      </w:r>
    </w:p>
    <w:p w14:paraId="25A7E051" w14:textId="2BE5DB86" w:rsidR="006B5640" w:rsidRPr="00215665" w:rsidRDefault="00172E62" w:rsidP="00845B85">
      <w:pPr>
        <w:pStyle w:val="Sarakstarindkopa"/>
        <w:numPr>
          <w:ilvl w:val="0"/>
          <w:numId w:val="25"/>
        </w:numPr>
      </w:pPr>
      <w:r w:rsidRPr="00215665">
        <w:t>s</w:t>
      </w:r>
      <w:r w:rsidR="0009120F" w:rsidRPr="00215665">
        <w:t>aglabāt vērtīgus dabas elementus</w:t>
      </w:r>
      <w:r w:rsidRPr="00215665">
        <w:t xml:space="preserve"> </w:t>
      </w:r>
      <w:r w:rsidR="00496996" w:rsidRPr="00215665">
        <w:t>–</w:t>
      </w:r>
      <w:r w:rsidRPr="00215665">
        <w:t xml:space="preserve"> e</w:t>
      </w:r>
      <w:r w:rsidR="0009120F" w:rsidRPr="00215665">
        <w:t>zeriem ir liela vērtība, ko rada to īpašās, estētiskās un dabiskās iezīmes, kuras jāaizsargā ar pasākumiem un darbībām, ievērojot ilgtspējības kritērijus</w:t>
      </w:r>
      <w:r w:rsidR="00DC309B" w:rsidRPr="00215665">
        <w:t>,</w:t>
      </w:r>
      <w:r w:rsidRPr="00215665">
        <w:t xml:space="preserve"> v</w:t>
      </w:r>
      <w:r w:rsidR="0009120F" w:rsidRPr="00215665">
        <w:t>isas darbības jāveic, ievērojot nosacījumu, lai iedzīvotāji un tūristi varētu atkārtoti izmantot ezeru krastus un tiem piegulošās teritorijas</w:t>
      </w:r>
      <w:r w:rsidR="006B5640" w:rsidRPr="00215665">
        <w:t>;</w:t>
      </w:r>
    </w:p>
    <w:p w14:paraId="6DFCFF4E" w14:textId="518A9759" w:rsidR="0009120F" w:rsidRPr="00215665" w:rsidRDefault="006B5640" w:rsidP="00845B85">
      <w:pPr>
        <w:pStyle w:val="Sarakstarindkopa"/>
        <w:numPr>
          <w:ilvl w:val="0"/>
          <w:numId w:val="25"/>
        </w:numPr>
      </w:pPr>
      <w:r w:rsidRPr="00215665">
        <w:t>i</w:t>
      </w:r>
      <w:r w:rsidR="0009120F" w:rsidRPr="00215665">
        <w:t xml:space="preserve">evērot </w:t>
      </w:r>
      <w:r w:rsidRPr="00215665">
        <w:t>ĪADT</w:t>
      </w:r>
      <w:r w:rsidR="0009120F" w:rsidRPr="00215665">
        <w:t xml:space="preserve"> apsaimniekošanas noteikumus.</w:t>
      </w:r>
    </w:p>
    <w:p w14:paraId="7BFA91B1" w14:textId="2C236026" w:rsidR="009E6DE6" w:rsidRPr="00215665" w:rsidRDefault="009965A1" w:rsidP="00496996">
      <w:r w:rsidRPr="00215665">
        <w:t>Savukārt</w:t>
      </w:r>
      <w:r w:rsidR="00B5309A" w:rsidRPr="00215665">
        <w:t xml:space="preserve"> </w:t>
      </w:r>
      <w:r w:rsidR="00773ECA" w:rsidRPr="00215665">
        <w:t xml:space="preserve">Feimaņu </w:t>
      </w:r>
      <w:proofErr w:type="spellStart"/>
      <w:r w:rsidR="00773ECA" w:rsidRPr="00215665">
        <w:t>pauguraines</w:t>
      </w:r>
      <w:proofErr w:type="spellEnd"/>
      <w:r w:rsidR="00773ECA" w:rsidRPr="00215665">
        <w:t xml:space="preserve"> ezeru ainavas ainavu kvalitātes mērķi Preiļu novada </w:t>
      </w:r>
      <w:r w:rsidR="00DD6277" w:rsidRPr="00215665">
        <w:t>ainavu izvērtējumā</w:t>
      </w:r>
      <w:r w:rsidR="009541E5" w:rsidRPr="00215665">
        <w:t xml:space="preserve"> ir</w:t>
      </w:r>
      <w:r w:rsidR="00CD18FF" w:rsidRPr="00215665">
        <w:t xml:space="preserve"> pārņemti nemainīgi no Latvijas Ainavu atlantā noteiktajiem</w:t>
      </w:r>
      <w:r w:rsidR="005D0D43" w:rsidRPr="00215665">
        <w:t xml:space="preserve"> </w:t>
      </w:r>
      <w:r w:rsidR="00CD18FF" w:rsidRPr="00215665">
        <w:t>(skat.</w:t>
      </w:r>
      <w:r w:rsidR="005D0D43" w:rsidRPr="00215665">
        <w:t xml:space="preserve"> iepriekš).</w:t>
      </w:r>
    </w:p>
    <w:tbl>
      <w:tblPr>
        <w:tblStyle w:val="Reatabula"/>
        <w:tblW w:w="9351" w:type="dxa"/>
        <w:tblBorders>
          <w:insideH w:val="none" w:sz="0" w:space="0" w:color="auto"/>
          <w:insideV w:val="none" w:sz="0" w:space="0" w:color="auto"/>
        </w:tblBorders>
        <w:tblLook w:val="04A0" w:firstRow="1" w:lastRow="0" w:firstColumn="1" w:lastColumn="0" w:noHBand="0" w:noVBand="1"/>
      </w:tblPr>
      <w:tblGrid>
        <w:gridCol w:w="5524"/>
        <w:gridCol w:w="3827"/>
      </w:tblGrid>
      <w:tr w:rsidR="00790949" w:rsidRPr="00215665" w14:paraId="075E75F2" w14:textId="77777777" w:rsidTr="00912840">
        <w:trPr>
          <w:trHeight w:val="4708"/>
        </w:trPr>
        <w:tc>
          <w:tcPr>
            <w:tcW w:w="5524" w:type="dxa"/>
            <w:vAlign w:val="center"/>
          </w:tcPr>
          <w:p w14:paraId="7470413D" w14:textId="20503115" w:rsidR="008C5C1A" w:rsidRPr="00215665" w:rsidRDefault="008C5C1A" w:rsidP="00912840">
            <w:pPr>
              <w:ind w:firstLine="0"/>
              <w:rPr>
                <w:lang w:val="lv-LV"/>
              </w:rPr>
            </w:pPr>
            <w:r w:rsidRPr="00215665">
              <w:rPr>
                <w:noProof/>
              </w:rPr>
              <w:drawing>
                <wp:inline distT="0" distB="0" distL="0" distR="0" wp14:anchorId="5FDCD818" wp14:editId="2A2FDF38">
                  <wp:extent cx="3168503" cy="2528320"/>
                  <wp:effectExtent l="0" t="0" r="0" b="5715"/>
                  <wp:docPr id="712651655" name="Attēls 1" descr="Attēls, kurā ir karte, teksts, atla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51655" name="Attēls 1" descr="Attēls, kurā ir karte, teksts, atlants&#10;&#10;Mākslīgā intelekta ģenerētais saturs var būt nepareizs."/>
                          <pic:cNvPicPr/>
                        </pic:nvPicPr>
                        <pic:blipFill>
                          <a:blip r:embed="rId90"/>
                          <a:stretch>
                            <a:fillRect/>
                          </a:stretch>
                        </pic:blipFill>
                        <pic:spPr>
                          <a:xfrm>
                            <a:off x="0" y="0"/>
                            <a:ext cx="3173133" cy="2532014"/>
                          </a:xfrm>
                          <a:prstGeom prst="rect">
                            <a:avLst/>
                          </a:prstGeom>
                        </pic:spPr>
                      </pic:pic>
                    </a:graphicData>
                  </a:graphic>
                </wp:inline>
              </w:drawing>
            </w:r>
          </w:p>
        </w:tc>
        <w:tc>
          <w:tcPr>
            <w:tcW w:w="3827" w:type="dxa"/>
          </w:tcPr>
          <w:p w14:paraId="1183C663" w14:textId="121FA165" w:rsidR="008C5C1A" w:rsidRPr="00215665" w:rsidRDefault="006033BA" w:rsidP="009E6DE6">
            <w:pPr>
              <w:ind w:firstLine="0"/>
              <w:rPr>
                <w:lang w:val="lv-LV"/>
              </w:rPr>
            </w:pPr>
            <w:r w:rsidRPr="00215665">
              <w:rPr>
                <w:noProof/>
              </w:rPr>
              <w:drawing>
                <wp:anchor distT="0" distB="0" distL="114300" distR="114300" simplePos="0" relativeHeight="251625983" behindDoc="0" locked="0" layoutInCell="1" allowOverlap="1" wp14:anchorId="408021B0" wp14:editId="22ED49EC">
                  <wp:simplePos x="0" y="0"/>
                  <wp:positionH relativeFrom="column">
                    <wp:posOffset>145635</wp:posOffset>
                  </wp:positionH>
                  <wp:positionV relativeFrom="paragraph">
                    <wp:posOffset>1806160</wp:posOffset>
                  </wp:positionV>
                  <wp:extent cx="1996292" cy="1091682"/>
                  <wp:effectExtent l="0" t="0" r="4445" b="0"/>
                  <wp:wrapNone/>
                  <wp:docPr id="1309277022" name="Attēls 1" descr="Attēls, kurā ir teksts, ekrānuzņēmum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7022" name="Attēls 1" descr="Attēls, kurā ir teksts, ekrānuzņēmums, fonts&#10;&#10;Mākslīgā intelekta ģenerētais saturs var būt nepareizs."/>
                          <pic:cNvPicPr/>
                        </pic:nvPicPr>
                        <pic:blipFill rotWithShape="1">
                          <a:blip r:embed="rId91" cstate="screen">
                            <a:extLst>
                              <a:ext uri="{28A0092B-C50C-407E-A947-70E740481C1C}">
                                <a14:useLocalDpi xmlns:a14="http://schemas.microsoft.com/office/drawing/2010/main"/>
                              </a:ext>
                            </a:extLst>
                          </a:blip>
                          <a:srcRect/>
                          <a:stretch/>
                        </pic:blipFill>
                        <pic:spPr bwMode="auto">
                          <a:xfrm>
                            <a:off x="0" y="0"/>
                            <a:ext cx="1996751" cy="1091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5665">
              <w:rPr>
                <w:noProof/>
              </w:rPr>
              <w:drawing>
                <wp:anchor distT="0" distB="0" distL="114300" distR="114300" simplePos="0" relativeHeight="251700736" behindDoc="0" locked="0" layoutInCell="1" allowOverlap="1" wp14:anchorId="6AEB3233" wp14:editId="36C4473A">
                  <wp:simplePos x="0" y="0"/>
                  <wp:positionH relativeFrom="column">
                    <wp:posOffset>-13413</wp:posOffset>
                  </wp:positionH>
                  <wp:positionV relativeFrom="paragraph">
                    <wp:posOffset>874421</wp:posOffset>
                  </wp:positionV>
                  <wp:extent cx="1861457" cy="882420"/>
                  <wp:effectExtent l="0" t="0" r="5715" b="0"/>
                  <wp:wrapNone/>
                  <wp:docPr id="1228003820" name="Attēls 1" descr="Attēls, kurā ir teksts, ekrānuzņēmums, fonts, rind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3820" name="Attēls 1" descr="Attēls, kurā ir teksts, ekrānuzņēmums, fonts, rinda&#10;&#10;Mākslīgā intelekta ģenerētais saturs var būt nepareizs."/>
                          <pic:cNvPicPr/>
                        </pic:nvPicPr>
                        <pic:blipFill>
                          <a:blip r:embed="rId92">
                            <a:extLst>
                              <a:ext uri="{28A0092B-C50C-407E-A947-70E740481C1C}">
                                <a14:useLocalDpi xmlns:a14="http://schemas.microsoft.com/office/drawing/2010/main"/>
                              </a:ext>
                            </a:extLst>
                          </a:blip>
                          <a:stretch>
                            <a:fillRect/>
                          </a:stretch>
                        </pic:blipFill>
                        <pic:spPr>
                          <a:xfrm>
                            <a:off x="0" y="0"/>
                            <a:ext cx="1861457" cy="882420"/>
                          </a:xfrm>
                          <a:prstGeom prst="rect">
                            <a:avLst/>
                          </a:prstGeom>
                        </pic:spPr>
                      </pic:pic>
                    </a:graphicData>
                  </a:graphic>
                  <wp14:sizeRelH relativeFrom="page">
                    <wp14:pctWidth>0</wp14:pctWidth>
                  </wp14:sizeRelH>
                  <wp14:sizeRelV relativeFrom="page">
                    <wp14:pctHeight>0</wp14:pctHeight>
                  </wp14:sizeRelV>
                </wp:anchor>
              </w:drawing>
            </w:r>
            <w:r w:rsidR="00F84629" w:rsidRPr="00215665">
              <w:rPr>
                <w:noProof/>
              </w:rPr>
              <w:drawing>
                <wp:inline distT="0" distB="0" distL="0" distR="0" wp14:anchorId="1F5C6BCE" wp14:editId="51125DD8">
                  <wp:extent cx="1602877" cy="874296"/>
                  <wp:effectExtent l="0" t="0" r="0" b="2540"/>
                  <wp:docPr id="16051092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09270" name=""/>
                          <pic:cNvPicPr/>
                        </pic:nvPicPr>
                        <pic:blipFill>
                          <a:blip r:embed="rId93"/>
                          <a:stretch>
                            <a:fillRect/>
                          </a:stretch>
                        </pic:blipFill>
                        <pic:spPr>
                          <a:xfrm>
                            <a:off x="0" y="0"/>
                            <a:ext cx="1629823" cy="888994"/>
                          </a:xfrm>
                          <a:prstGeom prst="rect">
                            <a:avLst/>
                          </a:prstGeom>
                        </pic:spPr>
                      </pic:pic>
                    </a:graphicData>
                  </a:graphic>
                </wp:inline>
              </w:drawing>
            </w:r>
          </w:p>
        </w:tc>
      </w:tr>
    </w:tbl>
    <w:p w14:paraId="6F492BAE" w14:textId="19703187" w:rsidR="006A6F61" w:rsidRDefault="009E3D0B" w:rsidP="00CD6406">
      <w:pPr>
        <w:ind w:firstLine="0"/>
        <w:jc w:val="center"/>
        <w:rPr>
          <w:sz w:val="22"/>
        </w:rPr>
      </w:pPr>
      <w:r w:rsidRPr="26C09A7F">
        <w:rPr>
          <w:sz w:val="22"/>
        </w:rPr>
        <w:t>4.2.</w:t>
      </w:r>
      <w:r w:rsidR="009C43ED" w:rsidRPr="26C09A7F">
        <w:rPr>
          <w:sz w:val="22"/>
        </w:rPr>
        <w:t>4</w:t>
      </w:r>
      <w:r w:rsidRPr="26C09A7F">
        <w:rPr>
          <w:sz w:val="22"/>
        </w:rPr>
        <w:t>. attēls. Fragments no Preiļu novada teritorijas plānojumā iekļautā</w:t>
      </w:r>
      <w:r w:rsidR="006D2AB2" w:rsidRPr="26C09A7F">
        <w:rPr>
          <w:sz w:val="22"/>
        </w:rPr>
        <w:t>s Ainavu kartes. SIA “Reģionālie projekti”</w:t>
      </w:r>
      <w:r w:rsidR="00CD6406" w:rsidRPr="26C09A7F">
        <w:rPr>
          <w:sz w:val="22"/>
        </w:rPr>
        <w:t>,</w:t>
      </w:r>
      <w:r w:rsidR="006D2AB2" w:rsidRPr="26C09A7F">
        <w:rPr>
          <w:sz w:val="22"/>
        </w:rPr>
        <w:t xml:space="preserve"> 202</w:t>
      </w:r>
      <w:r w:rsidR="007B3C42" w:rsidRPr="26C09A7F">
        <w:rPr>
          <w:sz w:val="22"/>
        </w:rPr>
        <w:t>5</w:t>
      </w:r>
      <w:r w:rsidR="006D2AB2" w:rsidRPr="26C09A7F">
        <w:rPr>
          <w:sz w:val="22"/>
        </w:rPr>
        <w:t>.</w:t>
      </w:r>
    </w:p>
    <w:p w14:paraId="6F83B017" w14:textId="4BAF5AEE" w:rsidR="00C14699" w:rsidRPr="00215665" w:rsidRDefault="00143F32" w:rsidP="009E6DE6">
      <w:r w:rsidRPr="00215665">
        <w:t xml:space="preserve">Preiļu novada teritorijas plānojumā iekļauta ainavu karte, saskaņā ar kuru visa DP “Cirīša ezers” teritorija iekļauta ainaviski vērtīgā teritorijā “Latgales </w:t>
      </w:r>
      <w:proofErr w:type="spellStart"/>
      <w:r w:rsidRPr="00215665">
        <w:t>ezeraines</w:t>
      </w:r>
      <w:proofErr w:type="spellEnd"/>
      <w:r w:rsidRPr="00215665">
        <w:t xml:space="preserve"> Rušona apkārtn</w:t>
      </w:r>
      <w:r w:rsidR="00CC74B0">
        <w:t>ē</w:t>
      </w:r>
      <w:r w:rsidRPr="00215665">
        <w:t>” (TIN5), valsts autoceļš P62 noteikts kā ainavisks ceļa posms, bet kā skatu punkts noteikta vieta pie Aglonas bazilikas (skatu vieta atrodas ārpus DP, bet skats arī uz Cirišu, skat. 4.2.24. attēlu). Kā nozīmīgi elementi ainavu kartē izcelti dabas un kultūras pieminekļi un ĪADT (skat. 4.2.4. attēlu). TP pievērsta uzmanība ainavas raksturojumam, bet pārsvarā izmantoti Ainavu atlantā sniegtie raksturojumi.</w:t>
      </w:r>
    </w:p>
    <w:p w14:paraId="3AC072D1" w14:textId="145F5B08" w:rsidR="006A6F61" w:rsidRPr="00215665" w:rsidRDefault="00685C28" w:rsidP="009E6DE6">
      <w:r w:rsidRPr="00215665">
        <w:t xml:space="preserve">Ainaviski vērtīgajā teritorijā (TIN5) </w:t>
      </w:r>
      <w:r w:rsidR="00DF4FA7">
        <w:t xml:space="preserve">atbilstoši </w:t>
      </w:r>
      <w:r w:rsidR="003B1098" w:rsidRPr="00215665">
        <w:t>Teritorijas apbūves un izmantošanas noteikum</w:t>
      </w:r>
      <w:r w:rsidR="00DF4FA7">
        <w:t>iem</w:t>
      </w:r>
      <w:r w:rsidR="003B1098" w:rsidRPr="00215665">
        <w:t xml:space="preserve"> </w:t>
      </w:r>
      <w:r w:rsidR="005F1C2B" w:rsidRPr="00215665">
        <w:t>aizliegt</w:t>
      </w:r>
      <w:r w:rsidR="00DF4FA7">
        <w:t>a</w:t>
      </w:r>
      <w:r w:rsidR="005F1C2B" w:rsidRPr="00215665">
        <w:t xml:space="preserve"> vēja elektrostaciju, kuru jauda pārsniedz 20 KW</w:t>
      </w:r>
      <w:r w:rsidR="00DF4FA7">
        <w:t xml:space="preserve"> (</w:t>
      </w:r>
      <w:r w:rsidR="00895BC9">
        <w:t>45.3. apakšpunkts)</w:t>
      </w:r>
      <w:r w:rsidR="005F1C2B" w:rsidRPr="00215665">
        <w:t xml:space="preserve">, un </w:t>
      </w:r>
      <w:r w:rsidR="005F1C2B" w:rsidRPr="00215665">
        <w:lastRenderedPageBreak/>
        <w:t>saules paneļu, kuru jauda pārsniedz 50</w:t>
      </w:r>
      <w:r w:rsidR="00C14699" w:rsidRPr="00215665">
        <w:t> </w:t>
      </w:r>
      <w:proofErr w:type="spellStart"/>
      <w:r w:rsidR="005F1C2B" w:rsidRPr="00215665">
        <w:t>kW</w:t>
      </w:r>
      <w:proofErr w:type="spellEnd"/>
      <w:r w:rsidR="007E30BB">
        <w:t xml:space="preserve"> (51. punkts)</w:t>
      </w:r>
      <w:r w:rsidR="002A1DA9" w:rsidRPr="00215665">
        <w:t xml:space="preserve">, uzstādīšana. Pašvaldības </w:t>
      </w:r>
      <w:r w:rsidR="00193710" w:rsidRPr="00215665">
        <w:t>saskaņojums</w:t>
      </w:r>
      <w:r w:rsidR="002A1DA9" w:rsidRPr="00215665">
        <w:t xml:space="preserve"> nepieciešams der</w:t>
      </w:r>
      <w:r w:rsidR="00193710" w:rsidRPr="00215665">
        <w:t>ī</w:t>
      </w:r>
      <w:r w:rsidR="002A1DA9" w:rsidRPr="00215665">
        <w:t>go izrakteņu ieguvei</w:t>
      </w:r>
      <w:r w:rsidR="00A03C7D">
        <w:t xml:space="preserve"> (157.5. apakšpunkts)</w:t>
      </w:r>
      <w:r w:rsidR="002B44CF">
        <w:t>,</w:t>
      </w:r>
      <w:r w:rsidR="00712D7F">
        <w:t xml:space="preserve"> lauksaimniecībā izmantojamo</w:t>
      </w:r>
      <w:r w:rsidR="00314416">
        <w:t xml:space="preserve"> zemju</w:t>
      </w:r>
      <w:r w:rsidR="002A1DA9" w:rsidRPr="00215665">
        <w:t xml:space="preserve"> apmežošanai</w:t>
      </w:r>
      <w:r w:rsidR="00173337">
        <w:t xml:space="preserve"> (185. punkts)</w:t>
      </w:r>
      <w:r w:rsidR="002B44CF">
        <w:t xml:space="preserve"> un publisku tūrisma un rekreācijas infrastruktūras labiekārtojuma objektu izvietošanai (890. punkts)</w:t>
      </w:r>
      <w:r w:rsidR="002A1DA9" w:rsidRPr="00215665">
        <w:t xml:space="preserve">. </w:t>
      </w:r>
      <w:r w:rsidR="000B4158">
        <w:t>Liela apjoma objektu izvietošanai vajadzīgs eksperta atzinums par plānot</w:t>
      </w:r>
      <w:r w:rsidR="008268FB">
        <w:t xml:space="preserve">ā objekta ietekmi uz ainavu un ieteikumi tās mazināšanai (888. punkts). </w:t>
      </w:r>
      <w:r w:rsidR="00EC3582">
        <w:t>A</w:t>
      </w:r>
      <w:r w:rsidR="00D27474" w:rsidRPr="00215665">
        <w:t>pbūvei jā</w:t>
      </w:r>
      <w:r w:rsidR="00C64CFE">
        <w:t>izvēlas ainavā iederīgs arhitektūras stils un ēku apdares materiāli</w:t>
      </w:r>
      <w:r w:rsidR="00D27474" w:rsidRPr="00215665">
        <w:t>, tā nedrīkst aizsegt skatu</w:t>
      </w:r>
      <w:r w:rsidR="007076B0">
        <w:t>s uz ainavas vērtībām</w:t>
      </w:r>
      <w:r w:rsidR="007F3602">
        <w:t>, pārvietojoties pa autoceļiem (889. punkts).</w:t>
      </w:r>
      <w:r w:rsidR="008025BF" w:rsidRPr="00215665">
        <w:rPr>
          <w:rStyle w:val="Vresatsauce"/>
        </w:rPr>
        <w:footnoteReference w:id="101"/>
      </w:r>
      <w:r w:rsidR="000B6133" w:rsidRPr="00215665">
        <w:t xml:space="preserve"> </w:t>
      </w:r>
      <w:r w:rsidR="00F26776" w:rsidRPr="00215665">
        <w:t xml:space="preserve">Tā kā lauksaimniecībā izmantojamo zemju apmežošana ir nozīmīgs drauds </w:t>
      </w:r>
      <w:r w:rsidR="0060017E" w:rsidRPr="00215665">
        <w:t xml:space="preserve">tradicionālās lauku ainavas un atklātu skatu saglabāšanai, </w:t>
      </w:r>
      <w:r w:rsidR="00DA2494" w:rsidRPr="00215665">
        <w:t>šajā plānā sniegts ieteikums teritorijām, kurās būtu saglabājamas lauksaimn</w:t>
      </w:r>
      <w:r w:rsidR="005B590E" w:rsidRPr="00215665">
        <w:t>iecībā izmantojamās zemes, jo sevišķi zālāji, tos neapmežojot (skat. 1.10. pielikumu).</w:t>
      </w:r>
    </w:p>
    <w:p w14:paraId="2AB15467" w14:textId="1050CD17" w:rsidR="00060167" w:rsidRPr="00215665" w:rsidRDefault="000A3593" w:rsidP="004A700C">
      <w:pPr>
        <w:rPr>
          <w:lang w:eastAsia="ja-JP"/>
        </w:rPr>
      </w:pPr>
      <w:r w:rsidRPr="00215665">
        <w:rPr>
          <w:lang w:eastAsia="ja-JP"/>
        </w:rPr>
        <w:t xml:space="preserve">Ciriša </w:t>
      </w:r>
      <w:proofErr w:type="spellStart"/>
      <w:r w:rsidRPr="00215665">
        <w:rPr>
          <w:lang w:eastAsia="ja-JP"/>
        </w:rPr>
        <w:t>ezer</w:t>
      </w:r>
      <w:r w:rsidR="00011D83" w:rsidRPr="00215665">
        <w:rPr>
          <w:lang w:eastAsia="ja-JP"/>
        </w:rPr>
        <w:t>aines</w:t>
      </w:r>
      <w:proofErr w:type="spellEnd"/>
      <w:r w:rsidR="00A06445" w:rsidRPr="00215665">
        <w:rPr>
          <w:lang w:eastAsia="ja-JP"/>
        </w:rPr>
        <w:t xml:space="preserve"> ainavas dominante</w:t>
      </w:r>
      <w:r w:rsidR="007C23EE" w:rsidRPr="00215665">
        <w:rPr>
          <w:lang w:eastAsia="ja-JP"/>
        </w:rPr>
        <w:t xml:space="preserve"> gan vizuālā</w:t>
      </w:r>
      <w:r w:rsidR="002C2FA5" w:rsidRPr="00215665">
        <w:rPr>
          <w:lang w:eastAsia="ja-JP"/>
        </w:rPr>
        <w:t>,</w:t>
      </w:r>
      <w:r w:rsidR="007C23EE" w:rsidRPr="00215665">
        <w:rPr>
          <w:lang w:eastAsia="ja-JP"/>
        </w:rPr>
        <w:t xml:space="preserve"> gan arī</w:t>
      </w:r>
      <w:r w:rsidR="0007409C" w:rsidRPr="00215665">
        <w:rPr>
          <w:lang w:eastAsia="ja-JP"/>
        </w:rPr>
        <w:t xml:space="preserve"> kultūrvēsturiskā ziņā </w:t>
      </w:r>
      <w:r w:rsidR="007F7FCC" w:rsidRPr="00215665">
        <w:rPr>
          <w:lang w:eastAsia="ja-JP"/>
        </w:rPr>
        <w:t xml:space="preserve">ir Aglonas bazilika. </w:t>
      </w:r>
      <w:r w:rsidR="00F9013E" w:rsidRPr="00215665">
        <w:rPr>
          <w:lang w:eastAsia="ja-JP"/>
        </w:rPr>
        <w:t>Aglonas ba</w:t>
      </w:r>
      <w:r w:rsidR="00267B09" w:rsidRPr="00215665">
        <w:rPr>
          <w:lang w:eastAsia="ja-JP"/>
        </w:rPr>
        <w:t xml:space="preserve">zilika </w:t>
      </w:r>
      <w:r w:rsidR="00666EB0" w:rsidRPr="00215665">
        <w:rPr>
          <w:lang w:eastAsia="ja-JP"/>
        </w:rPr>
        <w:t>iekļauta</w:t>
      </w:r>
      <w:r w:rsidR="00267B09" w:rsidRPr="00215665">
        <w:rPr>
          <w:lang w:eastAsia="ja-JP"/>
        </w:rPr>
        <w:t xml:space="preserve"> arī Latvijas ainavu dārgum</w:t>
      </w:r>
      <w:r w:rsidR="00666EB0" w:rsidRPr="00215665">
        <w:rPr>
          <w:lang w:eastAsia="ja-JP"/>
        </w:rPr>
        <w:t>u sarakstā</w:t>
      </w:r>
      <w:r w:rsidR="000F0BD6" w:rsidRPr="00215665">
        <w:rPr>
          <w:lang w:eastAsia="ja-JP"/>
        </w:rPr>
        <w:t xml:space="preserve">, </w:t>
      </w:r>
      <w:r w:rsidR="009C43ED" w:rsidRPr="00215665">
        <w:rPr>
          <w:lang w:eastAsia="ja-JP"/>
        </w:rPr>
        <w:t>ainavu d</w:t>
      </w:r>
      <w:r w:rsidR="000D25B6" w:rsidRPr="00215665">
        <w:rPr>
          <w:lang w:eastAsia="ja-JP"/>
        </w:rPr>
        <w:t>ārgumu aprakstā</w:t>
      </w:r>
      <w:r w:rsidR="000F0BD6" w:rsidRPr="00215665">
        <w:rPr>
          <w:lang w:eastAsia="ja-JP"/>
        </w:rPr>
        <w:t xml:space="preserve"> gan </w:t>
      </w:r>
      <w:r w:rsidR="000D25B6" w:rsidRPr="00215665">
        <w:rPr>
          <w:lang w:eastAsia="ja-JP"/>
        </w:rPr>
        <w:t>uzsvars ir uz</w:t>
      </w:r>
      <w:r w:rsidR="00A92484" w:rsidRPr="00215665">
        <w:rPr>
          <w:lang w:eastAsia="ja-JP"/>
        </w:rPr>
        <w:t xml:space="preserve"> pa</w:t>
      </w:r>
      <w:r w:rsidR="000D25B6" w:rsidRPr="00215665">
        <w:rPr>
          <w:lang w:eastAsia="ja-JP"/>
        </w:rPr>
        <w:t>šu</w:t>
      </w:r>
      <w:r w:rsidR="00A92484" w:rsidRPr="00215665">
        <w:rPr>
          <w:lang w:eastAsia="ja-JP"/>
        </w:rPr>
        <w:t xml:space="preserve"> bazilik</w:t>
      </w:r>
      <w:r w:rsidR="000D25B6" w:rsidRPr="00215665">
        <w:rPr>
          <w:lang w:eastAsia="ja-JP"/>
        </w:rPr>
        <w:t>u</w:t>
      </w:r>
      <w:r w:rsidR="00A92484" w:rsidRPr="00215665">
        <w:rPr>
          <w:lang w:eastAsia="ja-JP"/>
        </w:rPr>
        <w:t xml:space="preserve">, ne </w:t>
      </w:r>
      <w:r w:rsidR="000D25B6" w:rsidRPr="00215665">
        <w:rPr>
          <w:lang w:eastAsia="ja-JP"/>
        </w:rPr>
        <w:t xml:space="preserve">uz </w:t>
      </w:r>
      <w:r w:rsidR="00A92484" w:rsidRPr="00215665">
        <w:rPr>
          <w:lang w:eastAsia="ja-JP"/>
        </w:rPr>
        <w:t>ainav</w:t>
      </w:r>
      <w:r w:rsidR="000D25B6" w:rsidRPr="00215665">
        <w:rPr>
          <w:lang w:eastAsia="ja-JP"/>
        </w:rPr>
        <w:t>u</w:t>
      </w:r>
      <w:r w:rsidR="00A92484" w:rsidRPr="00215665">
        <w:rPr>
          <w:lang w:eastAsia="ja-JP"/>
        </w:rPr>
        <w:t>, kurā tā atrodas</w:t>
      </w:r>
      <w:r w:rsidR="00267B09" w:rsidRPr="00215665">
        <w:rPr>
          <w:lang w:eastAsia="ja-JP"/>
        </w:rPr>
        <w:t>.</w:t>
      </w:r>
      <w:r w:rsidR="00666EB0" w:rsidRPr="00215665">
        <w:rPr>
          <w:rStyle w:val="Vresatsauce"/>
          <w:lang w:eastAsia="ja-JP"/>
        </w:rPr>
        <w:footnoteReference w:id="102"/>
      </w:r>
      <w:r w:rsidR="00267B09" w:rsidRPr="00215665">
        <w:rPr>
          <w:lang w:eastAsia="ja-JP"/>
        </w:rPr>
        <w:t xml:space="preserve"> </w:t>
      </w:r>
      <w:r w:rsidR="00060167" w:rsidRPr="00215665">
        <w:rPr>
          <w:lang w:eastAsia="ja-JP"/>
        </w:rPr>
        <w:t xml:space="preserve">Skati uz Aglonas baziliku no ezera puses un skati uz Cirišu no bazilikas puses ir vieni no vērtīgākajiem </w:t>
      </w:r>
      <w:r w:rsidR="00211D49" w:rsidRPr="00215665">
        <w:rPr>
          <w:lang w:eastAsia="ja-JP"/>
        </w:rPr>
        <w:t>DP un tam piegulošajā teritorijā</w:t>
      </w:r>
      <w:r w:rsidR="008E76D2" w:rsidRPr="00215665">
        <w:rPr>
          <w:lang w:eastAsia="ja-JP"/>
        </w:rPr>
        <w:t xml:space="preserve"> (skat. 4.2.</w:t>
      </w:r>
      <w:r w:rsidR="000D25B6" w:rsidRPr="00215665">
        <w:rPr>
          <w:lang w:eastAsia="ja-JP"/>
        </w:rPr>
        <w:t>5</w:t>
      </w:r>
      <w:r w:rsidR="008E76D2" w:rsidRPr="00215665">
        <w:rPr>
          <w:lang w:eastAsia="ja-JP"/>
        </w:rPr>
        <w:t xml:space="preserve">. un </w:t>
      </w:r>
      <w:r w:rsidR="002C261F" w:rsidRPr="00215665">
        <w:rPr>
          <w:lang w:eastAsia="ja-JP"/>
        </w:rPr>
        <w:t>4.2.</w:t>
      </w:r>
      <w:r w:rsidR="000D25B6" w:rsidRPr="00215665">
        <w:rPr>
          <w:lang w:eastAsia="ja-JP"/>
        </w:rPr>
        <w:t>7</w:t>
      </w:r>
      <w:r w:rsidR="002C261F" w:rsidRPr="00215665">
        <w:rPr>
          <w:lang w:eastAsia="ja-JP"/>
        </w:rPr>
        <w:t>. </w:t>
      </w:r>
      <w:r w:rsidR="008E76D2" w:rsidRPr="00215665">
        <w:rPr>
          <w:lang w:eastAsia="ja-JP"/>
        </w:rPr>
        <w:t>attēlus)</w:t>
      </w:r>
      <w:r w:rsidR="00211D49" w:rsidRPr="00215665">
        <w:rPr>
          <w:lang w:eastAsia="ja-JP"/>
        </w:rPr>
        <w:t>.</w:t>
      </w:r>
      <w:r w:rsidR="002C261F" w:rsidRPr="00215665">
        <w:rPr>
          <w:lang w:eastAsia="ja-JP"/>
        </w:rPr>
        <w:t xml:space="preserve"> Vienlaikus jānorāda, ka skatā no autoceļa V762</w:t>
      </w:r>
      <w:r w:rsidR="00F55D56" w:rsidRPr="00215665">
        <w:rPr>
          <w:lang w:eastAsia="ja-JP"/>
        </w:rPr>
        <w:t xml:space="preserve"> Aglona-</w:t>
      </w:r>
      <w:r w:rsidR="00C453E2" w:rsidRPr="00215665">
        <w:rPr>
          <w:lang w:eastAsia="ja-JP"/>
        </w:rPr>
        <w:t xml:space="preserve">Višķi skatu joprojām aizsedz kādreizējo mehānisko darbnīcu pamestā ēka, kas jau iepriekšējā </w:t>
      </w:r>
      <w:r w:rsidR="00102ED1" w:rsidRPr="00215665">
        <w:rPr>
          <w:lang w:eastAsia="ja-JP"/>
        </w:rPr>
        <w:t xml:space="preserve">DA </w:t>
      </w:r>
      <w:r w:rsidR="00C453E2" w:rsidRPr="00215665">
        <w:rPr>
          <w:lang w:eastAsia="ja-JP"/>
        </w:rPr>
        <w:t>plānā bija norādīta kā nojaucama (skat. 4.2.</w:t>
      </w:r>
      <w:r w:rsidR="000D25B6" w:rsidRPr="00215665">
        <w:rPr>
          <w:lang w:eastAsia="ja-JP"/>
        </w:rPr>
        <w:t>6</w:t>
      </w:r>
      <w:r w:rsidR="00C453E2" w:rsidRPr="00215665">
        <w:rPr>
          <w:lang w:eastAsia="ja-JP"/>
        </w:rPr>
        <w:t>.</w:t>
      </w:r>
      <w:r w:rsidR="00364EE8" w:rsidRPr="00215665">
        <w:rPr>
          <w:lang w:eastAsia="ja-JP"/>
        </w:rPr>
        <w:t> attēlu).</w:t>
      </w:r>
    </w:p>
    <w:p w14:paraId="4B5E7E29" w14:textId="577ED0EF" w:rsidR="008E76D2" w:rsidRPr="00215665" w:rsidRDefault="005842E7" w:rsidP="00C4437B">
      <w:pPr>
        <w:spacing w:after="0"/>
        <w:ind w:firstLine="0"/>
        <w:rPr>
          <w:lang w:eastAsia="ja-JP"/>
        </w:rPr>
      </w:pPr>
      <w:r w:rsidRPr="00215665">
        <w:rPr>
          <w:noProof/>
          <w:lang w:eastAsia="ja-JP"/>
        </w:rPr>
        <w:drawing>
          <wp:inline distT="0" distB="0" distL="0" distR="0" wp14:anchorId="372245E7" wp14:editId="78783633">
            <wp:extent cx="5832870" cy="1533525"/>
            <wp:effectExtent l="0" t="0" r="0" b="0"/>
            <wp:docPr id="1852618831" name="Attēls 5" descr="Attēls, kurā ir ārpus telpām, panorāma, debesis, zāl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18831" name="Attēls 5" descr="Attēls, kurā ir ārpus telpām, panorāma, debesis, zāle&#10;&#10;Mākslīgā intelekta ģenerētais saturs var būt nepareizs."/>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5848346" cy="1537594"/>
                    </a:xfrm>
                    <a:prstGeom prst="rect">
                      <a:avLst/>
                    </a:prstGeom>
                    <a:ln>
                      <a:noFill/>
                    </a:ln>
                    <a:extLst>
                      <a:ext uri="{53640926-AAD7-44D8-BBD7-CCE9431645EC}">
                        <a14:shadowObscured xmlns:a14="http://schemas.microsoft.com/office/drawing/2010/main"/>
                      </a:ext>
                    </a:extLst>
                  </pic:spPr>
                </pic:pic>
              </a:graphicData>
            </a:graphic>
          </wp:inline>
        </w:drawing>
      </w:r>
    </w:p>
    <w:p w14:paraId="4FFC6527" w14:textId="3ED3A8BE" w:rsidR="005842E7" w:rsidRPr="00215665" w:rsidRDefault="009B594F" w:rsidP="00F41B6A">
      <w:pPr>
        <w:spacing w:after="0" w:line="240" w:lineRule="auto"/>
        <w:ind w:firstLine="0"/>
        <w:jc w:val="center"/>
        <w:rPr>
          <w:sz w:val="22"/>
          <w:lang w:eastAsia="ja-JP"/>
        </w:rPr>
      </w:pPr>
      <w:r w:rsidRPr="00215665">
        <w:rPr>
          <w:sz w:val="22"/>
          <w:lang w:eastAsia="ja-JP"/>
        </w:rPr>
        <w:t>4.2.</w:t>
      </w:r>
      <w:r w:rsidR="000D25B6" w:rsidRPr="00215665">
        <w:rPr>
          <w:sz w:val="22"/>
          <w:lang w:eastAsia="ja-JP"/>
        </w:rPr>
        <w:t>5</w:t>
      </w:r>
      <w:r w:rsidRPr="00215665">
        <w:rPr>
          <w:sz w:val="22"/>
          <w:lang w:eastAsia="ja-JP"/>
        </w:rPr>
        <w:t>. attēls. Panorāmas skats no autoceļa P62, kas ietver Aglonas baziliku (pa kreisi) un Ciriša ezeru (pa labi)</w:t>
      </w:r>
      <w:r w:rsidR="00C4437B" w:rsidRPr="00215665">
        <w:rPr>
          <w:sz w:val="22"/>
          <w:lang w:eastAsia="ja-JP"/>
        </w:rPr>
        <w:t>.</w:t>
      </w:r>
      <w:r w:rsidR="0058797E" w:rsidRPr="00215665">
        <w:rPr>
          <w:sz w:val="22"/>
          <w:lang w:eastAsia="ja-JP"/>
        </w:rPr>
        <w:t xml:space="preserve"> Foto: K. Vilciņa.</w:t>
      </w:r>
    </w:p>
    <w:p w14:paraId="4D85B3E3" w14:textId="77777777" w:rsidR="00F41B6A" w:rsidRPr="00215665" w:rsidRDefault="00F41B6A" w:rsidP="00F41B6A">
      <w:pPr>
        <w:spacing w:after="0" w:line="240" w:lineRule="auto"/>
        <w:ind w:firstLine="0"/>
        <w:jc w:val="center"/>
        <w:rPr>
          <w:sz w:val="22"/>
          <w:lang w:eastAsia="ja-JP"/>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61"/>
        <w:gridCol w:w="4535"/>
      </w:tblGrid>
      <w:tr w:rsidR="00C4437B" w:rsidRPr="00215665" w14:paraId="752D441F" w14:textId="77777777" w:rsidTr="008976E9">
        <w:trPr>
          <w:jc w:val="center"/>
        </w:trPr>
        <w:tc>
          <w:tcPr>
            <w:tcW w:w="4475" w:type="dxa"/>
          </w:tcPr>
          <w:p w14:paraId="19F55E58" w14:textId="30B7D759" w:rsidR="00C4437B" w:rsidRPr="00215665" w:rsidRDefault="00C4437B" w:rsidP="00456972">
            <w:pPr>
              <w:spacing w:after="0"/>
              <w:ind w:firstLine="0"/>
              <w:jc w:val="center"/>
              <w:rPr>
                <w:lang w:val="lv-LV" w:eastAsia="ja-JP"/>
              </w:rPr>
            </w:pPr>
            <w:r w:rsidRPr="00215665">
              <w:rPr>
                <w:noProof/>
                <w:lang w:eastAsia="ja-JP"/>
              </w:rPr>
              <w:drawing>
                <wp:inline distT="0" distB="0" distL="0" distR="0" wp14:anchorId="17CD34B2" wp14:editId="7EBECAD4">
                  <wp:extent cx="2669774" cy="2051050"/>
                  <wp:effectExtent l="0" t="0" r="0" b="6350"/>
                  <wp:docPr id="1493190221" name="Attēls 6" descr="Attēls, kurā ir zāle, ārpus telpām, debesis, aug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90221" name="Attēls 6" descr="Attēls, kurā ir zāle, ārpus telpām, debesis, augs&#10;&#10;Mākslīgā intelekta ģenerētais saturs var būt nepareizs."/>
                          <pic:cNvPicPr/>
                        </pic:nvPicPr>
                        <pic:blipFill rotWithShape="1">
                          <a:blip r:embed="rId95" cstate="screen">
                            <a:extLst>
                              <a:ext uri="{28A0092B-C50C-407E-A947-70E740481C1C}">
                                <a14:useLocalDpi xmlns:a14="http://schemas.microsoft.com/office/drawing/2010/main"/>
                              </a:ext>
                            </a:extLst>
                          </a:blip>
                          <a:srcRect/>
                          <a:stretch/>
                        </pic:blipFill>
                        <pic:spPr bwMode="auto">
                          <a:xfrm>
                            <a:off x="0" y="0"/>
                            <a:ext cx="2682657" cy="2060947"/>
                          </a:xfrm>
                          <a:prstGeom prst="rect">
                            <a:avLst/>
                          </a:prstGeom>
                          <a:ln>
                            <a:noFill/>
                          </a:ln>
                          <a:extLst>
                            <a:ext uri="{53640926-AAD7-44D8-BBD7-CCE9431645EC}">
                              <a14:shadowObscured xmlns:a14="http://schemas.microsoft.com/office/drawing/2010/main"/>
                            </a:ext>
                          </a:extLst>
                        </pic:spPr>
                      </pic:pic>
                    </a:graphicData>
                  </a:graphic>
                </wp:inline>
              </w:drawing>
            </w:r>
          </w:p>
        </w:tc>
        <w:tc>
          <w:tcPr>
            <w:tcW w:w="4596" w:type="dxa"/>
            <w:gridSpan w:val="2"/>
          </w:tcPr>
          <w:p w14:paraId="753108D8" w14:textId="4F380569" w:rsidR="00C4437B" w:rsidRPr="00215665" w:rsidRDefault="00C4437B" w:rsidP="00456972">
            <w:pPr>
              <w:spacing w:after="0"/>
              <w:ind w:firstLine="0"/>
              <w:jc w:val="center"/>
              <w:rPr>
                <w:lang w:val="lv-LV" w:eastAsia="ja-JP"/>
              </w:rPr>
            </w:pPr>
            <w:r w:rsidRPr="00215665">
              <w:rPr>
                <w:noProof/>
                <w:lang w:eastAsia="ja-JP"/>
              </w:rPr>
              <w:drawing>
                <wp:inline distT="0" distB="0" distL="0" distR="0" wp14:anchorId="33345CCB" wp14:editId="2134B98B">
                  <wp:extent cx="2781300" cy="2094176"/>
                  <wp:effectExtent l="0" t="0" r="0" b="1905"/>
                  <wp:docPr id="112699019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90198" name="Attēls 1126990198"/>
                          <pic:cNvPicPr/>
                        </pic:nvPicPr>
                        <pic:blipFill>
                          <a:blip r:embed="rId96" cstate="screen">
                            <a:extLst>
                              <a:ext uri="{28A0092B-C50C-407E-A947-70E740481C1C}">
                                <a14:useLocalDpi xmlns:a14="http://schemas.microsoft.com/office/drawing/2010/main"/>
                              </a:ext>
                            </a:extLst>
                          </a:blip>
                          <a:stretch>
                            <a:fillRect/>
                          </a:stretch>
                        </pic:blipFill>
                        <pic:spPr>
                          <a:xfrm>
                            <a:off x="0" y="0"/>
                            <a:ext cx="2815931" cy="2120251"/>
                          </a:xfrm>
                          <a:prstGeom prst="rect">
                            <a:avLst/>
                          </a:prstGeom>
                        </pic:spPr>
                      </pic:pic>
                    </a:graphicData>
                  </a:graphic>
                </wp:inline>
              </w:drawing>
            </w:r>
          </w:p>
        </w:tc>
      </w:tr>
      <w:tr w:rsidR="00C4437B" w:rsidRPr="00215665" w14:paraId="4D309FD4" w14:textId="77777777" w:rsidTr="00296B71">
        <w:trPr>
          <w:jc w:val="center"/>
        </w:trPr>
        <w:tc>
          <w:tcPr>
            <w:tcW w:w="4536" w:type="dxa"/>
            <w:gridSpan w:val="2"/>
          </w:tcPr>
          <w:p w14:paraId="649B4AA0" w14:textId="08EFF4D8" w:rsidR="00C4437B" w:rsidRPr="00215665" w:rsidRDefault="001710C1" w:rsidP="008976E9">
            <w:pPr>
              <w:spacing w:after="0" w:line="240" w:lineRule="auto"/>
              <w:ind w:firstLine="0"/>
              <w:jc w:val="left"/>
              <w:rPr>
                <w:sz w:val="22"/>
                <w:lang w:val="lv-LV" w:eastAsia="ja-JP"/>
              </w:rPr>
            </w:pPr>
            <w:r w:rsidRPr="00215665">
              <w:rPr>
                <w:sz w:val="22"/>
                <w:lang w:val="lv-LV" w:eastAsia="ja-JP"/>
              </w:rPr>
              <w:t>4.2.</w:t>
            </w:r>
            <w:r w:rsidR="000D25B6" w:rsidRPr="00215665">
              <w:rPr>
                <w:sz w:val="22"/>
                <w:lang w:val="lv-LV" w:eastAsia="ja-JP"/>
              </w:rPr>
              <w:t>6</w:t>
            </w:r>
            <w:r w:rsidRPr="00215665">
              <w:rPr>
                <w:sz w:val="22"/>
                <w:lang w:val="lv-LV" w:eastAsia="ja-JP"/>
              </w:rPr>
              <w:t xml:space="preserve">. attēls. Skats uz Aglonas baziliku no autoceļa </w:t>
            </w:r>
            <w:r w:rsidR="005E1EF0" w:rsidRPr="00215665">
              <w:rPr>
                <w:sz w:val="22"/>
                <w:lang w:val="lv-LV" w:eastAsia="ja-JP"/>
              </w:rPr>
              <w:t>V762</w:t>
            </w:r>
            <w:r w:rsidR="003375B7" w:rsidRPr="00215665">
              <w:rPr>
                <w:sz w:val="22"/>
                <w:lang w:val="lv-LV" w:eastAsia="ja-JP"/>
              </w:rPr>
              <w:t xml:space="preserve">, kur priekšplānā kādreizējo mehānisko darbnīcu ēka, kas jau iepriekšējā DA </w:t>
            </w:r>
            <w:r w:rsidR="003375B7" w:rsidRPr="00215665">
              <w:rPr>
                <w:sz w:val="22"/>
                <w:lang w:val="lv-LV" w:eastAsia="ja-JP"/>
              </w:rPr>
              <w:lastRenderedPageBreak/>
              <w:t>plānā tika norādīta kā vidi degradējoša un nojaucama.</w:t>
            </w:r>
            <w:r w:rsidR="0058797E" w:rsidRPr="00215665">
              <w:rPr>
                <w:sz w:val="22"/>
                <w:lang w:val="lv-LV" w:eastAsia="ja-JP"/>
              </w:rPr>
              <w:t xml:space="preserve"> Foto: K. Vilciņa.</w:t>
            </w:r>
          </w:p>
        </w:tc>
        <w:tc>
          <w:tcPr>
            <w:tcW w:w="4535" w:type="dxa"/>
          </w:tcPr>
          <w:p w14:paraId="348AD596" w14:textId="60BDEC50" w:rsidR="00C4437B" w:rsidRPr="00215665" w:rsidRDefault="003375B7" w:rsidP="00B457E7">
            <w:pPr>
              <w:spacing w:after="0" w:line="240" w:lineRule="auto"/>
              <w:ind w:firstLine="0"/>
              <w:rPr>
                <w:sz w:val="22"/>
                <w:lang w:val="lv-LV" w:eastAsia="ja-JP"/>
              </w:rPr>
            </w:pPr>
            <w:r w:rsidRPr="00215665">
              <w:rPr>
                <w:sz w:val="22"/>
                <w:lang w:val="lv-LV" w:eastAsia="ja-JP"/>
              </w:rPr>
              <w:lastRenderedPageBreak/>
              <w:t>4.2.</w:t>
            </w:r>
            <w:r w:rsidR="000D25B6" w:rsidRPr="00215665">
              <w:rPr>
                <w:sz w:val="22"/>
                <w:lang w:val="lv-LV" w:eastAsia="ja-JP"/>
              </w:rPr>
              <w:t>7</w:t>
            </w:r>
            <w:r w:rsidRPr="00215665">
              <w:rPr>
                <w:sz w:val="22"/>
                <w:lang w:val="lv-LV" w:eastAsia="ja-JP"/>
              </w:rPr>
              <w:t>. attēls</w:t>
            </w:r>
            <w:r w:rsidR="00456972" w:rsidRPr="00215665">
              <w:rPr>
                <w:sz w:val="22"/>
                <w:lang w:val="lv-LV" w:eastAsia="ja-JP"/>
              </w:rPr>
              <w:t>. Skats uz DP “Cirīša ezers” un peldvietu no skatu vietas pie Aglonas bazilikas.</w:t>
            </w:r>
            <w:r w:rsidR="0058797E" w:rsidRPr="00215665">
              <w:rPr>
                <w:sz w:val="22"/>
                <w:lang w:val="lv-LV" w:eastAsia="ja-JP"/>
              </w:rPr>
              <w:t xml:space="preserve"> Foto: K. Vilciņa.</w:t>
            </w:r>
          </w:p>
        </w:tc>
      </w:tr>
    </w:tbl>
    <w:p w14:paraId="220400F6" w14:textId="77777777" w:rsidR="00575A03" w:rsidRPr="00215665" w:rsidRDefault="00575A03" w:rsidP="00D67313">
      <w:pPr>
        <w:rPr>
          <w:lang w:eastAsia="ja-JP"/>
        </w:rPr>
      </w:pPr>
    </w:p>
    <w:p w14:paraId="0826035A" w14:textId="1FFF7AA1" w:rsidR="00D67313" w:rsidRPr="00215665" w:rsidRDefault="00D67313" w:rsidP="00D67313">
      <w:pPr>
        <w:rPr>
          <w:lang w:eastAsia="ja-JP"/>
        </w:rPr>
      </w:pPr>
      <w:r w:rsidRPr="00215665">
        <w:rPr>
          <w:lang w:eastAsia="ja-JP"/>
        </w:rPr>
        <w:t xml:space="preserve">DP “Cirīša ezers” ainavas ir </w:t>
      </w:r>
      <w:r w:rsidR="005443C1" w:rsidRPr="00215665">
        <w:rPr>
          <w:lang w:eastAsia="ja-JP"/>
        </w:rPr>
        <w:t>visv</w:t>
      </w:r>
      <w:r w:rsidRPr="00215665">
        <w:rPr>
          <w:lang w:eastAsia="ja-JP"/>
        </w:rPr>
        <w:t>iegl</w:t>
      </w:r>
      <w:r w:rsidR="005443C1" w:rsidRPr="00215665">
        <w:rPr>
          <w:lang w:eastAsia="ja-JP"/>
        </w:rPr>
        <w:t>āk ir</w:t>
      </w:r>
      <w:r w:rsidRPr="00215665">
        <w:rPr>
          <w:lang w:eastAsia="ja-JP"/>
        </w:rPr>
        <w:t xml:space="preserve"> pieejamas</w:t>
      </w:r>
      <w:r w:rsidR="005443C1" w:rsidRPr="00215665">
        <w:rPr>
          <w:lang w:eastAsia="ja-JP"/>
        </w:rPr>
        <w:t>, braucot pa</w:t>
      </w:r>
      <w:r w:rsidRPr="00215665">
        <w:rPr>
          <w:lang w:eastAsia="ja-JP"/>
        </w:rPr>
        <w:t xml:space="preserve"> valsts autoceļiem</w:t>
      </w:r>
      <w:r w:rsidR="00A86CF1" w:rsidRPr="00215665">
        <w:rPr>
          <w:lang w:eastAsia="ja-JP"/>
        </w:rPr>
        <w:t xml:space="preserve"> P62 un V762</w:t>
      </w:r>
      <w:r w:rsidRPr="00215665">
        <w:rPr>
          <w:lang w:eastAsia="ja-JP"/>
        </w:rPr>
        <w:t xml:space="preserve">, </w:t>
      </w:r>
      <w:r w:rsidR="001C1634" w:rsidRPr="00215665">
        <w:rPr>
          <w:lang w:eastAsia="ja-JP"/>
        </w:rPr>
        <w:t>jo minētie</w:t>
      </w:r>
      <w:r w:rsidRPr="00215665">
        <w:rPr>
          <w:lang w:eastAsia="ja-JP"/>
        </w:rPr>
        <w:t xml:space="preserve"> autoceļ</w:t>
      </w:r>
      <w:r w:rsidR="001C1634" w:rsidRPr="00215665">
        <w:rPr>
          <w:lang w:eastAsia="ja-JP"/>
        </w:rPr>
        <w:t>i</w:t>
      </w:r>
      <w:r w:rsidRPr="00215665">
        <w:rPr>
          <w:lang w:eastAsia="ja-JP"/>
        </w:rPr>
        <w:t xml:space="preserve"> robežojas ar DP “Cirīša ezers”</w:t>
      </w:r>
      <w:r w:rsidR="001C1634" w:rsidRPr="00215665">
        <w:rPr>
          <w:lang w:eastAsia="ja-JP"/>
        </w:rPr>
        <w:t>.</w:t>
      </w:r>
      <w:r w:rsidR="00A86CF1" w:rsidRPr="00215665">
        <w:rPr>
          <w:lang w:eastAsia="ja-JP"/>
        </w:rPr>
        <w:t xml:space="preserve"> </w:t>
      </w:r>
      <w:r w:rsidR="001C1634" w:rsidRPr="00215665">
        <w:rPr>
          <w:lang w:eastAsia="ja-JP"/>
        </w:rPr>
        <w:t>T</w:t>
      </w:r>
      <w:r w:rsidR="00A86CF1" w:rsidRPr="00215665">
        <w:rPr>
          <w:lang w:eastAsia="ja-JP"/>
        </w:rPr>
        <w:t xml:space="preserve">omēr daudzviet skatu </w:t>
      </w:r>
      <w:r w:rsidR="00FE7DAE" w:rsidRPr="00215665">
        <w:rPr>
          <w:lang w:eastAsia="ja-JP"/>
        </w:rPr>
        <w:t xml:space="preserve">uz ezeru </w:t>
      </w:r>
      <w:r w:rsidR="00A86CF1" w:rsidRPr="00215665">
        <w:rPr>
          <w:lang w:eastAsia="ja-JP"/>
        </w:rPr>
        <w:t>aizsedz krastmalas koki un krūmi</w:t>
      </w:r>
      <w:r w:rsidRPr="00215665">
        <w:rPr>
          <w:lang w:eastAsia="ja-JP"/>
        </w:rPr>
        <w:t xml:space="preserve"> (skat. 4.2.</w:t>
      </w:r>
      <w:r w:rsidR="00C1386A" w:rsidRPr="00215665">
        <w:rPr>
          <w:lang w:eastAsia="ja-JP"/>
        </w:rPr>
        <w:t>8</w:t>
      </w:r>
      <w:r w:rsidRPr="00215665">
        <w:rPr>
          <w:lang w:eastAsia="ja-JP"/>
        </w:rPr>
        <w:t>. un 4.2.</w:t>
      </w:r>
      <w:r w:rsidR="00A86CF1" w:rsidRPr="00215665">
        <w:rPr>
          <w:lang w:eastAsia="ja-JP"/>
        </w:rPr>
        <w:t>9</w:t>
      </w:r>
      <w:r w:rsidRPr="00215665">
        <w:rPr>
          <w:lang w:eastAsia="ja-JP"/>
        </w:rPr>
        <w:t xml:space="preserve">. attēlus). </w:t>
      </w:r>
      <w:r w:rsidR="00A86CF1" w:rsidRPr="00215665">
        <w:rPr>
          <w:lang w:eastAsia="ja-JP"/>
        </w:rPr>
        <w:t>I</w:t>
      </w:r>
      <w:r w:rsidRPr="00215665">
        <w:rPr>
          <w:lang w:eastAsia="ja-JP"/>
        </w:rPr>
        <w:t xml:space="preserve">eteicama </w:t>
      </w:r>
      <w:r w:rsidR="00E95E5E" w:rsidRPr="00215665">
        <w:rPr>
          <w:lang w:eastAsia="ja-JP"/>
        </w:rPr>
        <w:t xml:space="preserve">krastmalas koku un krūmu retināšana un </w:t>
      </w:r>
      <w:r w:rsidRPr="00215665">
        <w:rPr>
          <w:lang w:eastAsia="ja-JP"/>
        </w:rPr>
        <w:t xml:space="preserve">atklāta skata uzturēšana vismaz atsevišķās vietās. </w:t>
      </w:r>
      <w:r w:rsidR="00E95E5E" w:rsidRPr="00215665">
        <w:rPr>
          <w:lang w:eastAsia="ja-JP"/>
        </w:rPr>
        <w:t>Arī</w:t>
      </w:r>
      <w:r w:rsidRPr="00215665">
        <w:rPr>
          <w:lang w:eastAsia="ja-JP"/>
        </w:rPr>
        <w:t xml:space="preserve"> zālāju </w:t>
      </w:r>
      <w:r w:rsidR="00724FFE" w:rsidRPr="00215665">
        <w:rPr>
          <w:lang w:eastAsia="ja-JP"/>
        </w:rPr>
        <w:t xml:space="preserve">biotopu </w:t>
      </w:r>
      <w:r w:rsidRPr="00215665">
        <w:rPr>
          <w:lang w:eastAsia="ja-JP"/>
        </w:rPr>
        <w:t>uzturēšanas un atjaunošanas pasākumi nodrošinātu</w:t>
      </w:r>
      <w:r w:rsidR="00724FFE" w:rsidRPr="00215665">
        <w:rPr>
          <w:lang w:eastAsia="ja-JP"/>
        </w:rPr>
        <w:t xml:space="preserve"> ne tikai ainavas ekoloģiskās kvalitātes saglabāšanos, bet arī</w:t>
      </w:r>
      <w:r w:rsidRPr="00215665">
        <w:rPr>
          <w:lang w:eastAsia="ja-JP"/>
        </w:rPr>
        <w:t xml:space="preserve"> </w:t>
      </w:r>
      <w:r w:rsidR="00724FFE" w:rsidRPr="00215665">
        <w:rPr>
          <w:lang w:eastAsia="ja-JP"/>
        </w:rPr>
        <w:t>atklātu</w:t>
      </w:r>
      <w:r w:rsidRPr="00215665">
        <w:rPr>
          <w:lang w:eastAsia="ja-JP"/>
        </w:rPr>
        <w:t xml:space="preserve"> ainav</w:t>
      </w:r>
      <w:r w:rsidR="00724FFE" w:rsidRPr="00215665">
        <w:rPr>
          <w:lang w:eastAsia="ja-JP"/>
        </w:rPr>
        <w:t xml:space="preserve">u kā </w:t>
      </w:r>
      <w:r w:rsidRPr="00215665">
        <w:rPr>
          <w:lang w:eastAsia="ja-JP"/>
        </w:rPr>
        <w:t>estētisk</w:t>
      </w:r>
      <w:r w:rsidR="00724FFE" w:rsidRPr="00215665">
        <w:rPr>
          <w:lang w:eastAsia="ja-JP"/>
        </w:rPr>
        <w:t>i vērtīgu</w:t>
      </w:r>
      <w:r w:rsidR="004377A1" w:rsidRPr="00215665">
        <w:rPr>
          <w:lang w:eastAsia="ja-JP"/>
        </w:rPr>
        <w:t xml:space="preserve"> skatu pamatelementu</w:t>
      </w:r>
      <w:r w:rsidRPr="00215665">
        <w:rPr>
          <w:lang w:eastAsia="ja-JP"/>
        </w:rPr>
        <w:t>.</w:t>
      </w:r>
      <w:r w:rsidR="0038424F" w:rsidRPr="00215665">
        <w:rPr>
          <w:lang w:eastAsia="ja-JP"/>
        </w:rPr>
        <w:t xml:space="preserve"> Lai saglabātu </w:t>
      </w:r>
      <w:r w:rsidR="001A4FBA" w:rsidRPr="00215665">
        <w:rPr>
          <w:lang w:eastAsia="ja-JP"/>
        </w:rPr>
        <w:t xml:space="preserve">Ciriša </w:t>
      </w:r>
      <w:r w:rsidR="0038424F" w:rsidRPr="00215665">
        <w:rPr>
          <w:lang w:eastAsia="ja-JP"/>
        </w:rPr>
        <w:t xml:space="preserve">ezera </w:t>
      </w:r>
      <w:r w:rsidR="001A4FBA" w:rsidRPr="00215665">
        <w:rPr>
          <w:lang w:eastAsia="ja-JP"/>
        </w:rPr>
        <w:t xml:space="preserve">krastu pieejamību kājāmgājējiem, jāpievērš uzmanība </w:t>
      </w:r>
      <w:r w:rsidR="00A62000" w:rsidRPr="00215665">
        <w:rPr>
          <w:lang w:eastAsia="ja-JP"/>
        </w:rPr>
        <w:t>publisku pieejas vietu saglabāšanai (skat. 1.10. pielikumu).</w:t>
      </w:r>
    </w:p>
    <w:p w14:paraId="6965029C" w14:textId="53829B61" w:rsidR="004377A1" w:rsidRPr="00215665" w:rsidRDefault="004377A1" w:rsidP="004377A1">
      <w:pPr>
        <w:rPr>
          <w:lang w:eastAsia="ja-JP"/>
        </w:rPr>
      </w:pPr>
      <w:r w:rsidRPr="00215665">
        <w:rPr>
          <w:lang w:eastAsia="ja-JP"/>
        </w:rPr>
        <w:t xml:space="preserve">Izcilas skatu vietas ir </w:t>
      </w:r>
      <w:r w:rsidR="00FF3BF3" w:rsidRPr="00215665">
        <w:rPr>
          <w:lang w:eastAsia="ja-JP"/>
        </w:rPr>
        <w:t xml:space="preserve">no Ciriša ezerā esošās </w:t>
      </w:r>
      <w:proofErr w:type="spellStart"/>
      <w:r w:rsidRPr="00215665">
        <w:rPr>
          <w:lang w:eastAsia="ja-JP"/>
        </w:rPr>
        <w:t>Upursal</w:t>
      </w:r>
      <w:r w:rsidR="00FF3BF3" w:rsidRPr="00215665">
        <w:rPr>
          <w:lang w:eastAsia="ja-JP"/>
        </w:rPr>
        <w:t>as</w:t>
      </w:r>
      <w:proofErr w:type="spellEnd"/>
      <w:r w:rsidRPr="00215665">
        <w:rPr>
          <w:lang w:eastAsia="ja-JP"/>
        </w:rPr>
        <w:t xml:space="preserve">, </w:t>
      </w:r>
      <w:r w:rsidR="00FF3BF3" w:rsidRPr="00215665">
        <w:rPr>
          <w:lang w:eastAsia="ja-JP"/>
        </w:rPr>
        <w:t xml:space="preserve">jo </w:t>
      </w:r>
      <w:r w:rsidR="00AE6F19" w:rsidRPr="00215665">
        <w:rPr>
          <w:lang w:eastAsia="ja-JP"/>
        </w:rPr>
        <w:t xml:space="preserve">tā paceļas augstu virs ezera ūdens līmeņa. Šīs ainavas gan nav viegli pieejamas, jo nokļūšanai uz </w:t>
      </w:r>
      <w:proofErr w:type="spellStart"/>
      <w:r w:rsidR="00AE6F19" w:rsidRPr="00215665">
        <w:rPr>
          <w:lang w:eastAsia="ja-JP"/>
        </w:rPr>
        <w:t>Upursalu</w:t>
      </w:r>
      <w:proofErr w:type="spellEnd"/>
      <w:r w:rsidRPr="00215665">
        <w:rPr>
          <w:lang w:eastAsia="ja-JP"/>
        </w:rPr>
        <w:t xml:space="preserve"> ir </w:t>
      </w:r>
      <w:r w:rsidR="007355FF" w:rsidRPr="00215665">
        <w:rPr>
          <w:lang w:eastAsia="ja-JP"/>
        </w:rPr>
        <w:t>nepieciešama</w:t>
      </w:r>
      <w:r w:rsidRPr="00215665">
        <w:rPr>
          <w:lang w:eastAsia="ja-JP"/>
        </w:rPr>
        <w:t xml:space="preserve"> laiv</w:t>
      </w:r>
      <w:r w:rsidR="007355FF" w:rsidRPr="00215665">
        <w:rPr>
          <w:lang w:eastAsia="ja-JP"/>
        </w:rPr>
        <w:t xml:space="preserve">a. </w:t>
      </w:r>
      <w:r w:rsidRPr="00215665">
        <w:rPr>
          <w:lang w:eastAsia="ja-JP"/>
        </w:rPr>
        <w:t xml:space="preserve"> </w:t>
      </w:r>
      <w:r w:rsidR="00081182" w:rsidRPr="00215665">
        <w:rPr>
          <w:lang w:eastAsia="ja-JP"/>
        </w:rPr>
        <w:t xml:space="preserve">No otras puses, </w:t>
      </w:r>
      <w:r w:rsidR="008D364F" w:rsidRPr="00215665">
        <w:rPr>
          <w:lang w:eastAsia="ja-JP"/>
        </w:rPr>
        <w:t xml:space="preserve">apgrūtināta pieejamība samazina salas apmeklētāju skaitu </w:t>
      </w:r>
      <w:r w:rsidR="00B82619" w:rsidRPr="00215665">
        <w:rPr>
          <w:lang w:eastAsia="ja-JP"/>
        </w:rPr>
        <w:t xml:space="preserve">un padara šīs ainavas ekskluzīvas. </w:t>
      </w:r>
      <w:r w:rsidR="002824B0" w:rsidRPr="00215665">
        <w:rPr>
          <w:lang w:eastAsia="ja-JP"/>
        </w:rPr>
        <w:t>U</w:t>
      </w:r>
      <w:r w:rsidRPr="00215665">
        <w:rPr>
          <w:lang w:eastAsia="ja-JP"/>
        </w:rPr>
        <w:t>z salas esošā tūrisma infrastruktūra ir ārkārtīgi bēdīgā stāvoklī, to vēl vairāk ietekmējusi 2023. gada vētra.</w:t>
      </w:r>
      <w:r w:rsidR="004C2547" w:rsidRPr="00215665">
        <w:rPr>
          <w:lang w:eastAsia="ja-JP"/>
        </w:rPr>
        <w:t xml:space="preserve"> </w:t>
      </w:r>
      <w:r w:rsidR="003E536C" w:rsidRPr="00215665">
        <w:rPr>
          <w:lang w:eastAsia="ja-JP"/>
        </w:rPr>
        <w:t xml:space="preserve">Ir izbūvētas vairākas skatu platformas, bet vajadzīga infrastruktūras atjaunošana, lai </w:t>
      </w:r>
      <w:r w:rsidR="00081182" w:rsidRPr="00215665">
        <w:rPr>
          <w:lang w:eastAsia="ja-JP"/>
        </w:rPr>
        <w:t xml:space="preserve">droši </w:t>
      </w:r>
      <w:r w:rsidR="008C3EF2" w:rsidRPr="00215665">
        <w:rPr>
          <w:lang w:eastAsia="ja-JP"/>
        </w:rPr>
        <w:t xml:space="preserve">varētu </w:t>
      </w:r>
      <w:r w:rsidR="00081182" w:rsidRPr="00215665">
        <w:rPr>
          <w:lang w:eastAsia="ja-JP"/>
        </w:rPr>
        <w:t>baudīt</w:t>
      </w:r>
      <w:r w:rsidR="008C3EF2" w:rsidRPr="00215665">
        <w:rPr>
          <w:lang w:eastAsia="ja-JP"/>
        </w:rPr>
        <w:t xml:space="preserve"> skaistos skatus</w:t>
      </w:r>
      <w:r w:rsidR="00B82619" w:rsidRPr="00215665">
        <w:rPr>
          <w:lang w:eastAsia="ja-JP"/>
        </w:rPr>
        <w:t xml:space="preserve"> (skat. </w:t>
      </w:r>
      <w:r w:rsidR="00B3764D" w:rsidRPr="00215665">
        <w:rPr>
          <w:lang w:eastAsia="ja-JP"/>
        </w:rPr>
        <w:t>4.2.10. un 4.2.11. attēlus)</w:t>
      </w:r>
      <w:r w:rsidR="00081182" w:rsidRPr="00215665">
        <w:rPr>
          <w:lang w:eastAsia="ja-JP"/>
        </w:rPr>
        <w:t xml:space="preserve">. </w:t>
      </w:r>
      <w:r w:rsidR="008C3EF2" w:rsidRPr="00215665">
        <w:rPr>
          <w:lang w:eastAsia="ja-JP"/>
        </w:rPr>
        <w:t xml:space="preserve">Pēc LVM sniegtās informācijas 2025. gadā plānots </w:t>
      </w:r>
      <w:r w:rsidR="00A62000" w:rsidRPr="00215665">
        <w:rPr>
          <w:lang w:eastAsia="ja-JP"/>
        </w:rPr>
        <w:t xml:space="preserve">pilnā apjomā </w:t>
      </w:r>
      <w:r w:rsidR="008C3EF2" w:rsidRPr="00215665">
        <w:rPr>
          <w:lang w:eastAsia="ja-JP"/>
        </w:rPr>
        <w:t xml:space="preserve">atjaunot </w:t>
      </w:r>
      <w:proofErr w:type="spellStart"/>
      <w:r w:rsidR="008C3EF2" w:rsidRPr="00215665">
        <w:rPr>
          <w:lang w:eastAsia="ja-JP"/>
        </w:rPr>
        <w:t>Upursalas</w:t>
      </w:r>
      <w:proofErr w:type="spellEnd"/>
      <w:r w:rsidR="008C3EF2" w:rsidRPr="00215665">
        <w:rPr>
          <w:lang w:eastAsia="ja-JP"/>
        </w:rPr>
        <w:t xml:space="preserve"> </w:t>
      </w:r>
      <w:r w:rsidR="00A62000" w:rsidRPr="00215665">
        <w:rPr>
          <w:lang w:eastAsia="ja-JP"/>
        </w:rPr>
        <w:t xml:space="preserve">apmeklētāju </w:t>
      </w:r>
      <w:r w:rsidR="008C3EF2" w:rsidRPr="00215665">
        <w:rPr>
          <w:lang w:eastAsia="ja-JP"/>
        </w:rPr>
        <w:t>infrastruktūru</w:t>
      </w:r>
      <w:r w:rsidR="00A62000" w:rsidRPr="00215665">
        <w:rPr>
          <w:lang w:eastAsia="ja-JP"/>
        </w:rPr>
        <w:t>.</w:t>
      </w:r>
    </w:p>
    <w:p w14:paraId="1B6538B8" w14:textId="670604DD" w:rsidR="00E47C20" w:rsidRPr="00215665" w:rsidRDefault="00E47C20" w:rsidP="00E47C20">
      <w:pPr>
        <w:rPr>
          <w:lang w:eastAsia="ja-JP"/>
        </w:rPr>
      </w:pPr>
      <w:r w:rsidRPr="00215665">
        <w:rPr>
          <w:lang w:eastAsia="ja-JP"/>
        </w:rPr>
        <w:t xml:space="preserve">Ezera Z daļā izvietojies Aglonas ciems, kurā apvienoti vairāki agrākie ciemi: Aglona ap Aglonas baziliku, </w:t>
      </w:r>
      <w:proofErr w:type="spellStart"/>
      <w:r w:rsidRPr="00215665">
        <w:rPr>
          <w:lang w:eastAsia="ja-JP"/>
        </w:rPr>
        <w:t>Somerseta</w:t>
      </w:r>
      <w:proofErr w:type="spellEnd"/>
      <w:r w:rsidRPr="00215665">
        <w:rPr>
          <w:lang w:eastAsia="ja-JP"/>
        </w:rPr>
        <w:t>, kas tagad veido Aglonas ciema pārvaldes un darījumu centru, kur izvietoti arī vairāki muzeji</w:t>
      </w:r>
      <w:r w:rsidR="003E31DE" w:rsidRPr="00215665">
        <w:rPr>
          <w:lang w:eastAsia="ja-JP"/>
        </w:rPr>
        <w:t xml:space="preserve"> (skat. </w:t>
      </w:r>
      <w:r w:rsidR="001C4DAB" w:rsidRPr="00215665">
        <w:rPr>
          <w:lang w:eastAsia="ja-JP"/>
        </w:rPr>
        <w:t>4.2.14. attēlu)</w:t>
      </w:r>
      <w:r w:rsidRPr="00215665">
        <w:rPr>
          <w:lang w:eastAsia="ja-JP"/>
        </w:rPr>
        <w:t xml:space="preserve">, </w:t>
      </w:r>
      <w:r w:rsidR="00817E39" w:rsidRPr="00215665">
        <w:rPr>
          <w:lang w:eastAsia="ja-JP"/>
        </w:rPr>
        <w:t xml:space="preserve">brīvdabas </w:t>
      </w:r>
      <w:r w:rsidRPr="00215665">
        <w:rPr>
          <w:lang w:eastAsia="ja-JP"/>
        </w:rPr>
        <w:t>estrāde</w:t>
      </w:r>
      <w:r w:rsidR="00817E39" w:rsidRPr="00215665">
        <w:rPr>
          <w:lang w:eastAsia="ja-JP"/>
        </w:rPr>
        <w:t xml:space="preserve"> (skat.</w:t>
      </w:r>
      <w:r w:rsidR="00381F31" w:rsidRPr="00215665">
        <w:rPr>
          <w:lang w:eastAsia="ja-JP"/>
        </w:rPr>
        <w:t xml:space="preserve"> 4.2.12. attēlu)</w:t>
      </w:r>
      <w:r w:rsidRPr="00215665">
        <w:rPr>
          <w:lang w:eastAsia="ja-JP"/>
        </w:rPr>
        <w:t xml:space="preserve">, laivu bāze, nūjošanas/slēpošanas taka un peldvieta, kā arī Jaunmuiža </w:t>
      </w:r>
      <w:proofErr w:type="spellStart"/>
      <w:r w:rsidRPr="00215665">
        <w:rPr>
          <w:lang w:eastAsia="ja-JP"/>
        </w:rPr>
        <w:t>Ksaverinas</w:t>
      </w:r>
      <w:proofErr w:type="spellEnd"/>
      <w:r w:rsidRPr="00215665">
        <w:rPr>
          <w:lang w:eastAsia="ja-JP"/>
        </w:rPr>
        <w:t xml:space="preserve"> pussalā, kur šobrīd aktīvi attīstās tūristu mītņu būvniecība</w:t>
      </w:r>
      <w:r w:rsidR="00381F31" w:rsidRPr="00215665">
        <w:rPr>
          <w:lang w:eastAsia="ja-JP"/>
        </w:rPr>
        <w:t xml:space="preserve"> (skat. 4.2.13. attēlu)</w:t>
      </w:r>
      <w:r w:rsidRPr="00215665">
        <w:rPr>
          <w:lang w:eastAsia="ja-JP"/>
        </w:rPr>
        <w:t xml:space="preserve">. Ezera ZR krastā </w:t>
      </w:r>
      <w:proofErr w:type="spellStart"/>
      <w:r w:rsidRPr="00215665">
        <w:rPr>
          <w:lang w:eastAsia="ja-JP"/>
        </w:rPr>
        <w:t>Botoros</w:t>
      </w:r>
      <w:proofErr w:type="spellEnd"/>
      <w:r w:rsidRPr="00215665">
        <w:rPr>
          <w:lang w:eastAsia="ja-JP"/>
        </w:rPr>
        <w:t xml:space="preserve"> vērojama </w:t>
      </w:r>
      <w:r w:rsidR="007139D0" w:rsidRPr="00215665">
        <w:rPr>
          <w:lang w:eastAsia="ja-JP"/>
        </w:rPr>
        <w:t>tradicionāla</w:t>
      </w:r>
      <w:r w:rsidRPr="00215665">
        <w:rPr>
          <w:lang w:eastAsia="ja-JP"/>
        </w:rPr>
        <w:t xml:space="preserve"> mozaīkveida </w:t>
      </w:r>
      <w:proofErr w:type="spellStart"/>
      <w:r w:rsidRPr="00215665">
        <w:rPr>
          <w:lang w:eastAsia="ja-JP"/>
        </w:rPr>
        <w:t>pauguraines</w:t>
      </w:r>
      <w:proofErr w:type="spellEnd"/>
      <w:r w:rsidRPr="00215665">
        <w:rPr>
          <w:lang w:eastAsia="ja-JP"/>
        </w:rPr>
        <w:t xml:space="preserve"> ainava</w:t>
      </w:r>
      <w:r w:rsidR="007139D0" w:rsidRPr="00215665">
        <w:rPr>
          <w:lang w:eastAsia="ja-JP"/>
        </w:rPr>
        <w:t xml:space="preserve"> ar </w:t>
      </w:r>
      <w:r w:rsidR="00454086" w:rsidRPr="00215665">
        <w:rPr>
          <w:lang w:eastAsia="ja-JP"/>
        </w:rPr>
        <w:t>līkumainiem lauku ceļiem un atsevišķām viensētām</w:t>
      </w:r>
      <w:r w:rsidR="003E31DE" w:rsidRPr="00215665">
        <w:rPr>
          <w:lang w:eastAsia="ja-JP"/>
        </w:rPr>
        <w:t xml:space="preserve"> (skat. 4.2.15. attēlu)</w:t>
      </w:r>
      <w:r w:rsidRPr="00215665">
        <w:rPr>
          <w:lang w:eastAsia="ja-JP"/>
        </w:rPr>
        <w:t>.</w:t>
      </w:r>
    </w:p>
    <w:p w14:paraId="3E234042" w14:textId="77777777" w:rsidR="004377A1" w:rsidRPr="00215665" w:rsidRDefault="004377A1" w:rsidP="00D67313">
      <w:pPr>
        <w:rPr>
          <w:lang w:eastAsia="ja-JP"/>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863"/>
        <w:gridCol w:w="315"/>
        <w:gridCol w:w="4548"/>
      </w:tblGrid>
      <w:tr w:rsidR="00E47C20" w:rsidRPr="00215665" w14:paraId="0FF89B61" w14:textId="77777777" w:rsidTr="00C14699">
        <w:trPr>
          <w:jc w:val="center"/>
        </w:trPr>
        <w:tc>
          <w:tcPr>
            <w:tcW w:w="4543" w:type="dxa"/>
            <w:gridSpan w:val="3"/>
          </w:tcPr>
          <w:p w14:paraId="3EAF8EC6" w14:textId="5505C7EA" w:rsidR="00D342CE" w:rsidRPr="00215665" w:rsidRDefault="005E3B1B" w:rsidP="001E7B16">
            <w:pPr>
              <w:spacing w:after="0"/>
              <w:ind w:firstLine="0"/>
              <w:jc w:val="center"/>
              <w:rPr>
                <w:lang w:val="lv-LV" w:eastAsia="ja-JP"/>
              </w:rPr>
            </w:pPr>
            <w:r w:rsidRPr="00215665">
              <w:rPr>
                <w:noProof/>
                <w:lang w:eastAsia="ja-JP"/>
              </w:rPr>
              <w:drawing>
                <wp:inline distT="0" distB="0" distL="0" distR="0" wp14:anchorId="59D343B5" wp14:editId="57C44FC2">
                  <wp:extent cx="2819400" cy="2122864"/>
                  <wp:effectExtent l="0" t="0" r="0" b="0"/>
                  <wp:docPr id="1418610136" name="Attēls 8" descr="Attēls, kurā ir ārpus telpām, zāle, debesis, mākon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10136" name="Attēls 8" descr="Attēls, kurā ir ārpus telpām, zāle, debesis, mākonis&#10;&#10;Mākslīgā intelekta ģenerētais saturs var būt nepareizs."/>
                          <pic:cNvPicPr/>
                        </pic:nvPicPr>
                        <pic:blipFill>
                          <a:blip r:embed="rId97" cstate="screen">
                            <a:extLst>
                              <a:ext uri="{28A0092B-C50C-407E-A947-70E740481C1C}">
                                <a14:useLocalDpi xmlns:a14="http://schemas.microsoft.com/office/drawing/2010/main"/>
                              </a:ext>
                            </a:extLst>
                          </a:blip>
                          <a:stretch>
                            <a:fillRect/>
                          </a:stretch>
                        </pic:blipFill>
                        <pic:spPr>
                          <a:xfrm>
                            <a:off x="0" y="0"/>
                            <a:ext cx="2824464" cy="2126677"/>
                          </a:xfrm>
                          <a:prstGeom prst="rect">
                            <a:avLst/>
                          </a:prstGeom>
                        </pic:spPr>
                      </pic:pic>
                    </a:graphicData>
                  </a:graphic>
                </wp:inline>
              </w:drawing>
            </w:r>
          </w:p>
        </w:tc>
        <w:tc>
          <w:tcPr>
            <w:tcW w:w="4528" w:type="dxa"/>
          </w:tcPr>
          <w:p w14:paraId="7005220F" w14:textId="4B0EB943" w:rsidR="00D342CE" w:rsidRPr="00215665" w:rsidRDefault="0056518A" w:rsidP="001E7B16">
            <w:pPr>
              <w:spacing w:after="0"/>
              <w:ind w:firstLine="0"/>
              <w:jc w:val="center"/>
              <w:rPr>
                <w:lang w:val="lv-LV" w:eastAsia="ja-JP"/>
              </w:rPr>
            </w:pPr>
            <w:r w:rsidRPr="00215665">
              <w:rPr>
                <w:noProof/>
                <w:lang w:eastAsia="ja-JP"/>
              </w:rPr>
              <w:drawing>
                <wp:inline distT="0" distB="0" distL="0" distR="0" wp14:anchorId="0EE614E9" wp14:editId="5D1DB562">
                  <wp:extent cx="2816080" cy="2120365"/>
                  <wp:effectExtent l="0" t="0" r="3810" b="0"/>
                  <wp:docPr id="921531478" name="Attēls 10" descr="Attēls, kurā ir ārpus telpām, mākonis, aug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31478" name="Attēls 10" descr="Attēls, kurā ir ārpus telpām, mākonis, augs, debesis&#10;&#10;Mākslīgā intelekta ģenerētais saturs var būt nepareizs."/>
                          <pic:cNvPicPr/>
                        </pic:nvPicPr>
                        <pic:blipFill>
                          <a:blip r:embed="rId98" cstate="screen">
                            <a:extLst>
                              <a:ext uri="{28A0092B-C50C-407E-A947-70E740481C1C}">
                                <a14:useLocalDpi xmlns:a14="http://schemas.microsoft.com/office/drawing/2010/main"/>
                              </a:ext>
                            </a:extLst>
                          </a:blip>
                          <a:stretch>
                            <a:fillRect/>
                          </a:stretch>
                        </pic:blipFill>
                        <pic:spPr>
                          <a:xfrm>
                            <a:off x="0" y="0"/>
                            <a:ext cx="2839700" cy="2138150"/>
                          </a:xfrm>
                          <a:prstGeom prst="rect">
                            <a:avLst/>
                          </a:prstGeom>
                        </pic:spPr>
                      </pic:pic>
                    </a:graphicData>
                  </a:graphic>
                </wp:inline>
              </w:drawing>
            </w:r>
          </w:p>
        </w:tc>
      </w:tr>
      <w:tr w:rsidR="00E47C20" w:rsidRPr="00215665" w14:paraId="7F1FBC4E" w14:textId="77777777" w:rsidTr="00C14699">
        <w:trPr>
          <w:jc w:val="center"/>
        </w:trPr>
        <w:tc>
          <w:tcPr>
            <w:tcW w:w="4543" w:type="dxa"/>
            <w:gridSpan w:val="3"/>
          </w:tcPr>
          <w:p w14:paraId="4F6D8A84" w14:textId="053CD5D9" w:rsidR="00D342CE" w:rsidRPr="00215665" w:rsidRDefault="00D342CE" w:rsidP="00F75F77">
            <w:pPr>
              <w:spacing w:line="240" w:lineRule="auto"/>
              <w:ind w:firstLine="0"/>
              <w:jc w:val="center"/>
              <w:rPr>
                <w:sz w:val="22"/>
                <w:lang w:val="lv-LV" w:eastAsia="ja-JP"/>
              </w:rPr>
            </w:pPr>
            <w:r w:rsidRPr="00215665">
              <w:rPr>
                <w:sz w:val="22"/>
                <w:lang w:val="lv-LV" w:eastAsia="ja-JP"/>
              </w:rPr>
              <w:t>4.2.8. attēls. Skat</w:t>
            </w:r>
            <w:r w:rsidR="00E85A49" w:rsidRPr="00215665">
              <w:rPr>
                <w:sz w:val="22"/>
                <w:lang w:val="lv-LV" w:eastAsia="ja-JP"/>
              </w:rPr>
              <w:t>u</w:t>
            </w:r>
            <w:r w:rsidRPr="00215665">
              <w:rPr>
                <w:sz w:val="22"/>
                <w:lang w:val="lv-LV" w:eastAsia="ja-JP"/>
              </w:rPr>
              <w:t xml:space="preserve"> uz </w:t>
            </w:r>
            <w:r w:rsidR="00E85A49" w:rsidRPr="00215665">
              <w:rPr>
                <w:sz w:val="22"/>
                <w:lang w:val="lv-LV" w:eastAsia="ja-JP"/>
              </w:rPr>
              <w:t>Ciriša Jaunmuižas līci</w:t>
            </w:r>
            <w:r w:rsidRPr="00215665">
              <w:rPr>
                <w:sz w:val="22"/>
                <w:lang w:val="lv-LV" w:eastAsia="ja-JP"/>
              </w:rPr>
              <w:t xml:space="preserve"> no autoceļa </w:t>
            </w:r>
            <w:r w:rsidR="00E85A49" w:rsidRPr="00215665">
              <w:rPr>
                <w:sz w:val="22"/>
                <w:lang w:val="lv-LV" w:eastAsia="ja-JP"/>
              </w:rPr>
              <w:t>P</w:t>
            </w:r>
            <w:r w:rsidRPr="00215665">
              <w:rPr>
                <w:sz w:val="22"/>
                <w:lang w:val="lv-LV" w:eastAsia="ja-JP"/>
              </w:rPr>
              <w:t xml:space="preserve">62 </w:t>
            </w:r>
            <w:r w:rsidR="00E85A49" w:rsidRPr="00215665">
              <w:rPr>
                <w:sz w:val="22"/>
                <w:lang w:val="lv-LV" w:eastAsia="ja-JP"/>
              </w:rPr>
              <w:t>pie Tartaka ietekas</w:t>
            </w:r>
            <w:r w:rsidR="007A5018" w:rsidRPr="00215665">
              <w:rPr>
                <w:sz w:val="22"/>
                <w:lang w:val="lv-LV" w:eastAsia="ja-JP"/>
              </w:rPr>
              <w:t xml:space="preserve"> aizsedz krastmalas koki</w:t>
            </w:r>
            <w:r w:rsidRPr="00215665">
              <w:rPr>
                <w:sz w:val="22"/>
                <w:lang w:val="lv-LV" w:eastAsia="ja-JP"/>
              </w:rPr>
              <w:t>. Foto: K. Vilciņa.</w:t>
            </w:r>
          </w:p>
        </w:tc>
        <w:tc>
          <w:tcPr>
            <w:tcW w:w="4528" w:type="dxa"/>
          </w:tcPr>
          <w:p w14:paraId="3867BF39" w14:textId="4330A474" w:rsidR="00D342CE" w:rsidRPr="00215665" w:rsidRDefault="00D342CE" w:rsidP="00F75F77">
            <w:pPr>
              <w:spacing w:line="240" w:lineRule="auto"/>
              <w:ind w:firstLine="0"/>
              <w:jc w:val="center"/>
              <w:rPr>
                <w:sz w:val="22"/>
                <w:lang w:val="lv-LV" w:eastAsia="ja-JP"/>
              </w:rPr>
            </w:pPr>
            <w:r w:rsidRPr="00215665">
              <w:rPr>
                <w:sz w:val="22"/>
                <w:lang w:val="lv-LV" w:eastAsia="ja-JP"/>
              </w:rPr>
              <w:t>4.2.9. attēls. Skat</w:t>
            </w:r>
            <w:r w:rsidR="0056518A" w:rsidRPr="00215665">
              <w:rPr>
                <w:sz w:val="22"/>
                <w:lang w:val="lv-LV" w:eastAsia="ja-JP"/>
              </w:rPr>
              <w:t>u</w:t>
            </w:r>
            <w:r w:rsidRPr="00215665">
              <w:rPr>
                <w:sz w:val="22"/>
                <w:lang w:val="lv-LV" w:eastAsia="ja-JP"/>
              </w:rPr>
              <w:t xml:space="preserve"> uz </w:t>
            </w:r>
            <w:r w:rsidR="007A5018" w:rsidRPr="00215665">
              <w:rPr>
                <w:sz w:val="22"/>
                <w:lang w:val="lv-LV" w:eastAsia="ja-JP"/>
              </w:rPr>
              <w:t>Ciriš</w:t>
            </w:r>
            <w:r w:rsidR="00D829B8" w:rsidRPr="00215665">
              <w:rPr>
                <w:sz w:val="22"/>
                <w:lang w:val="lv-LV" w:eastAsia="ja-JP"/>
              </w:rPr>
              <w:t>u</w:t>
            </w:r>
            <w:r w:rsidR="007A5018" w:rsidRPr="00215665">
              <w:rPr>
                <w:sz w:val="22"/>
                <w:lang w:val="lv-LV" w:eastAsia="ja-JP"/>
              </w:rPr>
              <w:t xml:space="preserve"> no autoceļa </w:t>
            </w:r>
            <w:r w:rsidR="00A77943" w:rsidRPr="00215665">
              <w:rPr>
                <w:sz w:val="22"/>
                <w:lang w:val="lv-LV" w:eastAsia="ja-JP"/>
              </w:rPr>
              <w:t>V7</w:t>
            </w:r>
            <w:r w:rsidR="007A5018" w:rsidRPr="00215665">
              <w:rPr>
                <w:sz w:val="22"/>
                <w:lang w:val="lv-LV" w:eastAsia="ja-JP"/>
              </w:rPr>
              <w:t>62</w:t>
            </w:r>
            <w:r w:rsidR="00D829B8" w:rsidRPr="00215665">
              <w:rPr>
                <w:sz w:val="22"/>
                <w:lang w:val="lv-LV" w:eastAsia="ja-JP"/>
              </w:rPr>
              <w:t xml:space="preserve"> </w:t>
            </w:r>
            <w:r w:rsidR="0056518A" w:rsidRPr="00215665">
              <w:rPr>
                <w:sz w:val="22"/>
                <w:lang w:val="lv-LV" w:eastAsia="ja-JP"/>
              </w:rPr>
              <w:t>aizsedz krastmalas koki</w:t>
            </w:r>
            <w:r w:rsidRPr="00215665">
              <w:rPr>
                <w:sz w:val="22"/>
                <w:lang w:val="lv-LV" w:eastAsia="ja-JP"/>
              </w:rPr>
              <w:t>. Foto: K. Vilciņa.</w:t>
            </w:r>
          </w:p>
        </w:tc>
      </w:tr>
      <w:tr w:rsidR="00E47C20" w:rsidRPr="00215665" w14:paraId="4E409994" w14:textId="77777777" w:rsidTr="00C14699">
        <w:trPr>
          <w:jc w:val="center"/>
        </w:trPr>
        <w:tc>
          <w:tcPr>
            <w:tcW w:w="4543" w:type="dxa"/>
            <w:gridSpan w:val="3"/>
          </w:tcPr>
          <w:p w14:paraId="2DB980E4" w14:textId="04B03742" w:rsidR="00B3764D" w:rsidRPr="00215665" w:rsidRDefault="00B3764D" w:rsidP="001E7B16">
            <w:pPr>
              <w:spacing w:after="0" w:line="240" w:lineRule="auto"/>
              <w:ind w:firstLine="0"/>
              <w:jc w:val="center"/>
              <w:rPr>
                <w:sz w:val="22"/>
                <w:lang w:val="lv-LV" w:eastAsia="ja-JP"/>
              </w:rPr>
            </w:pPr>
            <w:r w:rsidRPr="00215665">
              <w:rPr>
                <w:noProof/>
                <w:sz w:val="22"/>
                <w:lang w:eastAsia="ja-JP"/>
              </w:rPr>
              <w:lastRenderedPageBreak/>
              <w:drawing>
                <wp:inline distT="0" distB="0" distL="0" distR="0" wp14:anchorId="77448E41" wp14:editId="07518310">
                  <wp:extent cx="2797395" cy="2106295"/>
                  <wp:effectExtent l="0" t="0" r="3175" b="8255"/>
                  <wp:docPr id="1522727333" name="Attēls 11" descr="Attēls, kurā ir ārpus telpām, mākonis, koks, ūde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7333" name="Attēls 11" descr="Attēls, kurā ir ārpus telpām, mākonis, koks, ūdens&#10;&#10;Mākslīgā intelekta ģenerētais saturs var būt nepareizs."/>
                          <pic:cNvPicPr/>
                        </pic:nvPicPr>
                        <pic:blipFill>
                          <a:blip r:embed="rId99" cstate="screen">
                            <a:extLst>
                              <a:ext uri="{28A0092B-C50C-407E-A947-70E740481C1C}">
                                <a14:useLocalDpi xmlns:a14="http://schemas.microsoft.com/office/drawing/2010/main"/>
                              </a:ext>
                            </a:extLst>
                          </a:blip>
                          <a:stretch>
                            <a:fillRect/>
                          </a:stretch>
                        </pic:blipFill>
                        <pic:spPr>
                          <a:xfrm>
                            <a:off x="0" y="0"/>
                            <a:ext cx="2807609" cy="2113985"/>
                          </a:xfrm>
                          <a:prstGeom prst="rect">
                            <a:avLst/>
                          </a:prstGeom>
                        </pic:spPr>
                      </pic:pic>
                    </a:graphicData>
                  </a:graphic>
                </wp:inline>
              </w:drawing>
            </w:r>
          </w:p>
        </w:tc>
        <w:tc>
          <w:tcPr>
            <w:tcW w:w="4528" w:type="dxa"/>
          </w:tcPr>
          <w:p w14:paraId="40927934" w14:textId="41A17D10" w:rsidR="00B3764D" w:rsidRPr="00215665" w:rsidRDefault="00B3764D" w:rsidP="001E7B16">
            <w:pPr>
              <w:spacing w:after="0" w:line="240" w:lineRule="auto"/>
              <w:ind w:firstLine="0"/>
              <w:jc w:val="center"/>
              <w:rPr>
                <w:sz w:val="22"/>
                <w:lang w:val="lv-LV" w:eastAsia="ja-JP"/>
              </w:rPr>
            </w:pPr>
            <w:r w:rsidRPr="00215665">
              <w:rPr>
                <w:noProof/>
                <w:sz w:val="22"/>
                <w:lang w:eastAsia="ja-JP"/>
              </w:rPr>
              <w:drawing>
                <wp:inline distT="0" distB="0" distL="0" distR="0" wp14:anchorId="6B479FBC" wp14:editId="72D8EEE4">
                  <wp:extent cx="2797581" cy="2106435"/>
                  <wp:effectExtent l="0" t="0" r="3175" b="8255"/>
                  <wp:docPr id="1910009395" name="Attēls 12" descr="Attēls, kurā ir ārpus telpām, koks, augs, ēk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09395" name="Attēls 12" descr="Attēls, kurā ir ārpus telpām, koks, augs, ēka&#10;&#10;Mākslīgā intelekta ģenerētais saturs var būt nepareizs."/>
                          <pic:cNvPicPr/>
                        </pic:nvPicPr>
                        <pic:blipFill>
                          <a:blip r:embed="rId100" cstate="screen">
                            <a:extLst>
                              <a:ext uri="{28A0092B-C50C-407E-A947-70E740481C1C}">
                                <a14:useLocalDpi xmlns:a14="http://schemas.microsoft.com/office/drawing/2010/main"/>
                              </a:ext>
                            </a:extLst>
                          </a:blip>
                          <a:stretch>
                            <a:fillRect/>
                          </a:stretch>
                        </pic:blipFill>
                        <pic:spPr>
                          <a:xfrm>
                            <a:off x="0" y="0"/>
                            <a:ext cx="2810705" cy="2116317"/>
                          </a:xfrm>
                          <a:prstGeom prst="rect">
                            <a:avLst/>
                          </a:prstGeom>
                        </pic:spPr>
                      </pic:pic>
                    </a:graphicData>
                  </a:graphic>
                </wp:inline>
              </w:drawing>
            </w:r>
          </w:p>
        </w:tc>
      </w:tr>
      <w:tr w:rsidR="00E47C20" w:rsidRPr="00215665" w14:paraId="2762D50E" w14:textId="77777777" w:rsidTr="00C14699">
        <w:trPr>
          <w:jc w:val="center"/>
        </w:trPr>
        <w:tc>
          <w:tcPr>
            <w:tcW w:w="4543" w:type="dxa"/>
            <w:gridSpan w:val="3"/>
          </w:tcPr>
          <w:p w14:paraId="4812B3D9" w14:textId="5EC1A306" w:rsidR="00B3764D" w:rsidRPr="00215665" w:rsidRDefault="00B3764D" w:rsidP="00E47C20">
            <w:pPr>
              <w:spacing w:line="240" w:lineRule="auto"/>
              <w:ind w:firstLine="0"/>
              <w:jc w:val="center"/>
              <w:rPr>
                <w:sz w:val="22"/>
                <w:lang w:val="lv-LV" w:eastAsia="ja-JP"/>
              </w:rPr>
            </w:pPr>
            <w:r w:rsidRPr="00215665">
              <w:rPr>
                <w:sz w:val="22"/>
                <w:lang w:val="lv-LV" w:eastAsia="ja-JP"/>
              </w:rPr>
              <w:t>4.2.10. attēls. Skat</w:t>
            </w:r>
            <w:r w:rsidR="00F75F77" w:rsidRPr="00215665">
              <w:rPr>
                <w:sz w:val="22"/>
                <w:lang w:val="lv-LV" w:eastAsia="ja-JP"/>
              </w:rPr>
              <w:t>s</w:t>
            </w:r>
            <w:r w:rsidRPr="00215665">
              <w:rPr>
                <w:sz w:val="22"/>
                <w:lang w:val="lv-LV" w:eastAsia="ja-JP"/>
              </w:rPr>
              <w:t xml:space="preserve"> </w:t>
            </w:r>
            <w:r w:rsidR="00F75F77" w:rsidRPr="00215665">
              <w:rPr>
                <w:sz w:val="22"/>
                <w:lang w:val="lv-LV" w:eastAsia="ja-JP"/>
              </w:rPr>
              <w:t xml:space="preserve">no </w:t>
            </w:r>
            <w:proofErr w:type="spellStart"/>
            <w:r w:rsidR="00F75F77" w:rsidRPr="00215665">
              <w:rPr>
                <w:sz w:val="22"/>
                <w:lang w:val="lv-LV" w:eastAsia="ja-JP"/>
              </w:rPr>
              <w:t>Upursalas</w:t>
            </w:r>
            <w:proofErr w:type="spellEnd"/>
            <w:r w:rsidR="00C951E8" w:rsidRPr="00215665">
              <w:rPr>
                <w:sz w:val="22"/>
                <w:lang w:val="lv-LV" w:eastAsia="ja-JP"/>
              </w:rPr>
              <w:t xml:space="preserve"> uz salas līci</w:t>
            </w:r>
            <w:r w:rsidRPr="00215665">
              <w:rPr>
                <w:sz w:val="22"/>
                <w:lang w:val="lv-LV" w:eastAsia="ja-JP"/>
              </w:rPr>
              <w:t>. Foto: K. Vilciņa.</w:t>
            </w:r>
          </w:p>
        </w:tc>
        <w:tc>
          <w:tcPr>
            <w:tcW w:w="4528" w:type="dxa"/>
          </w:tcPr>
          <w:p w14:paraId="108A5EC8" w14:textId="043AB829" w:rsidR="00B3764D" w:rsidRPr="00215665" w:rsidRDefault="00B3764D" w:rsidP="00E47C20">
            <w:pPr>
              <w:spacing w:line="240" w:lineRule="auto"/>
              <w:ind w:firstLine="0"/>
              <w:jc w:val="center"/>
              <w:rPr>
                <w:sz w:val="22"/>
                <w:lang w:val="lv-LV" w:eastAsia="ja-JP"/>
              </w:rPr>
            </w:pPr>
            <w:r w:rsidRPr="00215665">
              <w:rPr>
                <w:sz w:val="22"/>
                <w:lang w:val="lv-LV" w:eastAsia="ja-JP"/>
              </w:rPr>
              <w:t xml:space="preserve">4.2.11. attēls. </w:t>
            </w:r>
            <w:r w:rsidR="00C951E8" w:rsidRPr="00215665">
              <w:rPr>
                <w:sz w:val="22"/>
                <w:lang w:val="lv-LV" w:eastAsia="ja-JP"/>
              </w:rPr>
              <w:t xml:space="preserve">Viena no skatu platformām </w:t>
            </w:r>
            <w:proofErr w:type="spellStart"/>
            <w:r w:rsidR="00C951E8" w:rsidRPr="00215665">
              <w:rPr>
                <w:sz w:val="22"/>
                <w:lang w:val="lv-LV" w:eastAsia="ja-JP"/>
              </w:rPr>
              <w:t>Upursalā</w:t>
            </w:r>
            <w:proofErr w:type="spellEnd"/>
            <w:r w:rsidRPr="00215665">
              <w:rPr>
                <w:sz w:val="22"/>
                <w:lang w:val="lv-LV" w:eastAsia="ja-JP"/>
              </w:rPr>
              <w:t>. Foto: K. Vilciņa.</w:t>
            </w:r>
          </w:p>
        </w:tc>
      </w:tr>
      <w:tr w:rsidR="00E47C20" w:rsidRPr="00215665" w14:paraId="561C4253" w14:textId="77777777" w:rsidTr="00C14699">
        <w:trPr>
          <w:jc w:val="center"/>
        </w:trPr>
        <w:tc>
          <w:tcPr>
            <w:tcW w:w="4543" w:type="dxa"/>
            <w:gridSpan w:val="3"/>
          </w:tcPr>
          <w:p w14:paraId="38AC8460" w14:textId="6CE5B4BE" w:rsidR="00E47C20" w:rsidRPr="00215665" w:rsidRDefault="00E47C20" w:rsidP="00B3764D">
            <w:pPr>
              <w:spacing w:after="0" w:line="240" w:lineRule="auto"/>
              <w:ind w:firstLine="0"/>
              <w:jc w:val="center"/>
              <w:rPr>
                <w:sz w:val="22"/>
                <w:lang w:val="lv-LV" w:eastAsia="ja-JP"/>
              </w:rPr>
            </w:pPr>
            <w:r w:rsidRPr="00215665">
              <w:rPr>
                <w:noProof/>
                <w:sz w:val="22"/>
                <w:lang w:eastAsia="ja-JP"/>
              </w:rPr>
              <w:drawing>
                <wp:inline distT="0" distB="0" distL="0" distR="0" wp14:anchorId="4353DE20" wp14:editId="1BD26E29">
                  <wp:extent cx="2828925" cy="2130036"/>
                  <wp:effectExtent l="0" t="0" r="0" b="3810"/>
                  <wp:docPr id="888389315" name="Attēls 13" descr="Attēls, kurā ir ārpus telpām, debesis, augs, zāl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89315" name="Attēls 13" descr="Attēls, kurā ir ārpus telpām, debesis, augs, zāle&#10;&#10;Mākslīgā intelekta ģenerētais saturs var būt nepareizs."/>
                          <pic:cNvPicPr/>
                        </pic:nvPicPr>
                        <pic:blipFill>
                          <a:blip r:embed="rId101" cstate="screen">
                            <a:extLst>
                              <a:ext uri="{28A0092B-C50C-407E-A947-70E740481C1C}">
                                <a14:useLocalDpi xmlns:a14="http://schemas.microsoft.com/office/drawing/2010/main"/>
                              </a:ext>
                            </a:extLst>
                          </a:blip>
                          <a:stretch>
                            <a:fillRect/>
                          </a:stretch>
                        </pic:blipFill>
                        <pic:spPr>
                          <a:xfrm>
                            <a:off x="0" y="0"/>
                            <a:ext cx="2837735" cy="2136670"/>
                          </a:xfrm>
                          <a:prstGeom prst="rect">
                            <a:avLst/>
                          </a:prstGeom>
                        </pic:spPr>
                      </pic:pic>
                    </a:graphicData>
                  </a:graphic>
                </wp:inline>
              </w:drawing>
            </w:r>
          </w:p>
        </w:tc>
        <w:tc>
          <w:tcPr>
            <w:tcW w:w="4528" w:type="dxa"/>
          </w:tcPr>
          <w:p w14:paraId="4D5F2506" w14:textId="4FE9F1AC" w:rsidR="00E47C20" w:rsidRPr="00215665" w:rsidRDefault="00E47C20" w:rsidP="00B3764D">
            <w:pPr>
              <w:spacing w:after="0" w:line="240" w:lineRule="auto"/>
              <w:ind w:firstLine="0"/>
              <w:jc w:val="center"/>
              <w:rPr>
                <w:sz w:val="22"/>
                <w:lang w:val="lv-LV" w:eastAsia="ja-JP"/>
              </w:rPr>
            </w:pPr>
            <w:r w:rsidRPr="00215665">
              <w:rPr>
                <w:noProof/>
                <w:sz w:val="22"/>
                <w:lang w:eastAsia="ja-JP"/>
              </w:rPr>
              <w:drawing>
                <wp:inline distT="0" distB="0" distL="0" distR="0" wp14:anchorId="5CE9417A" wp14:editId="0247E96B">
                  <wp:extent cx="2816734" cy="2120857"/>
                  <wp:effectExtent l="0" t="0" r="3175" b="0"/>
                  <wp:docPr id="226241629" name="Attēls 14" descr="Attēls, kurā ir ārpus telpām, zāle, koks, aug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41629" name="Attēls 14" descr="Attēls, kurā ir ārpus telpām, zāle, koks, augs&#10;&#10;Mākslīgā intelekta ģenerētais saturs var būt nepareizs."/>
                          <pic:cNvPicPr/>
                        </pic:nvPicPr>
                        <pic:blipFill>
                          <a:blip r:embed="rId102" cstate="screen">
                            <a:extLst>
                              <a:ext uri="{28A0092B-C50C-407E-A947-70E740481C1C}">
                                <a14:useLocalDpi xmlns:a14="http://schemas.microsoft.com/office/drawing/2010/main"/>
                              </a:ext>
                            </a:extLst>
                          </a:blip>
                          <a:stretch>
                            <a:fillRect/>
                          </a:stretch>
                        </pic:blipFill>
                        <pic:spPr>
                          <a:xfrm>
                            <a:off x="0" y="0"/>
                            <a:ext cx="2832401" cy="2132653"/>
                          </a:xfrm>
                          <a:prstGeom prst="rect">
                            <a:avLst/>
                          </a:prstGeom>
                        </pic:spPr>
                      </pic:pic>
                    </a:graphicData>
                  </a:graphic>
                </wp:inline>
              </w:drawing>
            </w:r>
          </w:p>
        </w:tc>
      </w:tr>
      <w:tr w:rsidR="00E47C20" w:rsidRPr="00215665" w14:paraId="342441E5" w14:textId="77777777" w:rsidTr="00C14699">
        <w:trPr>
          <w:jc w:val="center"/>
        </w:trPr>
        <w:tc>
          <w:tcPr>
            <w:tcW w:w="4543" w:type="dxa"/>
            <w:gridSpan w:val="3"/>
          </w:tcPr>
          <w:p w14:paraId="656217D2" w14:textId="77777777" w:rsidR="00B457E7" w:rsidRPr="00215665" w:rsidRDefault="00E47C20" w:rsidP="00E47C20">
            <w:pPr>
              <w:spacing w:after="0" w:line="240" w:lineRule="auto"/>
              <w:ind w:firstLine="0"/>
              <w:jc w:val="center"/>
              <w:rPr>
                <w:sz w:val="22"/>
                <w:lang w:val="lv-LV" w:eastAsia="ja-JP"/>
              </w:rPr>
            </w:pPr>
            <w:r w:rsidRPr="00215665">
              <w:rPr>
                <w:sz w:val="22"/>
                <w:lang w:val="lv-LV" w:eastAsia="ja-JP"/>
              </w:rPr>
              <w:t xml:space="preserve">4.2.12. attēls. Skats </w:t>
            </w:r>
            <w:r w:rsidR="00817E39" w:rsidRPr="00215665">
              <w:rPr>
                <w:sz w:val="22"/>
                <w:lang w:val="lv-LV" w:eastAsia="ja-JP"/>
              </w:rPr>
              <w:t>uz</w:t>
            </w:r>
            <w:r w:rsidRPr="00215665">
              <w:rPr>
                <w:sz w:val="22"/>
                <w:lang w:val="lv-LV" w:eastAsia="ja-JP"/>
              </w:rPr>
              <w:t xml:space="preserve"> brīvdabas estrādi</w:t>
            </w:r>
            <w:r w:rsidR="00B457E7" w:rsidRPr="00215665">
              <w:rPr>
                <w:sz w:val="22"/>
                <w:lang w:val="lv-LV" w:eastAsia="ja-JP"/>
              </w:rPr>
              <w:t>.</w:t>
            </w:r>
            <w:r w:rsidRPr="00215665">
              <w:rPr>
                <w:sz w:val="22"/>
                <w:lang w:val="lv-LV" w:eastAsia="ja-JP"/>
              </w:rPr>
              <w:t xml:space="preserve"> </w:t>
            </w:r>
          </w:p>
          <w:p w14:paraId="2801778A" w14:textId="10429530" w:rsidR="00E47C20" w:rsidRPr="00215665" w:rsidRDefault="00E47C20" w:rsidP="00E47C20">
            <w:pPr>
              <w:spacing w:after="0" w:line="240" w:lineRule="auto"/>
              <w:ind w:firstLine="0"/>
              <w:jc w:val="center"/>
              <w:rPr>
                <w:sz w:val="22"/>
                <w:lang w:val="lv-LV" w:eastAsia="ja-JP"/>
              </w:rPr>
            </w:pPr>
            <w:r w:rsidRPr="00215665">
              <w:rPr>
                <w:sz w:val="22"/>
                <w:lang w:val="lv-LV" w:eastAsia="ja-JP"/>
              </w:rPr>
              <w:t>Foto: K. Vilciņa.</w:t>
            </w:r>
          </w:p>
        </w:tc>
        <w:tc>
          <w:tcPr>
            <w:tcW w:w="4528" w:type="dxa"/>
          </w:tcPr>
          <w:p w14:paraId="5B53AD17" w14:textId="5893D2FF" w:rsidR="00E47C20" w:rsidRPr="00215665" w:rsidRDefault="00E47C20" w:rsidP="00E47C20">
            <w:pPr>
              <w:spacing w:after="0" w:line="240" w:lineRule="auto"/>
              <w:ind w:firstLine="0"/>
              <w:jc w:val="center"/>
              <w:rPr>
                <w:sz w:val="22"/>
                <w:lang w:val="lv-LV" w:eastAsia="ja-JP"/>
              </w:rPr>
            </w:pPr>
            <w:r w:rsidRPr="00215665">
              <w:rPr>
                <w:sz w:val="22"/>
                <w:lang w:val="lv-LV" w:eastAsia="ja-JP"/>
              </w:rPr>
              <w:t>4.2.13. attēls. Skats uz</w:t>
            </w:r>
            <w:r w:rsidR="00817E39" w:rsidRPr="00215665">
              <w:rPr>
                <w:sz w:val="22"/>
                <w:lang w:val="lv-LV" w:eastAsia="ja-JP"/>
              </w:rPr>
              <w:t xml:space="preserve"> atpūtas objektu pie Ciriša Jaunmuižā</w:t>
            </w:r>
            <w:r w:rsidRPr="00215665">
              <w:rPr>
                <w:sz w:val="22"/>
                <w:lang w:val="lv-LV" w:eastAsia="ja-JP"/>
              </w:rPr>
              <w:t>. Foto: K. Vilciņa.</w:t>
            </w:r>
          </w:p>
        </w:tc>
      </w:tr>
      <w:tr w:rsidR="008B1C74" w:rsidRPr="00215665" w14:paraId="2F8E757B" w14:textId="77777777" w:rsidTr="007E606F">
        <w:tblPrEx>
          <w:jc w:val="left"/>
        </w:tblPrEx>
        <w:tc>
          <w:tcPr>
            <w:tcW w:w="3349" w:type="dxa"/>
          </w:tcPr>
          <w:p w14:paraId="6EC5BD10" w14:textId="19FD16B3" w:rsidR="008B1C74" w:rsidRPr="00215665" w:rsidRDefault="008B1C74" w:rsidP="001E7B16">
            <w:pPr>
              <w:spacing w:after="0"/>
              <w:ind w:firstLine="0"/>
              <w:jc w:val="center"/>
              <w:rPr>
                <w:lang w:val="lv-LV" w:eastAsia="ja-JP"/>
              </w:rPr>
            </w:pPr>
            <w:r w:rsidRPr="00215665">
              <w:rPr>
                <w:noProof/>
                <w:lang w:eastAsia="ja-JP"/>
              </w:rPr>
              <w:drawing>
                <wp:inline distT="0" distB="0" distL="0" distR="0" wp14:anchorId="1D5C9823" wp14:editId="170A5412">
                  <wp:extent cx="2076450" cy="2757688"/>
                  <wp:effectExtent l="0" t="0" r="0" b="5080"/>
                  <wp:docPr id="1470850928" name="Attēls 15" descr="Attēls, kurā ir durvis, augs, ārpus telpām, māksl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50928" name="Attēls 15" descr="Attēls, kurā ir durvis, augs, ārpus telpām, māksla&#10;&#10;Mākslīgā intelekta ģenerētais saturs var būt nepareizs."/>
                          <pic:cNvPicPr/>
                        </pic:nvPicPr>
                        <pic:blipFill>
                          <a:blip r:embed="rId103" cstate="screen">
                            <a:extLst>
                              <a:ext uri="{28A0092B-C50C-407E-A947-70E740481C1C}">
                                <a14:useLocalDpi xmlns:a14="http://schemas.microsoft.com/office/drawing/2010/main"/>
                              </a:ext>
                            </a:extLst>
                          </a:blip>
                          <a:stretch>
                            <a:fillRect/>
                          </a:stretch>
                        </pic:blipFill>
                        <pic:spPr>
                          <a:xfrm>
                            <a:off x="0" y="0"/>
                            <a:ext cx="2080076" cy="2762504"/>
                          </a:xfrm>
                          <a:prstGeom prst="rect">
                            <a:avLst/>
                          </a:prstGeom>
                        </pic:spPr>
                      </pic:pic>
                    </a:graphicData>
                  </a:graphic>
                </wp:inline>
              </w:drawing>
            </w:r>
          </w:p>
        </w:tc>
        <w:tc>
          <w:tcPr>
            <w:tcW w:w="5722" w:type="dxa"/>
            <w:gridSpan w:val="3"/>
          </w:tcPr>
          <w:p w14:paraId="32F30187" w14:textId="74D782AE" w:rsidR="008B1C74" w:rsidRPr="00215665" w:rsidRDefault="008B1C74" w:rsidP="001E7B16">
            <w:pPr>
              <w:spacing w:after="0"/>
              <w:ind w:firstLine="0"/>
              <w:jc w:val="center"/>
              <w:rPr>
                <w:lang w:val="lv-LV" w:eastAsia="ja-JP"/>
              </w:rPr>
            </w:pPr>
            <w:r w:rsidRPr="00215665">
              <w:rPr>
                <w:noProof/>
                <w:lang w:eastAsia="ja-JP"/>
              </w:rPr>
              <w:drawing>
                <wp:inline distT="0" distB="0" distL="0" distR="0" wp14:anchorId="0ABD3EA8" wp14:editId="737628DB">
                  <wp:extent cx="3643274" cy="2743200"/>
                  <wp:effectExtent l="0" t="0" r="0" b="0"/>
                  <wp:docPr id="2137686955" name="Attēls 16" descr="Attēls, kurā ir ārpus telpām, zāle, mākoni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86955" name="Attēls 16" descr="Attēls, kurā ir ārpus telpām, zāle, mākonis, debesis&#10;&#10;Mākslīgā intelekta ģenerētais saturs var būt nepareizs."/>
                          <pic:cNvPicPr/>
                        </pic:nvPicPr>
                        <pic:blipFill>
                          <a:blip r:embed="rId104" cstate="screen">
                            <a:extLst>
                              <a:ext uri="{28A0092B-C50C-407E-A947-70E740481C1C}">
                                <a14:useLocalDpi xmlns:a14="http://schemas.microsoft.com/office/drawing/2010/main"/>
                              </a:ext>
                            </a:extLst>
                          </a:blip>
                          <a:stretch>
                            <a:fillRect/>
                          </a:stretch>
                        </pic:blipFill>
                        <pic:spPr>
                          <a:xfrm>
                            <a:off x="0" y="0"/>
                            <a:ext cx="3657842" cy="2754169"/>
                          </a:xfrm>
                          <a:prstGeom prst="rect">
                            <a:avLst/>
                          </a:prstGeom>
                        </pic:spPr>
                      </pic:pic>
                    </a:graphicData>
                  </a:graphic>
                </wp:inline>
              </w:drawing>
            </w:r>
          </w:p>
        </w:tc>
      </w:tr>
      <w:tr w:rsidR="008B1C74" w:rsidRPr="00215665" w14:paraId="20830EC0" w14:textId="77777777" w:rsidTr="00C14699">
        <w:tblPrEx>
          <w:jc w:val="left"/>
        </w:tblPrEx>
        <w:tc>
          <w:tcPr>
            <w:tcW w:w="4225" w:type="dxa"/>
            <w:gridSpan w:val="2"/>
          </w:tcPr>
          <w:p w14:paraId="073DB692" w14:textId="7F38B4C4" w:rsidR="008B1C74" w:rsidRPr="00215665" w:rsidRDefault="00A5518B" w:rsidP="007E606F">
            <w:pPr>
              <w:spacing w:line="240" w:lineRule="auto"/>
              <w:ind w:firstLine="0"/>
              <w:jc w:val="left"/>
              <w:rPr>
                <w:sz w:val="22"/>
                <w:lang w:val="lv-LV" w:eastAsia="ja-JP"/>
              </w:rPr>
            </w:pPr>
            <w:r w:rsidRPr="00215665">
              <w:rPr>
                <w:sz w:val="22"/>
                <w:lang w:val="lv-LV" w:eastAsia="ja-JP"/>
              </w:rPr>
              <w:t>4.2.14</w:t>
            </w:r>
            <w:r w:rsidR="008B1C74" w:rsidRPr="00215665">
              <w:rPr>
                <w:sz w:val="22"/>
                <w:lang w:val="lv-LV" w:eastAsia="ja-JP"/>
              </w:rPr>
              <w:t xml:space="preserve">. attēls. </w:t>
            </w:r>
            <w:r w:rsidRPr="00215665">
              <w:rPr>
                <w:sz w:val="22"/>
                <w:lang w:val="lv-LV" w:eastAsia="ja-JP"/>
              </w:rPr>
              <w:t>Aglonas maizes muzejs</w:t>
            </w:r>
            <w:r w:rsidR="001C4DAB" w:rsidRPr="00215665">
              <w:rPr>
                <w:sz w:val="22"/>
                <w:lang w:val="lv-LV" w:eastAsia="ja-JP"/>
              </w:rPr>
              <w:t xml:space="preserve">. Aglonas </w:t>
            </w:r>
            <w:r w:rsidR="00DC0929" w:rsidRPr="00215665">
              <w:rPr>
                <w:sz w:val="22"/>
                <w:lang w:val="lv-LV" w:eastAsia="ja-JP"/>
              </w:rPr>
              <w:t xml:space="preserve">maizes </w:t>
            </w:r>
            <w:proofErr w:type="spellStart"/>
            <w:r w:rsidR="001C4DAB" w:rsidRPr="00215665">
              <w:rPr>
                <w:sz w:val="22"/>
                <w:lang w:val="lv-LV" w:eastAsia="ja-JP"/>
              </w:rPr>
              <w:t>veist</w:t>
            </w:r>
            <w:r w:rsidR="00DC0929" w:rsidRPr="00215665">
              <w:rPr>
                <w:sz w:val="22"/>
                <w:lang w:val="lv-LV" w:eastAsia="ja-JP"/>
              </w:rPr>
              <w:t>ū</w:t>
            </w:r>
            <w:r w:rsidR="001C4DAB" w:rsidRPr="00215665">
              <w:rPr>
                <w:sz w:val="22"/>
                <w:lang w:val="lv-LV" w:eastAsia="ja-JP"/>
              </w:rPr>
              <w:t>klis</w:t>
            </w:r>
            <w:proofErr w:type="spellEnd"/>
            <w:r w:rsidR="001C4DAB" w:rsidRPr="00215665">
              <w:rPr>
                <w:sz w:val="22"/>
                <w:lang w:val="lv-LV" w:eastAsia="ja-JP"/>
              </w:rPr>
              <w:t xml:space="preserve"> </w:t>
            </w:r>
            <w:r w:rsidR="007E606F" w:rsidRPr="00215665">
              <w:rPr>
                <w:sz w:val="22"/>
                <w:lang w:val="lv-LV" w:eastAsia="ja-JP"/>
              </w:rPr>
              <w:t>reģistrēts ES ģeogrāfiskās izcelsmes norāžu reģistrā</w:t>
            </w:r>
            <w:r w:rsidR="00B457E7" w:rsidRPr="00215665">
              <w:rPr>
                <w:sz w:val="22"/>
                <w:lang w:val="lv-LV" w:eastAsia="ja-JP"/>
              </w:rPr>
              <w:t>.</w:t>
            </w:r>
            <w:r w:rsidR="007E606F" w:rsidRPr="00215665">
              <w:rPr>
                <w:sz w:val="22"/>
                <w:lang w:val="lv-LV" w:eastAsia="ja-JP"/>
              </w:rPr>
              <w:t xml:space="preserve"> </w:t>
            </w:r>
            <w:r w:rsidR="00DC0929" w:rsidRPr="00215665">
              <w:rPr>
                <w:rStyle w:val="Vresatsauce"/>
                <w:sz w:val="22"/>
                <w:lang w:val="lv-LV" w:eastAsia="ja-JP"/>
              </w:rPr>
              <w:footnoteReference w:id="103"/>
            </w:r>
            <w:r w:rsidR="001C4DAB" w:rsidRPr="00215665">
              <w:rPr>
                <w:sz w:val="22"/>
                <w:lang w:val="lv-LV" w:eastAsia="ja-JP"/>
              </w:rPr>
              <w:t xml:space="preserve"> </w:t>
            </w:r>
            <w:r w:rsidR="008B1C74" w:rsidRPr="00215665">
              <w:rPr>
                <w:sz w:val="22"/>
                <w:lang w:val="lv-LV" w:eastAsia="ja-JP"/>
              </w:rPr>
              <w:t>Foto: K. Vilciņa.</w:t>
            </w:r>
          </w:p>
        </w:tc>
        <w:tc>
          <w:tcPr>
            <w:tcW w:w="4846" w:type="dxa"/>
            <w:gridSpan w:val="2"/>
          </w:tcPr>
          <w:p w14:paraId="6591AC12" w14:textId="07BAC160" w:rsidR="008B1C74" w:rsidRPr="00215665" w:rsidRDefault="00A5518B" w:rsidP="00B17E86">
            <w:pPr>
              <w:spacing w:line="240" w:lineRule="auto"/>
              <w:ind w:firstLine="0"/>
              <w:jc w:val="center"/>
              <w:rPr>
                <w:sz w:val="22"/>
                <w:lang w:val="lv-LV" w:eastAsia="ja-JP"/>
              </w:rPr>
            </w:pPr>
            <w:r w:rsidRPr="00215665">
              <w:rPr>
                <w:sz w:val="22"/>
                <w:lang w:val="lv-LV" w:eastAsia="ja-JP"/>
              </w:rPr>
              <w:t>4.2.15</w:t>
            </w:r>
            <w:r w:rsidR="008B1C74" w:rsidRPr="00215665">
              <w:rPr>
                <w:sz w:val="22"/>
                <w:lang w:val="lv-LV" w:eastAsia="ja-JP"/>
              </w:rPr>
              <w:t xml:space="preserve">. attēls. </w:t>
            </w:r>
            <w:r w:rsidRPr="00215665">
              <w:rPr>
                <w:sz w:val="22"/>
                <w:lang w:val="lv-LV" w:eastAsia="ja-JP"/>
              </w:rPr>
              <w:t xml:space="preserve">Ainava </w:t>
            </w:r>
            <w:proofErr w:type="spellStart"/>
            <w:r w:rsidRPr="00215665">
              <w:rPr>
                <w:sz w:val="22"/>
                <w:lang w:val="lv-LV" w:eastAsia="ja-JP"/>
              </w:rPr>
              <w:t>Botoros</w:t>
            </w:r>
            <w:proofErr w:type="spellEnd"/>
            <w:r w:rsidR="008B1C74" w:rsidRPr="00215665">
              <w:rPr>
                <w:sz w:val="22"/>
                <w:lang w:val="lv-LV" w:eastAsia="ja-JP"/>
              </w:rPr>
              <w:t>. Foto: K. Vilciņa.</w:t>
            </w:r>
          </w:p>
        </w:tc>
      </w:tr>
    </w:tbl>
    <w:p w14:paraId="535B4D21" w14:textId="755E59B3" w:rsidR="00364EE8" w:rsidRPr="00215665" w:rsidRDefault="00364EE8" w:rsidP="004A700C">
      <w:pPr>
        <w:rPr>
          <w:lang w:eastAsia="ja-JP"/>
        </w:rPr>
      </w:pPr>
      <w:r w:rsidRPr="26C09A7F">
        <w:rPr>
          <w:lang w:eastAsia="ja-JP"/>
        </w:rPr>
        <w:lastRenderedPageBreak/>
        <w:t>Aglonai</w:t>
      </w:r>
      <w:r w:rsidR="00211324" w:rsidRPr="26C09A7F">
        <w:rPr>
          <w:lang w:eastAsia="ja-JP"/>
        </w:rPr>
        <w:t xml:space="preserve"> pretējais </w:t>
      </w:r>
      <w:r w:rsidR="006667BD" w:rsidRPr="26C09A7F">
        <w:rPr>
          <w:lang w:eastAsia="ja-JP"/>
        </w:rPr>
        <w:t>Ciriša</w:t>
      </w:r>
      <w:r w:rsidR="00211324" w:rsidRPr="26C09A7F">
        <w:rPr>
          <w:lang w:eastAsia="ja-JP"/>
        </w:rPr>
        <w:t xml:space="preserve"> krasts ir </w:t>
      </w:r>
      <w:r w:rsidR="002C2FA5" w:rsidRPr="26C09A7F">
        <w:rPr>
          <w:lang w:eastAsia="ja-JP"/>
        </w:rPr>
        <w:t>pārsvarā neapdzīvots</w:t>
      </w:r>
      <w:r w:rsidR="00343323" w:rsidRPr="26C09A7F">
        <w:rPr>
          <w:lang w:eastAsia="ja-JP"/>
        </w:rPr>
        <w:t xml:space="preserve"> un tajā ir salīdzinoši liels mežu un purvu īpatsvars</w:t>
      </w:r>
      <w:r w:rsidR="001A55B1" w:rsidRPr="26C09A7F">
        <w:rPr>
          <w:lang w:eastAsia="ja-JP"/>
        </w:rPr>
        <w:t xml:space="preserve">, ainavas atklātā telpa pēdējo </w:t>
      </w:r>
      <w:r w:rsidR="00BB6507" w:rsidRPr="26C09A7F">
        <w:rPr>
          <w:lang w:eastAsia="ja-JP"/>
        </w:rPr>
        <w:t>desmitgadu</w:t>
      </w:r>
      <w:r w:rsidR="001A55B1" w:rsidRPr="26C09A7F">
        <w:rPr>
          <w:lang w:eastAsia="ja-JP"/>
        </w:rPr>
        <w:t xml:space="preserve"> laikā ir būtiski samazinājusies</w:t>
      </w:r>
      <w:r w:rsidR="00690910" w:rsidRPr="26C09A7F">
        <w:rPr>
          <w:lang w:eastAsia="ja-JP"/>
        </w:rPr>
        <w:t>, viensētas izzudušas vai pamestas, lai arī atsevišķas ēkas vēl ir saglabājušās</w:t>
      </w:r>
      <w:r w:rsidR="009A2851" w:rsidRPr="26C09A7F">
        <w:rPr>
          <w:lang w:eastAsia="ja-JP"/>
        </w:rPr>
        <w:t xml:space="preserve"> (skat. </w:t>
      </w:r>
      <w:r w:rsidR="00BD2A2D" w:rsidRPr="26C09A7F">
        <w:rPr>
          <w:lang w:eastAsia="ja-JP"/>
        </w:rPr>
        <w:t>4.2.16</w:t>
      </w:r>
      <w:r w:rsidR="009A2851" w:rsidRPr="26C09A7F">
        <w:rPr>
          <w:lang w:eastAsia="ja-JP"/>
        </w:rPr>
        <w:t>. attēlu)</w:t>
      </w:r>
      <w:r w:rsidR="00690910" w:rsidRPr="26C09A7F">
        <w:rPr>
          <w:lang w:eastAsia="ja-JP"/>
        </w:rPr>
        <w:t>.</w:t>
      </w:r>
      <w:r w:rsidR="00F642FD" w:rsidRPr="26C09A7F">
        <w:rPr>
          <w:lang w:eastAsia="ja-JP"/>
        </w:rPr>
        <w:t xml:space="preserve"> </w:t>
      </w:r>
      <w:r w:rsidR="006667BD" w:rsidRPr="26C09A7F">
        <w:rPr>
          <w:lang w:eastAsia="ja-JP"/>
        </w:rPr>
        <w:t>Šeit interesants ainavas elements ar kultūrvēsturisku nozīmi</w:t>
      </w:r>
      <w:r w:rsidR="00D50506" w:rsidRPr="26C09A7F">
        <w:rPr>
          <w:lang w:eastAsia="ja-JP"/>
        </w:rPr>
        <w:t xml:space="preserve">, arī dabas piemineklis – dižakmens, </w:t>
      </w:r>
      <w:r w:rsidR="006667BD" w:rsidRPr="26C09A7F">
        <w:rPr>
          <w:lang w:eastAsia="ja-JP"/>
        </w:rPr>
        <w:t xml:space="preserve">ir </w:t>
      </w:r>
      <w:r w:rsidR="00D50506" w:rsidRPr="26C09A7F">
        <w:rPr>
          <w:lang w:eastAsia="ja-JP"/>
        </w:rPr>
        <w:t xml:space="preserve">Ruskuļu Lielais akmens. Lai gan pirms vairākiem gadiem </w:t>
      </w:r>
      <w:r w:rsidR="00CD3889" w:rsidRPr="26C09A7F">
        <w:rPr>
          <w:lang w:eastAsia="ja-JP"/>
        </w:rPr>
        <w:t xml:space="preserve">Ruskuļu Lielais akmens bijis ietverts </w:t>
      </w:r>
      <w:proofErr w:type="spellStart"/>
      <w:r w:rsidR="00CD3889" w:rsidRPr="26C09A7F">
        <w:rPr>
          <w:lang w:eastAsia="ja-JP"/>
        </w:rPr>
        <w:t>velomaršrutā</w:t>
      </w:r>
      <w:proofErr w:type="spellEnd"/>
      <w:r w:rsidR="00CD3889" w:rsidRPr="26C09A7F">
        <w:rPr>
          <w:lang w:eastAsia="ja-JP"/>
        </w:rPr>
        <w:t xml:space="preserve"> un pie tā izvietota norāde un stends, šobrīd akmens apkārtne </w:t>
      </w:r>
      <w:r w:rsidR="00071A50" w:rsidRPr="26C09A7F">
        <w:rPr>
          <w:lang w:eastAsia="ja-JP"/>
        </w:rPr>
        <w:t>ir pamesta, norāde sagāzusies</w:t>
      </w:r>
      <w:r w:rsidR="00EE59C0" w:rsidRPr="26C09A7F">
        <w:rPr>
          <w:lang w:eastAsia="ja-JP"/>
        </w:rPr>
        <w:t xml:space="preserve"> (skat. 4.2.17. attēlu)</w:t>
      </w:r>
      <w:r w:rsidR="00071A50" w:rsidRPr="26C09A7F">
        <w:rPr>
          <w:lang w:eastAsia="ja-JP"/>
        </w:rPr>
        <w:t xml:space="preserve">. Uz autoceļa pirms Ruskuļiem ir izvietota satiksmi aizliedzoša ceļa zīme, </w:t>
      </w:r>
      <w:r w:rsidR="00655D33" w:rsidRPr="26C09A7F">
        <w:rPr>
          <w:lang w:eastAsia="ja-JP"/>
        </w:rPr>
        <w:t xml:space="preserve">apmeklētāji un tūristi šeit nav gaidīti. Būtu vēlams atjaunot </w:t>
      </w:r>
      <w:r w:rsidR="00F31EEC" w:rsidRPr="26C09A7F">
        <w:rPr>
          <w:lang w:eastAsia="ja-JP"/>
        </w:rPr>
        <w:t xml:space="preserve">Ruskuļu Lielā akmens </w:t>
      </w:r>
      <w:r w:rsidR="003F7102" w:rsidRPr="26C09A7F">
        <w:rPr>
          <w:lang w:eastAsia="ja-JP"/>
        </w:rPr>
        <w:t>pieeja</w:t>
      </w:r>
      <w:r w:rsidR="00F31EEC" w:rsidRPr="26C09A7F">
        <w:rPr>
          <w:lang w:eastAsia="ja-JP"/>
        </w:rPr>
        <w:t>s un apskates iespējas, jo tas ļautu daudzveidot Aglonas tūrisma piedāvājumu.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522"/>
      </w:tblGrid>
      <w:tr w:rsidR="0058797E" w:rsidRPr="00215665" w14:paraId="45A12A82" w14:textId="77777777" w:rsidTr="26C09A7F">
        <w:tc>
          <w:tcPr>
            <w:tcW w:w="4530" w:type="dxa"/>
          </w:tcPr>
          <w:p w14:paraId="13B4E7B5" w14:textId="316CB81C" w:rsidR="00F31EEC" w:rsidRPr="00215665" w:rsidRDefault="00A708B4" w:rsidP="0058797E">
            <w:pPr>
              <w:spacing w:after="0"/>
              <w:ind w:firstLine="0"/>
              <w:jc w:val="center"/>
              <w:rPr>
                <w:lang w:val="lv-LV" w:eastAsia="ja-JP"/>
              </w:rPr>
            </w:pPr>
            <w:r w:rsidRPr="00215665">
              <w:rPr>
                <w:noProof/>
                <w:lang w:eastAsia="ja-JP"/>
              </w:rPr>
              <w:drawing>
                <wp:inline distT="0" distB="0" distL="0" distR="0" wp14:anchorId="32DFD986" wp14:editId="7DA30EA7">
                  <wp:extent cx="2985462" cy="2247900"/>
                  <wp:effectExtent l="0" t="0" r="5715" b="0"/>
                  <wp:docPr id="786062545" name="Attēls 9" descr="Attēls, kurā ir ārpus telpām, zāle, koks, aug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62545" name="Attēls 9" descr="Attēls, kurā ir ārpus telpām, zāle, koks, augs&#10;&#10;Mākslīgā intelekta ģenerētais saturs var būt nepareizs."/>
                          <pic:cNvPicPr/>
                        </pic:nvPicPr>
                        <pic:blipFill>
                          <a:blip r:embed="rId105" cstate="screen">
                            <a:extLst>
                              <a:ext uri="{28A0092B-C50C-407E-A947-70E740481C1C}">
                                <a14:useLocalDpi xmlns:a14="http://schemas.microsoft.com/office/drawing/2010/main"/>
                              </a:ext>
                            </a:extLst>
                          </a:blip>
                          <a:stretch>
                            <a:fillRect/>
                          </a:stretch>
                        </pic:blipFill>
                        <pic:spPr>
                          <a:xfrm>
                            <a:off x="0" y="0"/>
                            <a:ext cx="2993433" cy="2253902"/>
                          </a:xfrm>
                          <a:prstGeom prst="rect">
                            <a:avLst/>
                          </a:prstGeom>
                        </pic:spPr>
                      </pic:pic>
                    </a:graphicData>
                  </a:graphic>
                </wp:inline>
              </w:drawing>
            </w:r>
          </w:p>
        </w:tc>
        <w:tc>
          <w:tcPr>
            <w:tcW w:w="4531" w:type="dxa"/>
          </w:tcPr>
          <w:p w14:paraId="1E29D370" w14:textId="338D62B0" w:rsidR="00F31EEC" w:rsidRPr="00215665" w:rsidRDefault="0058797E" w:rsidP="0058797E">
            <w:pPr>
              <w:spacing w:after="0"/>
              <w:ind w:firstLine="0"/>
              <w:jc w:val="center"/>
              <w:rPr>
                <w:lang w:val="lv-LV" w:eastAsia="ja-JP"/>
              </w:rPr>
            </w:pPr>
            <w:r w:rsidRPr="00215665">
              <w:rPr>
                <w:noProof/>
                <w:lang w:eastAsia="ja-JP"/>
              </w:rPr>
              <w:drawing>
                <wp:inline distT="0" distB="0" distL="0" distR="0" wp14:anchorId="520FBA86" wp14:editId="271C2423">
                  <wp:extent cx="2968594" cy="2235200"/>
                  <wp:effectExtent l="0" t="0" r="3810" b="0"/>
                  <wp:docPr id="1909347623" name="Attēls 8" descr="Attēls, kurā ir ārpus telpām, koks, augs, zāl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47623" name="Attēls 8" descr="Attēls, kurā ir ārpus telpām, koks, augs, zāle&#10;&#10;Mākslīgā intelekta ģenerētais saturs var būt nepareizs."/>
                          <pic:cNvPicPr/>
                        </pic:nvPicPr>
                        <pic:blipFill>
                          <a:blip r:embed="rId106" cstate="screen">
                            <a:extLst>
                              <a:ext uri="{28A0092B-C50C-407E-A947-70E740481C1C}">
                                <a14:useLocalDpi xmlns:a14="http://schemas.microsoft.com/office/drawing/2010/main"/>
                              </a:ext>
                            </a:extLst>
                          </a:blip>
                          <a:stretch>
                            <a:fillRect/>
                          </a:stretch>
                        </pic:blipFill>
                        <pic:spPr>
                          <a:xfrm>
                            <a:off x="0" y="0"/>
                            <a:ext cx="2986132" cy="2248405"/>
                          </a:xfrm>
                          <a:prstGeom prst="rect">
                            <a:avLst/>
                          </a:prstGeom>
                        </pic:spPr>
                      </pic:pic>
                    </a:graphicData>
                  </a:graphic>
                </wp:inline>
              </w:drawing>
            </w:r>
          </w:p>
        </w:tc>
      </w:tr>
      <w:tr w:rsidR="0058797E" w:rsidRPr="00215665" w14:paraId="4CA06F4B" w14:textId="77777777" w:rsidTr="26C09A7F">
        <w:tc>
          <w:tcPr>
            <w:tcW w:w="4530" w:type="dxa"/>
          </w:tcPr>
          <w:p w14:paraId="51D309A2" w14:textId="77777777" w:rsidR="00B457E7" w:rsidRPr="00215665" w:rsidRDefault="00BD2A2D" w:rsidP="0058797E">
            <w:pPr>
              <w:spacing w:after="0"/>
              <w:ind w:firstLine="0"/>
              <w:jc w:val="center"/>
              <w:rPr>
                <w:sz w:val="22"/>
                <w:lang w:val="lv-LV" w:eastAsia="ja-JP"/>
              </w:rPr>
            </w:pPr>
            <w:r w:rsidRPr="00215665">
              <w:rPr>
                <w:sz w:val="22"/>
                <w:lang w:val="lv-LV" w:eastAsia="ja-JP"/>
              </w:rPr>
              <w:t>4.2.16</w:t>
            </w:r>
            <w:r w:rsidR="00F31EEC" w:rsidRPr="00215665">
              <w:rPr>
                <w:sz w:val="22"/>
                <w:lang w:val="lv-LV" w:eastAsia="ja-JP"/>
              </w:rPr>
              <w:t>. attēls</w:t>
            </w:r>
            <w:r w:rsidR="009A2851" w:rsidRPr="00215665">
              <w:rPr>
                <w:sz w:val="22"/>
                <w:lang w:val="lv-LV" w:eastAsia="ja-JP"/>
              </w:rPr>
              <w:t xml:space="preserve">. </w:t>
            </w:r>
            <w:r w:rsidR="0058797E" w:rsidRPr="00215665">
              <w:rPr>
                <w:sz w:val="22"/>
                <w:lang w:val="lv-LV" w:eastAsia="ja-JP"/>
              </w:rPr>
              <w:t xml:space="preserve">Pamestās viensētas “Lielais Akmens” ēkas vēl saglabājušās. </w:t>
            </w:r>
          </w:p>
          <w:p w14:paraId="52E88741" w14:textId="3D7BCF78" w:rsidR="00F31EEC" w:rsidRPr="00215665" w:rsidRDefault="0058797E" w:rsidP="0058797E">
            <w:pPr>
              <w:spacing w:after="0"/>
              <w:ind w:firstLine="0"/>
              <w:jc w:val="center"/>
              <w:rPr>
                <w:sz w:val="22"/>
                <w:lang w:val="lv-LV" w:eastAsia="ja-JP"/>
              </w:rPr>
            </w:pPr>
            <w:r w:rsidRPr="00215665">
              <w:rPr>
                <w:sz w:val="22"/>
                <w:lang w:val="lv-LV" w:eastAsia="ja-JP"/>
              </w:rPr>
              <w:t>Foto: K. Vilciņa.</w:t>
            </w:r>
          </w:p>
        </w:tc>
        <w:tc>
          <w:tcPr>
            <w:tcW w:w="4531" w:type="dxa"/>
          </w:tcPr>
          <w:p w14:paraId="3D99B423" w14:textId="12B93D70" w:rsidR="00F31EEC" w:rsidRPr="00215665" w:rsidRDefault="00BD2A2D" w:rsidP="0058797E">
            <w:pPr>
              <w:spacing w:after="0"/>
              <w:ind w:firstLine="0"/>
              <w:jc w:val="center"/>
              <w:rPr>
                <w:sz w:val="22"/>
                <w:lang w:val="lv-LV" w:eastAsia="ja-JP"/>
              </w:rPr>
            </w:pPr>
            <w:r w:rsidRPr="00215665">
              <w:rPr>
                <w:sz w:val="22"/>
                <w:lang w:val="lv-LV" w:eastAsia="ja-JP"/>
              </w:rPr>
              <w:t>4.2.17</w:t>
            </w:r>
            <w:r w:rsidR="0058797E" w:rsidRPr="00215665">
              <w:rPr>
                <w:sz w:val="22"/>
                <w:lang w:val="lv-LV" w:eastAsia="ja-JP"/>
              </w:rPr>
              <w:t>. attēls. Skats uz Ruskuļu Lielo akmeni. Foto: K. Vilciņa.</w:t>
            </w:r>
          </w:p>
        </w:tc>
      </w:tr>
    </w:tbl>
    <w:p w14:paraId="1748D9A0" w14:textId="4CC9C63C" w:rsidR="008D5663" w:rsidRPr="00215665" w:rsidRDefault="0078463E" w:rsidP="00741170">
      <w:pPr>
        <w:rPr>
          <w:lang w:eastAsia="ja-JP"/>
        </w:rPr>
      </w:pPr>
      <w:r w:rsidRPr="00215665">
        <w:rPr>
          <w:lang w:eastAsia="ja-JP"/>
        </w:rPr>
        <w:t xml:space="preserve">DP “Cirīša ezers” DR izvietojies nelielais Ruskuļu ezers. </w:t>
      </w:r>
      <w:r w:rsidR="006E75D8" w:rsidRPr="00215665">
        <w:rPr>
          <w:lang w:eastAsia="ja-JP"/>
        </w:rPr>
        <w:t>Ezera krasti ir slīkšņaini un grūti pieejami</w:t>
      </w:r>
      <w:r w:rsidR="003B0B9D" w:rsidRPr="00215665">
        <w:rPr>
          <w:lang w:eastAsia="ja-JP"/>
        </w:rPr>
        <w:t xml:space="preserve"> (skat. 4.2.18. attēlu)</w:t>
      </w:r>
      <w:r w:rsidR="006E75D8" w:rsidRPr="00215665">
        <w:rPr>
          <w:lang w:eastAsia="ja-JP"/>
        </w:rPr>
        <w:t xml:space="preserve">, pļavas tā krastos </w:t>
      </w:r>
      <w:r w:rsidR="005D3586" w:rsidRPr="00215665">
        <w:rPr>
          <w:lang w:eastAsia="ja-JP"/>
        </w:rPr>
        <w:t xml:space="preserve">lielākoties neapsaimniekotas. </w:t>
      </w:r>
      <w:r w:rsidR="00AE3D6B" w:rsidRPr="00215665">
        <w:rPr>
          <w:lang w:eastAsia="ja-JP"/>
        </w:rPr>
        <w:t>Ruskuļu ezers nav ietverams apmeklētāju maršrutos</w:t>
      </w:r>
      <w:r w:rsidR="009C18DA" w:rsidRPr="00215665">
        <w:rPr>
          <w:lang w:eastAsia="ja-JP"/>
        </w:rPr>
        <w:t xml:space="preserve">, </w:t>
      </w:r>
      <w:r w:rsidR="00C82E40" w:rsidRPr="00215665">
        <w:rPr>
          <w:lang w:eastAsia="ja-JP"/>
        </w:rPr>
        <w:t>tomēr tā apkārtnes</w:t>
      </w:r>
      <w:r w:rsidR="009C18DA" w:rsidRPr="00215665">
        <w:rPr>
          <w:lang w:eastAsia="ja-JP"/>
        </w:rPr>
        <w:t xml:space="preserve"> pļavu apsaimniekošanu būtu vēlams </w:t>
      </w:r>
      <w:r w:rsidR="003B0B9D" w:rsidRPr="00215665">
        <w:rPr>
          <w:lang w:eastAsia="ja-JP"/>
        </w:rPr>
        <w:t xml:space="preserve">turpināt vai </w:t>
      </w:r>
      <w:r w:rsidR="009C18DA" w:rsidRPr="00215665">
        <w:rPr>
          <w:lang w:eastAsia="ja-JP"/>
        </w:rPr>
        <w:t xml:space="preserve">atsākt </w:t>
      </w:r>
      <w:r w:rsidR="00EE59C0" w:rsidRPr="00215665">
        <w:rPr>
          <w:lang w:eastAsia="ja-JP"/>
        </w:rPr>
        <w:t xml:space="preserve">gan </w:t>
      </w:r>
      <w:r w:rsidR="00922CD4" w:rsidRPr="00215665">
        <w:rPr>
          <w:lang w:eastAsia="ja-JP"/>
        </w:rPr>
        <w:t>to bioloģiskās daudzveidības saglabāšanai</w:t>
      </w:r>
      <w:r w:rsidR="00861293" w:rsidRPr="00215665">
        <w:rPr>
          <w:lang w:eastAsia="ja-JP"/>
        </w:rPr>
        <w:t xml:space="preserve">, </w:t>
      </w:r>
      <w:r w:rsidR="00EE59C0" w:rsidRPr="00215665">
        <w:rPr>
          <w:lang w:eastAsia="ja-JP"/>
        </w:rPr>
        <w:t xml:space="preserve">gan arī </w:t>
      </w:r>
      <w:r w:rsidR="00861293" w:rsidRPr="00215665">
        <w:rPr>
          <w:lang w:eastAsia="ja-JP"/>
        </w:rPr>
        <w:t>pļav</w:t>
      </w:r>
      <w:r w:rsidR="00EE59C0" w:rsidRPr="00215665">
        <w:rPr>
          <w:lang w:eastAsia="ja-JP"/>
        </w:rPr>
        <w:t>as</w:t>
      </w:r>
      <w:r w:rsidR="00861293" w:rsidRPr="00215665">
        <w:rPr>
          <w:lang w:eastAsia="ja-JP"/>
        </w:rPr>
        <w:t xml:space="preserve"> </w:t>
      </w:r>
      <w:r w:rsidR="008C19D6" w:rsidRPr="00215665">
        <w:rPr>
          <w:lang w:eastAsia="ja-JP"/>
        </w:rPr>
        <w:t>veido</w:t>
      </w:r>
      <w:r w:rsidR="001B47AB" w:rsidRPr="00215665">
        <w:rPr>
          <w:lang w:eastAsia="ja-JP"/>
        </w:rPr>
        <w:t xml:space="preserve"> </w:t>
      </w:r>
      <w:r w:rsidR="00CD5065" w:rsidRPr="00215665">
        <w:rPr>
          <w:lang w:eastAsia="ja-JP"/>
        </w:rPr>
        <w:t xml:space="preserve">ceļa uz Ruskuļu </w:t>
      </w:r>
      <w:r w:rsidR="00EE59C0" w:rsidRPr="00215665">
        <w:rPr>
          <w:lang w:eastAsia="ja-JP"/>
        </w:rPr>
        <w:t xml:space="preserve">Lielo akmeni </w:t>
      </w:r>
      <w:r w:rsidR="008C19D6" w:rsidRPr="00215665">
        <w:rPr>
          <w:lang w:eastAsia="ja-JP"/>
        </w:rPr>
        <w:t>ainavu</w:t>
      </w:r>
      <w:r w:rsidR="00C82E40" w:rsidRPr="00215665">
        <w:rPr>
          <w:lang w:eastAsia="ja-JP"/>
        </w:rPr>
        <w:t xml:space="preserve"> (skat. 4.2.19. attēlu).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922CD4" w:rsidRPr="00215665" w14:paraId="42027C27" w14:textId="77777777" w:rsidTr="00BE2F5F">
        <w:trPr>
          <w:jc w:val="center"/>
        </w:trPr>
        <w:tc>
          <w:tcPr>
            <w:tcW w:w="4535" w:type="dxa"/>
          </w:tcPr>
          <w:p w14:paraId="1648EBEB" w14:textId="0AC11410" w:rsidR="00922CD4" w:rsidRPr="00215665" w:rsidRDefault="00741170" w:rsidP="007B0A49">
            <w:pPr>
              <w:spacing w:after="0"/>
              <w:ind w:firstLine="0"/>
              <w:jc w:val="center"/>
              <w:rPr>
                <w:lang w:val="lv-LV" w:eastAsia="ja-JP"/>
              </w:rPr>
            </w:pPr>
            <w:r w:rsidRPr="00215665">
              <w:rPr>
                <w:noProof/>
                <w:lang w:eastAsia="ja-JP"/>
              </w:rPr>
              <w:drawing>
                <wp:inline distT="0" distB="0" distL="0" distR="0" wp14:anchorId="7EFBB4E3" wp14:editId="590EC804">
                  <wp:extent cx="2757757" cy="2076450"/>
                  <wp:effectExtent l="0" t="0" r="5080" b="0"/>
                  <wp:docPr id="1727777202" name="Attēls 10" descr="Attēls, kurā ir ārpus telpām, debesis, zāle, kok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77202" name="Attēls 10" descr="Attēls, kurā ir ārpus telpām, debesis, zāle, koks&#10;&#10;Mākslīgā intelekta ģenerētais saturs var būt nepareizs."/>
                          <pic:cNvPicPr/>
                        </pic:nvPicPr>
                        <pic:blipFill>
                          <a:blip r:embed="rId107" cstate="screen">
                            <a:extLst>
                              <a:ext uri="{28A0092B-C50C-407E-A947-70E740481C1C}">
                                <a14:useLocalDpi xmlns:a14="http://schemas.microsoft.com/office/drawing/2010/main"/>
                              </a:ext>
                            </a:extLst>
                          </a:blip>
                          <a:stretch>
                            <a:fillRect/>
                          </a:stretch>
                        </pic:blipFill>
                        <pic:spPr>
                          <a:xfrm>
                            <a:off x="0" y="0"/>
                            <a:ext cx="2760331" cy="2078388"/>
                          </a:xfrm>
                          <a:prstGeom prst="rect">
                            <a:avLst/>
                          </a:prstGeom>
                        </pic:spPr>
                      </pic:pic>
                    </a:graphicData>
                  </a:graphic>
                </wp:inline>
              </w:drawing>
            </w:r>
          </w:p>
        </w:tc>
        <w:tc>
          <w:tcPr>
            <w:tcW w:w="4536" w:type="dxa"/>
          </w:tcPr>
          <w:p w14:paraId="068F497A" w14:textId="5AF20687" w:rsidR="00922CD4" w:rsidRPr="00215665" w:rsidRDefault="00741170" w:rsidP="007B0A49">
            <w:pPr>
              <w:spacing w:after="0"/>
              <w:ind w:firstLine="0"/>
              <w:jc w:val="center"/>
              <w:rPr>
                <w:lang w:val="lv-LV" w:eastAsia="ja-JP"/>
              </w:rPr>
            </w:pPr>
            <w:r w:rsidRPr="00215665">
              <w:rPr>
                <w:noProof/>
                <w:lang w:eastAsia="ja-JP"/>
              </w:rPr>
              <w:drawing>
                <wp:inline distT="0" distB="0" distL="0" distR="0" wp14:anchorId="11F1577E" wp14:editId="7A097D09">
                  <wp:extent cx="2755522" cy="2074768"/>
                  <wp:effectExtent l="0" t="0" r="6985" b="1905"/>
                  <wp:docPr id="577621154" name="Attēls 11" descr="Attēls, kurā ir ārpus telpām, augs, debesis, mākon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21154" name="Attēls 11" descr="Attēls, kurā ir ārpus telpām, augs, debesis, mākonis&#10;&#10;Mākslīgā intelekta ģenerētais saturs var būt nepareizs."/>
                          <pic:cNvPicPr/>
                        </pic:nvPicPr>
                        <pic:blipFill>
                          <a:blip r:embed="rId108" cstate="screen">
                            <a:extLst>
                              <a:ext uri="{28A0092B-C50C-407E-A947-70E740481C1C}">
                                <a14:useLocalDpi xmlns:a14="http://schemas.microsoft.com/office/drawing/2010/main"/>
                              </a:ext>
                            </a:extLst>
                          </a:blip>
                          <a:stretch>
                            <a:fillRect/>
                          </a:stretch>
                        </pic:blipFill>
                        <pic:spPr>
                          <a:xfrm>
                            <a:off x="0" y="0"/>
                            <a:ext cx="2762335" cy="2079898"/>
                          </a:xfrm>
                          <a:prstGeom prst="rect">
                            <a:avLst/>
                          </a:prstGeom>
                        </pic:spPr>
                      </pic:pic>
                    </a:graphicData>
                  </a:graphic>
                </wp:inline>
              </w:drawing>
            </w:r>
          </w:p>
        </w:tc>
      </w:tr>
      <w:tr w:rsidR="00922CD4" w:rsidRPr="00215665" w14:paraId="0081B318" w14:textId="77777777" w:rsidTr="00BE2F5F">
        <w:trPr>
          <w:jc w:val="center"/>
        </w:trPr>
        <w:tc>
          <w:tcPr>
            <w:tcW w:w="4535" w:type="dxa"/>
          </w:tcPr>
          <w:p w14:paraId="19DCCC92" w14:textId="77777777" w:rsidR="00BE2F5F" w:rsidRPr="00215665" w:rsidRDefault="003B0B9D" w:rsidP="007B0A49">
            <w:pPr>
              <w:spacing w:after="0"/>
              <w:ind w:firstLine="0"/>
              <w:jc w:val="center"/>
              <w:rPr>
                <w:sz w:val="22"/>
                <w:lang w:val="lv-LV" w:eastAsia="ja-JP"/>
              </w:rPr>
            </w:pPr>
            <w:r w:rsidRPr="00215665">
              <w:rPr>
                <w:sz w:val="22"/>
                <w:lang w:val="lv-LV" w:eastAsia="ja-JP"/>
              </w:rPr>
              <w:t>4.2.18</w:t>
            </w:r>
            <w:r w:rsidR="00922CD4" w:rsidRPr="00215665">
              <w:rPr>
                <w:sz w:val="22"/>
                <w:lang w:val="lv-LV" w:eastAsia="ja-JP"/>
              </w:rPr>
              <w:t>. attēls. Skats uz Rusku</w:t>
            </w:r>
            <w:r w:rsidR="00741170" w:rsidRPr="00215665">
              <w:rPr>
                <w:sz w:val="22"/>
                <w:lang w:val="lv-LV" w:eastAsia="ja-JP"/>
              </w:rPr>
              <w:t>ļu ezeru</w:t>
            </w:r>
            <w:r w:rsidR="00922CD4" w:rsidRPr="00215665">
              <w:rPr>
                <w:sz w:val="22"/>
                <w:lang w:val="lv-LV" w:eastAsia="ja-JP"/>
              </w:rPr>
              <w:t xml:space="preserve">. </w:t>
            </w:r>
          </w:p>
          <w:p w14:paraId="7461ABCC" w14:textId="2C2B72B8" w:rsidR="00922CD4" w:rsidRPr="00215665" w:rsidRDefault="00922CD4" w:rsidP="007B0A49">
            <w:pPr>
              <w:spacing w:after="0"/>
              <w:ind w:firstLine="0"/>
              <w:jc w:val="center"/>
              <w:rPr>
                <w:sz w:val="22"/>
                <w:lang w:val="lv-LV" w:eastAsia="ja-JP"/>
              </w:rPr>
            </w:pPr>
            <w:r w:rsidRPr="00215665">
              <w:rPr>
                <w:sz w:val="22"/>
                <w:lang w:val="lv-LV" w:eastAsia="ja-JP"/>
              </w:rPr>
              <w:t>Foto: K. Vilciņa.</w:t>
            </w:r>
          </w:p>
        </w:tc>
        <w:tc>
          <w:tcPr>
            <w:tcW w:w="4536" w:type="dxa"/>
          </w:tcPr>
          <w:p w14:paraId="6208A3D3" w14:textId="65277E6A" w:rsidR="00922CD4" w:rsidRPr="00215665" w:rsidRDefault="003B0B9D" w:rsidP="007B0A49">
            <w:pPr>
              <w:spacing w:after="0"/>
              <w:ind w:firstLine="0"/>
              <w:jc w:val="center"/>
              <w:rPr>
                <w:sz w:val="22"/>
                <w:lang w:val="lv-LV" w:eastAsia="ja-JP"/>
              </w:rPr>
            </w:pPr>
            <w:r w:rsidRPr="00215665">
              <w:rPr>
                <w:sz w:val="22"/>
                <w:lang w:val="lv-LV" w:eastAsia="ja-JP"/>
              </w:rPr>
              <w:t>4.2.19</w:t>
            </w:r>
            <w:r w:rsidR="00922CD4" w:rsidRPr="00215665">
              <w:rPr>
                <w:sz w:val="22"/>
                <w:lang w:val="lv-LV" w:eastAsia="ja-JP"/>
              </w:rPr>
              <w:t xml:space="preserve">. attēls. Skats uz </w:t>
            </w:r>
            <w:r w:rsidR="00741170" w:rsidRPr="00215665">
              <w:rPr>
                <w:sz w:val="22"/>
                <w:lang w:val="lv-LV" w:eastAsia="ja-JP"/>
              </w:rPr>
              <w:t>pļavām pie Ruskuļu ezera</w:t>
            </w:r>
            <w:r w:rsidR="00922CD4" w:rsidRPr="00215665">
              <w:rPr>
                <w:sz w:val="22"/>
                <w:lang w:val="lv-LV" w:eastAsia="ja-JP"/>
              </w:rPr>
              <w:t>. Foto: K. Vilciņa.</w:t>
            </w:r>
          </w:p>
        </w:tc>
      </w:tr>
    </w:tbl>
    <w:p w14:paraId="2F34620E" w14:textId="77777777" w:rsidR="00922CD4" w:rsidRPr="00215665" w:rsidRDefault="00922CD4" w:rsidP="00F31EEC">
      <w:pPr>
        <w:ind w:firstLine="0"/>
        <w:rPr>
          <w:lang w:eastAsia="ja-JP"/>
        </w:rPr>
      </w:pPr>
    </w:p>
    <w:p w14:paraId="22586249" w14:textId="25F6DCA8" w:rsidR="000D466B" w:rsidRPr="00215665" w:rsidRDefault="000D466B" w:rsidP="000D466B">
      <w:pPr>
        <w:rPr>
          <w:lang w:eastAsia="ja-JP"/>
        </w:rPr>
      </w:pPr>
      <w:r w:rsidRPr="00215665">
        <w:rPr>
          <w:lang w:eastAsia="ja-JP"/>
        </w:rPr>
        <w:t xml:space="preserve">DP “Cirīša ezers” ainavu pieejamību lielā mērā nosaka tajā ierīkotā apmeklētāju infrastruktūra. Pie apmeklētāju infrastruktūras jāpieskaita gan teritorijā un pie tās robežām </w:t>
      </w:r>
      <w:r w:rsidRPr="00215665">
        <w:rPr>
          <w:lang w:eastAsia="ja-JP"/>
        </w:rPr>
        <w:lastRenderedPageBreak/>
        <w:t>esošie autoceļi</w:t>
      </w:r>
      <w:r w:rsidR="003B20E5" w:rsidRPr="00215665">
        <w:rPr>
          <w:lang w:eastAsia="ja-JP"/>
        </w:rPr>
        <w:t xml:space="preserve"> (ceļš P62 noteikts kā ainaviskais ceļš)</w:t>
      </w:r>
      <w:r w:rsidR="00982272" w:rsidRPr="00215665">
        <w:rPr>
          <w:lang w:eastAsia="ja-JP"/>
        </w:rPr>
        <w:t xml:space="preserve">, gan ceļi, kurus ir iespējams izmantot </w:t>
      </w:r>
      <w:proofErr w:type="spellStart"/>
      <w:r w:rsidR="00982272" w:rsidRPr="00215665">
        <w:rPr>
          <w:lang w:eastAsia="ja-JP"/>
        </w:rPr>
        <w:t>velotūrismam</w:t>
      </w:r>
      <w:proofErr w:type="spellEnd"/>
      <w:r w:rsidR="00982272" w:rsidRPr="00215665">
        <w:rPr>
          <w:lang w:eastAsia="ja-JP"/>
        </w:rPr>
        <w:t xml:space="preserve">, gan arī kājāmgājēju </w:t>
      </w:r>
      <w:r w:rsidR="006B2D47" w:rsidRPr="00215665">
        <w:rPr>
          <w:lang w:eastAsia="ja-JP"/>
        </w:rPr>
        <w:t xml:space="preserve">celiņi, </w:t>
      </w:r>
      <w:r w:rsidR="00982272" w:rsidRPr="00215665">
        <w:rPr>
          <w:lang w:eastAsia="ja-JP"/>
        </w:rPr>
        <w:t>takas</w:t>
      </w:r>
      <w:r w:rsidR="006B2D47" w:rsidRPr="00215665">
        <w:rPr>
          <w:lang w:eastAsia="ja-JP"/>
        </w:rPr>
        <w:t xml:space="preserve"> un laipas.</w:t>
      </w:r>
      <w:r w:rsidR="00C51833" w:rsidRPr="00215665">
        <w:rPr>
          <w:lang w:eastAsia="ja-JP"/>
        </w:rPr>
        <w:t xml:space="preserve"> Nozīmīgākās apmeklētāju plūsmas </w:t>
      </w:r>
      <w:r w:rsidR="00B46452" w:rsidRPr="00215665">
        <w:rPr>
          <w:lang w:eastAsia="ja-JP"/>
        </w:rPr>
        <w:t xml:space="preserve">novērojamas </w:t>
      </w:r>
      <w:r w:rsidR="00495FF7" w:rsidRPr="00215665">
        <w:rPr>
          <w:lang w:eastAsia="ja-JP"/>
        </w:rPr>
        <w:t xml:space="preserve">Aglonas ciemā, kas daļēji ietilpst </w:t>
      </w:r>
      <w:r w:rsidR="00B46452" w:rsidRPr="00215665">
        <w:rPr>
          <w:lang w:eastAsia="ja-JP"/>
        </w:rPr>
        <w:t>DP</w:t>
      </w:r>
      <w:r w:rsidR="00930BBD" w:rsidRPr="00215665">
        <w:rPr>
          <w:lang w:eastAsia="ja-JP"/>
        </w:rPr>
        <w:t>. DP “Cirīša ezers” teritorijā</w:t>
      </w:r>
      <w:r w:rsidR="002431C7" w:rsidRPr="00215665">
        <w:rPr>
          <w:lang w:eastAsia="ja-JP"/>
        </w:rPr>
        <w:t xml:space="preserve"> blakus Aglonas vidusskolai</w:t>
      </w:r>
      <w:r w:rsidR="00930BBD" w:rsidRPr="00215665">
        <w:rPr>
          <w:lang w:eastAsia="ja-JP"/>
        </w:rPr>
        <w:t xml:space="preserve"> </w:t>
      </w:r>
      <w:r w:rsidR="006C3488" w:rsidRPr="00215665">
        <w:rPr>
          <w:lang w:eastAsia="ja-JP"/>
        </w:rPr>
        <w:t xml:space="preserve">izvietojas </w:t>
      </w:r>
      <w:r w:rsidR="002431C7" w:rsidRPr="00215665">
        <w:rPr>
          <w:lang w:eastAsia="ja-JP"/>
        </w:rPr>
        <w:t xml:space="preserve">pašvaldības uzturēts brīvdabas atpūtas centrs, kas ietver ne tikai </w:t>
      </w:r>
      <w:r w:rsidR="00DB5545" w:rsidRPr="00215665">
        <w:rPr>
          <w:lang w:eastAsia="ja-JP"/>
        </w:rPr>
        <w:t>brīvdabas estrādi, bet arī peldvietu, laivu un citu peldlīdzekļu nomu</w:t>
      </w:r>
      <w:r w:rsidR="00DE5C64" w:rsidRPr="00215665">
        <w:rPr>
          <w:lang w:eastAsia="ja-JP"/>
        </w:rPr>
        <w:t xml:space="preserve">, slēpošanas/nūjošanas trasi un ar šiem objektiem saistītus labiekārtojuma elementus: </w:t>
      </w:r>
      <w:r w:rsidR="00396972" w:rsidRPr="00215665">
        <w:rPr>
          <w:lang w:eastAsia="ja-JP"/>
        </w:rPr>
        <w:t>laipas, piestātnes</w:t>
      </w:r>
      <w:r w:rsidR="00B77203" w:rsidRPr="00215665">
        <w:rPr>
          <w:lang w:eastAsia="ja-JP"/>
        </w:rPr>
        <w:t xml:space="preserve">, pārģērbšanās kabīnes, </w:t>
      </w:r>
      <w:r w:rsidR="00DE5C64" w:rsidRPr="00215665">
        <w:rPr>
          <w:lang w:eastAsia="ja-JP"/>
        </w:rPr>
        <w:t xml:space="preserve">soliņus, galdiņus, skatu platformu, </w:t>
      </w:r>
      <w:r w:rsidR="00396972" w:rsidRPr="00215665">
        <w:rPr>
          <w:lang w:eastAsia="ja-JP"/>
        </w:rPr>
        <w:t>informācijas stendus, bērnu rotaļu laukumu,</w:t>
      </w:r>
      <w:r w:rsidR="00B77203" w:rsidRPr="00215665">
        <w:rPr>
          <w:lang w:eastAsia="ja-JP"/>
        </w:rPr>
        <w:t xml:space="preserve"> </w:t>
      </w:r>
      <w:r w:rsidR="003E47B8" w:rsidRPr="00215665">
        <w:rPr>
          <w:lang w:eastAsia="ja-JP"/>
        </w:rPr>
        <w:t xml:space="preserve">lapeni, </w:t>
      </w:r>
      <w:r w:rsidR="003017F9" w:rsidRPr="00215665">
        <w:rPr>
          <w:lang w:eastAsia="ja-JP"/>
        </w:rPr>
        <w:t xml:space="preserve">ugunskura vietu, </w:t>
      </w:r>
      <w:r w:rsidR="00A00E17" w:rsidRPr="00215665">
        <w:rPr>
          <w:lang w:eastAsia="ja-JP"/>
        </w:rPr>
        <w:t>vides objektus,</w:t>
      </w:r>
      <w:r w:rsidR="00C84E9C" w:rsidRPr="00215665">
        <w:rPr>
          <w:lang w:eastAsia="ja-JP"/>
        </w:rPr>
        <w:t xml:space="preserve"> atkritumu urnas,</w:t>
      </w:r>
      <w:r w:rsidR="00396972" w:rsidRPr="00215665">
        <w:rPr>
          <w:lang w:eastAsia="ja-JP"/>
        </w:rPr>
        <w:t xml:space="preserve"> tualetes</w:t>
      </w:r>
      <w:r w:rsidR="00A00E17" w:rsidRPr="00215665">
        <w:rPr>
          <w:lang w:eastAsia="ja-JP"/>
        </w:rPr>
        <w:t xml:space="preserve">. </w:t>
      </w:r>
      <w:r w:rsidR="00B62E28" w:rsidRPr="00215665">
        <w:rPr>
          <w:lang w:eastAsia="ja-JP"/>
        </w:rPr>
        <w:t xml:space="preserve">Blakus peldvietai 2024. gadā darbu uzsācis </w:t>
      </w:r>
      <w:r w:rsidR="00E97461" w:rsidRPr="00215665">
        <w:rPr>
          <w:lang w:eastAsia="ja-JP"/>
        </w:rPr>
        <w:t xml:space="preserve">neliels viesu nams ar mājiņām Ciriša krastā. </w:t>
      </w:r>
      <w:r w:rsidR="00A00E17" w:rsidRPr="00215665">
        <w:rPr>
          <w:lang w:eastAsia="ja-JP"/>
        </w:rPr>
        <w:t xml:space="preserve">Jaunmuižā </w:t>
      </w:r>
      <w:r w:rsidR="00FC5702" w:rsidRPr="00215665">
        <w:rPr>
          <w:lang w:eastAsia="ja-JP"/>
        </w:rPr>
        <w:t xml:space="preserve">(Aglonas ciema daļa </w:t>
      </w:r>
      <w:proofErr w:type="spellStart"/>
      <w:r w:rsidR="00FC5702" w:rsidRPr="00215665">
        <w:rPr>
          <w:lang w:eastAsia="ja-JP"/>
        </w:rPr>
        <w:t>Ksaverinas</w:t>
      </w:r>
      <w:proofErr w:type="spellEnd"/>
      <w:r w:rsidR="00FC5702" w:rsidRPr="00215665">
        <w:rPr>
          <w:lang w:eastAsia="ja-JP"/>
        </w:rPr>
        <w:t xml:space="preserve"> pussalā) izvietojušās vairākas tūristu mītnes un šobrīd </w:t>
      </w:r>
      <w:r w:rsidR="00E97461" w:rsidRPr="00215665">
        <w:rPr>
          <w:lang w:eastAsia="ja-JP"/>
        </w:rPr>
        <w:t>tūrisma uz</w:t>
      </w:r>
      <w:r w:rsidR="003C5783" w:rsidRPr="00215665">
        <w:rPr>
          <w:lang w:eastAsia="ja-JP"/>
        </w:rPr>
        <w:t xml:space="preserve">ņēmēji </w:t>
      </w:r>
      <w:r w:rsidR="00FC5702" w:rsidRPr="00215665">
        <w:rPr>
          <w:lang w:eastAsia="ja-JP"/>
        </w:rPr>
        <w:t xml:space="preserve">aktīvi </w:t>
      </w:r>
      <w:r w:rsidR="003C5783" w:rsidRPr="00215665">
        <w:rPr>
          <w:lang w:eastAsia="ja-JP"/>
        </w:rPr>
        <w:t>strādā</w:t>
      </w:r>
      <w:r w:rsidR="00FC5702" w:rsidRPr="00215665">
        <w:rPr>
          <w:lang w:eastAsia="ja-JP"/>
        </w:rPr>
        <w:t xml:space="preserve"> </w:t>
      </w:r>
      <w:r w:rsidR="003C5783" w:rsidRPr="00215665">
        <w:rPr>
          <w:lang w:eastAsia="ja-JP"/>
        </w:rPr>
        <w:t>izmitināšanas</w:t>
      </w:r>
      <w:r w:rsidR="00A71B1B" w:rsidRPr="00215665">
        <w:rPr>
          <w:lang w:eastAsia="ja-JP"/>
        </w:rPr>
        <w:t xml:space="preserve"> pakalpojumu uzlabošana</w:t>
      </w:r>
      <w:r w:rsidR="00E97461" w:rsidRPr="00215665">
        <w:rPr>
          <w:lang w:eastAsia="ja-JP"/>
        </w:rPr>
        <w:t xml:space="preserve">s </w:t>
      </w:r>
      <w:r w:rsidR="003C5783" w:rsidRPr="00215665">
        <w:rPr>
          <w:lang w:eastAsia="ja-JP"/>
        </w:rPr>
        <w:t>jomā</w:t>
      </w:r>
      <w:r w:rsidR="00E97461" w:rsidRPr="00215665">
        <w:rPr>
          <w:lang w:eastAsia="ja-JP"/>
        </w:rPr>
        <w:t xml:space="preserve">. </w:t>
      </w:r>
      <w:r w:rsidR="00A00E17" w:rsidRPr="00215665">
        <w:rPr>
          <w:lang w:eastAsia="ja-JP"/>
        </w:rPr>
        <w:t xml:space="preserve">Savukārt Aglonā </w:t>
      </w:r>
      <w:r w:rsidR="004704AF" w:rsidRPr="00215665">
        <w:rPr>
          <w:lang w:eastAsia="ja-JP"/>
        </w:rPr>
        <w:t xml:space="preserve">jau ārpus DP teritorijas atrodas galvenie tūristu un svētceļnieku piesaistes objekti: Aglonas bazilikas komplekss, </w:t>
      </w:r>
      <w:r w:rsidR="0010013A" w:rsidRPr="00215665">
        <w:rPr>
          <w:lang w:eastAsia="ja-JP"/>
        </w:rPr>
        <w:t>dažādi muzeji, veikali, kafejnīcas, degvielas uzpildes stacija</w:t>
      </w:r>
      <w:r w:rsidR="00635D5E" w:rsidRPr="00215665">
        <w:rPr>
          <w:lang w:eastAsia="ja-JP"/>
        </w:rPr>
        <w:t xml:space="preserve"> u.c. Ciriša krastā atrodas arī viesu mājas, viesu atpūtai izmantojot laipas, kas iesniedzas DP teritorijā.</w:t>
      </w:r>
      <w:r w:rsidR="00F700A8" w:rsidRPr="00215665">
        <w:rPr>
          <w:lang w:eastAsia="ja-JP"/>
        </w:rPr>
        <w:t xml:space="preserve"> Netālu no Aglonas bazilikas atrodas </w:t>
      </w:r>
      <w:r w:rsidR="005A64B3" w:rsidRPr="00215665">
        <w:rPr>
          <w:lang w:eastAsia="ja-JP"/>
        </w:rPr>
        <w:t xml:space="preserve">labiekārtota </w:t>
      </w:r>
      <w:r w:rsidR="00F700A8" w:rsidRPr="00215665">
        <w:rPr>
          <w:lang w:eastAsia="ja-JP"/>
        </w:rPr>
        <w:t>peldvieta</w:t>
      </w:r>
      <w:r w:rsidR="009A24F7" w:rsidRPr="00215665">
        <w:rPr>
          <w:lang w:eastAsia="ja-JP"/>
        </w:rPr>
        <w:t xml:space="preserve"> (skat. 4.2.21. attēlu)</w:t>
      </w:r>
      <w:r w:rsidR="00CF47A2" w:rsidRPr="00215665">
        <w:rPr>
          <w:lang w:eastAsia="ja-JP"/>
        </w:rPr>
        <w:t xml:space="preserve">, kurā </w:t>
      </w:r>
      <w:r w:rsidR="005A64B3" w:rsidRPr="00215665">
        <w:rPr>
          <w:lang w:eastAsia="ja-JP"/>
        </w:rPr>
        <w:t>izbūvēta</w:t>
      </w:r>
      <w:r w:rsidR="00CF47A2" w:rsidRPr="00215665">
        <w:rPr>
          <w:lang w:eastAsia="ja-JP"/>
        </w:rPr>
        <w:t xml:space="preserve"> laipa, </w:t>
      </w:r>
      <w:r w:rsidR="003A7D5C" w:rsidRPr="00215665">
        <w:rPr>
          <w:lang w:eastAsia="ja-JP"/>
        </w:rPr>
        <w:t xml:space="preserve">soli, galdi, stends par makšķerēšanu, tualete. </w:t>
      </w:r>
      <w:r w:rsidR="00C20BD3" w:rsidRPr="00215665">
        <w:rPr>
          <w:lang w:eastAsia="ja-JP"/>
        </w:rPr>
        <w:t>Šīs peldvietas sauszemes daļa atrodas ārpus DP.</w:t>
      </w:r>
    </w:p>
    <w:p w14:paraId="61BB6018" w14:textId="3CFFD613" w:rsidR="004C4455" w:rsidRPr="00215665" w:rsidRDefault="004C4455" w:rsidP="000D466B">
      <w:pPr>
        <w:rPr>
          <w:lang w:eastAsia="ja-JP"/>
        </w:rPr>
      </w:pPr>
      <w:proofErr w:type="spellStart"/>
      <w:r w:rsidRPr="00215665">
        <w:rPr>
          <w:lang w:eastAsia="ja-JP"/>
        </w:rPr>
        <w:t>Upursalā</w:t>
      </w:r>
      <w:proofErr w:type="spellEnd"/>
      <w:r w:rsidRPr="00215665">
        <w:rPr>
          <w:lang w:eastAsia="ja-JP"/>
        </w:rPr>
        <w:t xml:space="preserve"> LVM </w:t>
      </w:r>
      <w:r w:rsidR="00173276" w:rsidRPr="00215665">
        <w:rPr>
          <w:lang w:eastAsia="ja-JP"/>
        </w:rPr>
        <w:t xml:space="preserve">ir </w:t>
      </w:r>
      <w:r w:rsidRPr="00215665">
        <w:rPr>
          <w:lang w:eastAsia="ja-JP"/>
        </w:rPr>
        <w:t>izbūvējuši</w:t>
      </w:r>
      <w:r w:rsidR="00BD3C1F" w:rsidRPr="00215665">
        <w:rPr>
          <w:lang w:eastAsia="ja-JP"/>
        </w:rPr>
        <w:t xml:space="preserve"> labiekārtotu</w:t>
      </w:r>
      <w:r w:rsidRPr="00215665">
        <w:rPr>
          <w:lang w:eastAsia="ja-JP"/>
        </w:rPr>
        <w:t xml:space="preserve"> dabas taku</w:t>
      </w:r>
      <w:r w:rsidR="00BD3C1F" w:rsidRPr="00215665">
        <w:rPr>
          <w:lang w:eastAsia="ja-JP"/>
        </w:rPr>
        <w:t>, kurā ir laivu piestātne, lapene, stendi, laipas, kāpnes, skatu platformas</w:t>
      </w:r>
      <w:r w:rsidR="00C84E9C" w:rsidRPr="00215665">
        <w:rPr>
          <w:lang w:eastAsia="ja-JP"/>
        </w:rPr>
        <w:t>, atkritumu urnas, tualetes. Divos takas augstākajos punktos uzstādītas statuetes</w:t>
      </w:r>
      <w:r w:rsidR="00173276" w:rsidRPr="00215665">
        <w:rPr>
          <w:lang w:eastAsia="ja-JP"/>
        </w:rPr>
        <w:t xml:space="preserve">. </w:t>
      </w:r>
      <w:r w:rsidR="00027E8A" w:rsidRPr="00215665">
        <w:rPr>
          <w:lang w:eastAsia="ja-JP"/>
        </w:rPr>
        <w:t xml:space="preserve">Takas koka elementi gan ir būtiski nolietojušies. Ir uzsākts takas </w:t>
      </w:r>
      <w:r w:rsidR="00B177FE" w:rsidRPr="00215665">
        <w:rPr>
          <w:lang w:eastAsia="ja-JP"/>
        </w:rPr>
        <w:t>elementu atjaunošanas darbs, ko būtiski ietekmējusi 2023. gada vētra, bojājot</w:t>
      </w:r>
      <w:r w:rsidR="00034B4B" w:rsidRPr="00215665">
        <w:rPr>
          <w:lang w:eastAsia="ja-JP"/>
        </w:rPr>
        <w:t xml:space="preserve"> </w:t>
      </w:r>
      <w:r w:rsidR="009B7AB7" w:rsidRPr="00215665">
        <w:rPr>
          <w:lang w:eastAsia="ja-JP"/>
        </w:rPr>
        <w:t xml:space="preserve">ne tikai sākotnējos, </w:t>
      </w:r>
      <w:r w:rsidR="002660B4" w:rsidRPr="00215665">
        <w:rPr>
          <w:lang w:eastAsia="ja-JP"/>
        </w:rPr>
        <w:t xml:space="preserve">bet </w:t>
      </w:r>
      <w:r w:rsidR="00034B4B" w:rsidRPr="00215665">
        <w:rPr>
          <w:lang w:eastAsia="ja-JP"/>
        </w:rPr>
        <w:t xml:space="preserve">arī no jauna izbūvētos </w:t>
      </w:r>
      <w:r w:rsidR="002660B4" w:rsidRPr="00215665">
        <w:rPr>
          <w:lang w:eastAsia="ja-JP"/>
        </w:rPr>
        <w:t>objektus</w:t>
      </w:r>
      <w:r w:rsidR="009B7AB7" w:rsidRPr="00215665">
        <w:rPr>
          <w:lang w:eastAsia="ja-JP"/>
        </w:rPr>
        <w:t xml:space="preserve"> (skat. 4.3.4.2. attēlu)</w:t>
      </w:r>
      <w:r w:rsidR="00034B4B" w:rsidRPr="00215665">
        <w:rPr>
          <w:lang w:eastAsia="ja-JP"/>
        </w:rPr>
        <w:t>.</w:t>
      </w:r>
      <w:r w:rsidR="008558B5" w:rsidRPr="00215665">
        <w:rPr>
          <w:lang w:eastAsia="ja-JP"/>
        </w:rPr>
        <w:t xml:space="preserve"> </w:t>
      </w:r>
      <w:proofErr w:type="spellStart"/>
      <w:r w:rsidR="008558B5" w:rsidRPr="00215665">
        <w:rPr>
          <w:lang w:eastAsia="ja-JP"/>
        </w:rPr>
        <w:t>Upursala</w:t>
      </w:r>
      <w:proofErr w:type="spellEnd"/>
      <w:r w:rsidR="008558B5" w:rsidRPr="00215665">
        <w:rPr>
          <w:lang w:eastAsia="ja-JP"/>
        </w:rPr>
        <w:t xml:space="preserve"> ir pieejama tikai no ūdens, līdz ar to apmeklētāju plūsmu nosaka </w:t>
      </w:r>
      <w:r w:rsidR="00F66A4B" w:rsidRPr="00215665">
        <w:rPr>
          <w:lang w:eastAsia="ja-JP"/>
        </w:rPr>
        <w:t xml:space="preserve">Ciriša krastā esošo laivu pieejamība, jo sevišķi pašvaldības laivu noma. </w:t>
      </w:r>
      <w:r w:rsidR="00233F97" w:rsidRPr="00215665">
        <w:rPr>
          <w:lang w:eastAsia="ja-JP"/>
        </w:rPr>
        <w:t xml:space="preserve">Ņemot vērā ainaviski augstvērtīgos skatus no </w:t>
      </w:r>
      <w:proofErr w:type="spellStart"/>
      <w:r w:rsidR="00233F97" w:rsidRPr="00215665">
        <w:rPr>
          <w:lang w:eastAsia="ja-JP"/>
        </w:rPr>
        <w:t>Up</w:t>
      </w:r>
      <w:r w:rsidR="00B52EC5" w:rsidRPr="00215665">
        <w:rPr>
          <w:lang w:eastAsia="ja-JP"/>
        </w:rPr>
        <w:t>u</w:t>
      </w:r>
      <w:r w:rsidR="00233F97" w:rsidRPr="00215665">
        <w:rPr>
          <w:lang w:eastAsia="ja-JP"/>
        </w:rPr>
        <w:t>rsala</w:t>
      </w:r>
      <w:r w:rsidR="008C5B10" w:rsidRPr="00215665">
        <w:rPr>
          <w:lang w:eastAsia="ja-JP"/>
        </w:rPr>
        <w:t>s</w:t>
      </w:r>
      <w:proofErr w:type="spellEnd"/>
      <w:r w:rsidR="000C7AF2" w:rsidRPr="00215665">
        <w:rPr>
          <w:lang w:eastAsia="ja-JP"/>
        </w:rPr>
        <w:t xml:space="preserve"> (skat. 4.2.10. un 4.2.11. attēlus)</w:t>
      </w:r>
      <w:r w:rsidR="008C5B10" w:rsidRPr="00215665">
        <w:rPr>
          <w:lang w:eastAsia="ja-JP"/>
        </w:rPr>
        <w:t xml:space="preserve"> un šī objekta popularitāti, dabas taku ir nepieciešams atjaunot vismaz minimālā apjomā</w:t>
      </w:r>
      <w:r w:rsidR="00B52EC5" w:rsidRPr="00215665">
        <w:rPr>
          <w:lang w:eastAsia="ja-JP"/>
        </w:rPr>
        <w:t xml:space="preserve">, lai pārvietošanās pa to būtu droša. </w:t>
      </w:r>
      <w:r w:rsidR="001A3A87" w:rsidRPr="00215665">
        <w:rPr>
          <w:lang w:eastAsia="ja-JP"/>
        </w:rPr>
        <w:t>Takas neatjaunošana visdrīzāk tikai pasliktinātu situāciju, jo apmeklētāji tāpat ierastos</w:t>
      </w:r>
      <w:r w:rsidR="003017F9" w:rsidRPr="00215665">
        <w:rPr>
          <w:lang w:eastAsia="ja-JP"/>
        </w:rPr>
        <w:t>, bet veidotu</w:t>
      </w:r>
      <w:r w:rsidR="0099144B" w:rsidRPr="00215665">
        <w:rPr>
          <w:lang w:eastAsia="ja-JP"/>
        </w:rPr>
        <w:t xml:space="preserve"> stihiskas takas un apmetnes</w:t>
      </w:r>
      <w:r w:rsidR="002660B4" w:rsidRPr="00215665">
        <w:rPr>
          <w:lang w:eastAsia="ja-JP"/>
        </w:rPr>
        <w:t>, apdraudot</w:t>
      </w:r>
      <w:r w:rsidR="005C7EA1" w:rsidRPr="00215665">
        <w:rPr>
          <w:lang w:eastAsia="ja-JP"/>
        </w:rPr>
        <w:t xml:space="preserve"> meža biotopus un</w:t>
      </w:r>
      <w:r w:rsidR="002660B4" w:rsidRPr="00215665">
        <w:rPr>
          <w:lang w:eastAsia="ja-JP"/>
        </w:rPr>
        <w:t xml:space="preserve"> īpa</w:t>
      </w:r>
      <w:r w:rsidR="005C7EA1" w:rsidRPr="00215665">
        <w:rPr>
          <w:lang w:eastAsia="ja-JP"/>
        </w:rPr>
        <w:t>ši aizsargājamo augu un sūnu sugu atradnes</w:t>
      </w:r>
      <w:r w:rsidR="0099144B" w:rsidRPr="00215665">
        <w:rPr>
          <w:lang w:eastAsia="ja-JP"/>
        </w:rPr>
        <w:t>.</w:t>
      </w:r>
    </w:p>
    <w:p w14:paraId="10D18E09" w14:textId="7C024AD6" w:rsidR="006E18A7" w:rsidRPr="00215665" w:rsidRDefault="006E18A7" w:rsidP="000D466B">
      <w:pPr>
        <w:rPr>
          <w:lang w:eastAsia="ja-JP"/>
        </w:rPr>
      </w:pPr>
      <w:r w:rsidRPr="00215665">
        <w:rPr>
          <w:lang w:eastAsia="ja-JP"/>
        </w:rPr>
        <w:t xml:space="preserve">Ņemot vērā lielo sezonālo (vasaras laikā) viesu pieplūdumu, </w:t>
      </w:r>
      <w:r w:rsidR="0099144B" w:rsidRPr="00215665">
        <w:rPr>
          <w:lang w:eastAsia="ja-JP"/>
        </w:rPr>
        <w:t xml:space="preserve">būtu vēlams </w:t>
      </w:r>
      <w:r w:rsidR="00D034D3" w:rsidRPr="00215665">
        <w:rPr>
          <w:lang w:eastAsia="ja-JP"/>
        </w:rPr>
        <w:t>viesiem piedāvāt</w:t>
      </w:r>
      <w:r w:rsidR="00807F91" w:rsidRPr="00215665">
        <w:rPr>
          <w:lang w:eastAsia="ja-JP"/>
        </w:rPr>
        <w:t xml:space="preserve"> papildu aktivitātes ārpus Aglonas. Viens no tādiem objektiem </w:t>
      </w:r>
      <w:r w:rsidR="00447E2A" w:rsidRPr="00215665">
        <w:rPr>
          <w:lang w:eastAsia="ja-JP"/>
        </w:rPr>
        <w:t>varētu būt</w:t>
      </w:r>
      <w:r w:rsidR="00807F91" w:rsidRPr="00215665">
        <w:rPr>
          <w:lang w:eastAsia="ja-JP"/>
        </w:rPr>
        <w:t xml:space="preserve"> Ruskuļu Lielais akmens. Savulaik tur izvietots stends un </w:t>
      </w:r>
      <w:r w:rsidR="00181D21" w:rsidRPr="00215665">
        <w:rPr>
          <w:lang w:eastAsia="ja-JP"/>
        </w:rPr>
        <w:t xml:space="preserve">objekts iekļauts </w:t>
      </w:r>
      <w:proofErr w:type="spellStart"/>
      <w:r w:rsidR="00181D21" w:rsidRPr="00215665">
        <w:rPr>
          <w:lang w:eastAsia="ja-JP"/>
        </w:rPr>
        <w:t>velomaršrutā</w:t>
      </w:r>
      <w:proofErr w:type="spellEnd"/>
      <w:r w:rsidR="00181D21" w:rsidRPr="00215665">
        <w:rPr>
          <w:lang w:eastAsia="ja-JP"/>
        </w:rPr>
        <w:t>, bet šobrīd taka uz akmeni ir aizaugusi, stends sagāzies</w:t>
      </w:r>
      <w:r w:rsidR="00FE408B" w:rsidRPr="00215665">
        <w:rPr>
          <w:lang w:eastAsia="ja-JP"/>
        </w:rPr>
        <w:t xml:space="preserve"> (skat. 4.2.17. attēlu)</w:t>
      </w:r>
      <w:r w:rsidR="00181D21" w:rsidRPr="00215665">
        <w:rPr>
          <w:lang w:eastAsia="ja-JP"/>
        </w:rPr>
        <w:t xml:space="preserve">, uz pašvaldības ceļa Ruskuļos uzstādīta aizlieguma zīme. </w:t>
      </w:r>
      <w:r w:rsidR="00355C1E" w:rsidRPr="00215665">
        <w:rPr>
          <w:lang w:eastAsia="ja-JP"/>
        </w:rPr>
        <w:t xml:space="preserve">Vienojoties ar zemes īpašniekiem, būtu vēlams atjaunot </w:t>
      </w:r>
      <w:r w:rsidR="003B20E1" w:rsidRPr="00215665">
        <w:rPr>
          <w:lang w:eastAsia="ja-JP"/>
        </w:rPr>
        <w:t xml:space="preserve">civilizētu piekļuvi akmenim. Pastāv arī iespēja izveidot pārgājiena maršrutu apkārt Ciriša ezeram, izmantojot </w:t>
      </w:r>
      <w:r w:rsidR="00447E2A" w:rsidRPr="00215665">
        <w:rPr>
          <w:lang w:eastAsia="ja-JP"/>
        </w:rPr>
        <w:t xml:space="preserve">un pielāgojot </w:t>
      </w:r>
      <w:r w:rsidR="003B20E1" w:rsidRPr="00215665">
        <w:rPr>
          <w:lang w:eastAsia="ja-JP"/>
        </w:rPr>
        <w:t>esošos ceļus</w:t>
      </w:r>
      <w:r w:rsidR="00447E2A" w:rsidRPr="00215665">
        <w:rPr>
          <w:lang w:eastAsia="ja-JP"/>
        </w:rPr>
        <w:t>.</w:t>
      </w:r>
      <w:r w:rsidRPr="00215665">
        <w:rPr>
          <w:lang w:eastAsia="ja-JP"/>
        </w:rPr>
        <w:t xml:space="preserve"> </w:t>
      </w:r>
    </w:p>
    <w:p w14:paraId="772B6A87" w14:textId="2E8E69C2" w:rsidR="00A50283" w:rsidRPr="00215665" w:rsidRDefault="00F1792D" w:rsidP="001F5B27">
      <w:pPr>
        <w:rPr>
          <w:lang w:eastAsia="ja-JP"/>
        </w:rPr>
      </w:pPr>
      <w:r w:rsidRPr="00215665">
        <w:rPr>
          <w:lang w:eastAsia="ja-JP"/>
        </w:rPr>
        <w:t xml:space="preserve">Preiļu novada pašvaldība ir izteikusi vēlmi izveidot promenādi gar Ciriša krastu, kas savienotu </w:t>
      </w:r>
      <w:r w:rsidR="004F2756" w:rsidRPr="00215665">
        <w:rPr>
          <w:lang w:eastAsia="ja-JP"/>
        </w:rPr>
        <w:t>pašvaldības peldvietu</w:t>
      </w:r>
      <w:r w:rsidR="00FE11D8" w:rsidRPr="00215665">
        <w:rPr>
          <w:lang w:eastAsia="ja-JP"/>
        </w:rPr>
        <w:t xml:space="preserve"> (skat. 4.2.20. attēlu)</w:t>
      </w:r>
      <w:r w:rsidR="004F2756" w:rsidRPr="00215665">
        <w:rPr>
          <w:lang w:eastAsia="ja-JP"/>
        </w:rPr>
        <w:t xml:space="preserve"> un peldvietu </w:t>
      </w:r>
      <w:r w:rsidR="00FE11D8" w:rsidRPr="00215665">
        <w:rPr>
          <w:lang w:eastAsia="ja-JP"/>
        </w:rPr>
        <w:t>netālu no</w:t>
      </w:r>
      <w:r w:rsidR="004F2756" w:rsidRPr="00215665">
        <w:rPr>
          <w:lang w:eastAsia="ja-JP"/>
        </w:rPr>
        <w:t xml:space="preserve"> Aglonas bazilikas</w:t>
      </w:r>
      <w:r w:rsidR="00FE11D8" w:rsidRPr="00215665">
        <w:rPr>
          <w:lang w:eastAsia="ja-JP"/>
        </w:rPr>
        <w:t xml:space="preserve"> (skat. 4.2.21. attēlu)</w:t>
      </w:r>
      <w:r w:rsidR="004F2756" w:rsidRPr="00215665">
        <w:rPr>
          <w:lang w:eastAsia="ja-JP"/>
        </w:rPr>
        <w:t xml:space="preserve">. </w:t>
      </w:r>
      <w:r w:rsidR="00361EAF" w:rsidRPr="00215665">
        <w:rPr>
          <w:lang w:eastAsia="ja-JP"/>
        </w:rPr>
        <w:t>Lai gan ezera krastā šajā posmā nav konstatēt</w:t>
      </w:r>
      <w:r w:rsidR="00923815" w:rsidRPr="00215665">
        <w:rPr>
          <w:lang w:eastAsia="ja-JP"/>
        </w:rPr>
        <w:t xml:space="preserve">i īpaši aizsargājami biotopi vai sugas, tomēr jāievēro vairāki nosacījumi </w:t>
      </w:r>
      <w:r w:rsidR="003D53C7" w:rsidRPr="00215665">
        <w:rPr>
          <w:lang w:eastAsia="ja-JP"/>
        </w:rPr>
        <w:t xml:space="preserve">gan </w:t>
      </w:r>
      <w:r w:rsidR="00923815" w:rsidRPr="00215665">
        <w:rPr>
          <w:lang w:eastAsia="ja-JP"/>
        </w:rPr>
        <w:t xml:space="preserve">bioloģiskās daudzveidības, </w:t>
      </w:r>
      <w:r w:rsidR="003D53C7" w:rsidRPr="00215665">
        <w:rPr>
          <w:lang w:eastAsia="ja-JP"/>
        </w:rPr>
        <w:t>gan arī ainavu aizsardzībai.</w:t>
      </w:r>
      <w:r w:rsidR="002B5D71" w:rsidRPr="00215665">
        <w:rPr>
          <w:lang w:eastAsia="ja-JP"/>
        </w:rPr>
        <w:t xml:space="preserve"> </w:t>
      </w:r>
      <w:r w:rsidR="0053138E" w:rsidRPr="00215665">
        <w:rPr>
          <w:lang w:eastAsia="ja-JP"/>
        </w:rPr>
        <w:t>Promenādes izbūves projekts jāizstrādā kopā ar ainavu projektu, kas vērtētu promenādes iekļaušanos ainavā un skatu veidošanos no un uz promenādi</w:t>
      </w:r>
      <w:r w:rsidR="00EA0BED" w:rsidRPr="00215665">
        <w:rPr>
          <w:lang w:eastAsia="ja-JP"/>
        </w:rPr>
        <w:t>, atvērumu veidošanu koku un krūmu joslā gar ezeru</w:t>
      </w:r>
      <w:r w:rsidR="0053138E" w:rsidRPr="00215665">
        <w:rPr>
          <w:lang w:eastAsia="ja-JP"/>
        </w:rPr>
        <w:t>.</w:t>
      </w:r>
      <w:r w:rsidR="001F5B27" w:rsidRPr="00215665">
        <w:rPr>
          <w:lang w:eastAsia="ja-JP"/>
        </w:rPr>
        <w:t xml:space="preserve"> </w:t>
      </w:r>
      <w:r w:rsidR="000218FF" w:rsidRPr="00215665">
        <w:rPr>
          <w:lang w:eastAsia="ja-JP"/>
        </w:rPr>
        <w:t xml:space="preserve">Promenādes izbūvei būtu jāveicina </w:t>
      </w:r>
      <w:r w:rsidR="001F5B27" w:rsidRPr="00215665">
        <w:rPr>
          <w:lang w:eastAsia="ja-JP"/>
        </w:rPr>
        <w:t>krastu sakopšan</w:t>
      </w:r>
      <w:r w:rsidR="00EA0BED" w:rsidRPr="00215665">
        <w:rPr>
          <w:lang w:eastAsia="ja-JP"/>
        </w:rPr>
        <w:t>a</w:t>
      </w:r>
      <w:r w:rsidR="001F5B27" w:rsidRPr="00215665">
        <w:rPr>
          <w:lang w:eastAsia="ja-JP"/>
        </w:rPr>
        <w:t>, niedru joslas izpļaušan</w:t>
      </w:r>
      <w:r w:rsidR="00EA0BED" w:rsidRPr="00215665">
        <w:rPr>
          <w:lang w:eastAsia="ja-JP"/>
        </w:rPr>
        <w:t>a</w:t>
      </w:r>
      <w:r w:rsidR="001F5B27" w:rsidRPr="00215665">
        <w:rPr>
          <w:lang w:eastAsia="ja-JP"/>
        </w:rPr>
        <w:t xml:space="preserve">, izskalotās augu atlieku masas </w:t>
      </w:r>
      <w:r w:rsidR="00BE2F5F" w:rsidRPr="00215665">
        <w:rPr>
          <w:lang w:eastAsia="ja-JP"/>
        </w:rPr>
        <w:t>–</w:t>
      </w:r>
      <w:r w:rsidR="001F5B27" w:rsidRPr="00215665">
        <w:rPr>
          <w:lang w:eastAsia="ja-JP"/>
        </w:rPr>
        <w:t xml:space="preserve"> organiskā slāņa izvākšan</w:t>
      </w:r>
      <w:r w:rsidR="00EA0BED" w:rsidRPr="00215665">
        <w:rPr>
          <w:lang w:eastAsia="ja-JP"/>
        </w:rPr>
        <w:t>a</w:t>
      </w:r>
      <w:r w:rsidR="001F5B27" w:rsidRPr="00215665">
        <w:rPr>
          <w:lang w:eastAsia="ja-JP"/>
        </w:rPr>
        <w:t>, krūmu joslas izvākšan</w:t>
      </w:r>
      <w:r w:rsidR="00EA0BED" w:rsidRPr="00215665">
        <w:rPr>
          <w:lang w:eastAsia="ja-JP"/>
        </w:rPr>
        <w:t>a</w:t>
      </w:r>
      <w:r w:rsidR="001F5B27" w:rsidRPr="00215665">
        <w:rPr>
          <w:lang w:eastAsia="ja-JP"/>
        </w:rPr>
        <w:t>. Tas potenciāli radī</w:t>
      </w:r>
      <w:r w:rsidR="00EA0BED" w:rsidRPr="00215665">
        <w:rPr>
          <w:lang w:eastAsia="ja-JP"/>
        </w:rPr>
        <w:t>tu</w:t>
      </w:r>
      <w:r w:rsidR="001F5B27" w:rsidRPr="00215665">
        <w:rPr>
          <w:lang w:eastAsia="ja-JP"/>
        </w:rPr>
        <w:t xml:space="preserve"> no lielo </w:t>
      </w:r>
      <w:proofErr w:type="spellStart"/>
      <w:r w:rsidR="001F5B27" w:rsidRPr="00215665">
        <w:rPr>
          <w:lang w:eastAsia="ja-JP"/>
        </w:rPr>
        <w:t>makrofītu</w:t>
      </w:r>
      <w:proofErr w:type="spellEnd"/>
      <w:r w:rsidR="001F5B27" w:rsidRPr="00215665">
        <w:rPr>
          <w:lang w:eastAsia="ja-JP"/>
        </w:rPr>
        <w:t xml:space="preserve"> audzēm brīvus izgaismotus </w:t>
      </w:r>
      <w:proofErr w:type="spellStart"/>
      <w:r w:rsidR="001F5B27" w:rsidRPr="00215665">
        <w:rPr>
          <w:lang w:eastAsia="ja-JP"/>
        </w:rPr>
        <w:t>seklūdens</w:t>
      </w:r>
      <w:proofErr w:type="spellEnd"/>
      <w:r w:rsidR="001F5B27" w:rsidRPr="00215665">
        <w:rPr>
          <w:lang w:eastAsia="ja-JP"/>
        </w:rPr>
        <w:t xml:space="preserve"> </w:t>
      </w:r>
      <w:proofErr w:type="spellStart"/>
      <w:r w:rsidR="001F5B27" w:rsidRPr="00215665">
        <w:rPr>
          <w:lang w:eastAsia="ja-JP"/>
        </w:rPr>
        <w:lastRenderedPageBreak/>
        <w:t>minerālaugsnes</w:t>
      </w:r>
      <w:proofErr w:type="spellEnd"/>
      <w:r w:rsidR="001F5B27" w:rsidRPr="00215665">
        <w:rPr>
          <w:lang w:eastAsia="ja-JP"/>
        </w:rPr>
        <w:t xml:space="preserve"> laukumus, kas ir piemērots biotops gan retiem ūdensaugiem, gan  vairāku zivju sugu nārstam</w:t>
      </w:r>
      <w:r w:rsidR="00EA0BED" w:rsidRPr="00215665">
        <w:rPr>
          <w:lang w:eastAsia="ja-JP"/>
        </w:rPr>
        <w:t xml:space="preserve">. Promenādes izbūvei </w:t>
      </w:r>
      <w:r w:rsidR="001F5B27" w:rsidRPr="00215665">
        <w:rPr>
          <w:lang w:eastAsia="ja-JP"/>
        </w:rPr>
        <w:t>ir zināmi ierobežojumi</w:t>
      </w:r>
      <w:r w:rsidR="00D60B0F" w:rsidRPr="00215665">
        <w:rPr>
          <w:lang w:eastAsia="ja-JP"/>
        </w:rPr>
        <w:t>. Lai saglabātu ezera biotopu,</w:t>
      </w:r>
      <w:r w:rsidR="001F5B27" w:rsidRPr="00215665">
        <w:rPr>
          <w:lang w:eastAsia="ja-JP"/>
        </w:rPr>
        <w:t xml:space="preserve"> </w:t>
      </w:r>
      <w:r w:rsidR="00EA0BED" w:rsidRPr="00215665">
        <w:rPr>
          <w:lang w:eastAsia="ja-JP"/>
        </w:rPr>
        <w:t xml:space="preserve">nav pieļaujama </w:t>
      </w:r>
      <w:proofErr w:type="spellStart"/>
      <w:r w:rsidR="001F5B27" w:rsidRPr="00215665">
        <w:rPr>
          <w:lang w:eastAsia="ja-JP"/>
        </w:rPr>
        <w:t>ezerdobes</w:t>
      </w:r>
      <w:proofErr w:type="spellEnd"/>
      <w:r w:rsidR="001F5B27" w:rsidRPr="00215665">
        <w:rPr>
          <w:lang w:eastAsia="ja-JP"/>
        </w:rPr>
        <w:t xml:space="preserve"> </w:t>
      </w:r>
      <w:r w:rsidR="00EA0BED" w:rsidRPr="00215665">
        <w:rPr>
          <w:lang w:eastAsia="ja-JP"/>
        </w:rPr>
        <w:t>p</w:t>
      </w:r>
      <w:r w:rsidR="001F5B27" w:rsidRPr="00215665">
        <w:rPr>
          <w:lang w:eastAsia="ja-JP"/>
        </w:rPr>
        <w:t xml:space="preserve">adziļināšana, </w:t>
      </w:r>
      <w:proofErr w:type="spellStart"/>
      <w:r w:rsidR="001F5B27" w:rsidRPr="00215665">
        <w:rPr>
          <w:lang w:eastAsia="ja-JP"/>
        </w:rPr>
        <w:t>minerālaugsnes</w:t>
      </w:r>
      <w:proofErr w:type="spellEnd"/>
      <w:r w:rsidR="001F5B27" w:rsidRPr="00215665">
        <w:rPr>
          <w:lang w:eastAsia="ja-JP"/>
        </w:rPr>
        <w:t xml:space="preserve"> pārvietošana</w:t>
      </w:r>
      <w:r w:rsidR="00AA3CF0" w:rsidRPr="00215665">
        <w:rPr>
          <w:lang w:eastAsia="ja-JP"/>
        </w:rPr>
        <w:t>,</w:t>
      </w:r>
      <w:r w:rsidR="001F5B27" w:rsidRPr="00215665">
        <w:rPr>
          <w:lang w:eastAsia="ja-JP"/>
        </w:rPr>
        <w:t xml:space="preserve"> izgrābšana</w:t>
      </w:r>
      <w:r w:rsidR="00AA3CF0" w:rsidRPr="00215665">
        <w:rPr>
          <w:lang w:eastAsia="ja-JP"/>
        </w:rPr>
        <w:t xml:space="preserve"> vai arī</w:t>
      </w:r>
      <w:r w:rsidR="001F5B27" w:rsidRPr="00215665">
        <w:rPr>
          <w:lang w:eastAsia="ja-JP"/>
        </w:rPr>
        <w:t xml:space="preserve"> uzbēršana virsū organisko atlieku slānim, </w:t>
      </w:r>
      <w:r w:rsidR="00AA3CF0" w:rsidRPr="00215665">
        <w:rPr>
          <w:lang w:eastAsia="ja-JP"/>
        </w:rPr>
        <w:t>kā arī jānodrošina</w:t>
      </w:r>
      <w:r w:rsidR="001F5B27" w:rsidRPr="00215665">
        <w:rPr>
          <w:lang w:eastAsia="ja-JP"/>
        </w:rPr>
        <w:t xml:space="preserve"> koku vismaz daļēja saglabāšana, </w:t>
      </w:r>
      <w:r w:rsidR="00D60B0F" w:rsidRPr="00215665">
        <w:rPr>
          <w:lang w:eastAsia="ja-JP"/>
        </w:rPr>
        <w:t>kas</w:t>
      </w:r>
      <w:r w:rsidR="001F5B27" w:rsidRPr="00215665">
        <w:rPr>
          <w:lang w:eastAsia="ja-JP"/>
        </w:rPr>
        <w:t xml:space="preserve"> atbilst</w:t>
      </w:r>
      <w:r w:rsidR="00D60B0F" w:rsidRPr="00215665">
        <w:rPr>
          <w:lang w:eastAsia="ja-JP"/>
        </w:rPr>
        <w:t>u</w:t>
      </w:r>
      <w:r w:rsidR="001F5B27" w:rsidRPr="00215665">
        <w:rPr>
          <w:lang w:eastAsia="ja-JP"/>
        </w:rPr>
        <w:t xml:space="preserve"> biotopu vadlīnijās </w:t>
      </w:r>
      <w:r w:rsidR="00D60B0F" w:rsidRPr="00215665">
        <w:rPr>
          <w:lang w:eastAsia="ja-JP"/>
        </w:rPr>
        <w:t>noteiktajai</w:t>
      </w:r>
      <w:r w:rsidR="001F5B27" w:rsidRPr="00215665">
        <w:rPr>
          <w:lang w:eastAsia="ja-JP"/>
        </w:rPr>
        <w:t xml:space="preserve"> biotopu labvēlīgai apsaimniekošanai. </w:t>
      </w:r>
      <w:r w:rsidR="00543B3F" w:rsidRPr="00215665">
        <w:rPr>
          <w:lang w:eastAsia="ja-JP"/>
        </w:rPr>
        <w:t xml:space="preserve">Precīza promenādes izbūves vieta </w:t>
      </w:r>
      <w:r w:rsidR="0075117C" w:rsidRPr="00215665">
        <w:rPr>
          <w:lang w:eastAsia="ja-JP"/>
        </w:rPr>
        <w:t>saskaņojama, izstrādājot detalizētu projektu.</w:t>
      </w:r>
      <w:r w:rsidR="0085187D" w:rsidRPr="00215665">
        <w:rPr>
          <w:lang w:eastAsia="ja-JP"/>
        </w:rPr>
        <w:t xml:space="preserve"> Nav pieļaujama promenādes izbūve ezerā, </w:t>
      </w:r>
      <w:r w:rsidR="0025715F" w:rsidRPr="00215665">
        <w:rPr>
          <w:lang w:eastAsia="ja-JP"/>
        </w:rPr>
        <w:t xml:space="preserve">tikai atsevišķās vietās </w:t>
      </w:r>
      <w:r w:rsidR="00A2297C" w:rsidRPr="00215665">
        <w:rPr>
          <w:lang w:eastAsia="ja-JP"/>
        </w:rPr>
        <w:t>paredzamas</w:t>
      </w:r>
      <w:r w:rsidR="0025715F" w:rsidRPr="00215665">
        <w:rPr>
          <w:lang w:eastAsia="ja-JP"/>
        </w:rPr>
        <w:t xml:space="preserve"> laipas vai skatu platformas, kas projicējas virs</w:t>
      </w:r>
      <w:r w:rsidR="001F5B27" w:rsidRPr="00215665">
        <w:rPr>
          <w:lang w:eastAsia="ja-JP"/>
        </w:rPr>
        <w:t xml:space="preserve"> </w:t>
      </w:r>
      <w:r w:rsidR="00A2297C" w:rsidRPr="00215665">
        <w:rPr>
          <w:lang w:eastAsia="ja-JP"/>
        </w:rPr>
        <w:t>ezera ūdens spoguļa.</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1"/>
      </w:tblGrid>
      <w:tr w:rsidR="00E24C1D" w:rsidRPr="00215665" w14:paraId="4F126FAE" w14:textId="77777777" w:rsidTr="00676622">
        <w:trPr>
          <w:jc w:val="center"/>
        </w:trPr>
        <w:tc>
          <w:tcPr>
            <w:tcW w:w="4536" w:type="dxa"/>
          </w:tcPr>
          <w:p w14:paraId="70344402" w14:textId="5758F921" w:rsidR="003D53C7" w:rsidRPr="00215665" w:rsidRDefault="000B4F40" w:rsidP="001E7B16">
            <w:pPr>
              <w:spacing w:after="0" w:line="240" w:lineRule="auto"/>
              <w:ind w:firstLine="0"/>
              <w:jc w:val="center"/>
              <w:rPr>
                <w:sz w:val="22"/>
                <w:lang w:val="lv-LV" w:eastAsia="ja-JP"/>
              </w:rPr>
            </w:pPr>
            <w:r w:rsidRPr="00215665">
              <w:rPr>
                <w:noProof/>
                <w:sz w:val="22"/>
                <w:lang w:eastAsia="ja-JP"/>
              </w:rPr>
              <w:drawing>
                <wp:inline distT="0" distB="0" distL="0" distR="0" wp14:anchorId="0B5A49F9" wp14:editId="794F80B4">
                  <wp:extent cx="2799923" cy="2108200"/>
                  <wp:effectExtent l="0" t="0" r="635" b="6350"/>
                  <wp:docPr id="825319072" name="Attēls 17" descr="Attēls, kurā ir ārpus telpām, ūdens, koks, mākon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19072" name="Attēls 17" descr="Attēls, kurā ir ārpus telpām, ūdens, koks, mākonis&#10;&#10;Mākslīgā intelekta ģenerētais saturs var būt nepareizs."/>
                          <pic:cNvPicPr/>
                        </pic:nvPicPr>
                        <pic:blipFill>
                          <a:blip r:embed="rId109" cstate="screen">
                            <a:extLst>
                              <a:ext uri="{28A0092B-C50C-407E-A947-70E740481C1C}">
                                <a14:useLocalDpi xmlns:a14="http://schemas.microsoft.com/office/drawing/2010/main"/>
                              </a:ext>
                            </a:extLst>
                          </a:blip>
                          <a:stretch>
                            <a:fillRect/>
                          </a:stretch>
                        </pic:blipFill>
                        <pic:spPr>
                          <a:xfrm>
                            <a:off x="0" y="0"/>
                            <a:ext cx="2807877" cy="2114189"/>
                          </a:xfrm>
                          <a:prstGeom prst="rect">
                            <a:avLst/>
                          </a:prstGeom>
                        </pic:spPr>
                      </pic:pic>
                    </a:graphicData>
                  </a:graphic>
                </wp:inline>
              </w:drawing>
            </w:r>
          </w:p>
        </w:tc>
        <w:tc>
          <w:tcPr>
            <w:tcW w:w="4535" w:type="dxa"/>
          </w:tcPr>
          <w:p w14:paraId="2021E31C" w14:textId="45F50F75" w:rsidR="003D53C7" w:rsidRPr="00215665" w:rsidRDefault="000B4F40" w:rsidP="001E7B16">
            <w:pPr>
              <w:spacing w:after="0" w:line="240" w:lineRule="auto"/>
              <w:ind w:firstLine="0"/>
              <w:jc w:val="center"/>
              <w:rPr>
                <w:sz w:val="22"/>
                <w:lang w:val="lv-LV" w:eastAsia="ja-JP"/>
              </w:rPr>
            </w:pPr>
            <w:r w:rsidRPr="00215665">
              <w:rPr>
                <w:noProof/>
                <w:sz w:val="22"/>
                <w:lang w:eastAsia="ja-JP"/>
              </w:rPr>
              <w:drawing>
                <wp:inline distT="0" distB="0" distL="0" distR="0" wp14:anchorId="655EDC02" wp14:editId="2D5A3928">
                  <wp:extent cx="2833657" cy="2133600"/>
                  <wp:effectExtent l="0" t="0" r="5080" b="0"/>
                  <wp:docPr id="1863826710" name="Attēls 18" descr="Attēls, kurā ir ārpus telpām, mākonis, debesis, ūde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26710" name="Attēls 18" descr="Attēls, kurā ir ārpus telpām, mākonis, debesis, ūdens&#10;&#10;Mākslīgā intelekta ģenerētais saturs var būt nepareizs."/>
                          <pic:cNvPicPr/>
                        </pic:nvPicPr>
                        <pic:blipFill>
                          <a:blip r:embed="rId110" cstate="screen">
                            <a:extLst>
                              <a:ext uri="{28A0092B-C50C-407E-A947-70E740481C1C}">
                                <a14:useLocalDpi xmlns:a14="http://schemas.microsoft.com/office/drawing/2010/main"/>
                              </a:ext>
                            </a:extLst>
                          </a:blip>
                          <a:stretch>
                            <a:fillRect/>
                          </a:stretch>
                        </pic:blipFill>
                        <pic:spPr>
                          <a:xfrm>
                            <a:off x="0" y="0"/>
                            <a:ext cx="2847456" cy="2143990"/>
                          </a:xfrm>
                          <a:prstGeom prst="rect">
                            <a:avLst/>
                          </a:prstGeom>
                        </pic:spPr>
                      </pic:pic>
                    </a:graphicData>
                  </a:graphic>
                </wp:inline>
              </w:drawing>
            </w:r>
          </w:p>
        </w:tc>
      </w:tr>
      <w:tr w:rsidR="00E24C1D" w:rsidRPr="00215665" w14:paraId="24744E59" w14:textId="77777777" w:rsidTr="00676622">
        <w:trPr>
          <w:jc w:val="center"/>
        </w:trPr>
        <w:tc>
          <w:tcPr>
            <w:tcW w:w="4536" w:type="dxa"/>
          </w:tcPr>
          <w:p w14:paraId="35CBDA7C" w14:textId="77777777" w:rsidR="00BE2F5F" w:rsidRPr="00215665" w:rsidRDefault="003D53C7" w:rsidP="00BE2F5F">
            <w:pPr>
              <w:spacing w:after="0" w:line="240" w:lineRule="auto"/>
              <w:ind w:firstLine="0"/>
              <w:jc w:val="center"/>
              <w:rPr>
                <w:sz w:val="22"/>
                <w:lang w:val="lv-LV" w:eastAsia="ja-JP"/>
              </w:rPr>
            </w:pPr>
            <w:r w:rsidRPr="00215665">
              <w:rPr>
                <w:sz w:val="22"/>
                <w:lang w:val="lv-LV" w:eastAsia="ja-JP"/>
              </w:rPr>
              <w:t xml:space="preserve">4.2.20. attēls. Pašvaldības peldvieta. </w:t>
            </w:r>
          </w:p>
          <w:p w14:paraId="11533D22" w14:textId="287BF0A6" w:rsidR="003D53C7" w:rsidRPr="00215665" w:rsidRDefault="003D53C7" w:rsidP="00BE2F5F">
            <w:pPr>
              <w:spacing w:line="240" w:lineRule="auto"/>
              <w:ind w:firstLine="0"/>
              <w:jc w:val="center"/>
              <w:rPr>
                <w:sz w:val="22"/>
                <w:lang w:val="lv-LV" w:eastAsia="ja-JP"/>
              </w:rPr>
            </w:pPr>
            <w:r w:rsidRPr="00215665">
              <w:rPr>
                <w:sz w:val="22"/>
                <w:lang w:val="lv-LV" w:eastAsia="ja-JP"/>
              </w:rPr>
              <w:t>Foto: K. Vilciņa.</w:t>
            </w:r>
          </w:p>
        </w:tc>
        <w:tc>
          <w:tcPr>
            <w:tcW w:w="4535" w:type="dxa"/>
          </w:tcPr>
          <w:p w14:paraId="415CE970" w14:textId="089C5257" w:rsidR="003D53C7" w:rsidRPr="00215665" w:rsidRDefault="003D53C7" w:rsidP="000C3725">
            <w:pPr>
              <w:spacing w:line="240" w:lineRule="auto"/>
              <w:ind w:firstLine="0"/>
              <w:jc w:val="center"/>
              <w:rPr>
                <w:sz w:val="22"/>
                <w:lang w:val="lv-LV" w:eastAsia="ja-JP"/>
              </w:rPr>
            </w:pPr>
            <w:r w:rsidRPr="00215665">
              <w:rPr>
                <w:sz w:val="22"/>
                <w:lang w:val="lv-LV" w:eastAsia="ja-JP"/>
              </w:rPr>
              <w:t xml:space="preserve">4.2.21. attēls. Peldvieta </w:t>
            </w:r>
            <w:r w:rsidR="000B4F40" w:rsidRPr="00215665">
              <w:rPr>
                <w:sz w:val="22"/>
                <w:lang w:val="lv-LV" w:eastAsia="ja-JP"/>
              </w:rPr>
              <w:t>netālu no Aglonas bazilikas</w:t>
            </w:r>
            <w:r w:rsidRPr="00215665">
              <w:rPr>
                <w:sz w:val="22"/>
                <w:lang w:val="lv-LV" w:eastAsia="ja-JP"/>
              </w:rPr>
              <w:t>. Foto: K. Vilciņa.</w:t>
            </w:r>
          </w:p>
        </w:tc>
      </w:tr>
      <w:tr w:rsidR="00E24C1D" w:rsidRPr="00215665" w14:paraId="58B99BB0" w14:textId="77777777" w:rsidTr="00676622">
        <w:trPr>
          <w:jc w:val="center"/>
        </w:trPr>
        <w:tc>
          <w:tcPr>
            <w:tcW w:w="4536" w:type="dxa"/>
          </w:tcPr>
          <w:p w14:paraId="1CEE6BF3" w14:textId="4A42A029" w:rsidR="003D53C7" w:rsidRPr="00215665" w:rsidRDefault="00E24C1D" w:rsidP="001E7B16">
            <w:pPr>
              <w:spacing w:after="0" w:line="240" w:lineRule="auto"/>
              <w:ind w:firstLine="0"/>
              <w:jc w:val="center"/>
              <w:rPr>
                <w:sz w:val="22"/>
                <w:lang w:val="lv-LV" w:eastAsia="ja-JP"/>
              </w:rPr>
            </w:pPr>
            <w:r w:rsidRPr="00215665">
              <w:rPr>
                <w:noProof/>
                <w:sz w:val="22"/>
                <w:lang w:eastAsia="ja-JP"/>
              </w:rPr>
              <w:drawing>
                <wp:inline distT="0" distB="0" distL="0" distR="0" wp14:anchorId="7907155D" wp14:editId="1AB1AD83">
                  <wp:extent cx="2867025" cy="2158723"/>
                  <wp:effectExtent l="0" t="0" r="0" b="0"/>
                  <wp:docPr id="917422975" name="Attēls 19" descr="Attēls, kurā ir ārpus telpām, zāle, mākonis, kok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22975" name="Attēls 19" descr="Attēls, kurā ir ārpus telpām, zāle, mākonis, koks&#10;&#10;Mākslīgā intelekta ģenerētais saturs var būt nepareizs."/>
                          <pic:cNvPicPr/>
                        </pic:nvPicPr>
                        <pic:blipFill>
                          <a:blip r:embed="rId111" cstate="screen">
                            <a:extLst>
                              <a:ext uri="{28A0092B-C50C-407E-A947-70E740481C1C}">
                                <a14:useLocalDpi xmlns:a14="http://schemas.microsoft.com/office/drawing/2010/main"/>
                              </a:ext>
                            </a:extLst>
                          </a:blip>
                          <a:stretch>
                            <a:fillRect/>
                          </a:stretch>
                        </pic:blipFill>
                        <pic:spPr>
                          <a:xfrm>
                            <a:off x="0" y="0"/>
                            <a:ext cx="2875873" cy="2165385"/>
                          </a:xfrm>
                          <a:prstGeom prst="rect">
                            <a:avLst/>
                          </a:prstGeom>
                        </pic:spPr>
                      </pic:pic>
                    </a:graphicData>
                  </a:graphic>
                </wp:inline>
              </w:drawing>
            </w:r>
          </w:p>
        </w:tc>
        <w:tc>
          <w:tcPr>
            <w:tcW w:w="4535" w:type="dxa"/>
          </w:tcPr>
          <w:p w14:paraId="01B004ED" w14:textId="4153392F" w:rsidR="003D53C7" w:rsidRPr="00215665" w:rsidRDefault="00E24C1D" w:rsidP="001E7B16">
            <w:pPr>
              <w:spacing w:after="0" w:line="240" w:lineRule="auto"/>
              <w:ind w:firstLine="0"/>
              <w:jc w:val="center"/>
              <w:rPr>
                <w:sz w:val="22"/>
                <w:lang w:val="lv-LV" w:eastAsia="ja-JP"/>
              </w:rPr>
            </w:pPr>
            <w:r w:rsidRPr="00215665">
              <w:rPr>
                <w:noProof/>
                <w:sz w:val="22"/>
                <w:lang w:eastAsia="ja-JP"/>
              </w:rPr>
              <w:drawing>
                <wp:inline distT="0" distB="0" distL="0" distR="0" wp14:anchorId="30C5A740" wp14:editId="748B2FB2">
                  <wp:extent cx="2866549" cy="2158365"/>
                  <wp:effectExtent l="0" t="0" r="0" b="0"/>
                  <wp:docPr id="1446196000" name="Attēls 20" descr="Attēls, kurā ir ārpus telpām, mākonis, zāle,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96000" name="Attēls 20" descr="Attēls, kurā ir ārpus telpām, mākonis, zāle, debesis&#10;&#10;Mākslīgā intelekta ģenerētais saturs var būt nepareizs."/>
                          <pic:cNvPicPr/>
                        </pic:nvPicPr>
                        <pic:blipFill>
                          <a:blip r:embed="rId112" cstate="screen">
                            <a:extLst>
                              <a:ext uri="{28A0092B-C50C-407E-A947-70E740481C1C}">
                                <a14:useLocalDpi xmlns:a14="http://schemas.microsoft.com/office/drawing/2010/main"/>
                              </a:ext>
                            </a:extLst>
                          </a:blip>
                          <a:stretch>
                            <a:fillRect/>
                          </a:stretch>
                        </pic:blipFill>
                        <pic:spPr>
                          <a:xfrm>
                            <a:off x="0" y="0"/>
                            <a:ext cx="2879524" cy="2168134"/>
                          </a:xfrm>
                          <a:prstGeom prst="rect">
                            <a:avLst/>
                          </a:prstGeom>
                        </pic:spPr>
                      </pic:pic>
                    </a:graphicData>
                  </a:graphic>
                </wp:inline>
              </w:drawing>
            </w:r>
          </w:p>
        </w:tc>
      </w:tr>
      <w:tr w:rsidR="00E24C1D" w:rsidRPr="00215665" w14:paraId="36417AC8" w14:textId="77777777" w:rsidTr="00676622">
        <w:trPr>
          <w:jc w:val="center"/>
        </w:trPr>
        <w:tc>
          <w:tcPr>
            <w:tcW w:w="4536" w:type="dxa"/>
          </w:tcPr>
          <w:p w14:paraId="6396937E" w14:textId="22277624" w:rsidR="003D53C7" w:rsidRPr="00215665" w:rsidRDefault="003D53C7" w:rsidP="00BA3C22">
            <w:pPr>
              <w:spacing w:line="240" w:lineRule="auto"/>
              <w:ind w:firstLine="0"/>
              <w:jc w:val="center"/>
              <w:rPr>
                <w:sz w:val="22"/>
                <w:lang w:val="lv-LV" w:eastAsia="ja-JP"/>
              </w:rPr>
            </w:pPr>
            <w:r w:rsidRPr="00215665">
              <w:rPr>
                <w:sz w:val="22"/>
                <w:lang w:val="lv-LV" w:eastAsia="ja-JP"/>
              </w:rPr>
              <w:t>4.2.</w:t>
            </w:r>
            <w:r w:rsidR="00E24C1D" w:rsidRPr="00215665">
              <w:rPr>
                <w:sz w:val="22"/>
                <w:lang w:val="lv-LV" w:eastAsia="ja-JP"/>
              </w:rPr>
              <w:t>2</w:t>
            </w:r>
            <w:r w:rsidRPr="00215665">
              <w:rPr>
                <w:sz w:val="22"/>
                <w:lang w:val="lv-LV" w:eastAsia="ja-JP"/>
              </w:rPr>
              <w:t xml:space="preserve">2. attēls. </w:t>
            </w:r>
            <w:r w:rsidR="00E24C1D" w:rsidRPr="00215665">
              <w:rPr>
                <w:sz w:val="22"/>
                <w:lang w:val="lv-LV" w:eastAsia="ja-JP"/>
              </w:rPr>
              <w:t>Skatu vieta aiz</w:t>
            </w:r>
            <w:r w:rsidRPr="00215665">
              <w:rPr>
                <w:sz w:val="22"/>
                <w:lang w:val="lv-LV" w:eastAsia="ja-JP"/>
              </w:rPr>
              <w:t xml:space="preserve"> brīvdabas estrād</w:t>
            </w:r>
            <w:r w:rsidR="00E24C1D" w:rsidRPr="00215665">
              <w:rPr>
                <w:sz w:val="22"/>
                <w:lang w:val="lv-LV" w:eastAsia="ja-JP"/>
              </w:rPr>
              <w:t xml:space="preserve">es. </w:t>
            </w:r>
            <w:r w:rsidRPr="00215665">
              <w:rPr>
                <w:sz w:val="22"/>
                <w:lang w:val="lv-LV" w:eastAsia="ja-JP"/>
              </w:rPr>
              <w:t>Foto: K. Vilciņa.</w:t>
            </w:r>
          </w:p>
        </w:tc>
        <w:tc>
          <w:tcPr>
            <w:tcW w:w="4535" w:type="dxa"/>
          </w:tcPr>
          <w:p w14:paraId="22A5307A" w14:textId="402EBEE5" w:rsidR="003D53C7" w:rsidRPr="00215665" w:rsidRDefault="003D53C7" w:rsidP="00BA3C22">
            <w:pPr>
              <w:spacing w:line="240" w:lineRule="auto"/>
              <w:ind w:firstLine="0"/>
              <w:jc w:val="center"/>
              <w:rPr>
                <w:sz w:val="22"/>
                <w:lang w:val="lv-LV" w:eastAsia="ja-JP"/>
              </w:rPr>
            </w:pPr>
            <w:r w:rsidRPr="00215665">
              <w:rPr>
                <w:sz w:val="22"/>
                <w:lang w:val="lv-LV" w:eastAsia="ja-JP"/>
              </w:rPr>
              <w:t>4.2.</w:t>
            </w:r>
            <w:r w:rsidR="00E24C1D" w:rsidRPr="00215665">
              <w:rPr>
                <w:sz w:val="22"/>
                <w:lang w:val="lv-LV" w:eastAsia="ja-JP"/>
              </w:rPr>
              <w:t>2</w:t>
            </w:r>
            <w:r w:rsidRPr="00215665">
              <w:rPr>
                <w:sz w:val="22"/>
                <w:lang w:val="lv-LV" w:eastAsia="ja-JP"/>
              </w:rPr>
              <w:t xml:space="preserve">3. attēls. </w:t>
            </w:r>
            <w:r w:rsidR="00E24C1D" w:rsidRPr="00215665">
              <w:rPr>
                <w:sz w:val="22"/>
                <w:lang w:val="lv-LV" w:eastAsia="ja-JP"/>
              </w:rPr>
              <w:t xml:space="preserve">Vidi degradējoša būve </w:t>
            </w:r>
            <w:r w:rsidR="00D46ACC" w:rsidRPr="00215665">
              <w:rPr>
                <w:sz w:val="22"/>
                <w:lang w:val="lv-LV" w:eastAsia="ja-JP"/>
              </w:rPr>
              <w:t>autoceļa</w:t>
            </w:r>
            <w:r w:rsidR="00DD5BEB" w:rsidRPr="00215665">
              <w:rPr>
                <w:sz w:val="22"/>
                <w:lang w:val="lv-LV" w:eastAsia="ja-JP"/>
              </w:rPr>
              <w:t xml:space="preserve"> P62 malā, kuru iespējams pārveidot par skatu platformu</w:t>
            </w:r>
            <w:r w:rsidRPr="00215665">
              <w:rPr>
                <w:sz w:val="22"/>
                <w:lang w:val="lv-LV" w:eastAsia="ja-JP"/>
              </w:rPr>
              <w:t>. Foto: K. Vilciņa.</w:t>
            </w:r>
          </w:p>
        </w:tc>
      </w:tr>
      <w:tr w:rsidR="00BB0193" w:rsidRPr="00215665" w14:paraId="11A4C677" w14:textId="77777777" w:rsidTr="00676622">
        <w:trPr>
          <w:jc w:val="center"/>
        </w:trPr>
        <w:tc>
          <w:tcPr>
            <w:tcW w:w="4536" w:type="dxa"/>
          </w:tcPr>
          <w:p w14:paraId="60435300" w14:textId="750F2FB1" w:rsidR="00BB0193" w:rsidRPr="00215665" w:rsidRDefault="00A60D32" w:rsidP="00BA3C22">
            <w:pPr>
              <w:spacing w:line="240" w:lineRule="auto"/>
              <w:ind w:firstLine="0"/>
              <w:jc w:val="center"/>
              <w:rPr>
                <w:sz w:val="22"/>
                <w:lang w:val="lv-LV" w:eastAsia="ja-JP"/>
              </w:rPr>
            </w:pPr>
            <w:r w:rsidRPr="00215665">
              <w:rPr>
                <w:noProof/>
                <w:sz w:val="22"/>
                <w:lang w:eastAsia="ja-JP"/>
              </w:rPr>
              <w:lastRenderedPageBreak/>
              <w:drawing>
                <wp:inline distT="0" distB="0" distL="0" distR="0" wp14:anchorId="62A599A7" wp14:editId="521B1897">
                  <wp:extent cx="3002089" cy="2260420"/>
                  <wp:effectExtent l="0" t="0" r="8255" b="6985"/>
                  <wp:docPr id="1411309461" name="Attēls 19" descr="Attēls, kurā ir ārpus telpām, zāle, debesis, lauk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09461" name="Attēls 19" descr="Attēls, kurā ir ārpus telpām, zāle, debesis, lauks&#10;&#10;Mākslīgā intelekta ģenerētais saturs var būt nepareizs."/>
                          <pic:cNvPicPr/>
                        </pic:nvPicPr>
                        <pic:blipFill>
                          <a:blip r:embed="rId113" cstate="screen">
                            <a:extLst>
                              <a:ext uri="{28A0092B-C50C-407E-A947-70E740481C1C}">
                                <a14:useLocalDpi xmlns:a14="http://schemas.microsoft.com/office/drawing/2010/main"/>
                              </a:ext>
                            </a:extLst>
                          </a:blip>
                          <a:stretch>
                            <a:fillRect/>
                          </a:stretch>
                        </pic:blipFill>
                        <pic:spPr>
                          <a:xfrm>
                            <a:off x="0" y="0"/>
                            <a:ext cx="3005142" cy="2262718"/>
                          </a:xfrm>
                          <a:prstGeom prst="rect">
                            <a:avLst/>
                          </a:prstGeom>
                        </pic:spPr>
                      </pic:pic>
                    </a:graphicData>
                  </a:graphic>
                </wp:inline>
              </w:drawing>
            </w:r>
          </w:p>
        </w:tc>
        <w:tc>
          <w:tcPr>
            <w:tcW w:w="4535" w:type="dxa"/>
          </w:tcPr>
          <w:p w14:paraId="11D41E8D" w14:textId="0BCA4FF3" w:rsidR="00BB0193" w:rsidRPr="00215665" w:rsidRDefault="00A60D32" w:rsidP="00BA3C22">
            <w:pPr>
              <w:spacing w:line="240" w:lineRule="auto"/>
              <w:ind w:firstLine="0"/>
              <w:jc w:val="center"/>
              <w:rPr>
                <w:sz w:val="22"/>
                <w:lang w:val="lv-LV" w:eastAsia="ja-JP"/>
              </w:rPr>
            </w:pPr>
            <w:r w:rsidRPr="00215665">
              <w:rPr>
                <w:noProof/>
                <w:sz w:val="22"/>
                <w:lang w:eastAsia="ja-JP"/>
              </w:rPr>
              <w:drawing>
                <wp:inline distT="0" distB="0" distL="0" distR="0" wp14:anchorId="6B69C4B0" wp14:editId="5DDBBE29">
                  <wp:extent cx="2975771" cy="2240604"/>
                  <wp:effectExtent l="0" t="0" r="0" b="7620"/>
                  <wp:docPr id="1938188628" name="Attēls 20" descr="Attēls, kurā ir ārpus telpām, koks, laiva, kano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88628" name="Attēls 20" descr="Attēls, kurā ir ārpus telpām, koks, laiva, kanoe&#10;&#10;Mākslīgā intelekta ģenerētais saturs var būt nepareizs."/>
                          <pic:cNvPicPr/>
                        </pic:nvPicPr>
                        <pic:blipFill>
                          <a:blip r:embed="rId114" cstate="screen">
                            <a:extLst>
                              <a:ext uri="{28A0092B-C50C-407E-A947-70E740481C1C}">
                                <a14:useLocalDpi xmlns:a14="http://schemas.microsoft.com/office/drawing/2010/main"/>
                              </a:ext>
                            </a:extLst>
                          </a:blip>
                          <a:stretch>
                            <a:fillRect/>
                          </a:stretch>
                        </pic:blipFill>
                        <pic:spPr>
                          <a:xfrm>
                            <a:off x="0" y="0"/>
                            <a:ext cx="2983575" cy="2246480"/>
                          </a:xfrm>
                          <a:prstGeom prst="rect">
                            <a:avLst/>
                          </a:prstGeom>
                        </pic:spPr>
                      </pic:pic>
                    </a:graphicData>
                  </a:graphic>
                </wp:inline>
              </w:drawing>
            </w:r>
          </w:p>
        </w:tc>
      </w:tr>
      <w:tr w:rsidR="00676622" w:rsidRPr="00215665" w14:paraId="47E61CD0" w14:textId="77777777" w:rsidTr="00676622">
        <w:trPr>
          <w:jc w:val="center"/>
        </w:trPr>
        <w:tc>
          <w:tcPr>
            <w:tcW w:w="4536" w:type="dxa"/>
          </w:tcPr>
          <w:p w14:paraId="2B96E915" w14:textId="74080726" w:rsidR="00676622" w:rsidRPr="00215665" w:rsidRDefault="00676622" w:rsidP="00676622">
            <w:pPr>
              <w:spacing w:line="240" w:lineRule="auto"/>
              <w:ind w:firstLine="0"/>
              <w:jc w:val="center"/>
              <w:rPr>
                <w:sz w:val="22"/>
                <w:lang w:val="lv-LV" w:eastAsia="ja-JP"/>
              </w:rPr>
            </w:pPr>
            <w:r w:rsidRPr="00215665">
              <w:rPr>
                <w:sz w:val="22"/>
                <w:lang w:val="lv-LV" w:eastAsia="ja-JP"/>
              </w:rPr>
              <w:t xml:space="preserve">4.2.24. attēls. </w:t>
            </w:r>
            <w:r w:rsidR="005C6804" w:rsidRPr="00215665">
              <w:rPr>
                <w:sz w:val="22"/>
                <w:lang w:val="lv-LV" w:eastAsia="ja-JP"/>
              </w:rPr>
              <w:t>Pašvaldības peldvietas labiekārtojums</w:t>
            </w:r>
            <w:r w:rsidR="001811B3" w:rsidRPr="00215665">
              <w:rPr>
                <w:sz w:val="22"/>
                <w:lang w:val="lv-LV" w:eastAsia="ja-JP"/>
              </w:rPr>
              <w:t>: lapene, soli un galds, ugunskura vieta</w:t>
            </w:r>
            <w:r w:rsidRPr="00215665">
              <w:rPr>
                <w:sz w:val="22"/>
                <w:lang w:val="lv-LV" w:eastAsia="ja-JP"/>
              </w:rPr>
              <w:t>. Foto: K. Vilciņa.</w:t>
            </w:r>
          </w:p>
        </w:tc>
        <w:tc>
          <w:tcPr>
            <w:tcW w:w="4535" w:type="dxa"/>
          </w:tcPr>
          <w:p w14:paraId="57789482" w14:textId="3909286D" w:rsidR="00676622" w:rsidRPr="00215665" w:rsidRDefault="00676622" w:rsidP="00676622">
            <w:pPr>
              <w:spacing w:line="240" w:lineRule="auto"/>
              <w:ind w:firstLine="0"/>
              <w:jc w:val="center"/>
              <w:rPr>
                <w:sz w:val="22"/>
                <w:lang w:val="lv-LV" w:eastAsia="ja-JP"/>
              </w:rPr>
            </w:pPr>
            <w:r w:rsidRPr="00215665">
              <w:rPr>
                <w:sz w:val="22"/>
                <w:lang w:val="lv-LV" w:eastAsia="ja-JP"/>
              </w:rPr>
              <w:t xml:space="preserve">4.2.25. attēls. </w:t>
            </w:r>
            <w:r w:rsidR="005C6804" w:rsidRPr="00215665">
              <w:rPr>
                <w:sz w:val="22"/>
                <w:lang w:val="lv-LV" w:eastAsia="ja-JP"/>
              </w:rPr>
              <w:t>Pašvaldības peldvietas labiekārtojums</w:t>
            </w:r>
            <w:r w:rsidR="001811B3" w:rsidRPr="00215665">
              <w:rPr>
                <w:sz w:val="22"/>
                <w:lang w:val="lv-LV" w:eastAsia="ja-JP"/>
              </w:rPr>
              <w:t>: laivu noma</w:t>
            </w:r>
            <w:r w:rsidRPr="00215665">
              <w:rPr>
                <w:sz w:val="22"/>
                <w:lang w:val="lv-LV" w:eastAsia="ja-JP"/>
              </w:rPr>
              <w:t>. Foto: K. Vilciņa.</w:t>
            </w:r>
          </w:p>
        </w:tc>
      </w:tr>
    </w:tbl>
    <w:p w14:paraId="45F683F9" w14:textId="77777777" w:rsidR="000C3725" w:rsidRPr="00215665" w:rsidRDefault="000C3725" w:rsidP="00BA3C22">
      <w:pPr>
        <w:rPr>
          <w:lang w:eastAsia="ja-JP"/>
        </w:rPr>
      </w:pPr>
    </w:p>
    <w:p w14:paraId="1E3314B0" w14:textId="77777777" w:rsidR="007D1DBB" w:rsidRPr="00215665" w:rsidRDefault="00BA3C22" w:rsidP="00BA3C22">
      <w:pPr>
        <w:rPr>
          <w:lang w:eastAsia="ja-JP"/>
        </w:rPr>
      </w:pPr>
      <w:r w:rsidRPr="00215665">
        <w:rPr>
          <w:lang w:eastAsia="ja-JP"/>
        </w:rPr>
        <w:t xml:space="preserve">Posmā no pašvaldības peldvietas līdz skolai taka jau ir izbūvēta, ir ierīkota arī skatu platforma, no kuras aplūkojams </w:t>
      </w:r>
      <w:proofErr w:type="spellStart"/>
      <w:r w:rsidRPr="00215665">
        <w:rPr>
          <w:lang w:eastAsia="ja-JP"/>
        </w:rPr>
        <w:t>Cirišs</w:t>
      </w:r>
      <w:proofErr w:type="spellEnd"/>
      <w:r w:rsidRPr="00215665">
        <w:rPr>
          <w:lang w:eastAsia="ja-JP"/>
        </w:rPr>
        <w:t xml:space="preserve"> un </w:t>
      </w:r>
      <w:proofErr w:type="spellStart"/>
      <w:r w:rsidRPr="00215665">
        <w:rPr>
          <w:lang w:eastAsia="ja-JP"/>
        </w:rPr>
        <w:t>Upursala</w:t>
      </w:r>
      <w:proofErr w:type="spellEnd"/>
      <w:r w:rsidRPr="00215665">
        <w:rPr>
          <w:lang w:eastAsia="ja-JP"/>
        </w:rPr>
        <w:t xml:space="preserve"> (skat. 4.2.22. attēlu). Tālākajā posmā ezera krastu aizņem savrupmāju teritorija, kur katrai no tām ir izbūvēta pieeja ezeram vai arī laipas ezerā. Šajā posmā promenādes izbūves saskaņošanas process būtu sarežģīts, kā arī no promenādes būtu redzama savrupmāju “sētas puse”, līdz ar to šajā posmā apsverama gājēju kustības virzīšana pa Ezera ielu. Tālākajā posmā līdz pat automašīnu stāvlaukumam pie bazilikas ir plašas iespējas promenādes izbūvei, izvēloties trasi tuvāk vai tālāk no ezera. Skatu platformas izbūvei var izmantot vidi degradējošo ēku autoceļa P 62 malā (skat. 4.2.23. attēlu).</w:t>
      </w:r>
    </w:p>
    <w:p w14:paraId="4DE37A74" w14:textId="3375A400" w:rsidR="00F813D2" w:rsidRPr="00215665" w:rsidRDefault="00F813D2" w:rsidP="00BA3C22">
      <w:pPr>
        <w:rPr>
          <w:lang w:eastAsia="ja-JP"/>
        </w:rPr>
      </w:pPr>
      <w:r w:rsidRPr="00215665">
        <w:rPr>
          <w:lang w:eastAsia="ja-JP"/>
        </w:rPr>
        <w:t xml:space="preserve">Posmā </w:t>
      </w:r>
      <w:r w:rsidR="00D73D9F" w:rsidRPr="00215665">
        <w:rPr>
          <w:lang w:eastAsia="ja-JP"/>
        </w:rPr>
        <w:t xml:space="preserve">gar </w:t>
      </w:r>
      <w:proofErr w:type="spellStart"/>
      <w:r w:rsidR="007233CD" w:rsidRPr="00215665">
        <w:rPr>
          <w:lang w:eastAsia="ja-JP"/>
        </w:rPr>
        <w:t>T</w:t>
      </w:r>
      <w:r w:rsidR="00D73D9F" w:rsidRPr="00215665">
        <w:rPr>
          <w:lang w:eastAsia="ja-JP"/>
        </w:rPr>
        <w:t>artakas</w:t>
      </w:r>
      <w:proofErr w:type="spellEnd"/>
      <w:r w:rsidR="00D73D9F" w:rsidRPr="00215665">
        <w:rPr>
          <w:lang w:eastAsia="ja-JP"/>
        </w:rPr>
        <w:t xml:space="preserve"> ielu iepretī </w:t>
      </w:r>
      <w:proofErr w:type="spellStart"/>
      <w:r w:rsidR="00D73D9F" w:rsidRPr="00215665">
        <w:rPr>
          <w:lang w:eastAsia="ja-JP"/>
        </w:rPr>
        <w:t>Jaundzemu</w:t>
      </w:r>
      <w:proofErr w:type="spellEnd"/>
      <w:r w:rsidR="00D73D9F" w:rsidRPr="00215665">
        <w:rPr>
          <w:lang w:eastAsia="ja-JP"/>
        </w:rPr>
        <w:t xml:space="preserve"> ielai</w:t>
      </w:r>
      <w:r w:rsidR="0078378F" w:rsidRPr="00215665">
        <w:rPr>
          <w:lang w:eastAsia="ja-JP"/>
        </w:rPr>
        <w:t xml:space="preserve"> promenādei ieteicams izmantot esošo ietvi</w:t>
      </w:r>
      <w:r w:rsidR="007233CD" w:rsidRPr="00215665">
        <w:rPr>
          <w:lang w:eastAsia="ja-JP"/>
        </w:rPr>
        <w:t xml:space="preserve"> gar </w:t>
      </w:r>
      <w:proofErr w:type="spellStart"/>
      <w:r w:rsidR="007233CD" w:rsidRPr="00215665">
        <w:rPr>
          <w:lang w:eastAsia="ja-JP"/>
        </w:rPr>
        <w:t>T</w:t>
      </w:r>
      <w:r w:rsidR="003D4C17" w:rsidRPr="00215665">
        <w:rPr>
          <w:lang w:eastAsia="ja-JP"/>
        </w:rPr>
        <w:t>ar</w:t>
      </w:r>
      <w:r w:rsidR="007233CD" w:rsidRPr="00215665">
        <w:rPr>
          <w:lang w:eastAsia="ja-JP"/>
        </w:rPr>
        <w:t>takas</w:t>
      </w:r>
      <w:proofErr w:type="spellEnd"/>
      <w:r w:rsidR="007233CD" w:rsidRPr="00215665">
        <w:rPr>
          <w:lang w:eastAsia="ja-JP"/>
        </w:rPr>
        <w:t xml:space="preserve"> ielu</w:t>
      </w:r>
      <w:r w:rsidR="00A954AF" w:rsidRPr="00215665">
        <w:rPr>
          <w:lang w:eastAsia="ja-JP"/>
        </w:rPr>
        <w:t xml:space="preserve"> (skat. 4.2.2</w:t>
      </w:r>
      <w:r w:rsidR="00A60D32" w:rsidRPr="00215665">
        <w:rPr>
          <w:lang w:eastAsia="ja-JP"/>
        </w:rPr>
        <w:t>6</w:t>
      </w:r>
      <w:r w:rsidR="00A954AF" w:rsidRPr="00215665">
        <w:rPr>
          <w:lang w:eastAsia="ja-JP"/>
        </w:rPr>
        <w:t xml:space="preserve">. attēlu), jo tuvāk ezeram ir ūdenstece, kas savieno Cirišu ar Aglonas ezeru, </w:t>
      </w:r>
      <w:r w:rsidR="003D5E0B" w:rsidRPr="00215665">
        <w:rPr>
          <w:lang w:eastAsia="ja-JP"/>
        </w:rPr>
        <w:t xml:space="preserve">un mitrājs ap to, </w:t>
      </w:r>
      <w:r w:rsidR="00A954AF" w:rsidRPr="00215665">
        <w:rPr>
          <w:lang w:eastAsia="ja-JP"/>
        </w:rPr>
        <w:t>k</w:t>
      </w:r>
      <w:r w:rsidR="003D5E0B" w:rsidRPr="00215665">
        <w:rPr>
          <w:lang w:eastAsia="ja-JP"/>
        </w:rPr>
        <w:t>ā</w:t>
      </w:r>
      <w:r w:rsidR="00A954AF" w:rsidRPr="00215665">
        <w:rPr>
          <w:lang w:eastAsia="ja-JP"/>
        </w:rPr>
        <w:t xml:space="preserve"> arī viensēta</w:t>
      </w:r>
      <w:r w:rsidR="005C7EA1" w:rsidRPr="00215665">
        <w:rPr>
          <w:lang w:eastAsia="ja-JP"/>
        </w:rPr>
        <w:t xml:space="preserve"> ezera krastā</w:t>
      </w:r>
      <w:r w:rsidR="00A954AF" w:rsidRPr="00215665">
        <w:rPr>
          <w:lang w:eastAsia="ja-JP"/>
        </w:rPr>
        <w:t>.</w:t>
      </w:r>
    </w:p>
    <w:p w14:paraId="2C1A616E" w14:textId="77777777" w:rsidR="00950528" w:rsidRPr="00215665" w:rsidRDefault="00950528" w:rsidP="00BA3C22">
      <w:pPr>
        <w:rPr>
          <w:lang w:eastAsia="ja-JP"/>
        </w:rPr>
      </w:pPr>
    </w:p>
    <w:p w14:paraId="493ED9F4" w14:textId="47CEA17B" w:rsidR="00950528" w:rsidRPr="00215665" w:rsidRDefault="00950528" w:rsidP="00A97290">
      <w:pPr>
        <w:ind w:firstLine="0"/>
        <w:jc w:val="center"/>
      </w:pPr>
    </w:p>
    <w:p w14:paraId="50382FF8" w14:textId="5D15D2DC" w:rsidR="007D03C7" w:rsidRPr="00215665" w:rsidRDefault="007D03C7" w:rsidP="00A97290">
      <w:pPr>
        <w:ind w:firstLine="0"/>
        <w:jc w:val="center"/>
      </w:pPr>
    </w:p>
    <w:p w14:paraId="28B031A0" w14:textId="38FB30B8" w:rsidR="006F2DF5" w:rsidRPr="00215665" w:rsidRDefault="006F2DF5" w:rsidP="00A97290">
      <w:pPr>
        <w:ind w:firstLine="0"/>
        <w:jc w:val="center"/>
        <w:rPr>
          <w:sz w:val="22"/>
          <w:lang w:eastAsia="ja-JP"/>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26"/>
      </w:tblGrid>
      <w:tr w:rsidR="00CC7264" w:rsidRPr="00215665" w14:paraId="4B7DD97D" w14:textId="77777777" w:rsidTr="00CC7264">
        <w:tc>
          <w:tcPr>
            <w:tcW w:w="4530" w:type="dxa"/>
          </w:tcPr>
          <w:p w14:paraId="48DDD92F" w14:textId="49A81356" w:rsidR="00CC7264" w:rsidRPr="00215665" w:rsidRDefault="00CC7264" w:rsidP="00A97290">
            <w:pPr>
              <w:ind w:firstLine="0"/>
              <w:jc w:val="center"/>
              <w:rPr>
                <w:sz w:val="22"/>
                <w:lang w:val="lv-LV" w:eastAsia="ja-JP"/>
              </w:rPr>
            </w:pPr>
            <w:r w:rsidRPr="00215665">
              <w:rPr>
                <w:noProof/>
                <w:sz w:val="22"/>
                <w:lang w:eastAsia="ja-JP"/>
              </w:rPr>
              <w:drawing>
                <wp:inline distT="0" distB="0" distL="0" distR="0" wp14:anchorId="4FFA93F9" wp14:editId="2C73499C">
                  <wp:extent cx="2821008" cy="2124075"/>
                  <wp:effectExtent l="0" t="0" r="0" b="0"/>
                  <wp:docPr id="1104335007" name="Attēls 10" descr="Attēls, kurā ir ārpus telpām, debesis, mākonis, zāl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35007" name="Attēls 10" descr="Attēls, kurā ir ārpus telpām, debesis, mākonis, zāle&#10;&#10;Mākslīgā intelekta ģenerēts saturs var būt nepareizs."/>
                          <pic:cNvPicPr/>
                        </pic:nvPicPr>
                        <pic:blipFill>
                          <a:blip r:embed="rId115" cstate="screen">
                            <a:extLst>
                              <a:ext uri="{28A0092B-C50C-407E-A947-70E740481C1C}">
                                <a14:useLocalDpi xmlns:a14="http://schemas.microsoft.com/office/drawing/2010/main"/>
                              </a:ext>
                            </a:extLst>
                          </a:blip>
                          <a:stretch>
                            <a:fillRect/>
                          </a:stretch>
                        </pic:blipFill>
                        <pic:spPr>
                          <a:xfrm>
                            <a:off x="0" y="0"/>
                            <a:ext cx="2843975" cy="2141368"/>
                          </a:xfrm>
                          <a:prstGeom prst="rect">
                            <a:avLst/>
                          </a:prstGeom>
                        </pic:spPr>
                      </pic:pic>
                    </a:graphicData>
                  </a:graphic>
                </wp:inline>
              </w:drawing>
            </w:r>
          </w:p>
        </w:tc>
        <w:tc>
          <w:tcPr>
            <w:tcW w:w="4531" w:type="dxa"/>
          </w:tcPr>
          <w:p w14:paraId="01E1B8DE" w14:textId="1788C622" w:rsidR="00CC7264" w:rsidRPr="00215665" w:rsidRDefault="00CC7264" w:rsidP="00A97290">
            <w:pPr>
              <w:ind w:firstLine="0"/>
              <w:jc w:val="center"/>
              <w:rPr>
                <w:sz w:val="22"/>
                <w:lang w:val="lv-LV" w:eastAsia="ja-JP"/>
              </w:rPr>
            </w:pPr>
            <w:r w:rsidRPr="00215665">
              <w:rPr>
                <w:noProof/>
                <w:sz w:val="22"/>
                <w:lang w:eastAsia="ja-JP"/>
              </w:rPr>
              <w:drawing>
                <wp:inline distT="0" distB="0" distL="0" distR="0" wp14:anchorId="7525BE2C" wp14:editId="3093AD7C">
                  <wp:extent cx="2808357" cy="2114550"/>
                  <wp:effectExtent l="0" t="0" r="0" b="0"/>
                  <wp:docPr id="450826322" name="Attēls 11" descr="Attēls, kurā ir ārpus telpām, debesis, zīme, kok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26322" name="Attēls 11" descr="Attēls, kurā ir ārpus telpām, debesis, zīme, koks&#10;&#10;Mākslīgā intelekta ģenerēts saturs var būt nepareizs."/>
                          <pic:cNvPicPr/>
                        </pic:nvPicPr>
                        <pic:blipFill>
                          <a:blip r:embed="rId116" cstate="screen">
                            <a:extLst>
                              <a:ext uri="{28A0092B-C50C-407E-A947-70E740481C1C}">
                                <a14:useLocalDpi xmlns:a14="http://schemas.microsoft.com/office/drawing/2010/main"/>
                              </a:ext>
                            </a:extLst>
                          </a:blip>
                          <a:stretch>
                            <a:fillRect/>
                          </a:stretch>
                        </pic:blipFill>
                        <pic:spPr>
                          <a:xfrm>
                            <a:off x="0" y="0"/>
                            <a:ext cx="2830262" cy="2131043"/>
                          </a:xfrm>
                          <a:prstGeom prst="rect">
                            <a:avLst/>
                          </a:prstGeom>
                        </pic:spPr>
                      </pic:pic>
                    </a:graphicData>
                  </a:graphic>
                </wp:inline>
              </w:drawing>
            </w:r>
          </w:p>
        </w:tc>
      </w:tr>
    </w:tbl>
    <w:p w14:paraId="7C9C28F0" w14:textId="3CB5F2F9" w:rsidR="00133D0E" w:rsidRPr="00215665" w:rsidRDefault="007D03C7" w:rsidP="00A97290">
      <w:pPr>
        <w:ind w:firstLine="0"/>
        <w:jc w:val="center"/>
        <w:rPr>
          <w:sz w:val="22"/>
          <w:lang w:eastAsia="ja-JP"/>
        </w:rPr>
      </w:pPr>
      <w:r w:rsidRPr="00215665">
        <w:rPr>
          <w:sz w:val="22"/>
          <w:lang w:eastAsia="ja-JP"/>
        </w:rPr>
        <w:lastRenderedPageBreak/>
        <w:t>4.2.2</w:t>
      </w:r>
      <w:r w:rsidR="00A60D32" w:rsidRPr="00215665">
        <w:rPr>
          <w:sz w:val="22"/>
          <w:lang w:eastAsia="ja-JP"/>
        </w:rPr>
        <w:t>6</w:t>
      </w:r>
      <w:r w:rsidRPr="00215665">
        <w:rPr>
          <w:sz w:val="22"/>
          <w:lang w:eastAsia="ja-JP"/>
        </w:rPr>
        <w:t xml:space="preserve">. attēls. </w:t>
      </w:r>
      <w:r w:rsidR="009B7B18" w:rsidRPr="00215665">
        <w:rPr>
          <w:sz w:val="22"/>
          <w:lang w:eastAsia="ja-JP"/>
        </w:rPr>
        <w:t xml:space="preserve">Skati no </w:t>
      </w:r>
      <w:r w:rsidR="00E83BF4" w:rsidRPr="00215665">
        <w:rPr>
          <w:sz w:val="22"/>
          <w:lang w:eastAsia="ja-JP"/>
        </w:rPr>
        <w:t xml:space="preserve">Jaudzemu un </w:t>
      </w:r>
      <w:proofErr w:type="spellStart"/>
      <w:r w:rsidR="00E83BF4" w:rsidRPr="00215665">
        <w:rPr>
          <w:sz w:val="22"/>
          <w:lang w:eastAsia="ja-JP"/>
        </w:rPr>
        <w:t>Tartaka</w:t>
      </w:r>
      <w:r w:rsidR="003D5E0B" w:rsidRPr="00215665">
        <w:rPr>
          <w:sz w:val="22"/>
          <w:lang w:eastAsia="ja-JP"/>
        </w:rPr>
        <w:t>s</w:t>
      </w:r>
      <w:proofErr w:type="spellEnd"/>
      <w:r w:rsidR="00E83BF4" w:rsidRPr="00215665">
        <w:rPr>
          <w:sz w:val="22"/>
          <w:lang w:eastAsia="ja-JP"/>
        </w:rPr>
        <w:t xml:space="preserve"> ielu </w:t>
      </w:r>
      <w:r w:rsidR="009B7B18" w:rsidRPr="00215665">
        <w:rPr>
          <w:sz w:val="22"/>
          <w:lang w:eastAsia="ja-JP"/>
        </w:rPr>
        <w:t>krustojuma Aglonā</w:t>
      </w:r>
      <w:r w:rsidR="00E83BF4" w:rsidRPr="00215665">
        <w:rPr>
          <w:sz w:val="22"/>
          <w:lang w:eastAsia="ja-JP"/>
        </w:rPr>
        <w:t xml:space="preserve"> uz Ciriša ezeru (</w:t>
      </w:r>
      <w:r w:rsidR="00CC7264" w:rsidRPr="00215665">
        <w:rPr>
          <w:sz w:val="22"/>
          <w:lang w:eastAsia="ja-JP"/>
        </w:rPr>
        <w:t>pa kreisi</w:t>
      </w:r>
      <w:r w:rsidR="00CE5DE3" w:rsidRPr="00215665">
        <w:rPr>
          <w:sz w:val="22"/>
          <w:lang w:eastAsia="ja-JP"/>
        </w:rPr>
        <w:t>) un Aglonas baziliku (</w:t>
      </w:r>
      <w:r w:rsidR="00CC7264" w:rsidRPr="00215665">
        <w:rPr>
          <w:sz w:val="22"/>
          <w:lang w:eastAsia="ja-JP"/>
        </w:rPr>
        <w:t>pa labi</w:t>
      </w:r>
      <w:r w:rsidR="00CE5DE3" w:rsidRPr="00215665">
        <w:rPr>
          <w:sz w:val="22"/>
          <w:lang w:eastAsia="ja-JP"/>
        </w:rPr>
        <w:t>)</w:t>
      </w:r>
      <w:r w:rsidRPr="00215665">
        <w:rPr>
          <w:sz w:val="22"/>
          <w:lang w:eastAsia="ja-JP"/>
        </w:rPr>
        <w:t xml:space="preserve">. </w:t>
      </w:r>
      <w:r w:rsidR="00F350EB" w:rsidRPr="00215665">
        <w:rPr>
          <w:sz w:val="22"/>
          <w:lang w:eastAsia="ja-JP"/>
        </w:rPr>
        <w:t>Foto: K. Vilciņa.</w:t>
      </w:r>
    </w:p>
    <w:p w14:paraId="353AB91D" w14:textId="77777777" w:rsidR="00133D0E" w:rsidRPr="00215665" w:rsidRDefault="00133D0E" w:rsidP="00A97290">
      <w:pPr>
        <w:ind w:firstLine="0"/>
        <w:jc w:val="center"/>
        <w:rPr>
          <w:sz w:val="22"/>
          <w:lang w:eastAsia="ja-JP"/>
        </w:rPr>
      </w:pPr>
    </w:p>
    <w:p w14:paraId="7338E45F" w14:textId="77777777" w:rsidR="0069097D" w:rsidRPr="00215665" w:rsidRDefault="0069097D" w:rsidP="0069097D">
      <w:pPr>
        <w:ind w:firstLine="0"/>
        <w:jc w:val="center"/>
        <w:rPr>
          <w:b/>
          <w:bCs/>
          <w:sz w:val="22"/>
          <w:lang w:eastAsia="ja-JP"/>
        </w:rPr>
      </w:pPr>
      <w:r w:rsidRPr="00215665">
        <w:rPr>
          <w:b/>
          <w:bCs/>
          <w:sz w:val="22"/>
          <w:lang w:eastAsia="ja-JP"/>
        </w:rPr>
        <w:t>4.2.1. tabula. 4.2. nodaļā ietverto fotoattēlu uzņemšanas vietu koordinātas LKS-92 sistēmā.</w:t>
      </w:r>
    </w:p>
    <w:tbl>
      <w:tblPr>
        <w:tblStyle w:val="Reatabula"/>
        <w:tblW w:w="0" w:type="auto"/>
        <w:jc w:val="center"/>
        <w:tblLook w:val="04A0" w:firstRow="1" w:lastRow="0" w:firstColumn="1" w:lastColumn="0" w:noHBand="0" w:noVBand="1"/>
      </w:tblPr>
      <w:tblGrid>
        <w:gridCol w:w="2122"/>
        <w:gridCol w:w="2835"/>
        <w:gridCol w:w="2976"/>
      </w:tblGrid>
      <w:tr w:rsidR="0069097D" w:rsidRPr="00215665" w14:paraId="30AE3F0C" w14:textId="77777777" w:rsidTr="0069097D">
        <w:trPr>
          <w:jc w:val="center"/>
        </w:trPr>
        <w:tc>
          <w:tcPr>
            <w:tcW w:w="2122" w:type="dxa"/>
          </w:tcPr>
          <w:p w14:paraId="689E07CC" w14:textId="77777777" w:rsidR="0069097D" w:rsidRPr="00215665" w:rsidRDefault="0069097D" w:rsidP="0069097D">
            <w:pPr>
              <w:spacing w:after="0"/>
              <w:ind w:firstLine="0"/>
              <w:jc w:val="center"/>
              <w:rPr>
                <w:sz w:val="22"/>
                <w:lang w:val="lv-LV" w:eastAsia="ja-JP"/>
              </w:rPr>
            </w:pPr>
            <w:r w:rsidRPr="00215665">
              <w:rPr>
                <w:sz w:val="22"/>
                <w:lang w:val="lv-LV" w:eastAsia="ja-JP"/>
              </w:rPr>
              <w:t>Attēla numurs</w:t>
            </w:r>
          </w:p>
        </w:tc>
        <w:tc>
          <w:tcPr>
            <w:tcW w:w="2835" w:type="dxa"/>
          </w:tcPr>
          <w:p w14:paraId="119DFD8C" w14:textId="77777777" w:rsidR="0069097D" w:rsidRPr="00215665" w:rsidRDefault="0069097D" w:rsidP="0069097D">
            <w:pPr>
              <w:spacing w:after="0"/>
              <w:ind w:firstLine="0"/>
              <w:jc w:val="center"/>
              <w:rPr>
                <w:sz w:val="22"/>
                <w:lang w:val="lv-LV" w:eastAsia="ja-JP"/>
              </w:rPr>
            </w:pPr>
            <w:r w:rsidRPr="00215665">
              <w:rPr>
                <w:sz w:val="22"/>
                <w:lang w:val="lv-LV" w:eastAsia="ja-JP"/>
              </w:rPr>
              <w:t>X koordināta</w:t>
            </w:r>
          </w:p>
        </w:tc>
        <w:tc>
          <w:tcPr>
            <w:tcW w:w="2976" w:type="dxa"/>
          </w:tcPr>
          <w:p w14:paraId="75148E91" w14:textId="77777777" w:rsidR="0069097D" w:rsidRPr="00215665" w:rsidRDefault="0069097D" w:rsidP="0069097D">
            <w:pPr>
              <w:spacing w:after="0"/>
              <w:ind w:firstLine="0"/>
              <w:jc w:val="center"/>
              <w:rPr>
                <w:sz w:val="22"/>
                <w:lang w:val="lv-LV" w:eastAsia="ja-JP"/>
              </w:rPr>
            </w:pPr>
            <w:r w:rsidRPr="00215665">
              <w:rPr>
                <w:sz w:val="22"/>
                <w:lang w:val="lv-LV" w:eastAsia="ja-JP"/>
              </w:rPr>
              <w:t>Y koordināta</w:t>
            </w:r>
          </w:p>
        </w:tc>
      </w:tr>
      <w:tr w:rsidR="0069097D" w:rsidRPr="00215665" w14:paraId="7F92F3D8" w14:textId="77777777" w:rsidTr="0069097D">
        <w:trPr>
          <w:jc w:val="center"/>
        </w:trPr>
        <w:tc>
          <w:tcPr>
            <w:tcW w:w="2122" w:type="dxa"/>
          </w:tcPr>
          <w:p w14:paraId="27B57844" w14:textId="77777777" w:rsidR="0069097D" w:rsidRPr="00215665" w:rsidRDefault="0069097D" w:rsidP="0069097D">
            <w:pPr>
              <w:spacing w:after="0"/>
              <w:ind w:firstLine="0"/>
              <w:jc w:val="center"/>
              <w:rPr>
                <w:sz w:val="22"/>
                <w:lang w:val="lv-LV" w:eastAsia="ja-JP"/>
              </w:rPr>
            </w:pPr>
            <w:r w:rsidRPr="00215665">
              <w:rPr>
                <w:sz w:val="22"/>
                <w:lang w:val="lv-LV" w:eastAsia="ja-JP"/>
              </w:rPr>
              <w:t>4.2.5.</w:t>
            </w:r>
          </w:p>
        </w:tc>
        <w:tc>
          <w:tcPr>
            <w:tcW w:w="2835" w:type="dxa"/>
          </w:tcPr>
          <w:p w14:paraId="77D3986C" w14:textId="77777777" w:rsidR="0069097D" w:rsidRPr="00215665" w:rsidRDefault="0069097D" w:rsidP="0069097D">
            <w:pPr>
              <w:spacing w:after="0"/>
              <w:ind w:firstLine="0"/>
              <w:jc w:val="center"/>
              <w:rPr>
                <w:sz w:val="22"/>
                <w:lang w:val="lv-LV" w:eastAsia="ja-JP"/>
              </w:rPr>
            </w:pPr>
            <w:r w:rsidRPr="00215665">
              <w:rPr>
                <w:sz w:val="22"/>
                <w:lang w:val="lv-LV" w:eastAsia="ja-JP"/>
              </w:rPr>
              <w:t>224270</w:t>
            </w:r>
          </w:p>
        </w:tc>
        <w:tc>
          <w:tcPr>
            <w:tcW w:w="2976" w:type="dxa"/>
          </w:tcPr>
          <w:p w14:paraId="0B8B71A1" w14:textId="77777777" w:rsidR="0069097D" w:rsidRPr="00215665" w:rsidRDefault="0069097D" w:rsidP="0069097D">
            <w:pPr>
              <w:spacing w:after="0"/>
              <w:ind w:firstLine="0"/>
              <w:jc w:val="center"/>
              <w:rPr>
                <w:sz w:val="22"/>
                <w:lang w:val="lv-LV" w:eastAsia="ja-JP"/>
              </w:rPr>
            </w:pPr>
            <w:r w:rsidRPr="00215665">
              <w:rPr>
                <w:sz w:val="22"/>
                <w:lang w:val="lv-LV" w:eastAsia="ja-JP"/>
              </w:rPr>
              <w:t>687130</w:t>
            </w:r>
          </w:p>
        </w:tc>
      </w:tr>
      <w:tr w:rsidR="0069097D" w:rsidRPr="00215665" w14:paraId="05022E1F" w14:textId="77777777" w:rsidTr="0069097D">
        <w:trPr>
          <w:jc w:val="center"/>
        </w:trPr>
        <w:tc>
          <w:tcPr>
            <w:tcW w:w="2122" w:type="dxa"/>
          </w:tcPr>
          <w:p w14:paraId="43A194D0" w14:textId="77777777" w:rsidR="0069097D" w:rsidRPr="00215665" w:rsidRDefault="0069097D" w:rsidP="0069097D">
            <w:pPr>
              <w:spacing w:after="0"/>
              <w:ind w:firstLine="0"/>
              <w:jc w:val="center"/>
              <w:rPr>
                <w:sz w:val="22"/>
                <w:lang w:val="lv-LV" w:eastAsia="ja-JP"/>
              </w:rPr>
            </w:pPr>
            <w:r w:rsidRPr="00215665">
              <w:rPr>
                <w:sz w:val="22"/>
                <w:lang w:val="lv-LV" w:eastAsia="ja-JP"/>
              </w:rPr>
              <w:t>4.2.6.</w:t>
            </w:r>
          </w:p>
        </w:tc>
        <w:tc>
          <w:tcPr>
            <w:tcW w:w="2835" w:type="dxa"/>
          </w:tcPr>
          <w:p w14:paraId="28D6C668" w14:textId="77777777" w:rsidR="0069097D" w:rsidRPr="00215665" w:rsidRDefault="0069097D" w:rsidP="0069097D">
            <w:pPr>
              <w:spacing w:after="0"/>
              <w:ind w:firstLine="0"/>
              <w:jc w:val="center"/>
              <w:rPr>
                <w:sz w:val="22"/>
                <w:lang w:val="lv-LV" w:eastAsia="ja-JP"/>
              </w:rPr>
            </w:pPr>
            <w:r w:rsidRPr="00215665">
              <w:rPr>
                <w:sz w:val="22"/>
                <w:lang w:val="lv-LV" w:eastAsia="ja-JP"/>
              </w:rPr>
              <w:t>223736</w:t>
            </w:r>
          </w:p>
        </w:tc>
        <w:tc>
          <w:tcPr>
            <w:tcW w:w="2976" w:type="dxa"/>
          </w:tcPr>
          <w:p w14:paraId="52864B43" w14:textId="77777777" w:rsidR="0069097D" w:rsidRPr="00215665" w:rsidRDefault="0069097D" w:rsidP="0069097D">
            <w:pPr>
              <w:spacing w:after="0"/>
              <w:ind w:firstLine="0"/>
              <w:jc w:val="center"/>
              <w:rPr>
                <w:sz w:val="22"/>
                <w:lang w:val="lv-LV" w:eastAsia="ja-JP"/>
              </w:rPr>
            </w:pPr>
            <w:r w:rsidRPr="00215665">
              <w:rPr>
                <w:sz w:val="22"/>
                <w:lang w:val="lv-LV" w:eastAsia="ja-JP"/>
              </w:rPr>
              <w:t>686780</w:t>
            </w:r>
          </w:p>
        </w:tc>
      </w:tr>
      <w:tr w:rsidR="0069097D" w:rsidRPr="00215665" w14:paraId="27B55D21" w14:textId="77777777" w:rsidTr="0069097D">
        <w:trPr>
          <w:jc w:val="center"/>
        </w:trPr>
        <w:tc>
          <w:tcPr>
            <w:tcW w:w="2122" w:type="dxa"/>
          </w:tcPr>
          <w:p w14:paraId="3FB01A80" w14:textId="77777777" w:rsidR="0069097D" w:rsidRPr="00215665" w:rsidRDefault="0069097D" w:rsidP="0069097D">
            <w:pPr>
              <w:spacing w:after="0"/>
              <w:ind w:firstLine="0"/>
              <w:jc w:val="center"/>
              <w:rPr>
                <w:sz w:val="22"/>
                <w:lang w:val="lv-LV" w:eastAsia="ja-JP"/>
              </w:rPr>
            </w:pPr>
            <w:r w:rsidRPr="00215665">
              <w:rPr>
                <w:sz w:val="22"/>
                <w:lang w:val="lv-LV" w:eastAsia="ja-JP"/>
              </w:rPr>
              <w:t>4.2.7.</w:t>
            </w:r>
          </w:p>
        </w:tc>
        <w:tc>
          <w:tcPr>
            <w:tcW w:w="2835" w:type="dxa"/>
          </w:tcPr>
          <w:p w14:paraId="61F58607" w14:textId="77777777" w:rsidR="0069097D" w:rsidRPr="00215665" w:rsidRDefault="0069097D" w:rsidP="0069097D">
            <w:pPr>
              <w:spacing w:after="0"/>
              <w:ind w:firstLine="0"/>
              <w:jc w:val="center"/>
              <w:rPr>
                <w:sz w:val="22"/>
                <w:lang w:val="lv-LV" w:eastAsia="ja-JP"/>
              </w:rPr>
            </w:pPr>
            <w:r w:rsidRPr="00215665">
              <w:rPr>
                <w:sz w:val="22"/>
                <w:lang w:val="lv-LV" w:eastAsia="ja-JP"/>
              </w:rPr>
              <w:t>224008</w:t>
            </w:r>
          </w:p>
        </w:tc>
        <w:tc>
          <w:tcPr>
            <w:tcW w:w="2976" w:type="dxa"/>
          </w:tcPr>
          <w:p w14:paraId="2323991B" w14:textId="77777777" w:rsidR="0069097D" w:rsidRPr="00215665" w:rsidRDefault="0069097D" w:rsidP="0069097D">
            <w:pPr>
              <w:spacing w:after="0"/>
              <w:ind w:firstLine="0"/>
              <w:jc w:val="center"/>
              <w:rPr>
                <w:sz w:val="22"/>
                <w:lang w:val="lv-LV" w:eastAsia="ja-JP"/>
              </w:rPr>
            </w:pPr>
            <w:r w:rsidRPr="00215665">
              <w:rPr>
                <w:sz w:val="22"/>
                <w:lang w:val="lv-LV" w:eastAsia="ja-JP"/>
              </w:rPr>
              <w:t>687212</w:t>
            </w:r>
          </w:p>
        </w:tc>
      </w:tr>
      <w:tr w:rsidR="0069097D" w:rsidRPr="00215665" w14:paraId="140DA2B6" w14:textId="77777777" w:rsidTr="0069097D">
        <w:trPr>
          <w:jc w:val="center"/>
        </w:trPr>
        <w:tc>
          <w:tcPr>
            <w:tcW w:w="2122" w:type="dxa"/>
          </w:tcPr>
          <w:p w14:paraId="73C276EE" w14:textId="77777777" w:rsidR="0069097D" w:rsidRPr="00215665" w:rsidRDefault="0069097D" w:rsidP="0069097D">
            <w:pPr>
              <w:spacing w:after="0"/>
              <w:ind w:firstLine="0"/>
              <w:jc w:val="center"/>
              <w:rPr>
                <w:sz w:val="22"/>
                <w:lang w:val="lv-LV" w:eastAsia="ja-JP"/>
              </w:rPr>
            </w:pPr>
            <w:r w:rsidRPr="00215665">
              <w:rPr>
                <w:sz w:val="22"/>
                <w:lang w:val="lv-LV" w:eastAsia="ja-JP"/>
              </w:rPr>
              <w:t>4.2.8.</w:t>
            </w:r>
          </w:p>
        </w:tc>
        <w:tc>
          <w:tcPr>
            <w:tcW w:w="2835" w:type="dxa"/>
          </w:tcPr>
          <w:p w14:paraId="06596E4B" w14:textId="77777777" w:rsidR="0069097D" w:rsidRPr="00215665" w:rsidRDefault="0069097D" w:rsidP="0069097D">
            <w:pPr>
              <w:spacing w:after="0"/>
              <w:ind w:firstLine="0"/>
              <w:jc w:val="center"/>
              <w:rPr>
                <w:sz w:val="22"/>
                <w:lang w:val="lv-LV" w:eastAsia="ja-JP"/>
              </w:rPr>
            </w:pPr>
            <w:r w:rsidRPr="00215665">
              <w:rPr>
                <w:sz w:val="22"/>
                <w:lang w:val="lv-LV" w:eastAsia="ja-JP"/>
              </w:rPr>
              <w:t>226579</w:t>
            </w:r>
          </w:p>
        </w:tc>
        <w:tc>
          <w:tcPr>
            <w:tcW w:w="2976" w:type="dxa"/>
          </w:tcPr>
          <w:p w14:paraId="2FE8E107" w14:textId="77777777" w:rsidR="0069097D" w:rsidRPr="00215665" w:rsidRDefault="0069097D" w:rsidP="0069097D">
            <w:pPr>
              <w:spacing w:after="0"/>
              <w:ind w:firstLine="0"/>
              <w:jc w:val="center"/>
              <w:rPr>
                <w:sz w:val="22"/>
                <w:lang w:val="lv-LV" w:eastAsia="ja-JP"/>
              </w:rPr>
            </w:pPr>
            <w:r w:rsidRPr="00215665">
              <w:rPr>
                <w:sz w:val="22"/>
                <w:lang w:val="lv-LV" w:eastAsia="ja-JP"/>
              </w:rPr>
              <w:t>685616</w:t>
            </w:r>
          </w:p>
        </w:tc>
      </w:tr>
      <w:tr w:rsidR="0069097D" w:rsidRPr="00215665" w14:paraId="0DCB8D63" w14:textId="77777777" w:rsidTr="0069097D">
        <w:trPr>
          <w:jc w:val="center"/>
        </w:trPr>
        <w:tc>
          <w:tcPr>
            <w:tcW w:w="2122" w:type="dxa"/>
          </w:tcPr>
          <w:p w14:paraId="6A27D96F" w14:textId="77777777" w:rsidR="0069097D" w:rsidRPr="00215665" w:rsidRDefault="0069097D" w:rsidP="0069097D">
            <w:pPr>
              <w:spacing w:after="0"/>
              <w:ind w:firstLine="0"/>
              <w:jc w:val="center"/>
              <w:rPr>
                <w:sz w:val="22"/>
                <w:lang w:val="lv-LV" w:eastAsia="ja-JP"/>
              </w:rPr>
            </w:pPr>
            <w:r w:rsidRPr="00215665">
              <w:rPr>
                <w:sz w:val="22"/>
                <w:lang w:val="lv-LV" w:eastAsia="ja-JP"/>
              </w:rPr>
              <w:t>4.2.9.</w:t>
            </w:r>
          </w:p>
        </w:tc>
        <w:tc>
          <w:tcPr>
            <w:tcW w:w="2835" w:type="dxa"/>
          </w:tcPr>
          <w:p w14:paraId="15CD75CE" w14:textId="77777777" w:rsidR="0069097D" w:rsidRPr="00215665" w:rsidRDefault="0069097D" w:rsidP="0069097D">
            <w:pPr>
              <w:spacing w:after="0"/>
              <w:ind w:firstLine="0"/>
              <w:jc w:val="center"/>
              <w:rPr>
                <w:sz w:val="22"/>
                <w:lang w:val="lv-LV" w:eastAsia="ja-JP"/>
              </w:rPr>
            </w:pPr>
            <w:r w:rsidRPr="00215665">
              <w:rPr>
                <w:sz w:val="22"/>
                <w:lang w:val="lv-LV" w:eastAsia="ja-JP"/>
              </w:rPr>
              <w:t>223698</w:t>
            </w:r>
          </w:p>
        </w:tc>
        <w:tc>
          <w:tcPr>
            <w:tcW w:w="2976" w:type="dxa"/>
          </w:tcPr>
          <w:p w14:paraId="062D2AB1" w14:textId="77777777" w:rsidR="0069097D" w:rsidRPr="00215665" w:rsidRDefault="0069097D" w:rsidP="0069097D">
            <w:pPr>
              <w:spacing w:after="0"/>
              <w:ind w:firstLine="0"/>
              <w:jc w:val="center"/>
              <w:rPr>
                <w:sz w:val="22"/>
                <w:lang w:val="lv-LV" w:eastAsia="ja-JP"/>
              </w:rPr>
            </w:pPr>
            <w:r w:rsidRPr="00215665">
              <w:rPr>
                <w:sz w:val="22"/>
                <w:lang w:val="lv-LV" w:eastAsia="ja-JP"/>
              </w:rPr>
              <w:t>686743</w:t>
            </w:r>
          </w:p>
        </w:tc>
      </w:tr>
      <w:tr w:rsidR="0069097D" w:rsidRPr="00215665" w14:paraId="5C4720E0" w14:textId="77777777" w:rsidTr="0069097D">
        <w:trPr>
          <w:jc w:val="center"/>
        </w:trPr>
        <w:tc>
          <w:tcPr>
            <w:tcW w:w="2122" w:type="dxa"/>
          </w:tcPr>
          <w:p w14:paraId="54FBD493" w14:textId="77777777" w:rsidR="0069097D" w:rsidRPr="00215665" w:rsidRDefault="0069097D" w:rsidP="0069097D">
            <w:pPr>
              <w:spacing w:after="0"/>
              <w:ind w:firstLine="0"/>
              <w:jc w:val="center"/>
              <w:rPr>
                <w:sz w:val="22"/>
                <w:lang w:val="lv-LV" w:eastAsia="ja-JP"/>
              </w:rPr>
            </w:pPr>
            <w:r w:rsidRPr="00215665">
              <w:rPr>
                <w:sz w:val="22"/>
                <w:lang w:val="lv-LV" w:eastAsia="ja-JP"/>
              </w:rPr>
              <w:t>4.2.10.</w:t>
            </w:r>
          </w:p>
        </w:tc>
        <w:tc>
          <w:tcPr>
            <w:tcW w:w="2835" w:type="dxa"/>
          </w:tcPr>
          <w:p w14:paraId="5C16DB6D" w14:textId="77777777" w:rsidR="0069097D" w:rsidRPr="00215665" w:rsidRDefault="0069097D" w:rsidP="0069097D">
            <w:pPr>
              <w:spacing w:after="0"/>
              <w:ind w:firstLine="0"/>
              <w:jc w:val="center"/>
              <w:rPr>
                <w:sz w:val="22"/>
                <w:lang w:val="lv-LV" w:eastAsia="ja-JP"/>
              </w:rPr>
            </w:pPr>
            <w:r w:rsidRPr="00215665">
              <w:rPr>
                <w:sz w:val="22"/>
                <w:lang w:val="lv-LV" w:eastAsia="ja-JP"/>
              </w:rPr>
              <w:t>224982</w:t>
            </w:r>
          </w:p>
        </w:tc>
        <w:tc>
          <w:tcPr>
            <w:tcW w:w="2976" w:type="dxa"/>
          </w:tcPr>
          <w:p w14:paraId="73ECBE22" w14:textId="77777777" w:rsidR="0069097D" w:rsidRPr="00215665" w:rsidRDefault="0069097D" w:rsidP="0069097D">
            <w:pPr>
              <w:spacing w:after="0"/>
              <w:ind w:firstLine="0"/>
              <w:jc w:val="center"/>
              <w:rPr>
                <w:sz w:val="22"/>
                <w:lang w:val="lv-LV" w:eastAsia="ja-JP"/>
              </w:rPr>
            </w:pPr>
            <w:r w:rsidRPr="00215665">
              <w:rPr>
                <w:sz w:val="22"/>
                <w:lang w:val="lv-LV" w:eastAsia="ja-JP"/>
              </w:rPr>
              <w:t>685587</w:t>
            </w:r>
          </w:p>
        </w:tc>
      </w:tr>
      <w:tr w:rsidR="0069097D" w:rsidRPr="00215665" w14:paraId="50821779" w14:textId="77777777" w:rsidTr="0069097D">
        <w:trPr>
          <w:jc w:val="center"/>
        </w:trPr>
        <w:tc>
          <w:tcPr>
            <w:tcW w:w="2122" w:type="dxa"/>
          </w:tcPr>
          <w:p w14:paraId="2FC51B66" w14:textId="77777777" w:rsidR="0069097D" w:rsidRPr="00215665" w:rsidRDefault="0069097D" w:rsidP="0069097D">
            <w:pPr>
              <w:spacing w:after="0"/>
              <w:ind w:firstLine="0"/>
              <w:jc w:val="center"/>
              <w:rPr>
                <w:sz w:val="22"/>
                <w:lang w:val="lv-LV" w:eastAsia="ja-JP"/>
              </w:rPr>
            </w:pPr>
            <w:r w:rsidRPr="00215665">
              <w:rPr>
                <w:sz w:val="22"/>
                <w:lang w:val="lv-LV" w:eastAsia="ja-JP"/>
              </w:rPr>
              <w:t>4.2.11.</w:t>
            </w:r>
          </w:p>
        </w:tc>
        <w:tc>
          <w:tcPr>
            <w:tcW w:w="2835" w:type="dxa"/>
          </w:tcPr>
          <w:p w14:paraId="37B8F2B8" w14:textId="77777777" w:rsidR="0069097D" w:rsidRPr="00215665" w:rsidRDefault="0069097D" w:rsidP="0069097D">
            <w:pPr>
              <w:spacing w:after="0"/>
              <w:ind w:firstLine="0"/>
              <w:jc w:val="center"/>
              <w:rPr>
                <w:sz w:val="22"/>
                <w:lang w:val="lv-LV" w:eastAsia="ja-JP"/>
              </w:rPr>
            </w:pPr>
            <w:r w:rsidRPr="00215665">
              <w:rPr>
                <w:sz w:val="22"/>
                <w:lang w:val="lv-LV" w:eastAsia="ja-JP"/>
              </w:rPr>
              <w:t>224927</w:t>
            </w:r>
          </w:p>
        </w:tc>
        <w:tc>
          <w:tcPr>
            <w:tcW w:w="2976" w:type="dxa"/>
          </w:tcPr>
          <w:p w14:paraId="4D444E71" w14:textId="77777777" w:rsidR="0069097D" w:rsidRPr="00215665" w:rsidRDefault="0069097D" w:rsidP="0069097D">
            <w:pPr>
              <w:spacing w:after="0"/>
              <w:ind w:firstLine="0"/>
              <w:jc w:val="center"/>
              <w:rPr>
                <w:sz w:val="22"/>
                <w:lang w:val="lv-LV" w:eastAsia="ja-JP"/>
              </w:rPr>
            </w:pPr>
            <w:r w:rsidRPr="00215665">
              <w:rPr>
                <w:sz w:val="22"/>
                <w:lang w:val="lv-LV" w:eastAsia="ja-JP"/>
              </w:rPr>
              <w:t>685618</w:t>
            </w:r>
          </w:p>
        </w:tc>
      </w:tr>
      <w:tr w:rsidR="0069097D" w:rsidRPr="00215665" w14:paraId="5349F962" w14:textId="77777777" w:rsidTr="0069097D">
        <w:trPr>
          <w:jc w:val="center"/>
        </w:trPr>
        <w:tc>
          <w:tcPr>
            <w:tcW w:w="2122" w:type="dxa"/>
          </w:tcPr>
          <w:p w14:paraId="29CB4F4E" w14:textId="77777777" w:rsidR="0069097D" w:rsidRPr="00215665" w:rsidRDefault="0069097D" w:rsidP="0069097D">
            <w:pPr>
              <w:spacing w:after="0"/>
              <w:ind w:firstLine="0"/>
              <w:jc w:val="center"/>
              <w:rPr>
                <w:sz w:val="22"/>
                <w:lang w:val="lv-LV" w:eastAsia="ja-JP"/>
              </w:rPr>
            </w:pPr>
            <w:r w:rsidRPr="00215665">
              <w:rPr>
                <w:sz w:val="22"/>
                <w:lang w:val="lv-LV" w:eastAsia="ja-JP"/>
              </w:rPr>
              <w:t>4.2.12.</w:t>
            </w:r>
          </w:p>
        </w:tc>
        <w:tc>
          <w:tcPr>
            <w:tcW w:w="2835" w:type="dxa"/>
          </w:tcPr>
          <w:p w14:paraId="77AE2EB6" w14:textId="77777777" w:rsidR="0069097D" w:rsidRPr="00215665" w:rsidRDefault="0069097D" w:rsidP="0069097D">
            <w:pPr>
              <w:spacing w:after="0"/>
              <w:ind w:firstLine="0"/>
              <w:jc w:val="center"/>
              <w:rPr>
                <w:sz w:val="22"/>
                <w:lang w:val="lv-LV" w:eastAsia="ja-JP"/>
              </w:rPr>
            </w:pPr>
            <w:r w:rsidRPr="00215665">
              <w:rPr>
                <w:sz w:val="22"/>
                <w:lang w:val="lv-LV" w:eastAsia="ja-JP"/>
              </w:rPr>
              <w:t>225200</w:t>
            </w:r>
          </w:p>
        </w:tc>
        <w:tc>
          <w:tcPr>
            <w:tcW w:w="2976" w:type="dxa"/>
          </w:tcPr>
          <w:p w14:paraId="7042F1FA" w14:textId="77777777" w:rsidR="0069097D" w:rsidRPr="00215665" w:rsidRDefault="0069097D" w:rsidP="0069097D">
            <w:pPr>
              <w:spacing w:after="0"/>
              <w:ind w:firstLine="0"/>
              <w:jc w:val="center"/>
              <w:rPr>
                <w:sz w:val="22"/>
                <w:lang w:val="lv-LV" w:eastAsia="ja-JP"/>
              </w:rPr>
            </w:pPr>
            <w:r w:rsidRPr="00215665">
              <w:rPr>
                <w:sz w:val="22"/>
                <w:lang w:val="lv-LV" w:eastAsia="ja-JP"/>
              </w:rPr>
              <w:t>686233</w:t>
            </w:r>
          </w:p>
        </w:tc>
      </w:tr>
      <w:tr w:rsidR="0069097D" w:rsidRPr="00215665" w14:paraId="5134DB67" w14:textId="77777777" w:rsidTr="0069097D">
        <w:trPr>
          <w:jc w:val="center"/>
        </w:trPr>
        <w:tc>
          <w:tcPr>
            <w:tcW w:w="2122" w:type="dxa"/>
          </w:tcPr>
          <w:p w14:paraId="57F0FE4A" w14:textId="77777777" w:rsidR="0069097D" w:rsidRPr="00215665" w:rsidRDefault="0069097D" w:rsidP="0069097D">
            <w:pPr>
              <w:spacing w:after="0"/>
              <w:ind w:firstLine="0"/>
              <w:jc w:val="center"/>
              <w:rPr>
                <w:sz w:val="22"/>
                <w:lang w:val="lv-LV" w:eastAsia="ja-JP"/>
              </w:rPr>
            </w:pPr>
            <w:r w:rsidRPr="00215665">
              <w:rPr>
                <w:sz w:val="22"/>
                <w:lang w:val="lv-LV" w:eastAsia="ja-JP"/>
              </w:rPr>
              <w:t>4.2.13.</w:t>
            </w:r>
          </w:p>
        </w:tc>
        <w:tc>
          <w:tcPr>
            <w:tcW w:w="2835" w:type="dxa"/>
          </w:tcPr>
          <w:p w14:paraId="535846FB" w14:textId="77777777" w:rsidR="0069097D" w:rsidRPr="00215665" w:rsidRDefault="0069097D" w:rsidP="0069097D">
            <w:pPr>
              <w:spacing w:after="0"/>
              <w:ind w:firstLine="0"/>
              <w:jc w:val="center"/>
              <w:rPr>
                <w:sz w:val="22"/>
                <w:lang w:val="lv-LV" w:eastAsia="ja-JP"/>
              </w:rPr>
            </w:pPr>
            <w:r w:rsidRPr="00215665">
              <w:rPr>
                <w:sz w:val="22"/>
                <w:lang w:val="lv-LV" w:eastAsia="ja-JP"/>
              </w:rPr>
              <w:t>226150</w:t>
            </w:r>
          </w:p>
        </w:tc>
        <w:tc>
          <w:tcPr>
            <w:tcW w:w="2976" w:type="dxa"/>
          </w:tcPr>
          <w:p w14:paraId="7CA7ECD0" w14:textId="77777777" w:rsidR="0069097D" w:rsidRPr="00215665" w:rsidRDefault="0069097D" w:rsidP="0069097D">
            <w:pPr>
              <w:spacing w:after="0"/>
              <w:ind w:firstLine="0"/>
              <w:jc w:val="center"/>
              <w:rPr>
                <w:sz w:val="22"/>
                <w:lang w:val="lv-LV" w:eastAsia="ja-JP"/>
              </w:rPr>
            </w:pPr>
            <w:r w:rsidRPr="00215665">
              <w:rPr>
                <w:sz w:val="22"/>
                <w:lang w:val="lv-LV" w:eastAsia="ja-JP"/>
              </w:rPr>
              <w:t>685436</w:t>
            </w:r>
          </w:p>
        </w:tc>
      </w:tr>
      <w:tr w:rsidR="0069097D" w:rsidRPr="00215665" w14:paraId="3138F1FA" w14:textId="77777777" w:rsidTr="0069097D">
        <w:trPr>
          <w:jc w:val="center"/>
        </w:trPr>
        <w:tc>
          <w:tcPr>
            <w:tcW w:w="2122" w:type="dxa"/>
          </w:tcPr>
          <w:p w14:paraId="73D1D15C" w14:textId="77777777" w:rsidR="0069097D" w:rsidRPr="00215665" w:rsidRDefault="0069097D" w:rsidP="0069097D">
            <w:pPr>
              <w:spacing w:after="0"/>
              <w:ind w:firstLine="0"/>
              <w:jc w:val="center"/>
              <w:rPr>
                <w:sz w:val="22"/>
                <w:lang w:val="lv-LV" w:eastAsia="ja-JP"/>
              </w:rPr>
            </w:pPr>
            <w:r w:rsidRPr="00215665">
              <w:rPr>
                <w:sz w:val="22"/>
                <w:lang w:val="lv-LV" w:eastAsia="ja-JP"/>
              </w:rPr>
              <w:t>4.2.14.</w:t>
            </w:r>
          </w:p>
        </w:tc>
        <w:tc>
          <w:tcPr>
            <w:tcW w:w="2835" w:type="dxa"/>
          </w:tcPr>
          <w:p w14:paraId="5359B98C" w14:textId="77777777" w:rsidR="0069097D" w:rsidRPr="00215665" w:rsidRDefault="0069097D" w:rsidP="0069097D">
            <w:pPr>
              <w:spacing w:after="0"/>
              <w:ind w:firstLine="0"/>
              <w:jc w:val="center"/>
              <w:rPr>
                <w:sz w:val="22"/>
                <w:lang w:val="lv-LV" w:eastAsia="ja-JP"/>
              </w:rPr>
            </w:pPr>
            <w:r w:rsidRPr="00215665">
              <w:rPr>
                <w:sz w:val="22"/>
                <w:lang w:val="lv-LV" w:eastAsia="ja-JP"/>
              </w:rPr>
              <w:t>224973</w:t>
            </w:r>
          </w:p>
        </w:tc>
        <w:tc>
          <w:tcPr>
            <w:tcW w:w="2976" w:type="dxa"/>
          </w:tcPr>
          <w:p w14:paraId="343004E7" w14:textId="77777777" w:rsidR="0069097D" w:rsidRPr="00215665" w:rsidRDefault="0069097D" w:rsidP="0069097D">
            <w:pPr>
              <w:spacing w:after="0"/>
              <w:ind w:firstLine="0"/>
              <w:jc w:val="center"/>
              <w:rPr>
                <w:sz w:val="22"/>
                <w:lang w:val="lv-LV" w:eastAsia="ja-JP"/>
              </w:rPr>
            </w:pPr>
            <w:r w:rsidRPr="00215665">
              <w:rPr>
                <w:sz w:val="22"/>
                <w:lang w:val="lv-LV" w:eastAsia="ja-JP"/>
              </w:rPr>
              <w:t>686523</w:t>
            </w:r>
          </w:p>
        </w:tc>
      </w:tr>
      <w:tr w:rsidR="0069097D" w:rsidRPr="00215665" w14:paraId="660DA9C8" w14:textId="77777777" w:rsidTr="0069097D">
        <w:trPr>
          <w:jc w:val="center"/>
        </w:trPr>
        <w:tc>
          <w:tcPr>
            <w:tcW w:w="2122" w:type="dxa"/>
          </w:tcPr>
          <w:p w14:paraId="70A7D869" w14:textId="77777777" w:rsidR="0069097D" w:rsidRPr="00215665" w:rsidRDefault="0069097D" w:rsidP="0069097D">
            <w:pPr>
              <w:spacing w:after="0"/>
              <w:ind w:firstLine="0"/>
              <w:jc w:val="center"/>
              <w:rPr>
                <w:sz w:val="22"/>
                <w:lang w:val="lv-LV" w:eastAsia="ja-JP"/>
              </w:rPr>
            </w:pPr>
            <w:r w:rsidRPr="00215665">
              <w:rPr>
                <w:sz w:val="22"/>
                <w:lang w:val="lv-LV" w:eastAsia="ja-JP"/>
              </w:rPr>
              <w:t>4.2.15.</w:t>
            </w:r>
          </w:p>
        </w:tc>
        <w:tc>
          <w:tcPr>
            <w:tcW w:w="2835" w:type="dxa"/>
          </w:tcPr>
          <w:p w14:paraId="7226371E" w14:textId="77777777" w:rsidR="0069097D" w:rsidRPr="00215665" w:rsidRDefault="0069097D" w:rsidP="0069097D">
            <w:pPr>
              <w:spacing w:after="0"/>
              <w:ind w:firstLine="0"/>
              <w:jc w:val="center"/>
              <w:rPr>
                <w:sz w:val="22"/>
                <w:lang w:val="lv-LV" w:eastAsia="ja-JP"/>
              </w:rPr>
            </w:pPr>
            <w:r w:rsidRPr="00215665">
              <w:rPr>
                <w:sz w:val="22"/>
                <w:lang w:val="lv-LV" w:eastAsia="ja-JP"/>
              </w:rPr>
              <w:t>226427</w:t>
            </w:r>
          </w:p>
        </w:tc>
        <w:tc>
          <w:tcPr>
            <w:tcW w:w="2976" w:type="dxa"/>
          </w:tcPr>
          <w:p w14:paraId="3F1D6738" w14:textId="77777777" w:rsidR="0069097D" w:rsidRPr="00215665" w:rsidRDefault="0069097D" w:rsidP="0069097D">
            <w:pPr>
              <w:spacing w:after="0"/>
              <w:ind w:firstLine="0"/>
              <w:jc w:val="center"/>
              <w:rPr>
                <w:sz w:val="22"/>
                <w:lang w:val="lv-LV" w:eastAsia="ja-JP"/>
              </w:rPr>
            </w:pPr>
            <w:r w:rsidRPr="00215665">
              <w:rPr>
                <w:sz w:val="22"/>
                <w:lang w:val="lv-LV" w:eastAsia="ja-JP"/>
              </w:rPr>
              <w:t>684251</w:t>
            </w:r>
          </w:p>
        </w:tc>
      </w:tr>
      <w:tr w:rsidR="0069097D" w:rsidRPr="00215665" w14:paraId="4AF41205" w14:textId="77777777" w:rsidTr="0069097D">
        <w:trPr>
          <w:jc w:val="center"/>
        </w:trPr>
        <w:tc>
          <w:tcPr>
            <w:tcW w:w="2122" w:type="dxa"/>
          </w:tcPr>
          <w:p w14:paraId="353740B6" w14:textId="77777777" w:rsidR="0069097D" w:rsidRPr="00215665" w:rsidRDefault="0069097D" w:rsidP="0069097D">
            <w:pPr>
              <w:spacing w:after="0"/>
              <w:ind w:firstLine="0"/>
              <w:jc w:val="center"/>
              <w:rPr>
                <w:sz w:val="22"/>
                <w:lang w:val="lv-LV" w:eastAsia="ja-JP"/>
              </w:rPr>
            </w:pPr>
            <w:r w:rsidRPr="00215665">
              <w:rPr>
                <w:sz w:val="22"/>
                <w:lang w:val="lv-LV" w:eastAsia="ja-JP"/>
              </w:rPr>
              <w:t>4.2.16.</w:t>
            </w:r>
          </w:p>
        </w:tc>
        <w:tc>
          <w:tcPr>
            <w:tcW w:w="2835" w:type="dxa"/>
          </w:tcPr>
          <w:p w14:paraId="23BA64E7" w14:textId="77777777" w:rsidR="0069097D" w:rsidRPr="00215665" w:rsidRDefault="0069097D" w:rsidP="0069097D">
            <w:pPr>
              <w:spacing w:after="0"/>
              <w:ind w:firstLine="0"/>
              <w:jc w:val="center"/>
              <w:rPr>
                <w:sz w:val="22"/>
                <w:lang w:val="lv-LV" w:eastAsia="ja-JP"/>
              </w:rPr>
            </w:pPr>
            <w:r w:rsidRPr="00215665">
              <w:rPr>
                <w:sz w:val="22"/>
                <w:lang w:val="lv-LV" w:eastAsia="ja-JP"/>
              </w:rPr>
              <w:t>223997</w:t>
            </w:r>
          </w:p>
        </w:tc>
        <w:tc>
          <w:tcPr>
            <w:tcW w:w="2976" w:type="dxa"/>
          </w:tcPr>
          <w:p w14:paraId="40BDC324" w14:textId="77777777" w:rsidR="0069097D" w:rsidRPr="00215665" w:rsidRDefault="0069097D" w:rsidP="0069097D">
            <w:pPr>
              <w:spacing w:after="0"/>
              <w:ind w:firstLine="0"/>
              <w:jc w:val="center"/>
              <w:rPr>
                <w:sz w:val="22"/>
                <w:lang w:val="lv-LV" w:eastAsia="ja-JP"/>
              </w:rPr>
            </w:pPr>
            <w:r w:rsidRPr="00215665">
              <w:rPr>
                <w:sz w:val="22"/>
                <w:lang w:val="lv-LV" w:eastAsia="ja-JP"/>
              </w:rPr>
              <w:t>683908</w:t>
            </w:r>
          </w:p>
        </w:tc>
      </w:tr>
      <w:tr w:rsidR="0069097D" w:rsidRPr="00215665" w14:paraId="68A0015D" w14:textId="77777777" w:rsidTr="0069097D">
        <w:trPr>
          <w:jc w:val="center"/>
        </w:trPr>
        <w:tc>
          <w:tcPr>
            <w:tcW w:w="2122" w:type="dxa"/>
          </w:tcPr>
          <w:p w14:paraId="106430C5" w14:textId="77777777" w:rsidR="0069097D" w:rsidRPr="00215665" w:rsidRDefault="0069097D" w:rsidP="0069097D">
            <w:pPr>
              <w:spacing w:after="0"/>
              <w:ind w:firstLine="0"/>
              <w:jc w:val="center"/>
              <w:rPr>
                <w:sz w:val="22"/>
                <w:lang w:val="lv-LV" w:eastAsia="ja-JP"/>
              </w:rPr>
            </w:pPr>
            <w:r w:rsidRPr="00215665">
              <w:rPr>
                <w:sz w:val="22"/>
                <w:lang w:val="lv-LV" w:eastAsia="ja-JP"/>
              </w:rPr>
              <w:t>4.2.17.</w:t>
            </w:r>
          </w:p>
        </w:tc>
        <w:tc>
          <w:tcPr>
            <w:tcW w:w="2835" w:type="dxa"/>
          </w:tcPr>
          <w:p w14:paraId="6EAFBF12" w14:textId="77777777" w:rsidR="0069097D" w:rsidRPr="00215665" w:rsidRDefault="0069097D" w:rsidP="0069097D">
            <w:pPr>
              <w:spacing w:after="0"/>
              <w:ind w:firstLine="0"/>
              <w:jc w:val="center"/>
              <w:rPr>
                <w:sz w:val="22"/>
                <w:lang w:val="lv-LV" w:eastAsia="ja-JP"/>
              </w:rPr>
            </w:pPr>
            <w:r w:rsidRPr="00215665">
              <w:rPr>
                <w:sz w:val="22"/>
                <w:lang w:val="lv-LV" w:eastAsia="ja-JP"/>
              </w:rPr>
              <w:t>223935</w:t>
            </w:r>
          </w:p>
        </w:tc>
        <w:tc>
          <w:tcPr>
            <w:tcW w:w="2976" w:type="dxa"/>
          </w:tcPr>
          <w:p w14:paraId="6741F6A5" w14:textId="77777777" w:rsidR="0069097D" w:rsidRPr="00215665" w:rsidRDefault="0069097D" w:rsidP="0069097D">
            <w:pPr>
              <w:spacing w:after="0"/>
              <w:ind w:firstLine="0"/>
              <w:jc w:val="center"/>
              <w:rPr>
                <w:sz w:val="22"/>
                <w:lang w:val="lv-LV" w:eastAsia="ja-JP"/>
              </w:rPr>
            </w:pPr>
            <w:r w:rsidRPr="00215665">
              <w:rPr>
                <w:sz w:val="22"/>
                <w:lang w:val="lv-LV" w:eastAsia="ja-JP"/>
              </w:rPr>
              <w:t>683543</w:t>
            </w:r>
          </w:p>
        </w:tc>
      </w:tr>
      <w:tr w:rsidR="0069097D" w:rsidRPr="00215665" w14:paraId="24DF27BB" w14:textId="77777777" w:rsidTr="0069097D">
        <w:trPr>
          <w:jc w:val="center"/>
        </w:trPr>
        <w:tc>
          <w:tcPr>
            <w:tcW w:w="2122" w:type="dxa"/>
          </w:tcPr>
          <w:p w14:paraId="5D613C6D" w14:textId="77777777" w:rsidR="0069097D" w:rsidRPr="00215665" w:rsidRDefault="0069097D" w:rsidP="0069097D">
            <w:pPr>
              <w:spacing w:after="0"/>
              <w:ind w:firstLine="0"/>
              <w:jc w:val="center"/>
              <w:rPr>
                <w:sz w:val="22"/>
                <w:lang w:val="lv-LV" w:eastAsia="ja-JP"/>
              </w:rPr>
            </w:pPr>
            <w:r w:rsidRPr="00215665">
              <w:rPr>
                <w:sz w:val="22"/>
                <w:lang w:val="lv-LV" w:eastAsia="ja-JP"/>
              </w:rPr>
              <w:t>4.2.18.</w:t>
            </w:r>
          </w:p>
        </w:tc>
        <w:tc>
          <w:tcPr>
            <w:tcW w:w="2835" w:type="dxa"/>
          </w:tcPr>
          <w:p w14:paraId="76581429" w14:textId="77777777" w:rsidR="0069097D" w:rsidRPr="00215665" w:rsidRDefault="0069097D" w:rsidP="0069097D">
            <w:pPr>
              <w:spacing w:after="0"/>
              <w:ind w:firstLine="0"/>
              <w:jc w:val="center"/>
              <w:rPr>
                <w:sz w:val="22"/>
                <w:lang w:val="lv-LV" w:eastAsia="ja-JP"/>
              </w:rPr>
            </w:pPr>
            <w:r w:rsidRPr="00215665">
              <w:rPr>
                <w:sz w:val="22"/>
                <w:lang w:val="lv-LV" w:eastAsia="ja-JP"/>
              </w:rPr>
              <w:t>224038</w:t>
            </w:r>
          </w:p>
        </w:tc>
        <w:tc>
          <w:tcPr>
            <w:tcW w:w="2976" w:type="dxa"/>
          </w:tcPr>
          <w:p w14:paraId="2C0A5EAF" w14:textId="77777777" w:rsidR="0069097D" w:rsidRPr="00215665" w:rsidRDefault="0069097D" w:rsidP="0069097D">
            <w:pPr>
              <w:spacing w:after="0"/>
              <w:ind w:firstLine="0"/>
              <w:jc w:val="center"/>
              <w:rPr>
                <w:sz w:val="22"/>
                <w:lang w:val="lv-LV" w:eastAsia="ja-JP"/>
              </w:rPr>
            </w:pPr>
            <w:r w:rsidRPr="00215665">
              <w:rPr>
                <w:sz w:val="22"/>
                <w:lang w:val="lv-LV" w:eastAsia="ja-JP"/>
              </w:rPr>
              <w:t>683543</w:t>
            </w:r>
          </w:p>
        </w:tc>
      </w:tr>
      <w:tr w:rsidR="0069097D" w:rsidRPr="00215665" w14:paraId="40A54927" w14:textId="77777777" w:rsidTr="0069097D">
        <w:trPr>
          <w:jc w:val="center"/>
        </w:trPr>
        <w:tc>
          <w:tcPr>
            <w:tcW w:w="2122" w:type="dxa"/>
          </w:tcPr>
          <w:p w14:paraId="200407B4" w14:textId="77777777" w:rsidR="0069097D" w:rsidRPr="00215665" w:rsidRDefault="0069097D" w:rsidP="0069097D">
            <w:pPr>
              <w:spacing w:after="0"/>
              <w:ind w:firstLine="0"/>
              <w:jc w:val="center"/>
              <w:rPr>
                <w:sz w:val="22"/>
                <w:lang w:val="lv-LV" w:eastAsia="ja-JP"/>
              </w:rPr>
            </w:pPr>
            <w:r w:rsidRPr="00215665">
              <w:rPr>
                <w:sz w:val="22"/>
                <w:lang w:val="lv-LV" w:eastAsia="ja-JP"/>
              </w:rPr>
              <w:t>4.2.19.</w:t>
            </w:r>
          </w:p>
        </w:tc>
        <w:tc>
          <w:tcPr>
            <w:tcW w:w="2835" w:type="dxa"/>
          </w:tcPr>
          <w:p w14:paraId="55A844E7" w14:textId="77777777" w:rsidR="0069097D" w:rsidRPr="00215665" w:rsidRDefault="0069097D" w:rsidP="0069097D">
            <w:pPr>
              <w:spacing w:after="0"/>
              <w:ind w:firstLine="0"/>
              <w:jc w:val="center"/>
              <w:rPr>
                <w:sz w:val="22"/>
                <w:lang w:val="lv-LV" w:eastAsia="ja-JP"/>
              </w:rPr>
            </w:pPr>
            <w:r w:rsidRPr="00215665">
              <w:rPr>
                <w:sz w:val="22"/>
                <w:lang w:val="lv-LV" w:eastAsia="ja-JP"/>
              </w:rPr>
              <w:t>224033</w:t>
            </w:r>
          </w:p>
        </w:tc>
        <w:tc>
          <w:tcPr>
            <w:tcW w:w="2976" w:type="dxa"/>
          </w:tcPr>
          <w:p w14:paraId="33683AD2" w14:textId="77777777" w:rsidR="0069097D" w:rsidRPr="00215665" w:rsidRDefault="0069097D" w:rsidP="0069097D">
            <w:pPr>
              <w:spacing w:after="0"/>
              <w:ind w:firstLine="0"/>
              <w:jc w:val="center"/>
              <w:rPr>
                <w:sz w:val="22"/>
                <w:lang w:val="lv-LV" w:eastAsia="ja-JP"/>
              </w:rPr>
            </w:pPr>
            <w:r w:rsidRPr="00215665">
              <w:rPr>
                <w:sz w:val="22"/>
                <w:lang w:val="lv-LV" w:eastAsia="ja-JP"/>
              </w:rPr>
              <w:t>683801</w:t>
            </w:r>
          </w:p>
        </w:tc>
      </w:tr>
      <w:tr w:rsidR="0069097D" w:rsidRPr="00215665" w14:paraId="4D1577CD" w14:textId="77777777" w:rsidTr="0069097D">
        <w:trPr>
          <w:jc w:val="center"/>
        </w:trPr>
        <w:tc>
          <w:tcPr>
            <w:tcW w:w="2122" w:type="dxa"/>
          </w:tcPr>
          <w:p w14:paraId="1FF44638" w14:textId="77777777" w:rsidR="0069097D" w:rsidRPr="00215665" w:rsidRDefault="0069097D" w:rsidP="0069097D">
            <w:pPr>
              <w:spacing w:after="0"/>
              <w:ind w:firstLine="0"/>
              <w:jc w:val="center"/>
              <w:rPr>
                <w:sz w:val="22"/>
                <w:lang w:val="lv-LV" w:eastAsia="ja-JP"/>
              </w:rPr>
            </w:pPr>
            <w:r w:rsidRPr="00215665">
              <w:rPr>
                <w:sz w:val="22"/>
                <w:lang w:val="lv-LV" w:eastAsia="ja-JP"/>
              </w:rPr>
              <w:t>4.2.20.</w:t>
            </w:r>
          </w:p>
        </w:tc>
        <w:tc>
          <w:tcPr>
            <w:tcW w:w="2835" w:type="dxa"/>
          </w:tcPr>
          <w:p w14:paraId="79369F24" w14:textId="77777777" w:rsidR="0069097D" w:rsidRPr="00215665" w:rsidRDefault="0069097D" w:rsidP="0069097D">
            <w:pPr>
              <w:spacing w:after="0"/>
              <w:ind w:firstLine="0"/>
              <w:jc w:val="center"/>
              <w:rPr>
                <w:sz w:val="22"/>
                <w:lang w:val="lv-LV" w:eastAsia="ja-JP"/>
              </w:rPr>
            </w:pPr>
            <w:r w:rsidRPr="00215665">
              <w:rPr>
                <w:sz w:val="22"/>
                <w:lang w:val="lv-LV" w:eastAsia="ja-JP"/>
              </w:rPr>
              <w:t>225277</w:t>
            </w:r>
          </w:p>
        </w:tc>
        <w:tc>
          <w:tcPr>
            <w:tcW w:w="2976" w:type="dxa"/>
          </w:tcPr>
          <w:p w14:paraId="3F842F40" w14:textId="77777777" w:rsidR="0069097D" w:rsidRPr="00215665" w:rsidRDefault="0069097D" w:rsidP="0069097D">
            <w:pPr>
              <w:spacing w:after="0"/>
              <w:ind w:firstLine="0"/>
              <w:jc w:val="center"/>
              <w:rPr>
                <w:sz w:val="22"/>
                <w:lang w:val="lv-LV" w:eastAsia="ja-JP"/>
              </w:rPr>
            </w:pPr>
            <w:r w:rsidRPr="00215665">
              <w:rPr>
                <w:sz w:val="22"/>
                <w:lang w:val="lv-LV" w:eastAsia="ja-JP"/>
              </w:rPr>
              <w:t>686330</w:t>
            </w:r>
          </w:p>
        </w:tc>
      </w:tr>
      <w:tr w:rsidR="0069097D" w:rsidRPr="00215665" w14:paraId="2E606DF6" w14:textId="77777777" w:rsidTr="0069097D">
        <w:trPr>
          <w:jc w:val="center"/>
        </w:trPr>
        <w:tc>
          <w:tcPr>
            <w:tcW w:w="2122" w:type="dxa"/>
          </w:tcPr>
          <w:p w14:paraId="4BA1CD3D" w14:textId="77777777" w:rsidR="0069097D" w:rsidRPr="00215665" w:rsidRDefault="0069097D" w:rsidP="0069097D">
            <w:pPr>
              <w:spacing w:after="0"/>
              <w:ind w:firstLine="0"/>
              <w:jc w:val="center"/>
              <w:rPr>
                <w:sz w:val="22"/>
                <w:lang w:val="lv-LV" w:eastAsia="ja-JP"/>
              </w:rPr>
            </w:pPr>
            <w:r w:rsidRPr="00215665">
              <w:rPr>
                <w:sz w:val="22"/>
                <w:lang w:val="lv-LV" w:eastAsia="ja-JP"/>
              </w:rPr>
              <w:t>4.2.21.</w:t>
            </w:r>
          </w:p>
        </w:tc>
        <w:tc>
          <w:tcPr>
            <w:tcW w:w="2835" w:type="dxa"/>
          </w:tcPr>
          <w:p w14:paraId="194B67DE" w14:textId="77777777" w:rsidR="0069097D" w:rsidRPr="00215665" w:rsidRDefault="0069097D" w:rsidP="0069097D">
            <w:pPr>
              <w:spacing w:after="0"/>
              <w:ind w:firstLine="0"/>
              <w:jc w:val="center"/>
              <w:rPr>
                <w:sz w:val="22"/>
                <w:lang w:val="lv-LV" w:eastAsia="ja-JP"/>
              </w:rPr>
            </w:pPr>
            <w:r w:rsidRPr="00215665">
              <w:rPr>
                <w:sz w:val="22"/>
                <w:lang w:val="lv-LV" w:eastAsia="ja-JP"/>
              </w:rPr>
              <w:t>224049</w:t>
            </w:r>
          </w:p>
        </w:tc>
        <w:tc>
          <w:tcPr>
            <w:tcW w:w="2976" w:type="dxa"/>
          </w:tcPr>
          <w:p w14:paraId="7CDC66CB" w14:textId="77777777" w:rsidR="0069097D" w:rsidRPr="00215665" w:rsidRDefault="0069097D" w:rsidP="0069097D">
            <w:pPr>
              <w:spacing w:after="0"/>
              <w:ind w:firstLine="0"/>
              <w:jc w:val="center"/>
              <w:rPr>
                <w:sz w:val="22"/>
                <w:lang w:val="lv-LV" w:eastAsia="ja-JP"/>
              </w:rPr>
            </w:pPr>
            <w:r w:rsidRPr="00215665">
              <w:rPr>
                <w:sz w:val="22"/>
                <w:lang w:val="lv-LV" w:eastAsia="ja-JP"/>
              </w:rPr>
              <w:t>687125</w:t>
            </w:r>
          </w:p>
        </w:tc>
      </w:tr>
      <w:tr w:rsidR="0069097D" w:rsidRPr="00215665" w14:paraId="2CCE5840" w14:textId="77777777" w:rsidTr="0069097D">
        <w:trPr>
          <w:jc w:val="center"/>
        </w:trPr>
        <w:tc>
          <w:tcPr>
            <w:tcW w:w="2122" w:type="dxa"/>
          </w:tcPr>
          <w:p w14:paraId="446745B7" w14:textId="77777777" w:rsidR="0069097D" w:rsidRPr="00215665" w:rsidRDefault="0069097D" w:rsidP="0069097D">
            <w:pPr>
              <w:spacing w:after="0"/>
              <w:ind w:firstLine="0"/>
              <w:jc w:val="center"/>
              <w:rPr>
                <w:sz w:val="22"/>
                <w:lang w:val="lv-LV" w:eastAsia="ja-JP"/>
              </w:rPr>
            </w:pPr>
            <w:r w:rsidRPr="00215665">
              <w:rPr>
                <w:sz w:val="22"/>
                <w:lang w:val="lv-LV" w:eastAsia="ja-JP"/>
              </w:rPr>
              <w:t>4.2.22.</w:t>
            </w:r>
          </w:p>
        </w:tc>
        <w:tc>
          <w:tcPr>
            <w:tcW w:w="2835" w:type="dxa"/>
          </w:tcPr>
          <w:p w14:paraId="48EA6508" w14:textId="77777777" w:rsidR="0069097D" w:rsidRPr="00215665" w:rsidRDefault="0069097D" w:rsidP="0069097D">
            <w:pPr>
              <w:spacing w:after="0"/>
              <w:ind w:firstLine="0"/>
              <w:jc w:val="center"/>
              <w:rPr>
                <w:sz w:val="22"/>
                <w:lang w:val="lv-LV" w:eastAsia="ja-JP"/>
              </w:rPr>
            </w:pPr>
            <w:r w:rsidRPr="00215665">
              <w:rPr>
                <w:sz w:val="22"/>
                <w:lang w:val="lv-LV" w:eastAsia="ja-JP"/>
              </w:rPr>
              <w:t>225245</w:t>
            </w:r>
          </w:p>
        </w:tc>
        <w:tc>
          <w:tcPr>
            <w:tcW w:w="2976" w:type="dxa"/>
          </w:tcPr>
          <w:p w14:paraId="6332BECB" w14:textId="77777777" w:rsidR="0069097D" w:rsidRPr="00215665" w:rsidRDefault="0069097D" w:rsidP="0069097D">
            <w:pPr>
              <w:spacing w:after="0"/>
              <w:ind w:firstLine="0"/>
              <w:jc w:val="center"/>
              <w:rPr>
                <w:sz w:val="22"/>
                <w:lang w:val="lv-LV" w:eastAsia="ja-JP"/>
              </w:rPr>
            </w:pPr>
            <w:r w:rsidRPr="00215665">
              <w:rPr>
                <w:sz w:val="22"/>
                <w:lang w:val="lv-LV" w:eastAsia="ja-JP"/>
              </w:rPr>
              <w:t>686183</w:t>
            </w:r>
          </w:p>
        </w:tc>
      </w:tr>
      <w:tr w:rsidR="0069097D" w:rsidRPr="00215665" w14:paraId="6317A285" w14:textId="77777777" w:rsidTr="0069097D">
        <w:trPr>
          <w:jc w:val="center"/>
        </w:trPr>
        <w:tc>
          <w:tcPr>
            <w:tcW w:w="2122" w:type="dxa"/>
          </w:tcPr>
          <w:p w14:paraId="031C5550" w14:textId="77777777" w:rsidR="0069097D" w:rsidRPr="00215665" w:rsidRDefault="0069097D" w:rsidP="0069097D">
            <w:pPr>
              <w:spacing w:after="0"/>
              <w:ind w:firstLine="0"/>
              <w:jc w:val="center"/>
              <w:rPr>
                <w:sz w:val="22"/>
                <w:lang w:val="lv-LV" w:eastAsia="ja-JP"/>
              </w:rPr>
            </w:pPr>
            <w:r w:rsidRPr="00215665">
              <w:rPr>
                <w:sz w:val="22"/>
                <w:lang w:val="lv-LV" w:eastAsia="ja-JP"/>
              </w:rPr>
              <w:t>4.2.23.</w:t>
            </w:r>
          </w:p>
        </w:tc>
        <w:tc>
          <w:tcPr>
            <w:tcW w:w="2835" w:type="dxa"/>
          </w:tcPr>
          <w:p w14:paraId="71018B2B" w14:textId="77777777" w:rsidR="0069097D" w:rsidRPr="00215665" w:rsidRDefault="0069097D" w:rsidP="0069097D">
            <w:pPr>
              <w:spacing w:after="0"/>
              <w:ind w:firstLine="0"/>
              <w:jc w:val="center"/>
              <w:rPr>
                <w:sz w:val="22"/>
                <w:lang w:val="lv-LV" w:eastAsia="ja-JP"/>
              </w:rPr>
            </w:pPr>
            <w:r w:rsidRPr="00215665">
              <w:rPr>
                <w:sz w:val="22"/>
                <w:lang w:val="lv-LV" w:eastAsia="ja-JP"/>
              </w:rPr>
              <w:t>224310</w:t>
            </w:r>
          </w:p>
        </w:tc>
        <w:tc>
          <w:tcPr>
            <w:tcW w:w="2976" w:type="dxa"/>
          </w:tcPr>
          <w:p w14:paraId="6344D7CC" w14:textId="77777777" w:rsidR="0069097D" w:rsidRPr="00215665" w:rsidRDefault="0069097D" w:rsidP="0069097D">
            <w:pPr>
              <w:spacing w:after="0"/>
              <w:ind w:firstLine="0"/>
              <w:jc w:val="center"/>
              <w:rPr>
                <w:sz w:val="22"/>
                <w:lang w:val="lv-LV" w:eastAsia="ja-JP"/>
              </w:rPr>
            </w:pPr>
            <w:r w:rsidRPr="00215665">
              <w:rPr>
                <w:sz w:val="22"/>
                <w:lang w:val="lv-LV" w:eastAsia="ja-JP"/>
              </w:rPr>
              <w:t>687111</w:t>
            </w:r>
          </w:p>
        </w:tc>
      </w:tr>
      <w:tr w:rsidR="0069097D" w:rsidRPr="00215665" w14:paraId="24EAD7E0" w14:textId="77777777" w:rsidTr="0069097D">
        <w:trPr>
          <w:jc w:val="center"/>
        </w:trPr>
        <w:tc>
          <w:tcPr>
            <w:tcW w:w="2122" w:type="dxa"/>
          </w:tcPr>
          <w:p w14:paraId="1CC2BA5C" w14:textId="77777777" w:rsidR="0069097D" w:rsidRPr="00215665" w:rsidRDefault="0069097D" w:rsidP="0069097D">
            <w:pPr>
              <w:spacing w:after="0"/>
              <w:ind w:firstLine="0"/>
              <w:jc w:val="center"/>
              <w:rPr>
                <w:sz w:val="22"/>
                <w:lang w:val="lv-LV" w:eastAsia="ja-JP"/>
              </w:rPr>
            </w:pPr>
            <w:r w:rsidRPr="00215665">
              <w:rPr>
                <w:sz w:val="22"/>
                <w:lang w:val="lv-LV" w:eastAsia="ja-JP"/>
              </w:rPr>
              <w:t>4.2.24.</w:t>
            </w:r>
          </w:p>
        </w:tc>
        <w:tc>
          <w:tcPr>
            <w:tcW w:w="2835" w:type="dxa"/>
          </w:tcPr>
          <w:p w14:paraId="7574206E" w14:textId="77777777" w:rsidR="0069097D" w:rsidRPr="00215665" w:rsidRDefault="0069097D" w:rsidP="0069097D">
            <w:pPr>
              <w:spacing w:after="0"/>
              <w:ind w:firstLine="0"/>
              <w:jc w:val="center"/>
              <w:rPr>
                <w:sz w:val="22"/>
                <w:lang w:val="lv-LV" w:eastAsia="ja-JP"/>
              </w:rPr>
            </w:pPr>
            <w:r w:rsidRPr="00215665">
              <w:rPr>
                <w:sz w:val="22"/>
                <w:lang w:val="lv-LV" w:eastAsia="ja-JP"/>
              </w:rPr>
              <w:t>225321</w:t>
            </w:r>
          </w:p>
        </w:tc>
        <w:tc>
          <w:tcPr>
            <w:tcW w:w="2976" w:type="dxa"/>
          </w:tcPr>
          <w:p w14:paraId="030D00F8" w14:textId="77777777" w:rsidR="0069097D" w:rsidRPr="00215665" w:rsidRDefault="0069097D" w:rsidP="0069097D">
            <w:pPr>
              <w:spacing w:after="0"/>
              <w:ind w:firstLine="0"/>
              <w:jc w:val="center"/>
              <w:rPr>
                <w:sz w:val="22"/>
                <w:lang w:val="lv-LV" w:eastAsia="ja-JP"/>
              </w:rPr>
            </w:pPr>
            <w:r w:rsidRPr="00215665">
              <w:rPr>
                <w:sz w:val="22"/>
                <w:lang w:val="lv-LV" w:eastAsia="ja-JP"/>
              </w:rPr>
              <w:t>686332</w:t>
            </w:r>
          </w:p>
        </w:tc>
      </w:tr>
      <w:tr w:rsidR="0069097D" w:rsidRPr="00215665" w14:paraId="3529FD49" w14:textId="77777777" w:rsidTr="0069097D">
        <w:trPr>
          <w:jc w:val="center"/>
        </w:trPr>
        <w:tc>
          <w:tcPr>
            <w:tcW w:w="2122" w:type="dxa"/>
          </w:tcPr>
          <w:p w14:paraId="6068858A" w14:textId="77777777" w:rsidR="0069097D" w:rsidRPr="00215665" w:rsidRDefault="0069097D" w:rsidP="0069097D">
            <w:pPr>
              <w:spacing w:after="0"/>
              <w:ind w:firstLine="0"/>
              <w:jc w:val="center"/>
              <w:rPr>
                <w:sz w:val="22"/>
                <w:lang w:val="lv-LV" w:eastAsia="ja-JP"/>
              </w:rPr>
            </w:pPr>
            <w:r w:rsidRPr="00215665">
              <w:rPr>
                <w:sz w:val="22"/>
                <w:lang w:val="lv-LV" w:eastAsia="ja-JP"/>
              </w:rPr>
              <w:t>4.2.25.</w:t>
            </w:r>
          </w:p>
        </w:tc>
        <w:tc>
          <w:tcPr>
            <w:tcW w:w="2835" w:type="dxa"/>
          </w:tcPr>
          <w:p w14:paraId="24D7F5D2" w14:textId="77777777" w:rsidR="0069097D" w:rsidRPr="00215665" w:rsidRDefault="0069097D" w:rsidP="0069097D">
            <w:pPr>
              <w:spacing w:after="0"/>
              <w:ind w:firstLine="0"/>
              <w:jc w:val="center"/>
              <w:rPr>
                <w:sz w:val="22"/>
                <w:lang w:val="lv-LV" w:eastAsia="ja-JP"/>
              </w:rPr>
            </w:pPr>
            <w:r w:rsidRPr="00215665">
              <w:rPr>
                <w:sz w:val="22"/>
                <w:lang w:val="lv-LV" w:eastAsia="ja-JP"/>
              </w:rPr>
              <w:t>225309</w:t>
            </w:r>
          </w:p>
        </w:tc>
        <w:tc>
          <w:tcPr>
            <w:tcW w:w="2976" w:type="dxa"/>
          </w:tcPr>
          <w:p w14:paraId="0BFE4858" w14:textId="77777777" w:rsidR="0069097D" w:rsidRPr="00215665" w:rsidRDefault="0069097D" w:rsidP="0069097D">
            <w:pPr>
              <w:spacing w:after="0"/>
              <w:ind w:firstLine="0"/>
              <w:jc w:val="center"/>
              <w:rPr>
                <w:sz w:val="22"/>
                <w:lang w:val="lv-LV" w:eastAsia="ja-JP"/>
              </w:rPr>
            </w:pPr>
            <w:r w:rsidRPr="00215665">
              <w:rPr>
                <w:sz w:val="22"/>
                <w:lang w:val="lv-LV" w:eastAsia="ja-JP"/>
              </w:rPr>
              <w:t>686265</w:t>
            </w:r>
          </w:p>
        </w:tc>
      </w:tr>
      <w:tr w:rsidR="0069097D" w:rsidRPr="00215665" w14:paraId="64C3841A" w14:textId="77777777" w:rsidTr="0069097D">
        <w:trPr>
          <w:jc w:val="center"/>
        </w:trPr>
        <w:tc>
          <w:tcPr>
            <w:tcW w:w="2122" w:type="dxa"/>
          </w:tcPr>
          <w:p w14:paraId="26E69E88" w14:textId="77777777" w:rsidR="0069097D" w:rsidRPr="00215665" w:rsidRDefault="0069097D" w:rsidP="0069097D">
            <w:pPr>
              <w:spacing w:after="0"/>
              <w:ind w:firstLine="0"/>
              <w:jc w:val="center"/>
              <w:rPr>
                <w:sz w:val="22"/>
                <w:lang w:val="lv-LV" w:eastAsia="ja-JP"/>
              </w:rPr>
            </w:pPr>
            <w:r w:rsidRPr="00215665">
              <w:rPr>
                <w:sz w:val="22"/>
                <w:lang w:val="lv-LV" w:eastAsia="ja-JP"/>
              </w:rPr>
              <w:t>4.2.26.</w:t>
            </w:r>
          </w:p>
        </w:tc>
        <w:tc>
          <w:tcPr>
            <w:tcW w:w="2835" w:type="dxa"/>
          </w:tcPr>
          <w:p w14:paraId="785C860B" w14:textId="77777777" w:rsidR="0069097D" w:rsidRPr="00215665" w:rsidRDefault="0069097D" w:rsidP="0069097D">
            <w:pPr>
              <w:spacing w:after="0"/>
              <w:ind w:firstLine="0"/>
              <w:jc w:val="center"/>
              <w:rPr>
                <w:sz w:val="22"/>
                <w:lang w:val="lv-LV" w:eastAsia="ja-JP"/>
              </w:rPr>
            </w:pPr>
            <w:r w:rsidRPr="00215665">
              <w:rPr>
                <w:sz w:val="22"/>
                <w:lang w:val="lv-LV" w:eastAsia="ja-JP"/>
              </w:rPr>
              <w:t>224017</w:t>
            </w:r>
          </w:p>
        </w:tc>
        <w:tc>
          <w:tcPr>
            <w:tcW w:w="2976" w:type="dxa"/>
          </w:tcPr>
          <w:p w14:paraId="108F4E82" w14:textId="77777777" w:rsidR="0069097D" w:rsidRPr="00215665" w:rsidRDefault="0069097D" w:rsidP="0069097D">
            <w:pPr>
              <w:spacing w:after="0"/>
              <w:ind w:firstLine="0"/>
              <w:jc w:val="center"/>
              <w:rPr>
                <w:sz w:val="22"/>
                <w:lang w:val="lv-LV" w:eastAsia="ja-JP"/>
              </w:rPr>
            </w:pPr>
            <w:r w:rsidRPr="00215665">
              <w:rPr>
                <w:sz w:val="22"/>
                <w:lang w:val="lv-LV" w:eastAsia="ja-JP"/>
              </w:rPr>
              <w:t>687248</w:t>
            </w:r>
          </w:p>
        </w:tc>
      </w:tr>
    </w:tbl>
    <w:p w14:paraId="3BAFC019" w14:textId="77777777" w:rsidR="0069097D" w:rsidRPr="00215665" w:rsidRDefault="0069097D" w:rsidP="0069097D">
      <w:pPr>
        <w:jc w:val="center"/>
      </w:pPr>
    </w:p>
    <w:p w14:paraId="505977AE" w14:textId="28DC55EB" w:rsidR="00DC74B7" w:rsidRPr="00215665" w:rsidRDefault="00DC74B7" w:rsidP="00A97290">
      <w:pPr>
        <w:ind w:firstLine="0"/>
        <w:jc w:val="center"/>
        <w:rPr>
          <w:rFonts w:eastAsiaTheme="majorEastAsia" w:cs="Times New Roman"/>
          <w:b/>
          <w:iCs/>
          <w:color w:val="000000" w:themeColor="text1"/>
          <w:szCs w:val="24"/>
          <w:lang w:eastAsia="ja-JP"/>
        </w:rPr>
      </w:pPr>
      <w:r w:rsidRPr="00215665">
        <w:br w:type="page"/>
      </w:r>
    </w:p>
    <w:p w14:paraId="4069857D" w14:textId="0E80C55C" w:rsidR="003E02A0" w:rsidRPr="00215665" w:rsidRDefault="003E02A0" w:rsidP="0067399D">
      <w:pPr>
        <w:pStyle w:val="UzrakstsDAP2"/>
        <w:numPr>
          <w:ilvl w:val="0"/>
          <w:numId w:val="0"/>
        </w:numPr>
      </w:pPr>
      <w:bookmarkStart w:id="27" w:name="_Toc204168767"/>
      <w:r w:rsidRPr="00215665">
        <w:lastRenderedPageBreak/>
        <w:t>4.</w:t>
      </w:r>
      <w:r w:rsidR="001379BB" w:rsidRPr="00215665">
        <w:t>3. </w:t>
      </w:r>
      <w:r w:rsidR="00DE5AA9" w:rsidRPr="00215665">
        <w:t>B</w:t>
      </w:r>
      <w:r w:rsidRPr="00215665">
        <w:t>iotopi</w:t>
      </w:r>
      <w:bookmarkEnd w:id="27"/>
    </w:p>
    <w:p w14:paraId="359B3836" w14:textId="5BC0711E" w:rsidR="00FF0F80" w:rsidRPr="00215665" w:rsidRDefault="009E58B4" w:rsidP="009E58B4">
      <w:pPr>
        <w:rPr>
          <w:bCs/>
        </w:rPr>
      </w:pPr>
      <w:r w:rsidRPr="00215665">
        <w:rPr>
          <w:bCs/>
        </w:rPr>
        <w:t xml:space="preserve">Pirmā detālā biotopu izpēte </w:t>
      </w:r>
      <w:r w:rsidR="005D11C4" w:rsidRPr="00215665">
        <w:rPr>
          <w:bCs/>
        </w:rPr>
        <w:t>DP “Cirīša ezers”</w:t>
      </w:r>
      <w:r w:rsidR="0076584E" w:rsidRPr="00215665">
        <w:t xml:space="preserve"> </w:t>
      </w:r>
      <w:r w:rsidRPr="00215665">
        <w:rPr>
          <w:bCs/>
        </w:rPr>
        <w:t>teritorijā veikta 200</w:t>
      </w:r>
      <w:r w:rsidR="001379BB" w:rsidRPr="00215665">
        <w:rPr>
          <w:bCs/>
        </w:rPr>
        <w:t>2. </w:t>
      </w:r>
      <w:r w:rsidR="00AF3F66" w:rsidRPr="00215665">
        <w:rPr>
          <w:bCs/>
        </w:rPr>
        <w:t>gad</w:t>
      </w:r>
      <w:r w:rsidRPr="00215665">
        <w:rPr>
          <w:bCs/>
        </w:rPr>
        <w:t xml:space="preserve">ā, projekta EMERALD ietvaros. </w:t>
      </w:r>
    </w:p>
    <w:p w14:paraId="36A31002" w14:textId="0B8BC0BC" w:rsidR="00FF0F80" w:rsidRPr="00215665" w:rsidRDefault="00916F28" w:rsidP="009E58B4">
      <w:r w:rsidRPr="00215665">
        <w:rPr>
          <w:bCs/>
        </w:rPr>
        <w:t>Biotopu inventarizācija</w:t>
      </w:r>
      <w:r w:rsidRPr="00215665">
        <w:t xml:space="preserve"> </w:t>
      </w:r>
      <w:r w:rsidR="005D11C4" w:rsidRPr="00215665">
        <w:rPr>
          <w:bCs/>
        </w:rPr>
        <w:t>DP “Cirīša ezers”</w:t>
      </w:r>
      <w:r w:rsidRPr="00215665">
        <w:rPr>
          <w:bCs/>
        </w:rPr>
        <w:t xml:space="preserve"> teritorijā veikta 201</w:t>
      </w:r>
      <w:r w:rsidR="001379BB" w:rsidRPr="00215665">
        <w:rPr>
          <w:bCs/>
        </w:rPr>
        <w:t>7. </w:t>
      </w:r>
      <w:r w:rsidR="00AF3F66" w:rsidRPr="00215665">
        <w:rPr>
          <w:bCs/>
        </w:rPr>
        <w:t>gad</w:t>
      </w:r>
      <w:r w:rsidRPr="00215665">
        <w:rPr>
          <w:bCs/>
        </w:rPr>
        <w:t xml:space="preserve">a sezonā Dabas skaitīšanas ietvaros, </w:t>
      </w:r>
      <w:r w:rsidRPr="00215665">
        <w:t xml:space="preserve">izvērtēta sastopamo biotopu atbilstība ES nozīmes biotopiem. </w:t>
      </w:r>
      <w:r w:rsidR="00FF0F80" w:rsidRPr="00215665">
        <w:t>ES nozīmes biotopu izplatība un kvalitāte apzināta atbilstoši VARAM 201</w:t>
      </w:r>
      <w:r w:rsidR="001379BB" w:rsidRPr="00215665">
        <w:t>6. </w:t>
      </w:r>
      <w:r w:rsidR="00AF3F66" w:rsidRPr="00215665">
        <w:t>gad</w:t>
      </w:r>
      <w:r w:rsidR="00FF0F80" w:rsidRPr="00215665">
        <w:t>a 2</w:t>
      </w:r>
      <w:r w:rsidR="001379BB" w:rsidRPr="00215665">
        <w:t>2. </w:t>
      </w:r>
      <w:r w:rsidR="00FF0F80" w:rsidRPr="00215665">
        <w:t xml:space="preserve">jūlija rīkojuma Nr. 188 pielikumos ietvertajai metodikai “ES nozīmes biotopu izplatības un kvalitātes apzināšanas un darbu organizācijas metodika” </w:t>
      </w:r>
      <w:r w:rsidR="00FF0F80" w:rsidRPr="00215665">
        <w:rPr>
          <w:rStyle w:val="Vresatsauce"/>
        </w:rPr>
        <w:footnoteReference w:id="104"/>
      </w:r>
      <w:r w:rsidR="00FF0F80" w:rsidRPr="00215665">
        <w:t>.</w:t>
      </w:r>
    </w:p>
    <w:p w14:paraId="1599695F" w14:textId="4675709E" w:rsidR="009E58B4" w:rsidRPr="00215665" w:rsidRDefault="00D76521" w:rsidP="009E58B4">
      <w:r w:rsidRPr="00215665">
        <w:t>202</w:t>
      </w:r>
      <w:r w:rsidR="00FE4DF7" w:rsidRPr="00215665">
        <w:t>2</w:t>
      </w:r>
      <w:r w:rsidRPr="00215665">
        <w:t xml:space="preserve">.-2024. gadā LIFE-IP LatViaNature </w:t>
      </w:r>
      <w:r w:rsidR="00C32E4C" w:rsidRPr="00215665">
        <w:t>projektā</w:t>
      </w:r>
      <w:r w:rsidR="004D29BD" w:rsidRPr="00215665">
        <w:t xml:space="preserve"> noteikti </w:t>
      </w:r>
      <w:r w:rsidR="00D04BED" w:rsidRPr="00215665">
        <w:t xml:space="preserve">Natura 2000 teritorijas līmeņa biotopu aizsardzības mērķi, precizējot esošo ES nozīmes biotopu platību. </w:t>
      </w:r>
      <w:r w:rsidR="0001773E" w:rsidRPr="00215665">
        <w:t>Papildus tam, teritorija apsekota DA plāna izstrādes laikā</w:t>
      </w:r>
      <w:r w:rsidR="004A700C" w:rsidRPr="00215665">
        <w:t xml:space="preserve"> 202</w:t>
      </w:r>
      <w:r w:rsidR="00BA157F" w:rsidRPr="00215665">
        <w:t>4</w:t>
      </w:r>
      <w:r w:rsidR="001379BB" w:rsidRPr="00215665">
        <w:t>. </w:t>
      </w:r>
      <w:r w:rsidR="00AF3F66" w:rsidRPr="00215665">
        <w:t>gad</w:t>
      </w:r>
      <w:r w:rsidR="004A700C" w:rsidRPr="00215665">
        <w:t>ā</w:t>
      </w:r>
      <w:r w:rsidR="0001773E" w:rsidRPr="00215665">
        <w:t xml:space="preserve">, precizējot ES nozīmes biotopu </w:t>
      </w:r>
      <w:r w:rsidR="00406025" w:rsidRPr="00215665">
        <w:t>robežas</w:t>
      </w:r>
      <w:r w:rsidR="00BA157F" w:rsidRPr="00215665">
        <w:t xml:space="preserve"> un </w:t>
      </w:r>
      <w:r w:rsidR="0001773E" w:rsidRPr="00215665">
        <w:t>platības</w:t>
      </w:r>
      <w:r w:rsidR="00F27D3A" w:rsidRPr="00215665">
        <w:t xml:space="preserve">, kā arī nokartētas jaunas zālāju biotopu un aluviālu mežu </w:t>
      </w:r>
      <w:r w:rsidR="00AF5F79" w:rsidRPr="00215665">
        <w:t xml:space="preserve">biotopu </w:t>
      </w:r>
      <w:r w:rsidR="00F27D3A" w:rsidRPr="00215665">
        <w:t>platības (skat. 4.3.1. tabulu)</w:t>
      </w:r>
    </w:p>
    <w:p w14:paraId="3C1198B2" w14:textId="77777777" w:rsidR="00B446F3" w:rsidRPr="00215665" w:rsidRDefault="00B446F3" w:rsidP="009E58B4"/>
    <w:p w14:paraId="62D2D1AD" w14:textId="4E7BAACA" w:rsidR="007A62DF" w:rsidRPr="00215665" w:rsidRDefault="007A62DF" w:rsidP="008C1657">
      <w:pPr>
        <w:ind w:firstLine="0"/>
        <w:jc w:val="center"/>
        <w:rPr>
          <w:b/>
        </w:rPr>
      </w:pPr>
      <w:r w:rsidRPr="00215665">
        <w:rPr>
          <w:b/>
          <w:color w:val="000000"/>
        </w:rPr>
        <w:t>4.3.</w:t>
      </w:r>
      <w:r w:rsidR="001379BB" w:rsidRPr="00215665">
        <w:rPr>
          <w:b/>
          <w:color w:val="000000"/>
        </w:rPr>
        <w:t>1. </w:t>
      </w:r>
      <w:r w:rsidRPr="00215665">
        <w:rPr>
          <w:b/>
          <w:color w:val="000000"/>
        </w:rPr>
        <w:t xml:space="preserve">tabula. </w:t>
      </w:r>
      <w:r w:rsidR="006B3A68" w:rsidRPr="00215665">
        <w:rPr>
          <w:b/>
          <w:color w:val="000000"/>
        </w:rPr>
        <w:t>ES nozīmes</w:t>
      </w:r>
      <w:r w:rsidRPr="00215665">
        <w:rPr>
          <w:b/>
          <w:color w:val="000000"/>
        </w:rPr>
        <w:t xml:space="preserve"> biotop</w:t>
      </w:r>
      <w:r w:rsidR="00E464E2" w:rsidRPr="00215665">
        <w:rPr>
          <w:b/>
          <w:color w:val="000000"/>
        </w:rPr>
        <w:t>u platības</w:t>
      </w:r>
      <w:r w:rsidRPr="00215665">
        <w:rPr>
          <w:b/>
          <w:color w:val="000000"/>
        </w:rPr>
        <w:t xml:space="preserve">  </w:t>
      </w:r>
      <w:r w:rsidR="005D11C4" w:rsidRPr="00215665">
        <w:rPr>
          <w:b/>
          <w:color w:val="000000"/>
        </w:rPr>
        <w:t>DP “Cirīša ezers”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964"/>
        <w:gridCol w:w="1093"/>
        <w:gridCol w:w="1848"/>
        <w:gridCol w:w="1391"/>
        <w:gridCol w:w="1487"/>
      </w:tblGrid>
      <w:tr w:rsidR="0083511B" w:rsidRPr="00215665" w14:paraId="01BBCB9D" w14:textId="213FE02F" w:rsidTr="00913E66">
        <w:tc>
          <w:tcPr>
            <w:tcW w:w="0" w:type="auto"/>
            <w:vAlign w:val="center"/>
          </w:tcPr>
          <w:p w14:paraId="5C5E626F" w14:textId="77777777" w:rsidR="0083511B" w:rsidRPr="00215665" w:rsidRDefault="0083511B" w:rsidP="00E31B23">
            <w:pPr>
              <w:spacing w:after="0" w:line="240" w:lineRule="auto"/>
              <w:ind w:firstLine="0"/>
              <w:jc w:val="center"/>
              <w:rPr>
                <w:rFonts w:cs="Times New Roman"/>
                <w:sz w:val="22"/>
              </w:rPr>
            </w:pPr>
            <w:r w:rsidRPr="00215665">
              <w:rPr>
                <w:rFonts w:cs="Times New Roman"/>
                <w:sz w:val="22"/>
              </w:rPr>
              <w:t>Biotopa kods</w:t>
            </w:r>
          </w:p>
        </w:tc>
        <w:tc>
          <w:tcPr>
            <w:tcW w:w="0" w:type="auto"/>
            <w:vAlign w:val="center"/>
          </w:tcPr>
          <w:p w14:paraId="2BF32334" w14:textId="77777777" w:rsidR="0083511B" w:rsidRPr="00215665" w:rsidRDefault="0083511B" w:rsidP="00E31B23">
            <w:pPr>
              <w:spacing w:after="0" w:line="240" w:lineRule="auto"/>
              <w:ind w:firstLine="0"/>
              <w:jc w:val="center"/>
              <w:rPr>
                <w:rFonts w:cs="Times New Roman"/>
                <w:sz w:val="22"/>
              </w:rPr>
            </w:pPr>
            <w:r w:rsidRPr="00215665">
              <w:rPr>
                <w:rFonts w:cs="Times New Roman"/>
                <w:sz w:val="22"/>
              </w:rPr>
              <w:t>Biotopa nosaukums</w:t>
            </w:r>
          </w:p>
        </w:tc>
        <w:tc>
          <w:tcPr>
            <w:tcW w:w="0" w:type="auto"/>
            <w:vAlign w:val="center"/>
          </w:tcPr>
          <w:p w14:paraId="299A446E" w14:textId="77777777" w:rsidR="0083511B" w:rsidRPr="00215665" w:rsidRDefault="0083511B" w:rsidP="00E31B23">
            <w:pPr>
              <w:spacing w:after="0" w:line="240" w:lineRule="auto"/>
              <w:ind w:firstLine="0"/>
              <w:jc w:val="center"/>
              <w:rPr>
                <w:rFonts w:cs="Times New Roman"/>
                <w:sz w:val="22"/>
              </w:rPr>
            </w:pPr>
            <w:r w:rsidRPr="00215665">
              <w:rPr>
                <w:rFonts w:cs="Times New Roman"/>
                <w:sz w:val="22"/>
              </w:rPr>
              <w:t>Platība, ha</w:t>
            </w:r>
          </w:p>
          <w:p w14:paraId="1E3FEED4" w14:textId="1B307CF9" w:rsidR="0083511B" w:rsidRPr="00215665" w:rsidRDefault="0083511B" w:rsidP="00E31B23">
            <w:pPr>
              <w:spacing w:after="0" w:line="240" w:lineRule="auto"/>
              <w:ind w:firstLine="0"/>
              <w:jc w:val="center"/>
              <w:rPr>
                <w:rFonts w:cs="Times New Roman"/>
                <w:sz w:val="22"/>
              </w:rPr>
            </w:pPr>
            <w:r w:rsidRPr="00215665">
              <w:rPr>
                <w:rFonts w:cs="Times New Roman"/>
                <w:sz w:val="22"/>
              </w:rPr>
              <w:t>(Natura SDF, 2024)</w:t>
            </w:r>
          </w:p>
        </w:tc>
        <w:tc>
          <w:tcPr>
            <w:tcW w:w="0" w:type="auto"/>
            <w:vAlign w:val="center"/>
          </w:tcPr>
          <w:p w14:paraId="15B9FDB4" w14:textId="70A54E5C" w:rsidR="0083511B" w:rsidRPr="00215665" w:rsidRDefault="0083511B" w:rsidP="00E31B23">
            <w:pPr>
              <w:spacing w:after="0" w:line="240" w:lineRule="auto"/>
              <w:ind w:firstLine="0"/>
              <w:jc w:val="center"/>
              <w:rPr>
                <w:rFonts w:cs="Times New Roman"/>
                <w:sz w:val="22"/>
              </w:rPr>
            </w:pPr>
            <w:r w:rsidRPr="00215665">
              <w:rPr>
                <w:rFonts w:cs="Times New Roman"/>
                <w:sz w:val="22"/>
              </w:rPr>
              <w:t>Platība, ha (LatViaNature, 2024)</w:t>
            </w:r>
          </w:p>
        </w:tc>
        <w:tc>
          <w:tcPr>
            <w:tcW w:w="0" w:type="auto"/>
            <w:vAlign w:val="center"/>
          </w:tcPr>
          <w:p w14:paraId="2D39DEF6" w14:textId="3B79447B" w:rsidR="0083511B" w:rsidRPr="00215665" w:rsidRDefault="0083511B" w:rsidP="00E31B23">
            <w:pPr>
              <w:spacing w:after="0" w:line="240" w:lineRule="auto"/>
              <w:ind w:firstLine="0"/>
              <w:jc w:val="center"/>
              <w:rPr>
                <w:rFonts w:cs="Times New Roman"/>
                <w:b/>
                <w:bCs/>
                <w:sz w:val="22"/>
                <w:highlight w:val="yellow"/>
              </w:rPr>
            </w:pPr>
            <w:r w:rsidRPr="00215665">
              <w:rPr>
                <w:rFonts w:cs="Times New Roman"/>
                <w:b/>
                <w:bCs/>
                <w:sz w:val="22"/>
              </w:rPr>
              <w:t>Platība, ha (DA plāna dati, 202</w:t>
            </w:r>
            <w:r w:rsidR="00913E66" w:rsidRPr="00215665">
              <w:rPr>
                <w:rFonts w:cs="Times New Roman"/>
                <w:b/>
                <w:bCs/>
                <w:sz w:val="22"/>
              </w:rPr>
              <w:t>5</w:t>
            </w:r>
            <w:r w:rsidRPr="00215665">
              <w:rPr>
                <w:rFonts w:cs="Times New Roman"/>
                <w:b/>
                <w:bCs/>
                <w:sz w:val="22"/>
              </w:rPr>
              <w:t>)</w:t>
            </w:r>
          </w:p>
        </w:tc>
        <w:tc>
          <w:tcPr>
            <w:tcW w:w="1487" w:type="dxa"/>
            <w:vAlign w:val="center"/>
          </w:tcPr>
          <w:p w14:paraId="2A882046" w14:textId="4B4CED8C" w:rsidR="0083511B" w:rsidRPr="00215665" w:rsidRDefault="00913E66" w:rsidP="00E31B23">
            <w:pPr>
              <w:spacing w:after="0" w:line="240" w:lineRule="auto"/>
              <w:ind w:firstLine="0"/>
              <w:jc w:val="center"/>
              <w:rPr>
                <w:rFonts w:cs="Times New Roman"/>
                <w:b/>
                <w:bCs/>
                <w:sz w:val="22"/>
              </w:rPr>
            </w:pPr>
            <w:r w:rsidRPr="00215665">
              <w:rPr>
                <w:rFonts w:cs="Times New Roman"/>
                <w:b/>
                <w:bCs/>
                <w:sz w:val="22"/>
              </w:rPr>
              <w:t>% no DP teritorijas (DA plāna dati, 2025)</w:t>
            </w:r>
          </w:p>
        </w:tc>
      </w:tr>
      <w:tr w:rsidR="00913E66" w:rsidRPr="00215665" w14:paraId="4C7C8A34" w14:textId="18C63105" w:rsidTr="00913E66">
        <w:tc>
          <w:tcPr>
            <w:tcW w:w="0" w:type="auto"/>
            <w:vAlign w:val="center"/>
          </w:tcPr>
          <w:p w14:paraId="3D9A02FD" w14:textId="0B590C07"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shd w:val="clear" w:color="auto" w:fill="FFFFFF"/>
              </w:rPr>
              <w:t>3150</w:t>
            </w:r>
          </w:p>
        </w:tc>
        <w:tc>
          <w:tcPr>
            <w:tcW w:w="0" w:type="auto"/>
            <w:vAlign w:val="center"/>
          </w:tcPr>
          <w:p w14:paraId="5871870A" w14:textId="49181C38" w:rsidR="00913E66" w:rsidRPr="00215665" w:rsidRDefault="00913E66" w:rsidP="00913E66">
            <w:pPr>
              <w:spacing w:after="0" w:line="240" w:lineRule="auto"/>
              <w:ind w:firstLine="0"/>
              <w:jc w:val="center"/>
              <w:rPr>
                <w:rFonts w:cs="Times New Roman"/>
                <w:sz w:val="22"/>
              </w:rPr>
            </w:pPr>
            <w:proofErr w:type="spellStart"/>
            <w:r w:rsidRPr="00215665">
              <w:rPr>
                <w:rFonts w:cs="Times New Roman"/>
                <w:sz w:val="22"/>
              </w:rPr>
              <w:t>Eitrofi</w:t>
            </w:r>
            <w:proofErr w:type="spellEnd"/>
            <w:r w:rsidRPr="00215665">
              <w:rPr>
                <w:rFonts w:cs="Times New Roman"/>
                <w:sz w:val="22"/>
              </w:rPr>
              <w:t xml:space="preserve"> ezeri ar iegrimušo ūdensaugu un peldaugu augāj</w:t>
            </w:r>
            <w:r w:rsidR="00E80B27" w:rsidRPr="00215665">
              <w:rPr>
                <w:rFonts w:cs="Times New Roman"/>
                <w:sz w:val="22"/>
              </w:rPr>
              <w:t>u</w:t>
            </w:r>
          </w:p>
        </w:tc>
        <w:tc>
          <w:tcPr>
            <w:tcW w:w="0" w:type="auto"/>
            <w:vAlign w:val="center"/>
          </w:tcPr>
          <w:p w14:paraId="16567063" w14:textId="450B4DB1" w:rsidR="00913E66" w:rsidRPr="00215665" w:rsidRDefault="00913E66" w:rsidP="00913E66">
            <w:pPr>
              <w:spacing w:after="0" w:line="240" w:lineRule="auto"/>
              <w:ind w:firstLine="0"/>
              <w:jc w:val="center"/>
              <w:rPr>
                <w:rFonts w:cs="Times New Roman"/>
                <w:sz w:val="22"/>
              </w:rPr>
            </w:pPr>
            <w:r w:rsidRPr="00215665">
              <w:rPr>
                <w:rFonts w:cs="Times New Roman"/>
                <w:sz w:val="22"/>
              </w:rPr>
              <w:t>635,84</w:t>
            </w:r>
          </w:p>
        </w:tc>
        <w:tc>
          <w:tcPr>
            <w:tcW w:w="0" w:type="auto"/>
            <w:vAlign w:val="center"/>
          </w:tcPr>
          <w:p w14:paraId="0D225312" w14:textId="232F2861"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639,13</w:t>
            </w:r>
          </w:p>
        </w:tc>
        <w:tc>
          <w:tcPr>
            <w:tcW w:w="0" w:type="auto"/>
            <w:vAlign w:val="center"/>
          </w:tcPr>
          <w:p w14:paraId="0873611D" w14:textId="73FDBAD9"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644,25</w:t>
            </w:r>
          </w:p>
        </w:tc>
        <w:tc>
          <w:tcPr>
            <w:tcW w:w="1487" w:type="dxa"/>
            <w:vAlign w:val="center"/>
          </w:tcPr>
          <w:p w14:paraId="0653544D" w14:textId="65F54470"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50,49</w:t>
            </w:r>
          </w:p>
        </w:tc>
      </w:tr>
      <w:tr w:rsidR="00913E66" w:rsidRPr="00215665" w14:paraId="1D12857C" w14:textId="7270BB33" w:rsidTr="00913E66">
        <w:tc>
          <w:tcPr>
            <w:tcW w:w="0" w:type="auto"/>
            <w:vAlign w:val="center"/>
          </w:tcPr>
          <w:p w14:paraId="22E3B5AA" w14:textId="6B8FA49F"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shd w:val="clear" w:color="auto" w:fill="FFFFFF"/>
              </w:rPr>
              <w:t>3260</w:t>
            </w:r>
          </w:p>
        </w:tc>
        <w:tc>
          <w:tcPr>
            <w:tcW w:w="0" w:type="auto"/>
            <w:vAlign w:val="center"/>
          </w:tcPr>
          <w:p w14:paraId="14BD0B3C" w14:textId="00AB6A11" w:rsidR="00913E66" w:rsidRPr="00215665" w:rsidRDefault="00913E66" w:rsidP="00913E66">
            <w:pPr>
              <w:spacing w:after="0" w:line="240" w:lineRule="auto"/>
              <w:ind w:firstLine="0"/>
              <w:jc w:val="center"/>
              <w:rPr>
                <w:rFonts w:cs="Times New Roman"/>
                <w:sz w:val="22"/>
              </w:rPr>
            </w:pPr>
            <w:r w:rsidRPr="00215665">
              <w:rPr>
                <w:rFonts w:cs="Times New Roman"/>
                <w:sz w:val="22"/>
              </w:rPr>
              <w:t>Upju straujteces un dabiski upju posmi</w:t>
            </w:r>
          </w:p>
        </w:tc>
        <w:tc>
          <w:tcPr>
            <w:tcW w:w="0" w:type="auto"/>
            <w:vAlign w:val="center"/>
          </w:tcPr>
          <w:p w14:paraId="3364B36C" w14:textId="6F7AAF25" w:rsidR="00913E66" w:rsidRPr="00215665" w:rsidRDefault="00913E66" w:rsidP="00913E66">
            <w:pPr>
              <w:spacing w:after="0" w:line="240" w:lineRule="auto"/>
              <w:ind w:firstLine="0"/>
              <w:jc w:val="center"/>
              <w:rPr>
                <w:rFonts w:cs="Times New Roman"/>
                <w:sz w:val="22"/>
              </w:rPr>
            </w:pPr>
            <w:r w:rsidRPr="00215665">
              <w:rPr>
                <w:rFonts w:cs="Times New Roman"/>
                <w:sz w:val="22"/>
              </w:rPr>
              <w:t>0,63</w:t>
            </w:r>
          </w:p>
        </w:tc>
        <w:tc>
          <w:tcPr>
            <w:tcW w:w="0" w:type="auto"/>
            <w:vAlign w:val="center"/>
          </w:tcPr>
          <w:p w14:paraId="3943F9AC" w14:textId="632CD0B3"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0,64</w:t>
            </w:r>
          </w:p>
        </w:tc>
        <w:tc>
          <w:tcPr>
            <w:tcW w:w="0" w:type="auto"/>
            <w:vAlign w:val="center"/>
          </w:tcPr>
          <w:p w14:paraId="7FCE013D" w14:textId="67F61AC7"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1,18</w:t>
            </w:r>
          </w:p>
        </w:tc>
        <w:tc>
          <w:tcPr>
            <w:tcW w:w="1487" w:type="dxa"/>
            <w:vAlign w:val="center"/>
          </w:tcPr>
          <w:p w14:paraId="69CA9873" w14:textId="0D4F599A"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0,09</w:t>
            </w:r>
          </w:p>
        </w:tc>
      </w:tr>
      <w:tr w:rsidR="00913E66" w:rsidRPr="00215665" w14:paraId="0E43492B" w14:textId="5E01C6CE" w:rsidTr="00913E66">
        <w:tc>
          <w:tcPr>
            <w:tcW w:w="0" w:type="auto"/>
            <w:vAlign w:val="center"/>
          </w:tcPr>
          <w:p w14:paraId="6575D1EC" w14:textId="61370D2D"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6210</w:t>
            </w:r>
          </w:p>
        </w:tc>
        <w:tc>
          <w:tcPr>
            <w:tcW w:w="0" w:type="auto"/>
            <w:vAlign w:val="center"/>
          </w:tcPr>
          <w:p w14:paraId="74033E45" w14:textId="18016545"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Sausi zālāji kaļķainās augsnēs</w:t>
            </w:r>
          </w:p>
        </w:tc>
        <w:tc>
          <w:tcPr>
            <w:tcW w:w="0" w:type="auto"/>
            <w:vAlign w:val="center"/>
          </w:tcPr>
          <w:p w14:paraId="3B78E0B7" w14:textId="4D32D4F6" w:rsidR="00913E66" w:rsidRPr="00215665" w:rsidRDefault="00913E66" w:rsidP="00913E66">
            <w:pPr>
              <w:spacing w:after="0" w:line="240" w:lineRule="auto"/>
              <w:ind w:firstLine="0"/>
              <w:jc w:val="center"/>
              <w:rPr>
                <w:rFonts w:cs="Times New Roman"/>
                <w:sz w:val="22"/>
              </w:rPr>
            </w:pPr>
            <w:r w:rsidRPr="00215665">
              <w:rPr>
                <w:rFonts w:cs="Times New Roman"/>
                <w:sz w:val="22"/>
              </w:rPr>
              <w:t>8,32</w:t>
            </w:r>
          </w:p>
        </w:tc>
        <w:tc>
          <w:tcPr>
            <w:tcW w:w="0" w:type="auto"/>
            <w:vAlign w:val="center"/>
          </w:tcPr>
          <w:p w14:paraId="2751ABDE" w14:textId="04C14A11"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8,32</w:t>
            </w:r>
          </w:p>
        </w:tc>
        <w:tc>
          <w:tcPr>
            <w:tcW w:w="0" w:type="auto"/>
            <w:vAlign w:val="center"/>
          </w:tcPr>
          <w:p w14:paraId="033B1FE5" w14:textId="0B88D659"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9,58</w:t>
            </w:r>
          </w:p>
        </w:tc>
        <w:tc>
          <w:tcPr>
            <w:tcW w:w="1487" w:type="dxa"/>
            <w:vAlign w:val="center"/>
          </w:tcPr>
          <w:p w14:paraId="0534C819" w14:textId="382D256A"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0,75</w:t>
            </w:r>
          </w:p>
        </w:tc>
      </w:tr>
      <w:tr w:rsidR="00913E66" w:rsidRPr="00215665" w14:paraId="2F65D8BA" w14:textId="4DF65F6A" w:rsidTr="00913E66">
        <w:tc>
          <w:tcPr>
            <w:tcW w:w="0" w:type="auto"/>
            <w:vAlign w:val="center"/>
          </w:tcPr>
          <w:p w14:paraId="039D0D80" w14:textId="679671F0"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shd w:val="clear" w:color="auto" w:fill="FFFFFF"/>
              </w:rPr>
              <w:t>6270*</w:t>
            </w:r>
          </w:p>
        </w:tc>
        <w:tc>
          <w:tcPr>
            <w:tcW w:w="0" w:type="auto"/>
            <w:vAlign w:val="center"/>
          </w:tcPr>
          <w:p w14:paraId="3B1B9F06" w14:textId="43C3E6F9" w:rsidR="00913E66" w:rsidRPr="00215665" w:rsidRDefault="00913E66" w:rsidP="00913E66">
            <w:pPr>
              <w:spacing w:after="0" w:line="240" w:lineRule="auto"/>
              <w:ind w:firstLine="0"/>
              <w:jc w:val="center"/>
              <w:rPr>
                <w:rFonts w:cs="Times New Roman"/>
                <w:sz w:val="22"/>
              </w:rPr>
            </w:pPr>
            <w:r w:rsidRPr="00215665">
              <w:rPr>
                <w:rFonts w:cs="Times New Roman"/>
                <w:sz w:val="22"/>
              </w:rPr>
              <w:t>Sugām bagātas ganības un ganītas pļavas</w:t>
            </w:r>
          </w:p>
        </w:tc>
        <w:tc>
          <w:tcPr>
            <w:tcW w:w="0" w:type="auto"/>
            <w:vAlign w:val="center"/>
          </w:tcPr>
          <w:p w14:paraId="2DB07383" w14:textId="79A860AF" w:rsidR="00913E66" w:rsidRPr="00215665" w:rsidRDefault="00913E66" w:rsidP="00913E66">
            <w:pPr>
              <w:spacing w:after="0" w:line="240" w:lineRule="auto"/>
              <w:ind w:firstLine="0"/>
              <w:jc w:val="center"/>
              <w:rPr>
                <w:rFonts w:cs="Times New Roman"/>
                <w:sz w:val="22"/>
              </w:rPr>
            </w:pPr>
            <w:r w:rsidRPr="00215665">
              <w:rPr>
                <w:rFonts w:cs="Times New Roman"/>
                <w:sz w:val="22"/>
              </w:rPr>
              <w:t>2,5</w:t>
            </w:r>
          </w:p>
        </w:tc>
        <w:tc>
          <w:tcPr>
            <w:tcW w:w="0" w:type="auto"/>
            <w:vAlign w:val="center"/>
          </w:tcPr>
          <w:p w14:paraId="654C2342" w14:textId="59ED2423"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2,51</w:t>
            </w:r>
          </w:p>
        </w:tc>
        <w:tc>
          <w:tcPr>
            <w:tcW w:w="0" w:type="auto"/>
            <w:vAlign w:val="center"/>
          </w:tcPr>
          <w:p w14:paraId="34F17D6F" w14:textId="0FD81CB4"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10,81</w:t>
            </w:r>
          </w:p>
        </w:tc>
        <w:tc>
          <w:tcPr>
            <w:tcW w:w="1487" w:type="dxa"/>
            <w:vAlign w:val="center"/>
          </w:tcPr>
          <w:p w14:paraId="7FB73381" w14:textId="37011D63"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0,85</w:t>
            </w:r>
          </w:p>
        </w:tc>
      </w:tr>
      <w:tr w:rsidR="00913E66" w:rsidRPr="00215665" w14:paraId="6AFD8424" w14:textId="5780804D" w:rsidTr="00913E66">
        <w:tc>
          <w:tcPr>
            <w:tcW w:w="0" w:type="auto"/>
            <w:vAlign w:val="center"/>
          </w:tcPr>
          <w:p w14:paraId="4EDA82AA" w14:textId="29795C9D"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7140</w:t>
            </w:r>
          </w:p>
        </w:tc>
        <w:tc>
          <w:tcPr>
            <w:tcW w:w="0" w:type="auto"/>
            <w:vAlign w:val="center"/>
          </w:tcPr>
          <w:p w14:paraId="2FD392C5" w14:textId="26E6AC92"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Pārejas purvi un slīkšņas</w:t>
            </w:r>
          </w:p>
        </w:tc>
        <w:tc>
          <w:tcPr>
            <w:tcW w:w="0" w:type="auto"/>
            <w:vAlign w:val="center"/>
          </w:tcPr>
          <w:p w14:paraId="62B24F54" w14:textId="4D9C79E7" w:rsidR="00913E66" w:rsidRPr="00215665" w:rsidRDefault="00913E66" w:rsidP="00913E66">
            <w:pPr>
              <w:spacing w:after="0" w:line="240" w:lineRule="auto"/>
              <w:ind w:firstLine="0"/>
              <w:jc w:val="center"/>
              <w:rPr>
                <w:rFonts w:cs="Times New Roman"/>
                <w:sz w:val="22"/>
              </w:rPr>
            </w:pPr>
            <w:r w:rsidRPr="00215665">
              <w:rPr>
                <w:rFonts w:cs="Times New Roman"/>
                <w:sz w:val="22"/>
              </w:rPr>
              <w:t>14,34</w:t>
            </w:r>
          </w:p>
        </w:tc>
        <w:tc>
          <w:tcPr>
            <w:tcW w:w="0" w:type="auto"/>
            <w:vAlign w:val="center"/>
          </w:tcPr>
          <w:p w14:paraId="6D9A3975" w14:textId="2F1206D5"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14,44</w:t>
            </w:r>
          </w:p>
        </w:tc>
        <w:tc>
          <w:tcPr>
            <w:tcW w:w="0" w:type="auto"/>
            <w:vAlign w:val="center"/>
          </w:tcPr>
          <w:p w14:paraId="509B2594" w14:textId="3BB362C1"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16,90</w:t>
            </w:r>
          </w:p>
        </w:tc>
        <w:tc>
          <w:tcPr>
            <w:tcW w:w="1487" w:type="dxa"/>
            <w:vAlign w:val="center"/>
          </w:tcPr>
          <w:p w14:paraId="77C6E90E" w14:textId="40D13C8D"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1,32</w:t>
            </w:r>
          </w:p>
        </w:tc>
      </w:tr>
      <w:tr w:rsidR="00913E66" w:rsidRPr="00215665" w14:paraId="4794572B" w14:textId="7A581CDA" w:rsidTr="00913E66">
        <w:tc>
          <w:tcPr>
            <w:tcW w:w="0" w:type="auto"/>
            <w:vAlign w:val="center"/>
          </w:tcPr>
          <w:p w14:paraId="1AC35011" w14:textId="495BF49A"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9010*</w:t>
            </w:r>
          </w:p>
        </w:tc>
        <w:tc>
          <w:tcPr>
            <w:tcW w:w="0" w:type="auto"/>
            <w:vAlign w:val="center"/>
          </w:tcPr>
          <w:p w14:paraId="51E360BC" w14:textId="546C2150"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Veci vai dabiski boreāli meži</w:t>
            </w:r>
          </w:p>
        </w:tc>
        <w:tc>
          <w:tcPr>
            <w:tcW w:w="0" w:type="auto"/>
            <w:vAlign w:val="center"/>
          </w:tcPr>
          <w:p w14:paraId="1B02EDDB" w14:textId="4A38A9B1" w:rsidR="00913E66" w:rsidRPr="00215665" w:rsidRDefault="00913E66" w:rsidP="00913E66">
            <w:pPr>
              <w:spacing w:after="0" w:line="240" w:lineRule="auto"/>
              <w:ind w:firstLine="0"/>
              <w:jc w:val="center"/>
              <w:rPr>
                <w:rFonts w:cs="Times New Roman"/>
                <w:sz w:val="22"/>
              </w:rPr>
            </w:pPr>
            <w:r w:rsidRPr="00215665">
              <w:rPr>
                <w:rFonts w:cs="Times New Roman"/>
                <w:sz w:val="22"/>
              </w:rPr>
              <w:t>5,16</w:t>
            </w:r>
          </w:p>
        </w:tc>
        <w:tc>
          <w:tcPr>
            <w:tcW w:w="0" w:type="auto"/>
            <w:vAlign w:val="center"/>
          </w:tcPr>
          <w:p w14:paraId="5A6BB111" w14:textId="59DE6309"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5,16</w:t>
            </w:r>
          </w:p>
        </w:tc>
        <w:tc>
          <w:tcPr>
            <w:tcW w:w="0" w:type="auto"/>
            <w:vAlign w:val="center"/>
          </w:tcPr>
          <w:p w14:paraId="7074B017" w14:textId="199467E7"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5,10</w:t>
            </w:r>
          </w:p>
        </w:tc>
        <w:tc>
          <w:tcPr>
            <w:tcW w:w="1487" w:type="dxa"/>
            <w:vAlign w:val="center"/>
          </w:tcPr>
          <w:p w14:paraId="2157DF58" w14:textId="360CC20B"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0,40</w:t>
            </w:r>
          </w:p>
        </w:tc>
      </w:tr>
      <w:tr w:rsidR="00913E66" w:rsidRPr="00215665" w14:paraId="040A6D89" w14:textId="3A1DBFFA" w:rsidTr="00913E66">
        <w:tc>
          <w:tcPr>
            <w:tcW w:w="0" w:type="auto"/>
            <w:vAlign w:val="center"/>
          </w:tcPr>
          <w:p w14:paraId="20E0ED5B" w14:textId="5F3656D9"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9020*</w:t>
            </w:r>
          </w:p>
        </w:tc>
        <w:tc>
          <w:tcPr>
            <w:tcW w:w="0" w:type="auto"/>
            <w:vAlign w:val="center"/>
          </w:tcPr>
          <w:p w14:paraId="6FFE82A3" w14:textId="40E836B5"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Veci jaukti platlapju meži</w:t>
            </w:r>
          </w:p>
        </w:tc>
        <w:tc>
          <w:tcPr>
            <w:tcW w:w="0" w:type="auto"/>
            <w:vAlign w:val="center"/>
          </w:tcPr>
          <w:p w14:paraId="11E6AB77" w14:textId="36FCD185" w:rsidR="00913E66" w:rsidRPr="00215665" w:rsidRDefault="00913E66" w:rsidP="00913E66">
            <w:pPr>
              <w:spacing w:after="0" w:line="240" w:lineRule="auto"/>
              <w:ind w:firstLine="0"/>
              <w:jc w:val="center"/>
              <w:rPr>
                <w:rFonts w:cs="Times New Roman"/>
                <w:sz w:val="22"/>
              </w:rPr>
            </w:pPr>
            <w:r w:rsidRPr="00215665">
              <w:rPr>
                <w:rFonts w:cs="Times New Roman"/>
                <w:sz w:val="22"/>
              </w:rPr>
              <w:t>24,87</w:t>
            </w:r>
          </w:p>
        </w:tc>
        <w:tc>
          <w:tcPr>
            <w:tcW w:w="0" w:type="auto"/>
            <w:vAlign w:val="center"/>
          </w:tcPr>
          <w:p w14:paraId="594CBEA2" w14:textId="29C5A015"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24,87</w:t>
            </w:r>
          </w:p>
        </w:tc>
        <w:tc>
          <w:tcPr>
            <w:tcW w:w="0" w:type="auto"/>
            <w:vAlign w:val="center"/>
          </w:tcPr>
          <w:p w14:paraId="703A34D9" w14:textId="1D68A12E" w:rsidR="00913E66" w:rsidRPr="00215665" w:rsidRDefault="0033699B" w:rsidP="00913E66">
            <w:pPr>
              <w:spacing w:after="0" w:line="240" w:lineRule="auto"/>
              <w:ind w:firstLine="0"/>
              <w:jc w:val="center"/>
              <w:rPr>
                <w:rFonts w:cs="Times New Roman"/>
                <w:b/>
                <w:bCs/>
                <w:sz w:val="22"/>
              </w:rPr>
            </w:pPr>
            <w:r w:rsidRPr="00215665">
              <w:rPr>
                <w:rFonts w:cs="Times New Roman"/>
                <w:b/>
                <w:bCs/>
                <w:color w:val="000000"/>
                <w:sz w:val="22"/>
              </w:rPr>
              <w:t>24,30</w:t>
            </w:r>
          </w:p>
        </w:tc>
        <w:tc>
          <w:tcPr>
            <w:tcW w:w="1487" w:type="dxa"/>
            <w:vAlign w:val="center"/>
          </w:tcPr>
          <w:p w14:paraId="225AB04A" w14:textId="51AA790B" w:rsidR="00913E66" w:rsidRPr="00215665" w:rsidRDefault="0033699B" w:rsidP="00913E66">
            <w:pPr>
              <w:spacing w:after="0" w:line="240" w:lineRule="auto"/>
              <w:ind w:firstLine="0"/>
              <w:jc w:val="center"/>
              <w:rPr>
                <w:rFonts w:cs="Times New Roman"/>
                <w:b/>
                <w:bCs/>
                <w:color w:val="000000"/>
                <w:sz w:val="22"/>
              </w:rPr>
            </w:pPr>
            <w:r w:rsidRPr="00215665">
              <w:rPr>
                <w:rFonts w:cs="Times New Roman"/>
                <w:b/>
                <w:bCs/>
                <w:color w:val="000000"/>
                <w:sz w:val="22"/>
              </w:rPr>
              <w:t>1,90</w:t>
            </w:r>
          </w:p>
        </w:tc>
      </w:tr>
      <w:tr w:rsidR="00913E66" w:rsidRPr="00215665" w14:paraId="55E13839" w14:textId="4A2FACC7" w:rsidTr="00913E66">
        <w:tc>
          <w:tcPr>
            <w:tcW w:w="0" w:type="auto"/>
            <w:vAlign w:val="center"/>
          </w:tcPr>
          <w:p w14:paraId="5B170F48" w14:textId="2787908D"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9080*</w:t>
            </w:r>
          </w:p>
        </w:tc>
        <w:tc>
          <w:tcPr>
            <w:tcW w:w="0" w:type="auto"/>
            <w:vAlign w:val="center"/>
          </w:tcPr>
          <w:p w14:paraId="1EB21A85" w14:textId="16C1400D"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Staignāju meži</w:t>
            </w:r>
          </w:p>
        </w:tc>
        <w:tc>
          <w:tcPr>
            <w:tcW w:w="0" w:type="auto"/>
            <w:vAlign w:val="center"/>
          </w:tcPr>
          <w:p w14:paraId="31B0203B" w14:textId="4989763D" w:rsidR="00913E66" w:rsidRPr="00215665" w:rsidRDefault="00913E66" w:rsidP="00913E66">
            <w:pPr>
              <w:spacing w:after="0" w:line="240" w:lineRule="auto"/>
              <w:ind w:firstLine="0"/>
              <w:jc w:val="center"/>
              <w:rPr>
                <w:rFonts w:cs="Times New Roman"/>
                <w:sz w:val="22"/>
              </w:rPr>
            </w:pPr>
            <w:r w:rsidRPr="00215665">
              <w:rPr>
                <w:rFonts w:cs="Times New Roman"/>
                <w:sz w:val="22"/>
              </w:rPr>
              <w:t>1,28</w:t>
            </w:r>
          </w:p>
        </w:tc>
        <w:tc>
          <w:tcPr>
            <w:tcW w:w="0" w:type="auto"/>
            <w:vAlign w:val="center"/>
          </w:tcPr>
          <w:p w14:paraId="4CD14EF3" w14:textId="1D9B10EF"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1,28</w:t>
            </w:r>
          </w:p>
        </w:tc>
        <w:tc>
          <w:tcPr>
            <w:tcW w:w="0" w:type="auto"/>
            <w:vAlign w:val="center"/>
          </w:tcPr>
          <w:p w14:paraId="14CEA01D" w14:textId="2999D174"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1,28</w:t>
            </w:r>
          </w:p>
        </w:tc>
        <w:tc>
          <w:tcPr>
            <w:tcW w:w="1487" w:type="dxa"/>
            <w:vAlign w:val="center"/>
          </w:tcPr>
          <w:p w14:paraId="22041F11" w14:textId="2D55F1C3"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0,10</w:t>
            </w:r>
          </w:p>
        </w:tc>
      </w:tr>
      <w:tr w:rsidR="00913E66" w:rsidRPr="00215665" w14:paraId="114B9E01" w14:textId="5C90ABBA" w:rsidTr="00913E66">
        <w:tc>
          <w:tcPr>
            <w:tcW w:w="0" w:type="auto"/>
            <w:vAlign w:val="center"/>
          </w:tcPr>
          <w:p w14:paraId="6CFF36D7" w14:textId="535B3CAC" w:rsidR="00913E66" w:rsidRPr="00215665" w:rsidRDefault="00913E66" w:rsidP="00913E66">
            <w:pPr>
              <w:spacing w:after="0" w:line="240" w:lineRule="auto"/>
              <w:ind w:firstLine="0"/>
              <w:jc w:val="center"/>
              <w:rPr>
                <w:rFonts w:cs="Times New Roman"/>
                <w:color w:val="000000"/>
                <w:sz w:val="22"/>
              </w:rPr>
            </w:pPr>
            <w:r w:rsidRPr="00215665">
              <w:rPr>
                <w:rFonts w:cs="Times New Roman"/>
                <w:color w:val="000000"/>
                <w:sz w:val="22"/>
              </w:rPr>
              <w:t>9160</w:t>
            </w:r>
          </w:p>
        </w:tc>
        <w:tc>
          <w:tcPr>
            <w:tcW w:w="0" w:type="auto"/>
            <w:vAlign w:val="center"/>
          </w:tcPr>
          <w:p w14:paraId="15E7BAAA" w14:textId="60B9FB26" w:rsidR="00913E66" w:rsidRPr="00215665" w:rsidRDefault="00913E66" w:rsidP="00913E66">
            <w:pPr>
              <w:spacing w:after="0" w:line="240" w:lineRule="auto"/>
              <w:ind w:firstLine="0"/>
              <w:jc w:val="center"/>
              <w:rPr>
                <w:rFonts w:cs="Times New Roman"/>
                <w:color w:val="000000"/>
                <w:sz w:val="22"/>
              </w:rPr>
            </w:pPr>
            <w:r w:rsidRPr="00215665">
              <w:rPr>
                <w:rFonts w:cs="Times New Roman"/>
                <w:color w:val="000000"/>
                <w:sz w:val="22"/>
              </w:rPr>
              <w:t>Ozolu meži (ozolu, liepu un skābaržu meži)</w:t>
            </w:r>
          </w:p>
        </w:tc>
        <w:tc>
          <w:tcPr>
            <w:tcW w:w="0" w:type="auto"/>
            <w:vAlign w:val="center"/>
          </w:tcPr>
          <w:p w14:paraId="75F0C1A1" w14:textId="6A94DE70" w:rsidR="00913E66" w:rsidRPr="00215665" w:rsidRDefault="00913E66" w:rsidP="00913E66">
            <w:pPr>
              <w:spacing w:after="0" w:line="240" w:lineRule="auto"/>
              <w:ind w:firstLine="0"/>
              <w:jc w:val="center"/>
              <w:rPr>
                <w:rFonts w:cs="Times New Roman"/>
                <w:sz w:val="22"/>
              </w:rPr>
            </w:pPr>
            <w:r w:rsidRPr="00215665">
              <w:rPr>
                <w:rFonts w:cs="Times New Roman"/>
                <w:sz w:val="22"/>
              </w:rPr>
              <w:t>1,37</w:t>
            </w:r>
          </w:p>
        </w:tc>
        <w:tc>
          <w:tcPr>
            <w:tcW w:w="0" w:type="auto"/>
            <w:vAlign w:val="center"/>
          </w:tcPr>
          <w:p w14:paraId="30412E55" w14:textId="60E5695A"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1,37</w:t>
            </w:r>
          </w:p>
        </w:tc>
        <w:tc>
          <w:tcPr>
            <w:tcW w:w="0" w:type="auto"/>
            <w:vAlign w:val="center"/>
          </w:tcPr>
          <w:p w14:paraId="4F9B3BA2" w14:textId="048A55FA" w:rsidR="00913E66" w:rsidRPr="00215665" w:rsidRDefault="00D42791" w:rsidP="00913E66">
            <w:pPr>
              <w:spacing w:after="0" w:line="240" w:lineRule="auto"/>
              <w:ind w:firstLine="0"/>
              <w:jc w:val="center"/>
              <w:rPr>
                <w:rFonts w:cs="Times New Roman"/>
                <w:b/>
                <w:bCs/>
                <w:color w:val="000000"/>
                <w:sz w:val="22"/>
              </w:rPr>
            </w:pPr>
            <w:r w:rsidRPr="00215665">
              <w:rPr>
                <w:rFonts w:cs="Times New Roman"/>
                <w:b/>
                <w:bCs/>
                <w:color w:val="000000"/>
                <w:sz w:val="22"/>
              </w:rPr>
              <w:t>1,36</w:t>
            </w:r>
          </w:p>
        </w:tc>
        <w:tc>
          <w:tcPr>
            <w:tcW w:w="1487" w:type="dxa"/>
            <w:vAlign w:val="center"/>
          </w:tcPr>
          <w:p w14:paraId="3518F4CF" w14:textId="1544B7F9" w:rsidR="00913E66" w:rsidRPr="00215665" w:rsidRDefault="0033699B" w:rsidP="00913E66">
            <w:pPr>
              <w:spacing w:after="0" w:line="240" w:lineRule="auto"/>
              <w:ind w:firstLine="0"/>
              <w:jc w:val="center"/>
              <w:rPr>
                <w:rFonts w:cs="Times New Roman"/>
                <w:b/>
                <w:bCs/>
                <w:color w:val="000000"/>
                <w:sz w:val="22"/>
              </w:rPr>
            </w:pPr>
            <w:r w:rsidRPr="00215665">
              <w:rPr>
                <w:rFonts w:cs="Times New Roman"/>
                <w:b/>
                <w:bCs/>
                <w:color w:val="000000"/>
                <w:sz w:val="22"/>
              </w:rPr>
              <w:t>0,11</w:t>
            </w:r>
          </w:p>
        </w:tc>
      </w:tr>
      <w:tr w:rsidR="00913E66" w:rsidRPr="00215665" w14:paraId="2F330AED" w14:textId="75413A7F" w:rsidTr="00913E66">
        <w:tc>
          <w:tcPr>
            <w:tcW w:w="0" w:type="auto"/>
            <w:vAlign w:val="center"/>
          </w:tcPr>
          <w:p w14:paraId="2AD8CD96" w14:textId="0EC2E980" w:rsidR="00913E66" w:rsidRPr="00215665" w:rsidRDefault="00913E66" w:rsidP="00913E66">
            <w:pPr>
              <w:spacing w:after="0" w:line="240" w:lineRule="auto"/>
              <w:ind w:firstLine="0"/>
              <w:jc w:val="center"/>
              <w:rPr>
                <w:rFonts w:cs="Times New Roman"/>
                <w:color w:val="000000"/>
                <w:sz w:val="22"/>
                <w:shd w:val="clear" w:color="auto" w:fill="FFFFFF"/>
              </w:rPr>
            </w:pPr>
            <w:r w:rsidRPr="00215665">
              <w:rPr>
                <w:rFonts w:cs="Times New Roman"/>
                <w:color w:val="000000"/>
                <w:sz w:val="22"/>
              </w:rPr>
              <w:t>91E0*</w:t>
            </w:r>
          </w:p>
        </w:tc>
        <w:tc>
          <w:tcPr>
            <w:tcW w:w="0" w:type="auto"/>
            <w:vAlign w:val="center"/>
          </w:tcPr>
          <w:p w14:paraId="5A53BE45" w14:textId="66847E82" w:rsidR="00913E66" w:rsidRPr="00215665" w:rsidRDefault="00913E66" w:rsidP="00913E66">
            <w:pPr>
              <w:spacing w:after="0" w:line="240" w:lineRule="auto"/>
              <w:ind w:firstLine="0"/>
              <w:jc w:val="center"/>
              <w:rPr>
                <w:rFonts w:cs="Times New Roman"/>
                <w:sz w:val="22"/>
              </w:rPr>
            </w:pPr>
            <w:r w:rsidRPr="00215665">
              <w:rPr>
                <w:rFonts w:cs="Times New Roman"/>
                <w:color w:val="000000"/>
                <w:sz w:val="22"/>
              </w:rPr>
              <w:t>Aluviāli meži (aluviāli krastmalu un palieņu meži)</w:t>
            </w:r>
          </w:p>
        </w:tc>
        <w:tc>
          <w:tcPr>
            <w:tcW w:w="0" w:type="auto"/>
            <w:vAlign w:val="center"/>
          </w:tcPr>
          <w:p w14:paraId="59B7418B" w14:textId="0366065F" w:rsidR="00913E66" w:rsidRPr="00215665" w:rsidRDefault="00913E66" w:rsidP="00913E66">
            <w:pPr>
              <w:spacing w:after="0" w:line="240" w:lineRule="auto"/>
              <w:ind w:firstLine="0"/>
              <w:jc w:val="center"/>
              <w:rPr>
                <w:rFonts w:cs="Times New Roman"/>
                <w:sz w:val="22"/>
              </w:rPr>
            </w:pPr>
            <w:r w:rsidRPr="00215665">
              <w:rPr>
                <w:rFonts w:cs="Times New Roman"/>
                <w:sz w:val="22"/>
              </w:rPr>
              <w:t>0</w:t>
            </w:r>
          </w:p>
        </w:tc>
        <w:tc>
          <w:tcPr>
            <w:tcW w:w="0" w:type="auto"/>
            <w:vAlign w:val="center"/>
          </w:tcPr>
          <w:p w14:paraId="665A6196" w14:textId="69381903" w:rsidR="00913E66" w:rsidRPr="00215665" w:rsidRDefault="00913E66" w:rsidP="00913E66">
            <w:pPr>
              <w:spacing w:after="0" w:line="240" w:lineRule="auto"/>
              <w:ind w:firstLine="0"/>
              <w:jc w:val="center"/>
              <w:rPr>
                <w:rFonts w:cs="Times New Roman"/>
                <w:sz w:val="22"/>
              </w:rPr>
            </w:pPr>
            <w:r w:rsidRPr="00215665">
              <w:rPr>
                <w:rFonts w:cs="Times New Roman"/>
                <w:sz w:val="22"/>
              </w:rPr>
              <w:t>0</w:t>
            </w:r>
          </w:p>
        </w:tc>
        <w:tc>
          <w:tcPr>
            <w:tcW w:w="0" w:type="auto"/>
            <w:vAlign w:val="center"/>
          </w:tcPr>
          <w:p w14:paraId="345EAD81" w14:textId="0D051FEB" w:rsidR="00913E66" w:rsidRPr="00215665" w:rsidRDefault="00913E66" w:rsidP="00913E66">
            <w:pPr>
              <w:spacing w:after="0" w:line="240" w:lineRule="auto"/>
              <w:ind w:firstLine="0"/>
              <w:jc w:val="center"/>
              <w:rPr>
                <w:rFonts w:cs="Times New Roman"/>
                <w:b/>
                <w:bCs/>
                <w:sz w:val="22"/>
              </w:rPr>
            </w:pPr>
            <w:r w:rsidRPr="00215665">
              <w:rPr>
                <w:rFonts w:cs="Times New Roman"/>
                <w:b/>
                <w:bCs/>
                <w:color w:val="000000"/>
                <w:sz w:val="22"/>
              </w:rPr>
              <w:t>1,74</w:t>
            </w:r>
          </w:p>
        </w:tc>
        <w:tc>
          <w:tcPr>
            <w:tcW w:w="1487" w:type="dxa"/>
            <w:vAlign w:val="center"/>
          </w:tcPr>
          <w:p w14:paraId="626E1445" w14:textId="4ECDF4BF" w:rsidR="00913E66" w:rsidRPr="00215665" w:rsidRDefault="00913E66" w:rsidP="00913E66">
            <w:pPr>
              <w:spacing w:after="0" w:line="240" w:lineRule="auto"/>
              <w:ind w:firstLine="0"/>
              <w:jc w:val="center"/>
              <w:rPr>
                <w:rFonts w:cs="Times New Roman"/>
                <w:b/>
                <w:bCs/>
                <w:color w:val="000000"/>
                <w:sz w:val="22"/>
              </w:rPr>
            </w:pPr>
            <w:r w:rsidRPr="00215665">
              <w:rPr>
                <w:rFonts w:cs="Times New Roman"/>
                <w:b/>
                <w:bCs/>
                <w:color w:val="000000"/>
                <w:sz w:val="22"/>
              </w:rPr>
              <w:t>0,14</w:t>
            </w:r>
          </w:p>
        </w:tc>
      </w:tr>
      <w:tr w:rsidR="00913E66" w:rsidRPr="00215665" w14:paraId="705FC4D7" w14:textId="62042AA8" w:rsidTr="00913E66">
        <w:tc>
          <w:tcPr>
            <w:tcW w:w="0" w:type="auto"/>
            <w:vAlign w:val="center"/>
          </w:tcPr>
          <w:p w14:paraId="6ECE4786" w14:textId="77777777" w:rsidR="00913E66" w:rsidRPr="00215665" w:rsidRDefault="00913E66" w:rsidP="00913E66">
            <w:pPr>
              <w:spacing w:after="0" w:line="240" w:lineRule="auto"/>
              <w:ind w:firstLine="0"/>
              <w:jc w:val="center"/>
              <w:rPr>
                <w:rFonts w:cs="Times New Roman"/>
                <w:color w:val="000000"/>
                <w:sz w:val="22"/>
                <w:shd w:val="clear" w:color="auto" w:fill="FFFFFF"/>
              </w:rPr>
            </w:pPr>
          </w:p>
        </w:tc>
        <w:tc>
          <w:tcPr>
            <w:tcW w:w="0" w:type="auto"/>
            <w:vAlign w:val="center"/>
          </w:tcPr>
          <w:p w14:paraId="7A9AE0EE" w14:textId="77777777" w:rsidR="00913E66" w:rsidRPr="00215665" w:rsidRDefault="00913E66" w:rsidP="00913E66">
            <w:pPr>
              <w:spacing w:after="0" w:line="240" w:lineRule="auto"/>
              <w:ind w:firstLine="0"/>
              <w:jc w:val="center"/>
              <w:rPr>
                <w:rFonts w:cs="Times New Roman"/>
                <w:sz w:val="22"/>
              </w:rPr>
            </w:pPr>
            <w:r w:rsidRPr="00215665">
              <w:rPr>
                <w:rFonts w:cs="Times New Roman"/>
                <w:sz w:val="22"/>
              </w:rPr>
              <w:t>Kopā</w:t>
            </w:r>
          </w:p>
        </w:tc>
        <w:tc>
          <w:tcPr>
            <w:tcW w:w="0" w:type="auto"/>
            <w:vAlign w:val="center"/>
          </w:tcPr>
          <w:p w14:paraId="22B3FC94" w14:textId="7BE574DD" w:rsidR="00913E66" w:rsidRPr="00215665" w:rsidRDefault="00913E66" w:rsidP="00913E66">
            <w:pPr>
              <w:spacing w:after="0" w:line="240" w:lineRule="auto"/>
              <w:ind w:firstLine="0"/>
              <w:jc w:val="center"/>
              <w:rPr>
                <w:rFonts w:cs="Times New Roman"/>
                <w:sz w:val="22"/>
              </w:rPr>
            </w:pPr>
            <w:r w:rsidRPr="00215665">
              <w:rPr>
                <w:rFonts w:cs="Times New Roman"/>
                <w:sz w:val="22"/>
              </w:rPr>
              <w:fldChar w:fldCharType="begin"/>
            </w:r>
            <w:r w:rsidRPr="00215665">
              <w:rPr>
                <w:rFonts w:cs="Times New Roman"/>
                <w:sz w:val="22"/>
              </w:rPr>
              <w:instrText xml:space="preserve"> =SUM(ABOVE) </w:instrText>
            </w:r>
            <w:r w:rsidRPr="00215665">
              <w:rPr>
                <w:rFonts w:cs="Times New Roman"/>
                <w:sz w:val="22"/>
              </w:rPr>
              <w:fldChar w:fldCharType="separate"/>
            </w:r>
            <w:r w:rsidRPr="00215665">
              <w:rPr>
                <w:rFonts w:cs="Times New Roman"/>
                <w:noProof/>
                <w:sz w:val="22"/>
              </w:rPr>
              <w:t>694,31</w:t>
            </w:r>
            <w:r w:rsidRPr="00215665">
              <w:rPr>
                <w:rFonts w:cs="Times New Roman"/>
                <w:sz w:val="22"/>
              </w:rPr>
              <w:fldChar w:fldCharType="end"/>
            </w:r>
          </w:p>
        </w:tc>
        <w:tc>
          <w:tcPr>
            <w:tcW w:w="0" w:type="auto"/>
            <w:vAlign w:val="center"/>
          </w:tcPr>
          <w:p w14:paraId="6DED85D1" w14:textId="6C066485" w:rsidR="00913E66" w:rsidRPr="00215665" w:rsidRDefault="00913E66" w:rsidP="00913E66">
            <w:pPr>
              <w:spacing w:after="0" w:line="240" w:lineRule="auto"/>
              <w:ind w:firstLine="0"/>
              <w:jc w:val="center"/>
              <w:rPr>
                <w:rFonts w:cs="Times New Roman"/>
                <w:sz w:val="22"/>
              </w:rPr>
            </w:pPr>
            <w:r w:rsidRPr="00215665">
              <w:rPr>
                <w:rFonts w:cs="Times New Roman"/>
                <w:sz w:val="22"/>
              </w:rPr>
              <w:t>697,72</w:t>
            </w:r>
          </w:p>
        </w:tc>
        <w:tc>
          <w:tcPr>
            <w:tcW w:w="0" w:type="auto"/>
            <w:vAlign w:val="center"/>
          </w:tcPr>
          <w:p w14:paraId="5D3AEC5D" w14:textId="6C0B8648" w:rsidR="00913E66" w:rsidRPr="00215665" w:rsidRDefault="0033699B" w:rsidP="00913E66">
            <w:pPr>
              <w:spacing w:after="0" w:line="240" w:lineRule="auto"/>
              <w:ind w:firstLine="0"/>
              <w:jc w:val="center"/>
              <w:rPr>
                <w:rFonts w:cs="Times New Roman"/>
                <w:b/>
                <w:bCs/>
                <w:sz w:val="22"/>
              </w:rPr>
            </w:pPr>
            <w:r w:rsidRPr="00215665">
              <w:rPr>
                <w:rFonts w:cs="Times New Roman"/>
                <w:b/>
                <w:bCs/>
                <w:color w:val="000000"/>
                <w:sz w:val="22"/>
              </w:rPr>
              <w:t>716,50</w:t>
            </w:r>
          </w:p>
        </w:tc>
        <w:tc>
          <w:tcPr>
            <w:tcW w:w="1487" w:type="dxa"/>
            <w:vAlign w:val="center"/>
          </w:tcPr>
          <w:p w14:paraId="54E54C3E" w14:textId="48B42077" w:rsidR="00913E66" w:rsidRPr="00215665" w:rsidRDefault="0033699B" w:rsidP="00913E66">
            <w:pPr>
              <w:spacing w:after="0" w:line="240" w:lineRule="auto"/>
              <w:ind w:firstLine="0"/>
              <w:jc w:val="center"/>
              <w:rPr>
                <w:rFonts w:cs="Times New Roman"/>
                <w:b/>
                <w:bCs/>
                <w:color w:val="000000"/>
                <w:sz w:val="22"/>
              </w:rPr>
            </w:pPr>
            <w:r w:rsidRPr="00215665">
              <w:rPr>
                <w:rFonts w:cs="Times New Roman"/>
                <w:b/>
                <w:bCs/>
                <w:color w:val="000000"/>
                <w:sz w:val="22"/>
              </w:rPr>
              <w:t>56,15</w:t>
            </w:r>
          </w:p>
        </w:tc>
      </w:tr>
    </w:tbl>
    <w:p w14:paraId="1ADD94AC" w14:textId="77777777" w:rsidR="00C5677A" w:rsidRPr="00215665" w:rsidRDefault="00C5677A" w:rsidP="00C025E6"/>
    <w:p w14:paraId="69599065" w14:textId="5A6EB8D0" w:rsidR="00DC74B7" w:rsidRPr="00215665" w:rsidRDefault="00DC74B7" w:rsidP="00F17FF0">
      <w:r w:rsidRPr="00215665">
        <w:t xml:space="preserve">ES nozīmes biotopi sastopami </w:t>
      </w:r>
      <w:r w:rsidR="00BE3728" w:rsidRPr="00215665">
        <w:t>5</w:t>
      </w:r>
      <w:r w:rsidR="002D42A9" w:rsidRPr="00215665">
        <w:t>6</w:t>
      </w:r>
      <w:r w:rsidR="00BE3728" w:rsidRPr="00215665">
        <w:t>,</w:t>
      </w:r>
      <w:r w:rsidR="002D42A9" w:rsidRPr="00215665">
        <w:t>15</w:t>
      </w:r>
      <w:r w:rsidRPr="00215665">
        <w:t xml:space="preserve"> % no </w:t>
      </w:r>
      <w:r w:rsidR="005D11C4" w:rsidRPr="00215665">
        <w:t>DP “Cirīša ezers”</w:t>
      </w:r>
      <w:r w:rsidRPr="00215665">
        <w:t xml:space="preserve"> kopējās teritorijas, no tiem lielāko daļu – </w:t>
      </w:r>
      <w:r w:rsidR="00E80B27" w:rsidRPr="00215665">
        <w:t>644,25</w:t>
      </w:r>
      <w:r w:rsidRPr="00215665">
        <w:t xml:space="preserve"> ha jeb </w:t>
      </w:r>
      <w:r w:rsidR="00C93ED8" w:rsidRPr="00215665">
        <w:t>5</w:t>
      </w:r>
      <w:r w:rsidR="00E80B27" w:rsidRPr="00215665">
        <w:t>0</w:t>
      </w:r>
      <w:r w:rsidR="00C93ED8" w:rsidRPr="00215665">
        <w:t>,</w:t>
      </w:r>
      <w:r w:rsidR="00E80B27" w:rsidRPr="00215665">
        <w:t>49</w:t>
      </w:r>
      <w:r w:rsidRPr="00215665">
        <w:t xml:space="preserve"> % no </w:t>
      </w:r>
      <w:r w:rsidR="00BA4E36" w:rsidRPr="00215665">
        <w:t>ĪADT</w:t>
      </w:r>
      <w:r w:rsidRPr="00215665">
        <w:t xml:space="preserve"> kopplatības aizņem biotops </w:t>
      </w:r>
      <w:r w:rsidR="00E80B27" w:rsidRPr="00215665">
        <w:t>3150</w:t>
      </w:r>
      <w:r w:rsidRPr="00215665">
        <w:t xml:space="preserve"> </w:t>
      </w:r>
      <w:proofErr w:type="spellStart"/>
      <w:r w:rsidR="00E80B27" w:rsidRPr="00215665">
        <w:rPr>
          <w:i/>
        </w:rPr>
        <w:t>Eitrofi</w:t>
      </w:r>
      <w:proofErr w:type="spellEnd"/>
      <w:r w:rsidR="00E80B27" w:rsidRPr="00215665">
        <w:rPr>
          <w:i/>
        </w:rPr>
        <w:t xml:space="preserve"> ezeri ar iegrimušo ūdensaugu un peldaugu augāju</w:t>
      </w:r>
      <w:r w:rsidRPr="00215665">
        <w:t xml:space="preserve">. </w:t>
      </w:r>
      <w:r w:rsidR="001D5828" w:rsidRPr="00215665">
        <w:t>Tartaka</w:t>
      </w:r>
      <w:r w:rsidR="001072C5" w:rsidRPr="00215665">
        <w:t xml:space="preserve"> upe atbilst biotopam 3260 </w:t>
      </w:r>
      <w:r w:rsidR="001072C5" w:rsidRPr="00215665">
        <w:rPr>
          <w:i/>
        </w:rPr>
        <w:t>Upju straujteces un dabiski upju posmi</w:t>
      </w:r>
      <w:r w:rsidR="001072C5" w:rsidRPr="00215665">
        <w:t xml:space="preserve"> un aizņem </w:t>
      </w:r>
      <w:r w:rsidR="001D5828" w:rsidRPr="00215665">
        <w:t>1,18</w:t>
      </w:r>
      <w:r w:rsidR="001072C5" w:rsidRPr="00215665">
        <w:t xml:space="preserve"> ha platību jeb </w:t>
      </w:r>
      <w:r w:rsidR="001D5828" w:rsidRPr="00215665">
        <w:t>0,09</w:t>
      </w:r>
      <w:r w:rsidR="001072C5" w:rsidRPr="00215665">
        <w:t> % no kopējās platības</w:t>
      </w:r>
      <w:r w:rsidR="00E66B92" w:rsidRPr="00215665">
        <w:t>.</w:t>
      </w:r>
      <w:r w:rsidR="00F609CD" w:rsidRPr="00215665">
        <w:t xml:space="preserve"> </w:t>
      </w:r>
      <w:r w:rsidR="00262C9E" w:rsidRPr="00215665">
        <w:t>Zālāju, purvu un mežu ES nozīmes biotopi aizņem salīdzinoši nelielas platības ezer</w:t>
      </w:r>
      <w:r w:rsidR="00723394" w:rsidRPr="00215665">
        <w:t>u</w:t>
      </w:r>
      <w:r w:rsidR="00262C9E" w:rsidRPr="00215665">
        <w:t xml:space="preserve"> k</w:t>
      </w:r>
      <w:r w:rsidR="00723394" w:rsidRPr="00215665">
        <w:t>r</w:t>
      </w:r>
      <w:r w:rsidR="00262C9E" w:rsidRPr="00215665">
        <w:t>astos</w:t>
      </w:r>
      <w:r w:rsidR="000B7996" w:rsidRPr="00215665">
        <w:t xml:space="preserve"> un salās</w:t>
      </w:r>
      <w:r w:rsidR="00723394" w:rsidRPr="00215665">
        <w:t xml:space="preserve"> – attiecīgi 1,6, 1,32 un 2,65</w:t>
      </w:r>
      <w:r w:rsidR="00485127" w:rsidRPr="00215665">
        <w:t xml:space="preserve"> % no visas DP teritorijas. Vērtīgākie </w:t>
      </w:r>
      <w:r w:rsidR="000B7996" w:rsidRPr="00215665">
        <w:t xml:space="preserve">mežu biotopi saglabājušies Ciriša ezera salās </w:t>
      </w:r>
      <w:r w:rsidRPr="00215665">
        <w:t xml:space="preserve">(skat. </w:t>
      </w:r>
      <w:r w:rsidR="001072C5" w:rsidRPr="00215665">
        <w:t>4.3.</w:t>
      </w:r>
      <w:r w:rsidR="001379BB" w:rsidRPr="00215665">
        <w:t>1. </w:t>
      </w:r>
      <w:r w:rsidRPr="00215665">
        <w:t>attēlu</w:t>
      </w:r>
      <w:r w:rsidR="00DB05F9" w:rsidRPr="00215665">
        <w:t>, 4.3.</w:t>
      </w:r>
      <w:r w:rsidR="001379BB" w:rsidRPr="00215665">
        <w:t>2. </w:t>
      </w:r>
      <w:r w:rsidR="00DB05F9" w:rsidRPr="00215665">
        <w:t>tabulu</w:t>
      </w:r>
      <w:r w:rsidRPr="00215665">
        <w:t xml:space="preserve"> un </w:t>
      </w:r>
      <w:r w:rsidR="00DE5AA9" w:rsidRPr="00215665">
        <w:t>1.</w:t>
      </w:r>
      <w:r w:rsidR="001379BB" w:rsidRPr="00215665">
        <w:t>1. </w:t>
      </w:r>
      <w:r w:rsidRPr="00215665">
        <w:t xml:space="preserve">pielikumu). </w:t>
      </w:r>
    </w:p>
    <w:p w14:paraId="2E4C73C2" w14:textId="0081EDF1" w:rsidR="001072C5" w:rsidRPr="00215665" w:rsidRDefault="001072C5" w:rsidP="00F17FF0">
      <w:r w:rsidRPr="00215665">
        <w:t xml:space="preserve">Visi </w:t>
      </w:r>
      <w:r w:rsidR="005D11C4" w:rsidRPr="00215665">
        <w:t>DP “Cirīša ezers”</w:t>
      </w:r>
      <w:r w:rsidR="00FB38BF" w:rsidRPr="00215665">
        <w:t xml:space="preserve"> konstatētie </w:t>
      </w:r>
      <w:r w:rsidRPr="00215665">
        <w:t>ES nozīmes biotopi atbilst arī attiecīgajiem Latvijas īpaši aizsargājamiem biotopiem</w:t>
      </w:r>
      <w:r w:rsidR="007E7C46" w:rsidRPr="00215665">
        <w:t xml:space="preserve"> (skat. 4.3.</w:t>
      </w:r>
      <w:r w:rsidR="001379BB" w:rsidRPr="00215665">
        <w:t>2. </w:t>
      </w:r>
      <w:r w:rsidR="007E7C46" w:rsidRPr="00215665">
        <w:t>tabulu)</w:t>
      </w:r>
      <w:r w:rsidRPr="00215665">
        <w:t xml:space="preserve">. </w:t>
      </w:r>
    </w:p>
    <w:p w14:paraId="67634FEF" w14:textId="40AF5AF3" w:rsidR="001072C5" w:rsidRPr="00215665" w:rsidRDefault="008868D6" w:rsidP="001072C5">
      <w:pPr>
        <w:ind w:firstLine="0"/>
        <w:jc w:val="center"/>
      </w:pPr>
      <w:r w:rsidRPr="00215665">
        <w:rPr>
          <w:noProof/>
        </w:rPr>
        <w:drawing>
          <wp:inline distT="0" distB="0" distL="0" distR="0" wp14:anchorId="2240EE53" wp14:editId="20C8DD09">
            <wp:extent cx="4589145" cy="3781425"/>
            <wp:effectExtent l="0" t="0" r="1905" b="9525"/>
            <wp:docPr id="306383473" name="Diagramma 1">
              <a:extLst xmlns:a="http://schemas.openxmlformats.org/drawingml/2006/main">
                <a:ext uri="{FF2B5EF4-FFF2-40B4-BE49-F238E27FC236}">
                  <a16:creationId xmlns:a16="http://schemas.microsoft.com/office/drawing/2014/main" id="{4E16521D-FE0E-65BC-2E63-B248D1636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9AC1812" w14:textId="77777777" w:rsidR="00486636" w:rsidRPr="00215665" w:rsidRDefault="001072C5" w:rsidP="001072C5">
      <w:pPr>
        <w:ind w:firstLine="0"/>
        <w:jc w:val="center"/>
        <w:rPr>
          <w:lang w:eastAsia="ja-JP"/>
        </w:rPr>
        <w:sectPr w:rsidR="00486636" w:rsidRPr="00215665" w:rsidSect="00486636">
          <w:pgSz w:w="11906" w:h="16838"/>
          <w:pgMar w:top="1134" w:right="1134" w:bottom="1134" w:left="1701" w:header="709" w:footer="709" w:gutter="0"/>
          <w:cols w:space="708"/>
          <w:docGrid w:linePitch="360"/>
        </w:sectPr>
      </w:pPr>
      <w:r w:rsidRPr="00215665">
        <w:rPr>
          <w:lang w:eastAsia="ja-JP"/>
        </w:rPr>
        <w:t>4.3.</w:t>
      </w:r>
      <w:r w:rsidR="001379BB" w:rsidRPr="00215665">
        <w:rPr>
          <w:lang w:eastAsia="ja-JP"/>
        </w:rPr>
        <w:t>1. </w:t>
      </w:r>
      <w:r w:rsidRPr="00215665">
        <w:rPr>
          <w:lang w:eastAsia="ja-JP"/>
        </w:rPr>
        <w:t>attēls. ES nozīmes biotopu platību</w:t>
      </w:r>
      <w:r w:rsidR="00D25DCD" w:rsidRPr="00215665">
        <w:rPr>
          <w:lang w:eastAsia="ja-JP"/>
        </w:rPr>
        <w:t xml:space="preserve"> (ha)</w:t>
      </w:r>
      <w:r w:rsidRPr="00215665">
        <w:rPr>
          <w:lang w:eastAsia="ja-JP"/>
        </w:rPr>
        <w:t xml:space="preserve"> sadalījums </w:t>
      </w:r>
      <w:r w:rsidR="005D11C4" w:rsidRPr="00215665">
        <w:rPr>
          <w:lang w:eastAsia="ja-JP"/>
        </w:rPr>
        <w:t>DP “Cirīša ezers”</w:t>
      </w:r>
      <w:r w:rsidRPr="00215665">
        <w:rPr>
          <w:lang w:eastAsia="ja-JP"/>
        </w:rPr>
        <w:t>.</w:t>
      </w:r>
    </w:p>
    <w:p w14:paraId="1B39DEC6" w14:textId="5458AF8B" w:rsidR="001857E7" w:rsidRPr="00215665" w:rsidRDefault="001072C5" w:rsidP="00EC2827">
      <w:pPr>
        <w:ind w:firstLine="0"/>
        <w:jc w:val="center"/>
        <w:rPr>
          <w:rFonts w:cs="Times New Roman"/>
          <w:sz w:val="18"/>
          <w:szCs w:val="18"/>
        </w:rPr>
      </w:pPr>
      <w:r w:rsidRPr="00215665">
        <w:rPr>
          <w:b/>
          <w:color w:val="000000"/>
        </w:rPr>
        <w:lastRenderedPageBreak/>
        <w:t>4.3.</w:t>
      </w:r>
      <w:r w:rsidR="001379BB" w:rsidRPr="00215665">
        <w:rPr>
          <w:b/>
          <w:color w:val="000000"/>
        </w:rPr>
        <w:t>2. </w:t>
      </w:r>
      <w:r w:rsidRPr="00215665">
        <w:rPr>
          <w:b/>
          <w:color w:val="000000"/>
        </w:rPr>
        <w:t xml:space="preserve">tabula. ES </w:t>
      </w:r>
      <w:r w:rsidR="001857E7" w:rsidRPr="00215665">
        <w:rPr>
          <w:b/>
          <w:color w:val="000000"/>
        </w:rPr>
        <w:t xml:space="preserve">nozīmes </w:t>
      </w:r>
      <w:r w:rsidRPr="00215665">
        <w:rPr>
          <w:b/>
          <w:color w:val="000000"/>
        </w:rPr>
        <w:t>un Latvij</w:t>
      </w:r>
      <w:r w:rsidR="001857E7" w:rsidRPr="00215665">
        <w:rPr>
          <w:b/>
          <w:color w:val="000000"/>
        </w:rPr>
        <w:t>ā īpaši</w:t>
      </w:r>
      <w:r w:rsidRPr="00215665">
        <w:rPr>
          <w:b/>
          <w:color w:val="000000"/>
        </w:rPr>
        <w:t xml:space="preserve"> aizsargājamie biotopi  </w:t>
      </w:r>
      <w:r w:rsidR="005D11C4" w:rsidRPr="00215665">
        <w:rPr>
          <w:b/>
          <w:color w:val="000000"/>
        </w:rPr>
        <w:t>DP “Cirīša ezers”</w:t>
      </w:r>
    </w:p>
    <w:tbl>
      <w:tblPr>
        <w:tblW w:w="1482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2896"/>
        <w:gridCol w:w="2651"/>
        <w:gridCol w:w="1144"/>
        <w:gridCol w:w="1298"/>
        <w:gridCol w:w="1810"/>
        <w:gridCol w:w="1641"/>
        <w:gridCol w:w="1429"/>
        <w:gridCol w:w="1532"/>
      </w:tblGrid>
      <w:tr w:rsidR="00F5594D" w:rsidRPr="00215665" w14:paraId="2D5E5F7D" w14:textId="77777777" w:rsidTr="00486636">
        <w:trPr>
          <w:trHeight w:val="1410"/>
        </w:trPr>
        <w:tc>
          <w:tcPr>
            <w:tcW w:w="426"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62415E4" w14:textId="098F545A"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Nr. p.k.</w:t>
            </w:r>
          </w:p>
        </w:tc>
        <w:tc>
          <w:tcPr>
            <w:tcW w:w="2896"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1689C01" w14:textId="0B6D9DAE"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ES nozīmes biotopa kods un nosaukums (ar * atzīmē prioritāros biotopus)</w:t>
            </w:r>
          </w:p>
          <w:p w14:paraId="2535937A" w14:textId="0A7764E6" w:rsidR="001857E7" w:rsidRPr="00215665" w:rsidRDefault="001857E7" w:rsidP="00486636">
            <w:pPr>
              <w:spacing w:line="240" w:lineRule="auto"/>
              <w:ind w:firstLine="0"/>
              <w:jc w:val="center"/>
              <w:textAlignment w:val="baseline"/>
              <w:rPr>
                <w:rFonts w:cs="Times New Roman"/>
              </w:rPr>
            </w:pPr>
          </w:p>
        </w:tc>
        <w:tc>
          <w:tcPr>
            <w:tcW w:w="2651"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367833F" w14:textId="216688A0"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Latvijā īpaši aizsargājamā biotopa kods un nosaukums</w:t>
            </w:r>
          </w:p>
        </w:tc>
        <w:tc>
          <w:tcPr>
            <w:tcW w:w="11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522B14A" w14:textId="75941705"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Biotopa platība (ha) DP teritorijā</w:t>
            </w:r>
          </w:p>
        </w:tc>
        <w:tc>
          <w:tcPr>
            <w:tcW w:w="1298"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EF811DB" w14:textId="4D442429"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Biotopa platības attiecība (%) pret DP kopējo platību</w:t>
            </w:r>
          </w:p>
        </w:tc>
        <w:tc>
          <w:tcPr>
            <w:tcW w:w="1810"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DD1AF9A" w14:textId="77777777" w:rsidR="001857E7" w:rsidRPr="00215665" w:rsidRDefault="001857E7" w:rsidP="00486636">
            <w:pPr>
              <w:spacing w:line="240" w:lineRule="auto"/>
              <w:ind w:firstLine="0"/>
              <w:jc w:val="center"/>
              <w:textAlignment w:val="baseline"/>
              <w:rPr>
                <w:rFonts w:cs="Times New Roman"/>
                <w:vertAlign w:val="superscript"/>
              </w:rPr>
            </w:pPr>
            <w:r w:rsidRPr="00215665">
              <w:rPr>
                <w:rFonts w:cs="Times New Roman"/>
                <w:b/>
                <w:bCs/>
                <w:sz w:val="20"/>
                <w:szCs w:val="20"/>
              </w:rPr>
              <w:t>DP teritorijā konstatētās biotopa platības attiecība (%) pret biotopa platību Natura 2000 teritorijās Latvijā</w:t>
            </w:r>
          </w:p>
        </w:tc>
        <w:tc>
          <w:tcPr>
            <w:tcW w:w="1641"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04A6925" w14:textId="4A2C10C9" w:rsidR="001857E7" w:rsidRPr="00215665" w:rsidRDefault="001857E7" w:rsidP="00486636">
            <w:pPr>
              <w:spacing w:line="240" w:lineRule="auto"/>
              <w:ind w:firstLine="0"/>
              <w:jc w:val="center"/>
              <w:textAlignment w:val="baseline"/>
              <w:rPr>
                <w:rFonts w:cs="Times New Roman"/>
              </w:rPr>
            </w:pPr>
            <w:r w:rsidRPr="00215665">
              <w:rPr>
                <w:rFonts w:cs="Times New Roman"/>
                <w:b/>
                <w:bCs/>
                <w:sz w:val="20"/>
                <w:szCs w:val="20"/>
              </w:rPr>
              <w:t>DP teritorijā konstatētās biotopa platības attiecība (%)  pret biotopa platību Latvijā</w:t>
            </w:r>
            <w:r w:rsidRPr="00215665">
              <w:rPr>
                <w:rFonts w:cs="Times New Roman"/>
                <w:b/>
                <w:bCs/>
                <w:sz w:val="20"/>
                <w:szCs w:val="20"/>
                <w:vertAlign w:val="superscript"/>
              </w:rPr>
              <w:t>1</w:t>
            </w:r>
          </w:p>
        </w:tc>
        <w:tc>
          <w:tcPr>
            <w:tcW w:w="1429"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1B0897F" w14:textId="178CCB55" w:rsidR="001857E7" w:rsidRPr="00215665" w:rsidRDefault="001857E7" w:rsidP="00486636">
            <w:pPr>
              <w:spacing w:line="240" w:lineRule="auto"/>
              <w:ind w:firstLine="0"/>
              <w:jc w:val="center"/>
              <w:textAlignment w:val="baseline"/>
              <w:rPr>
                <w:rFonts w:cs="Times New Roman"/>
              </w:rPr>
            </w:pPr>
            <w:r w:rsidRPr="00215665">
              <w:rPr>
                <w:rFonts w:cs="Times New Roman"/>
                <w:b/>
                <w:bCs/>
                <w:color w:val="000000"/>
                <w:sz w:val="20"/>
                <w:szCs w:val="20"/>
              </w:rPr>
              <w:t>Aizsardzības stāvokļa novērtējums DP</w:t>
            </w:r>
          </w:p>
        </w:tc>
        <w:tc>
          <w:tcPr>
            <w:tcW w:w="1532"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C978F3A" w14:textId="0F614D54" w:rsidR="001857E7" w:rsidRPr="00215665" w:rsidRDefault="001857E7" w:rsidP="00486636">
            <w:pPr>
              <w:spacing w:line="240" w:lineRule="auto"/>
              <w:ind w:firstLine="0"/>
              <w:jc w:val="center"/>
              <w:textAlignment w:val="baseline"/>
              <w:rPr>
                <w:rFonts w:cs="Times New Roman"/>
              </w:rPr>
            </w:pPr>
            <w:r w:rsidRPr="00215665">
              <w:rPr>
                <w:rFonts w:cs="Times New Roman"/>
                <w:b/>
                <w:bCs/>
                <w:color w:val="000000"/>
                <w:sz w:val="20"/>
                <w:szCs w:val="20"/>
              </w:rPr>
              <w:t>Aizsardzības stāvokļa novērtējums valstī</w:t>
            </w:r>
            <w:r w:rsidRPr="00215665">
              <w:rPr>
                <w:rFonts w:cs="Times New Roman"/>
                <w:b/>
                <w:bCs/>
                <w:sz w:val="20"/>
                <w:szCs w:val="20"/>
              </w:rPr>
              <w:t xml:space="preserve"> kopumā (atbilstoši ETC datiem)</w:t>
            </w:r>
          </w:p>
        </w:tc>
      </w:tr>
      <w:tr w:rsidR="001857E7" w:rsidRPr="00215665" w14:paraId="52257E35" w14:textId="77777777" w:rsidTr="00486636">
        <w:trPr>
          <w:trHeight w:val="270"/>
        </w:trPr>
        <w:tc>
          <w:tcPr>
            <w:tcW w:w="14827" w:type="dxa"/>
            <w:gridSpan w:val="9"/>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88219D3" w14:textId="77777777" w:rsidR="001857E7" w:rsidRPr="00215665" w:rsidRDefault="001857E7" w:rsidP="00486636">
            <w:pPr>
              <w:spacing w:after="0" w:line="240" w:lineRule="auto"/>
              <w:ind w:firstLine="0"/>
              <w:jc w:val="center"/>
              <w:rPr>
                <w:rFonts w:cs="Times New Roman"/>
                <w:b/>
                <w:sz w:val="20"/>
                <w:szCs w:val="20"/>
              </w:rPr>
            </w:pPr>
            <w:r w:rsidRPr="00215665">
              <w:rPr>
                <w:rFonts w:cs="Times New Roman"/>
                <w:b/>
                <w:sz w:val="20"/>
                <w:szCs w:val="20"/>
              </w:rPr>
              <w:t>Saldūdeņu biotopi</w:t>
            </w:r>
          </w:p>
        </w:tc>
      </w:tr>
      <w:tr w:rsidR="00486636" w:rsidRPr="00215665" w14:paraId="0E8A5078" w14:textId="77777777" w:rsidTr="00486636">
        <w:trPr>
          <w:trHeight w:val="210"/>
        </w:trPr>
        <w:tc>
          <w:tcPr>
            <w:tcW w:w="426" w:type="dxa"/>
            <w:tcBorders>
              <w:top w:val="single" w:sz="6" w:space="0" w:color="auto"/>
              <w:left w:val="single" w:sz="6" w:space="0" w:color="auto"/>
              <w:bottom w:val="single" w:sz="6" w:space="0" w:color="auto"/>
              <w:right w:val="single" w:sz="6" w:space="0" w:color="auto"/>
            </w:tcBorders>
            <w:vAlign w:val="center"/>
          </w:tcPr>
          <w:p w14:paraId="036786D5"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tcPr>
          <w:p w14:paraId="35AC491C"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3150 </w:t>
            </w:r>
            <w:proofErr w:type="spellStart"/>
            <w:r w:rsidRPr="00215665">
              <w:rPr>
                <w:rFonts w:cs="Times New Roman"/>
                <w:i/>
                <w:sz w:val="20"/>
                <w:szCs w:val="20"/>
              </w:rPr>
              <w:t>Eitrofi</w:t>
            </w:r>
            <w:proofErr w:type="spellEnd"/>
            <w:r w:rsidRPr="00215665">
              <w:rPr>
                <w:rFonts w:cs="Times New Roman"/>
                <w:i/>
                <w:sz w:val="20"/>
                <w:szCs w:val="20"/>
              </w:rPr>
              <w:t xml:space="preserve"> ezeri ar iegrimušo ūdensaugu un peldaugu augāju</w:t>
            </w:r>
          </w:p>
        </w:tc>
        <w:tc>
          <w:tcPr>
            <w:tcW w:w="2651" w:type="dxa"/>
            <w:tcBorders>
              <w:top w:val="single" w:sz="6" w:space="0" w:color="auto"/>
              <w:left w:val="single" w:sz="6" w:space="0" w:color="auto"/>
              <w:bottom w:val="single" w:sz="6" w:space="0" w:color="auto"/>
              <w:right w:val="single" w:sz="6" w:space="0" w:color="auto"/>
            </w:tcBorders>
          </w:tcPr>
          <w:p w14:paraId="2D7D85B3" w14:textId="77777777" w:rsidR="001857E7" w:rsidRPr="00215665" w:rsidRDefault="001857E7" w:rsidP="00486636">
            <w:pPr>
              <w:spacing w:after="0" w:line="240" w:lineRule="auto"/>
              <w:ind w:firstLine="0"/>
              <w:jc w:val="center"/>
              <w:rPr>
                <w:rFonts w:cs="Times New Roman"/>
                <w:sz w:val="20"/>
                <w:szCs w:val="20"/>
                <w:shd w:val="clear" w:color="auto" w:fill="FFFFFF"/>
              </w:rPr>
            </w:pPr>
            <w:r w:rsidRPr="00215665">
              <w:rPr>
                <w:rFonts w:cs="Times New Roman"/>
                <w:sz w:val="20"/>
                <w:szCs w:val="20"/>
                <w:shd w:val="clear" w:color="auto" w:fill="FFFFFF"/>
              </w:rPr>
              <w:t xml:space="preserve">4.15. </w:t>
            </w:r>
            <w:proofErr w:type="spellStart"/>
            <w:r w:rsidRPr="00215665">
              <w:rPr>
                <w:rFonts w:cs="Times New Roman"/>
                <w:sz w:val="20"/>
                <w:szCs w:val="20"/>
                <w:shd w:val="clear" w:color="auto" w:fill="FFFFFF"/>
              </w:rPr>
              <w:t>Eitrofi</w:t>
            </w:r>
            <w:proofErr w:type="spellEnd"/>
            <w:r w:rsidRPr="00215665">
              <w:rPr>
                <w:rFonts w:cs="Times New Roman"/>
                <w:sz w:val="20"/>
                <w:szCs w:val="20"/>
                <w:shd w:val="clear" w:color="auto" w:fill="FFFFFF"/>
              </w:rPr>
              <w:t xml:space="preserve"> ezeri ar iegrimušo ūdensaugu un peldaugu augāju</w:t>
            </w:r>
          </w:p>
        </w:tc>
        <w:tc>
          <w:tcPr>
            <w:tcW w:w="1144" w:type="dxa"/>
            <w:tcBorders>
              <w:top w:val="single" w:sz="6" w:space="0" w:color="auto"/>
              <w:left w:val="single" w:sz="6" w:space="0" w:color="auto"/>
              <w:bottom w:val="single" w:sz="6" w:space="0" w:color="auto"/>
              <w:right w:val="single" w:sz="6" w:space="0" w:color="auto"/>
            </w:tcBorders>
            <w:vAlign w:val="center"/>
          </w:tcPr>
          <w:p w14:paraId="437EE54A" w14:textId="4A4AA1C9"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644</w:t>
            </w:r>
            <w:r w:rsidR="0088207B" w:rsidRPr="00215665">
              <w:rPr>
                <w:rFonts w:cs="Times New Roman"/>
                <w:sz w:val="20"/>
                <w:szCs w:val="20"/>
              </w:rPr>
              <w:t>,</w:t>
            </w:r>
            <w:r w:rsidRPr="00215665">
              <w:rPr>
                <w:rFonts w:cs="Times New Roman"/>
                <w:sz w:val="20"/>
                <w:szCs w:val="20"/>
              </w:rPr>
              <w:t>25</w:t>
            </w:r>
          </w:p>
        </w:tc>
        <w:tc>
          <w:tcPr>
            <w:tcW w:w="1298" w:type="dxa"/>
            <w:tcBorders>
              <w:top w:val="single" w:sz="6" w:space="0" w:color="auto"/>
              <w:left w:val="single" w:sz="6" w:space="0" w:color="auto"/>
              <w:bottom w:val="single" w:sz="6" w:space="0" w:color="auto"/>
              <w:right w:val="single" w:sz="6" w:space="0" w:color="auto"/>
            </w:tcBorders>
            <w:vAlign w:val="center"/>
          </w:tcPr>
          <w:p w14:paraId="762F29BC" w14:textId="67ECA0A2"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50</w:t>
            </w:r>
            <w:r w:rsidR="0088207B" w:rsidRPr="00215665">
              <w:rPr>
                <w:rFonts w:cs="Times New Roman"/>
                <w:sz w:val="20"/>
                <w:szCs w:val="20"/>
              </w:rPr>
              <w:t>,</w:t>
            </w:r>
            <w:r w:rsidRPr="00215665">
              <w:rPr>
                <w:rFonts w:cs="Times New Roman"/>
                <w:sz w:val="20"/>
                <w:szCs w:val="20"/>
              </w:rPr>
              <w:t>49</w:t>
            </w:r>
          </w:p>
        </w:tc>
        <w:tc>
          <w:tcPr>
            <w:tcW w:w="1810" w:type="dxa"/>
            <w:tcBorders>
              <w:top w:val="single" w:sz="6" w:space="0" w:color="auto"/>
              <w:left w:val="single" w:sz="6" w:space="0" w:color="auto"/>
              <w:bottom w:val="single" w:sz="6" w:space="0" w:color="auto"/>
              <w:right w:val="single" w:sz="6" w:space="0" w:color="auto"/>
            </w:tcBorders>
            <w:vAlign w:val="center"/>
          </w:tcPr>
          <w:p w14:paraId="0A611A0B" w14:textId="16CA0968" w:rsidR="001857E7" w:rsidRPr="00215665" w:rsidRDefault="00E96991" w:rsidP="00486636">
            <w:pPr>
              <w:spacing w:line="240" w:lineRule="auto"/>
              <w:ind w:firstLine="0"/>
              <w:jc w:val="center"/>
              <w:textAlignment w:val="baseline"/>
              <w:rPr>
                <w:rFonts w:cs="Times New Roman"/>
                <w:sz w:val="20"/>
                <w:szCs w:val="20"/>
              </w:rPr>
            </w:pPr>
            <w:r w:rsidRPr="00215665">
              <w:rPr>
                <w:rFonts w:cs="Times New Roman"/>
                <w:sz w:val="20"/>
                <w:szCs w:val="20"/>
              </w:rPr>
              <w:t>2,12</w:t>
            </w:r>
          </w:p>
        </w:tc>
        <w:tc>
          <w:tcPr>
            <w:tcW w:w="1641" w:type="dxa"/>
            <w:tcBorders>
              <w:top w:val="single" w:sz="6" w:space="0" w:color="auto"/>
              <w:left w:val="single" w:sz="6" w:space="0" w:color="auto"/>
              <w:bottom w:val="single" w:sz="6" w:space="0" w:color="auto"/>
              <w:right w:val="single" w:sz="6" w:space="0" w:color="auto"/>
            </w:tcBorders>
            <w:vAlign w:val="center"/>
          </w:tcPr>
          <w:p w14:paraId="4A30DE81" w14:textId="296C8883"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07</w:t>
            </w:r>
          </w:p>
        </w:tc>
        <w:tc>
          <w:tcPr>
            <w:tcW w:w="1429" w:type="dxa"/>
            <w:tcBorders>
              <w:top w:val="single" w:sz="6" w:space="0" w:color="auto"/>
              <w:left w:val="single" w:sz="6" w:space="0" w:color="auto"/>
              <w:bottom w:val="single" w:sz="6" w:space="0" w:color="auto"/>
              <w:right w:val="single" w:sz="6" w:space="0" w:color="auto"/>
            </w:tcBorders>
            <w:shd w:val="clear" w:color="auto" w:fill="FFC000"/>
            <w:vAlign w:val="center"/>
          </w:tcPr>
          <w:p w14:paraId="4FD4D1C8"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w:t>
            </w:r>
          </w:p>
        </w:tc>
        <w:tc>
          <w:tcPr>
            <w:tcW w:w="1532" w:type="dxa"/>
            <w:tcBorders>
              <w:top w:val="single" w:sz="6" w:space="0" w:color="auto"/>
              <w:left w:val="single" w:sz="6" w:space="0" w:color="auto"/>
              <w:bottom w:val="single" w:sz="6" w:space="0" w:color="auto"/>
              <w:right w:val="single" w:sz="6" w:space="0" w:color="auto"/>
            </w:tcBorders>
            <w:shd w:val="clear" w:color="auto" w:fill="FFC000"/>
            <w:vAlign w:val="center"/>
          </w:tcPr>
          <w:p w14:paraId="3280B41B"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w:t>
            </w:r>
          </w:p>
        </w:tc>
      </w:tr>
      <w:tr w:rsidR="00486636" w:rsidRPr="00215665" w14:paraId="6B14B57B"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6B3DCB35"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tcPr>
          <w:p w14:paraId="3CA99243"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3260 </w:t>
            </w:r>
            <w:r w:rsidRPr="00215665">
              <w:rPr>
                <w:rFonts w:cs="Times New Roman"/>
                <w:i/>
                <w:sz w:val="20"/>
                <w:szCs w:val="20"/>
              </w:rPr>
              <w:t>Upju straujteces un dabiski upju posmi</w:t>
            </w:r>
          </w:p>
        </w:tc>
        <w:tc>
          <w:tcPr>
            <w:tcW w:w="2651" w:type="dxa"/>
            <w:tcBorders>
              <w:top w:val="single" w:sz="6" w:space="0" w:color="auto"/>
              <w:left w:val="single" w:sz="6" w:space="0" w:color="auto"/>
              <w:bottom w:val="single" w:sz="6" w:space="0" w:color="auto"/>
              <w:right w:val="single" w:sz="6" w:space="0" w:color="auto"/>
            </w:tcBorders>
          </w:tcPr>
          <w:p w14:paraId="505CDE4B" w14:textId="77777777" w:rsidR="001857E7" w:rsidRPr="00215665" w:rsidRDefault="001857E7" w:rsidP="00486636">
            <w:pPr>
              <w:spacing w:after="0" w:line="240" w:lineRule="auto"/>
              <w:ind w:firstLine="0"/>
              <w:jc w:val="center"/>
              <w:rPr>
                <w:rFonts w:cs="Times New Roman"/>
                <w:sz w:val="20"/>
                <w:szCs w:val="20"/>
                <w:shd w:val="clear" w:color="auto" w:fill="FFFFFF"/>
              </w:rPr>
            </w:pPr>
            <w:r w:rsidRPr="00215665">
              <w:rPr>
                <w:rFonts w:cs="Times New Roman"/>
                <w:sz w:val="20"/>
                <w:szCs w:val="20"/>
                <w:shd w:val="clear" w:color="auto" w:fill="FFFFFF"/>
              </w:rPr>
              <w:t>5.12. Upju straujteces un dabiski upju posmi</w:t>
            </w:r>
          </w:p>
        </w:tc>
        <w:tc>
          <w:tcPr>
            <w:tcW w:w="1144" w:type="dxa"/>
            <w:tcBorders>
              <w:top w:val="single" w:sz="6" w:space="0" w:color="auto"/>
              <w:left w:val="single" w:sz="6" w:space="0" w:color="auto"/>
              <w:bottom w:val="single" w:sz="6" w:space="0" w:color="auto"/>
              <w:right w:val="single" w:sz="6" w:space="0" w:color="auto"/>
            </w:tcBorders>
            <w:vAlign w:val="center"/>
          </w:tcPr>
          <w:p w14:paraId="15C8C7CE" w14:textId="644CA15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18</w:t>
            </w:r>
          </w:p>
        </w:tc>
        <w:tc>
          <w:tcPr>
            <w:tcW w:w="1298" w:type="dxa"/>
            <w:tcBorders>
              <w:top w:val="single" w:sz="6" w:space="0" w:color="auto"/>
              <w:left w:val="single" w:sz="6" w:space="0" w:color="auto"/>
              <w:bottom w:val="single" w:sz="6" w:space="0" w:color="auto"/>
              <w:right w:val="single" w:sz="6" w:space="0" w:color="auto"/>
            </w:tcBorders>
            <w:vAlign w:val="center"/>
          </w:tcPr>
          <w:p w14:paraId="52A5D42B" w14:textId="420D0FBC"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09</w:t>
            </w:r>
          </w:p>
        </w:tc>
        <w:tc>
          <w:tcPr>
            <w:tcW w:w="1810" w:type="dxa"/>
            <w:tcBorders>
              <w:top w:val="single" w:sz="6" w:space="0" w:color="auto"/>
              <w:left w:val="single" w:sz="6" w:space="0" w:color="auto"/>
              <w:bottom w:val="single" w:sz="6" w:space="0" w:color="auto"/>
              <w:right w:val="single" w:sz="6" w:space="0" w:color="auto"/>
            </w:tcBorders>
            <w:vAlign w:val="center"/>
          </w:tcPr>
          <w:p w14:paraId="3EC96783" w14:textId="61604A68" w:rsidR="001857E7" w:rsidRPr="00215665" w:rsidRDefault="00E96991" w:rsidP="00486636">
            <w:pPr>
              <w:spacing w:line="240" w:lineRule="auto"/>
              <w:ind w:firstLine="0"/>
              <w:jc w:val="center"/>
              <w:textAlignment w:val="baseline"/>
              <w:rPr>
                <w:rFonts w:cs="Times New Roman"/>
                <w:sz w:val="20"/>
                <w:szCs w:val="20"/>
              </w:rPr>
            </w:pPr>
            <w:r w:rsidRPr="00215665">
              <w:rPr>
                <w:rFonts w:cs="Times New Roman"/>
                <w:sz w:val="20"/>
                <w:szCs w:val="20"/>
              </w:rPr>
              <w:t>0,0</w:t>
            </w:r>
            <w:r w:rsidR="0000104E" w:rsidRPr="00215665">
              <w:rPr>
                <w:rFonts w:cs="Times New Roman"/>
                <w:sz w:val="20"/>
                <w:szCs w:val="20"/>
              </w:rPr>
              <w:t>2</w:t>
            </w:r>
          </w:p>
        </w:tc>
        <w:tc>
          <w:tcPr>
            <w:tcW w:w="1641" w:type="dxa"/>
            <w:tcBorders>
              <w:top w:val="single" w:sz="6" w:space="0" w:color="auto"/>
              <w:left w:val="single" w:sz="6" w:space="0" w:color="auto"/>
              <w:bottom w:val="single" w:sz="6" w:space="0" w:color="auto"/>
              <w:right w:val="single" w:sz="6" w:space="0" w:color="auto"/>
            </w:tcBorders>
            <w:vAlign w:val="center"/>
          </w:tcPr>
          <w:p w14:paraId="4F94EA06" w14:textId="4148045A"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007</w:t>
            </w:r>
          </w:p>
        </w:tc>
        <w:tc>
          <w:tcPr>
            <w:tcW w:w="1429" w:type="dxa"/>
            <w:tcBorders>
              <w:top w:val="single" w:sz="6" w:space="0" w:color="auto"/>
              <w:left w:val="single" w:sz="6" w:space="0" w:color="auto"/>
              <w:bottom w:val="single" w:sz="6" w:space="0" w:color="auto"/>
              <w:right w:val="single" w:sz="6" w:space="0" w:color="auto"/>
            </w:tcBorders>
            <w:shd w:val="clear" w:color="auto" w:fill="FFC000"/>
            <w:vAlign w:val="center"/>
          </w:tcPr>
          <w:p w14:paraId="1EE2D56D"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w:t>
            </w:r>
          </w:p>
        </w:tc>
        <w:tc>
          <w:tcPr>
            <w:tcW w:w="1532" w:type="dxa"/>
            <w:tcBorders>
              <w:top w:val="single" w:sz="6" w:space="0" w:color="auto"/>
              <w:left w:val="single" w:sz="6" w:space="0" w:color="auto"/>
              <w:bottom w:val="single" w:sz="6" w:space="0" w:color="auto"/>
              <w:right w:val="single" w:sz="6" w:space="0" w:color="auto"/>
            </w:tcBorders>
            <w:shd w:val="clear" w:color="auto" w:fill="FFC000"/>
            <w:vAlign w:val="center"/>
          </w:tcPr>
          <w:p w14:paraId="7F2289FD"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U1X</w:t>
            </w:r>
          </w:p>
        </w:tc>
      </w:tr>
      <w:tr w:rsidR="001857E7" w:rsidRPr="00215665" w14:paraId="035E9C6E" w14:textId="77777777" w:rsidTr="00486636">
        <w:trPr>
          <w:trHeight w:val="270"/>
        </w:trPr>
        <w:tc>
          <w:tcPr>
            <w:tcW w:w="14827" w:type="dxa"/>
            <w:gridSpan w:val="9"/>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14831238" w14:textId="77777777" w:rsidR="001857E7" w:rsidRPr="00215665" w:rsidRDefault="001857E7" w:rsidP="00486636">
            <w:pPr>
              <w:spacing w:after="0" w:line="240" w:lineRule="auto"/>
              <w:ind w:firstLine="0"/>
              <w:jc w:val="center"/>
              <w:textAlignment w:val="baseline"/>
              <w:rPr>
                <w:rFonts w:cs="Times New Roman"/>
                <w:b/>
                <w:bCs/>
                <w:sz w:val="20"/>
                <w:szCs w:val="20"/>
              </w:rPr>
            </w:pPr>
            <w:r w:rsidRPr="00215665">
              <w:rPr>
                <w:rFonts w:cs="Times New Roman"/>
                <w:b/>
                <w:bCs/>
                <w:sz w:val="20"/>
                <w:szCs w:val="20"/>
              </w:rPr>
              <w:t>Zālāju biotopi</w:t>
            </w:r>
          </w:p>
        </w:tc>
      </w:tr>
      <w:tr w:rsidR="00486636" w:rsidRPr="00215665" w14:paraId="419947BB"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5FA3D045"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tcPr>
          <w:p w14:paraId="2A79DCA1"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6210 </w:t>
            </w:r>
            <w:r w:rsidRPr="00215665">
              <w:rPr>
                <w:rFonts w:cs="Times New Roman"/>
                <w:i/>
                <w:sz w:val="20"/>
                <w:szCs w:val="20"/>
              </w:rPr>
              <w:t>Sausi zālāji kaļķainās augsnēs</w:t>
            </w:r>
          </w:p>
        </w:tc>
        <w:tc>
          <w:tcPr>
            <w:tcW w:w="2651" w:type="dxa"/>
            <w:tcBorders>
              <w:top w:val="single" w:sz="6" w:space="0" w:color="auto"/>
              <w:left w:val="single" w:sz="6" w:space="0" w:color="auto"/>
              <w:bottom w:val="single" w:sz="6" w:space="0" w:color="auto"/>
              <w:right w:val="single" w:sz="6" w:space="0" w:color="auto"/>
            </w:tcBorders>
          </w:tcPr>
          <w:p w14:paraId="2011E61B" w14:textId="77777777" w:rsidR="001857E7" w:rsidRPr="00215665" w:rsidRDefault="001857E7" w:rsidP="00486636">
            <w:pPr>
              <w:spacing w:after="0" w:line="240" w:lineRule="auto"/>
              <w:ind w:firstLine="0"/>
              <w:jc w:val="center"/>
              <w:textAlignment w:val="baseline"/>
              <w:rPr>
                <w:rFonts w:cs="Times New Roman"/>
                <w:sz w:val="20"/>
                <w:szCs w:val="20"/>
                <w:shd w:val="clear" w:color="auto" w:fill="FFFFFF"/>
              </w:rPr>
            </w:pPr>
            <w:r w:rsidRPr="00215665">
              <w:rPr>
                <w:rFonts w:cs="Times New Roman"/>
                <w:sz w:val="20"/>
                <w:szCs w:val="20"/>
                <w:shd w:val="clear" w:color="auto" w:fill="FFFFFF"/>
              </w:rPr>
              <w:t>3.6. Sausi zālāji kaļķainās augsnēs</w:t>
            </w:r>
          </w:p>
        </w:tc>
        <w:tc>
          <w:tcPr>
            <w:tcW w:w="1144" w:type="dxa"/>
            <w:tcBorders>
              <w:top w:val="single" w:sz="6" w:space="0" w:color="auto"/>
              <w:left w:val="single" w:sz="6" w:space="0" w:color="auto"/>
              <w:bottom w:val="single" w:sz="6" w:space="0" w:color="auto"/>
              <w:right w:val="single" w:sz="6" w:space="0" w:color="auto"/>
            </w:tcBorders>
            <w:vAlign w:val="center"/>
          </w:tcPr>
          <w:p w14:paraId="69B55693" w14:textId="45B372E8"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9</w:t>
            </w:r>
            <w:r w:rsidR="0088207B" w:rsidRPr="00215665">
              <w:rPr>
                <w:rFonts w:cs="Times New Roman"/>
                <w:sz w:val="20"/>
                <w:szCs w:val="20"/>
              </w:rPr>
              <w:t>,</w:t>
            </w:r>
            <w:r w:rsidRPr="00215665">
              <w:rPr>
                <w:rFonts w:cs="Times New Roman"/>
                <w:sz w:val="20"/>
                <w:szCs w:val="20"/>
              </w:rPr>
              <w:t>58</w:t>
            </w:r>
          </w:p>
        </w:tc>
        <w:tc>
          <w:tcPr>
            <w:tcW w:w="1298" w:type="dxa"/>
            <w:tcBorders>
              <w:top w:val="single" w:sz="6" w:space="0" w:color="auto"/>
              <w:left w:val="single" w:sz="6" w:space="0" w:color="auto"/>
              <w:bottom w:val="single" w:sz="6" w:space="0" w:color="auto"/>
              <w:right w:val="single" w:sz="6" w:space="0" w:color="auto"/>
            </w:tcBorders>
            <w:vAlign w:val="center"/>
          </w:tcPr>
          <w:p w14:paraId="6CC72B27" w14:textId="4F4AFCA9"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75</w:t>
            </w:r>
          </w:p>
        </w:tc>
        <w:tc>
          <w:tcPr>
            <w:tcW w:w="1810" w:type="dxa"/>
            <w:tcBorders>
              <w:top w:val="single" w:sz="6" w:space="0" w:color="auto"/>
              <w:left w:val="single" w:sz="6" w:space="0" w:color="auto"/>
              <w:bottom w:val="single" w:sz="6" w:space="0" w:color="auto"/>
              <w:right w:val="single" w:sz="6" w:space="0" w:color="auto"/>
            </w:tcBorders>
            <w:vAlign w:val="center"/>
          </w:tcPr>
          <w:p w14:paraId="2FCF6AA2" w14:textId="50ABF8DE"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0,31</w:t>
            </w:r>
          </w:p>
        </w:tc>
        <w:tc>
          <w:tcPr>
            <w:tcW w:w="1641" w:type="dxa"/>
            <w:tcBorders>
              <w:top w:val="single" w:sz="6" w:space="0" w:color="auto"/>
              <w:left w:val="single" w:sz="6" w:space="0" w:color="auto"/>
              <w:bottom w:val="single" w:sz="6" w:space="0" w:color="auto"/>
              <w:right w:val="single" w:sz="6" w:space="0" w:color="auto"/>
            </w:tcBorders>
            <w:vAlign w:val="center"/>
          </w:tcPr>
          <w:p w14:paraId="433A9F3E" w14:textId="467F4E18"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15</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3AFBF7EC"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6F62EFE0"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r>
      <w:tr w:rsidR="00486636" w:rsidRPr="00215665" w14:paraId="3664C534"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3061A561"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tcPr>
          <w:p w14:paraId="2D1248EA"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6270* </w:t>
            </w:r>
            <w:r w:rsidRPr="00215665">
              <w:rPr>
                <w:rFonts w:cs="Times New Roman"/>
                <w:i/>
                <w:iCs/>
                <w:sz w:val="20"/>
                <w:szCs w:val="20"/>
              </w:rPr>
              <w:t>Sugām bagātas ganības un ganītas pļavas</w:t>
            </w:r>
          </w:p>
        </w:tc>
        <w:tc>
          <w:tcPr>
            <w:tcW w:w="2651" w:type="dxa"/>
            <w:tcBorders>
              <w:top w:val="single" w:sz="6" w:space="0" w:color="auto"/>
              <w:left w:val="single" w:sz="6" w:space="0" w:color="auto"/>
              <w:bottom w:val="single" w:sz="6" w:space="0" w:color="auto"/>
              <w:right w:val="single" w:sz="6" w:space="0" w:color="auto"/>
            </w:tcBorders>
          </w:tcPr>
          <w:p w14:paraId="31840835"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shd w:val="clear" w:color="auto" w:fill="FFFFFF"/>
              </w:rPr>
              <w:t>3.9. Sugām bagātas ganības un ganītas pļavas</w:t>
            </w:r>
          </w:p>
        </w:tc>
        <w:tc>
          <w:tcPr>
            <w:tcW w:w="1144" w:type="dxa"/>
            <w:tcBorders>
              <w:top w:val="single" w:sz="6" w:space="0" w:color="auto"/>
              <w:left w:val="single" w:sz="6" w:space="0" w:color="auto"/>
              <w:bottom w:val="single" w:sz="6" w:space="0" w:color="auto"/>
              <w:right w:val="single" w:sz="6" w:space="0" w:color="auto"/>
            </w:tcBorders>
            <w:vAlign w:val="center"/>
          </w:tcPr>
          <w:p w14:paraId="313BB2DF" w14:textId="6BE4ECD9"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10</w:t>
            </w:r>
            <w:r w:rsidR="0088207B" w:rsidRPr="00215665">
              <w:rPr>
                <w:rFonts w:cs="Times New Roman"/>
                <w:sz w:val="20"/>
                <w:szCs w:val="20"/>
              </w:rPr>
              <w:t>,</w:t>
            </w:r>
            <w:r w:rsidRPr="00215665">
              <w:rPr>
                <w:rFonts w:cs="Times New Roman"/>
                <w:sz w:val="20"/>
                <w:szCs w:val="20"/>
              </w:rPr>
              <w:t>81</w:t>
            </w:r>
          </w:p>
        </w:tc>
        <w:tc>
          <w:tcPr>
            <w:tcW w:w="1298" w:type="dxa"/>
            <w:tcBorders>
              <w:top w:val="single" w:sz="6" w:space="0" w:color="auto"/>
              <w:left w:val="single" w:sz="6" w:space="0" w:color="auto"/>
              <w:bottom w:val="single" w:sz="6" w:space="0" w:color="auto"/>
              <w:right w:val="single" w:sz="6" w:space="0" w:color="auto"/>
            </w:tcBorders>
            <w:vAlign w:val="center"/>
          </w:tcPr>
          <w:p w14:paraId="5A49D1C7" w14:textId="07E1B85F"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85</w:t>
            </w:r>
          </w:p>
        </w:tc>
        <w:tc>
          <w:tcPr>
            <w:tcW w:w="1810" w:type="dxa"/>
            <w:tcBorders>
              <w:top w:val="single" w:sz="6" w:space="0" w:color="auto"/>
              <w:left w:val="single" w:sz="6" w:space="0" w:color="auto"/>
              <w:bottom w:val="single" w:sz="6" w:space="0" w:color="auto"/>
              <w:right w:val="single" w:sz="6" w:space="0" w:color="auto"/>
            </w:tcBorders>
            <w:vAlign w:val="center"/>
          </w:tcPr>
          <w:p w14:paraId="5D01A50B" w14:textId="5D964261"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0,22</w:t>
            </w:r>
          </w:p>
        </w:tc>
        <w:tc>
          <w:tcPr>
            <w:tcW w:w="1641" w:type="dxa"/>
            <w:tcBorders>
              <w:top w:val="single" w:sz="6" w:space="0" w:color="auto"/>
              <w:left w:val="single" w:sz="6" w:space="0" w:color="auto"/>
              <w:bottom w:val="single" w:sz="6" w:space="0" w:color="auto"/>
              <w:right w:val="single" w:sz="6" w:space="0" w:color="auto"/>
            </w:tcBorders>
            <w:vAlign w:val="center"/>
          </w:tcPr>
          <w:p w14:paraId="23258A76" w14:textId="0E67BF0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04</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723DA72F"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42439981"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r>
      <w:tr w:rsidR="001857E7" w:rsidRPr="00215665" w14:paraId="48665408" w14:textId="77777777" w:rsidTr="00486636">
        <w:trPr>
          <w:trHeight w:val="270"/>
        </w:trPr>
        <w:tc>
          <w:tcPr>
            <w:tcW w:w="14827" w:type="dxa"/>
            <w:gridSpan w:val="9"/>
            <w:tcBorders>
              <w:top w:val="single" w:sz="6" w:space="0" w:color="auto"/>
              <w:left w:val="single" w:sz="6" w:space="0" w:color="auto"/>
              <w:bottom w:val="single" w:sz="6" w:space="0" w:color="auto"/>
              <w:right w:val="single" w:sz="6" w:space="0" w:color="auto"/>
            </w:tcBorders>
            <w:vAlign w:val="center"/>
          </w:tcPr>
          <w:tbl>
            <w:tblPr>
              <w:tblW w:w="14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12"/>
            </w:tblGrid>
            <w:tr w:rsidR="0088207B" w:rsidRPr="00215665" w14:paraId="143A5F05" w14:textId="77777777" w:rsidTr="002E7700">
              <w:trPr>
                <w:trHeight w:val="270"/>
              </w:trPr>
              <w:tc>
                <w:tcPr>
                  <w:tcW w:w="14812" w:type="dxa"/>
                  <w:tcBorders>
                    <w:top w:val="nil"/>
                    <w:left w:val="nil"/>
                    <w:bottom w:val="nil"/>
                    <w:right w:val="nil"/>
                  </w:tcBorders>
                  <w:shd w:val="clear" w:color="auto" w:fill="C5E0B3" w:themeFill="accent6" w:themeFillTint="66"/>
                  <w:vAlign w:val="center"/>
                </w:tcPr>
                <w:p w14:paraId="52EE1F7A" w14:textId="77777777" w:rsidR="001857E7" w:rsidRPr="00215665" w:rsidRDefault="001857E7" w:rsidP="00486636">
                  <w:pPr>
                    <w:spacing w:after="0" w:line="240" w:lineRule="auto"/>
                    <w:ind w:firstLine="0"/>
                    <w:jc w:val="center"/>
                    <w:textAlignment w:val="baseline"/>
                    <w:rPr>
                      <w:rFonts w:cs="Times New Roman"/>
                      <w:b/>
                      <w:bCs/>
                      <w:sz w:val="20"/>
                      <w:szCs w:val="20"/>
                    </w:rPr>
                  </w:pPr>
                  <w:r w:rsidRPr="00215665">
                    <w:rPr>
                      <w:rFonts w:cs="Times New Roman"/>
                      <w:b/>
                      <w:bCs/>
                      <w:sz w:val="20"/>
                      <w:szCs w:val="20"/>
                    </w:rPr>
                    <w:t>Purvu biotopi</w:t>
                  </w:r>
                </w:p>
              </w:tc>
            </w:tr>
          </w:tbl>
          <w:p w14:paraId="1E5BF22C" w14:textId="77777777" w:rsidR="001857E7" w:rsidRPr="00215665" w:rsidRDefault="001857E7" w:rsidP="00486636">
            <w:pPr>
              <w:spacing w:after="0" w:line="240" w:lineRule="auto"/>
              <w:ind w:firstLine="0"/>
              <w:jc w:val="center"/>
              <w:textAlignment w:val="baseline"/>
              <w:rPr>
                <w:rFonts w:cs="Times New Roman"/>
                <w:sz w:val="20"/>
                <w:szCs w:val="20"/>
              </w:rPr>
            </w:pPr>
          </w:p>
        </w:tc>
      </w:tr>
      <w:tr w:rsidR="00486636" w:rsidRPr="00215665" w14:paraId="6D9A57B8"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18B28CC7"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14CF67EA"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7140 </w:t>
            </w:r>
            <w:r w:rsidRPr="005E1765">
              <w:rPr>
                <w:rFonts w:cs="Times New Roman"/>
                <w:i/>
                <w:iCs/>
                <w:sz w:val="20"/>
                <w:szCs w:val="20"/>
              </w:rPr>
              <w:t>Pārejas purvi un slīkšņas</w:t>
            </w:r>
          </w:p>
        </w:tc>
        <w:tc>
          <w:tcPr>
            <w:tcW w:w="2651" w:type="dxa"/>
            <w:tcBorders>
              <w:top w:val="single" w:sz="6" w:space="0" w:color="auto"/>
              <w:left w:val="single" w:sz="6" w:space="0" w:color="auto"/>
              <w:bottom w:val="single" w:sz="6" w:space="0" w:color="auto"/>
              <w:right w:val="single" w:sz="6" w:space="0" w:color="auto"/>
            </w:tcBorders>
            <w:vAlign w:val="center"/>
          </w:tcPr>
          <w:p w14:paraId="73D249A1"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2.5. Pārejas purvi un slīkšņas</w:t>
            </w:r>
          </w:p>
        </w:tc>
        <w:tc>
          <w:tcPr>
            <w:tcW w:w="1144" w:type="dxa"/>
            <w:tcBorders>
              <w:top w:val="single" w:sz="6" w:space="0" w:color="auto"/>
              <w:left w:val="single" w:sz="6" w:space="0" w:color="auto"/>
              <w:bottom w:val="single" w:sz="6" w:space="0" w:color="auto"/>
              <w:right w:val="single" w:sz="6" w:space="0" w:color="auto"/>
            </w:tcBorders>
            <w:vAlign w:val="center"/>
          </w:tcPr>
          <w:p w14:paraId="655FAC95" w14:textId="63B37516"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16</w:t>
            </w:r>
            <w:r w:rsidR="0088207B" w:rsidRPr="00215665">
              <w:rPr>
                <w:rFonts w:cs="Times New Roman"/>
                <w:sz w:val="20"/>
                <w:szCs w:val="20"/>
              </w:rPr>
              <w:t>,</w:t>
            </w:r>
            <w:r w:rsidRPr="00215665">
              <w:rPr>
                <w:rFonts w:cs="Times New Roman"/>
                <w:sz w:val="20"/>
                <w:szCs w:val="20"/>
              </w:rPr>
              <w:t>90</w:t>
            </w:r>
          </w:p>
        </w:tc>
        <w:tc>
          <w:tcPr>
            <w:tcW w:w="1298" w:type="dxa"/>
            <w:tcBorders>
              <w:top w:val="single" w:sz="6" w:space="0" w:color="auto"/>
              <w:left w:val="single" w:sz="6" w:space="0" w:color="auto"/>
              <w:bottom w:val="single" w:sz="6" w:space="0" w:color="auto"/>
              <w:right w:val="single" w:sz="6" w:space="0" w:color="auto"/>
            </w:tcBorders>
            <w:vAlign w:val="center"/>
          </w:tcPr>
          <w:p w14:paraId="226CBD27" w14:textId="6AD7D11C"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32</w:t>
            </w:r>
          </w:p>
        </w:tc>
        <w:tc>
          <w:tcPr>
            <w:tcW w:w="1810" w:type="dxa"/>
            <w:tcBorders>
              <w:top w:val="single" w:sz="6" w:space="0" w:color="auto"/>
              <w:left w:val="single" w:sz="6" w:space="0" w:color="auto"/>
              <w:bottom w:val="single" w:sz="6" w:space="0" w:color="auto"/>
              <w:right w:val="single" w:sz="6" w:space="0" w:color="auto"/>
            </w:tcBorders>
            <w:vAlign w:val="center"/>
          </w:tcPr>
          <w:p w14:paraId="40A13FA9" w14:textId="4E3D60EF"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0,36</w:t>
            </w:r>
          </w:p>
        </w:tc>
        <w:tc>
          <w:tcPr>
            <w:tcW w:w="1641" w:type="dxa"/>
            <w:tcBorders>
              <w:top w:val="single" w:sz="6" w:space="0" w:color="auto"/>
              <w:left w:val="single" w:sz="6" w:space="0" w:color="auto"/>
              <w:bottom w:val="single" w:sz="6" w:space="0" w:color="auto"/>
              <w:right w:val="single" w:sz="6" w:space="0" w:color="auto"/>
            </w:tcBorders>
            <w:vAlign w:val="center"/>
          </w:tcPr>
          <w:p w14:paraId="0513FC9B" w14:textId="24C3006B"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21</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6ACE815A"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C000"/>
            <w:vAlign w:val="center"/>
          </w:tcPr>
          <w:p w14:paraId="0F4538A2"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w:t>
            </w:r>
          </w:p>
        </w:tc>
      </w:tr>
      <w:tr w:rsidR="001857E7" w:rsidRPr="00215665" w14:paraId="40BAB7A0" w14:textId="77777777" w:rsidTr="00486636">
        <w:trPr>
          <w:trHeight w:val="270"/>
        </w:trPr>
        <w:tc>
          <w:tcPr>
            <w:tcW w:w="14827" w:type="dxa"/>
            <w:gridSpan w:val="9"/>
            <w:tcBorders>
              <w:top w:val="single" w:sz="6" w:space="0" w:color="auto"/>
              <w:left w:val="single" w:sz="6" w:space="0" w:color="auto"/>
              <w:bottom w:val="single" w:sz="6" w:space="0" w:color="auto"/>
              <w:right w:val="single" w:sz="6" w:space="0" w:color="auto"/>
            </w:tcBorders>
            <w:vAlign w:val="center"/>
          </w:tcPr>
          <w:tbl>
            <w:tblPr>
              <w:tblW w:w="14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12"/>
            </w:tblGrid>
            <w:tr w:rsidR="0088207B" w:rsidRPr="00215665" w14:paraId="6740FD1A" w14:textId="77777777" w:rsidTr="002E7700">
              <w:trPr>
                <w:trHeight w:val="270"/>
              </w:trPr>
              <w:tc>
                <w:tcPr>
                  <w:tcW w:w="14812" w:type="dxa"/>
                  <w:tcBorders>
                    <w:top w:val="nil"/>
                    <w:left w:val="nil"/>
                    <w:bottom w:val="nil"/>
                    <w:right w:val="nil"/>
                  </w:tcBorders>
                  <w:shd w:val="clear" w:color="auto" w:fill="C5E0B3" w:themeFill="accent6" w:themeFillTint="66"/>
                  <w:vAlign w:val="center"/>
                </w:tcPr>
                <w:p w14:paraId="552428E0" w14:textId="77777777" w:rsidR="001857E7" w:rsidRPr="00215665" w:rsidRDefault="001857E7" w:rsidP="00486636">
                  <w:pPr>
                    <w:spacing w:after="0" w:line="240" w:lineRule="auto"/>
                    <w:ind w:firstLine="0"/>
                    <w:jc w:val="center"/>
                    <w:textAlignment w:val="baseline"/>
                    <w:rPr>
                      <w:rFonts w:cs="Times New Roman"/>
                      <w:b/>
                      <w:bCs/>
                      <w:sz w:val="20"/>
                      <w:szCs w:val="20"/>
                    </w:rPr>
                  </w:pPr>
                  <w:r w:rsidRPr="00215665">
                    <w:rPr>
                      <w:rFonts w:cs="Times New Roman"/>
                      <w:b/>
                      <w:bCs/>
                      <w:sz w:val="20"/>
                      <w:szCs w:val="20"/>
                    </w:rPr>
                    <w:t>Mežu biotopi</w:t>
                  </w:r>
                </w:p>
              </w:tc>
            </w:tr>
          </w:tbl>
          <w:p w14:paraId="433AC595" w14:textId="77777777" w:rsidR="001857E7" w:rsidRPr="00215665" w:rsidRDefault="001857E7" w:rsidP="00486636">
            <w:pPr>
              <w:spacing w:after="0" w:line="240" w:lineRule="auto"/>
              <w:ind w:firstLine="0"/>
              <w:jc w:val="center"/>
              <w:textAlignment w:val="baseline"/>
              <w:rPr>
                <w:rFonts w:cs="Times New Roman"/>
                <w:sz w:val="20"/>
                <w:szCs w:val="20"/>
              </w:rPr>
            </w:pPr>
          </w:p>
        </w:tc>
      </w:tr>
      <w:tr w:rsidR="00486636" w:rsidRPr="00215665" w14:paraId="47ABAE0C"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56234E70"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23850C4F"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9010* </w:t>
            </w:r>
            <w:r w:rsidRPr="005E1765">
              <w:rPr>
                <w:rFonts w:cs="Times New Roman"/>
                <w:i/>
                <w:iCs/>
                <w:sz w:val="20"/>
                <w:szCs w:val="20"/>
              </w:rPr>
              <w:t>Veci vai dabiski boreāli meži</w:t>
            </w:r>
          </w:p>
        </w:tc>
        <w:tc>
          <w:tcPr>
            <w:tcW w:w="2651" w:type="dxa"/>
            <w:tcBorders>
              <w:top w:val="single" w:sz="6" w:space="0" w:color="auto"/>
              <w:left w:val="single" w:sz="6" w:space="0" w:color="auto"/>
              <w:bottom w:val="single" w:sz="6" w:space="0" w:color="auto"/>
              <w:right w:val="single" w:sz="6" w:space="0" w:color="auto"/>
            </w:tcBorders>
            <w:vAlign w:val="center"/>
          </w:tcPr>
          <w:p w14:paraId="42360293"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1.14. Veci vai dabiski boreāli meži</w:t>
            </w:r>
          </w:p>
        </w:tc>
        <w:tc>
          <w:tcPr>
            <w:tcW w:w="1144" w:type="dxa"/>
            <w:tcBorders>
              <w:top w:val="single" w:sz="6" w:space="0" w:color="auto"/>
              <w:left w:val="single" w:sz="6" w:space="0" w:color="auto"/>
              <w:bottom w:val="single" w:sz="6" w:space="0" w:color="auto"/>
              <w:right w:val="single" w:sz="6" w:space="0" w:color="auto"/>
            </w:tcBorders>
            <w:vAlign w:val="center"/>
          </w:tcPr>
          <w:p w14:paraId="2D0D8D02" w14:textId="0F4AD474"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5</w:t>
            </w:r>
            <w:r w:rsidR="0088207B" w:rsidRPr="00215665">
              <w:rPr>
                <w:rFonts w:cs="Times New Roman"/>
                <w:sz w:val="20"/>
                <w:szCs w:val="20"/>
              </w:rPr>
              <w:t>,</w:t>
            </w:r>
            <w:r w:rsidRPr="00215665">
              <w:rPr>
                <w:rFonts w:cs="Times New Roman"/>
                <w:sz w:val="20"/>
                <w:szCs w:val="20"/>
              </w:rPr>
              <w:t>10</w:t>
            </w:r>
          </w:p>
        </w:tc>
        <w:tc>
          <w:tcPr>
            <w:tcW w:w="1298" w:type="dxa"/>
            <w:tcBorders>
              <w:top w:val="single" w:sz="6" w:space="0" w:color="auto"/>
              <w:left w:val="single" w:sz="6" w:space="0" w:color="auto"/>
              <w:bottom w:val="single" w:sz="6" w:space="0" w:color="auto"/>
              <w:right w:val="single" w:sz="6" w:space="0" w:color="auto"/>
            </w:tcBorders>
            <w:vAlign w:val="center"/>
          </w:tcPr>
          <w:p w14:paraId="7BE743C4" w14:textId="572CE2D0"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40</w:t>
            </w:r>
          </w:p>
        </w:tc>
        <w:tc>
          <w:tcPr>
            <w:tcW w:w="1810" w:type="dxa"/>
            <w:tcBorders>
              <w:top w:val="single" w:sz="6" w:space="0" w:color="auto"/>
              <w:left w:val="single" w:sz="6" w:space="0" w:color="auto"/>
              <w:bottom w:val="single" w:sz="6" w:space="0" w:color="auto"/>
              <w:right w:val="single" w:sz="6" w:space="0" w:color="auto"/>
            </w:tcBorders>
            <w:vAlign w:val="center"/>
          </w:tcPr>
          <w:p w14:paraId="721F9F53" w14:textId="3D4BA236"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0,02</w:t>
            </w:r>
          </w:p>
        </w:tc>
        <w:tc>
          <w:tcPr>
            <w:tcW w:w="1641" w:type="dxa"/>
            <w:tcBorders>
              <w:top w:val="single" w:sz="6" w:space="0" w:color="auto"/>
              <w:left w:val="single" w:sz="6" w:space="0" w:color="auto"/>
              <w:bottom w:val="single" w:sz="6" w:space="0" w:color="auto"/>
              <w:right w:val="single" w:sz="6" w:space="0" w:color="auto"/>
            </w:tcBorders>
            <w:vAlign w:val="center"/>
          </w:tcPr>
          <w:p w14:paraId="42302D5C" w14:textId="37487492"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005</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4D490627"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057DD6F2"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U2X</w:t>
            </w:r>
          </w:p>
        </w:tc>
      </w:tr>
      <w:tr w:rsidR="00486636" w:rsidRPr="00215665" w14:paraId="7061B94B"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2040DBAD"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7338431A"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9020* </w:t>
            </w:r>
            <w:r w:rsidRPr="005E1765">
              <w:rPr>
                <w:rFonts w:cs="Times New Roman"/>
                <w:i/>
                <w:iCs/>
                <w:sz w:val="20"/>
                <w:szCs w:val="20"/>
              </w:rPr>
              <w:t>Veci jaukti platlapju meži</w:t>
            </w:r>
          </w:p>
        </w:tc>
        <w:tc>
          <w:tcPr>
            <w:tcW w:w="2651" w:type="dxa"/>
            <w:tcBorders>
              <w:top w:val="single" w:sz="6" w:space="0" w:color="auto"/>
              <w:left w:val="single" w:sz="6" w:space="0" w:color="auto"/>
              <w:bottom w:val="single" w:sz="6" w:space="0" w:color="auto"/>
              <w:right w:val="single" w:sz="6" w:space="0" w:color="auto"/>
            </w:tcBorders>
            <w:vAlign w:val="center"/>
          </w:tcPr>
          <w:p w14:paraId="507332AE"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1.3. Veci jaukti platlapju meži</w:t>
            </w:r>
          </w:p>
        </w:tc>
        <w:tc>
          <w:tcPr>
            <w:tcW w:w="1144" w:type="dxa"/>
            <w:tcBorders>
              <w:top w:val="single" w:sz="6" w:space="0" w:color="auto"/>
              <w:left w:val="single" w:sz="6" w:space="0" w:color="auto"/>
              <w:bottom w:val="single" w:sz="6" w:space="0" w:color="auto"/>
              <w:right w:val="single" w:sz="6" w:space="0" w:color="auto"/>
            </w:tcBorders>
            <w:vAlign w:val="center"/>
          </w:tcPr>
          <w:p w14:paraId="6E6C2F53" w14:textId="1084A8B0"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24</w:t>
            </w:r>
            <w:r w:rsidR="0088207B" w:rsidRPr="00215665">
              <w:rPr>
                <w:rFonts w:cs="Times New Roman"/>
                <w:sz w:val="20"/>
                <w:szCs w:val="20"/>
              </w:rPr>
              <w:t>,</w:t>
            </w:r>
            <w:r w:rsidRPr="00215665">
              <w:rPr>
                <w:rFonts w:cs="Times New Roman"/>
                <w:sz w:val="20"/>
                <w:szCs w:val="20"/>
              </w:rPr>
              <w:t>30</w:t>
            </w:r>
          </w:p>
        </w:tc>
        <w:tc>
          <w:tcPr>
            <w:tcW w:w="1298" w:type="dxa"/>
            <w:tcBorders>
              <w:top w:val="single" w:sz="6" w:space="0" w:color="auto"/>
              <w:left w:val="single" w:sz="6" w:space="0" w:color="auto"/>
              <w:bottom w:val="single" w:sz="6" w:space="0" w:color="auto"/>
              <w:right w:val="single" w:sz="6" w:space="0" w:color="auto"/>
            </w:tcBorders>
            <w:vAlign w:val="center"/>
          </w:tcPr>
          <w:p w14:paraId="4760757E" w14:textId="07A66849"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90</w:t>
            </w:r>
          </w:p>
        </w:tc>
        <w:tc>
          <w:tcPr>
            <w:tcW w:w="1810" w:type="dxa"/>
            <w:tcBorders>
              <w:top w:val="single" w:sz="6" w:space="0" w:color="auto"/>
              <w:left w:val="single" w:sz="6" w:space="0" w:color="auto"/>
              <w:bottom w:val="single" w:sz="6" w:space="0" w:color="auto"/>
              <w:right w:val="single" w:sz="6" w:space="0" w:color="auto"/>
            </w:tcBorders>
            <w:vAlign w:val="center"/>
          </w:tcPr>
          <w:p w14:paraId="5A8843CE" w14:textId="6FE98496"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0,52</w:t>
            </w:r>
          </w:p>
        </w:tc>
        <w:tc>
          <w:tcPr>
            <w:tcW w:w="1641" w:type="dxa"/>
            <w:tcBorders>
              <w:top w:val="single" w:sz="6" w:space="0" w:color="auto"/>
              <w:left w:val="single" w:sz="6" w:space="0" w:color="auto"/>
              <w:bottom w:val="single" w:sz="6" w:space="0" w:color="auto"/>
              <w:right w:val="single" w:sz="6" w:space="0" w:color="auto"/>
            </w:tcBorders>
            <w:vAlign w:val="center"/>
          </w:tcPr>
          <w:p w14:paraId="389E184B" w14:textId="675FBED8"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15</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2416C2A6"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18362623"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r>
      <w:tr w:rsidR="00486636" w:rsidRPr="00215665" w14:paraId="0B1220F4"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700E755E"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75B9928D"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9080* </w:t>
            </w:r>
            <w:r w:rsidRPr="005E1765">
              <w:rPr>
                <w:rFonts w:cs="Times New Roman"/>
                <w:i/>
                <w:iCs/>
                <w:sz w:val="20"/>
                <w:szCs w:val="20"/>
              </w:rPr>
              <w:t>Staignāju meži</w:t>
            </w:r>
          </w:p>
        </w:tc>
        <w:tc>
          <w:tcPr>
            <w:tcW w:w="2651" w:type="dxa"/>
            <w:tcBorders>
              <w:top w:val="single" w:sz="6" w:space="0" w:color="auto"/>
              <w:left w:val="single" w:sz="6" w:space="0" w:color="auto"/>
              <w:bottom w:val="single" w:sz="6" w:space="0" w:color="auto"/>
              <w:right w:val="single" w:sz="6" w:space="0" w:color="auto"/>
            </w:tcBorders>
            <w:vAlign w:val="center"/>
          </w:tcPr>
          <w:p w14:paraId="6B3831B7"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1.12. Staignāju meži</w:t>
            </w:r>
          </w:p>
        </w:tc>
        <w:tc>
          <w:tcPr>
            <w:tcW w:w="1144" w:type="dxa"/>
            <w:tcBorders>
              <w:top w:val="single" w:sz="6" w:space="0" w:color="auto"/>
              <w:left w:val="single" w:sz="6" w:space="0" w:color="auto"/>
              <w:bottom w:val="single" w:sz="6" w:space="0" w:color="auto"/>
              <w:right w:val="single" w:sz="6" w:space="0" w:color="auto"/>
            </w:tcBorders>
            <w:vAlign w:val="center"/>
          </w:tcPr>
          <w:p w14:paraId="65D83B7B" w14:textId="4F618AAD"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28</w:t>
            </w:r>
          </w:p>
        </w:tc>
        <w:tc>
          <w:tcPr>
            <w:tcW w:w="1298" w:type="dxa"/>
            <w:tcBorders>
              <w:top w:val="single" w:sz="6" w:space="0" w:color="auto"/>
              <w:left w:val="single" w:sz="6" w:space="0" w:color="auto"/>
              <w:bottom w:val="single" w:sz="6" w:space="0" w:color="auto"/>
              <w:right w:val="single" w:sz="6" w:space="0" w:color="auto"/>
            </w:tcBorders>
            <w:vAlign w:val="center"/>
          </w:tcPr>
          <w:p w14:paraId="336EBD38" w14:textId="080CA31C"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10</w:t>
            </w:r>
          </w:p>
        </w:tc>
        <w:tc>
          <w:tcPr>
            <w:tcW w:w="1810" w:type="dxa"/>
            <w:tcBorders>
              <w:top w:val="single" w:sz="6" w:space="0" w:color="auto"/>
              <w:left w:val="single" w:sz="6" w:space="0" w:color="auto"/>
              <w:bottom w:val="single" w:sz="6" w:space="0" w:color="auto"/>
              <w:right w:val="single" w:sz="6" w:space="0" w:color="auto"/>
            </w:tcBorders>
            <w:vAlign w:val="center"/>
          </w:tcPr>
          <w:p w14:paraId="3A5DD786" w14:textId="4288EDEB"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0,01</w:t>
            </w:r>
          </w:p>
        </w:tc>
        <w:tc>
          <w:tcPr>
            <w:tcW w:w="1641" w:type="dxa"/>
            <w:tcBorders>
              <w:top w:val="single" w:sz="6" w:space="0" w:color="auto"/>
              <w:left w:val="single" w:sz="6" w:space="0" w:color="auto"/>
              <w:bottom w:val="single" w:sz="6" w:space="0" w:color="auto"/>
              <w:right w:val="single" w:sz="6" w:space="0" w:color="auto"/>
            </w:tcBorders>
            <w:vAlign w:val="center"/>
          </w:tcPr>
          <w:p w14:paraId="3D2202C7" w14:textId="373ECA52"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004</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5CD150A0"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650EFD23"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r>
      <w:tr w:rsidR="00486636" w:rsidRPr="00215665" w14:paraId="2D3F8BDF"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5186E012"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3E4EEB8E"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91E0* </w:t>
            </w:r>
            <w:r w:rsidRPr="005E1765">
              <w:rPr>
                <w:rFonts w:cs="Times New Roman"/>
                <w:i/>
                <w:iCs/>
                <w:sz w:val="20"/>
                <w:szCs w:val="20"/>
              </w:rPr>
              <w:t>Aluviāli meži (aluviāli krastmalu un palieņu meži)</w:t>
            </w:r>
          </w:p>
        </w:tc>
        <w:tc>
          <w:tcPr>
            <w:tcW w:w="2651" w:type="dxa"/>
            <w:tcBorders>
              <w:top w:val="single" w:sz="6" w:space="0" w:color="auto"/>
              <w:left w:val="single" w:sz="6" w:space="0" w:color="auto"/>
              <w:bottom w:val="single" w:sz="6" w:space="0" w:color="auto"/>
              <w:right w:val="single" w:sz="6" w:space="0" w:color="auto"/>
            </w:tcBorders>
            <w:vAlign w:val="center"/>
          </w:tcPr>
          <w:p w14:paraId="74AF7854"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1.8. Aluviāli krastmalu un palieņu meži</w:t>
            </w:r>
          </w:p>
        </w:tc>
        <w:tc>
          <w:tcPr>
            <w:tcW w:w="1144" w:type="dxa"/>
            <w:tcBorders>
              <w:top w:val="single" w:sz="6" w:space="0" w:color="auto"/>
              <w:left w:val="single" w:sz="6" w:space="0" w:color="auto"/>
              <w:bottom w:val="single" w:sz="6" w:space="0" w:color="auto"/>
              <w:right w:val="single" w:sz="6" w:space="0" w:color="auto"/>
            </w:tcBorders>
            <w:vAlign w:val="center"/>
          </w:tcPr>
          <w:p w14:paraId="0AA8353E" w14:textId="1DF319AA"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74</w:t>
            </w:r>
          </w:p>
        </w:tc>
        <w:tc>
          <w:tcPr>
            <w:tcW w:w="1298" w:type="dxa"/>
            <w:tcBorders>
              <w:top w:val="single" w:sz="6" w:space="0" w:color="auto"/>
              <w:left w:val="single" w:sz="6" w:space="0" w:color="auto"/>
              <w:bottom w:val="single" w:sz="6" w:space="0" w:color="auto"/>
              <w:right w:val="single" w:sz="6" w:space="0" w:color="auto"/>
            </w:tcBorders>
            <w:vAlign w:val="center"/>
          </w:tcPr>
          <w:p w14:paraId="720F2F69" w14:textId="4ADE1C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14</w:t>
            </w:r>
          </w:p>
        </w:tc>
        <w:tc>
          <w:tcPr>
            <w:tcW w:w="1810" w:type="dxa"/>
            <w:tcBorders>
              <w:top w:val="single" w:sz="6" w:space="0" w:color="auto"/>
              <w:left w:val="single" w:sz="6" w:space="0" w:color="auto"/>
              <w:bottom w:val="single" w:sz="6" w:space="0" w:color="auto"/>
              <w:right w:val="single" w:sz="6" w:space="0" w:color="auto"/>
            </w:tcBorders>
            <w:vAlign w:val="center"/>
          </w:tcPr>
          <w:p w14:paraId="4B9ACF92" w14:textId="2B9606C0" w:rsidR="001857E7" w:rsidRPr="00215665" w:rsidRDefault="0000104E" w:rsidP="00486636">
            <w:pPr>
              <w:spacing w:line="240" w:lineRule="auto"/>
              <w:ind w:firstLine="0"/>
              <w:jc w:val="center"/>
              <w:textAlignment w:val="baseline"/>
              <w:rPr>
                <w:rFonts w:cs="Times New Roman"/>
                <w:sz w:val="20"/>
                <w:szCs w:val="20"/>
              </w:rPr>
            </w:pPr>
            <w:r w:rsidRPr="00215665">
              <w:rPr>
                <w:rFonts w:cs="Times New Roman"/>
                <w:sz w:val="20"/>
                <w:szCs w:val="20"/>
              </w:rPr>
              <w:t>0,04</w:t>
            </w:r>
          </w:p>
        </w:tc>
        <w:tc>
          <w:tcPr>
            <w:tcW w:w="1641" w:type="dxa"/>
            <w:tcBorders>
              <w:top w:val="single" w:sz="6" w:space="0" w:color="auto"/>
              <w:left w:val="single" w:sz="6" w:space="0" w:color="auto"/>
              <w:bottom w:val="single" w:sz="6" w:space="0" w:color="auto"/>
              <w:right w:val="single" w:sz="6" w:space="0" w:color="auto"/>
            </w:tcBorders>
            <w:vAlign w:val="center"/>
          </w:tcPr>
          <w:p w14:paraId="0D19FAC5" w14:textId="27FA6D56"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01</w:t>
            </w:r>
          </w:p>
        </w:tc>
        <w:tc>
          <w:tcPr>
            <w:tcW w:w="1429" w:type="dxa"/>
            <w:tcBorders>
              <w:top w:val="single" w:sz="6" w:space="0" w:color="auto"/>
              <w:left w:val="single" w:sz="6" w:space="0" w:color="auto"/>
              <w:bottom w:val="single" w:sz="6" w:space="0" w:color="auto"/>
              <w:right w:val="single" w:sz="6" w:space="0" w:color="auto"/>
            </w:tcBorders>
            <w:shd w:val="clear" w:color="auto" w:fill="FFC000"/>
            <w:vAlign w:val="center"/>
          </w:tcPr>
          <w:p w14:paraId="38B60C2B"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w:t>
            </w:r>
          </w:p>
        </w:tc>
        <w:tc>
          <w:tcPr>
            <w:tcW w:w="1532" w:type="dxa"/>
            <w:tcBorders>
              <w:top w:val="single" w:sz="6" w:space="0" w:color="auto"/>
              <w:left w:val="single" w:sz="6" w:space="0" w:color="auto"/>
              <w:bottom w:val="single" w:sz="6" w:space="0" w:color="auto"/>
              <w:right w:val="single" w:sz="6" w:space="0" w:color="auto"/>
            </w:tcBorders>
            <w:shd w:val="clear" w:color="auto" w:fill="FFC000"/>
            <w:vAlign w:val="center"/>
          </w:tcPr>
          <w:p w14:paraId="3AFD94BB"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U1x</w:t>
            </w:r>
          </w:p>
        </w:tc>
      </w:tr>
      <w:tr w:rsidR="00486636" w:rsidRPr="00215665" w14:paraId="53FA9A17" w14:textId="77777777" w:rsidTr="00486636">
        <w:trPr>
          <w:trHeight w:val="270"/>
        </w:trPr>
        <w:tc>
          <w:tcPr>
            <w:tcW w:w="426" w:type="dxa"/>
            <w:tcBorders>
              <w:top w:val="single" w:sz="6" w:space="0" w:color="auto"/>
              <w:left w:val="single" w:sz="6" w:space="0" w:color="auto"/>
              <w:bottom w:val="single" w:sz="6" w:space="0" w:color="auto"/>
              <w:right w:val="single" w:sz="6" w:space="0" w:color="auto"/>
            </w:tcBorders>
            <w:vAlign w:val="center"/>
          </w:tcPr>
          <w:p w14:paraId="79E5BDDA" w14:textId="77777777" w:rsidR="001857E7" w:rsidRPr="00215665" w:rsidRDefault="001857E7" w:rsidP="00845B85">
            <w:pPr>
              <w:pStyle w:val="Sarakstarindkopa"/>
              <w:widowControl w:val="0"/>
              <w:numPr>
                <w:ilvl w:val="0"/>
                <w:numId w:val="14"/>
              </w:numPr>
              <w:spacing w:after="0" w:line="240" w:lineRule="auto"/>
              <w:ind w:left="0" w:firstLine="0"/>
              <w:jc w:val="center"/>
              <w:textAlignment w:val="baseline"/>
              <w:rPr>
                <w:rFonts w:cs="Times New Roman"/>
                <w:sz w:val="20"/>
                <w:szCs w:val="20"/>
              </w:rPr>
            </w:pPr>
          </w:p>
        </w:tc>
        <w:tc>
          <w:tcPr>
            <w:tcW w:w="2896" w:type="dxa"/>
            <w:tcBorders>
              <w:top w:val="single" w:sz="6" w:space="0" w:color="auto"/>
              <w:left w:val="single" w:sz="6" w:space="0" w:color="auto"/>
              <w:bottom w:val="single" w:sz="6" w:space="0" w:color="auto"/>
              <w:right w:val="single" w:sz="6" w:space="0" w:color="auto"/>
            </w:tcBorders>
            <w:vAlign w:val="center"/>
          </w:tcPr>
          <w:p w14:paraId="7DB15E36" w14:textId="77777777" w:rsidR="001857E7" w:rsidRPr="00215665" w:rsidRDefault="001857E7" w:rsidP="00486636">
            <w:pPr>
              <w:spacing w:after="0" w:line="240" w:lineRule="auto"/>
              <w:ind w:firstLine="0"/>
              <w:jc w:val="center"/>
              <w:textAlignment w:val="baseline"/>
              <w:rPr>
                <w:rFonts w:cs="Times New Roman"/>
                <w:sz w:val="20"/>
                <w:szCs w:val="20"/>
              </w:rPr>
            </w:pPr>
            <w:r w:rsidRPr="00215665">
              <w:rPr>
                <w:rFonts w:cs="Times New Roman"/>
                <w:sz w:val="20"/>
                <w:szCs w:val="20"/>
              </w:rPr>
              <w:t xml:space="preserve">9160 </w:t>
            </w:r>
            <w:r w:rsidRPr="00215665">
              <w:rPr>
                <w:rFonts w:cs="Times New Roman"/>
                <w:i/>
                <w:sz w:val="20"/>
                <w:szCs w:val="20"/>
              </w:rPr>
              <w:t>Ozolu meži (ozolu, liepu un skābaržu meži)</w:t>
            </w:r>
          </w:p>
        </w:tc>
        <w:tc>
          <w:tcPr>
            <w:tcW w:w="2651" w:type="dxa"/>
            <w:tcBorders>
              <w:top w:val="single" w:sz="6" w:space="0" w:color="auto"/>
              <w:left w:val="single" w:sz="6" w:space="0" w:color="auto"/>
              <w:bottom w:val="single" w:sz="6" w:space="0" w:color="auto"/>
              <w:right w:val="single" w:sz="6" w:space="0" w:color="auto"/>
            </w:tcBorders>
            <w:vAlign w:val="center"/>
          </w:tcPr>
          <w:p w14:paraId="18782DF0"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1.7. Ozolu meži</w:t>
            </w:r>
          </w:p>
        </w:tc>
        <w:tc>
          <w:tcPr>
            <w:tcW w:w="1144" w:type="dxa"/>
            <w:tcBorders>
              <w:top w:val="single" w:sz="6" w:space="0" w:color="auto"/>
              <w:left w:val="single" w:sz="6" w:space="0" w:color="auto"/>
              <w:bottom w:val="single" w:sz="6" w:space="0" w:color="auto"/>
              <w:right w:val="single" w:sz="6" w:space="0" w:color="auto"/>
            </w:tcBorders>
            <w:vAlign w:val="center"/>
          </w:tcPr>
          <w:p w14:paraId="55870E74" w14:textId="5CC449FE"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1</w:t>
            </w:r>
            <w:r w:rsidR="0088207B" w:rsidRPr="00215665">
              <w:rPr>
                <w:rFonts w:cs="Times New Roman"/>
                <w:sz w:val="20"/>
                <w:szCs w:val="20"/>
              </w:rPr>
              <w:t>,</w:t>
            </w:r>
            <w:r w:rsidRPr="00215665">
              <w:rPr>
                <w:rFonts w:cs="Times New Roman"/>
                <w:sz w:val="20"/>
                <w:szCs w:val="20"/>
              </w:rPr>
              <w:t>36</w:t>
            </w:r>
          </w:p>
        </w:tc>
        <w:tc>
          <w:tcPr>
            <w:tcW w:w="1298" w:type="dxa"/>
            <w:tcBorders>
              <w:top w:val="single" w:sz="6" w:space="0" w:color="auto"/>
              <w:left w:val="single" w:sz="6" w:space="0" w:color="auto"/>
              <w:bottom w:val="single" w:sz="6" w:space="0" w:color="auto"/>
              <w:right w:val="single" w:sz="6" w:space="0" w:color="auto"/>
            </w:tcBorders>
            <w:vAlign w:val="center"/>
          </w:tcPr>
          <w:p w14:paraId="39424FCF" w14:textId="43513191"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11</w:t>
            </w:r>
          </w:p>
        </w:tc>
        <w:tc>
          <w:tcPr>
            <w:tcW w:w="1810" w:type="dxa"/>
            <w:tcBorders>
              <w:top w:val="single" w:sz="6" w:space="0" w:color="auto"/>
              <w:left w:val="single" w:sz="6" w:space="0" w:color="auto"/>
              <w:bottom w:val="single" w:sz="6" w:space="0" w:color="auto"/>
              <w:right w:val="single" w:sz="6" w:space="0" w:color="auto"/>
            </w:tcBorders>
            <w:vAlign w:val="center"/>
          </w:tcPr>
          <w:p w14:paraId="3FFC7F9B" w14:textId="53A5A4B1" w:rsidR="001857E7" w:rsidRPr="00215665" w:rsidRDefault="0088207B" w:rsidP="00486636">
            <w:pPr>
              <w:spacing w:line="240" w:lineRule="auto"/>
              <w:ind w:firstLine="0"/>
              <w:jc w:val="center"/>
              <w:textAlignment w:val="baseline"/>
              <w:rPr>
                <w:rFonts w:cs="Times New Roman"/>
                <w:sz w:val="20"/>
                <w:szCs w:val="20"/>
              </w:rPr>
            </w:pPr>
            <w:r w:rsidRPr="00215665">
              <w:rPr>
                <w:rFonts w:cs="Times New Roman"/>
                <w:sz w:val="20"/>
                <w:szCs w:val="20"/>
              </w:rPr>
              <w:t>0,12</w:t>
            </w:r>
          </w:p>
        </w:tc>
        <w:tc>
          <w:tcPr>
            <w:tcW w:w="1641" w:type="dxa"/>
            <w:tcBorders>
              <w:top w:val="single" w:sz="6" w:space="0" w:color="auto"/>
              <w:left w:val="single" w:sz="6" w:space="0" w:color="auto"/>
              <w:bottom w:val="single" w:sz="6" w:space="0" w:color="auto"/>
              <w:right w:val="single" w:sz="6" w:space="0" w:color="auto"/>
            </w:tcBorders>
            <w:vAlign w:val="center"/>
          </w:tcPr>
          <w:p w14:paraId="54B83B1E" w14:textId="756C416A"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0</w:t>
            </w:r>
            <w:r w:rsidR="0088207B" w:rsidRPr="00215665">
              <w:rPr>
                <w:rFonts w:cs="Times New Roman"/>
                <w:sz w:val="20"/>
                <w:szCs w:val="20"/>
              </w:rPr>
              <w:t>,</w:t>
            </w:r>
            <w:r w:rsidRPr="00215665">
              <w:rPr>
                <w:rFonts w:cs="Times New Roman"/>
                <w:sz w:val="20"/>
                <w:szCs w:val="20"/>
              </w:rPr>
              <w:t>04</w:t>
            </w:r>
          </w:p>
        </w:tc>
        <w:tc>
          <w:tcPr>
            <w:tcW w:w="1429" w:type="dxa"/>
            <w:tcBorders>
              <w:top w:val="single" w:sz="6" w:space="0" w:color="auto"/>
              <w:left w:val="single" w:sz="6" w:space="0" w:color="auto"/>
              <w:bottom w:val="single" w:sz="6" w:space="0" w:color="auto"/>
              <w:right w:val="single" w:sz="6" w:space="0" w:color="auto"/>
            </w:tcBorders>
            <w:shd w:val="clear" w:color="auto" w:fill="FF0000"/>
            <w:vAlign w:val="center"/>
          </w:tcPr>
          <w:p w14:paraId="3AC0D79F"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c>
          <w:tcPr>
            <w:tcW w:w="1532" w:type="dxa"/>
            <w:tcBorders>
              <w:top w:val="single" w:sz="6" w:space="0" w:color="auto"/>
              <w:left w:val="single" w:sz="6" w:space="0" w:color="auto"/>
              <w:bottom w:val="single" w:sz="6" w:space="0" w:color="auto"/>
              <w:right w:val="single" w:sz="6" w:space="0" w:color="auto"/>
            </w:tcBorders>
            <w:shd w:val="clear" w:color="auto" w:fill="FF0000"/>
            <w:vAlign w:val="center"/>
          </w:tcPr>
          <w:p w14:paraId="131CD3EB" w14:textId="77777777" w:rsidR="001857E7" w:rsidRPr="00215665" w:rsidRDefault="001857E7" w:rsidP="00486636">
            <w:pPr>
              <w:spacing w:line="240" w:lineRule="auto"/>
              <w:ind w:firstLine="0"/>
              <w:jc w:val="center"/>
              <w:textAlignment w:val="baseline"/>
              <w:rPr>
                <w:rFonts w:cs="Times New Roman"/>
                <w:sz w:val="20"/>
                <w:szCs w:val="20"/>
              </w:rPr>
            </w:pPr>
            <w:r w:rsidRPr="00215665">
              <w:rPr>
                <w:rFonts w:cs="Times New Roman"/>
                <w:sz w:val="20"/>
                <w:szCs w:val="20"/>
              </w:rPr>
              <w:t>U2-</w:t>
            </w:r>
          </w:p>
        </w:tc>
      </w:tr>
    </w:tbl>
    <w:p w14:paraId="4FF63547" w14:textId="77777777" w:rsidR="001857E7" w:rsidRPr="00215665" w:rsidRDefault="001857E7" w:rsidP="005E1765">
      <w:pPr>
        <w:spacing w:before="40" w:after="0" w:line="240" w:lineRule="auto"/>
        <w:ind w:right="6572" w:firstLine="0"/>
        <w:textAlignment w:val="baseline"/>
        <w:rPr>
          <w:rFonts w:cs="Times New Roman"/>
          <w:sz w:val="18"/>
          <w:szCs w:val="18"/>
        </w:rPr>
      </w:pPr>
      <w:r w:rsidRPr="00215665">
        <w:rPr>
          <w:rFonts w:cs="Times New Roman"/>
          <w:b/>
          <w:bCs/>
          <w:sz w:val="16"/>
          <w:szCs w:val="16"/>
        </w:rPr>
        <w:t>PASKAIDROJUMI UN APZ</w:t>
      </w:r>
      <w:r w:rsidRPr="00215665">
        <w:rPr>
          <w:rFonts w:cs="Times New Roman"/>
          <w:sz w:val="16"/>
          <w:szCs w:val="16"/>
        </w:rPr>
        <w:t>Ī</w:t>
      </w:r>
      <w:r w:rsidRPr="00215665">
        <w:rPr>
          <w:rFonts w:cs="Times New Roman"/>
          <w:b/>
          <w:bCs/>
          <w:sz w:val="16"/>
          <w:szCs w:val="16"/>
        </w:rPr>
        <w:t>M</w:t>
      </w:r>
      <w:r w:rsidRPr="00215665">
        <w:rPr>
          <w:rFonts w:cs="Times New Roman"/>
          <w:sz w:val="16"/>
          <w:szCs w:val="16"/>
        </w:rPr>
        <w:t>Ē</w:t>
      </w:r>
      <w:r w:rsidRPr="00215665">
        <w:rPr>
          <w:rFonts w:cs="Times New Roman"/>
          <w:b/>
          <w:bCs/>
          <w:sz w:val="16"/>
          <w:szCs w:val="16"/>
        </w:rPr>
        <w:t>JUMI:</w:t>
      </w:r>
      <w:r w:rsidRPr="00215665">
        <w:rPr>
          <w:rFonts w:cs="Times New Roman"/>
          <w:sz w:val="16"/>
          <w:szCs w:val="16"/>
        </w:rPr>
        <w:t> </w:t>
      </w:r>
    </w:p>
    <w:p w14:paraId="3366C53A" w14:textId="77777777" w:rsidR="001857E7" w:rsidRPr="00215665" w:rsidRDefault="001857E7" w:rsidP="00F5594D">
      <w:pPr>
        <w:spacing w:after="0" w:line="240" w:lineRule="auto"/>
        <w:ind w:firstLine="0"/>
        <w:textAlignment w:val="baseline"/>
        <w:rPr>
          <w:rFonts w:cs="Times New Roman"/>
          <w:sz w:val="18"/>
          <w:szCs w:val="18"/>
        </w:rPr>
      </w:pPr>
      <w:r w:rsidRPr="00215665">
        <w:rPr>
          <w:rFonts w:cs="Times New Roman"/>
          <w:b/>
          <w:bCs/>
          <w:sz w:val="16"/>
          <w:szCs w:val="16"/>
        </w:rPr>
        <w:t>Aizsardzības stāvokļa novērtējums atbilstoši ziņojumā Eiropas Komisijai (ES ziņojums, 2019) lietotajiem apzīmējumiem (tikai direktīvā iekļautajiem biotopiem):</w:t>
      </w:r>
      <w:r w:rsidRPr="00215665">
        <w:rPr>
          <w:rFonts w:cs="Times New Roman"/>
          <w:sz w:val="16"/>
          <w:szCs w:val="1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8640"/>
      </w:tblGrid>
      <w:tr w:rsidR="001857E7" w:rsidRPr="00215665" w14:paraId="75DF169B" w14:textId="77777777" w:rsidTr="002E7700">
        <w:tc>
          <w:tcPr>
            <w:tcW w:w="690" w:type="dxa"/>
            <w:tcBorders>
              <w:top w:val="single" w:sz="6" w:space="0" w:color="auto"/>
              <w:left w:val="single" w:sz="6" w:space="0" w:color="auto"/>
              <w:bottom w:val="single" w:sz="6" w:space="0" w:color="auto"/>
              <w:right w:val="single" w:sz="6" w:space="0" w:color="auto"/>
            </w:tcBorders>
            <w:shd w:val="clear" w:color="auto" w:fill="92D050"/>
            <w:hideMark/>
          </w:tcPr>
          <w:p w14:paraId="08A91325"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 </w:t>
            </w:r>
          </w:p>
        </w:tc>
        <w:tc>
          <w:tcPr>
            <w:tcW w:w="8640" w:type="dxa"/>
            <w:tcBorders>
              <w:top w:val="nil"/>
              <w:left w:val="single" w:sz="6" w:space="0" w:color="auto"/>
              <w:bottom w:val="nil"/>
              <w:right w:val="nil"/>
            </w:tcBorders>
            <w:hideMark/>
          </w:tcPr>
          <w:p w14:paraId="59503A72"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shd w:val="clear" w:color="auto" w:fill="FFFFFF"/>
              </w:rPr>
              <w:t>FV</w:t>
            </w:r>
            <w:r w:rsidRPr="00215665">
              <w:rPr>
                <w:rFonts w:cs="Times New Roman"/>
                <w:sz w:val="16"/>
                <w:szCs w:val="16"/>
              </w:rPr>
              <w:t>: Aizsardzības stāvoklis labvēlīgs (</w:t>
            </w:r>
            <w:proofErr w:type="spellStart"/>
            <w:r w:rsidRPr="00215665">
              <w:rPr>
                <w:rFonts w:cs="Times New Roman"/>
                <w:sz w:val="16"/>
                <w:szCs w:val="16"/>
              </w:rPr>
              <w:t>Favourable</w:t>
            </w:r>
            <w:proofErr w:type="spellEnd"/>
            <w:r w:rsidRPr="00215665">
              <w:rPr>
                <w:rFonts w:cs="Times New Roman"/>
                <w:sz w:val="16"/>
                <w:szCs w:val="16"/>
              </w:rPr>
              <w:t>); </w:t>
            </w:r>
          </w:p>
        </w:tc>
      </w:tr>
      <w:tr w:rsidR="001857E7" w:rsidRPr="00215665" w14:paraId="1D0E3388" w14:textId="77777777" w:rsidTr="002E7700">
        <w:tc>
          <w:tcPr>
            <w:tcW w:w="690" w:type="dxa"/>
            <w:tcBorders>
              <w:top w:val="single" w:sz="6" w:space="0" w:color="auto"/>
              <w:left w:val="single" w:sz="6" w:space="0" w:color="auto"/>
              <w:bottom w:val="single" w:sz="6" w:space="0" w:color="auto"/>
              <w:right w:val="single" w:sz="6" w:space="0" w:color="auto"/>
            </w:tcBorders>
            <w:shd w:val="clear" w:color="auto" w:fill="FFC000"/>
            <w:hideMark/>
          </w:tcPr>
          <w:p w14:paraId="0A73276E"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 </w:t>
            </w:r>
          </w:p>
        </w:tc>
        <w:tc>
          <w:tcPr>
            <w:tcW w:w="8640" w:type="dxa"/>
            <w:tcBorders>
              <w:top w:val="nil"/>
              <w:left w:val="single" w:sz="6" w:space="0" w:color="auto"/>
              <w:bottom w:val="nil"/>
              <w:right w:val="nil"/>
            </w:tcBorders>
            <w:hideMark/>
          </w:tcPr>
          <w:p w14:paraId="7EBC68D2"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U1: Aizsardzības stāvoklis nelabvēlīgs-nepietiekams (</w:t>
            </w:r>
            <w:proofErr w:type="spellStart"/>
            <w:r w:rsidRPr="00215665">
              <w:rPr>
                <w:rFonts w:cs="Times New Roman"/>
                <w:sz w:val="16"/>
                <w:szCs w:val="16"/>
              </w:rPr>
              <w:t>Unfavourable-Inadequate</w:t>
            </w:r>
            <w:proofErr w:type="spellEnd"/>
            <w:r w:rsidRPr="00215665">
              <w:rPr>
                <w:rFonts w:cs="Times New Roman"/>
                <w:sz w:val="16"/>
                <w:szCs w:val="16"/>
              </w:rPr>
              <w:t>);  </w:t>
            </w:r>
          </w:p>
        </w:tc>
      </w:tr>
      <w:tr w:rsidR="001857E7" w:rsidRPr="00215665" w14:paraId="3BAB8EC4" w14:textId="77777777" w:rsidTr="002E7700">
        <w:tc>
          <w:tcPr>
            <w:tcW w:w="690" w:type="dxa"/>
            <w:tcBorders>
              <w:top w:val="single" w:sz="6" w:space="0" w:color="auto"/>
              <w:left w:val="single" w:sz="6" w:space="0" w:color="auto"/>
              <w:bottom w:val="single" w:sz="6" w:space="0" w:color="auto"/>
              <w:right w:val="single" w:sz="6" w:space="0" w:color="auto"/>
            </w:tcBorders>
            <w:shd w:val="clear" w:color="auto" w:fill="FF0000"/>
            <w:hideMark/>
          </w:tcPr>
          <w:p w14:paraId="44DBA9F8"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 </w:t>
            </w:r>
          </w:p>
        </w:tc>
        <w:tc>
          <w:tcPr>
            <w:tcW w:w="8640" w:type="dxa"/>
            <w:tcBorders>
              <w:top w:val="nil"/>
              <w:left w:val="single" w:sz="6" w:space="0" w:color="auto"/>
              <w:bottom w:val="nil"/>
              <w:right w:val="nil"/>
            </w:tcBorders>
            <w:hideMark/>
          </w:tcPr>
          <w:p w14:paraId="3A146676"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U2: Aizsardzības stāvoklis nelabvēlīgs-slikts (</w:t>
            </w:r>
            <w:proofErr w:type="spellStart"/>
            <w:r w:rsidRPr="00215665">
              <w:rPr>
                <w:rFonts w:cs="Times New Roman"/>
                <w:sz w:val="16"/>
                <w:szCs w:val="16"/>
              </w:rPr>
              <w:t>Unfavourable</w:t>
            </w:r>
            <w:proofErr w:type="spellEnd"/>
            <w:r w:rsidRPr="00215665">
              <w:rPr>
                <w:rFonts w:cs="Times New Roman"/>
                <w:sz w:val="16"/>
                <w:szCs w:val="16"/>
              </w:rPr>
              <w:t>-Bad); </w:t>
            </w:r>
          </w:p>
        </w:tc>
      </w:tr>
      <w:tr w:rsidR="001857E7" w:rsidRPr="00215665" w14:paraId="63DA5FA4" w14:textId="77777777" w:rsidTr="002E7700">
        <w:tc>
          <w:tcPr>
            <w:tcW w:w="690" w:type="dxa"/>
            <w:tcBorders>
              <w:top w:val="single" w:sz="6" w:space="0" w:color="auto"/>
              <w:left w:val="single" w:sz="6" w:space="0" w:color="auto"/>
              <w:bottom w:val="single" w:sz="6" w:space="0" w:color="auto"/>
              <w:right w:val="single" w:sz="6" w:space="0" w:color="auto"/>
            </w:tcBorders>
            <w:shd w:val="clear" w:color="auto" w:fill="A6A6A6"/>
            <w:hideMark/>
          </w:tcPr>
          <w:p w14:paraId="3F90BD22"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 </w:t>
            </w:r>
          </w:p>
        </w:tc>
        <w:tc>
          <w:tcPr>
            <w:tcW w:w="8640" w:type="dxa"/>
            <w:tcBorders>
              <w:top w:val="nil"/>
              <w:left w:val="single" w:sz="6" w:space="0" w:color="auto"/>
              <w:bottom w:val="nil"/>
              <w:right w:val="nil"/>
            </w:tcBorders>
            <w:hideMark/>
          </w:tcPr>
          <w:p w14:paraId="2EB4A994" w14:textId="77777777" w:rsidR="001857E7" w:rsidRPr="00215665" w:rsidRDefault="001857E7" w:rsidP="00F5594D">
            <w:pPr>
              <w:spacing w:after="0" w:line="240" w:lineRule="auto"/>
              <w:ind w:firstLine="0"/>
              <w:textAlignment w:val="baseline"/>
              <w:rPr>
                <w:rFonts w:cs="Times New Roman"/>
                <w:color w:val="0000CC"/>
              </w:rPr>
            </w:pPr>
            <w:r w:rsidRPr="00215665">
              <w:rPr>
                <w:rFonts w:cs="Times New Roman"/>
                <w:sz w:val="16"/>
                <w:szCs w:val="16"/>
              </w:rPr>
              <w:t>XX: Aizsardzības stāvoklis nezināms (</w:t>
            </w:r>
            <w:proofErr w:type="spellStart"/>
            <w:r w:rsidRPr="00215665">
              <w:rPr>
                <w:rFonts w:cs="Times New Roman"/>
                <w:sz w:val="16"/>
                <w:szCs w:val="16"/>
              </w:rPr>
              <w:t>Unknown</w:t>
            </w:r>
            <w:proofErr w:type="spellEnd"/>
            <w:r w:rsidRPr="00215665">
              <w:rPr>
                <w:rFonts w:cs="Times New Roman"/>
                <w:sz w:val="16"/>
                <w:szCs w:val="16"/>
              </w:rPr>
              <w:t>). </w:t>
            </w:r>
          </w:p>
        </w:tc>
      </w:tr>
    </w:tbl>
    <w:p w14:paraId="4B93FE5A" w14:textId="77777777" w:rsidR="001857E7" w:rsidRPr="00215665" w:rsidRDefault="001857E7" w:rsidP="00F5594D">
      <w:pPr>
        <w:spacing w:line="240" w:lineRule="auto"/>
        <w:ind w:firstLine="0"/>
        <w:textAlignment w:val="baseline"/>
        <w:rPr>
          <w:rFonts w:cs="Times New Roman"/>
          <w:sz w:val="16"/>
          <w:szCs w:val="16"/>
        </w:rPr>
      </w:pPr>
      <w:r w:rsidRPr="00215665">
        <w:rPr>
          <w:rFonts w:cs="Times New Roman"/>
          <w:b/>
          <w:bCs/>
          <w:sz w:val="16"/>
          <w:szCs w:val="16"/>
        </w:rPr>
        <w:lastRenderedPageBreak/>
        <w:t>Apzīmējumi aizsardzības stāvokļa tendencei:</w:t>
      </w:r>
      <w:r w:rsidRPr="00215665">
        <w:rPr>
          <w:rFonts w:cs="Times New Roman"/>
          <w:sz w:val="16"/>
          <w:szCs w:val="16"/>
        </w:rPr>
        <w:t xml:space="preserve"> “+” –  uzlabojas; “-” – pasliktinās; “=” – stabils; “x” – nezināms. </w:t>
      </w:r>
    </w:p>
    <w:p w14:paraId="4AB74202" w14:textId="77777777" w:rsidR="00486636" w:rsidRPr="00215665" w:rsidRDefault="001857E7" w:rsidP="00486636">
      <w:pPr>
        <w:spacing w:line="240" w:lineRule="auto"/>
        <w:ind w:firstLine="0"/>
        <w:textAlignment w:val="baseline"/>
        <w:rPr>
          <w:rFonts w:cs="Times New Roman"/>
          <w:sz w:val="16"/>
          <w:szCs w:val="16"/>
        </w:rPr>
      </w:pPr>
      <w:r w:rsidRPr="26C09A7F">
        <w:rPr>
          <w:rFonts w:cs="Times New Roman"/>
          <w:sz w:val="20"/>
          <w:szCs w:val="20"/>
        </w:rPr>
        <w:t> </w:t>
      </w:r>
      <w:r w:rsidRPr="26C09A7F">
        <w:rPr>
          <w:rFonts w:cs="Times New Roman"/>
          <w:sz w:val="20"/>
          <w:szCs w:val="20"/>
          <w:vertAlign w:val="superscript"/>
        </w:rPr>
        <w:t>1</w:t>
      </w:r>
      <w:r w:rsidRPr="26C09A7F">
        <w:rPr>
          <w:rFonts w:cs="Times New Roman"/>
          <w:sz w:val="20"/>
          <w:szCs w:val="20"/>
        </w:rPr>
        <w:t xml:space="preserve"> </w:t>
      </w:r>
      <w:r w:rsidRPr="26C09A7F">
        <w:rPr>
          <w:rFonts w:cs="Times New Roman"/>
          <w:sz w:val="16"/>
          <w:szCs w:val="16"/>
        </w:rPr>
        <w:t>Tabula aizpildīta saskaņā ar LatViaNature 2024. Valsts līmeņa biotopu aizsardzības mērķi. Dabas aizsardzības pārvalde.</w:t>
      </w:r>
    </w:p>
    <w:p w14:paraId="3BA4D49B" w14:textId="63BB48F2" w:rsidR="00F9520C" w:rsidRPr="00215665" w:rsidRDefault="00F9520C" w:rsidP="00F9520C">
      <w:pPr>
        <w:spacing w:after="0" w:line="240" w:lineRule="auto"/>
        <w:ind w:firstLine="0"/>
        <w:jc w:val="center"/>
        <w:textAlignment w:val="baseline"/>
        <w:rPr>
          <w:b/>
          <w:bCs/>
          <w:color w:val="000000"/>
          <w:szCs w:val="24"/>
        </w:rPr>
      </w:pPr>
      <w:r w:rsidRPr="00215665">
        <w:rPr>
          <w:rFonts w:cs="Times New Roman"/>
          <w:b/>
          <w:bCs/>
          <w:szCs w:val="24"/>
        </w:rPr>
        <w:t>4</w:t>
      </w:r>
      <w:r w:rsidRPr="00215665">
        <w:rPr>
          <w:b/>
          <w:bCs/>
          <w:color w:val="000000"/>
          <w:szCs w:val="24"/>
        </w:rPr>
        <w:t>.3.3. tabula. ES nozīmes biotopu novērtējums  DP “Cirīša ezers”.</w:t>
      </w:r>
    </w:p>
    <w:p w14:paraId="65416316" w14:textId="77777777" w:rsidR="00F9520C" w:rsidRPr="00215665" w:rsidRDefault="00F9520C" w:rsidP="26C09A7F">
      <w:pPr>
        <w:spacing w:after="0" w:line="240" w:lineRule="auto"/>
        <w:ind w:firstLine="0"/>
        <w:jc w:val="center"/>
        <w:textAlignment w:val="baseline"/>
        <w:rPr>
          <w:rFonts w:cs="Times New Roman"/>
          <w:b/>
          <w:bCs/>
          <w:sz w:val="12"/>
          <w:szCs w:val="12"/>
        </w:rPr>
      </w:pPr>
    </w:p>
    <w:tbl>
      <w:tblPr>
        <w:tblW w:w="14459"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5387"/>
        <w:gridCol w:w="1559"/>
        <w:gridCol w:w="1843"/>
        <w:gridCol w:w="1701"/>
        <w:gridCol w:w="1276"/>
        <w:gridCol w:w="1701"/>
      </w:tblGrid>
      <w:tr w:rsidR="00F9520C" w:rsidRPr="00215665" w14:paraId="1EAE76FC" w14:textId="77777777" w:rsidTr="00F9520C">
        <w:tc>
          <w:tcPr>
            <w:tcW w:w="992"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3D7D191F" w14:textId="77777777" w:rsidR="00F9520C" w:rsidRPr="00215665" w:rsidRDefault="00F9520C" w:rsidP="00F9520C">
            <w:pPr>
              <w:spacing w:line="240" w:lineRule="auto"/>
              <w:ind w:firstLine="0"/>
              <w:textAlignment w:val="baseline"/>
              <w:rPr>
                <w:rFonts w:cs="Times New Roman"/>
                <w:color w:val="0000CC"/>
              </w:rPr>
            </w:pPr>
            <w:r w:rsidRPr="00215665">
              <w:rPr>
                <w:rFonts w:cs="Times New Roman"/>
                <w:b/>
                <w:bCs/>
                <w:sz w:val="20"/>
                <w:szCs w:val="20"/>
              </w:rPr>
              <w:t>Nr. p.k.</w:t>
            </w:r>
            <w:r w:rsidRPr="00215665">
              <w:rPr>
                <w:rFonts w:cs="Times New Roman"/>
                <w:sz w:val="20"/>
                <w:szCs w:val="20"/>
              </w:rPr>
              <w:t> </w:t>
            </w:r>
          </w:p>
        </w:tc>
        <w:tc>
          <w:tcPr>
            <w:tcW w:w="5387" w:type="dxa"/>
            <w:vMerge w:val="restart"/>
            <w:tcBorders>
              <w:top w:val="single" w:sz="6" w:space="0" w:color="auto"/>
              <w:left w:val="nil"/>
              <w:bottom w:val="single" w:sz="6" w:space="0" w:color="auto"/>
              <w:right w:val="single" w:sz="6" w:space="0" w:color="auto"/>
            </w:tcBorders>
            <w:shd w:val="clear" w:color="auto" w:fill="E2EFD9"/>
            <w:vAlign w:val="center"/>
            <w:hideMark/>
          </w:tcPr>
          <w:p w14:paraId="033999CD" w14:textId="0746C43A"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ES nozīmes biotopa kods un nosaukums (ar * atzīmē prioritāros biotopus)</w:t>
            </w:r>
            <w:r w:rsidRPr="00215665">
              <w:rPr>
                <w:rFonts w:cs="Times New Roman"/>
                <w:sz w:val="20"/>
                <w:szCs w:val="20"/>
              </w:rPr>
              <w:t> </w:t>
            </w:r>
          </w:p>
        </w:tc>
        <w:tc>
          <w:tcPr>
            <w:tcW w:w="8080" w:type="dxa"/>
            <w:gridSpan w:val="5"/>
            <w:tcBorders>
              <w:top w:val="single" w:sz="6" w:space="0" w:color="auto"/>
              <w:left w:val="nil"/>
              <w:bottom w:val="single" w:sz="6" w:space="0" w:color="auto"/>
              <w:right w:val="single" w:sz="6" w:space="0" w:color="auto"/>
            </w:tcBorders>
            <w:shd w:val="clear" w:color="auto" w:fill="E2EFD9"/>
            <w:vAlign w:val="center"/>
            <w:hideMark/>
          </w:tcPr>
          <w:p w14:paraId="53CDF14A"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Teritorijas novērtējums</w:t>
            </w:r>
            <w:r w:rsidRPr="00215665">
              <w:rPr>
                <w:rFonts w:cs="Times New Roman"/>
                <w:sz w:val="20"/>
                <w:szCs w:val="20"/>
              </w:rPr>
              <w:t> </w:t>
            </w:r>
          </w:p>
        </w:tc>
      </w:tr>
      <w:tr w:rsidR="00F9520C" w:rsidRPr="00215665" w14:paraId="7196ED40" w14:textId="77777777" w:rsidTr="00F9520C">
        <w:tc>
          <w:tcPr>
            <w:tcW w:w="992" w:type="dxa"/>
            <w:vMerge/>
            <w:tcBorders>
              <w:top w:val="single" w:sz="6" w:space="0" w:color="auto"/>
              <w:left w:val="single" w:sz="6" w:space="0" w:color="auto"/>
              <w:bottom w:val="single" w:sz="4" w:space="0" w:color="auto"/>
              <w:right w:val="single" w:sz="6" w:space="0" w:color="auto"/>
            </w:tcBorders>
            <w:vAlign w:val="center"/>
            <w:hideMark/>
          </w:tcPr>
          <w:p w14:paraId="26175686" w14:textId="77777777" w:rsidR="00F9520C" w:rsidRPr="00215665" w:rsidRDefault="00F9520C" w:rsidP="00F9520C">
            <w:pPr>
              <w:spacing w:line="240" w:lineRule="auto"/>
              <w:ind w:firstLine="0"/>
              <w:rPr>
                <w:rFonts w:cs="Times New Roman"/>
                <w:color w:val="0000CC"/>
              </w:rPr>
            </w:pPr>
          </w:p>
        </w:tc>
        <w:tc>
          <w:tcPr>
            <w:tcW w:w="5387" w:type="dxa"/>
            <w:vMerge/>
            <w:tcBorders>
              <w:top w:val="single" w:sz="6" w:space="0" w:color="auto"/>
              <w:left w:val="nil"/>
              <w:bottom w:val="single" w:sz="4" w:space="0" w:color="auto"/>
              <w:right w:val="single" w:sz="6" w:space="0" w:color="auto"/>
            </w:tcBorders>
            <w:vAlign w:val="center"/>
            <w:hideMark/>
          </w:tcPr>
          <w:p w14:paraId="685F1643" w14:textId="77777777" w:rsidR="00F9520C" w:rsidRPr="00215665" w:rsidRDefault="00F9520C" w:rsidP="00F9520C">
            <w:pPr>
              <w:spacing w:line="240" w:lineRule="auto"/>
              <w:ind w:firstLine="0"/>
              <w:rPr>
                <w:rFonts w:cs="Times New Roman"/>
                <w:color w:val="0000CC"/>
              </w:rPr>
            </w:pPr>
          </w:p>
        </w:tc>
        <w:tc>
          <w:tcPr>
            <w:tcW w:w="1559" w:type="dxa"/>
            <w:tcBorders>
              <w:top w:val="nil"/>
              <w:left w:val="nil"/>
              <w:bottom w:val="single" w:sz="4" w:space="0" w:color="auto"/>
              <w:right w:val="single" w:sz="6" w:space="0" w:color="auto"/>
            </w:tcBorders>
            <w:shd w:val="clear" w:color="auto" w:fill="E2EFD9"/>
            <w:vAlign w:val="center"/>
            <w:hideMark/>
          </w:tcPr>
          <w:p w14:paraId="22E60266"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Datu kvalitāte</w:t>
            </w:r>
            <w:r w:rsidRPr="00215665">
              <w:rPr>
                <w:rFonts w:cs="Times New Roman"/>
                <w:b/>
                <w:bCs/>
                <w:sz w:val="16"/>
                <w:szCs w:val="16"/>
                <w:vertAlign w:val="superscript"/>
              </w:rPr>
              <w:t>1</w:t>
            </w:r>
            <w:r w:rsidRPr="00215665">
              <w:rPr>
                <w:rFonts w:cs="Times New Roman"/>
                <w:sz w:val="16"/>
                <w:szCs w:val="16"/>
              </w:rPr>
              <w:t> </w:t>
            </w:r>
          </w:p>
        </w:tc>
        <w:tc>
          <w:tcPr>
            <w:tcW w:w="1843" w:type="dxa"/>
            <w:tcBorders>
              <w:top w:val="nil"/>
              <w:left w:val="nil"/>
              <w:bottom w:val="single" w:sz="4" w:space="0" w:color="auto"/>
              <w:right w:val="single" w:sz="6" w:space="0" w:color="auto"/>
            </w:tcBorders>
            <w:shd w:val="clear" w:color="auto" w:fill="E2EFD9"/>
            <w:vAlign w:val="center"/>
            <w:hideMark/>
          </w:tcPr>
          <w:p w14:paraId="6CF6D8C5"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Reprezentativitāte</w:t>
            </w:r>
            <w:r w:rsidRPr="00215665">
              <w:rPr>
                <w:rFonts w:cs="Times New Roman"/>
                <w:sz w:val="16"/>
                <w:szCs w:val="16"/>
              </w:rPr>
              <w:t> </w:t>
            </w:r>
          </w:p>
        </w:tc>
        <w:tc>
          <w:tcPr>
            <w:tcW w:w="1701" w:type="dxa"/>
            <w:tcBorders>
              <w:top w:val="nil"/>
              <w:left w:val="nil"/>
              <w:bottom w:val="single" w:sz="4" w:space="0" w:color="auto"/>
              <w:right w:val="single" w:sz="6" w:space="0" w:color="auto"/>
            </w:tcBorders>
            <w:shd w:val="clear" w:color="auto" w:fill="E2EFD9"/>
            <w:vAlign w:val="center"/>
            <w:hideMark/>
          </w:tcPr>
          <w:p w14:paraId="54E6F5FA"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Relatīvā platība</w:t>
            </w:r>
          </w:p>
        </w:tc>
        <w:tc>
          <w:tcPr>
            <w:tcW w:w="1276" w:type="dxa"/>
            <w:tcBorders>
              <w:top w:val="nil"/>
              <w:left w:val="nil"/>
              <w:bottom w:val="single" w:sz="4" w:space="0" w:color="auto"/>
              <w:right w:val="single" w:sz="6" w:space="0" w:color="auto"/>
            </w:tcBorders>
            <w:shd w:val="clear" w:color="auto" w:fill="E2EFD9"/>
            <w:vAlign w:val="center"/>
            <w:hideMark/>
          </w:tcPr>
          <w:p w14:paraId="3B774DC3"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Saglabāšanās</w:t>
            </w:r>
          </w:p>
        </w:tc>
        <w:tc>
          <w:tcPr>
            <w:tcW w:w="1701" w:type="dxa"/>
            <w:tcBorders>
              <w:top w:val="nil"/>
              <w:left w:val="nil"/>
              <w:bottom w:val="single" w:sz="4" w:space="0" w:color="auto"/>
              <w:right w:val="single" w:sz="6" w:space="0" w:color="auto"/>
            </w:tcBorders>
            <w:shd w:val="clear" w:color="auto" w:fill="E2EFD9"/>
            <w:vAlign w:val="center"/>
            <w:hideMark/>
          </w:tcPr>
          <w:p w14:paraId="6AEF18CA" w14:textId="77777777" w:rsidR="00F9520C" w:rsidRPr="00215665" w:rsidRDefault="00F9520C" w:rsidP="00F9520C">
            <w:pPr>
              <w:spacing w:line="240" w:lineRule="auto"/>
              <w:ind w:firstLine="0"/>
              <w:jc w:val="center"/>
              <w:textAlignment w:val="baseline"/>
              <w:rPr>
                <w:rFonts w:cs="Times New Roman"/>
                <w:color w:val="0000CC"/>
              </w:rPr>
            </w:pPr>
            <w:r w:rsidRPr="00215665">
              <w:rPr>
                <w:rFonts w:cs="Times New Roman"/>
                <w:b/>
                <w:bCs/>
                <w:sz w:val="20"/>
                <w:szCs w:val="20"/>
              </w:rPr>
              <w:t>Vispārējais novērtējums</w:t>
            </w:r>
          </w:p>
        </w:tc>
      </w:tr>
      <w:tr w:rsidR="00F9520C" w:rsidRPr="00215665" w14:paraId="3790196E" w14:textId="77777777" w:rsidTr="00F9520C">
        <w:tc>
          <w:tcPr>
            <w:tcW w:w="1445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18916F" w14:textId="77777777" w:rsidR="00F9520C" w:rsidRPr="00215665" w:rsidRDefault="00F9520C" w:rsidP="00F9520C">
            <w:pPr>
              <w:spacing w:after="0" w:line="240" w:lineRule="auto"/>
              <w:ind w:firstLine="0"/>
              <w:jc w:val="center"/>
              <w:rPr>
                <w:rFonts w:cs="Times New Roman"/>
                <w:b/>
                <w:sz w:val="20"/>
                <w:szCs w:val="20"/>
              </w:rPr>
            </w:pPr>
            <w:r w:rsidRPr="00215665">
              <w:rPr>
                <w:rFonts w:cs="Times New Roman"/>
                <w:b/>
                <w:sz w:val="20"/>
                <w:szCs w:val="20"/>
              </w:rPr>
              <w:t>Saldūdeņu biotopi</w:t>
            </w:r>
          </w:p>
        </w:tc>
      </w:tr>
      <w:tr w:rsidR="00F9520C" w:rsidRPr="00215665" w14:paraId="791A24FA" w14:textId="77777777" w:rsidTr="00F9520C">
        <w:trPr>
          <w:trHeight w:val="287"/>
        </w:trPr>
        <w:tc>
          <w:tcPr>
            <w:tcW w:w="992" w:type="dxa"/>
            <w:tcBorders>
              <w:top w:val="single" w:sz="4" w:space="0" w:color="auto"/>
              <w:left w:val="single" w:sz="4" w:space="0" w:color="auto"/>
              <w:bottom w:val="single" w:sz="4" w:space="0" w:color="auto"/>
              <w:right w:val="single" w:sz="4" w:space="0" w:color="auto"/>
            </w:tcBorders>
          </w:tcPr>
          <w:p w14:paraId="2E2C5D17"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6FC03CF"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3150 </w:t>
            </w:r>
            <w:proofErr w:type="spellStart"/>
            <w:r w:rsidRPr="00215665">
              <w:rPr>
                <w:rFonts w:cs="Times New Roman"/>
                <w:i/>
                <w:sz w:val="20"/>
                <w:szCs w:val="20"/>
              </w:rPr>
              <w:t>Eitrofi</w:t>
            </w:r>
            <w:proofErr w:type="spellEnd"/>
            <w:r w:rsidRPr="00215665">
              <w:rPr>
                <w:rFonts w:cs="Times New Roman"/>
                <w:i/>
                <w:sz w:val="20"/>
                <w:szCs w:val="20"/>
              </w:rPr>
              <w:t xml:space="preserve"> ezeri ar iegrimušo ūdensaugu un peldaugu augāju</w:t>
            </w:r>
          </w:p>
        </w:tc>
        <w:tc>
          <w:tcPr>
            <w:tcW w:w="1559" w:type="dxa"/>
            <w:tcBorders>
              <w:top w:val="single" w:sz="4" w:space="0" w:color="auto"/>
              <w:left w:val="single" w:sz="4" w:space="0" w:color="auto"/>
              <w:bottom w:val="single" w:sz="4" w:space="0" w:color="auto"/>
              <w:right w:val="single" w:sz="4" w:space="0" w:color="auto"/>
            </w:tcBorders>
            <w:vAlign w:val="center"/>
          </w:tcPr>
          <w:p w14:paraId="3D2B0ED7"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37E524A6"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A</w:t>
            </w:r>
          </w:p>
        </w:tc>
        <w:tc>
          <w:tcPr>
            <w:tcW w:w="1701" w:type="dxa"/>
            <w:tcBorders>
              <w:top w:val="single" w:sz="4" w:space="0" w:color="auto"/>
              <w:left w:val="single" w:sz="4" w:space="0" w:color="auto"/>
              <w:bottom w:val="single" w:sz="4" w:space="0" w:color="auto"/>
              <w:right w:val="single" w:sz="4" w:space="0" w:color="auto"/>
            </w:tcBorders>
            <w:vAlign w:val="center"/>
          </w:tcPr>
          <w:p w14:paraId="6CBBC646" w14:textId="77777777" w:rsidR="00F9520C" w:rsidRPr="00215665" w:rsidRDefault="00F9520C" w:rsidP="00F9520C">
            <w:pPr>
              <w:spacing w:after="0" w:line="240" w:lineRule="auto"/>
              <w:ind w:firstLine="0"/>
              <w:jc w:val="center"/>
              <w:textAlignment w:val="baseline"/>
              <w:rPr>
                <w:rFonts w:cs="Times New Roman"/>
                <w:i/>
                <w:iCs/>
                <w:color w:val="000000" w:themeColor="text1"/>
                <w:sz w:val="20"/>
                <w:szCs w:val="20"/>
              </w:rPr>
            </w:pPr>
            <w:r w:rsidRPr="00215665">
              <w:rPr>
                <w:rFonts w:cs="Times New Roman"/>
                <w:i/>
                <w:iCs/>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7AB260B0" w14:textId="77777777" w:rsidR="00F9520C" w:rsidRPr="00A129B4" w:rsidRDefault="00F9520C" w:rsidP="00F9520C">
            <w:pPr>
              <w:spacing w:after="0" w:line="240" w:lineRule="auto"/>
              <w:ind w:firstLine="0"/>
              <w:jc w:val="center"/>
              <w:textAlignment w:val="baseline"/>
              <w:rPr>
                <w:rFonts w:cs="Times New Roman"/>
                <w:color w:val="000000" w:themeColor="text1"/>
                <w:sz w:val="20"/>
                <w:szCs w:val="20"/>
              </w:rPr>
            </w:pPr>
            <w:r w:rsidRPr="00A129B4">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28344A7B"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r>
      <w:tr w:rsidR="00F9520C" w:rsidRPr="00215665" w14:paraId="6B826890" w14:textId="77777777" w:rsidTr="00F9520C">
        <w:tc>
          <w:tcPr>
            <w:tcW w:w="992" w:type="dxa"/>
            <w:tcBorders>
              <w:top w:val="single" w:sz="4" w:space="0" w:color="auto"/>
              <w:left w:val="single" w:sz="4" w:space="0" w:color="auto"/>
              <w:bottom w:val="single" w:sz="4" w:space="0" w:color="auto"/>
              <w:right w:val="single" w:sz="4" w:space="0" w:color="auto"/>
            </w:tcBorders>
          </w:tcPr>
          <w:p w14:paraId="7B0971EB"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464422D"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3260 </w:t>
            </w:r>
            <w:r w:rsidRPr="00215665">
              <w:rPr>
                <w:rFonts w:cs="Times New Roman"/>
                <w:i/>
                <w:sz w:val="20"/>
                <w:szCs w:val="20"/>
              </w:rPr>
              <w:t>Upju straujteces un dabiski upju posmi</w:t>
            </w:r>
          </w:p>
        </w:tc>
        <w:tc>
          <w:tcPr>
            <w:tcW w:w="1559" w:type="dxa"/>
            <w:tcBorders>
              <w:top w:val="single" w:sz="4" w:space="0" w:color="auto"/>
              <w:left w:val="single" w:sz="4" w:space="0" w:color="auto"/>
              <w:bottom w:val="single" w:sz="4" w:space="0" w:color="auto"/>
              <w:right w:val="single" w:sz="4" w:space="0" w:color="auto"/>
            </w:tcBorders>
            <w:vAlign w:val="center"/>
          </w:tcPr>
          <w:p w14:paraId="054B914B"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3F118EA9"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1F9ACDE0"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10D8D41C"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694DDF75"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5E83E057" w14:textId="77777777" w:rsidTr="00F9520C">
        <w:tc>
          <w:tcPr>
            <w:tcW w:w="1445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F24D15" w14:textId="77777777" w:rsidR="00F9520C" w:rsidRPr="00215665" w:rsidRDefault="00F9520C" w:rsidP="00F9520C">
            <w:pPr>
              <w:spacing w:after="0" w:line="240" w:lineRule="auto"/>
              <w:ind w:firstLine="0"/>
              <w:jc w:val="center"/>
              <w:rPr>
                <w:rFonts w:cs="Times New Roman"/>
                <w:b/>
                <w:sz w:val="20"/>
                <w:szCs w:val="20"/>
              </w:rPr>
            </w:pPr>
            <w:r w:rsidRPr="00215665">
              <w:rPr>
                <w:rFonts w:cs="Times New Roman"/>
                <w:b/>
                <w:sz w:val="20"/>
                <w:szCs w:val="20"/>
              </w:rPr>
              <w:t>Zālāju biotopi</w:t>
            </w:r>
          </w:p>
        </w:tc>
      </w:tr>
      <w:tr w:rsidR="00F9520C" w:rsidRPr="00215665" w14:paraId="0ACFEBBC" w14:textId="77777777" w:rsidTr="00F9520C">
        <w:tc>
          <w:tcPr>
            <w:tcW w:w="992" w:type="dxa"/>
            <w:tcBorders>
              <w:top w:val="single" w:sz="4" w:space="0" w:color="auto"/>
              <w:left w:val="single" w:sz="4" w:space="0" w:color="auto"/>
              <w:bottom w:val="single" w:sz="4" w:space="0" w:color="auto"/>
              <w:right w:val="single" w:sz="4" w:space="0" w:color="auto"/>
            </w:tcBorders>
          </w:tcPr>
          <w:p w14:paraId="04424EEA"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EDA0A4C"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6210 </w:t>
            </w:r>
            <w:r w:rsidRPr="00215665">
              <w:rPr>
                <w:rFonts w:cs="Times New Roman"/>
                <w:i/>
                <w:sz w:val="20"/>
                <w:szCs w:val="20"/>
              </w:rPr>
              <w:t>Sausi zālāji kaļķainās augsnēs</w:t>
            </w:r>
          </w:p>
        </w:tc>
        <w:tc>
          <w:tcPr>
            <w:tcW w:w="1559" w:type="dxa"/>
            <w:tcBorders>
              <w:top w:val="single" w:sz="4" w:space="0" w:color="auto"/>
              <w:left w:val="single" w:sz="4" w:space="0" w:color="auto"/>
              <w:bottom w:val="single" w:sz="4" w:space="0" w:color="auto"/>
              <w:right w:val="single" w:sz="4" w:space="0" w:color="auto"/>
            </w:tcBorders>
            <w:vAlign w:val="center"/>
          </w:tcPr>
          <w:p w14:paraId="0DC9F4A8"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17BB8C01"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10F6B3F8"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6362EE02"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6551B66A"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5F1F6F7E" w14:textId="77777777" w:rsidTr="00F9520C">
        <w:tc>
          <w:tcPr>
            <w:tcW w:w="992" w:type="dxa"/>
            <w:tcBorders>
              <w:top w:val="single" w:sz="4" w:space="0" w:color="auto"/>
              <w:left w:val="single" w:sz="4" w:space="0" w:color="auto"/>
              <w:bottom w:val="single" w:sz="4" w:space="0" w:color="auto"/>
              <w:right w:val="single" w:sz="4" w:space="0" w:color="auto"/>
            </w:tcBorders>
          </w:tcPr>
          <w:p w14:paraId="65933C00"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C71A863" w14:textId="77777777" w:rsidR="00F9520C" w:rsidRPr="00215665" w:rsidRDefault="00F9520C" w:rsidP="00F9520C">
            <w:pPr>
              <w:spacing w:after="0" w:line="240" w:lineRule="auto"/>
              <w:ind w:firstLine="0"/>
              <w:textAlignment w:val="baseline"/>
              <w:rPr>
                <w:rFonts w:cs="Times New Roman"/>
                <w:color w:val="0000CC"/>
                <w:sz w:val="20"/>
                <w:szCs w:val="20"/>
              </w:rPr>
            </w:pPr>
            <w:r w:rsidRPr="00215665">
              <w:rPr>
                <w:rFonts w:cs="Times New Roman"/>
                <w:sz w:val="20"/>
                <w:szCs w:val="20"/>
              </w:rPr>
              <w:t xml:space="preserve">6270* </w:t>
            </w:r>
            <w:r w:rsidRPr="00215665">
              <w:rPr>
                <w:rFonts w:cs="Times New Roman"/>
                <w:i/>
                <w:iCs/>
                <w:sz w:val="20"/>
                <w:szCs w:val="20"/>
              </w:rPr>
              <w:t>Sugām bagātas ganības un ganītas pļavas</w:t>
            </w:r>
          </w:p>
        </w:tc>
        <w:tc>
          <w:tcPr>
            <w:tcW w:w="1559" w:type="dxa"/>
            <w:tcBorders>
              <w:top w:val="single" w:sz="4" w:space="0" w:color="auto"/>
              <w:left w:val="single" w:sz="4" w:space="0" w:color="auto"/>
              <w:bottom w:val="single" w:sz="4" w:space="0" w:color="auto"/>
              <w:right w:val="single" w:sz="4" w:space="0" w:color="auto"/>
            </w:tcBorders>
            <w:vAlign w:val="center"/>
          </w:tcPr>
          <w:p w14:paraId="0F55B662"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66428DF7"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224D17B2"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0292CEC6"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551343DE"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65F9760F" w14:textId="77777777" w:rsidTr="00F9520C">
        <w:tc>
          <w:tcPr>
            <w:tcW w:w="1445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052F6E" w14:textId="77777777" w:rsidR="00F9520C" w:rsidRPr="00215665" w:rsidRDefault="00F9520C" w:rsidP="00F9520C">
            <w:pPr>
              <w:spacing w:after="0" w:line="240" w:lineRule="auto"/>
              <w:ind w:firstLine="0"/>
              <w:jc w:val="center"/>
              <w:rPr>
                <w:rFonts w:cs="Times New Roman"/>
                <w:b/>
                <w:sz w:val="20"/>
                <w:szCs w:val="20"/>
              </w:rPr>
            </w:pPr>
            <w:r w:rsidRPr="00215665">
              <w:rPr>
                <w:rFonts w:cs="Times New Roman"/>
                <w:b/>
                <w:sz w:val="20"/>
                <w:szCs w:val="20"/>
              </w:rPr>
              <w:t>Purvu biotopi</w:t>
            </w:r>
          </w:p>
        </w:tc>
      </w:tr>
      <w:tr w:rsidR="00F9520C" w:rsidRPr="00215665" w14:paraId="24BFAF24" w14:textId="77777777" w:rsidTr="00F9520C">
        <w:tc>
          <w:tcPr>
            <w:tcW w:w="992" w:type="dxa"/>
            <w:tcBorders>
              <w:top w:val="single" w:sz="4" w:space="0" w:color="auto"/>
              <w:left w:val="single" w:sz="4" w:space="0" w:color="auto"/>
              <w:bottom w:val="single" w:sz="4" w:space="0" w:color="auto"/>
              <w:right w:val="single" w:sz="4" w:space="0" w:color="auto"/>
            </w:tcBorders>
          </w:tcPr>
          <w:p w14:paraId="2E331B41"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9A9657A"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7140 </w:t>
            </w:r>
            <w:r w:rsidRPr="00215665">
              <w:rPr>
                <w:rFonts w:cs="Times New Roman"/>
                <w:i/>
                <w:sz w:val="20"/>
                <w:szCs w:val="20"/>
              </w:rPr>
              <w:t>Pārejas purvi un slīkšņas</w:t>
            </w:r>
          </w:p>
        </w:tc>
        <w:tc>
          <w:tcPr>
            <w:tcW w:w="1559" w:type="dxa"/>
            <w:tcBorders>
              <w:top w:val="single" w:sz="4" w:space="0" w:color="auto"/>
              <w:left w:val="single" w:sz="4" w:space="0" w:color="auto"/>
              <w:bottom w:val="single" w:sz="4" w:space="0" w:color="auto"/>
              <w:right w:val="single" w:sz="4" w:space="0" w:color="auto"/>
            </w:tcBorders>
            <w:vAlign w:val="center"/>
          </w:tcPr>
          <w:p w14:paraId="72A6E37E"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07724174"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545A92D"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1C77F95E"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1A652B5"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111D6B12" w14:textId="77777777" w:rsidTr="00F9520C">
        <w:tc>
          <w:tcPr>
            <w:tcW w:w="1445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AEB332" w14:textId="77777777" w:rsidR="00F9520C" w:rsidRPr="00215665" w:rsidRDefault="00F9520C" w:rsidP="00F9520C">
            <w:pPr>
              <w:spacing w:after="0" w:line="240" w:lineRule="auto"/>
              <w:ind w:firstLine="0"/>
              <w:jc w:val="center"/>
              <w:rPr>
                <w:rFonts w:cs="Times New Roman"/>
                <w:b/>
                <w:sz w:val="20"/>
                <w:szCs w:val="20"/>
              </w:rPr>
            </w:pPr>
            <w:r w:rsidRPr="00215665">
              <w:rPr>
                <w:rFonts w:cs="Times New Roman"/>
                <w:b/>
                <w:sz w:val="20"/>
                <w:szCs w:val="20"/>
              </w:rPr>
              <w:t>Mežu biotopi</w:t>
            </w:r>
          </w:p>
        </w:tc>
      </w:tr>
      <w:tr w:rsidR="00F9520C" w:rsidRPr="00215665" w14:paraId="7271E180" w14:textId="77777777" w:rsidTr="00F9520C">
        <w:tc>
          <w:tcPr>
            <w:tcW w:w="992" w:type="dxa"/>
            <w:tcBorders>
              <w:top w:val="single" w:sz="4" w:space="0" w:color="auto"/>
              <w:left w:val="single" w:sz="4" w:space="0" w:color="auto"/>
              <w:bottom w:val="single" w:sz="4" w:space="0" w:color="auto"/>
              <w:right w:val="single" w:sz="4" w:space="0" w:color="auto"/>
            </w:tcBorders>
          </w:tcPr>
          <w:p w14:paraId="30A14637"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360F7A0F"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9010* </w:t>
            </w:r>
            <w:r w:rsidRPr="00215665">
              <w:rPr>
                <w:rFonts w:cs="Times New Roman"/>
                <w:i/>
                <w:sz w:val="20"/>
                <w:szCs w:val="20"/>
              </w:rPr>
              <w:t>Veci vai dabiski boreāli meži</w:t>
            </w:r>
          </w:p>
        </w:tc>
        <w:tc>
          <w:tcPr>
            <w:tcW w:w="1559" w:type="dxa"/>
            <w:tcBorders>
              <w:top w:val="single" w:sz="4" w:space="0" w:color="auto"/>
              <w:left w:val="single" w:sz="4" w:space="0" w:color="auto"/>
              <w:bottom w:val="single" w:sz="4" w:space="0" w:color="auto"/>
              <w:right w:val="single" w:sz="4" w:space="0" w:color="auto"/>
            </w:tcBorders>
            <w:vAlign w:val="center"/>
          </w:tcPr>
          <w:p w14:paraId="0ACA4F45"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0E4FB7ED"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234FB8DF" w14:textId="13761BBE" w:rsidR="00F9520C" w:rsidRPr="00215665" w:rsidRDefault="00350D65" w:rsidP="00F9520C">
            <w:pPr>
              <w:spacing w:after="0" w:line="240" w:lineRule="auto"/>
              <w:ind w:firstLine="0"/>
              <w:jc w:val="center"/>
              <w:textAlignment w:val="baseline"/>
              <w:rPr>
                <w:rFonts w:cs="Times New Roman"/>
                <w:color w:val="000000" w:themeColor="text1"/>
                <w:sz w:val="20"/>
                <w:szCs w:val="20"/>
              </w:rPr>
            </w:pPr>
            <w:r>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4473F836" w14:textId="381B6313" w:rsidR="00F9520C" w:rsidRPr="00215665" w:rsidRDefault="00350D65" w:rsidP="00F9520C">
            <w:pPr>
              <w:spacing w:after="0" w:line="240" w:lineRule="auto"/>
              <w:ind w:firstLine="0"/>
              <w:jc w:val="center"/>
              <w:textAlignment w:val="baseline"/>
              <w:rPr>
                <w:rFonts w:cs="Times New Roman"/>
                <w:color w:val="000000" w:themeColor="text1"/>
                <w:sz w:val="20"/>
                <w:szCs w:val="20"/>
              </w:rPr>
            </w:pPr>
            <w:r>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3006081C"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3915CA67" w14:textId="77777777" w:rsidTr="00F9520C">
        <w:tc>
          <w:tcPr>
            <w:tcW w:w="992" w:type="dxa"/>
            <w:tcBorders>
              <w:top w:val="single" w:sz="4" w:space="0" w:color="auto"/>
              <w:left w:val="single" w:sz="4" w:space="0" w:color="auto"/>
              <w:bottom w:val="single" w:sz="4" w:space="0" w:color="auto"/>
              <w:right w:val="single" w:sz="4" w:space="0" w:color="auto"/>
            </w:tcBorders>
          </w:tcPr>
          <w:p w14:paraId="15E4E8B5"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9C02F50"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9020* </w:t>
            </w:r>
            <w:r w:rsidRPr="00215665">
              <w:rPr>
                <w:rFonts w:cs="Times New Roman"/>
                <w:i/>
                <w:sz w:val="20"/>
                <w:szCs w:val="20"/>
              </w:rPr>
              <w:t>Veci jaukti platlapju meži</w:t>
            </w:r>
          </w:p>
        </w:tc>
        <w:tc>
          <w:tcPr>
            <w:tcW w:w="1559" w:type="dxa"/>
            <w:tcBorders>
              <w:top w:val="single" w:sz="4" w:space="0" w:color="auto"/>
              <w:left w:val="single" w:sz="4" w:space="0" w:color="auto"/>
              <w:bottom w:val="single" w:sz="4" w:space="0" w:color="auto"/>
              <w:right w:val="single" w:sz="4" w:space="0" w:color="auto"/>
            </w:tcBorders>
            <w:vAlign w:val="center"/>
          </w:tcPr>
          <w:p w14:paraId="2CE3D573"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3B8057E5" w14:textId="04C1EFF8" w:rsidR="00F9520C" w:rsidRPr="00215665" w:rsidRDefault="00350D65" w:rsidP="00F9520C">
            <w:pPr>
              <w:spacing w:after="0" w:line="240" w:lineRule="auto"/>
              <w:ind w:firstLine="0"/>
              <w:jc w:val="center"/>
              <w:textAlignment w:val="baseline"/>
              <w:rPr>
                <w:rFonts w:cs="Times New Roman"/>
                <w:color w:val="000000" w:themeColor="text1"/>
                <w:sz w:val="20"/>
                <w:szCs w:val="20"/>
              </w:rPr>
            </w:pPr>
            <w:r>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5B8D218"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5E60BDC1"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05C898D" w14:textId="1F64578B" w:rsidR="00F9520C" w:rsidRPr="00215665" w:rsidRDefault="00350D65" w:rsidP="00F9520C">
            <w:pPr>
              <w:spacing w:after="0" w:line="240" w:lineRule="auto"/>
              <w:ind w:firstLine="0"/>
              <w:jc w:val="center"/>
              <w:textAlignment w:val="baseline"/>
              <w:rPr>
                <w:rFonts w:cs="Times New Roman"/>
                <w:color w:val="000000" w:themeColor="text1"/>
                <w:sz w:val="20"/>
                <w:szCs w:val="20"/>
              </w:rPr>
            </w:pPr>
            <w:r>
              <w:rPr>
                <w:rFonts w:cs="Times New Roman"/>
                <w:color w:val="000000" w:themeColor="text1"/>
                <w:sz w:val="20"/>
                <w:szCs w:val="20"/>
              </w:rPr>
              <w:t>B</w:t>
            </w:r>
          </w:p>
        </w:tc>
      </w:tr>
      <w:tr w:rsidR="00F9520C" w:rsidRPr="00215665" w14:paraId="0669EE97" w14:textId="77777777" w:rsidTr="00F9520C">
        <w:tc>
          <w:tcPr>
            <w:tcW w:w="992" w:type="dxa"/>
            <w:tcBorders>
              <w:top w:val="single" w:sz="4" w:space="0" w:color="auto"/>
              <w:left w:val="single" w:sz="4" w:space="0" w:color="auto"/>
              <w:bottom w:val="single" w:sz="4" w:space="0" w:color="auto"/>
              <w:right w:val="single" w:sz="4" w:space="0" w:color="auto"/>
            </w:tcBorders>
          </w:tcPr>
          <w:p w14:paraId="1402A5A4"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44993E59"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9080* </w:t>
            </w:r>
            <w:r w:rsidRPr="00215665">
              <w:rPr>
                <w:rFonts w:cs="Times New Roman"/>
                <w:i/>
                <w:sz w:val="20"/>
                <w:szCs w:val="20"/>
              </w:rPr>
              <w:t>Staignāju meži</w:t>
            </w:r>
          </w:p>
        </w:tc>
        <w:tc>
          <w:tcPr>
            <w:tcW w:w="1559" w:type="dxa"/>
            <w:tcBorders>
              <w:top w:val="single" w:sz="4" w:space="0" w:color="auto"/>
              <w:left w:val="single" w:sz="4" w:space="0" w:color="auto"/>
              <w:bottom w:val="single" w:sz="4" w:space="0" w:color="auto"/>
              <w:right w:val="single" w:sz="4" w:space="0" w:color="auto"/>
            </w:tcBorders>
            <w:vAlign w:val="center"/>
          </w:tcPr>
          <w:p w14:paraId="45F9B7E5"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1810A4AF"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518A94E8"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4C7F5F1F"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D71161B"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75B45E81" w14:textId="77777777" w:rsidTr="00F9520C">
        <w:tc>
          <w:tcPr>
            <w:tcW w:w="992" w:type="dxa"/>
            <w:tcBorders>
              <w:top w:val="single" w:sz="4" w:space="0" w:color="auto"/>
              <w:left w:val="single" w:sz="4" w:space="0" w:color="auto"/>
              <w:bottom w:val="single" w:sz="4" w:space="0" w:color="auto"/>
              <w:right w:val="single" w:sz="4" w:space="0" w:color="auto"/>
            </w:tcBorders>
          </w:tcPr>
          <w:p w14:paraId="28F2D619"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070C3C40"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91E0* </w:t>
            </w:r>
            <w:r w:rsidRPr="00215665">
              <w:rPr>
                <w:rFonts w:cs="Times New Roman"/>
                <w:i/>
                <w:sz w:val="20"/>
                <w:szCs w:val="20"/>
              </w:rPr>
              <w:t>Aluviāli meži (aluviāli krastmalu un palieņu meži)</w:t>
            </w:r>
          </w:p>
        </w:tc>
        <w:tc>
          <w:tcPr>
            <w:tcW w:w="1559" w:type="dxa"/>
            <w:tcBorders>
              <w:top w:val="single" w:sz="4" w:space="0" w:color="auto"/>
              <w:left w:val="single" w:sz="4" w:space="0" w:color="auto"/>
              <w:bottom w:val="single" w:sz="4" w:space="0" w:color="auto"/>
              <w:right w:val="single" w:sz="4" w:space="0" w:color="auto"/>
            </w:tcBorders>
            <w:vAlign w:val="center"/>
          </w:tcPr>
          <w:p w14:paraId="7B701B71"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16D9C719"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3BB7C61A"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143799E2"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34171CB0"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r w:rsidR="00F9520C" w:rsidRPr="00215665" w14:paraId="41FC3020" w14:textId="77777777" w:rsidTr="00F9520C">
        <w:tc>
          <w:tcPr>
            <w:tcW w:w="992" w:type="dxa"/>
            <w:tcBorders>
              <w:top w:val="single" w:sz="4" w:space="0" w:color="auto"/>
              <w:left w:val="single" w:sz="4" w:space="0" w:color="auto"/>
              <w:bottom w:val="single" w:sz="4" w:space="0" w:color="auto"/>
              <w:right w:val="single" w:sz="4" w:space="0" w:color="auto"/>
            </w:tcBorders>
          </w:tcPr>
          <w:p w14:paraId="239A8183" w14:textId="77777777" w:rsidR="00F9520C" w:rsidRPr="00215665" w:rsidRDefault="00F9520C" w:rsidP="00845B85">
            <w:pPr>
              <w:pStyle w:val="Sarakstarindkopa"/>
              <w:widowControl w:val="0"/>
              <w:numPr>
                <w:ilvl w:val="0"/>
                <w:numId w:val="15"/>
              </w:numPr>
              <w:spacing w:after="0" w:line="240" w:lineRule="auto"/>
              <w:ind w:firstLine="0"/>
              <w:textAlignment w:val="baseline"/>
              <w:rPr>
                <w:rFonts w:cs="Times New Roman"/>
                <w:color w:val="0000C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796741CC" w14:textId="77777777" w:rsidR="00F9520C" w:rsidRPr="00215665" w:rsidRDefault="00F9520C" w:rsidP="00F9520C">
            <w:pPr>
              <w:spacing w:after="0" w:line="240" w:lineRule="auto"/>
              <w:ind w:firstLine="0"/>
              <w:textAlignment w:val="baseline"/>
              <w:rPr>
                <w:rFonts w:cs="Times New Roman"/>
                <w:sz w:val="20"/>
                <w:szCs w:val="20"/>
              </w:rPr>
            </w:pPr>
            <w:r w:rsidRPr="00215665">
              <w:rPr>
                <w:rFonts w:cs="Times New Roman"/>
                <w:sz w:val="20"/>
                <w:szCs w:val="20"/>
              </w:rPr>
              <w:t xml:space="preserve">9160 </w:t>
            </w:r>
            <w:r w:rsidRPr="00215665">
              <w:rPr>
                <w:rFonts w:cs="Times New Roman"/>
                <w:i/>
                <w:sz w:val="20"/>
                <w:szCs w:val="20"/>
              </w:rPr>
              <w:t>Ozolu meži (ozolu, liepu un skābaržu meži)</w:t>
            </w:r>
          </w:p>
        </w:tc>
        <w:tc>
          <w:tcPr>
            <w:tcW w:w="1559" w:type="dxa"/>
            <w:tcBorders>
              <w:top w:val="single" w:sz="4" w:space="0" w:color="auto"/>
              <w:left w:val="single" w:sz="4" w:space="0" w:color="auto"/>
              <w:bottom w:val="single" w:sz="4" w:space="0" w:color="auto"/>
              <w:right w:val="single" w:sz="4" w:space="0" w:color="auto"/>
            </w:tcBorders>
            <w:vAlign w:val="center"/>
          </w:tcPr>
          <w:p w14:paraId="09542CB1"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G</w:t>
            </w:r>
          </w:p>
        </w:tc>
        <w:tc>
          <w:tcPr>
            <w:tcW w:w="1843" w:type="dxa"/>
            <w:tcBorders>
              <w:top w:val="single" w:sz="4" w:space="0" w:color="auto"/>
              <w:left w:val="single" w:sz="4" w:space="0" w:color="auto"/>
              <w:bottom w:val="single" w:sz="4" w:space="0" w:color="auto"/>
              <w:right w:val="single" w:sz="4" w:space="0" w:color="auto"/>
            </w:tcBorders>
            <w:vAlign w:val="center"/>
          </w:tcPr>
          <w:p w14:paraId="7D434642"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701" w:type="dxa"/>
            <w:tcBorders>
              <w:top w:val="single" w:sz="4" w:space="0" w:color="auto"/>
              <w:left w:val="single" w:sz="4" w:space="0" w:color="auto"/>
              <w:bottom w:val="single" w:sz="4" w:space="0" w:color="auto"/>
              <w:right w:val="single" w:sz="4" w:space="0" w:color="auto"/>
            </w:tcBorders>
            <w:vAlign w:val="center"/>
          </w:tcPr>
          <w:p w14:paraId="18EB4884"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c>
          <w:tcPr>
            <w:tcW w:w="1276" w:type="dxa"/>
            <w:tcBorders>
              <w:top w:val="single" w:sz="4" w:space="0" w:color="auto"/>
              <w:left w:val="single" w:sz="4" w:space="0" w:color="auto"/>
              <w:bottom w:val="single" w:sz="4" w:space="0" w:color="auto"/>
              <w:right w:val="single" w:sz="4" w:space="0" w:color="auto"/>
            </w:tcBorders>
            <w:vAlign w:val="center"/>
          </w:tcPr>
          <w:p w14:paraId="1549B138"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B</w:t>
            </w:r>
          </w:p>
        </w:tc>
        <w:tc>
          <w:tcPr>
            <w:tcW w:w="1701" w:type="dxa"/>
            <w:tcBorders>
              <w:top w:val="single" w:sz="4" w:space="0" w:color="auto"/>
              <w:left w:val="single" w:sz="4" w:space="0" w:color="auto"/>
              <w:bottom w:val="single" w:sz="4" w:space="0" w:color="auto"/>
              <w:right w:val="single" w:sz="4" w:space="0" w:color="auto"/>
            </w:tcBorders>
            <w:vAlign w:val="center"/>
          </w:tcPr>
          <w:p w14:paraId="47206CD6" w14:textId="77777777" w:rsidR="00F9520C" w:rsidRPr="00215665" w:rsidRDefault="00F9520C" w:rsidP="00F9520C">
            <w:pPr>
              <w:spacing w:after="0" w:line="240" w:lineRule="auto"/>
              <w:ind w:firstLine="0"/>
              <w:jc w:val="center"/>
              <w:textAlignment w:val="baseline"/>
              <w:rPr>
                <w:rFonts w:cs="Times New Roman"/>
                <w:color w:val="000000" w:themeColor="text1"/>
                <w:sz w:val="20"/>
                <w:szCs w:val="20"/>
              </w:rPr>
            </w:pPr>
            <w:r w:rsidRPr="00215665">
              <w:rPr>
                <w:rFonts w:cs="Times New Roman"/>
                <w:color w:val="000000" w:themeColor="text1"/>
                <w:sz w:val="20"/>
                <w:szCs w:val="20"/>
              </w:rPr>
              <w:t>C</w:t>
            </w:r>
          </w:p>
        </w:tc>
      </w:tr>
    </w:tbl>
    <w:p w14:paraId="087198B5" w14:textId="6BF239A5" w:rsidR="00F9520C" w:rsidRPr="00215665" w:rsidRDefault="00F9520C" w:rsidP="26C09A7F">
      <w:pPr>
        <w:spacing w:before="160" w:line="264" w:lineRule="auto"/>
        <w:ind w:left="284" w:firstLine="0"/>
        <w:textAlignment w:val="baseline"/>
        <w:rPr>
          <w:rFonts w:cs="Times New Roman"/>
          <w:sz w:val="18"/>
          <w:szCs w:val="18"/>
        </w:rPr>
        <w:sectPr w:rsidR="00F9520C" w:rsidRPr="00215665" w:rsidSect="00486636">
          <w:pgSz w:w="16838" w:h="11906" w:orient="landscape"/>
          <w:pgMar w:top="1134" w:right="1134" w:bottom="1701" w:left="1134" w:header="709" w:footer="709" w:gutter="0"/>
          <w:cols w:space="708"/>
          <w:docGrid w:linePitch="360"/>
        </w:sectPr>
      </w:pPr>
      <w:r w:rsidRPr="26C09A7F">
        <w:rPr>
          <w:rFonts w:cs="Times New Roman"/>
          <w:sz w:val="16"/>
          <w:szCs w:val="16"/>
        </w:rPr>
        <w:t> </w:t>
      </w:r>
      <w:r w:rsidRPr="26C09A7F">
        <w:rPr>
          <w:rFonts w:cs="Times New Roman"/>
          <w:b/>
          <w:bCs/>
          <w:sz w:val="16"/>
          <w:szCs w:val="16"/>
        </w:rPr>
        <w:t xml:space="preserve">Datu kvalitāte: </w:t>
      </w:r>
      <w:r w:rsidRPr="26C09A7F">
        <w:rPr>
          <w:rFonts w:cs="Times New Roman"/>
          <w:sz w:val="16"/>
          <w:szCs w:val="16"/>
        </w:rPr>
        <w:t xml:space="preserve">G – laba, M – viduvēja, P – slikta; </w:t>
      </w:r>
      <w:r w:rsidRPr="26C09A7F">
        <w:rPr>
          <w:rFonts w:cs="Times New Roman"/>
          <w:b/>
          <w:bCs/>
          <w:sz w:val="16"/>
          <w:szCs w:val="16"/>
        </w:rPr>
        <w:t xml:space="preserve">Reprezentativitāte </w:t>
      </w:r>
      <w:r w:rsidRPr="26C09A7F">
        <w:rPr>
          <w:rFonts w:cs="Times New Roman"/>
          <w:sz w:val="16"/>
          <w:szCs w:val="16"/>
        </w:rPr>
        <w:t xml:space="preserve">(attiecīgā dzīvotņu veida reprezentativitāte konkrētajā teritorijā): A - izcila reprezentativitāte, B - laba reprezentativitāte, C - nozīmīga reprezentativitāte, D - nenozīmīga klātbūtne (šajā gadījumā tālākās sadaļas “relatīvā platība”, “saglabāšanās” un “vispārējais novērtējums” tālākos laukus neaizpilda); </w:t>
      </w:r>
      <w:r w:rsidRPr="26C09A7F">
        <w:rPr>
          <w:rFonts w:cs="Times New Roman"/>
          <w:b/>
          <w:bCs/>
          <w:sz w:val="16"/>
          <w:szCs w:val="16"/>
        </w:rPr>
        <w:t>Relatīvā platība</w:t>
      </w:r>
      <w:r w:rsidRPr="26C09A7F">
        <w:rPr>
          <w:rFonts w:cs="Times New Roman"/>
          <w:sz w:val="16"/>
          <w:szCs w:val="16"/>
        </w:rPr>
        <w:t xml:space="preserve"> (teritorijas platība, ko aizņem dabisko dzīvotņu veids, attiecībā pret kopējo platību, kuru valstī aizņem minētais dabisko dzīvotņu veids): A: 100 ≥ p &gt; 15 %; B: 15 ≥ p &gt; 2 %; C: 2 ≥ p &gt; 0 %; </w:t>
      </w:r>
      <w:r w:rsidRPr="26C09A7F">
        <w:rPr>
          <w:rFonts w:cs="Times New Roman"/>
          <w:b/>
          <w:bCs/>
          <w:sz w:val="16"/>
          <w:szCs w:val="16"/>
        </w:rPr>
        <w:t>Saglabāšanās:</w:t>
      </w:r>
      <w:r w:rsidRPr="26C09A7F">
        <w:rPr>
          <w:rFonts w:cs="Times New Roman"/>
          <w:sz w:val="16"/>
          <w:szCs w:val="16"/>
        </w:rPr>
        <w:t xml:space="preserve"> saglabāšanas pakāpes novērtējumu iegūst, saskaņā ar metodiku izvērtējot trīs </w:t>
      </w:r>
      <w:proofErr w:type="spellStart"/>
      <w:r w:rsidRPr="26C09A7F">
        <w:rPr>
          <w:rFonts w:cs="Times New Roman"/>
          <w:sz w:val="16"/>
          <w:szCs w:val="16"/>
        </w:rPr>
        <w:t>apakškritērijus</w:t>
      </w:r>
      <w:proofErr w:type="spellEnd"/>
      <w:r w:rsidRPr="26C09A7F">
        <w:rPr>
          <w:rFonts w:cs="Times New Roman"/>
          <w:sz w:val="16"/>
          <w:szCs w:val="16"/>
        </w:rPr>
        <w:t xml:space="preserve"> – struktūras saglabāšanas pakāpi, funkciju saglabāšanas pakāpi kā arī atjaunošanas iespējas. Novērtējuma klasifikācijas apzīmējumi: A - izcila saglabāšanās pakāpe, B - laba saglabāšanās pakāpe, C - viduvēja vai zema saglabāšanās pakāpe; </w:t>
      </w:r>
      <w:r w:rsidRPr="26C09A7F">
        <w:rPr>
          <w:rFonts w:cs="Times New Roman"/>
          <w:b/>
          <w:bCs/>
          <w:sz w:val="16"/>
          <w:szCs w:val="16"/>
        </w:rPr>
        <w:t xml:space="preserve">Vispārējais novērtējums:  </w:t>
      </w:r>
      <w:r w:rsidRPr="26C09A7F">
        <w:rPr>
          <w:rFonts w:cs="Times New Roman"/>
          <w:sz w:val="16"/>
          <w:szCs w:val="16"/>
        </w:rPr>
        <w:t>atspoguļo vispārējo novērtējumu par to, kāda ir teritorijas nozīme attiecīgā biotopa saglabāšanā. Šis kritērijs integrētā veidā novērtē iepriekšējos kritērijus, ņemot vērā atšķirīgo svarīgumu, kāds tiem var būt attiecībā uz aplūkojamo biotopa veidu. Novērtējuma klasifikācijas apzīmējumi: A - izcila vērtība, B - liela vērtība, C - ievērojama vērtība.  </w:t>
      </w:r>
    </w:p>
    <w:p w14:paraId="56D51FD7" w14:textId="044264D1" w:rsidR="008E0A9A" w:rsidRPr="00215665" w:rsidRDefault="008E0A9A" w:rsidP="006B0643">
      <w:pPr>
        <w:pStyle w:val="Virsraksts3"/>
      </w:pPr>
      <w:bookmarkStart w:id="28" w:name="_Toc204168768"/>
      <w:r w:rsidRPr="00215665">
        <w:lastRenderedPageBreak/>
        <w:t>4.3.</w:t>
      </w:r>
      <w:r w:rsidR="001379BB" w:rsidRPr="00215665">
        <w:t>1. </w:t>
      </w:r>
      <w:r w:rsidR="001072C5" w:rsidRPr="00215665">
        <w:t>Saldūdens</w:t>
      </w:r>
      <w:r w:rsidRPr="00215665">
        <w:t xml:space="preserve"> biotopi</w:t>
      </w:r>
      <w:bookmarkEnd w:id="28"/>
    </w:p>
    <w:p w14:paraId="71308E78" w14:textId="77777777" w:rsidR="00EF0290" w:rsidRPr="00215665" w:rsidRDefault="00EF0290" w:rsidP="00916F28"/>
    <w:p w14:paraId="33AE21D8" w14:textId="580D025A" w:rsidR="00B854F7" w:rsidRPr="00215665" w:rsidRDefault="00B854F7" w:rsidP="00B854F7">
      <w:pPr>
        <w:ind w:firstLine="0"/>
        <w:rPr>
          <w:b/>
          <w:bCs/>
        </w:rPr>
      </w:pPr>
      <w:r w:rsidRPr="00215665">
        <w:rPr>
          <w:b/>
          <w:bCs/>
        </w:rPr>
        <w:t xml:space="preserve">Stāvošu </w:t>
      </w:r>
      <w:r w:rsidR="00CE4D9F" w:rsidRPr="00215665">
        <w:rPr>
          <w:b/>
          <w:bCs/>
        </w:rPr>
        <w:t>saldūde</w:t>
      </w:r>
      <w:r w:rsidR="009A2F0B" w:rsidRPr="00215665">
        <w:rPr>
          <w:b/>
          <w:bCs/>
        </w:rPr>
        <w:t>ns</w:t>
      </w:r>
      <w:r w:rsidR="00CE4D9F" w:rsidRPr="00215665">
        <w:rPr>
          <w:b/>
          <w:bCs/>
        </w:rPr>
        <w:t xml:space="preserve"> biotopu</w:t>
      </w:r>
      <w:r w:rsidR="00CE4D9F" w:rsidRPr="00215665">
        <w:t xml:space="preserve"> </w:t>
      </w:r>
      <w:r w:rsidR="00CE4D9F" w:rsidRPr="00215665">
        <w:rPr>
          <w:rFonts w:cs="Times New Roman"/>
          <w:b/>
          <w:szCs w:val="24"/>
        </w:rPr>
        <w:t>dabas aizsardzības vērtība un aizsardzības mērķi</w:t>
      </w:r>
    </w:p>
    <w:p w14:paraId="381F70FE" w14:textId="5D08D03C" w:rsidR="00BC338B" w:rsidRPr="00215665" w:rsidRDefault="00BC338B" w:rsidP="00EA4218">
      <w:pPr>
        <w:jc w:val="center"/>
        <w:rPr>
          <w:rFonts w:cs="Times New Roman"/>
          <w:szCs w:val="24"/>
          <w:u w:val="single"/>
        </w:rPr>
      </w:pPr>
      <w:r w:rsidRPr="00215665">
        <w:rPr>
          <w:rFonts w:cs="Times New Roman"/>
          <w:szCs w:val="24"/>
          <w:u w:val="single"/>
        </w:rPr>
        <w:t>Ciriša ezers</w:t>
      </w:r>
    </w:p>
    <w:p w14:paraId="293E89B4" w14:textId="1BDF34E3" w:rsidR="00BC338B" w:rsidRPr="00215665" w:rsidRDefault="00EA4218" w:rsidP="00BC338B">
      <w:pPr>
        <w:rPr>
          <w:rFonts w:cs="Times New Roman"/>
          <w:szCs w:val="24"/>
        </w:rPr>
      </w:pPr>
      <w:r w:rsidRPr="00215665">
        <w:rPr>
          <w:rFonts w:cs="Times New Roman"/>
          <w:szCs w:val="24"/>
        </w:rPr>
        <w:t>DP “Cirīša ezers” lielākā ūdenstilpe</w:t>
      </w:r>
      <w:r w:rsidR="00386BAB" w:rsidRPr="00215665">
        <w:rPr>
          <w:rFonts w:cs="Times New Roman"/>
          <w:szCs w:val="24"/>
        </w:rPr>
        <w:t xml:space="preserve"> </w:t>
      </w:r>
      <w:r w:rsidR="004952A6" w:rsidRPr="00215665">
        <w:rPr>
          <w:rFonts w:cs="Times New Roman"/>
          <w:szCs w:val="24"/>
        </w:rPr>
        <w:t xml:space="preserve">– </w:t>
      </w:r>
      <w:r w:rsidR="00386BAB" w:rsidRPr="00215665">
        <w:rPr>
          <w:rFonts w:cs="Times New Roman"/>
          <w:szCs w:val="24"/>
        </w:rPr>
        <w:t xml:space="preserve">Ciriša ezers </w:t>
      </w:r>
      <w:r w:rsidR="004952A6" w:rsidRPr="00215665">
        <w:rPr>
          <w:rFonts w:cs="Times New Roman"/>
          <w:szCs w:val="24"/>
        </w:rPr>
        <w:t xml:space="preserve">– </w:t>
      </w:r>
      <w:r w:rsidR="00386BAB" w:rsidRPr="00215665">
        <w:rPr>
          <w:rFonts w:cs="Times New Roman"/>
          <w:szCs w:val="24"/>
        </w:rPr>
        <w:t>pieder p</w:t>
      </w:r>
      <w:r w:rsidR="00BC338B" w:rsidRPr="00215665">
        <w:rPr>
          <w:rFonts w:cs="Times New Roman"/>
          <w:szCs w:val="24"/>
        </w:rPr>
        <w:t xml:space="preserve">ie ES nozīmes biotopa </w:t>
      </w:r>
      <w:r w:rsidR="00BC338B" w:rsidRPr="00215665">
        <w:rPr>
          <w:rFonts w:cs="Times New Roman"/>
          <w:b/>
          <w:bCs/>
          <w:szCs w:val="24"/>
        </w:rPr>
        <w:t xml:space="preserve">3150 </w:t>
      </w:r>
      <w:proofErr w:type="spellStart"/>
      <w:r w:rsidR="00BC338B" w:rsidRPr="00215665">
        <w:rPr>
          <w:rFonts w:cs="Times New Roman"/>
          <w:b/>
          <w:bCs/>
          <w:i/>
          <w:iCs/>
          <w:szCs w:val="24"/>
        </w:rPr>
        <w:t>Eitrofi</w:t>
      </w:r>
      <w:proofErr w:type="spellEnd"/>
      <w:r w:rsidR="00BC338B" w:rsidRPr="00215665">
        <w:rPr>
          <w:rFonts w:cs="Times New Roman"/>
          <w:b/>
          <w:bCs/>
          <w:i/>
          <w:iCs/>
          <w:szCs w:val="24"/>
        </w:rPr>
        <w:t xml:space="preserve"> ezeri ar iegrimušu ūdensaugu un peldaugu augāju</w:t>
      </w:r>
      <w:r w:rsidR="00BC338B" w:rsidRPr="00215665">
        <w:rPr>
          <w:rFonts w:cs="Times New Roman"/>
          <w:szCs w:val="24"/>
        </w:rPr>
        <w:t xml:space="preserve"> 1. varianta – </w:t>
      </w:r>
      <w:proofErr w:type="spellStart"/>
      <w:r w:rsidR="00BC338B" w:rsidRPr="00215665">
        <w:rPr>
          <w:rFonts w:cs="Times New Roman"/>
          <w:szCs w:val="24"/>
        </w:rPr>
        <w:t>dzidrūdens</w:t>
      </w:r>
      <w:proofErr w:type="spellEnd"/>
      <w:r w:rsidR="00BC338B" w:rsidRPr="00215665">
        <w:rPr>
          <w:rFonts w:cs="Times New Roman"/>
          <w:szCs w:val="24"/>
        </w:rPr>
        <w:t xml:space="preserve"> ezeri ar iegrimuš</w:t>
      </w:r>
      <w:r w:rsidR="00F57753" w:rsidRPr="00215665">
        <w:rPr>
          <w:rFonts w:cs="Times New Roman"/>
          <w:szCs w:val="24"/>
        </w:rPr>
        <w:t>u</w:t>
      </w:r>
      <w:r w:rsidR="00BC338B" w:rsidRPr="00215665">
        <w:rPr>
          <w:rFonts w:cs="Times New Roman"/>
          <w:szCs w:val="24"/>
        </w:rPr>
        <w:t xml:space="preserve"> augāju (skat. </w:t>
      </w:r>
      <w:r w:rsidR="004952A6" w:rsidRPr="00215665">
        <w:rPr>
          <w:rFonts w:cs="Times New Roman"/>
          <w:szCs w:val="24"/>
        </w:rPr>
        <w:t>4.3.1.1. </w:t>
      </w:r>
      <w:r w:rsidR="00BC338B" w:rsidRPr="00215665">
        <w:rPr>
          <w:rFonts w:cs="Times New Roman"/>
          <w:szCs w:val="24"/>
        </w:rPr>
        <w:t>att</w:t>
      </w:r>
      <w:r w:rsidR="004952A6" w:rsidRPr="00215665">
        <w:rPr>
          <w:rFonts w:cs="Times New Roman"/>
          <w:szCs w:val="24"/>
        </w:rPr>
        <w:t>ēlu</w:t>
      </w:r>
      <w:r w:rsidR="00BC338B" w:rsidRPr="00215665">
        <w:rPr>
          <w:rFonts w:cs="Times New Roman"/>
          <w:szCs w:val="24"/>
        </w:rPr>
        <w:t>)</w:t>
      </w:r>
      <w:r w:rsidR="00B140D0" w:rsidRPr="00215665">
        <w:rPr>
          <w:rFonts w:cs="Times New Roman"/>
          <w:szCs w:val="24"/>
        </w:rPr>
        <w:t>.</w:t>
      </w:r>
    </w:p>
    <w:p w14:paraId="5F359887" w14:textId="77777777" w:rsidR="00BC338B" w:rsidRPr="00215665" w:rsidRDefault="00BC338B" w:rsidP="00BC338B">
      <w:pPr>
        <w:rPr>
          <w:rFonts w:cs="Times New Roman"/>
          <w:szCs w:val="24"/>
        </w:rPr>
      </w:pPr>
      <w:r w:rsidRPr="00215665">
        <w:rPr>
          <w:rFonts w:cs="Times New Roman"/>
          <w:szCs w:val="24"/>
        </w:rPr>
        <w:t xml:space="preserve">Ezeram raksturīgs daudzveidīgs un sugām bagāts hidrofītu augājs. Ezeros labi izveidojušās </w:t>
      </w:r>
      <w:proofErr w:type="spellStart"/>
      <w:r w:rsidRPr="00215665">
        <w:rPr>
          <w:rFonts w:cs="Times New Roman"/>
          <w:szCs w:val="24"/>
        </w:rPr>
        <w:t>amfībisko</w:t>
      </w:r>
      <w:proofErr w:type="spellEnd"/>
      <w:r w:rsidRPr="00215665">
        <w:rPr>
          <w:rFonts w:cs="Times New Roman"/>
          <w:szCs w:val="24"/>
        </w:rPr>
        <w:t xml:space="preserve"> piekrastes augu, </w:t>
      </w:r>
      <w:proofErr w:type="spellStart"/>
      <w:r w:rsidRPr="00215665">
        <w:rPr>
          <w:rFonts w:cs="Times New Roman"/>
          <w:szCs w:val="24"/>
        </w:rPr>
        <w:t>virsūdens</w:t>
      </w:r>
      <w:proofErr w:type="spellEnd"/>
      <w:r w:rsidRPr="00215665">
        <w:rPr>
          <w:rFonts w:cs="Times New Roman"/>
          <w:szCs w:val="24"/>
        </w:rPr>
        <w:t xml:space="preserve"> (</w:t>
      </w:r>
      <w:proofErr w:type="spellStart"/>
      <w:r w:rsidRPr="00215665">
        <w:rPr>
          <w:rFonts w:cs="Times New Roman"/>
          <w:szCs w:val="24"/>
        </w:rPr>
        <w:t>helofītu</w:t>
      </w:r>
      <w:proofErr w:type="spellEnd"/>
      <w:r w:rsidRPr="00215665">
        <w:rPr>
          <w:rFonts w:cs="Times New Roman"/>
          <w:szCs w:val="24"/>
        </w:rPr>
        <w:t xml:space="preserve">), </w:t>
      </w:r>
      <w:proofErr w:type="spellStart"/>
      <w:r w:rsidRPr="00215665">
        <w:rPr>
          <w:rFonts w:cs="Times New Roman"/>
          <w:szCs w:val="24"/>
        </w:rPr>
        <w:t>peldlapu</w:t>
      </w:r>
      <w:proofErr w:type="spellEnd"/>
      <w:r w:rsidRPr="00215665">
        <w:rPr>
          <w:rFonts w:cs="Times New Roman"/>
          <w:szCs w:val="24"/>
        </w:rPr>
        <w:t xml:space="preserve"> (</w:t>
      </w:r>
      <w:proofErr w:type="spellStart"/>
      <w:r w:rsidRPr="00215665">
        <w:rPr>
          <w:rFonts w:cs="Times New Roman"/>
          <w:szCs w:val="24"/>
        </w:rPr>
        <w:t>nimfeīdu</w:t>
      </w:r>
      <w:proofErr w:type="spellEnd"/>
      <w:r w:rsidRPr="00215665">
        <w:rPr>
          <w:rFonts w:cs="Times New Roman"/>
          <w:szCs w:val="24"/>
        </w:rPr>
        <w:t>) un iegrimušo ūdensaugu (</w:t>
      </w:r>
      <w:proofErr w:type="spellStart"/>
      <w:r w:rsidRPr="00215665">
        <w:rPr>
          <w:rFonts w:cs="Times New Roman"/>
          <w:szCs w:val="24"/>
        </w:rPr>
        <w:t>izoetīdu</w:t>
      </w:r>
      <w:proofErr w:type="spellEnd"/>
      <w:r w:rsidRPr="00215665">
        <w:rPr>
          <w:rFonts w:cs="Times New Roman"/>
          <w:szCs w:val="24"/>
        </w:rPr>
        <w:t xml:space="preserve">, </w:t>
      </w:r>
      <w:proofErr w:type="spellStart"/>
      <w:r w:rsidRPr="00215665">
        <w:rPr>
          <w:rFonts w:cs="Times New Roman"/>
          <w:szCs w:val="24"/>
        </w:rPr>
        <w:t>elodeīdu</w:t>
      </w:r>
      <w:proofErr w:type="spellEnd"/>
      <w:r w:rsidRPr="00215665">
        <w:rPr>
          <w:rFonts w:cs="Times New Roman"/>
          <w:szCs w:val="24"/>
        </w:rPr>
        <w:t xml:space="preserve">, mazākā mērā – </w:t>
      </w:r>
      <w:proofErr w:type="spellStart"/>
      <w:r w:rsidRPr="00215665">
        <w:rPr>
          <w:rFonts w:cs="Times New Roman"/>
          <w:szCs w:val="24"/>
        </w:rPr>
        <w:t>harofītu</w:t>
      </w:r>
      <w:proofErr w:type="spellEnd"/>
      <w:r w:rsidRPr="00215665">
        <w:rPr>
          <w:rFonts w:cs="Times New Roman"/>
          <w:szCs w:val="24"/>
        </w:rPr>
        <w:t xml:space="preserve">) joslas. </w:t>
      </w:r>
    </w:p>
    <w:p w14:paraId="26296097" w14:textId="746EBD34" w:rsidR="00BC338B" w:rsidRPr="00215665" w:rsidRDefault="00BC338B" w:rsidP="00BC338B">
      <w:pPr>
        <w:rPr>
          <w:rFonts w:cs="Times New Roman"/>
          <w:szCs w:val="24"/>
        </w:rPr>
      </w:pPr>
      <w:r w:rsidRPr="00215665">
        <w:rPr>
          <w:rFonts w:cs="Times New Roman"/>
          <w:szCs w:val="24"/>
        </w:rPr>
        <w:t xml:space="preserve">Piekrastes augu joslu veido augi, kas var augt gan uz sauszemes, gan ūdenī – upes kosa </w:t>
      </w:r>
      <w:proofErr w:type="spellStart"/>
      <w:r w:rsidRPr="00215665">
        <w:rPr>
          <w:rFonts w:cs="Times New Roman"/>
          <w:i/>
          <w:szCs w:val="24"/>
        </w:rPr>
        <w:t>Equisetum</w:t>
      </w:r>
      <w:proofErr w:type="spellEnd"/>
      <w:r w:rsidRPr="00215665">
        <w:rPr>
          <w:rFonts w:cs="Times New Roman"/>
          <w:i/>
          <w:szCs w:val="24"/>
        </w:rPr>
        <w:t xml:space="preserve"> </w:t>
      </w:r>
      <w:proofErr w:type="spellStart"/>
      <w:r w:rsidRPr="00215665">
        <w:rPr>
          <w:rFonts w:cs="Times New Roman"/>
          <w:i/>
          <w:szCs w:val="24"/>
        </w:rPr>
        <w:t>fluviatile</w:t>
      </w:r>
      <w:proofErr w:type="spellEnd"/>
      <w:r w:rsidRPr="00215665">
        <w:rPr>
          <w:rFonts w:cs="Times New Roman"/>
          <w:szCs w:val="24"/>
        </w:rPr>
        <w:t xml:space="preserve">, </w:t>
      </w:r>
      <w:proofErr w:type="spellStart"/>
      <w:r w:rsidRPr="00215665">
        <w:rPr>
          <w:rFonts w:cs="Times New Roman"/>
          <w:szCs w:val="24"/>
        </w:rPr>
        <w:t>platlapu</w:t>
      </w:r>
      <w:proofErr w:type="spellEnd"/>
      <w:r w:rsidRPr="00215665">
        <w:rPr>
          <w:rFonts w:cs="Times New Roman"/>
          <w:szCs w:val="24"/>
        </w:rPr>
        <w:t xml:space="preserve"> </w:t>
      </w:r>
      <w:proofErr w:type="spellStart"/>
      <w:r w:rsidRPr="00215665">
        <w:rPr>
          <w:rFonts w:cs="Times New Roman"/>
          <w:szCs w:val="24"/>
        </w:rPr>
        <w:t>cemere</w:t>
      </w:r>
      <w:proofErr w:type="spellEnd"/>
      <w:r w:rsidRPr="00215665">
        <w:rPr>
          <w:rFonts w:cs="Times New Roman"/>
          <w:szCs w:val="24"/>
        </w:rPr>
        <w:t xml:space="preserve"> </w:t>
      </w:r>
      <w:proofErr w:type="spellStart"/>
      <w:r w:rsidRPr="00215665">
        <w:rPr>
          <w:rFonts w:cs="Times New Roman"/>
          <w:i/>
          <w:szCs w:val="24"/>
        </w:rPr>
        <w:t>Sium</w:t>
      </w:r>
      <w:proofErr w:type="spellEnd"/>
      <w:r w:rsidRPr="00215665">
        <w:rPr>
          <w:rFonts w:cs="Times New Roman"/>
          <w:i/>
          <w:szCs w:val="24"/>
        </w:rPr>
        <w:t xml:space="preserve"> </w:t>
      </w:r>
      <w:proofErr w:type="spellStart"/>
      <w:r w:rsidRPr="00215665">
        <w:rPr>
          <w:rFonts w:cs="Times New Roman"/>
          <w:i/>
          <w:szCs w:val="24"/>
        </w:rPr>
        <w:t>latifolium</w:t>
      </w:r>
      <w:proofErr w:type="spellEnd"/>
      <w:r w:rsidRPr="00215665">
        <w:rPr>
          <w:rFonts w:cs="Times New Roman"/>
          <w:szCs w:val="24"/>
        </w:rPr>
        <w:t xml:space="preserve">, </w:t>
      </w:r>
      <w:proofErr w:type="spellStart"/>
      <w:r w:rsidRPr="00215665">
        <w:rPr>
          <w:rFonts w:cs="Times New Roman"/>
          <w:szCs w:val="24"/>
        </w:rPr>
        <w:t>puķumeldrs</w:t>
      </w:r>
      <w:proofErr w:type="spellEnd"/>
      <w:r w:rsidRPr="00215665">
        <w:rPr>
          <w:rFonts w:cs="Times New Roman"/>
          <w:szCs w:val="24"/>
        </w:rPr>
        <w:t xml:space="preserve"> </w:t>
      </w:r>
      <w:proofErr w:type="spellStart"/>
      <w:r w:rsidRPr="00215665">
        <w:rPr>
          <w:rFonts w:cs="Times New Roman"/>
          <w:i/>
          <w:szCs w:val="24"/>
        </w:rPr>
        <w:t>Butomus</w:t>
      </w:r>
      <w:proofErr w:type="spellEnd"/>
      <w:r w:rsidRPr="00215665">
        <w:rPr>
          <w:rFonts w:cs="Times New Roman"/>
          <w:i/>
          <w:szCs w:val="24"/>
        </w:rPr>
        <w:t xml:space="preserve"> </w:t>
      </w:r>
      <w:proofErr w:type="spellStart"/>
      <w:r w:rsidRPr="00215665">
        <w:rPr>
          <w:rFonts w:cs="Times New Roman"/>
          <w:i/>
          <w:szCs w:val="24"/>
        </w:rPr>
        <w:t>umbellatus</w:t>
      </w:r>
      <w:proofErr w:type="spellEnd"/>
      <w:r w:rsidRPr="00215665">
        <w:rPr>
          <w:rFonts w:cs="Times New Roman"/>
          <w:i/>
          <w:szCs w:val="24"/>
        </w:rPr>
        <w:t>,</w:t>
      </w:r>
      <w:r w:rsidRPr="00215665">
        <w:rPr>
          <w:rFonts w:cs="Times New Roman"/>
          <w:szCs w:val="24"/>
        </w:rPr>
        <w:t xml:space="preserve"> parastā</w:t>
      </w:r>
      <w:r w:rsidRPr="00215665">
        <w:rPr>
          <w:rFonts w:ascii="Calibri" w:hAnsi="Calibri" w:cs="Times New Roman"/>
        </w:rPr>
        <w:t xml:space="preserve"> </w:t>
      </w:r>
      <w:proofErr w:type="spellStart"/>
      <w:r w:rsidRPr="00215665">
        <w:rPr>
          <w:rFonts w:cs="Times New Roman"/>
          <w:szCs w:val="24"/>
        </w:rPr>
        <w:t>cirvene</w:t>
      </w:r>
      <w:proofErr w:type="spellEnd"/>
      <w:r w:rsidRPr="00215665">
        <w:rPr>
          <w:rFonts w:cs="Times New Roman"/>
          <w:szCs w:val="24"/>
        </w:rPr>
        <w:t xml:space="preserve"> </w:t>
      </w:r>
      <w:proofErr w:type="spellStart"/>
      <w:r w:rsidRPr="00215665">
        <w:rPr>
          <w:rFonts w:cs="Times New Roman"/>
          <w:i/>
          <w:szCs w:val="24"/>
        </w:rPr>
        <w:t>Sagittaria</w:t>
      </w:r>
      <w:proofErr w:type="spellEnd"/>
      <w:r w:rsidRPr="00215665">
        <w:rPr>
          <w:rFonts w:cs="Times New Roman"/>
          <w:i/>
          <w:szCs w:val="24"/>
        </w:rPr>
        <w:t xml:space="preserve"> </w:t>
      </w:r>
      <w:proofErr w:type="spellStart"/>
      <w:r w:rsidRPr="00215665">
        <w:rPr>
          <w:rFonts w:cs="Times New Roman"/>
          <w:i/>
          <w:szCs w:val="24"/>
        </w:rPr>
        <w:t>sagittifolia</w:t>
      </w:r>
      <w:proofErr w:type="spellEnd"/>
      <w:r w:rsidRPr="00215665">
        <w:rPr>
          <w:rFonts w:cs="Times New Roman"/>
          <w:szCs w:val="24"/>
        </w:rPr>
        <w:t xml:space="preserve">, kalme </w:t>
      </w:r>
      <w:proofErr w:type="spellStart"/>
      <w:r w:rsidRPr="00215665">
        <w:rPr>
          <w:rFonts w:cs="Times New Roman"/>
          <w:i/>
          <w:szCs w:val="24"/>
        </w:rPr>
        <w:t>Acorus</w:t>
      </w:r>
      <w:proofErr w:type="spellEnd"/>
      <w:r w:rsidRPr="00215665">
        <w:rPr>
          <w:rFonts w:cs="Times New Roman"/>
          <w:i/>
          <w:szCs w:val="24"/>
        </w:rPr>
        <w:t xml:space="preserve"> </w:t>
      </w:r>
      <w:proofErr w:type="spellStart"/>
      <w:r w:rsidRPr="00215665">
        <w:rPr>
          <w:rFonts w:cs="Times New Roman"/>
          <w:i/>
          <w:szCs w:val="24"/>
        </w:rPr>
        <w:t>calamus</w:t>
      </w:r>
      <w:proofErr w:type="spellEnd"/>
      <w:r w:rsidRPr="00215665">
        <w:rPr>
          <w:rFonts w:cs="Times New Roman"/>
          <w:szCs w:val="24"/>
        </w:rPr>
        <w:t xml:space="preserve">, ūdeņu skābene </w:t>
      </w:r>
      <w:proofErr w:type="spellStart"/>
      <w:r w:rsidRPr="00215665">
        <w:rPr>
          <w:rFonts w:cs="Times New Roman"/>
          <w:i/>
          <w:szCs w:val="24"/>
        </w:rPr>
        <w:t>Rumex</w:t>
      </w:r>
      <w:proofErr w:type="spellEnd"/>
      <w:r w:rsidRPr="00215665">
        <w:rPr>
          <w:rFonts w:cs="Times New Roman"/>
          <w:i/>
          <w:szCs w:val="24"/>
        </w:rPr>
        <w:t xml:space="preserve"> </w:t>
      </w:r>
      <w:proofErr w:type="spellStart"/>
      <w:r w:rsidRPr="00215665">
        <w:rPr>
          <w:rFonts w:cs="Times New Roman"/>
          <w:i/>
          <w:szCs w:val="24"/>
        </w:rPr>
        <w:t>aquaticus</w:t>
      </w:r>
      <w:proofErr w:type="spellEnd"/>
      <w:r w:rsidRPr="00215665">
        <w:rPr>
          <w:rFonts w:cs="Times New Roman"/>
          <w:szCs w:val="24"/>
        </w:rPr>
        <w:t xml:space="preserve">, krastmalu skābene </w:t>
      </w:r>
      <w:proofErr w:type="spellStart"/>
      <w:r w:rsidRPr="00215665">
        <w:rPr>
          <w:rFonts w:cs="Times New Roman"/>
          <w:i/>
          <w:szCs w:val="24"/>
        </w:rPr>
        <w:t>Rumex</w:t>
      </w:r>
      <w:proofErr w:type="spellEnd"/>
      <w:r w:rsidRPr="00215665">
        <w:rPr>
          <w:rFonts w:cs="Times New Roman"/>
          <w:i/>
          <w:szCs w:val="24"/>
        </w:rPr>
        <w:t xml:space="preserve"> </w:t>
      </w:r>
      <w:proofErr w:type="spellStart"/>
      <w:r w:rsidRPr="00215665">
        <w:rPr>
          <w:rFonts w:cs="Times New Roman"/>
          <w:i/>
          <w:szCs w:val="24"/>
        </w:rPr>
        <w:t>hydrolapathum</w:t>
      </w:r>
      <w:proofErr w:type="spellEnd"/>
      <w:r w:rsidRPr="00215665">
        <w:rPr>
          <w:rFonts w:cs="Times New Roman"/>
          <w:szCs w:val="24"/>
        </w:rPr>
        <w:t xml:space="preserve">, kā arī vairākas grīšļu sugas - slaidais grīslis </w:t>
      </w:r>
      <w:proofErr w:type="spellStart"/>
      <w:r w:rsidRPr="00215665">
        <w:rPr>
          <w:rFonts w:cs="Times New Roman"/>
          <w:i/>
          <w:szCs w:val="24"/>
        </w:rPr>
        <w:t>Carex</w:t>
      </w:r>
      <w:proofErr w:type="spellEnd"/>
      <w:r w:rsidRPr="00215665">
        <w:rPr>
          <w:rFonts w:cs="Times New Roman"/>
          <w:i/>
          <w:szCs w:val="24"/>
        </w:rPr>
        <w:t xml:space="preserve"> </w:t>
      </w:r>
      <w:proofErr w:type="spellStart"/>
      <w:r w:rsidRPr="00215665">
        <w:rPr>
          <w:rFonts w:cs="Times New Roman"/>
          <w:i/>
          <w:szCs w:val="24"/>
        </w:rPr>
        <w:t>acuta</w:t>
      </w:r>
      <w:proofErr w:type="spellEnd"/>
      <w:r w:rsidRPr="00215665">
        <w:rPr>
          <w:rFonts w:cs="Times New Roman"/>
          <w:szCs w:val="24"/>
        </w:rPr>
        <w:t xml:space="preserve">, </w:t>
      </w:r>
      <w:proofErr w:type="spellStart"/>
      <w:r w:rsidRPr="00215665">
        <w:rPr>
          <w:rFonts w:cs="Times New Roman"/>
          <w:szCs w:val="24"/>
        </w:rPr>
        <w:t>dižmeldru</w:t>
      </w:r>
      <w:proofErr w:type="spellEnd"/>
      <w:r w:rsidRPr="00215665">
        <w:rPr>
          <w:rFonts w:cs="Times New Roman"/>
          <w:szCs w:val="24"/>
        </w:rPr>
        <w:t xml:space="preserve"> grīslis </w:t>
      </w:r>
      <w:r w:rsidRPr="00215665">
        <w:rPr>
          <w:rFonts w:cs="Times New Roman"/>
          <w:i/>
          <w:szCs w:val="24"/>
        </w:rPr>
        <w:t xml:space="preserve">C. </w:t>
      </w:r>
      <w:proofErr w:type="spellStart"/>
      <w:r w:rsidRPr="00215665">
        <w:rPr>
          <w:rFonts w:cs="Times New Roman"/>
          <w:i/>
          <w:szCs w:val="24"/>
        </w:rPr>
        <w:t>pseudocyperus</w:t>
      </w:r>
      <w:proofErr w:type="spellEnd"/>
      <w:r w:rsidRPr="00215665">
        <w:rPr>
          <w:rFonts w:cs="Times New Roman"/>
          <w:szCs w:val="24"/>
        </w:rPr>
        <w:t xml:space="preserve"> u.c.  Šī augu</w:t>
      </w:r>
      <w:r w:rsidR="0021427E" w:rsidRPr="00215665">
        <w:rPr>
          <w:rFonts w:cs="Times New Roman"/>
          <w:szCs w:val="24"/>
        </w:rPr>
        <w:t xml:space="preserve"> josla</w:t>
      </w:r>
      <w:r w:rsidRPr="00215665">
        <w:rPr>
          <w:rFonts w:cs="Times New Roman"/>
          <w:szCs w:val="24"/>
        </w:rPr>
        <w:t xml:space="preserve"> ir labi izveidojusies gar visu krasta līniju, mazāk gar salām, un  iestiepjas ezerā līdz 0,5 metru dziļumam.</w:t>
      </w:r>
    </w:p>
    <w:p w14:paraId="1C6B49C3" w14:textId="77777777" w:rsidR="00BC338B" w:rsidRPr="00215665" w:rsidRDefault="00BC338B" w:rsidP="00BC338B">
      <w:pPr>
        <w:rPr>
          <w:rFonts w:cs="Times New Roman"/>
          <w:szCs w:val="24"/>
        </w:rPr>
      </w:pPr>
      <w:proofErr w:type="spellStart"/>
      <w:r w:rsidRPr="00215665">
        <w:rPr>
          <w:rFonts w:cs="Times New Roman"/>
          <w:szCs w:val="24"/>
        </w:rPr>
        <w:t>Virsūdens</w:t>
      </w:r>
      <w:proofErr w:type="spellEnd"/>
      <w:r w:rsidRPr="00215665">
        <w:rPr>
          <w:rFonts w:cs="Times New Roman"/>
          <w:szCs w:val="24"/>
        </w:rPr>
        <w:t xml:space="preserve"> augu (</w:t>
      </w:r>
      <w:proofErr w:type="spellStart"/>
      <w:r w:rsidRPr="00215665">
        <w:rPr>
          <w:rFonts w:cs="Times New Roman"/>
          <w:szCs w:val="24"/>
        </w:rPr>
        <w:t>helofītu</w:t>
      </w:r>
      <w:proofErr w:type="spellEnd"/>
      <w:r w:rsidRPr="00215665">
        <w:rPr>
          <w:rFonts w:cs="Times New Roman"/>
          <w:szCs w:val="24"/>
        </w:rPr>
        <w:t xml:space="preserve">) audzes ezeru piekrastēs raksturo parastā niedre </w:t>
      </w:r>
      <w:proofErr w:type="spellStart"/>
      <w:r w:rsidRPr="00215665">
        <w:rPr>
          <w:rFonts w:cs="Times New Roman"/>
          <w:i/>
          <w:szCs w:val="24"/>
        </w:rPr>
        <w:t>Phragmites</w:t>
      </w:r>
      <w:proofErr w:type="spellEnd"/>
      <w:r w:rsidRPr="00215665">
        <w:rPr>
          <w:rFonts w:cs="Times New Roman"/>
          <w:i/>
          <w:szCs w:val="24"/>
        </w:rPr>
        <w:t xml:space="preserve"> </w:t>
      </w:r>
      <w:proofErr w:type="spellStart"/>
      <w:r w:rsidRPr="00215665">
        <w:rPr>
          <w:rFonts w:cs="Times New Roman"/>
          <w:i/>
          <w:szCs w:val="24"/>
        </w:rPr>
        <w:t>australis</w:t>
      </w:r>
      <w:proofErr w:type="spellEnd"/>
      <w:r w:rsidRPr="00215665">
        <w:rPr>
          <w:rFonts w:cs="Times New Roman"/>
          <w:szCs w:val="24"/>
        </w:rPr>
        <w:t xml:space="preserve"> un ezera meldrs </w:t>
      </w:r>
      <w:proofErr w:type="spellStart"/>
      <w:r w:rsidRPr="00215665">
        <w:rPr>
          <w:rFonts w:cs="Times New Roman"/>
          <w:i/>
          <w:szCs w:val="24"/>
        </w:rPr>
        <w:t>Scirpus</w:t>
      </w:r>
      <w:proofErr w:type="spellEnd"/>
      <w:r w:rsidRPr="00215665">
        <w:rPr>
          <w:rFonts w:cs="Times New Roman"/>
          <w:i/>
          <w:szCs w:val="24"/>
        </w:rPr>
        <w:t xml:space="preserve"> </w:t>
      </w:r>
      <w:proofErr w:type="spellStart"/>
      <w:r w:rsidRPr="00215665">
        <w:rPr>
          <w:rFonts w:cs="Times New Roman"/>
          <w:i/>
          <w:szCs w:val="24"/>
        </w:rPr>
        <w:t>lacustris</w:t>
      </w:r>
      <w:proofErr w:type="spellEnd"/>
      <w:r w:rsidRPr="00215665">
        <w:rPr>
          <w:rFonts w:cs="Times New Roman"/>
          <w:i/>
          <w:szCs w:val="24"/>
        </w:rPr>
        <w:t>.</w:t>
      </w:r>
      <w:r w:rsidRPr="00215665">
        <w:rPr>
          <w:rFonts w:cs="Times New Roman"/>
          <w:szCs w:val="24"/>
        </w:rPr>
        <w:t xml:space="preserve"> dažviet arī abas vilkvālīšu sugas </w:t>
      </w:r>
      <w:proofErr w:type="spellStart"/>
      <w:r w:rsidRPr="00215665">
        <w:rPr>
          <w:rFonts w:cs="Times New Roman"/>
          <w:i/>
          <w:szCs w:val="24"/>
        </w:rPr>
        <w:t>Typha</w:t>
      </w:r>
      <w:proofErr w:type="spellEnd"/>
      <w:r w:rsidRPr="00215665">
        <w:rPr>
          <w:rFonts w:cs="Times New Roman"/>
          <w:i/>
          <w:szCs w:val="24"/>
        </w:rPr>
        <w:t xml:space="preserve"> </w:t>
      </w:r>
      <w:proofErr w:type="spellStart"/>
      <w:r w:rsidRPr="00215665">
        <w:rPr>
          <w:rFonts w:cs="Times New Roman"/>
          <w:i/>
          <w:szCs w:val="24"/>
        </w:rPr>
        <w:t>latifolia</w:t>
      </w:r>
      <w:proofErr w:type="spellEnd"/>
      <w:r w:rsidRPr="00215665">
        <w:rPr>
          <w:rFonts w:cs="Times New Roman"/>
          <w:szCs w:val="24"/>
        </w:rPr>
        <w:t xml:space="preserve">, </w:t>
      </w:r>
      <w:r w:rsidRPr="00215665">
        <w:rPr>
          <w:rFonts w:cs="Times New Roman"/>
          <w:i/>
          <w:szCs w:val="24"/>
        </w:rPr>
        <w:t xml:space="preserve">T. </w:t>
      </w:r>
      <w:proofErr w:type="spellStart"/>
      <w:r w:rsidRPr="00215665">
        <w:rPr>
          <w:rFonts w:cs="Times New Roman"/>
          <w:i/>
          <w:szCs w:val="24"/>
        </w:rPr>
        <w:t>angustifolia</w:t>
      </w:r>
      <w:proofErr w:type="spellEnd"/>
      <w:r w:rsidRPr="00215665">
        <w:rPr>
          <w:rFonts w:cs="Times New Roman"/>
          <w:szCs w:val="24"/>
        </w:rPr>
        <w:t xml:space="preserve">, dižā ūdenszāle </w:t>
      </w:r>
      <w:proofErr w:type="spellStart"/>
      <w:r w:rsidRPr="00215665">
        <w:rPr>
          <w:rFonts w:cs="Times New Roman"/>
          <w:i/>
          <w:szCs w:val="24"/>
        </w:rPr>
        <w:t>Glyceria</w:t>
      </w:r>
      <w:proofErr w:type="spellEnd"/>
      <w:r w:rsidRPr="00215665">
        <w:rPr>
          <w:rFonts w:cs="Times New Roman"/>
          <w:i/>
          <w:szCs w:val="24"/>
        </w:rPr>
        <w:t xml:space="preserve"> </w:t>
      </w:r>
      <w:proofErr w:type="spellStart"/>
      <w:r w:rsidRPr="00215665">
        <w:rPr>
          <w:rFonts w:cs="Times New Roman"/>
          <w:i/>
          <w:szCs w:val="24"/>
        </w:rPr>
        <w:t>maxima</w:t>
      </w:r>
      <w:proofErr w:type="spellEnd"/>
      <w:r w:rsidRPr="00215665">
        <w:rPr>
          <w:rFonts w:cs="Times New Roman"/>
          <w:i/>
          <w:szCs w:val="24"/>
        </w:rPr>
        <w:t>.</w:t>
      </w:r>
      <w:r w:rsidRPr="00215665">
        <w:rPr>
          <w:rFonts w:cs="Times New Roman"/>
          <w:szCs w:val="24"/>
        </w:rPr>
        <w:t xml:space="preserve"> Šī augu josla iestiepjas līdz 1,5 – 2,0 metru dziļumam un veidojas ne tikai gar krasta līniju, samērā blīvas virsūdens audzes  veidojas arī gar salām un atsevišķās vietās uz sēkļiem ezerā</w:t>
      </w:r>
    </w:p>
    <w:p w14:paraId="5AF98D90" w14:textId="06B05558" w:rsidR="00BC338B" w:rsidRPr="00215665" w:rsidRDefault="00BC338B" w:rsidP="00BC338B">
      <w:pPr>
        <w:rPr>
          <w:rFonts w:cs="Times New Roman"/>
          <w:szCs w:val="24"/>
        </w:rPr>
      </w:pPr>
      <w:proofErr w:type="spellStart"/>
      <w:r w:rsidRPr="00215665">
        <w:rPr>
          <w:rFonts w:cs="Times New Roman"/>
          <w:szCs w:val="24"/>
        </w:rPr>
        <w:t>Nimfeīdu</w:t>
      </w:r>
      <w:proofErr w:type="spellEnd"/>
      <w:r w:rsidRPr="00215665">
        <w:rPr>
          <w:rFonts w:cs="Times New Roman"/>
          <w:szCs w:val="24"/>
        </w:rPr>
        <w:t xml:space="preserve"> josla ezeros samērā labi izteikta, šeit dominē dzeltenā lēpe </w:t>
      </w:r>
      <w:proofErr w:type="spellStart"/>
      <w:r w:rsidRPr="00215665">
        <w:rPr>
          <w:rFonts w:cs="Times New Roman"/>
          <w:i/>
          <w:szCs w:val="24"/>
        </w:rPr>
        <w:t>Nuphar</w:t>
      </w:r>
      <w:proofErr w:type="spellEnd"/>
      <w:r w:rsidRPr="00215665">
        <w:rPr>
          <w:rFonts w:cs="Times New Roman"/>
          <w:i/>
          <w:szCs w:val="24"/>
        </w:rPr>
        <w:t xml:space="preserve"> </w:t>
      </w:r>
      <w:proofErr w:type="spellStart"/>
      <w:r w:rsidRPr="00215665">
        <w:rPr>
          <w:rFonts w:cs="Times New Roman"/>
          <w:i/>
          <w:szCs w:val="24"/>
        </w:rPr>
        <w:t>lutea</w:t>
      </w:r>
      <w:proofErr w:type="spellEnd"/>
      <w:r w:rsidRPr="00215665">
        <w:rPr>
          <w:rFonts w:cs="Times New Roman"/>
          <w:i/>
          <w:szCs w:val="24"/>
        </w:rPr>
        <w:t>,</w:t>
      </w:r>
      <w:r w:rsidRPr="00215665">
        <w:rPr>
          <w:rFonts w:cs="Times New Roman"/>
          <w:szCs w:val="24"/>
        </w:rPr>
        <w:t xml:space="preserve"> peldošā glīvene </w:t>
      </w:r>
      <w:proofErr w:type="spellStart"/>
      <w:r w:rsidRPr="00215665">
        <w:rPr>
          <w:rFonts w:cs="Times New Roman"/>
          <w:i/>
          <w:szCs w:val="24"/>
        </w:rPr>
        <w:t>Potamogeton</w:t>
      </w:r>
      <w:proofErr w:type="spellEnd"/>
      <w:r w:rsidRPr="00215665">
        <w:rPr>
          <w:rFonts w:cs="Times New Roman"/>
          <w:i/>
          <w:szCs w:val="24"/>
        </w:rPr>
        <w:t xml:space="preserve"> </w:t>
      </w:r>
      <w:proofErr w:type="spellStart"/>
      <w:r w:rsidRPr="00215665">
        <w:rPr>
          <w:rFonts w:cs="Times New Roman"/>
          <w:i/>
          <w:szCs w:val="24"/>
        </w:rPr>
        <w:t>natans</w:t>
      </w:r>
      <w:proofErr w:type="spellEnd"/>
      <w:r w:rsidRPr="00215665">
        <w:rPr>
          <w:rFonts w:cs="Times New Roman"/>
          <w:szCs w:val="24"/>
        </w:rPr>
        <w:t xml:space="preserve"> (skat. </w:t>
      </w:r>
      <w:r w:rsidR="00B140D0" w:rsidRPr="00215665">
        <w:rPr>
          <w:rFonts w:cs="Times New Roman"/>
          <w:szCs w:val="24"/>
        </w:rPr>
        <w:t>4.3.1.2. </w:t>
      </w:r>
      <w:r w:rsidRPr="00215665">
        <w:rPr>
          <w:rFonts w:cs="Times New Roman"/>
          <w:szCs w:val="24"/>
        </w:rPr>
        <w:t>att</w:t>
      </w:r>
      <w:r w:rsidR="00B140D0" w:rsidRPr="00215665">
        <w:rPr>
          <w:rFonts w:cs="Times New Roman"/>
          <w:szCs w:val="24"/>
        </w:rPr>
        <w:t>ēlu</w:t>
      </w:r>
      <w:r w:rsidRPr="00215665">
        <w:rPr>
          <w:rFonts w:cs="Times New Roman"/>
          <w:szCs w:val="24"/>
        </w:rPr>
        <w:t xml:space="preserve">) un sniegbaltā ūdensroze </w:t>
      </w:r>
      <w:proofErr w:type="spellStart"/>
      <w:r w:rsidRPr="00215665">
        <w:rPr>
          <w:rFonts w:cs="Times New Roman"/>
          <w:i/>
          <w:szCs w:val="24"/>
        </w:rPr>
        <w:t>Nymphaea</w:t>
      </w:r>
      <w:proofErr w:type="spellEnd"/>
      <w:r w:rsidRPr="00215665">
        <w:rPr>
          <w:rFonts w:cs="Times New Roman"/>
          <w:i/>
          <w:szCs w:val="24"/>
        </w:rPr>
        <w:t xml:space="preserve"> </w:t>
      </w:r>
      <w:proofErr w:type="spellStart"/>
      <w:r w:rsidRPr="00215665">
        <w:rPr>
          <w:rFonts w:cs="Times New Roman"/>
          <w:i/>
          <w:szCs w:val="24"/>
        </w:rPr>
        <w:t>candida</w:t>
      </w:r>
      <w:proofErr w:type="spellEnd"/>
      <w:r w:rsidRPr="00215665">
        <w:rPr>
          <w:rFonts w:cs="Times New Roman"/>
          <w:i/>
          <w:szCs w:val="24"/>
        </w:rPr>
        <w:t>.</w:t>
      </w:r>
      <w:r w:rsidRPr="00215665">
        <w:rPr>
          <w:rFonts w:cs="Times New Roman"/>
          <w:szCs w:val="24"/>
        </w:rPr>
        <w:t xml:space="preserve">, savukārt iepriekšējā DA plānā Ciriša ezera </w:t>
      </w:r>
      <w:proofErr w:type="spellStart"/>
      <w:r w:rsidRPr="00215665">
        <w:rPr>
          <w:rFonts w:cs="Times New Roman"/>
          <w:szCs w:val="24"/>
        </w:rPr>
        <w:t>nimfeīdu</w:t>
      </w:r>
      <w:proofErr w:type="spellEnd"/>
      <w:r w:rsidRPr="00215665">
        <w:rPr>
          <w:rFonts w:cs="Times New Roman"/>
          <w:szCs w:val="24"/>
        </w:rPr>
        <w:t xml:space="preserve"> joslai minētā sīkā lēpe </w:t>
      </w:r>
      <w:proofErr w:type="spellStart"/>
      <w:r w:rsidRPr="00215665">
        <w:rPr>
          <w:rFonts w:cs="Times New Roman"/>
          <w:i/>
          <w:szCs w:val="24"/>
        </w:rPr>
        <w:t>Nuphar</w:t>
      </w:r>
      <w:proofErr w:type="spellEnd"/>
      <w:r w:rsidRPr="00215665">
        <w:rPr>
          <w:rFonts w:cs="Times New Roman"/>
          <w:i/>
          <w:szCs w:val="24"/>
        </w:rPr>
        <w:t xml:space="preserve"> </w:t>
      </w:r>
      <w:proofErr w:type="spellStart"/>
      <w:r w:rsidRPr="00215665">
        <w:rPr>
          <w:rFonts w:cs="Times New Roman"/>
          <w:i/>
          <w:szCs w:val="24"/>
        </w:rPr>
        <w:t>pumila</w:t>
      </w:r>
      <w:proofErr w:type="spellEnd"/>
      <w:r w:rsidRPr="00215665">
        <w:rPr>
          <w:rFonts w:cs="Times New Roman"/>
          <w:szCs w:val="24"/>
        </w:rPr>
        <w:t xml:space="preserve"> 2024. gadā nav konstatēta.</w:t>
      </w:r>
    </w:p>
    <w:p w14:paraId="32B8B158" w14:textId="7B311550" w:rsidR="00BC338B" w:rsidRPr="00215665" w:rsidRDefault="00BC338B" w:rsidP="00BC338B">
      <w:pPr>
        <w:rPr>
          <w:rFonts w:cs="Times New Roman"/>
          <w:szCs w:val="24"/>
        </w:rPr>
      </w:pPr>
      <w:r w:rsidRPr="00215665">
        <w:rPr>
          <w:rFonts w:cs="Times New Roman"/>
          <w:szCs w:val="24"/>
        </w:rPr>
        <w:t>Iegrimušu ūdensaugu (</w:t>
      </w:r>
      <w:proofErr w:type="spellStart"/>
      <w:r w:rsidRPr="00215665">
        <w:rPr>
          <w:rFonts w:cs="Times New Roman"/>
          <w:szCs w:val="24"/>
        </w:rPr>
        <w:t>elodeīdu</w:t>
      </w:r>
      <w:proofErr w:type="spellEnd"/>
      <w:r w:rsidRPr="00215665">
        <w:rPr>
          <w:rFonts w:cs="Times New Roman"/>
          <w:szCs w:val="24"/>
        </w:rPr>
        <w:t xml:space="preserve">) augājs ezeros bagātīgs, izteikts vietās, kur ezera dziļums nepārsniedz 2-3 m. Šādi seklumi ir izteikti Ciriša ezera līčos, kā arī daudzviet gar salām, no kurām lielākā daļa (piecas) augsta ūdens līmeņa periodā ir zem ūdens un vairāk atgādina </w:t>
      </w:r>
      <w:r w:rsidR="00AE7D1A" w:rsidRPr="00215665">
        <w:rPr>
          <w:rFonts w:cs="Times New Roman"/>
          <w:szCs w:val="24"/>
        </w:rPr>
        <w:t>sēkļus</w:t>
      </w:r>
      <w:r w:rsidRPr="00215665">
        <w:rPr>
          <w:rFonts w:cs="Times New Roman"/>
          <w:szCs w:val="24"/>
        </w:rPr>
        <w:t xml:space="preserve">. Šeit dominē atsevišķas glīveņu sugas – spožā glīvene </w:t>
      </w:r>
      <w:proofErr w:type="spellStart"/>
      <w:r w:rsidRPr="00215665">
        <w:rPr>
          <w:rFonts w:cs="Times New Roman"/>
          <w:i/>
          <w:szCs w:val="24"/>
        </w:rPr>
        <w:t>Potamogeton</w:t>
      </w:r>
      <w:proofErr w:type="spellEnd"/>
      <w:r w:rsidRPr="00215665">
        <w:rPr>
          <w:rFonts w:cs="Times New Roman"/>
          <w:i/>
          <w:szCs w:val="24"/>
        </w:rPr>
        <w:t xml:space="preserve"> </w:t>
      </w:r>
      <w:proofErr w:type="spellStart"/>
      <w:r w:rsidRPr="00215665">
        <w:rPr>
          <w:rFonts w:cs="Times New Roman"/>
          <w:i/>
          <w:szCs w:val="24"/>
        </w:rPr>
        <w:t>lucens</w:t>
      </w:r>
      <w:proofErr w:type="spellEnd"/>
      <w:r w:rsidRPr="00215665">
        <w:rPr>
          <w:rFonts w:cs="Times New Roman"/>
          <w:szCs w:val="24"/>
        </w:rPr>
        <w:t xml:space="preserve">, skaujošā glīvene </w:t>
      </w:r>
      <w:r w:rsidRPr="00215665">
        <w:rPr>
          <w:rFonts w:cs="Times New Roman"/>
          <w:i/>
          <w:szCs w:val="24"/>
        </w:rPr>
        <w:t xml:space="preserve">P. </w:t>
      </w:r>
      <w:proofErr w:type="spellStart"/>
      <w:r w:rsidRPr="00215665">
        <w:rPr>
          <w:rFonts w:cs="Times New Roman"/>
          <w:i/>
          <w:szCs w:val="24"/>
        </w:rPr>
        <w:t>perfoliatus</w:t>
      </w:r>
      <w:proofErr w:type="spellEnd"/>
      <w:r w:rsidRPr="00215665">
        <w:rPr>
          <w:rFonts w:cs="Times New Roman"/>
          <w:i/>
          <w:szCs w:val="24"/>
        </w:rPr>
        <w:t>,</w:t>
      </w:r>
      <w:r w:rsidRPr="00215665">
        <w:rPr>
          <w:rFonts w:cs="Times New Roman"/>
          <w:szCs w:val="24"/>
        </w:rPr>
        <w:t xml:space="preserve"> iegrimusī </w:t>
      </w:r>
      <w:proofErr w:type="spellStart"/>
      <w:r w:rsidRPr="00215665">
        <w:rPr>
          <w:rFonts w:cs="Times New Roman"/>
          <w:szCs w:val="24"/>
        </w:rPr>
        <w:t>raglape</w:t>
      </w:r>
      <w:proofErr w:type="spellEnd"/>
      <w:r w:rsidRPr="00215665">
        <w:rPr>
          <w:rFonts w:cs="Times New Roman"/>
          <w:szCs w:val="24"/>
        </w:rPr>
        <w:t xml:space="preserve"> </w:t>
      </w:r>
      <w:proofErr w:type="spellStart"/>
      <w:r w:rsidRPr="00215665">
        <w:rPr>
          <w:rFonts w:cs="Times New Roman"/>
          <w:i/>
          <w:szCs w:val="24"/>
        </w:rPr>
        <w:t>Ceratophyllum</w:t>
      </w:r>
      <w:proofErr w:type="spellEnd"/>
      <w:r w:rsidRPr="00215665">
        <w:rPr>
          <w:rFonts w:cs="Times New Roman"/>
          <w:i/>
          <w:szCs w:val="24"/>
        </w:rPr>
        <w:t xml:space="preserve"> </w:t>
      </w:r>
      <w:proofErr w:type="spellStart"/>
      <w:r w:rsidRPr="00215665">
        <w:rPr>
          <w:rFonts w:cs="Times New Roman"/>
          <w:i/>
          <w:szCs w:val="24"/>
        </w:rPr>
        <w:t>demersum</w:t>
      </w:r>
      <w:proofErr w:type="spellEnd"/>
      <w:r w:rsidRPr="00215665">
        <w:rPr>
          <w:rFonts w:cs="Times New Roman"/>
          <w:i/>
          <w:szCs w:val="24"/>
        </w:rPr>
        <w:t>,</w:t>
      </w:r>
      <w:r w:rsidRPr="00215665">
        <w:rPr>
          <w:rFonts w:cs="Times New Roman"/>
          <w:szCs w:val="24"/>
        </w:rPr>
        <w:t xml:space="preserve"> </w:t>
      </w:r>
      <w:proofErr w:type="spellStart"/>
      <w:r w:rsidRPr="00215665">
        <w:rPr>
          <w:rFonts w:cs="Times New Roman"/>
          <w:szCs w:val="24"/>
        </w:rPr>
        <w:t>vārpainā</w:t>
      </w:r>
      <w:proofErr w:type="spellEnd"/>
      <w:r w:rsidRPr="00215665">
        <w:rPr>
          <w:rFonts w:cs="Times New Roman"/>
          <w:szCs w:val="24"/>
        </w:rPr>
        <w:t xml:space="preserve"> </w:t>
      </w:r>
      <w:proofErr w:type="spellStart"/>
      <w:r w:rsidRPr="00215665">
        <w:rPr>
          <w:rFonts w:cs="Times New Roman"/>
          <w:szCs w:val="24"/>
        </w:rPr>
        <w:t>daudzlape</w:t>
      </w:r>
      <w:proofErr w:type="spellEnd"/>
      <w:r w:rsidRPr="00215665">
        <w:rPr>
          <w:rFonts w:cs="Times New Roman"/>
          <w:szCs w:val="24"/>
        </w:rPr>
        <w:t xml:space="preserve"> </w:t>
      </w:r>
      <w:proofErr w:type="spellStart"/>
      <w:r w:rsidRPr="00215665">
        <w:rPr>
          <w:rFonts w:cs="Times New Roman"/>
          <w:i/>
          <w:szCs w:val="24"/>
        </w:rPr>
        <w:t>Myriophyllum</w:t>
      </w:r>
      <w:proofErr w:type="spellEnd"/>
      <w:r w:rsidRPr="00215665">
        <w:rPr>
          <w:rFonts w:cs="Times New Roman"/>
          <w:i/>
          <w:szCs w:val="24"/>
        </w:rPr>
        <w:t xml:space="preserve"> </w:t>
      </w:r>
      <w:proofErr w:type="spellStart"/>
      <w:r w:rsidRPr="00215665">
        <w:rPr>
          <w:rFonts w:cs="Times New Roman"/>
          <w:i/>
          <w:szCs w:val="24"/>
        </w:rPr>
        <w:t>spicatum</w:t>
      </w:r>
      <w:proofErr w:type="spellEnd"/>
      <w:r w:rsidRPr="00215665">
        <w:rPr>
          <w:rFonts w:cs="Times New Roman"/>
          <w:szCs w:val="24"/>
        </w:rPr>
        <w:t xml:space="preserve">. Īpaši jāatzīmē bagātīgās mieturu </w:t>
      </w:r>
      <w:proofErr w:type="spellStart"/>
      <w:r w:rsidRPr="00215665">
        <w:rPr>
          <w:rFonts w:cs="Times New Roman"/>
          <w:szCs w:val="24"/>
        </w:rPr>
        <w:t>hidrillas</w:t>
      </w:r>
      <w:proofErr w:type="spellEnd"/>
      <w:r w:rsidRPr="00215665">
        <w:rPr>
          <w:rFonts w:cs="Times New Roman"/>
          <w:szCs w:val="24"/>
        </w:rPr>
        <w:t xml:space="preserve"> </w:t>
      </w:r>
      <w:proofErr w:type="spellStart"/>
      <w:r w:rsidRPr="00215665">
        <w:rPr>
          <w:rFonts w:cs="Times New Roman"/>
          <w:i/>
          <w:szCs w:val="24"/>
        </w:rPr>
        <w:t>Hydrilla</w:t>
      </w:r>
      <w:proofErr w:type="spellEnd"/>
      <w:r w:rsidRPr="00215665">
        <w:rPr>
          <w:rFonts w:cs="Times New Roman"/>
          <w:i/>
          <w:szCs w:val="24"/>
        </w:rPr>
        <w:t xml:space="preserve"> </w:t>
      </w:r>
      <w:proofErr w:type="spellStart"/>
      <w:r w:rsidRPr="00215665">
        <w:rPr>
          <w:rFonts w:cs="Times New Roman"/>
          <w:i/>
          <w:szCs w:val="24"/>
        </w:rPr>
        <w:t>verticillata</w:t>
      </w:r>
      <w:proofErr w:type="spellEnd"/>
      <w:r w:rsidRPr="00215665">
        <w:rPr>
          <w:rFonts w:cs="Times New Roman"/>
          <w:szCs w:val="24"/>
        </w:rPr>
        <w:t xml:space="preserve"> atradnes Ciriša ezerā. Suga šeit vietām veido </w:t>
      </w:r>
      <w:proofErr w:type="spellStart"/>
      <w:r w:rsidRPr="00215665">
        <w:rPr>
          <w:rFonts w:cs="Times New Roman"/>
          <w:szCs w:val="24"/>
        </w:rPr>
        <w:t>monodominantas</w:t>
      </w:r>
      <w:proofErr w:type="spellEnd"/>
      <w:r w:rsidRPr="00215665">
        <w:rPr>
          <w:rFonts w:cs="Times New Roman"/>
          <w:szCs w:val="24"/>
        </w:rPr>
        <w:t xml:space="preserve"> audzes līdz 3 m dziļumam un šeit konstatēta vismaz 15 vietās, kur katrā veido blīvas audzes vairāku desmitu kvadrātmetru platībā. </w:t>
      </w:r>
      <w:proofErr w:type="spellStart"/>
      <w:r w:rsidRPr="00215665">
        <w:rPr>
          <w:rFonts w:cs="Times New Roman"/>
          <w:szCs w:val="24"/>
        </w:rPr>
        <w:t>Hidrillas</w:t>
      </w:r>
      <w:proofErr w:type="spellEnd"/>
      <w:r w:rsidRPr="00215665">
        <w:rPr>
          <w:rFonts w:cs="Times New Roman"/>
          <w:szCs w:val="24"/>
        </w:rPr>
        <w:t xml:space="preserve"> augu skaitu objektīvi ir grūti novērtēt, tie varētu būt vairāki tūkstoši eksemplāru.</w:t>
      </w:r>
    </w:p>
    <w:p w14:paraId="72784340" w14:textId="77777777" w:rsidR="00BC338B" w:rsidRPr="00215665" w:rsidRDefault="00BC338B" w:rsidP="00BC338B">
      <w:pPr>
        <w:spacing w:after="0"/>
        <w:ind w:firstLine="0"/>
        <w:jc w:val="center"/>
        <w:rPr>
          <w:rFonts w:cs="Times New Roman"/>
          <w:szCs w:val="24"/>
        </w:rPr>
      </w:pPr>
      <w:r w:rsidRPr="00215665">
        <w:rPr>
          <w:rFonts w:cs="Times New Roman"/>
          <w:i/>
          <w:noProof/>
          <w:szCs w:val="24"/>
        </w:rPr>
        <w:lastRenderedPageBreak/>
        <w:drawing>
          <wp:inline distT="0" distB="0" distL="0" distR="0" wp14:anchorId="2FA4E1D1" wp14:editId="23633923">
            <wp:extent cx="5499929" cy="4067175"/>
            <wp:effectExtent l="0" t="0" r="5715" b="0"/>
            <wp:docPr id="2031645991" name="Picture 5" descr="Attēls, kurā ir ārpus telpām, ūden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45991" name="Picture 5" descr="Attēls, kurā ir ārpus telpām, ūdens, debesis, koks&#10;&#10;Apraksts ģenerēts automātiski"/>
                    <pic:cNvPicPr>
                      <a:picLocks noChangeAspect="1" noChangeArrowheads="1"/>
                    </pic:cNvPicPr>
                  </pic:nvPicPr>
                  <pic:blipFill rotWithShape="1">
                    <a:blip r:embed="rId118" cstate="screen">
                      <a:extLst>
                        <a:ext uri="{28A0092B-C50C-407E-A947-70E740481C1C}">
                          <a14:useLocalDpi xmlns:a14="http://schemas.microsoft.com/office/drawing/2010/main"/>
                        </a:ext>
                      </a:extLst>
                    </a:blip>
                    <a:srcRect r="-745"/>
                    <a:stretch/>
                  </pic:blipFill>
                  <pic:spPr bwMode="auto">
                    <a:xfrm>
                      <a:off x="0" y="0"/>
                      <a:ext cx="5501046" cy="4068001"/>
                    </a:xfrm>
                    <a:prstGeom prst="rect">
                      <a:avLst/>
                    </a:prstGeom>
                    <a:noFill/>
                    <a:ln>
                      <a:noFill/>
                    </a:ln>
                    <a:extLst>
                      <a:ext uri="{53640926-AAD7-44D8-BBD7-CCE9431645EC}">
                        <a14:shadowObscured xmlns:a14="http://schemas.microsoft.com/office/drawing/2010/main"/>
                      </a:ext>
                    </a:extLst>
                  </pic:spPr>
                </pic:pic>
              </a:graphicData>
            </a:graphic>
          </wp:inline>
        </w:drawing>
      </w:r>
    </w:p>
    <w:p w14:paraId="0AB8D6A1" w14:textId="49E5588A" w:rsidR="00BC338B" w:rsidRPr="00215665" w:rsidRDefault="00B140D0" w:rsidP="00BC338B">
      <w:pPr>
        <w:ind w:firstLine="0"/>
        <w:jc w:val="center"/>
        <w:rPr>
          <w:rFonts w:cs="Times New Roman"/>
          <w:sz w:val="22"/>
        </w:rPr>
      </w:pPr>
      <w:r w:rsidRPr="00215665">
        <w:rPr>
          <w:rFonts w:cs="Times New Roman"/>
          <w:sz w:val="22"/>
        </w:rPr>
        <w:t>4.3.1.1</w:t>
      </w:r>
      <w:r w:rsidR="00BC338B" w:rsidRPr="00215665">
        <w:rPr>
          <w:rFonts w:cs="Times New Roman"/>
          <w:sz w:val="22"/>
        </w:rPr>
        <w:t>. attēls. Ciriša ezers. Foto</w:t>
      </w:r>
      <w:r w:rsidR="0033243D" w:rsidRPr="00215665">
        <w:rPr>
          <w:rFonts w:cs="Times New Roman"/>
          <w:sz w:val="22"/>
        </w:rPr>
        <w:t>:</w:t>
      </w:r>
      <w:r w:rsidR="00BC338B" w:rsidRPr="00215665">
        <w:rPr>
          <w:rFonts w:cs="Times New Roman"/>
          <w:sz w:val="22"/>
        </w:rPr>
        <w:t xml:space="preserve"> P. </w:t>
      </w:r>
      <w:proofErr w:type="spellStart"/>
      <w:r w:rsidR="00BC338B" w:rsidRPr="00215665">
        <w:rPr>
          <w:rFonts w:cs="Times New Roman"/>
          <w:sz w:val="22"/>
        </w:rPr>
        <w:t>Evarts-Bunders</w:t>
      </w:r>
      <w:proofErr w:type="spellEnd"/>
      <w:r w:rsidR="0033243D" w:rsidRPr="00215665">
        <w:rPr>
          <w:rFonts w:cs="Times New Roman"/>
          <w:sz w:val="22"/>
        </w:rPr>
        <w:t>.</w:t>
      </w:r>
    </w:p>
    <w:p w14:paraId="700E9303" w14:textId="77777777" w:rsidR="00BC338B" w:rsidRPr="00215665" w:rsidRDefault="00BC338B" w:rsidP="00BC338B">
      <w:pPr>
        <w:spacing w:after="0"/>
        <w:ind w:firstLine="0"/>
        <w:jc w:val="center"/>
        <w:rPr>
          <w:rFonts w:cs="Times New Roman"/>
          <w:sz w:val="22"/>
        </w:rPr>
      </w:pPr>
      <w:r w:rsidRPr="00215665">
        <w:rPr>
          <w:rFonts w:cs="Times New Roman"/>
          <w:noProof/>
          <w:sz w:val="22"/>
        </w:rPr>
        <w:drawing>
          <wp:inline distT="0" distB="0" distL="0" distR="0" wp14:anchorId="0A9F5394" wp14:editId="7C4CA502">
            <wp:extent cx="5551063" cy="3429000"/>
            <wp:effectExtent l="0" t="0" r="0" b="0"/>
            <wp:docPr id="1243120520" name="Picture 6" descr="Attēls, kurā ir ārpus telpām, zāle, Ūdensaug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20520" name="Picture 6" descr="Attēls, kurā ir ārpus telpām, zāle, Ūdensaugs, daba&#10;&#10;Apraksts ģenerēts automātiski"/>
                    <pic:cNvPicPr>
                      <a:picLocks noChangeAspect="1" noChangeArrowheads="1"/>
                    </pic:cNvPicPr>
                  </pic:nvPicPr>
                  <pic:blipFill>
                    <a:blip r:embed="rId119">
                      <a:extLst>
                        <a:ext uri="{28A0092B-C50C-407E-A947-70E740481C1C}">
                          <a14:useLocalDpi xmlns:a14="http://schemas.microsoft.com/office/drawing/2010/main"/>
                        </a:ext>
                      </a:extLst>
                    </a:blip>
                    <a:srcRect/>
                    <a:stretch>
                      <a:fillRect/>
                    </a:stretch>
                  </pic:blipFill>
                  <pic:spPr bwMode="auto">
                    <a:xfrm>
                      <a:off x="0" y="0"/>
                      <a:ext cx="5555773" cy="3431910"/>
                    </a:xfrm>
                    <a:prstGeom prst="rect">
                      <a:avLst/>
                    </a:prstGeom>
                    <a:noFill/>
                  </pic:spPr>
                </pic:pic>
              </a:graphicData>
            </a:graphic>
          </wp:inline>
        </w:drawing>
      </w:r>
    </w:p>
    <w:p w14:paraId="7A2AC097" w14:textId="28BB645A" w:rsidR="00BC338B" w:rsidRPr="00215665" w:rsidRDefault="00B140D0" w:rsidP="00BC338B">
      <w:pPr>
        <w:ind w:firstLine="0"/>
        <w:jc w:val="center"/>
        <w:rPr>
          <w:rFonts w:cs="Times New Roman"/>
          <w:sz w:val="22"/>
        </w:rPr>
      </w:pPr>
      <w:r w:rsidRPr="00215665">
        <w:rPr>
          <w:rFonts w:cs="Times New Roman"/>
          <w:sz w:val="22"/>
        </w:rPr>
        <w:t>4.3.1.2.</w:t>
      </w:r>
      <w:r w:rsidR="00BC338B" w:rsidRPr="00215665">
        <w:rPr>
          <w:rFonts w:cs="Times New Roman"/>
          <w:sz w:val="22"/>
        </w:rPr>
        <w:t xml:space="preserve"> attēls. </w:t>
      </w:r>
      <w:proofErr w:type="spellStart"/>
      <w:r w:rsidR="00BC338B" w:rsidRPr="00215665">
        <w:rPr>
          <w:rFonts w:cs="Times New Roman"/>
          <w:sz w:val="22"/>
        </w:rPr>
        <w:t>Nimfeīdu</w:t>
      </w:r>
      <w:proofErr w:type="spellEnd"/>
      <w:r w:rsidR="00BC338B" w:rsidRPr="00215665">
        <w:rPr>
          <w:rFonts w:cs="Times New Roman"/>
          <w:sz w:val="22"/>
        </w:rPr>
        <w:t xml:space="preserve"> josla Ciriša ezerā. Foto</w:t>
      </w:r>
      <w:r w:rsidR="0033243D" w:rsidRPr="00215665">
        <w:rPr>
          <w:rFonts w:cs="Times New Roman"/>
          <w:sz w:val="22"/>
        </w:rPr>
        <w:t>:</w:t>
      </w:r>
      <w:r w:rsidR="00BC338B" w:rsidRPr="00215665">
        <w:rPr>
          <w:rFonts w:cs="Times New Roman"/>
          <w:sz w:val="22"/>
        </w:rPr>
        <w:t xml:space="preserve"> P. </w:t>
      </w:r>
      <w:proofErr w:type="spellStart"/>
      <w:r w:rsidR="00BC338B" w:rsidRPr="00215665">
        <w:rPr>
          <w:rFonts w:cs="Times New Roman"/>
          <w:sz w:val="22"/>
        </w:rPr>
        <w:t>Evarts-Bunders</w:t>
      </w:r>
      <w:proofErr w:type="spellEnd"/>
      <w:r w:rsidR="0033243D" w:rsidRPr="00215665">
        <w:rPr>
          <w:rFonts w:cs="Times New Roman"/>
          <w:sz w:val="22"/>
        </w:rPr>
        <w:t>.</w:t>
      </w:r>
    </w:p>
    <w:p w14:paraId="552B4D47" w14:textId="77777777" w:rsidR="00BC338B" w:rsidRPr="00215665" w:rsidRDefault="00BC338B" w:rsidP="00BC338B">
      <w:pPr>
        <w:rPr>
          <w:rFonts w:cs="Times New Roman"/>
          <w:szCs w:val="24"/>
        </w:rPr>
      </w:pPr>
      <w:proofErr w:type="spellStart"/>
      <w:r w:rsidRPr="00215665">
        <w:rPr>
          <w:rFonts w:cs="Times New Roman"/>
          <w:szCs w:val="24"/>
        </w:rPr>
        <w:t>Mieturaļģu</w:t>
      </w:r>
      <w:proofErr w:type="spellEnd"/>
      <w:r w:rsidRPr="00215665">
        <w:rPr>
          <w:rFonts w:cs="Times New Roman"/>
          <w:szCs w:val="24"/>
        </w:rPr>
        <w:t xml:space="preserve"> (</w:t>
      </w:r>
      <w:proofErr w:type="spellStart"/>
      <w:r w:rsidRPr="00215665">
        <w:rPr>
          <w:rFonts w:cs="Times New Roman"/>
          <w:szCs w:val="24"/>
        </w:rPr>
        <w:t>harofītu</w:t>
      </w:r>
      <w:proofErr w:type="spellEnd"/>
      <w:r w:rsidRPr="00215665">
        <w:rPr>
          <w:rFonts w:cs="Times New Roman"/>
          <w:szCs w:val="24"/>
        </w:rPr>
        <w:t xml:space="preserve">) audzes ezerā sastopamas reti un galvenokārt ezera D daļā, tās veido </w:t>
      </w:r>
      <w:proofErr w:type="spellStart"/>
      <w:r w:rsidRPr="00215665">
        <w:rPr>
          <w:rFonts w:cs="Times New Roman"/>
          <w:i/>
          <w:szCs w:val="24"/>
        </w:rPr>
        <w:t>Nitellopsis</w:t>
      </w:r>
      <w:proofErr w:type="spellEnd"/>
      <w:r w:rsidRPr="00215665">
        <w:rPr>
          <w:rFonts w:cs="Times New Roman"/>
          <w:i/>
          <w:szCs w:val="24"/>
        </w:rPr>
        <w:t xml:space="preserve"> </w:t>
      </w:r>
      <w:proofErr w:type="spellStart"/>
      <w:r w:rsidRPr="00215665">
        <w:rPr>
          <w:rFonts w:cs="Times New Roman"/>
          <w:i/>
          <w:szCs w:val="24"/>
        </w:rPr>
        <w:t>obtusa</w:t>
      </w:r>
      <w:proofErr w:type="spellEnd"/>
      <w:r w:rsidRPr="00215665">
        <w:rPr>
          <w:rFonts w:cs="Times New Roman"/>
          <w:i/>
          <w:szCs w:val="24"/>
        </w:rPr>
        <w:t>,</w:t>
      </w:r>
      <w:r w:rsidRPr="00215665">
        <w:rPr>
          <w:rFonts w:cs="Times New Roman"/>
          <w:szCs w:val="24"/>
        </w:rPr>
        <w:t xml:space="preserve"> pārējās </w:t>
      </w:r>
      <w:proofErr w:type="spellStart"/>
      <w:r w:rsidRPr="00215665">
        <w:rPr>
          <w:rFonts w:cs="Times New Roman"/>
          <w:szCs w:val="24"/>
        </w:rPr>
        <w:t>mieturaļģu</w:t>
      </w:r>
      <w:proofErr w:type="spellEnd"/>
      <w:r w:rsidRPr="00215665">
        <w:rPr>
          <w:rFonts w:cs="Times New Roman"/>
          <w:szCs w:val="24"/>
        </w:rPr>
        <w:t xml:space="preserve"> sugas šeit konstatētas ievērojami retāk un sastopamas atsevišķu eksemplāru veidā </w:t>
      </w:r>
      <w:proofErr w:type="spellStart"/>
      <w:r w:rsidRPr="00215665">
        <w:rPr>
          <w:rFonts w:cs="Times New Roman"/>
          <w:i/>
          <w:szCs w:val="24"/>
        </w:rPr>
        <w:t>Nitellopsi</w:t>
      </w:r>
      <w:r w:rsidRPr="00215665">
        <w:rPr>
          <w:rFonts w:cs="Times New Roman"/>
          <w:szCs w:val="24"/>
        </w:rPr>
        <w:t>s</w:t>
      </w:r>
      <w:proofErr w:type="spellEnd"/>
      <w:r w:rsidRPr="00215665">
        <w:rPr>
          <w:rFonts w:cs="Times New Roman"/>
          <w:szCs w:val="24"/>
        </w:rPr>
        <w:t xml:space="preserve"> audzēs.   </w:t>
      </w:r>
    </w:p>
    <w:p w14:paraId="0EA0C2D8" w14:textId="77777777" w:rsidR="00B140D0" w:rsidRPr="00215665" w:rsidRDefault="00B140D0" w:rsidP="00BC338B">
      <w:pPr>
        <w:rPr>
          <w:rFonts w:cs="Times New Roman"/>
          <w:szCs w:val="24"/>
          <w:u w:val="single"/>
        </w:rPr>
      </w:pPr>
    </w:p>
    <w:p w14:paraId="79407056" w14:textId="23CD1B65" w:rsidR="00BC338B" w:rsidRPr="00215665" w:rsidRDefault="00BC338B" w:rsidP="00F57753">
      <w:pPr>
        <w:jc w:val="center"/>
        <w:rPr>
          <w:rFonts w:cs="Times New Roman"/>
          <w:szCs w:val="24"/>
          <w:u w:val="single"/>
        </w:rPr>
      </w:pPr>
      <w:r w:rsidRPr="00215665">
        <w:rPr>
          <w:rFonts w:cs="Times New Roman"/>
          <w:szCs w:val="24"/>
          <w:u w:val="single"/>
        </w:rPr>
        <w:lastRenderedPageBreak/>
        <w:t>Ruskuļu ezers</w:t>
      </w:r>
    </w:p>
    <w:p w14:paraId="38228163" w14:textId="315C9C09" w:rsidR="00BC338B" w:rsidRPr="00215665" w:rsidRDefault="00BC338B" w:rsidP="00BC338B">
      <w:pPr>
        <w:rPr>
          <w:rFonts w:cs="Times New Roman"/>
          <w:i/>
          <w:szCs w:val="24"/>
        </w:rPr>
      </w:pPr>
      <w:r w:rsidRPr="00215665">
        <w:rPr>
          <w:rFonts w:cs="Times New Roman"/>
          <w:szCs w:val="24"/>
        </w:rPr>
        <w:t xml:space="preserve">Pie biotopa </w:t>
      </w:r>
      <w:r w:rsidRPr="00215665">
        <w:rPr>
          <w:rFonts w:cs="Times New Roman"/>
          <w:b/>
          <w:bCs/>
          <w:szCs w:val="24"/>
        </w:rPr>
        <w:t xml:space="preserve">3150 </w:t>
      </w:r>
      <w:proofErr w:type="spellStart"/>
      <w:r w:rsidRPr="00215665">
        <w:rPr>
          <w:rFonts w:cs="Times New Roman"/>
          <w:b/>
          <w:bCs/>
          <w:i/>
          <w:iCs/>
          <w:szCs w:val="24"/>
        </w:rPr>
        <w:t>Eitrofi</w:t>
      </w:r>
      <w:proofErr w:type="spellEnd"/>
      <w:r w:rsidRPr="00215665">
        <w:rPr>
          <w:rFonts w:cs="Times New Roman"/>
          <w:b/>
          <w:bCs/>
          <w:i/>
          <w:iCs/>
          <w:szCs w:val="24"/>
        </w:rPr>
        <w:t xml:space="preserve"> ezeri ar iegrimušu ūdensaugu un peldaugu augāju</w:t>
      </w:r>
      <w:r w:rsidRPr="00215665">
        <w:rPr>
          <w:rFonts w:cs="Times New Roman"/>
          <w:b/>
          <w:bCs/>
          <w:szCs w:val="24"/>
        </w:rPr>
        <w:t xml:space="preserve"> </w:t>
      </w:r>
      <w:r w:rsidRPr="00215665">
        <w:rPr>
          <w:rFonts w:cs="Times New Roman"/>
          <w:szCs w:val="24"/>
        </w:rPr>
        <w:t>1.</w:t>
      </w:r>
      <w:r w:rsidR="00F57753" w:rsidRPr="00215665">
        <w:rPr>
          <w:rFonts w:cs="Times New Roman"/>
          <w:szCs w:val="24"/>
        </w:rPr>
        <w:t> </w:t>
      </w:r>
      <w:r w:rsidRPr="00215665">
        <w:rPr>
          <w:rFonts w:cs="Times New Roman"/>
          <w:szCs w:val="24"/>
        </w:rPr>
        <w:t xml:space="preserve">varianta – </w:t>
      </w:r>
      <w:proofErr w:type="spellStart"/>
      <w:r w:rsidRPr="00215665">
        <w:rPr>
          <w:rFonts w:cs="Times New Roman"/>
          <w:szCs w:val="24"/>
        </w:rPr>
        <w:t>dzidrūdens</w:t>
      </w:r>
      <w:proofErr w:type="spellEnd"/>
      <w:r w:rsidRPr="00215665">
        <w:rPr>
          <w:rFonts w:cs="Times New Roman"/>
          <w:szCs w:val="24"/>
        </w:rPr>
        <w:t xml:space="preserve"> ezeri ar iegrimuš</w:t>
      </w:r>
      <w:r w:rsidR="00F57753" w:rsidRPr="00215665">
        <w:rPr>
          <w:rFonts w:cs="Times New Roman"/>
          <w:szCs w:val="24"/>
        </w:rPr>
        <w:t>u</w:t>
      </w:r>
      <w:r w:rsidRPr="00215665">
        <w:rPr>
          <w:rFonts w:cs="Times New Roman"/>
          <w:szCs w:val="24"/>
        </w:rPr>
        <w:t xml:space="preserve"> augāju </w:t>
      </w:r>
      <w:r w:rsidR="00B140D0" w:rsidRPr="00215665">
        <w:rPr>
          <w:rFonts w:cs="Times New Roman"/>
          <w:szCs w:val="24"/>
        </w:rPr>
        <w:t xml:space="preserve">– </w:t>
      </w:r>
      <w:r w:rsidRPr="00215665">
        <w:rPr>
          <w:rFonts w:cs="Times New Roman"/>
          <w:szCs w:val="24"/>
        </w:rPr>
        <w:t xml:space="preserve">pieder arī otrs </w:t>
      </w:r>
      <w:r w:rsidR="00F84031" w:rsidRPr="00215665">
        <w:rPr>
          <w:rFonts w:cs="Times New Roman"/>
          <w:szCs w:val="24"/>
        </w:rPr>
        <w:t>DP</w:t>
      </w:r>
      <w:r w:rsidRPr="00215665">
        <w:rPr>
          <w:rFonts w:cs="Times New Roman"/>
          <w:szCs w:val="24"/>
        </w:rPr>
        <w:t xml:space="preserve"> </w:t>
      </w:r>
      <w:r w:rsidR="00B140D0" w:rsidRPr="00215665">
        <w:rPr>
          <w:rFonts w:cs="Times New Roman"/>
          <w:szCs w:val="24"/>
        </w:rPr>
        <w:t>ezers</w:t>
      </w:r>
      <w:r w:rsidRPr="00215665">
        <w:rPr>
          <w:rFonts w:cs="Times New Roman"/>
          <w:szCs w:val="24"/>
        </w:rPr>
        <w:t xml:space="preserve"> – Ruskuļu ezers (skat. </w:t>
      </w:r>
      <w:r w:rsidR="002A111E" w:rsidRPr="00215665">
        <w:rPr>
          <w:rFonts w:cs="Times New Roman"/>
          <w:szCs w:val="24"/>
        </w:rPr>
        <w:t>4.3.1.3.</w:t>
      </w:r>
      <w:r w:rsidRPr="00215665">
        <w:rPr>
          <w:rFonts w:cs="Times New Roman"/>
          <w:szCs w:val="24"/>
        </w:rPr>
        <w:t xml:space="preserve"> att</w:t>
      </w:r>
      <w:r w:rsidR="002A111E" w:rsidRPr="00215665">
        <w:rPr>
          <w:rFonts w:cs="Times New Roman"/>
          <w:szCs w:val="24"/>
        </w:rPr>
        <w:t>ēlu</w:t>
      </w:r>
      <w:r w:rsidRPr="00215665">
        <w:rPr>
          <w:rFonts w:cs="Times New Roman"/>
          <w:szCs w:val="24"/>
        </w:rPr>
        <w:t>). Ezers ir daudz seklāks – tā vidējais dziļums ir 0,3 m, savukārt maksimālais – 0,5 m, (</w:t>
      </w:r>
      <w:hyperlink r:id="rId120" w:history="1">
        <w:r w:rsidRPr="00215665">
          <w:rPr>
            <w:rStyle w:val="Hipersaite"/>
            <w:rFonts w:cs="Times New Roman"/>
            <w:szCs w:val="24"/>
          </w:rPr>
          <w:t>www.ezeri.lv</w:t>
        </w:r>
      </w:hyperlink>
      <w:r w:rsidRPr="00215665">
        <w:rPr>
          <w:rFonts w:cs="Times New Roman"/>
          <w:szCs w:val="24"/>
        </w:rPr>
        <w:t xml:space="preserve">), </w:t>
      </w:r>
      <w:proofErr w:type="spellStart"/>
      <w:r w:rsidRPr="00215665">
        <w:rPr>
          <w:rFonts w:cs="Times New Roman"/>
          <w:szCs w:val="24"/>
        </w:rPr>
        <w:t>ezerdobi</w:t>
      </w:r>
      <w:proofErr w:type="spellEnd"/>
      <w:r w:rsidRPr="00215665">
        <w:rPr>
          <w:rFonts w:cs="Times New Roman"/>
          <w:szCs w:val="24"/>
        </w:rPr>
        <w:t xml:space="preserve"> klāj līdz pat 5 m bieza dūņu kārta (</w:t>
      </w:r>
      <w:r w:rsidR="00D8003A" w:rsidRPr="00215665">
        <w:rPr>
          <w:rFonts w:cs="Times New Roman"/>
          <w:szCs w:val="24"/>
        </w:rPr>
        <w:t>Gavrilova</w:t>
      </w:r>
      <w:r w:rsidRPr="00215665">
        <w:rPr>
          <w:rFonts w:cs="Times New Roman"/>
          <w:szCs w:val="24"/>
        </w:rPr>
        <w:t xml:space="preserve"> 1984). Ruskuļu ezerā aptuveni 80 % no ezera spoguļa virsmas ir klāta ar ūdensaugiem. Kopumā ezerā sastopamas Ciriša ezeram līdzīgas </w:t>
      </w:r>
      <w:proofErr w:type="spellStart"/>
      <w:r w:rsidRPr="00215665">
        <w:rPr>
          <w:rFonts w:cs="Times New Roman"/>
          <w:szCs w:val="24"/>
        </w:rPr>
        <w:t>makrofītu</w:t>
      </w:r>
      <w:proofErr w:type="spellEnd"/>
      <w:r w:rsidRPr="00215665">
        <w:rPr>
          <w:rFonts w:cs="Times New Roman"/>
          <w:szCs w:val="24"/>
        </w:rPr>
        <w:t xml:space="preserve"> sugas, relatīvi vairāk - piekrastes un </w:t>
      </w:r>
      <w:proofErr w:type="spellStart"/>
      <w:r w:rsidRPr="00215665">
        <w:rPr>
          <w:rFonts w:cs="Times New Roman"/>
          <w:szCs w:val="24"/>
        </w:rPr>
        <w:t>virsūdens</w:t>
      </w:r>
      <w:proofErr w:type="spellEnd"/>
      <w:r w:rsidRPr="00215665">
        <w:rPr>
          <w:rFonts w:cs="Times New Roman"/>
          <w:szCs w:val="24"/>
        </w:rPr>
        <w:t xml:space="preserve"> augu, </w:t>
      </w:r>
      <w:proofErr w:type="spellStart"/>
      <w:r w:rsidRPr="00215665">
        <w:rPr>
          <w:rFonts w:cs="Times New Roman"/>
          <w:szCs w:val="24"/>
        </w:rPr>
        <w:t>savukārft</w:t>
      </w:r>
      <w:proofErr w:type="spellEnd"/>
      <w:r w:rsidRPr="00215665">
        <w:rPr>
          <w:rFonts w:cs="Times New Roman"/>
          <w:szCs w:val="24"/>
        </w:rPr>
        <w:t xml:space="preserve"> </w:t>
      </w:r>
      <w:proofErr w:type="spellStart"/>
      <w:r w:rsidRPr="00215665">
        <w:rPr>
          <w:rFonts w:cs="Times New Roman"/>
          <w:szCs w:val="24"/>
        </w:rPr>
        <w:t>elodeīdu</w:t>
      </w:r>
      <w:proofErr w:type="spellEnd"/>
      <w:r w:rsidRPr="00215665">
        <w:rPr>
          <w:rFonts w:cs="Times New Roman"/>
          <w:szCs w:val="24"/>
        </w:rPr>
        <w:t xml:space="preserve"> joslā daudz biežāk sastopamas tādas aizaugošiem ezeriem raksturīgas sugas kā elsis </w:t>
      </w:r>
      <w:proofErr w:type="spellStart"/>
      <w:r w:rsidRPr="00215665">
        <w:rPr>
          <w:rFonts w:cs="Times New Roman"/>
          <w:i/>
          <w:szCs w:val="24"/>
        </w:rPr>
        <w:t>Stratiotes</w:t>
      </w:r>
      <w:proofErr w:type="spellEnd"/>
      <w:r w:rsidRPr="00215665">
        <w:rPr>
          <w:rFonts w:cs="Times New Roman"/>
          <w:i/>
          <w:szCs w:val="24"/>
        </w:rPr>
        <w:t xml:space="preserve"> </w:t>
      </w:r>
      <w:proofErr w:type="spellStart"/>
      <w:r w:rsidRPr="00215665">
        <w:rPr>
          <w:rFonts w:cs="Times New Roman"/>
          <w:i/>
          <w:szCs w:val="24"/>
        </w:rPr>
        <w:t>aloides</w:t>
      </w:r>
      <w:proofErr w:type="spellEnd"/>
      <w:r w:rsidRPr="00215665">
        <w:rPr>
          <w:rFonts w:cs="Times New Roman"/>
          <w:szCs w:val="24"/>
        </w:rPr>
        <w:t xml:space="preserve"> un parastā </w:t>
      </w:r>
      <w:proofErr w:type="spellStart"/>
      <w:r w:rsidRPr="00215665">
        <w:rPr>
          <w:rFonts w:cs="Times New Roman"/>
          <w:szCs w:val="24"/>
        </w:rPr>
        <w:t>palēpe</w:t>
      </w:r>
      <w:proofErr w:type="spellEnd"/>
      <w:r w:rsidRPr="00215665">
        <w:rPr>
          <w:rFonts w:cs="Times New Roman"/>
          <w:szCs w:val="24"/>
        </w:rPr>
        <w:t xml:space="preserve"> </w:t>
      </w:r>
      <w:proofErr w:type="spellStart"/>
      <w:r w:rsidRPr="00215665">
        <w:rPr>
          <w:rFonts w:cs="Times New Roman"/>
          <w:i/>
          <w:szCs w:val="24"/>
        </w:rPr>
        <w:t>Hydrocharis</w:t>
      </w:r>
      <w:proofErr w:type="spellEnd"/>
      <w:r w:rsidRPr="00215665">
        <w:rPr>
          <w:rFonts w:cs="Times New Roman"/>
          <w:i/>
          <w:szCs w:val="24"/>
        </w:rPr>
        <w:t xml:space="preserve"> morsus-</w:t>
      </w:r>
      <w:proofErr w:type="spellStart"/>
      <w:r w:rsidRPr="00215665">
        <w:rPr>
          <w:rFonts w:cs="Times New Roman"/>
          <w:i/>
          <w:szCs w:val="24"/>
        </w:rPr>
        <w:t>ranae</w:t>
      </w:r>
      <w:proofErr w:type="spellEnd"/>
      <w:r w:rsidRPr="00215665">
        <w:rPr>
          <w:rFonts w:cs="Times New Roman"/>
          <w:szCs w:val="24"/>
        </w:rPr>
        <w:t xml:space="preserve">, savukārt </w:t>
      </w:r>
      <w:proofErr w:type="spellStart"/>
      <w:r w:rsidRPr="00215665">
        <w:rPr>
          <w:rFonts w:cs="Times New Roman"/>
          <w:szCs w:val="24"/>
        </w:rPr>
        <w:t>mieturaļģu</w:t>
      </w:r>
      <w:proofErr w:type="spellEnd"/>
      <w:r w:rsidRPr="00215665">
        <w:rPr>
          <w:rFonts w:cs="Times New Roman"/>
          <w:szCs w:val="24"/>
        </w:rPr>
        <w:t xml:space="preserve"> (</w:t>
      </w:r>
      <w:proofErr w:type="spellStart"/>
      <w:r w:rsidRPr="00215665">
        <w:rPr>
          <w:rFonts w:cs="Times New Roman"/>
          <w:szCs w:val="24"/>
        </w:rPr>
        <w:t>harofītu</w:t>
      </w:r>
      <w:proofErr w:type="spellEnd"/>
      <w:r w:rsidRPr="00215665">
        <w:rPr>
          <w:rFonts w:cs="Times New Roman"/>
          <w:szCs w:val="24"/>
        </w:rPr>
        <w:t>) josla šeit nav raksturīga.</w:t>
      </w:r>
      <w:r w:rsidRPr="00215665">
        <w:rPr>
          <w:rFonts w:cs="Times New Roman"/>
          <w:i/>
          <w:szCs w:val="24"/>
        </w:rPr>
        <w:t xml:space="preserve">  </w:t>
      </w:r>
    </w:p>
    <w:p w14:paraId="1ECA8D68" w14:textId="731C2B11" w:rsidR="00BC338B" w:rsidRPr="00215665" w:rsidRDefault="00BC338B" w:rsidP="00BC338B">
      <w:pPr>
        <w:rPr>
          <w:rFonts w:cs="Times New Roman"/>
          <w:szCs w:val="24"/>
        </w:rPr>
      </w:pPr>
      <w:r w:rsidRPr="00215665">
        <w:rPr>
          <w:rFonts w:cs="Times New Roman"/>
          <w:szCs w:val="24"/>
        </w:rPr>
        <w:t xml:space="preserve">Ruskuļu ezera krasti ir staigni, šeit, pāraugot ezera krastiem, izveidojies biotops </w:t>
      </w:r>
      <w:r w:rsidRPr="00215665">
        <w:rPr>
          <w:rFonts w:cs="Times New Roman"/>
          <w:i/>
          <w:szCs w:val="24"/>
        </w:rPr>
        <w:t>7140</w:t>
      </w:r>
      <w:r w:rsidR="00F57753" w:rsidRPr="00215665">
        <w:rPr>
          <w:rFonts w:cs="Times New Roman"/>
          <w:i/>
          <w:szCs w:val="24"/>
        </w:rPr>
        <w:t> </w:t>
      </w:r>
      <w:r w:rsidRPr="00215665">
        <w:rPr>
          <w:rFonts w:cs="Times New Roman"/>
          <w:i/>
          <w:szCs w:val="24"/>
        </w:rPr>
        <w:t>Pārejas purvi un slīkšņas</w:t>
      </w:r>
      <w:r w:rsidRPr="00215665">
        <w:rPr>
          <w:rFonts w:cs="Times New Roman"/>
          <w:szCs w:val="24"/>
        </w:rPr>
        <w:t xml:space="preserve"> ar šim biotopam raksturīgo, sugām daudzveidīgo augāju.</w:t>
      </w:r>
    </w:p>
    <w:p w14:paraId="67B10978" w14:textId="77777777" w:rsidR="00BC338B" w:rsidRPr="00215665" w:rsidRDefault="00BC338B" w:rsidP="00BC338B">
      <w:pPr>
        <w:keepNext/>
        <w:ind w:firstLine="0"/>
        <w:jc w:val="center"/>
        <w:rPr>
          <w:rFonts w:cs="Times New Roman"/>
          <w:szCs w:val="24"/>
        </w:rPr>
      </w:pPr>
      <w:r w:rsidRPr="00215665">
        <w:rPr>
          <w:rFonts w:cs="Times New Roman"/>
          <w:noProof/>
          <w:szCs w:val="24"/>
        </w:rPr>
        <w:drawing>
          <wp:inline distT="0" distB="0" distL="0" distR="0" wp14:anchorId="0622BFBF" wp14:editId="287DC71E">
            <wp:extent cx="5791199" cy="4343400"/>
            <wp:effectExtent l="0" t="0" r="635" b="0"/>
            <wp:docPr id="1481500408" name="Picture 2" descr="C:\Users\12380795\Desktop\ruskulu-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5\Desktop\ruskulu-ez.JPG"/>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5820105" cy="4365080"/>
                    </a:xfrm>
                    <a:prstGeom prst="rect">
                      <a:avLst/>
                    </a:prstGeom>
                    <a:noFill/>
                    <a:ln>
                      <a:noFill/>
                    </a:ln>
                  </pic:spPr>
                </pic:pic>
              </a:graphicData>
            </a:graphic>
          </wp:inline>
        </w:drawing>
      </w:r>
    </w:p>
    <w:p w14:paraId="0D7D8011" w14:textId="77777777" w:rsidR="00D8003A" w:rsidRPr="00215665" w:rsidRDefault="00CE4D9F" w:rsidP="00D8003A">
      <w:pPr>
        <w:spacing w:after="0"/>
        <w:ind w:firstLine="0"/>
        <w:jc w:val="center"/>
        <w:rPr>
          <w:rFonts w:cs="Times New Roman"/>
          <w:sz w:val="22"/>
        </w:rPr>
      </w:pPr>
      <w:r w:rsidRPr="00215665">
        <w:rPr>
          <w:rFonts w:cs="Times New Roman"/>
          <w:sz w:val="22"/>
        </w:rPr>
        <w:t>4.3.1.3. </w:t>
      </w:r>
      <w:r w:rsidR="00BC338B" w:rsidRPr="00215665">
        <w:rPr>
          <w:rFonts w:cs="Times New Roman"/>
          <w:sz w:val="22"/>
        </w:rPr>
        <w:t xml:space="preserve">attēls. Ruskuļu ezers ir daudz vairāk aizaudzis, gar krastiem izveidojušās plašas slīkšņas. </w:t>
      </w:r>
    </w:p>
    <w:p w14:paraId="0DC51D95" w14:textId="48DAD07F" w:rsidR="00BC338B" w:rsidRPr="00215665" w:rsidRDefault="00BC338B" w:rsidP="00BC338B">
      <w:pPr>
        <w:ind w:firstLine="0"/>
        <w:jc w:val="center"/>
        <w:rPr>
          <w:rFonts w:cs="Times New Roman"/>
          <w:sz w:val="22"/>
        </w:rPr>
      </w:pPr>
      <w:r w:rsidRPr="00215665">
        <w:rPr>
          <w:rFonts w:cs="Times New Roman"/>
          <w:sz w:val="22"/>
        </w:rPr>
        <w:t>Foto</w:t>
      </w:r>
      <w:r w:rsidR="0033243D" w:rsidRPr="00215665">
        <w:rPr>
          <w:rFonts w:cs="Times New Roman"/>
          <w:sz w:val="22"/>
        </w:rPr>
        <w:t>:</w:t>
      </w:r>
      <w:r w:rsidRPr="00215665">
        <w:rPr>
          <w:rFonts w:cs="Times New Roman"/>
          <w:sz w:val="22"/>
        </w:rPr>
        <w:t xml:space="preserve"> P. </w:t>
      </w:r>
      <w:proofErr w:type="spellStart"/>
      <w:r w:rsidRPr="00215665">
        <w:rPr>
          <w:rFonts w:cs="Times New Roman"/>
          <w:sz w:val="22"/>
        </w:rPr>
        <w:t>Evarts-Bunders</w:t>
      </w:r>
      <w:proofErr w:type="spellEnd"/>
      <w:r w:rsidR="0033243D" w:rsidRPr="00215665">
        <w:rPr>
          <w:rFonts w:cs="Times New Roman"/>
          <w:sz w:val="22"/>
        </w:rPr>
        <w:t>.</w:t>
      </w:r>
    </w:p>
    <w:p w14:paraId="217FBF7C" w14:textId="77777777" w:rsidR="00E679DB" w:rsidRDefault="00E679DB" w:rsidP="00E679DB"/>
    <w:p w14:paraId="32843446" w14:textId="1A0E1D09" w:rsidR="00B854F7" w:rsidRDefault="00E679DB" w:rsidP="00E679DB">
      <w:r>
        <w:t>T</w:t>
      </w:r>
      <w:r w:rsidRPr="00E82684">
        <w:t>eritorijā</w:t>
      </w:r>
      <w:r w:rsidR="00E82684" w:rsidRPr="00E82684">
        <w:t xml:space="preserve">, ko </w:t>
      </w:r>
      <w:r w:rsidR="003C6C88">
        <w:t>ieteik</w:t>
      </w:r>
      <w:r w:rsidR="00E82684" w:rsidRPr="00E82684">
        <w:t xml:space="preserve">ts pievienot DP “Cirīša ezers”, bet </w:t>
      </w:r>
      <w:r w:rsidR="00403574">
        <w:t xml:space="preserve">kas </w:t>
      </w:r>
      <w:r w:rsidR="00E82684" w:rsidRPr="00E82684">
        <w:t xml:space="preserve">pašlaik atrodas ārpus tās, zināms vēl viens neliels purva ezeriņš – </w:t>
      </w:r>
      <w:proofErr w:type="spellStart"/>
      <w:r w:rsidR="00E82684" w:rsidRPr="00E82684">
        <w:t>Kazimirovkas</w:t>
      </w:r>
      <w:proofErr w:type="spellEnd"/>
      <w:r w:rsidR="00E82684" w:rsidRPr="00E82684">
        <w:t xml:space="preserve"> ezers, kas pieder pie </w:t>
      </w:r>
      <w:r w:rsidR="00403574">
        <w:t xml:space="preserve">ES nozīmes </w:t>
      </w:r>
      <w:r w:rsidR="00E82684" w:rsidRPr="00E82684">
        <w:t xml:space="preserve">biotopa 3140 </w:t>
      </w:r>
      <w:r w:rsidR="00E82684" w:rsidRPr="00403574">
        <w:rPr>
          <w:i/>
          <w:iCs/>
        </w:rPr>
        <w:t xml:space="preserve">Ezeri ar </w:t>
      </w:r>
      <w:proofErr w:type="spellStart"/>
      <w:r w:rsidR="00E82684" w:rsidRPr="00403574">
        <w:rPr>
          <w:i/>
          <w:iCs/>
        </w:rPr>
        <w:t>mieturaļģu</w:t>
      </w:r>
      <w:proofErr w:type="spellEnd"/>
      <w:r w:rsidR="00E82684" w:rsidRPr="00403574">
        <w:rPr>
          <w:i/>
          <w:iCs/>
        </w:rPr>
        <w:t xml:space="preserve"> augāju</w:t>
      </w:r>
      <w:r w:rsidR="00403574">
        <w:t>.</w:t>
      </w:r>
      <w:r w:rsidR="00E82684" w:rsidRPr="00E82684">
        <w:t xml:space="preserve"> Tā kā šī biotopa izveidošanos un pastāvēšanu sekmē kaļķains substrāts un ar kalcija un magnija savienojumiem bagāts, </w:t>
      </w:r>
      <w:r w:rsidR="00403574">
        <w:t>“</w:t>
      </w:r>
      <w:r w:rsidR="00E82684" w:rsidRPr="00E82684">
        <w:t>ciets</w:t>
      </w:r>
      <w:r w:rsidR="00403574">
        <w:t>”</w:t>
      </w:r>
      <w:r w:rsidR="00E82684" w:rsidRPr="00E82684">
        <w:t xml:space="preserve"> ūdens (Urtāns, 2017), šī ezera lokalizācij</w:t>
      </w:r>
      <w:r w:rsidR="00403574">
        <w:t xml:space="preserve">a </w:t>
      </w:r>
      <w:r w:rsidR="00E82684" w:rsidRPr="00E82684">
        <w:t xml:space="preserve">pārejas purvu un slīkšņu vidū </w:t>
      </w:r>
      <w:proofErr w:type="spellStart"/>
      <w:r w:rsidR="00E82684" w:rsidRPr="00E82684">
        <w:t>Austrumlatvijā</w:t>
      </w:r>
      <w:proofErr w:type="spellEnd"/>
      <w:r w:rsidR="00E82684" w:rsidRPr="00E82684">
        <w:t>, kur</w:t>
      </w:r>
      <w:r w:rsidR="00403574">
        <w:t>ai</w:t>
      </w:r>
      <w:r w:rsidR="00E82684" w:rsidRPr="00E82684">
        <w:t xml:space="preserve"> nav raksturīgi kaļķaini purvi, ir samērā netipiska.  </w:t>
      </w:r>
      <w:proofErr w:type="spellStart"/>
      <w:r w:rsidR="00E82684" w:rsidRPr="00E82684">
        <w:t>Kazimirovkas</w:t>
      </w:r>
      <w:proofErr w:type="spellEnd"/>
      <w:r w:rsidR="00E82684" w:rsidRPr="00E82684">
        <w:t xml:space="preserve"> ezera krasti ir staigni, šeit, pāraugot ezera krastiem, no visām </w:t>
      </w:r>
      <w:r w:rsidR="00E82684" w:rsidRPr="00E82684">
        <w:lastRenderedPageBreak/>
        <w:t xml:space="preserve">pusēm ezeram izveidojies biotops 7140 </w:t>
      </w:r>
      <w:r w:rsidR="00E82684" w:rsidRPr="00D96444">
        <w:rPr>
          <w:i/>
          <w:iCs/>
        </w:rPr>
        <w:t>Pārejas purvi un slīkšņas</w:t>
      </w:r>
      <w:r w:rsidR="00E82684" w:rsidRPr="00E82684">
        <w:t xml:space="preserve"> ar šim biotopam raksturīgo, sugām daudzveidīgo augāju. Ezers ir neliels, tā platība </w:t>
      </w:r>
      <w:r w:rsidR="00E82684">
        <w:t xml:space="preserve">ir </w:t>
      </w:r>
      <w:r w:rsidR="00E82684" w:rsidRPr="00E82684">
        <w:t xml:space="preserve">2,2 ha (www.ezeri.lv), tas ir sekls ezers ar iedzeltenu ūdens krāsu un veģetācijas perioda otrajā pusē lielāko ūdens virsmas daļu – aptuveni 70 % </w:t>
      </w:r>
      <w:r w:rsidRPr="00E82684">
        <w:t>–</w:t>
      </w:r>
      <w:r w:rsidR="00E82684">
        <w:t xml:space="preserve"> </w:t>
      </w:r>
      <w:r w:rsidR="00E82684" w:rsidRPr="00E82684">
        <w:t>klāj dažād</w:t>
      </w:r>
      <w:r>
        <w:t>u</w:t>
      </w:r>
      <w:r w:rsidR="00E82684" w:rsidRPr="00E82684">
        <w:t xml:space="preserve"> </w:t>
      </w:r>
      <w:proofErr w:type="spellStart"/>
      <w:r w:rsidR="00E82684" w:rsidRPr="00E82684">
        <w:t>makrofītu</w:t>
      </w:r>
      <w:proofErr w:type="spellEnd"/>
      <w:r w:rsidR="00E82684" w:rsidRPr="00E82684">
        <w:t xml:space="preserve"> audzes</w:t>
      </w:r>
      <w:r>
        <w:t>:</w:t>
      </w:r>
      <w:r w:rsidR="00E82684" w:rsidRPr="00E82684">
        <w:t xml:space="preserve"> </w:t>
      </w:r>
      <w:proofErr w:type="spellStart"/>
      <w:r w:rsidR="00E82684" w:rsidRPr="00E82684">
        <w:t>elši</w:t>
      </w:r>
      <w:proofErr w:type="spellEnd"/>
      <w:r w:rsidR="00E82684" w:rsidRPr="00E82684">
        <w:t xml:space="preserve"> </w:t>
      </w:r>
      <w:proofErr w:type="spellStart"/>
      <w:r w:rsidR="00E82684" w:rsidRPr="00D96444">
        <w:rPr>
          <w:i/>
          <w:iCs/>
        </w:rPr>
        <w:t>Stratiotes</w:t>
      </w:r>
      <w:proofErr w:type="spellEnd"/>
      <w:r w:rsidR="00E82684" w:rsidRPr="00D96444">
        <w:rPr>
          <w:i/>
          <w:iCs/>
        </w:rPr>
        <w:t xml:space="preserve"> </w:t>
      </w:r>
      <w:proofErr w:type="spellStart"/>
      <w:r w:rsidR="00E82684" w:rsidRPr="00D96444">
        <w:rPr>
          <w:i/>
          <w:iCs/>
        </w:rPr>
        <w:t>aloides</w:t>
      </w:r>
      <w:proofErr w:type="spellEnd"/>
      <w:r w:rsidR="00E82684" w:rsidRPr="00E82684">
        <w:t xml:space="preserve">, peldošās glīvenes </w:t>
      </w:r>
      <w:proofErr w:type="spellStart"/>
      <w:r w:rsidR="00E82684" w:rsidRPr="00D96444">
        <w:rPr>
          <w:i/>
          <w:iCs/>
        </w:rPr>
        <w:t>Potamogeton</w:t>
      </w:r>
      <w:proofErr w:type="spellEnd"/>
      <w:r w:rsidR="00E82684" w:rsidRPr="00D96444">
        <w:rPr>
          <w:i/>
          <w:iCs/>
        </w:rPr>
        <w:t xml:space="preserve"> </w:t>
      </w:r>
      <w:proofErr w:type="spellStart"/>
      <w:r w:rsidR="00E82684" w:rsidRPr="00D96444">
        <w:rPr>
          <w:i/>
          <w:iCs/>
        </w:rPr>
        <w:t>natans</w:t>
      </w:r>
      <w:proofErr w:type="spellEnd"/>
      <w:r w:rsidR="00D96444">
        <w:rPr>
          <w:i/>
          <w:iCs/>
        </w:rPr>
        <w:t xml:space="preserve">, </w:t>
      </w:r>
      <w:proofErr w:type="spellStart"/>
      <w:r w:rsidR="00E82684" w:rsidRPr="00E82684">
        <w:t>trejdaivu</w:t>
      </w:r>
      <w:proofErr w:type="spellEnd"/>
      <w:r w:rsidR="00E82684" w:rsidRPr="00E82684">
        <w:t xml:space="preserve"> ūdensziedi </w:t>
      </w:r>
      <w:proofErr w:type="spellStart"/>
      <w:r w:rsidR="00E82684" w:rsidRPr="00D96444">
        <w:rPr>
          <w:i/>
          <w:iCs/>
        </w:rPr>
        <w:t>Lemna</w:t>
      </w:r>
      <w:proofErr w:type="spellEnd"/>
      <w:r w:rsidR="00E82684" w:rsidRPr="00D96444">
        <w:rPr>
          <w:i/>
          <w:iCs/>
        </w:rPr>
        <w:t xml:space="preserve"> </w:t>
      </w:r>
      <w:proofErr w:type="spellStart"/>
      <w:r w:rsidR="00E82684" w:rsidRPr="00D96444">
        <w:rPr>
          <w:i/>
          <w:iCs/>
        </w:rPr>
        <w:t>trisulca</w:t>
      </w:r>
      <w:proofErr w:type="spellEnd"/>
      <w:r w:rsidR="00E82684" w:rsidRPr="00E82684">
        <w:t xml:space="preserve"> u.c., bet procentuāli visvairāk –  </w:t>
      </w:r>
      <w:proofErr w:type="spellStart"/>
      <w:r w:rsidR="00E82684" w:rsidRPr="00E82684">
        <w:t>mieturaļģu</w:t>
      </w:r>
      <w:proofErr w:type="spellEnd"/>
      <w:r w:rsidR="00E82684" w:rsidRPr="00E82684">
        <w:t xml:space="preserve"> audzes. Atšķirībā no abiem citiem – Ruskuļu un Cirīša ezera, kur </w:t>
      </w:r>
      <w:proofErr w:type="spellStart"/>
      <w:r w:rsidR="00E82684" w:rsidRPr="00E82684">
        <w:t>mieturaļģes</w:t>
      </w:r>
      <w:proofErr w:type="spellEnd"/>
      <w:r w:rsidR="00E82684" w:rsidRPr="00E82684">
        <w:t xml:space="preserve"> sastopamas reti un blīvas audzes neveido, šeit tās klāj 60</w:t>
      </w:r>
      <w:r w:rsidR="00711061" w:rsidRPr="00E82684">
        <w:t>–</w:t>
      </w:r>
      <w:r w:rsidR="00E82684" w:rsidRPr="00E82684">
        <w:t xml:space="preserve">70 %  no </w:t>
      </w:r>
      <w:proofErr w:type="spellStart"/>
      <w:r w:rsidR="00E82684" w:rsidRPr="00E82684">
        <w:t>ezerdobes</w:t>
      </w:r>
      <w:proofErr w:type="spellEnd"/>
      <w:r w:rsidR="00E82684" w:rsidRPr="00E82684">
        <w:t xml:space="preserve">. </w:t>
      </w:r>
      <w:r w:rsidR="00711061" w:rsidRPr="00E82684">
        <w:t>Šeit</w:t>
      </w:r>
      <w:r w:rsidR="00E82684" w:rsidRPr="00E82684">
        <w:t xml:space="preserve"> sastopamas divas </w:t>
      </w:r>
      <w:proofErr w:type="spellStart"/>
      <w:r w:rsidR="00E82684" w:rsidRPr="00E82684">
        <w:t>mieturaļģu</w:t>
      </w:r>
      <w:proofErr w:type="spellEnd"/>
      <w:r w:rsidR="00E82684" w:rsidRPr="00E82684">
        <w:t xml:space="preserve"> sugas </w:t>
      </w:r>
      <w:r w:rsidR="00711061" w:rsidRPr="00E82684">
        <w:t>–</w:t>
      </w:r>
      <w:r w:rsidR="00E82684" w:rsidRPr="00E82684">
        <w:t xml:space="preserve"> dominē vidējā </w:t>
      </w:r>
      <w:proofErr w:type="spellStart"/>
      <w:r w:rsidR="00E82684" w:rsidRPr="00E82684">
        <w:t>mieturīte</w:t>
      </w:r>
      <w:proofErr w:type="spellEnd"/>
      <w:r w:rsidR="00E82684" w:rsidRPr="00E82684">
        <w:t xml:space="preserve"> </w:t>
      </w:r>
      <w:proofErr w:type="spellStart"/>
      <w:r w:rsidR="00E82684" w:rsidRPr="00E82684">
        <w:rPr>
          <w:i/>
          <w:iCs/>
        </w:rPr>
        <w:t>Chara</w:t>
      </w:r>
      <w:proofErr w:type="spellEnd"/>
      <w:r w:rsidR="00E82684" w:rsidRPr="00E82684">
        <w:rPr>
          <w:i/>
          <w:iCs/>
        </w:rPr>
        <w:t xml:space="preserve"> </w:t>
      </w:r>
      <w:proofErr w:type="spellStart"/>
      <w:r w:rsidR="00E82684" w:rsidRPr="00E82684">
        <w:rPr>
          <w:i/>
          <w:iCs/>
        </w:rPr>
        <w:t>intermedia</w:t>
      </w:r>
      <w:proofErr w:type="spellEnd"/>
      <w:r w:rsidR="00E82684" w:rsidRPr="00E82684">
        <w:t xml:space="preserve"> un </w:t>
      </w:r>
      <w:proofErr w:type="spellStart"/>
      <w:r w:rsidR="00E82684" w:rsidRPr="00E82684">
        <w:t>kamolainā</w:t>
      </w:r>
      <w:proofErr w:type="spellEnd"/>
      <w:r w:rsidR="00E82684" w:rsidRPr="00E82684">
        <w:t xml:space="preserve"> </w:t>
      </w:r>
      <w:proofErr w:type="spellStart"/>
      <w:r w:rsidR="00E82684" w:rsidRPr="00E82684">
        <w:t>mieturīte</w:t>
      </w:r>
      <w:proofErr w:type="spellEnd"/>
      <w:r w:rsidR="00E82684" w:rsidRPr="00E82684">
        <w:t xml:space="preserve"> </w:t>
      </w:r>
      <w:proofErr w:type="spellStart"/>
      <w:r w:rsidR="00E82684" w:rsidRPr="00E82684">
        <w:rPr>
          <w:i/>
          <w:iCs/>
        </w:rPr>
        <w:t>Chara</w:t>
      </w:r>
      <w:proofErr w:type="spellEnd"/>
      <w:r w:rsidR="00E82684" w:rsidRPr="00E82684">
        <w:rPr>
          <w:i/>
          <w:iCs/>
        </w:rPr>
        <w:t xml:space="preserve"> </w:t>
      </w:r>
      <w:proofErr w:type="spellStart"/>
      <w:r w:rsidR="00E82684" w:rsidRPr="00E82684">
        <w:rPr>
          <w:i/>
          <w:iCs/>
        </w:rPr>
        <w:t>globularis</w:t>
      </w:r>
      <w:proofErr w:type="spellEnd"/>
      <w:r w:rsidR="00E82684">
        <w:t>.</w:t>
      </w:r>
    </w:p>
    <w:p w14:paraId="33636902" w14:textId="77777777" w:rsidR="00E82684" w:rsidRPr="00215665" w:rsidRDefault="00E82684" w:rsidP="00B854F7">
      <w:pPr>
        <w:ind w:firstLine="0"/>
      </w:pPr>
    </w:p>
    <w:p w14:paraId="76E0D7F0" w14:textId="51BE9D15" w:rsidR="00B854F7" w:rsidRPr="00215665" w:rsidRDefault="00AD38DE" w:rsidP="00B854F7">
      <w:pPr>
        <w:ind w:firstLine="0"/>
      </w:pPr>
      <w:r w:rsidRPr="00215665">
        <w:rPr>
          <w:b/>
          <w:bCs/>
        </w:rPr>
        <w:t>Tekošu saldūde</w:t>
      </w:r>
      <w:r w:rsidR="00992B82" w:rsidRPr="00215665">
        <w:rPr>
          <w:b/>
          <w:bCs/>
        </w:rPr>
        <w:t>ns</w:t>
      </w:r>
      <w:r w:rsidRPr="00215665">
        <w:rPr>
          <w:b/>
          <w:bCs/>
        </w:rPr>
        <w:t xml:space="preserve"> biotop</w:t>
      </w:r>
      <w:r w:rsidR="0035527F" w:rsidRPr="00215665">
        <w:rPr>
          <w:b/>
          <w:bCs/>
        </w:rPr>
        <w:t>u</w:t>
      </w:r>
      <w:r w:rsidR="0035527F" w:rsidRPr="00215665">
        <w:t xml:space="preserve"> </w:t>
      </w:r>
      <w:r w:rsidR="0035527F" w:rsidRPr="00215665">
        <w:rPr>
          <w:rFonts w:cs="Times New Roman"/>
          <w:b/>
          <w:szCs w:val="24"/>
        </w:rPr>
        <w:t>dabas aizsardzības vērtība un aizsardzības mērķi</w:t>
      </w:r>
    </w:p>
    <w:p w14:paraId="4544333A" w14:textId="567F526B" w:rsidR="00125E7F" w:rsidRPr="00215665" w:rsidRDefault="00F84031" w:rsidP="00E50167">
      <w:pPr>
        <w:rPr>
          <w:color w:val="000000" w:themeColor="text1"/>
        </w:rPr>
      </w:pPr>
      <w:r w:rsidRPr="00215665">
        <w:rPr>
          <w:noProof/>
        </w:rPr>
        <w:t>DP</w:t>
      </w:r>
      <w:r w:rsidR="00712456" w:rsidRPr="00215665">
        <w:rPr>
          <w:noProof/>
        </w:rPr>
        <w:t xml:space="preserve"> teritorijai cauri tek Tartaka upe. Tartaks sākas Rušona ezerā, tek cauri Skudriņka ezeram, ietek Cirīša ezerā tā Z daļā (</w:t>
      </w:r>
      <w:r w:rsidR="001D5AF8" w:rsidRPr="00215665">
        <w:rPr>
          <w:noProof/>
        </w:rPr>
        <w:t xml:space="preserve">skat. </w:t>
      </w:r>
      <w:r w:rsidR="00793B93" w:rsidRPr="00215665">
        <w:rPr>
          <w:noProof/>
        </w:rPr>
        <w:t>4.3.1.</w:t>
      </w:r>
      <w:r w:rsidR="00F57753" w:rsidRPr="00215665">
        <w:rPr>
          <w:noProof/>
        </w:rPr>
        <w:t>4</w:t>
      </w:r>
      <w:r w:rsidR="00712456" w:rsidRPr="00215665">
        <w:rPr>
          <w:noProof/>
        </w:rPr>
        <w:t>.</w:t>
      </w:r>
      <w:r w:rsidR="00712456" w:rsidRPr="00215665">
        <w:rPr>
          <w:noProof/>
          <w:color w:val="FF0000"/>
        </w:rPr>
        <w:t xml:space="preserve"> </w:t>
      </w:r>
      <w:r w:rsidR="00712456" w:rsidRPr="00215665">
        <w:rPr>
          <w:noProof/>
        </w:rPr>
        <w:t>attēl</w:t>
      </w:r>
      <w:r w:rsidR="001D5AF8" w:rsidRPr="00215665">
        <w:rPr>
          <w:noProof/>
        </w:rPr>
        <w:t>u</w:t>
      </w:r>
      <w:r w:rsidR="00712456" w:rsidRPr="00215665">
        <w:rPr>
          <w:noProof/>
        </w:rPr>
        <w:t>) un iztek no Cirīša ezera tā D daļā (</w:t>
      </w:r>
      <w:r w:rsidR="001D5AF8" w:rsidRPr="00215665">
        <w:rPr>
          <w:noProof/>
        </w:rPr>
        <w:t>skat. 4.3.1.</w:t>
      </w:r>
      <w:r w:rsidR="00F57753" w:rsidRPr="00215665">
        <w:rPr>
          <w:noProof/>
        </w:rPr>
        <w:t>5</w:t>
      </w:r>
      <w:r w:rsidR="00712456" w:rsidRPr="00215665">
        <w:rPr>
          <w:noProof/>
        </w:rPr>
        <w:t>. attēl</w:t>
      </w:r>
      <w:r w:rsidR="001D5AF8" w:rsidRPr="00215665">
        <w:rPr>
          <w:noProof/>
        </w:rPr>
        <w:t>u</w:t>
      </w:r>
      <w:r w:rsidR="00712456" w:rsidRPr="00215665">
        <w:rPr>
          <w:noProof/>
        </w:rPr>
        <w:t xml:space="preserve">). Tartaka upe visā garumā atbilst ES nozīmes biotopam </w:t>
      </w:r>
      <w:r w:rsidR="00712456" w:rsidRPr="00215665">
        <w:rPr>
          <w:b/>
          <w:noProof/>
        </w:rPr>
        <w:t xml:space="preserve">3260 </w:t>
      </w:r>
      <w:r w:rsidR="00712456" w:rsidRPr="00215665">
        <w:rPr>
          <w:b/>
          <w:i/>
        </w:rPr>
        <w:t>Upju straujteces un dabiski upju posmi</w:t>
      </w:r>
      <w:r w:rsidR="00712456" w:rsidRPr="00215665">
        <w:t xml:space="preserve"> 2. variantam – visas dabiskās upes un upju posmi, kuros straumes ātrums ir </w:t>
      </w:r>
      <w:r w:rsidR="00FC51D0" w:rsidRPr="00215665">
        <w:t xml:space="preserve">mazāks par </w:t>
      </w:r>
      <w:r w:rsidR="00712456" w:rsidRPr="00215665">
        <w:t>0</w:t>
      </w:r>
      <w:r w:rsidR="00FC51D0" w:rsidRPr="00215665">
        <w:t>,</w:t>
      </w:r>
      <w:r w:rsidR="00712456" w:rsidRPr="00215665">
        <w:t>2 m/s, par dabiskumu liecina nepārveidota upes gultne. Biotops sastopams 1,18</w:t>
      </w:r>
      <w:r w:rsidR="00B022E1" w:rsidRPr="00215665">
        <w:t> </w:t>
      </w:r>
      <w:r w:rsidR="00712456" w:rsidRPr="00215665">
        <w:rPr>
          <w:color w:val="000000" w:themeColor="text1"/>
        </w:rPr>
        <w:t xml:space="preserve">ha jeb 0,09 % no </w:t>
      </w:r>
      <w:r w:rsidRPr="00215665">
        <w:rPr>
          <w:color w:val="000000" w:themeColor="text1"/>
        </w:rPr>
        <w:t>DP</w:t>
      </w:r>
      <w:r w:rsidR="00712456" w:rsidRPr="00215665">
        <w:rPr>
          <w:color w:val="000000" w:themeColor="text1"/>
        </w:rPr>
        <w:t xml:space="preserve"> teritorijas. </w:t>
      </w:r>
    </w:p>
    <w:p w14:paraId="7A5805D0" w14:textId="77777777" w:rsidR="00712456" w:rsidRPr="00215665" w:rsidRDefault="00712456" w:rsidP="00F57753">
      <w:pPr>
        <w:pStyle w:val="Bezatstarpm"/>
        <w:jc w:val="center"/>
        <w:rPr>
          <w:bCs/>
          <w:iCs/>
        </w:rPr>
      </w:pPr>
      <w:r w:rsidRPr="00215665">
        <w:rPr>
          <w:bCs/>
          <w:iCs/>
          <w:noProof/>
        </w:rPr>
        <w:drawing>
          <wp:inline distT="0" distB="0" distL="0" distR="0" wp14:anchorId="479B53C3" wp14:editId="38F4F592">
            <wp:extent cx="5738542" cy="4311390"/>
            <wp:effectExtent l="0" t="0" r="0" b="0"/>
            <wp:docPr id="8" name="Picture 8" descr="C:\Users\Dana\AppData\Local\Microsoft\Windows\INetCache\Content.Word\IMG_20240913_12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na\AppData\Local\Microsoft\Windows\INetCache\Content.Word\IMG_20240913_124228.jpg"/>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5775251" cy="4338969"/>
                    </a:xfrm>
                    <a:prstGeom prst="rect">
                      <a:avLst/>
                    </a:prstGeom>
                    <a:noFill/>
                    <a:ln>
                      <a:noFill/>
                    </a:ln>
                  </pic:spPr>
                </pic:pic>
              </a:graphicData>
            </a:graphic>
          </wp:inline>
        </w:drawing>
      </w:r>
    </w:p>
    <w:p w14:paraId="1DE3FE91" w14:textId="2D75B99F" w:rsidR="00712456" w:rsidRPr="00215665" w:rsidRDefault="001D5AF8" w:rsidP="00B022E1">
      <w:pPr>
        <w:spacing w:before="120" w:after="0" w:line="240" w:lineRule="auto"/>
        <w:ind w:firstLine="0"/>
        <w:jc w:val="center"/>
        <w:textAlignment w:val="baseline"/>
        <w:rPr>
          <w:rFonts w:cs="Times New Roman"/>
          <w:bCs/>
          <w:iCs/>
          <w:sz w:val="22"/>
        </w:rPr>
      </w:pPr>
      <w:r w:rsidRPr="00215665">
        <w:rPr>
          <w:rFonts w:cs="Times New Roman"/>
          <w:bCs/>
          <w:iCs/>
          <w:sz w:val="22"/>
        </w:rPr>
        <w:t>4.3.1.</w:t>
      </w:r>
      <w:r w:rsidR="00F57753" w:rsidRPr="00215665">
        <w:rPr>
          <w:rFonts w:cs="Times New Roman"/>
          <w:bCs/>
          <w:iCs/>
          <w:sz w:val="22"/>
        </w:rPr>
        <w:t>4</w:t>
      </w:r>
      <w:r w:rsidR="00712456" w:rsidRPr="00215665">
        <w:rPr>
          <w:rFonts w:cs="Times New Roman"/>
          <w:bCs/>
          <w:iCs/>
          <w:sz w:val="22"/>
        </w:rPr>
        <w:t>. attēls. Biotops 3260 Upju straujteces un dabiski upju posmi  DP ”Cirīša ezers” (X</w:t>
      </w:r>
      <w:r w:rsidR="00712456" w:rsidRPr="00215665">
        <w:rPr>
          <w:rFonts w:cs="Times New Roman"/>
          <w:bCs/>
          <w:iCs/>
          <w:sz w:val="22"/>
          <w:vertAlign w:val="subscript"/>
        </w:rPr>
        <w:t xml:space="preserve">LKS-92TM </w:t>
      </w:r>
      <w:r w:rsidR="00712456" w:rsidRPr="00215665">
        <w:rPr>
          <w:rFonts w:cs="Times New Roman"/>
          <w:bCs/>
          <w:iCs/>
          <w:sz w:val="22"/>
        </w:rPr>
        <w:t>=685558; Y</w:t>
      </w:r>
      <w:r w:rsidR="00712456" w:rsidRPr="00215665">
        <w:rPr>
          <w:rFonts w:cs="Times New Roman"/>
          <w:bCs/>
          <w:iCs/>
          <w:sz w:val="22"/>
          <w:vertAlign w:val="subscript"/>
        </w:rPr>
        <w:t xml:space="preserve">LKS-92TM </w:t>
      </w:r>
      <w:r w:rsidR="00712456" w:rsidRPr="00215665">
        <w:rPr>
          <w:rFonts w:cs="Times New Roman"/>
          <w:bCs/>
          <w:iCs/>
          <w:sz w:val="22"/>
        </w:rPr>
        <w:t>=226636)</w:t>
      </w:r>
      <w:r w:rsidR="0033243D" w:rsidRPr="00215665">
        <w:rPr>
          <w:rFonts w:cs="Times New Roman"/>
          <w:bCs/>
          <w:iCs/>
          <w:sz w:val="22"/>
        </w:rPr>
        <w:t xml:space="preserve">. </w:t>
      </w:r>
      <w:r w:rsidR="00712456" w:rsidRPr="00215665">
        <w:rPr>
          <w:rFonts w:cs="Times New Roman"/>
          <w:bCs/>
          <w:iCs/>
          <w:sz w:val="22"/>
        </w:rPr>
        <w:t xml:space="preserve">Foto: D. </w:t>
      </w:r>
      <w:proofErr w:type="spellStart"/>
      <w:r w:rsidR="00712456" w:rsidRPr="00215665">
        <w:rPr>
          <w:rFonts w:cs="Times New Roman"/>
          <w:bCs/>
          <w:iCs/>
          <w:sz w:val="22"/>
        </w:rPr>
        <w:t>Krasnopoļska</w:t>
      </w:r>
      <w:proofErr w:type="spellEnd"/>
      <w:r w:rsidR="0033243D" w:rsidRPr="00215665">
        <w:rPr>
          <w:rFonts w:cs="Times New Roman"/>
          <w:bCs/>
          <w:iCs/>
          <w:sz w:val="22"/>
        </w:rPr>
        <w:t>.</w:t>
      </w:r>
    </w:p>
    <w:p w14:paraId="4EA9B9D8" w14:textId="77777777" w:rsidR="00712456" w:rsidRPr="00215665" w:rsidRDefault="00712456" w:rsidP="00F57753">
      <w:pPr>
        <w:pStyle w:val="Bezatstarpm"/>
        <w:jc w:val="center"/>
        <w:rPr>
          <w:bCs/>
          <w:iCs/>
          <w:noProof/>
        </w:rPr>
      </w:pPr>
    </w:p>
    <w:p w14:paraId="604B8402" w14:textId="5FA2C467" w:rsidR="00712456" w:rsidRPr="00215665" w:rsidRDefault="00712456" w:rsidP="00F57753">
      <w:pPr>
        <w:pStyle w:val="Bezatstarpm"/>
        <w:jc w:val="center"/>
        <w:rPr>
          <w:bCs/>
          <w:iCs/>
        </w:rPr>
      </w:pPr>
      <w:r w:rsidRPr="00215665">
        <w:rPr>
          <w:bCs/>
          <w:iCs/>
          <w:noProof/>
        </w:rPr>
        <w:lastRenderedPageBreak/>
        <w:drawing>
          <wp:inline distT="0" distB="0" distL="0" distR="0" wp14:anchorId="22B83F96" wp14:editId="12DCBABF">
            <wp:extent cx="5676900" cy="4257675"/>
            <wp:effectExtent l="0" t="0" r="0" b="9525"/>
            <wp:docPr id="1058026070" name="Attēls 41" descr="Attēls, kurā ir ārpus telpām, ūdens, atteka, piekrastes mež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26070" name="Attēls 41" descr="Attēls, kurā ir ārpus telpām, ūdens, atteka, piekrastes mežs&#10;&#10;Apraksts ģenerēts automātiski"/>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5680307" cy="4260230"/>
                    </a:xfrm>
                    <a:prstGeom prst="rect">
                      <a:avLst/>
                    </a:prstGeom>
                    <a:noFill/>
                    <a:ln>
                      <a:noFill/>
                    </a:ln>
                  </pic:spPr>
                </pic:pic>
              </a:graphicData>
            </a:graphic>
          </wp:inline>
        </w:drawing>
      </w:r>
    </w:p>
    <w:p w14:paraId="4C143A2F" w14:textId="31CEF75F" w:rsidR="00712456" w:rsidRPr="00215665" w:rsidRDefault="0014720E" w:rsidP="00B022E1">
      <w:pPr>
        <w:spacing w:before="120" w:line="240" w:lineRule="auto"/>
        <w:ind w:firstLine="0"/>
        <w:jc w:val="center"/>
        <w:textAlignment w:val="baseline"/>
        <w:rPr>
          <w:rFonts w:cs="Times New Roman"/>
          <w:bCs/>
          <w:iCs/>
          <w:sz w:val="22"/>
        </w:rPr>
      </w:pPr>
      <w:r w:rsidRPr="00215665">
        <w:rPr>
          <w:rFonts w:cs="Times New Roman"/>
          <w:bCs/>
          <w:iCs/>
          <w:sz w:val="22"/>
        </w:rPr>
        <w:t>4.3.1.</w:t>
      </w:r>
      <w:r w:rsidR="00F57753" w:rsidRPr="00215665">
        <w:rPr>
          <w:rFonts w:cs="Times New Roman"/>
          <w:bCs/>
          <w:iCs/>
          <w:sz w:val="22"/>
        </w:rPr>
        <w:t>5</w:t>
      </w:r>
      <w:r w:rsidR="00712456" w:rsidRPr="00215665">
        <w:rPr>
          <w:rFonts w:cs="Times New Roman"/>
          <w:bCs/>
          <w:iCs/>
          <w:sz w:val="22"/>
        </w:rPr>
        <w:t>. attēls. Biotops 3260 Upju straujteces un dabiski upju posmi  DP ”Cirīša ezers” (X</w:t>
      </w:r>
      <w:r w:rsidR="00712456" w:rsidRPr="00215665">
        <w:rPr>
          <w:rFonts w:cs="Times New Roman"/>
          <w:bCs/>
          <w:iCs/>
          <w:sz w:val="22"/>
          <w:vertAlign w:val="subscript"/>
        </w:rPr>
        <w:t xml:space="preserve">LKS-92TM </w:t>
      </w:r>
      <w:r w:rsidR="00712456" w:rsidRPr="00215665">
        <w:rPr>
          <w:rFonts w:cs="Times New Roman"/>
          <w:bCs/>
          <w:iCs/>
          <w:sz w:val="22"/>
        </w:rPr>
        <w:t>=684931; Y</w:t>
      </w:r>
      <w:r w:rsidR="00712456" w:rsidRPr="00215665">
        <w:rPr>
          <w:rFonts w:cs="Times New Roman"/>
          <w:bCs/>
          <w:iCs/>
          <w:sz w:val="22"/>
          <w:vertAlign w:val="subscript"/>
        </w:rPr>
        <w:t xml:space="preserve">LKS-92TM </w:t>
      </w:r>
      <w:r w:rsidR="00712456" w:rsidRPr="00215665">
        <w:rPr>
          <w:rFonts w:cs="Times New Roman"/>
          <w:bCs/>
          <w:iCs/>
          <w:sz w:val="22"/>
        </w:rPr>
        <w:t>=223246)</w:t>
      </w:r>
      <w:r w:rsidR="00F57753" w:rsidRPr="00215665">
        <w:rPr>
          <w:rFonts w:cs="Times New Roman"/>
          <w:bCs/>
          <w:iCs/>
          <w:sz w:val="22"/>
        </w:rPr>
        <w:t xml:space="preserve">. </w:t>
      </w:r>
      <w:r w:rsidR="00712456" w:rsidRPr="00215665">
        <w:rPr>
          <w:rFonts w:cs="Times New Roman"/>
          <w:bCs/>
          <w:iCs/>
          <w:sz w:val="22"/>
        </w:rPr>
        <w:t xml:space="preserve">Foto: D. </w:t>
      </w:r>
      <w:proofErr w:type="spellStart"/>
      <w:r w:rsidR="00712456" w:rsidRPr="00215665">
        <w:rPr>
          <w:rFonts w:cs="Times New Roman"/>
          <w:bCs/>
          <w:iCs/>
          <w:sz w:val="22"/>
        </w:rPr>
        <w:t>Krasnopoļska</w:t>
      </w:r>
      <w:proofErr w:type="spellEnd"/>
      <w:r w:rsidR="00F57753" w:rsidRPr="00215665">
        <w:rPr>
          <w:rFonts w:cs="Times New Roman"/>
          <w:bCs/>
          <w:iCs/>
          <w:sz w:val="22"/>
        </w:rPr>
        <w:t>.</w:t>
      </w:r>
    </w:p>
    <w:p w14:paraId="30BE3501" w14:textId="77777777" w:rsidR="004E0773" w:rsidRDefault="004E0773" w:rsidP="00953613"/>
    <w:p w14:paraId="477BD944" w14:textId="77D490A6" w:rsidR="00953613" w:rsidRPr="00215665" w:rsidRDefault="00953613" w:rsidP="00953613">
      <w:r w:rsidRPr="00215665">
        <w:t xml:space="preserve">DP Z daļā ietilpstošā upes posma garums ir tikai aptuveni 50 m. Viss upes posms no </w:t>
      </w:r>
      <w:r w:rsidRPr="00215665">
        <w:rPr>
          <w:noProof/>
        </w:rPr>
        <w:t>Skudriņka ezera līdz Cirīša ezeram ir labas kvalitātes, krasti ir dabiski, krastos ir mežs vai krūmāji, kā arī zālāji. Upes vidējais dziļums ļoti atšķirīgs no 0,3</w:t>
      </w:r>
      <w:r w:rsidRPr="00215665">
        <w:t xml:space="preserve"> līdz </w:t>
      </w:r>
      <w:r w:rsidRPr="00215665">
        <w:rPr>
          <w:noProof/>
        </w:rPr>
        <w:t xml:space="preserve">1,5 m, </w:t>
      </w:r>
      <w:r w:rsidRPr="00215665">
        <w:t>vidējais upes platums 10–15 m.</w:t>
      </w:r>
      <w:r w:rsidRPr="00215665">
        <w:rPr>
          <w:noProof/>
        </w:rPr>
        <w:t xml:space="preserve"> Atsevišķos posmos ūdens ātrums ir lielāks par 0,2 m/s. Gultni veido smilts, grants, oļi, nedaudz sastopami arī laukakmeņi. Noēnojums ir optimāls. Upes krastu mežainajā daļā daudz sagāzto koku, nelielā daudzumā novēroti arī sadzīves atkritumi. Aizaugums ar makrofītiem ir neliels. </w:t>
      </w:r>
      <w:r w:rsidRPr="00215665">
        <w:t xml:space="preserve">Konstatēta īpaši aizsargājamā suga biezā </w:t>
      </w:r>
      <w:proofErr w:type="spellStart"/>
      <w:r w:rsidRPr="00215665">
        <w:t>perlamutrene</w:t>
      </w:r>
      <w:proofErr w:type="spellEnd"/>
      <w:r w:rsidRPr="00215665">
        <w:t xml:space="preserve"> </w:t>
      </w:r>
      <w:proofErr w:type="spellStart"/>
      <w:r w:rsidRPr="00215665">
        <w:rPr>
          <w:i/>
        </w:rPr>
        <w:t>Unio</w:t>
      </w:r>
      <w:proofErr w:type="spellEnd"/>
      <w:r w:rsidRPr="00215665">
        <w:rPr>
          <w:i/>
        </w:rPr>
        <w:t xml:space="preserve"> </w:t>
      </w:r>
      <w:proofErr w:type="spellStart"/>
      <w:r w:rsidRPr="00215665">
        <w:rPr>
          <w:i/>
        </w:rPr>
        <w:t>crassus</w:t>
      </w:r>
      <w:proofErr w:type="spellEnd"/>
      <w:r w:rsidRPr="00215665">
        <w:t xml:space="preserve">, ļoti daudz vāku, dzīvo indivīdu maz. </w:t>
      </w:r>
    </w:p>
    <w:p w14:paraId="754AE59C" w14:textId="77777777" w:rsidR="00953613" w:rsidRDefault="00953613" w:rsidP="00953613">
      <w:r w:rsidRPr="00215665">
        <w:t xml:space="preserve">Tartaka upes posms DP D daļā ir aptuveni </w:t>
      </w:r>
      <w:r w:rsidRPr="00215665">
        <w:rPr>
          <w:noProof/>
        </w:rPr>
        <w:t>420 m garš. Ūdens gandrīz stāvošs, biotopa kvalitāte laba. Upes abi krasti ir dabiski, krasti nav apdzīvoti, to tuvumā neatrodas lauksaimniecībā izmantojamas zemes, abos krastos ir mežs. Vidējais platums šajā upes posmā 10</w:t>
      </w:r>
      <w:r w:rsidRPr="00215665">
        <w:t>–</w:t>
      </w:r>
      <w:r w:rsidRPr="00215665">
        <w:rPr>
          <w:noProof/>
        </w:rPr>
        <w:t xml:space="preserve">15 m, dziļums ir lielāks par 1,5 m. Noēnojums optimāls. </w:t>
      </w:r>
      <w:r w:rsidRPr="00215665">
        <w:t xml:space="preserve">Konstatēts neliels koku sagāzums. Straume nav kavēta. Gultni galvenokārt veido smiltis, kas ir klātas ar dūņām. Konstatēta bebru darbība – atsevišķi grauzti koki un alas. Kopējais </w:t>
      </w:r>
      <w:proofErr w:type="spellStart"/>
      <w:r w:rsidRPr="00215665">
        <w:t>aizaugums</w:t>
      </w:r>
      <w:proofErr w:type="spellEnd"/>
      <w:r w:rsidRPr="00215665">
        <w:t xml:space="preserve"> ar </w:t>
      </w:r>
      <w:proofErr w:type="spellStart"/>
      <w:r w:rsidRPr="00215665">
        <w:t>makrofītiem</w:t>
      </w:r>
      <w:proofErr w:type="spellEnd"/>
      <w:r w:rsidRPr="00215665">
        <w:t xml:space="preserve"> ir 15–20 %. Augāju galvenokārt veido dzeltenā lēpe </w:t>
      </w:r>
      <w:proofErr w:type="spellStart"/>
      <w:r w:rsidRPr="00215665">
        <w:rPr>
          <w:i/>
        </w:rPr>
        <w:t>Nuphar</w:t>
      </w:r>
      <w:proofErr w:type="spellEnd"/>
      <w:r w:rsidRPr="00215665">
        <w:rPr>
          <w:i/>
        </w:rPr>
        <w:t xml:space="preserve"> </w:t>
      </w:r>
      <w:proofErr w:type="spellStart"/>
      <w:r w:rsidRPr="00215665">
        <w:rPr>
          <w:i/>
        </w:rPr>
        <w:t>lutea</w:t>
      </w:r>
      <w:proofErr w:type="spellEnd"/>
      <w:r w:rsidRPr="00215665">
        <w:t xml:space="preserve">, parastā niedre </w:t>
      </w:r>
      <w:proofErr w:type="spellStart"/>
      <w:r w:rsidRPr="00215665">
        <w:rPr>
          <w:i/>
        </w:rPr>
        <w:t>Phragmites</w:t>
      </w:r>
      <w:proofErr w:type="spellEnd"/>
      <w:r w:rsidRPr="00215665">
        <w:rPr>
          <w:i/>
        </w:rPr>
        <w:t xml:space="preserve"> </w:t>
      </w:r>
      <w:proofErr w:type="spellStart"/>
      <w:r w:rsidRPr="00215665">
        <w:rPr>
          <w:i/>
        </w:rPr>
        <w:t>australis</w:t>
      </w:r>
      <w:proofErr w:type="spellEnd"/>
      <w:r w:rsidRPr="00215665">
        <w:t xml:space="preserve">, ezera meldrs </w:t>
      </w:r>
      <w:proofErr w:type="spellStart"/>
      <w:r w:rsidRPr="00215665">
        <w:rPr>
          <w:i/>
        </w:rPr>
        <w:t>Scirpus</w:t>
      </w:r>
      <w:proofErr w:type="spellEnd"/>
      <w:r w:rsidRPr="00215665">
        <w:rPr>
          <w:i/>
        </w:rPr>
        <w:t xml:space="preserve"> </w:t>
      </w:r>
      <w:proofErr w:type="spellStart"/>
      <w:r w:rsidRPr="00215665">
        <w:rPr>
          <w:i/>
        </w:rPr>
        <w:t>lacustris</w:t>
      </w:r>
      <w:proofErr w:type="spellEnd"/>
      <w:r w:rsidRPr="00215665">
        <w:t xml:space="preserve">, grīšļi </w:t>
      </w:r>
      <w:proofErr w:type="spellStart"/>
      <w:r w:rsidRPr="00215665">
        <w:rPr>
          <w:i/>
        </w:rPr>
        <w:t>Carex</w:t>
      </w:r>
      <w:proofErr w:type="spellEnd"/>
      <w:r w:rsidRPr="00215665">
        <w:rPr>
          <w:i/>
        </w:rPr>
        <w:t xml:space="preserve"> </w:t>
      </w:r>
      <w:proofErr w:type="spellStart"/>
      <w:r w:rsidRPr="00215665">
        <w:rPr>
          <w:i/>
        </w:rPr>
        <w:t>sp</w:t>
      </w:r>
      <w:proofErr w:type="spellEnd"/>
      <w:r w:rsidRPr="00215665">
        <w:t>.</w:t>
      </w:r>
    </w:p>
    <w:p w14:paraId="1E4A3D70" w14:textId="77777777" w:rsidR="00953613" w:rsidRPr="00215665" w:rsidRDefault="00953613" w:rsidP="00953613"/>
    <w:p w14:paraId="187A4E42" w14:textId="77777777" w:rsidR="004E0773" w:rsidRDefault="004E0773">
      <w:pPr>
        <w:spacing w:after="160" w:line="259" w:lineRule="auto"/>
        <w:ind w:firstLine="0"/>
        <w:jc w:val="left"/>
        <w:rPr>
          <w:rFonts w:cs="Times New Roman"/>
          <w:b/>
          <w:iCs/>
          <w:szCs w:val="24"/>
        </w:rPr>
      </w:pPr>
      <w:r>
        <w:rPr>
          <w:rFonts w:cs="Times New Roman"/>
          <w:b/>
          <w:iCs/>
          <w:szCs w:val="24"/>
        </w:rPr>
        <w:br w:type="page"/>
      </w:r>
    </w:p>
    <w:p w14:paraId="3F0907C6" w14:textId="0C043538" w:rsidR="00712456" w:rsidRPr="00215665" w:rsidRDefault="00712456" w:rsidP="00ED56E8">
      <w:pPr>
        <w:spacing w:after="240" w:line="240" w:lineRule="auto"/>
        <w:ind w:firstLine="0"/>
        <w:rPr>
          <w:rFonts w:cs="Times New Roman"/>
          <w:b/>
          <w:iCs/>
          <w:szCs w:val="24"/>
        </w:rPr>
      </w:pPr>
      <w:r w:rsidRPr="00215665">
        <w:rPr>
          <w:rFonts w:cs="Times New Roman"/>
          <w:b/>
          <w:iCs/>
          <w:szCs w:val="24"/>
        </w:rPr>
        <w:lastRenderedPageBreak/>
        <w:t>Saldūde</w:t>
      </w:r>
      <w:r w:rsidR="004F4847">
        <w:rPr>
          <w:rFonts w:cs="Times New Roman"/>
          <w:b/>
          <w:iCs/>
          <w:szCs w:val="24"/>
        </w:rPr>
        <w:t>ns</w:t>
      </w:r>
      <w:r w:rsidRPr="00215665">
        <w:rPr>
          <w:rFonts w:cs="Times New Roman"/>
          <w:b/>
          <w:iCs/>
          <w:szCs w:val="24"/>
        </w:rPr>
        <w:t xml:space="preserve"> biotopu sociālekonomiskā vērtība</w:t>
      </w:r>
    </w:p>
    <w:p w14:paraId="104ED435" w14:textId="77777777" w:rsidR="009F1528" w:rsidRDefault="007B5F8A" w:rsidP="007B5F8A">
      <w:pPr>
        <w:rPr>
          <w:rFonts w:cs="Times New Roman"/>
          <w:szCs w:val="24"/>
        </w:rPr>
      </w:pPr>
      <w:r w:rsidRPr="00215665">
        <w:rPr>
          <w:rFonts w:cs="Times New Roman"/>
          <w:szCs w:val="24"/>
        </w:rPr>
        <w:t xml:space="preserve">Teritorijā sastopamajiem ūdeņu biotopiem – Ciriša ezeram, </w:t>
      </w:r>
      <w:r w:rsidR="009917A3" w:rsidRPr="00215665">
        <w:rPr>
          <w:rFonts w:cs="Times New Roman"/>
          <w:szCs w:val="24"/>
        </w:rPr>
        <w:t xml:space="preserve">Tartaka upei, </w:t>
      </w:r>
      <w:r w:rsidRPr="00215665">
        <w:rPr>
          <w:rFonts w:cs="Times New Roman"/>
          <w:szCs w:val="24"/>
        </w:rPr>
        <w:t xml:space="preserve">mazākā mērā arī Ruskuļu ezeram,  ir būtiska sociālekonomiskā vērtība. Ezeri tiek aktīvi izmantoti rekreācijas un atpūtas funkciju nodrošināšanai – Ciriša krastos atrodas vairākas viesu mājas, pludmales, atpūtas vietas, kā arī caur Ciriša ezeru iet </w:t>
      </w:r>
      <w:r w:rsidR="006E3D16" w:rsidRPr="00215665">
        <w:rPr>
          <w:rFonts w:cs="Times New Roman"/>
          <w:szCs w:val="24"/>
        </w:rPr>
        <w:t>Tartaka</w:t>
      </w:r>
      <w:r w:rsidRPr="00215665">
        <w:rPr>
          <w:rFonts w:cs="Times New Roman"/>
          <w:szCs w:val="24"/>
        </w:rPr>
        <w:t xml:space="preserve"> upes laivošanas maršruts. </w:t>
      </w:r>
      <w:r w:rsidR="00E87553" w:rsidRPr="00215665">
        <w:rPr>
          <w:rFonts w:cs="Times New Roman"/>
          <w:szCs w:val="24"/>
        </w:rPr>
        <w:t>Ciriša ezera salas ir populārs tūri</w:t>
      </w:r>
      <w:r w:rsidR="006F74B3" w:rsidRPr="00215665">
        <w:rPr>
          <w:rFonts w:cs="Times New Roman"/>
          <w:szCs w:val="24"/>
        </w:rPr>
        <w:t xml:space="preserve">stu, atpūtnieku un makšķernieku galamērķis, </w:t>
      </w:r>
      <w:proofErr w:type="spellStart"/>
      <w:r w:rsidR="006F74B3" w:rsidRPr="00215665">
        <w:rPr>
          <w:rFonts w:cs="Times New Roman"/>
          <w:szCs w:val="24"/>
        </w:rPr>
        <w:t>Upursalā</w:t>
      </w:r>
      <w:proofErr w:type="spellEnd"/>
      <w:r w:rsidR="006F74B3" w:rsidRPr="00215665">
        <w:rPr>
          <w:rFonts w:cs="Times New Roman"/>
          <w:szCs w:val="24"/>
        </w:rPr>
        <w:t xml:space="preserve"> izveidota dabas taka</w:t>
      </w:r>
      <w:r w:rsidR="00E2387A" w:rsidRPr="00215665">
        <w:rPr>
          <w:rFonts w:cs="Times New Roman"/>
          <w:szCs w:val="24"/>
        </w:rPr>
        <w:t>,</w:t>
      </w:r>
      <w:r w:rsidR="006F74B3" w:rsidRPr="00215665">
        <w:rPr>
          <w:rFonts w:cs="Times New Roman"/>
          <w:szCs w:val="24"/>
        </w:rPr>
        <w:t xml:space="preserve"> </w:t>
      </w:r>
      <w:r w:rsidR="00510776" w:rsidRPr="00215665">
        <w:rPr>
          <w:rFonts w:cs="Times New Roman"/>
          <w:szCs w:val="24"/>
        </w:rPr>
        <w:t>labiekārtota</w:t>
      </w:r>
      <w:r w:rsidR="00E2387A" w:rsidRPr="00215665">
        <w:rPr>
          <w:rFonts w:cs="Times New Roman"/>
          <w:szCs w:val="24"/>
        </w:rPr>
        <w:t xml:space="preserve"> piestātne un </w:t>
      </w:r>
      <w:r w:rsidR="006F74B3" w:rsidRPr="00215665">
        <w:rPr>
          <w:rFonts w:cs="Times New Roman"/>
          <w:szCs w:val="24"/>
        </w:rPr>
        <w:t xml:space="preserve">atpūtas vietas, </w:t>
      </w:r>
      <w:r w:rsidR="00E2387A" w:rsidRPr="00215665">
        <w:rPr>
          <w:rFonts w:cs="Times New Roman"/>
          <w:szCs w:val="24"/>
        </w:rPr>
        <w:t>bet stihiskas atpūtas vietas un makš</w:t>
      </w:r>
      <w:r w:rsidR="00412407" w:rsidRPr="00215665">
        <w:rPr>
          <w:rFonts w:cs="Times New Roman"/>
          <w:szCs w:val="24"/>
        </w:rPr>
        <w:t>ķ</w:t>
      </w:r>
      <w:r w:rsidR="00E2387A" w:rsidRPr="00215665">
        <w:rPr>
          <w:rFonts w:cs="Times New Roman"/>
          <w:szCs w:val="24"/>
        </w:rPr>
        <w:t>ernieku apmetnes izvietotas arī citviet salās un ezera krastos</w:t>
      </w:r>
      <w:r w:rsidR="006F74B3" w:rsidRPr="00215665">
        <w:rPr>
          <w:rFonts w:cs="Times New Roman"/>
          <w:szCs w:val="24"/>
        </w:rPr>
        <w:t xml:space="preserve">. </w:t>
      </w:r>
    </w:p>
    <w:p w14:paraId="7F5F7D6B" w14:textId="6F601CFC" w:rsidR="007B5F8A" w:rsidRPr="00215665" w:rsidRDefault="007B5F8A" w:rsidP="00674D3F">
      <w:pPr>
        <w:rPr>
          <w:rFonts w:cs="Times New Roman"/>
          <w:szCs w:val="24"/>
        </w:rPr>
      </w:pPr>
      <w:r w:rsidRPr="00215665">
        <w:rPr>
          <w:rFonts w:cs="Times New Roman"/>
          <w:szCs w:val="24"/>
        </w:rPr>
        <w:t>Ezeriem raksturīga liela zivju resursu daudzveidība</w:t>
      </w:r>
      <w:r w:rsidR="007D2D86" w:rsidRPr="00215665">
        <w:rPr>
          <w:rFonts w:cs="Times New Roman"/>
          <w:szCs w:val="24"/>
        </w:rPr>
        <w:t>,</w:t>
      </w:r>
      <w:r w:rsidRPr="00215665">
        <w:rPr>
          <w:rFonts w:cs="Times New Roman"/>
          <w:szCs w:val="24"/>
        </w:rPr>
        <w:t xml:space="preserve"> un Ciriša ezer</w:t>
      </w:r>
      <w:r w:rsidR="007D2D86" w:rsidRPr="00215665">
        <w:rPr>
          <w:rFonts w:cs="Times New Roman"/>
          <w:szCs w:val="24"/>
        </w:rPr>
        <w:t>s tiek</w:t>
      </w:r>
      <w:r w:rsidRPr="00215665">
        <w:rPr>
          <w:rFonts w:cs="Times New Roman"/>
          <w:szCs w:val="24"/>
        </w:rPr>
        <w:t xml:space="preserve"> aktīvi izmanto</w:t>
      </w:r>
      <w:r w:rsidR="007D2D86" w:rsidRPr="00215665">
        <w:rPr>
          <w:rFonts w:cs="Times New Roman"/>
          <w:szCs w:val="24"/>
        </w:rPr>
        <w:t>ts</w:t>
      </w:r>
      <w:r w:rsidRPr="00215665">
        <w:rPr>
          <w:rFonts w:cs="Times New Roman"/>
          <w:szCs w:val="24"/>
        </w:rPr>
        <w:t xml:space="preserve"> makšķer</w:t>
      </w:r>
      <w:r w:rsidR="007D2D86" w:rsidRPr="00215665">
        <w:rPr>
          <w:rFonts w:cs="Times New Roman"/>
          <w:szCs w:val="24"/>
        </w:rPr>
        <w:t>ēšanai</w:t>
      </w:r>
      <w:r w:rsidR="009F1528">
        <w:rPr>
          <w:rFonts w:cs="Times New Roman"/>
          <w:szCs w:val="24"/>
        </w:rPr>
        <w:t xml:space="preserve">. </w:t>
      </w:r>
      <w:proofErr w:type="spellStart"/>
      <w:r w:rsidR="001C36DA">
        <w:rPr>
          <w:rFonts w:cs="Times New Roman"/>
          <w:szCs w:val="24"/>
        </w:rPr>
        <w:t>Cirišs</w:t>
      </w:r>
      <w:proofErr w:type="spellEnd"/>
      <w:r w:rsidR="001C36DA">
        <w:rPr>
          <w:rFonts w:cs="Times New Roman"/>
          <w:szCs w:val="24"/>
        </w:rPr>
        <w:t xml:space="preserve"> pieder pie ezeriem, kuros saskaņā ar Preiļu novada </w:t>
      </w:r>
      <w:r w:rsidR="006661EC">
        <w:rPr>
          <w:rFonts w:cs="Times New Roman"/>
          <w:szCs w:val="24"/>
        </w:rPr>
        <w:t xml:space="preserve">2023. gada 30. marta </w:t>
      </w:r>
      <w:r w:rsidR="001C36DA">
        <w:rPr>
          <w:rFonts w:cs="Times New Roman"/>
          <w:szCs w:val="24"/>
        </w:rPr>
        <w:t>saistošajiem noteikumiem</w:t>
      </w:r>
      <w:r w:rsidR="009F1528">
        <w:rPr>
          <w:rFonts w:cs="Times New Roman"/>
          <w:szCs w:val="24"/>
        </w:rPr>
        <w:t xml:space="preserve"> </w:t>
      </w:r>
      <w:r w:rsidR="006661EC">
        <w:rPr>
          <w:rFonts w:cs="Times New Roman"/>
          <w:szCs w:val="24"/>
        </w:rPr>
        <w:t xml:space="preserve">Nr. 2023/6 </w:t>
      </w:r>
      <w:r w:rsidR="00674D3F" w:rsidRPr="00674D3F">
        <w:rPr>
          <w:rFonts w:cs="Times New Roman"/>
          <w:szCs w:val="24"/>
        </w:rPr>
        <w:t xml:space="preserve">“Par licencēto makšķerēšanu </w:t>
      </w:r>
      <w:proofErr w:type="spellStart"/>
      <w:r w:rsidR="00674D3F" w:rsidRPr="00674D3F">
        <w:rPr>
          <w:rFonts w:cs="Times New Roman"/>
          <w:szCs w:val="24"/>
        </w:rPr>
        <w:t>Bicānu</w:t>
      </w:r>
      <w:proofErr w:type="spellEnd"/>
      <w:r w:rsidR="00674D3F" w:rsidRPr="00674D3F">
        <w:rPr>
          <w:rFonts w:cs="Times New Roman"/>
          <w:szCs w:val="24"/>
        </w:rPr>
        <w:t xml:space="preserve"> ezerā, </w:t>
      </w:r>
      <w:proofErr w:type="spellStart"/>
      <w:r w:rsidR="00674D3F" w:rsidRPr="00674D3F">
        <w:rPr>
          <w:rFonts w:cs="Times New Roman"/>
          <w:szCs w:val="24"/>
        </w:rPr>
        <w:t>Bieržgaļa</w:t>
      </w:r>
      <w:proofErr w:type="spellEnd"/>
      <w:r w:rsidR="00674D3F" w:rsidRPr="00674D3F">
        <w:rPr>
          <w:rFonts w:cs="Times New Roman"/>
          <w:szCs w:val="24"/>
        </w:rPr>
        <w:t xml:space="preserve"> ezerā, </w:t>
      </w:r>
      <w:proofErr w:type="spellStart"/>
      <w:r w:rsidR="00674D3F" w:rsidRPr="00674D3F">
        <w:rPr>
          <w:rFonts w:cs="Times New Roman"/>
          <w:szCs w:val="24"/>
        </w:rPr>
        <w:t>Biešonā</w:t>
      </w:r>
      <w:proofErr w:type="spellEnd"/>
      <w:r w:rsidR="00674D3F" w:rsidRPr="00674D3F">
        <w:rPr>
          <w:rFonts w:cs="Times New Roman"/>
          <w:szCs w:val="24"/>
        </w:rPr>
        <w:t xml:space="preserve">, </w:t>
      </w:r>
      <w:proofErr w:type="spellStart"/>
      <w:r w:rsidR="00674D3F" w:rsidRPr="00674D3F">
        <w:rPr>
          <w:rFonts w:cs="Times New Roman"/>
          <w:szCs w:val="24"/>
        </w:rPr>
        <w:t>Cirišā</w:t>
      </w:r>
      <w:proofErr w:type="spellEnd"/>
      <w:r w:rsidR="00674D3F" w:rsidRPr="00674D3F">
        <w:rPr>
          <w:rFonts w:cs="Times New Roman"/>
          <w:szCs w:val="24"/>
        </w:rPr>
        <w:t xml:space="preserve">, Eikša ezerā, </w:t>
      </w:r>
      <w:proofErr w:type="spellStart"/>
      <w:r w:rsidR="00674D3F" w:rsidRPr="00674D3F">
        <w:rPr>
          <w:rFonts w:cs="Times New Roman"/>
          <w:szCs w:val="24"/>
        </w:rPr>
        <w:t>Jašazarā</w:t>
      </w:r>
      <w:proofErr w:type="spellEnd"/>
      <w:r w:rsidR="00674D3F" w:rsidRPr="00674D3F">
        <w:rPr>
          <w:rFonts w:cs="Times New Roman"/>
          <w:szCs w:val="24"/>
        </w:rPr>
        <w:t xml:space="preserve">, Kategrades ezerā, Lielajā </w:t>
      </w:r>
      <w:proofErr w:type="spellStart"/>
      <w:r w:rsidR="00674D3F" w:rsidRPr="00674D3F">
        <w:rPr>
          <w:rFonts w:cs="Times New Roman"/>
          <w:szCs w:val="24"/>
        </w:rPr>
        <w:t>Kolupa</w:t>
      </w:r>
      <w:proofErr w:type="spellEnd"/>
      <w:r w:rsidR="00674D3F" w:rsidRPr="00674D3F">
        <w:rPr>
          <w:rFonts w:cs="Times New Roman"/>
          <w:szCs w:val="24"/>
        </w:rPr>
        <w:t xml:space="preserve"> ezerā, Pakalnī, Pelēča ezerā, Rušonā un </w:t>
      </w:r>
      <w:proofErr w:type="spellStart"/>
      <w:r w:rsidR="00674D3F" w:rsidRPr="00674D3F">
        <w:rPr>
          <w:rFonts w:cs="Times New Roman"/>
          <w:szCs w:val="24"/>
        </w:rPr>
        <w:t>Zolvas</w:t>
      </w:r>
      <w:proofErr w:type="spellEnd"/>
      <w:r w:rsidR="00674D3F" w:rsidRPr="00674D3F">
        <w:rPr>
          <w:rFonts w:cs="Times New Roman"/>
          <w:szCs w:val="24"/>
        </w:rPr>
        <w:t xml:space="preserve"> ezerā Preiļu novada pašvaldības administratīvajā teritorijā no 2023.</w:t>
      </w:r>
      <w:r w:rsidR="00674D3F">
        <w:rPr>
          <w:rFonts w:cs="Times New Roman"/>
          <w:szCs w:val="24"/>
        </w:rPr>
        <w:t> </w:t>
      </w:r>
      <w:r w:rsidR="00674D3F" w:rsidRPr="00674D3F">
        <w:rPr>
          <w:rFonts w:cs="Times New Roman"/>
          <w:szCs w:val="24"/>
        </w:rPr>
        <w:t>gada līdz 2030.</w:t>
      </w:r>
      <w:r w:rsidR="00674D3F">
        <w:rPr>
          <w:rFonts w:cs="Times New Roman"/>
          <w:szCs w:val="24"/>
        </w:rPr>
        <w:t> </w:t>
      </w:r>
      <w:r w:rsidR="00674D3F" w:rsidRPr="00674D3F">
        <w:rPr>
          <w:rFonts w:cs="Times New Roman"/>
          <w:szCs w:val="24"/>
        </w:rPr>
        <w:t>gadam”</w:t>
      </w:r>
      <w:r w:rsidR="00674D3F">
        <w:rPr>
          <w:rFonts w:cs="Times New Roman"/>
          <w:szCs w:val="24"/>
        </w:rPr>
        <w:t xml:space="preserve"> </w:t>
      </w:r>
      <w:r w:rsidR="009F1528">
        <w:rPr>
          <w:rFonts w:cs="Times New Roman"/>
          <w:szCs w:val="24"/>
        </w:rPr>
        <w:t>notiek licencētā makšķerēšana</w:t>
      </w:r>
      <w:r w:rsidRPr="00215665">
        <w:rPr>
          <w:rFonts w:cs="Times New Roman"/>
          <w:szCs w:val="24"/>
        </w:rPr>
        <w:t>.</w:t>
      </w:r>
      <w:r w:rsidR="009F1528">
        <w:rPr>
          <w:rStyle w:val="Vresatsauce"/>
          <w:rFonts w:cs="Times New Roman"/>
          <w:szCs w:val="24"/>
        </w:rPr>
        <w:footnoteReference w:id="105"/>
      </w:r>
    </w:p>
    <w:p w14:paraId="3D14A19B" w14:textId="34D4EFEA" w:rsidR="00AB77EE" w:rsidRPr="00215665" w:rsidRDefault="00AB77EE" w:rsidP="00AB77EE">
      <w:pPr>
        <w:rPr>
          <w:rFonts w:cs="Times New Roman"/>
          <w:szCs w:val="24"/>
        </w:rPr>
      </w:pPr>
      <w:r w:rsidRPr="00215665">
        <w:rPr>
          <w:rFonts w:cs="Times New Roman"/>
          <w:szCs w:val="24"/>
        </w:rPr>
        <w:t xml:space="preserve">Upēm ir liela loma regulēšanas un uzturēšanas pakalpojumu nodrošināšanā, īpaši klimata un ūdens aprites regulēšanā. Dabiskiem un nepārveidotiem upes posmiem ir liela loma plūdu risku mazināšanā, virszemes ūdeņu attīrīšanā, kā arī gruntsūdeņu resursu papildināšanā. </w:t>
      </w:r>
    </w:p>
    <w:p w14:paraId="587C0395" w14:textId="5CB0F1FE" w:rsidR="00712456" w:rsidRPr="00215665" w:rsidRDefault="00712456" w:rsidP="00712456">
      <w:pPr>
        <w:spacing w:line="240" w:lineRule="auto"/>
        <w:textAlignment w:val="baseline"/>
        <w:rPr>
          <w:rFonts w:cs="Times New Roman"/>
          <w:szCs w:val="24"/>
        </w:rPr>
      </w:pPr>
    </w:p>
    <w:p w14:paraId="28A23E00" w14:textId="1089C422" w:rsidR="00712456" w:rsidRPr="00215665" w:rsidRDefault="00712456" w:rsidP="00ED56E8">
      <w:pPr>
        <w:spacing w:after="240" w:line="240" w:lineRule="auto"/>
        <w:ind w:firstLine="0"/>
        <w:rPr>
          <w:rFonts w:cs="Times New Roman"/>
          <w:b/>
          <w:szCs w:val="24"/>
        </w:rPr>
      </w:pPr>
      <w:r w:rsidRPr="00215665">
        <w:rPr>
          <w:rFonts w:cs="Times New Roman"/>
          <w:b/>
          <w:szCs w:val="24"/>
        </w:rPr>
        <w:t>Saldūde</w:t>
      </w:r>
      <w:r w:rsidR="004F4847">
        <w:rPr>
          <w:rFonts w:cs="Times New Roman"/>
          <w:b/>
          <w:szCs w:val="24"/>
        </w:rPr>
        <w:t>ns</w:t>
      </w:r>
      <w:r w:rsidRPr="00215665">
        <w:rPr>
          <w:rFonts w:cs="Times New Roman"/>
          <w:b/>
          <w:szCs w:val="24"/>
        </w:rPr>
        <w:t xml:space="preserve"> biotopu ietekmējošie faktori un nepieciešamie apsaimniekošanas pasākumi</w:t>
      </w:r>
    </w:p>
    <w:p w14:paraId="327AADC2" w14:textId="43828C06" w:rsidR="007B5F8A" w:rsidRPr="00215665" w:rsidRDefault="007B5F8A" w:rsidP="00AB77EE">
      <w:r w:rsidRPr="00215665">
        <w:t>DL teritorijā esošos ezeros novērojama aizaugšana, kas varētu liecināt par pastiprinātu organisko vielu uzkrāšanos. Sevišķi tas sakāms par Ruskuļu ezeru, kurš, salīdzinot ar pētījumiem iepriekšējā DA plāna izstrādes vajadzībām (Urtāne 2002), turpina strauji aizaugt. Ciriša ezeram to veicina Tartaka upe, kas augštecē, iztekot no Rušona ezera pie Jaunaglonas, plūst caur samērā blīvi apdzīvotām vietām un intensīvi izmantojamām lauksaimniecības zemēm, un ar lietus ūdeņiem savāc arī apkārtējo piesārņojumu, lauksaimniecībā izmantojamo mēslojumu u.c.</w:t>
      </w:r>
    </w:p>
    <w:p w14:paraId="2768CBD6" w14:textId="77777777" w:rsidR="007B5F8A" w:rsidRPr="00215665" w:rsidRDefault="007B5F8A" w:rsidP="00AB77EE">
      <w:r w:rsidRPr="00215665">
        <w:t>Arī DP piegulošā transporta infrastruktūra potenciāli negatīvā veidā ietekmē ūdens kvalitāti DP ezeros. DP ietilpstošo ezeru kvalitāti netiešā veidā var negatīvi ietekmēt arī rūpniecības zonas attīstība un Aglonas sadzīves atkritumi un notekūdeņi Ciriša ezera krastos.</w:t>
      </w:r>
    </w:p>
    <w:p w14:paraId="60E010CE" w14:textId="77777777" w:rsidR="008E4756" w:rsidRPr="00215665" w:rsidRDefault="008E4756" w:rsidP="00AB77EE">
      <w:r w:rsidRPr="00215665">
        <w:t xml:space="preserve">Apzinātas vai saimnieciskas darbības izraisītas ūdens līmeņa svārstības ezeros izraisa barības vielu aprites izmaiņas. Būtiska ūdens līmeņa paaugstināšanās ūdenstilpēs izraisa barības vielu ieskalošanos, savukārt ūdens līmeņa pazemināšana samazina ūdens tilpumu ūdenstilpēs, rada krasta līnijas atkāpšanos un veicina blīva augāja veidošanos seklākajās vietās. Šī iemesla dēļ ir svarīgi saglabāt optimālu ūdenstilpes ūdens līmeni un novērst ezera ūdens līmeņa pazemināšanos vai paaugstināšanos (Urtāns 2017). </w:t>
      </w:r>
    </w:p>
    <w:p w14:paraId="0EF19438" w14:textId="6857B9BA" w:rsidR="008E4756" w:rsidRPr="00215665" w:rsidRDefault="008E4756" w:rsidP="00AB77EE">
      <w:r w:rsidRPr="00215665">
        <w:t xml:space="preserve">Vairākās vietās gar krasta līniju pie atpūtas kompleksiem un viesu mājām tiek pļautas niedres un uzturēta no apauguma brīva krasta josla. No ezera funkcionēšanas viedokļa ekstensīva rekreācija, veidojot vai uzturot šādas nelielas ap 50 m platas atklātas pludmales, ir </w:t>
      </w:r>
      <w:r w:rsidRPr="00215665">
        <w:lastRenderedPageBreak/>
        <w:t xml:space="preserve">biotopam labvēlīga darbība, kas kopumā pozitīvi ietekmē kopējo saldūdeņu biotopa stāvokli. Ūdensaugu </w:t>
      </w:r>
      <w:proofErr w:type="spellStart"/>
      <w:r w:rsidRPr="00215665">
        <w:t>aizauguma</w:t>
      </w:r>
      <w:proofErr w:type="spellEnd"/>
      <w:r w:rsidRPr="00215665">
        <w:t xml:space="preserve"> samazināšana uztur vairākas svarīgas ezeru funkcijas un procesus – novērš niedru atlieku uzkrāšanos, veicina atklātu piekrastes daļu saglabāšanos, veido fragmentāru ūdensaugu un krasta apauguma zonu, veido izgaismotus laukumus, kas ir piemēroti dažādu nelielu iegrimušo ūdensaugu, tai skaitā retu sugu (</w:t>
      </w:r>
      <w:proofErr w:type="spellStart"/>
      <w:r w:rsidRPr="00215665">
        <w:rPr>
          <w:i/>
        </w:rPr>
        <w:t>Najas</w:t>
      </w:r>
      <w:proofErr w:type="spellEnd"/>
      <w:r w:rsidRPr="00215665">
        <w:t xml:space="preserve">, </w:t>
      </w:r>
      <w:proofErr w:type="spellStart"/>
      <w:r w:rsidRPr="00215665">
        <w:rPr>
          <w:i/>
        </w:rPr>
        <w:t>Elatine</w:t>
      </w:r>
      <w:proofErr w:type="spellEnd"/>
      <w:r w:rsidRPr="00215665">
        <w:t>,</w:t>
      </w:r>
      <w:r w:rsidRPr="00215665">
        <w:rPr>
          <w:i/>
        </w:rPr>
        <w:t xml:space="preserve"> </w:t>
      </w:r>
      <w:proofErr w:type="spellStart"/>
      <w:r w:rsidRPr="00215665">
        <w:rPr>
          <w:i/>
        </w:rPr>
        <w:t>Callitriche</w:t>
      </w:r>
      <w:proofErr w:type="spellEnd"/>
      <w:r w:rsidRPr="00215665">
        <w:rPr>
          <w:i/>
        </w:rPr>
        <w:t xml:space="preserve"> </w:t>
      </w:r>
      <w:r w:rsidRPr="00215665">
        <w:t>utt</w:t>
      </w:r>
      <w:r w:rsidR="007F3B4C" w:rsidRPr="00215665">
        <w:t>.</w:t>
      </w:r>
      <w:r w:rsidRPr="00215665">
        <w:t>) attīstībai, zivju nārstam u. </w:t>
      </w:r>
      <w:r w:rsidR="0025255C" w:rsidRPr="00215665">
        <w:t>c.</w:t>
      </w:r>
    </w:p>
    <w:p w14:paraId="73315BCA" w14:textId="36D2B8D7" w:rsidR="00712456" w:rsidRPr="00215665" w:rsidRDefault="00C70FD2" w:rsidP="00AB77EE">
      <w:pPr>
        <w:rPr>
          <w:iCs/>
        </w:rPr>
      </w:pPr>
      <w:r w:rsidRPr="00215665">
        <w:rPr>
          <w:iCs/>
        </w:rPr>
        <w:t>Upes biotopos š</w:t>
      </w:r>
      <w:r w:rsidR="00712456" w:rsidRPr="00215665">
        <w:rPr>
          <w:iCs/>
        </w:rPr>
        <w:t>obrīd apsaimniekošanas pasākumi biotopa kvalitātes uzlabošanai nav nepieciešami. Teritorijas D daļā upes piekrastē novērota bebru darbība – atsevišķi grauzti koki un alas</w:t>
      </w:r>
      <w:r w:rsidRPr="00215665">
        <w:rPr>
          <w:iCs/>
        </w:rPr>
        <w:t>, bet</w:t>
      </w:r>
      <w:r w:rsidR="00712456" w:rsidRPr="00215665">
        <w:rPr>
          <w:iCs/>
        </w:rPr>
        <w:t xml:space="preserve"> </w:t>
      </w:r>
      <w:r w:rsidRPr="00215665">
        <w:rPr>
          <w:iCs/>
        </w:rPr>
        <w:t>DP</w:t>
      </w:r>
      <w:r w:rsidR="00712456" w:rsidRPr="00215665">
        <w:rPr>
          <w:iCs/>
        </w:rPr>
        <w:t xml:space="preserve"> teritorijā šobrīd bebru darbība nav uzskatāma par būtisku problēmu. </w:t>
      </w:r>
    </w:p>
    <w:p w14:paraId="13C5CB2B" w14:textId="77777777" w:rsidR="00AB77EE" w:rsidRPr="00215665" w:rsidRDefault="00AB77EE" w:rsidP="00712456">
      <w:pPr>
        <w:spacing w:after="240" w:line="240" w:lineRule="auto"/>
        <w:rPr>
          <w:rFonts w:cs="Times New Roman"/>
          <w:iCs/>
          <w:szCs w:val="24"/>
        </w:rPr>
      </w:pPr>
    </w:p>
    <w:p w14:paraId="3D1E5BFE" w14:textId="526BF280" w:rsidR="00993F42" w:rsidRPr="00215665" w:rsidRDefault="00993F42" w:rsidP="000A2FEE">
      <w:pPr>
        <w:pStyle w:val="Virsraksts3"/>
        <w:spacing w:after="160"/>
      </w:pPr>
      <w:bookmarkStart w:id="29" w:name="_Toc204168769"/>
      <w:r w:rsidRPr="00215665">
        <w:t>4.3.</w:t>
      </w:r>
      <w:r w:rsidR="001379BB" w:rsidRPr="00215665">
        <w:t>2. </w:t>
      </w:r>
      <w:r w:rsidR="001072C5" w:rsidRPr="00215665">
        <w:t>Zālāju</w:t>
      </w:r>
      <w:r w:rsidRPr="00215665">
        <w:t xml:space="preserve"> biotopi</w:t>
      </w:r>
      <w:bookmarkEnd w:id="29"/>
    </w:p>
    <w:p w14:paraId="5AB9A292" w14:textId="5F6751A2" w:rsidR="00107721" w:rsidRPr="00215665" w:rsidRDefault="00F84031" w:rsidP="00776F95">
      <w:r w:rsidRPr="00215665">
        <w:t>DP</w:t>
      </w:r>
      <w:r w:rsidR="00107721" w:rsidRPr="00215665">
        <w:t xml:space="preserve"> </w:t>
      </w:r>
      <w:r w:rsidRPr="00215665">
        <w:t xml:space="preserve">“Cirīša ezers” </w:t>
      </w:r>
      <w:r w:rsidR="00107721" w:rsidRPr="00215665">
        <w:t>teritorijā aizsargājamo zālāju biotopi kopumā aizņem 20,39 ha lielu platību jeb 1,60 % no visas DP teritorija</w:t>
      </w:r>
      <w:r w:rsidR="00BA348E">
        <w:t>s</w:t>
      </w:r>
      <w:r w:rsidRPr="00215665">
        <w:t>,</w:t>
      </w:r>
      <w:r w:rsidR="00107721" w:rsidRPr="00215665">
        <w:t xml:space="preserve"> konstatēti divi ES nozīmes zālāju biotopi: 6210 </w:t>
      </w:r>
      <w:r w:rsidR="00107721" w:rsidRPr="00215665">
        <w:rPr>
          <w:i/>
        </w:rPr>
        <w:t xml:space="preserve">Sausi zālāji kaļķainās augsnēs </w:t>
      </w:r>
      <w:r w:rsidR="00107721" w:rsidRPr="00215665">
        <w:t xml:space="preserve">un 6270* </w:t>
      </w:r>
      <w:r w:rsidR="00107721" w:rsidRPr="00215665">
        <w:rPr>
          <w:i/>
        </w:rPr>
        <w:t>Sugām bagātas ganības un ganītas pļavas</w:t>
      </w:r>
      <w:r w:rsidR="00107721" w:rsidRPr="00215665">
        <w:t xml:space="preserve">. Zālāju biotopi teritorijā konstatēti fragmentāri, nelielos poligonos visā teritorijā. </w:t>
      </w:r>
    </w:p>
    <w:p w14:paraId="1E9E92DB" w14:textId="26096890" w:rsidR="00107721" w:rsidRPr="00215665" w:rsidRDefault="00107721" w:rsidP="004F4847">
      <w:pPr>
        <w:spacing w:after="240"/>
        <w:rPr>
          <w:color w:val="000000" w:themeColor="text1"/>
        </w:rPr>
      </w:pPr>
      <w:r w:rsidRPr="00215665">
        <w:t xml:space="preserve">Biotops </w:t>
      </w:r>
      <w:r w:rsidRPr="00215665">
        <w:rPr>
          <w:b/>
        </w:rPr>
        <w:t xml:space="preserve">6210 </w:t>
      </w:r>
      <w:r w:rsidRPr="00215665">
        <w:rPr>
          <w:b/>
          <w:i/>
        </w:rPr>
        <w:t>Sausi zālāji kaļķainās augsnēs</w:t>
      </w:r>
      <w:r w:rsidRPr="00215665">
        <w:rPr>
          <w:i/>
        </w:rPr>
        <w:t xml:space="preserve"> </w:t>
      </w:r>
      <w:r w:rsidRPr="00215665">
        <w:rPr>
          <w:color w:val="000000" w:themeColor="text1"/>
        </w:rPr>
        <w:t xml:space="preserve">konstatēts </w:t>
      </w:r>
      <w:r w:rsidRPr="00215665">
        <w:t xml:space="preserve">četrpadsmit </w:t>
      </w:r>
      <w:r w:rsidRPr="00215665">
        <w:rPr>
          <w:color w:val="000000" w:themeColor="text1"/>
        </w:rPr>
        <w:t xml:space="preserve">poligonos ar kopējo platību 9,58 ha jeb 0,75 % no DP teritorijas. Visi biotopa poligoni atbilst 2. variantam – austrumu, zālāji sausās </w:t>
      </w:r>
      <w:r w:rsidR="00C43173" w:rsidRPr="00215665">
        <w:rPr>
          <w:color w:val="000000" w:themeColor="text1"/>
        </w:rPr>
        <w:t>grantaini</w:t>
      </w:r>
      <w:r w:rsidRPr="00215665">
        <w:rPr>
          <w:color w:val="000000" w:themeColor="text1"/>
        </w:rPr>
        <w:t xml:space="preserve"> mālainu pauguru nogāzēs (</w:t>
      </w:r>
      <w:r w:rsidR="00835F19" w:rsidRPr="00215665">
        <w:rPr>
          <w:noProof/>
        </w:rPr>
        <w:t xml:space="preserve">skat. </w:t>
      </w:r>
      <w:r w:rsidR="00C027FF" w:rsidRPr="00215665">
        <w:rPr>
          <w:color w:val="000000" w:themeColor="text1"/>
        </w:rPr>
        <w:t>4.3.2</w:t>
      </w:r>
      <w:r w:rsidR="00835F19" w:rsidRPr="00215665">
        <w:rPr>
          <w:color w:val="000000" w:themeColor="text1"/>
        </w:rPr>
        <w:t>.1</w:t>
      </w:r>
      <w:r w:rsidRPr="00215665">
        <w:t>. attēl</w:t>
      </w:r>
      <w:r w:rsidR="00835F19" w:rsidRPr="00215665">
        <w:t>u</w:t>
      </w:r>
      <w:r w:rsidRPr="00215665">
        <w:t xml:space="preserve">) </w:t>
      </w:r>
      <w:r w:rsidRPr="00215665">
        <w:rPr>
          <w:color w:val="000000" w:themeColor="text1"/>
        </w:rPr>
        <w:t xml:space="preserve">un koncentrējas galvenokārt teritorijas Z daļā. </w:t>
      </w:r>
    </w:p>
    <w:p w14:paraId="4474B0E7" w14:textId="6DF0342C" w:rsidR="00107721" w:rsidRPr="00215665" w:rsidRDefault="00107721" w:rsidP="00A92269">
      <w:pPr>
        <w:pStyle w:val="Bezatstarpm"/>
        <w:jc w:val="center"/>
        <w:rPr>
          <w:bCs/>
          <w:iCs/>
        </w:rPr>
      </w:pPr>
      <w:r w:rsidRPr="00215665">
        <w:rPr>
          <w:bCs/>
          <w:iCs/>
          <w:noProof/>
        </w:rPr>
        <w:drawing>
          <wp:inline distT="0" distB="0" distL="0" distR="0" wp14:anchorId="1AFF02FB" wp14:editId="49851E00">
            <wp:extent cx="4552950" cy="3409950"/>
            <wp:effectExtent l="0" t="0" r="0" b="0"/>
            <wp:docPr id="2089917585" name="Attēls 44" descr="Attēls, kurā ir ārpus telpām, mākonis, debesis,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17585" name="Attēls 44" descr="Attēls, kurā ir ārpus telpām, mākonis, debesis, lauks&#10;&#10;Apraksts ģenerēts automātiski"/>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4556308" cy="3412465"/>
                    </a:xfrm>
                    <a:prstGeom prst="rect">
                      <a:avLst/>
                    </a:prstGeom>
                    <a:noFill/>
                    <a:ln>
                      <a:noFill/>
                    </a:ln>
                  </pic:spPr>
                </pic:pic>
              </a:graphicData>
            </a:graphic>
          </wp:inline>
        </w:drawing>
      </w:r>
    </w:p>
    <w:p w14:paraId="4BB3637C" w14:textId="46F0E840" w:rsidR="00107721" w:rsidRDefault="00835F19" w:rsidP="00D4040F">
      <w:pPr>
        <w:spacing w:before="120" w:after="240" w:line="240" w:lineRule="auto"/>
        <w:ind w:firstLine="0"/>
        <w:jc w:val="center"/>
        <w:rPr>
          <w:rFonts w:cs="Times New Roman"/>
          <w:bCs/>
          <w:iCs/>
          <w:sz w:val="22"/>
        </w:rPr>
      </w:pPr>
      <w:r w:rsidRPr="00215665">
        <w:rPr>
          <w:rFonts w:cs="Times New Roman"/>
          <w:bCs/>
          <w:iCs/>
          <w:sz w:val="22"/>
        </w:rPr>
        <w:t>4.3.2.1</w:t>
      </w:r>
      <w:r w:rsidR="00107721" w:rsidRPr="00215665">
        <w:rPr>
          <w:rFonts w:cs="Times New Roman"/>
          <w:bCs/>
          <w:iCs/>
          <w:sz w:val="22"/>
        </w:rPr>
        <w:t>. attēls. Biotops 6210 Sausi zālāji kaļķainās augsnēs DP ”Cirīša ezers” (X</w:t>
      </w:r>
      <w:r w:rsidR="00107721" w:rsidRPr="00215665">
        <w:rPr>
          <w:rFonts w:cs="Times New Roman"/>
          <w:bCs/>
          <w:iCs/>
          <w:sz w:val="22"/>
          <w:vertAlign w:val="subscript"/>
        </w:rPr>
        <w:t xml:space="preserve">LKS-92TM </w:t>
      </w:r>
      <w:r w:rsidR="00107721" w:rsidRPr="00215665">
        <w:rPr>
          <w:rFonts w:cs="Times New Roman"/>
          <w:bCs/>
          <w:iCs/>
          <w:sz w:val="22"/>
        </w:rPr>
        <w:t>=683992; Y</w:t>
      </w:r>
      <w:r w:rsidR="00107721" w:rsidRPr="00215665">
        <w:rPr>
          <w:rFonts w:cs="Times New Roman"/>
          <w:bCs/>
          <w:iCs/>
          <w:sz w:val="22"/>
          <w:vertAlign w:val="subscript"/>
        </w:rPr>
        <w:t xml:space="preserve">LKS-92TM </w:t>
      </w:r>
      <w:r w:rsidR="00107721" w:rsidRPr="00215665">
        <w:rPr>
          <w:rFonts w:cs="Times New Roman"/>
          <w:bCs/>
          <w:iCs/>
          <w:sz w:val="22"/>
        </w:rPr>
        <w:t>=226364)</w:t>
      </w:r>
      <w:r w:rsidR="00A92269" w:rsidRPr="00215665">
        <w:rPr>
          <w:rFonts w:cs="Times New Roman"/>
          <w:bCs/>
          <w:iCs/>
          <w:sz w:val="22"/>
        </w:rPr>
        <w:t xml:space="preserve">. </w:t>
      </w:r>
      <w:r w:rsidR="00107721" w:rsidRPr="00215665">
        <w:rPr>
          <w:rFonts w:cs="Times New Roman"/>
          <w:bCs/>
          <w:iCs/>
          <w:sz w:val="22"/>
        </w:rPr>
        <w:t xml:space="preserve">Foto: D. </w:t>
      </w:r>
      <w:proofErr w:type="spellStart"/>
      <w:r w:rsidR="00107721" w:rsidRPr="00215665">
        <w:rPr>
          <w:rFonts w:cs="Times New Roman"/>
          <w:bCs/>
          <w:iCs/>
          <w:sz w:val="22"/>
        </w:rPr>
        <w:t>Krasnopoļska</w:t>
      </w:r>
      <w:proofErr w:type="spellEnd"/>
      <w:r w:rsidR="00A92269" w:rsidRPr="00215665">
        <w:rPr>
          <w:rFonts w:cs="Times New Roman"/>
          <w:bCs/>
          <w:iCs/>
          <w:sz w:val="22"/>
        </w:rPr>
        <w:t>.</w:t>
      </w:r>
    </w:p>
    <w:p w14:paraId="399E0A30" w14:textId="77777777" w:rsidR="00C43173" w:rsidRPr="00215665" w:rsidRDefault="00C43173" w:rsidP="00C43173">
      <w:pPr>
        <w:spacing w:after="240"/>
        <w:rPr>
          <w:color w:val="000000" w:themeColor="text1"/>
        </w:rPr>
      </w:pPr>
      <w:r w:rsidRPr="00215665">
        <w:rPr>
          <w:color w:val="000000" w:themeColor="text1"/>
        </w:rPr>
        <w:t>Lielākā daļa poligonu tiek apsaimniekota – pļauta un/vai ganīta, pieci biotopa poligoni netiek apsaimniekoti.</w:t>
      </w:r>
      <w:r w:rsidRPr="00215665">
        <w:t xml:space="preserve"> Kaut arī šajos poligonos apsaimniekošana pārtraukta jau vairākus gadus, tiem arvien saglabājusies liela sugu daudzveidība, liels </w:t>
      </w:r>
      <w:proofErr w:type="spellStart"/>
      <w:r w:rsidRPr="00215665">
        <w:t>indikatorsugu</w:t>
      </w:r>
      <w:proofErr w:type="spellEnd"/>
      <w:r w:rsidRPr="00215665">
        <w:t xml:space="preserve"> īpatsvars (40</w:t>
      </w:r>
      <w:r w:rsidRPr="00215665">
        <w:rPr>
          <w:color w:val="000000" w:themeColor="text1"/>
        </w:rPr>
        <w:t>–</w:t>
      </w:r>
      <w:r w:rsidRPr="00215665">
        <w:t xml:space="preserve">70 %) un </w:t>
      </w:r>
      <w:r w:rsidRPr="00215665">
        <w:lastRenderedPageBreak/>
        <w:t>salīdzinoši neliels ekspansīvo sugu īpatsvars (20</w:t>
      </w:r>
      <w:r w:rsidRPr="00215665">
        <w:rPr>
          <w:color w:val="000000" w:themeColor="text1"/>
        </w:rPr>
        <w:t>–</w:t>
      </w:r>
      <w:r w:rsidRPr="00215665">
        <w:t xml:space="preserve">35 %). Biotopa izcelsme DP teritorijā bieži ir neskaidra, bet veģetācija liecina, ka </w:t>
      </w:r>
      <w:r w:rsidRPr="00215665">
        <w:rPr>
          <w:color w:val="000000" w:themeColor="text1"/>
        </w:rPr>
        <w:t xml:space="preserve">zālāji lielākoties ir izveidojušies </w:t>
      </w:r>
      <w:r w:rsidRPr="00215665">
        <w:t xml:space="preserve">vecu atmatu vai kultivēto zālāju vietās, ganot vai pļaujot, vietām saglabājušies senie zālāji. Apsaimniekoto zālāju kvalitāte ir laba, uz ko norāda liels </w:t>
      </w:r>
      <w:proofErr w:type="spellStart"/>
      <w:r w:rsidRPr="00215665">
        <w:t>indikatorsugu</w:t>
      </w:r>
      <w:proofErr w:type="spellEnd"/>
      <w:r w:rsidRPr="00215665">
        <w:t xml:space="preserve"> īpatsvars: pārsvarā 60</w:t>
      </w:r>
      <w:r w:rsidRPr="00215665">
        <w:rPr>
          <w:color w:val="000000" w:themeColor="text1"/>
        </w:rPr>
        <w:t>–</w:t>
      </w:r>
      <w:r w:rsidRPr="00215665">
        <w:t xml:space="preserve">70 %, tikai vienā poligonā, kura kvalitāte ir vidēja, </w:t>
      </w:r>
      <w:proofErr w:type="spellStart"/>
      <w:r w:rsidRPr="00215665">
        <w:t>indikatorsugu</w:t>
      </w:r>
      <w:proofErr w:type="spellEnd"/>
      <w:r w:rsidRPr="00215665">
        <w:t xml:space="preserve"> īpatsvars ir 40 %. </w:t>
      </w:r>
      <w:proofErr w:type="spellStart"/>
      <w:r w:rsidRPr="00215665">
        <w:t>Indikatorsugu</w:t>
      </w:r>
      <w:proofErr w:type="spellEnd"/>
      <w:r w:rsidRPr="00215665">
        <w:t xml:space="preserve"> daudzveidība zālāju poligonos nav liela, vidēji 6–7 sugas, atsevišķos poligonos – 9. Maksimālais </w:t>
      </w:r>
      <w:proofErr w:type="spellStart"/>
      <w:r w:rsidRPr="00215665">
        <w:t>indikatorsugu</w:t>
      </w:r>
      <w:proofErr w:type="spellEnd"/>
      <w:r w:rsidRPr="00215665">
        <w:t xml:space="preserve"> daudzums ir 12 sugas. Biežāk konstatētas sekojošas dabisko zālāju </w:t>
      </w:r>
      <w:proofErr w:type="spellStart"/>
      <w:r w:rsidRPr="00215665">
        <w:t>indikatorsugas</w:t>
      </w:r>
      <w:proofErr w:type="spellEnd"/>
      <w:r w:rsidRPr="00215665">
        <w:t xml:space="preserve">: parastais vizulis </w:t>
      </w:r>
      <w:proofErr w:type="spellStart"/>
      <w:r w:rsidRPr="00215665">
        <w:rPr>
          <w:i/>
        </w:rPr>
        <w:t>Briza</w:t>
      </w:r>
      <w:proofErr w:type="spellEnd"/>
      <w:r w:rsidRPr="00215665">
        <w:rPr>
          <w:i/>
        </w:rPr>
        <w:t xml:space="preserve"> </w:t>
      </w:r>
      <w:proofErr w:type="spellStart"/>
      <w:r w:rsidRPr="00215665">
        <w:rPr>
          <w:i/>
        </w:rPr>
        <w:t>media</w:t>
      </w:r>
      <w:proofErr w:type="spellEnd"/>
      <w:r w:rsidRPr="00215665">
        <w:t xml:space="preserve">, matainā </w:t>
      </w:r>
      <w:proofErr w:type="spellStart"/>
      <w:r w:rsidRPr="00215665">
        <w:t>vēlpiene</w:t>
      </w:r>
      <w:proofErr w:type="spellEnd"/>
      <w:r w:rsidRPr="00215665">
        <w:t xml:space="preserve"> </w:t>
      </w:r>
      <w:proofErr w:type="spellStart"/>
      <w:r w:rsidRPr="00215665">
        <w:rPr>
          <w:i/>
        </w:rPr>
        <w:t>Leontodon</w:t>
      </w:r>
      <w:proofErr w:type="spellEnd"/>
      <w:r w:rsidRPr="00215665">
        <w:rPr>
          <w:i/>
        </w:rPr>
        <w:t xml:space="preserve"> </w:t>
      </w:r>
      <w:proofErr w:type="spellStart"/>
      <w:r w:rsidRPr="00215665">
        <w:rPr>
          <w:i/>
        </w:rPr>
        <w:t>hispidus</w:t>
      </w:r>
      <w:proofErr w:type="spellEnd"/>
      <w:r w:rsidRPr="00215665">
        <w:t xml:space="preserve">, spradzene </w:t>
      </w:r>
      <w:proofErr w:type="spellStart"/>
      <w:r w:rsidRPr="00215665">
        <w:rPr>
          <w:i/>
        </w:rPr>
        <w:t>Fragaria</w:t>
      </w:r>
      <w:proofErr w:type="spellEnd"/>
      <w:r w:rsidRPr="00215665">
        <w:rPr>
          <w:i/>
        </w:rPr>
        <w:t xml:space="preserve"> </w:t>
      </w:r>
      <w:proofErr w:type="spellStart"/>
      <w:r w:rsidRPr="00215665">
        <w:rPr>
          <w:i/>
        </w:rPr>
        <w:t>viridis</w:t>
      </w:r>
      <w:proofErr w:type="spellEnd"/>
      <w:r w:rsidRPr="00215665">
        <w:t xml:space="preserve"> u. c.</w:t>
      </w:r>
    </w:p>
    <w:p w14:paraId="3BFC7685" w14:textId="4521CC74" w:rsidR="00107721" w:rsidRPr="00215665" w:rsidRDefault="00107721" w:rsidP="00776F95">
      <w:r w:rsidRPr="00215665">
        <w:t xml:space="preserve">Biotops </w:t>
      </w:r>
      <w:r w:rsidRPr="00215665">
        <w:rPr>
          <w:b/>
        </w:rPr>
        <w:t xml:space="preserve">6270* </w:t>
      </w:r>
      <w:r w:rsidRPr="00215665">
        <w:rPr>
          <w:b/>
          <w:i/>
        </w:rPr>
        <w:t>Sugām bagātas ganības un ganītas pļavas</w:t>
      </w:r>
      <w:r w:rsidRPr="00215665">
        <w:t xml:space="preserve"> konstatēts astoņos poligonos ar kopējo platību 10,81 ha jeb 0,85 % no DP teritorijas. Septiņi biotopa poligoni atbilst 1. variantam – tipiskais variants – mēreni mitras ganības un ganītas pļavas neitrālās līdz vāji skābās augsnēs (</w:t>
      </w:r>
      <w:r w:rsidR="00835F19" w:rsidRPr="00215665">
        <w:rPr>
          <w:noProof/>
        </w:rPr>
        <w:t xml:space="preserve">skat. </w:t>
      </w:r>
      <w:r w:rsidR="00055F68" w:rsidRPr="00215665">
        <w:rPr>
          <w:noProof/>
        </w:rPr>
        <w:t>4.3.2.2</w:t>
      </w:r>
      <w:r w:rsidRPr="00215665">
        <w:t>. attēl</w:t>
      </w:r>
      <w:r w:rsidR="00055F68" w:rsidRPr="00215665">
        <w:t>u</w:t>
      </w:r>
      <w:r w:rsidRPr="00215665">
        <w:t xml:space="preserve">), viens biotopa poligons atbilst biotopa 3. variantam – mitrais variants – pastāvīgi mitras ganības un ganītas pļavas. Visos DP teritorijā reģistrētajos biotopa poligonos notiek apsaimniekošana – pļaušana un/vai ganīšana. Šis biotopa tips teritorijā galvenokārt ir izveidojies vecu atmatu vai kultivēto zālāju vietās, ganot un/vai pļaujot. Senie zālāji saglabājušies tikai teritorijas DR daļā. Biotopa poligonu kvalitāte ir no vidējas līdz labai, atkarībā no </w:t>
      </w:r>
      <w:proofErr w:type="spellStart"/>
      <w:r w:rsidRPr="00215665">
        <w:t>indikatorsugu</w:t>
      </w:r>
      <w:proofErr w:type="spellEnd"/>
      <w:r w:rsidRPr="00215665">
        <w:t xml:space="preserve"> un ekspansīvo sugu īpatsvara zālāju poligonos. </w:t>
      </w:r>
      <w:proofErr w:type="spellStart"/>
      <w:r w:rsidRPr="00215665">
        <w:t>Indikatorsugu</w:t>
      </w:r>
      <w:proofErr w:type="spellEnd"/>
      <w:r w:rsidRPr="00215665">
        <w:t xml:space="preserve"> daudzveidība ir samērā liela – 7 līdz 11 </w:t>
      </w:r>
      <w:proofErr w:type="spellStart"/>
      <w:r w:rsidRPr="00215665">
        <w:t>indikatorsugas</w:t>
      </w:r>
      <w:proofErr w:type="spellEnd"/>
      <w:r w:rsidRPr="00215665">
        <w:t xml:space="preserve">. Tikai biotopa 3. variantam novērots neliels </w:t>
      </w:r>
      <w:proofErr w:type="spellStart"/>
      <w:r w:rsidRPr="00215665">
        <w:t>indikatorsugu</w:t>
      </w:r>
      <w:proofErr w:type="spellEnd"/>
      <w:r w:rsidRPr="00215665">
        <w:t xml:space="preserve"> daudzums – 4. Biežāk sastopamās </w:t>
      </w:r>
      <w:proofErr w:type="spellStart"/>
      <w:r w:rsidRPr="00215665">
        <w:t>indikatorsugas</w:t>
      </w:r>
      <w:proofErr w:type="spellEnd"/>
      <w:r w:rsidRPr="00215665">
        <w:t xml:space="preserve">: parastais vizulis </w:t>
      </w:r>
      <w:proofErr w:type="spellStart"/>
      <w:r w:rsidRPr="00215665">
        <w:rPr>
          <w:i/>
        </w:rPr>
        <w:t>Briza</w:t>
      </w:r>
      <w:proofErr w:type="spellEnd"/>
      <w:r w:rsidRPr="00215665">
        <w:rPr>
          <w:i/>
        </w:rPr>
        <w:t xml:space="preserve"> </w:t>
      </w:r>
      <w:proofErr w:type="spellStart"/>
      <w:r w:rsidRPr="00215665">
        <w:rPr>
          <w:i/>
        </w:rPr>
        <w:t>media</w:t>
      </w:r>
      <w:proofErr w:type="spellEnd"/>
      <w:r w:rsidRPr="00215665">
        <w:t xml:space="preserve">, klinšu </w:t>
      </w:r>
      <w:proofErr w:type="spellStart"/>
      <w:r w:rsidRPr="00215665">
        <w:t>noraga</w:t>
      </w:r>
      <w:proofErr w:type="spellEnd"/>
      <w:r w:rsidRPr="00215665">
        <w:t xml:space="preserve"> </w:t>
      </w:r>
      <w:proofErr w:type="spellStart"/>
      <w:r w:rsidRPr="00215665">
        <w:rPr>
          <w:i/>
        </w:rPr>
        <w:t>Pimpinella</w:t>
      </w:r>
      <w:proofErr w:type="spellEnd"/>
      <w:r w:rsidRPr="00215665">
        <w:rPr>
          <w:i/>
        </w:rPr>
        <w:t xml:space="preserve"> </w:t>
      </w:r>
      <w:proofErr w:type="spellStart"/>
      <w:r w:rsidRPr="00215665">
        <w:rPr>
          <w:i/>
        </w:rPr>
        <w:t>saxifraga</w:t>
      </w:r>
      <w:proofErr w:type="spellEnd"/>
      <w:r w:rsidRPr="00215665">
        <w:t xml:space="preserve">, spradzene </w:t>
      </w:r>
      <w:proofErr w:type="spellStart"/>
      <w:r w:rsidRPr="00215665">
        <w:rPr>
          <w:i/>
        </w:rPr>
        <w:t>Fragaria</w:t>
      </w:r>
      <w:proofErr w:type="spellEnd"/>
      <w:r w:rsidRPr="00215665">
        <w:rPr>
          <w:i/>
        </w:rPr>
        <w:t xml:space="preserve"> </w:t>
      </w:r>
      <w:proofErr w:type="spellStart"/>
      <w:r w:rsidRPr="00215665">
        <w:rPr>
          <w:i/>
        </w:rPr>
        <w:t>viridis</w:t>
      </w:r>
      <w:proofErr w:type="spellEnd"/>
      <w:r w:rsidRPr="00215665">
        <w:t xml:space="preserve"> u. c. Biotopos samērā bieži sastopamas ekspansīvas sugas, kas samazina to kvalitāti – parastā kamolzāle </w:t>
      </w:r>
      <w:proofErr w:type="spellStart"/>
      <w:r w:rsidRPr="00215665">
        <w:rPr>
          <w:i/>
        </w:rPr>
        <w:t>Dactylis</w:t>
      </w:r>
      <w:proofErr w:type="spellEnd"/>
      <w:r w:rsidRPr="00215665">
        <w:rPr>
          <w:i/>
        </w:rPr>
        <w:t xml:space="preserve"> </w:t>
      </w:r>
      <w:proofErr w:type="spellStart"/>
      <w:r w:rsidRPr="00215665">
        <w:rPr>
          <w:i/>
        </w:rPr>
        <w:t>glomerata</w:t>
      </w:r>
      <w:proofErr w:type="spellEnd"/>
      <w:r w:rsidRPr="00215665">
        <w:t xml:space="preserve">, ārstniecības pienene </w:t>
      </w:r>
      <w:proofErr w:type="spellStart"/>
      <w:r w:rsidRPr="00215665">
        <w:rPr>
          <w:i/>
        </w:rPr>
        <w:t>Taraxacum</w:t>
      </w:r>
      <w:proofErr w:type="spellEnd"/>
      <w:r w:rsidRPr="00215665">
        <w:rPr>
          <w:i/>
        </w:rPr>
        <w:t xml:space="preserve"> </w:t>
      </w:r>
      <w:proofErr w:type="spellStart"/>
      <w:r w:rsidRPr="00215665">
        <w:rPr>
          <w:i/>
        </w:rPr>
        <w:t>officinale</w:t>
      </w:r>
      <w:proofErr w:type="spellEnd"/>
      <w:r w:rsidRPr="00215665">
        <w:t xml:space="preserve">, pļavas timotiņš </w:t>
      </w:r>
      <w:proofErr w:type="spellStart"/>
      <w:r w:rsidRPr="00215665">
        <w:rPr>
          <w:i/>
        </w:rPr>
        <w:t>Phleum</w:t>
      </w:r>
      <w:proofErr w:type="spellEnd"/>
      <w:r w:rsidRPr="00215665">
        <w:rPr>
          <w:i/>
        </w:rPr>
        <w:t xml:space="preserve"> </w:t>
      </w:r>
      <w:proofErr w:type="spellStart"/>
      <w:r w:rsidRPr="00215665">
        <w:rPr>
          <w:i/>
        </w:rPr>
        <w:t>pratense</w:t>
      </w:r>
      <w:proofErr w:type="spellEnd"/>
      <w:r w:rsidRPr="00215665">
        <w:rPr>
          <w:i/>
        </w:rPr>
        <w:t xml:space="preserve"> </w:t>
      </w:r>
      <w:r w:rsidRPr="00215665">
        <w:t>u. c.</w:t>
      </w:r>
    </w:p>
    <w:p w14:paraId="5F5BAA6D" w14:textId="60DB96F6" w:rsidR="00107721" w:rsidRPr="00215665" w:rsidRDefault="00107721" w:rsidP="00A92269">
      <w:pPr>
        <w:spacing w:after="0" w:line="240" w:lineRule="auto"/>
        <w:ind w:firstLine="0"/>
        <w:jc w:val="center"/>
        <w:rPr>
          <w:rFonts w:cs="Times New Roman"/>
          <w:iCs/>
          <w:sz w:val="22"/>
        </w:rPr>
      </w:pPr>
      <w:r w:rsidRPr="00215665">
        <w:rPr>
          <w:rFonts w:cs="Times New Roman"/>
          <w:iCs/>
          <w:noProof/>
          <w:sz w:val="22"/>
        </w:rPr>
        <w:drawing>
          <wp:inline distT="0" distB="0" distL="0" distR="0" wp14:anchorId="44221440" wp14:editId="7D874593">
            <wp:extent cx="4397829" cy="3305258"/>
            <wp:effectExtent l="0" t="0" r="3175" b="0"/>
            <wp:docPr id="654658518" name="Attēls 43" descr="Attēls, kurā ir ārpus telpām, lauks, augs, pļav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58518" name="Attēls 43" descr="Attēls, kurā ir ārpus telpām, lauks, augs, pļava&#10;&#10;Apraksts ģenerēts automātiski"/>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4402805" cy="3308997"/>
                    </a:xfrm>
                    <a:prstGeom prst="rect">
                      <a:avLst/>
                    </a:prstGeom>
                    <a:noFill/>
                    <a:ln>
                      <a:noFill/>
                    </a:ln>
                  </pic:spPr>
                </pic:pic>
              </a:graphicData>
            </a:graphic>
          </wp:inline>
        </w:drawing>
      </w:r>
    </w:p>
    <w:p w14:paraId="5AA5F6D5" w14:textId="6CCE1932" w:rsidR="00107721" w:rsidRPr="00215665" w:rsidRDefault="00835F19" w:rsidP="00C72495">
      <w:pPr>
        <w:spacing w:before="120" w:line="240" w:lineRule="auto"/>
        <w:ind w:firstLine="0"/>
        <w:jc w:val="center"/>
        <w:rPr>
          <w:rFonts w:cs="Times New Roman"/>
          <w:bCs/>
          <w:iCs/>
          <w:color w:val="000000" w:themeColor="text1"/>
          <w:sz w:val="22"/>
        </w:rPr>
      </w:pPr>
      <w:r w:rsidRPr="26C09A7F">
        <w:rPr>
          <w:rFonts w:cs="Times New Roman"/>
          <w:sz w:val="22"/>
        </w:rPr>
        <w:t>4.3.2.2</w:t>
      </w:r>
      <w:r w:rsidR="00107721" w:rsidRPr="26C09A7F">
        <w:rPr>
          <w:rFonts w:cs="Times New Roman"/>
          <w:sz w:val="22"/>
        </w:rPr>
        <w:t xml:space="preserve">. attēls. Biotops </w:t>
      </w:r>
      <w:r w:rsidR="00107721" w:rsidRPr="26C09A7F">
        <w:rPr>
          <w:rFonts w:cs="Times New Roman"/>
          <w:color w:val="000000" w:themeColor="text1"/>
          <w:sz w:val="22"/>
        </w:rPr>
        <w:t>6270* Sugām bagātas ganības un ganītas pļavas</w:t>
      </w:r>
      <w:r w:rsidR="00107721" w:rsidRPr="26C09A7F">
        <w:rPr>
          <w:rFonts w:cs="Times New Roman"/>
          <w:sz w:val="22"/>
        </w:rPr>
        <w:t xml:space="preserve"> DP ”Cirīša ezers” (X</w:t>
      </w:r>
      <w:r w:rsidR="00107721" w:rsidRPr="26C09A7F">
        <w:rPr>
          <w:rFonts w:cs="Times New Roman"/>
          <w:sz w:val="22"/>
          <w:vertAlign w:val="subscript"/>
        </w:rPr>
        <w:t xml:space="preserve">LKS-92TM </w:t>
      </w:r>
      <w:r w:rsidR="00107721" w:rsidRPr="26C09A7F">
        <w:rPr>
          <w:rFonts w:cs="Times New Roman"/>
          <w:sz w:val="22"/>
        </w:rPr>
        <w:t>=684507; Y</w:t>
      </w:r>
      <w:r w:rsidR="00107721" w:rsidRPr="26C09A7F">
        <w:rPr>
          <w:rFonts w:cs="Times New Roman"/>
          <w:sz w:val="22"/>
          <w:vertAlign w:val="subscript"/>
        </w:rPr>
        <w:t xml:space="preserve">LKS-92TM </w:t>
      </w:r>
      <w:r w:rsidR="00107721" w:rsidRPr="26C09A7F">
        <w:rPr>
          <w:rFonts w:cs="Times New Roman"/>
          <w:sz w:val="22"/>
        </w:rPr>
        <w:t>=226288)</w:t>
      </w:r>
      <w:r w:rsidR="00C72495" w:rsidRPr="26C09A7F">
        <w:rPr>
          <w:rFonts w:cs="Times New Roman"/>
          <w:sz w:val="22"/>
        </w:rPr>
        <w:t xml:space="preserve">. </w:t>
      </w:r>
      <w:r w:rsidR="00107721" w:rsidRPr="26C09A7F">
        <w:rPr>
          <w:rFonts w:cs="Times New Roman"/>
          <w:sz w:val="22"/>
        </w:rPr>
        <w:t xml:space="preserve">Foto: D. </w:t>
      </w:r>
      <w:proofErr w:type="spellStart"/>
      <w:r w:rsidR="00107721" w:rsidRPr="26C09A7F">
        <w:rPr>
          <w:rFonts w:cs="Times New Roman"/>
          <w:sz w:val="22"/>
        </w:rPr>
        <w:t>Krasnopoļska</w:t>
      </w:r>
      <w:proofErr w:type="spellEnd"/>
      <w:r w:rsidR="00C72495" w:rsidRPr="26C09A7F">
        <w:rPr>
          <w:rFonts w:cs="Times New Roman"/>
          <w:sz w:val="22"/>
        </w:rPr>
        <w:t>.</w:t>
      </w:r>
    </w:p>
    <w:p w14:paraId="3B620E6C" w14:textId="702663EF" w:rsidR="26C09A7F" w:rsidRDefault="26C09A7F" w:rsidP="26C09A7F">
      <w:pPr>
        <w:spacing w:after="240" w:line="240" w:lineRule="auto"/>
        <w:rPr>
          <w:rFonts w:cs="Times New Roman"/>
          <w:b/>
          <w:bCs/>
        </w:rPr>
      </w:pPr>
    </w:p>
    <w:p w14:paraId="2BFB1E0D" w14:textId="1C19CC7B" w:rsidR="00107721" w:rsidRPr="00215665" w:rsidRDefault="00107721" w:rsidP="00107721">
      <w:pPr>
        <w:spacing w:after="240" w:line="240" w:lineRule="auto"/>
        <w:rPr>
          <w:rFonts w:cs="Times New Roman"/>
          <w:b/>
          <w:iCs/>
          <w:szCs w:val="24"/>
        </w:rPr>
      </w:pPr>
      <w:r w:rsidRPr="00215665">
        <w:rPr>
          <w:rFonts w:cs="Times New Roman"/>
          <w:b/>
          <w:iCs/>
          <w:szCs w:val="24"/>
        </w:rPr>
        <w:lastRenderedPageBreak/>
        <w:t>Zālāju biotopu sociālekonomiskā vērtība</w:t>
      </w:r>
    </w:p>
    <w:p w14:paraId="5BBC95F0" w14:textId="7FE2879A" w:rsidR="00107721" w:rsidRPr="00215665" w:rsidRDefault="00107721" w:rsidP="00776F95">
      <w:pPr>
        <w:rPr>
          <w:color w:val="000000" w:themeColor="text1"/>
        </w:rPr>
      </w:pPr>
      <w:r w:rsidRPr="00215665">
        <w:t xml:space="preserve">Dabiskajiem zālājiem ir augsta vērtība kā tradicionālās Latvijas lauku ainavas elementam. Zālāji nodrošina kultūras, estētiskās un pētnieciskās izziņas vērtības. Dabiskie zālāji sniedz daudzveidīgu ekosistēmu pakalpojumu iespējas. Tāpat zālāji ir nozīmīgs apgādes un nodrošinājumu pakalpojumu resurss. Neskatoties uz sadrumstalotību, zālājiem ir augsta ainaviskā vērtība. Zālāju biotopi </w:t>
      </w:r>
      <w:r w:rsidR="00F84031" w:rsidRPr="00215665">
        <w:t>DP</w:t>
      </w:r>
      <w:r w:rsidRPr="00215665">
        <w:t xml:space="preserve"> teritorijā galvenokārt izmantojami pļaušanai, retāk ganīšanai. </w:t>
      </w:r>
    </w:p>
    <w:p w14:paraId="6CD10162" w14:textId="77777777" w:rsidR="00107721" w:rsidRPr="00215665" w:rsidRDefault="00107721" w:rsidP="00776F95">
      <w:r w:rsidRPr="00215665">
        <w:t>Daudzu vaskulāro augu un kukaiņu sugu dzīvotnes ir saistītas ar zālāju biotopiem. Zālāju biotopu apsaimniekošana un uzturēšana nodrošinās sugām piemērotas dzīvotnes.</w:t>
      </w:r>
    </w:p>
    <w:p w14:paraId="292F0DB4" w14:textId="77777777" w:rsidR="00107721" w:rsidRPr="00215665" w:rsidRDefault="00107721" w:rsidP="00776F95">
      <w:r w:rsidRPr="00215665">
        <w:t>Ekonomiskie ieguvumi no zālāju biotopu apsaimniekošanas izpaužas kā paaugstināti un diferencēti platību maksājumi, ja tiek ievērota pareiza zālāju apsaimniekošana, sienu pļaujot un savācot, vai noganot zālāju ar atbilstošu zālēdāju blīvumu. Atbalsta maksājuma apjoms atšķiras atkarībā no biotopa, tā apsaimniekošanas grūtības pakāpes un ražīguma.</w:t>
      </w:r>
    </w:p>
    <w:p w14:paraId="5C286321" w14:textId="77777777" w:rsidR="004F4847" w:rsidRDefault="004F4847" w:rsidP="00107721">
      <w:pPr>
        <w:spacing w:after="240" w:line="240" w:lineRule="auto"/>
        <w:rPr>
          <w:rFonts w:cs="Times New Roman"/>
          <w:b/>
          <w:szCs w:val="24"/>
        </w:rPr>
      </w:pPr>
    </w:p>
    <w:p w14:paraId="0D2D8B09" w14:textId="15398ECF" w:rsidR="00107721" w:rsidRPr="00215665" w:rsidRDefault="00107721" w:rsidP="00107721">
      <w:pPr>
        <w:spacing w:after="240" w:line="240" w:lineRule="auto"/>
        <w:rPr>
          <w:rFonts w:cs="Times New Roman"/>
          <w:b/>
          <w:szCs w:val="24"/>
        </w:rPr>
      </w:pPr>
      <w:r w:rsidRPr="00215665">
        <w:rPr>
          <w:rFonts w:cs="Times New Roman"/>
          <w:b/>
          <w:szCs w:val="24"/>
        </w:rPr>
        <w:t>Zālāju biotopus ietekmējošie faktori un nepieciešamie apsaimniekošanas pasākumi</w:t>
      </w:r>
    </w:p>
    <w:p w14:paraId="273B872D" w14:textId="4821B001" w:rsidR="00107721" w:rsidRPr="00215665" w:rsidRDefault="00F84031" w:rsidP="00776F95">
      <w:r w:rsidRPr="00215665">
        <w:t>DP</w:t>
      </w:r>
      <w:r w:rsidR="00107721" w:rsidRPr="00215665">
        <w:t xml:space="preserve"> būtiskākais dabiskos zālājus ietekmējošais faktors ir apsaimniekošanas pārtraukšana. Zālāju biotopi ir viena no retajām biotopu grupām, kuru aizsardzības nodrošināšana nozīmē regulāru, ilgstošu, ekstensīvu un pareizu biotopu apsaimniekošanu (Rūsiņa, 2017). Nereti šo nosacījumu izpilde zālāja īpašniekiem ir sarežģīta vai arī ekonomiski neizdevīga, īpaši, ja netiek piekopts tradicionālais dzīvesveids ar lopu turēšanu, kas nozīmē gan zālāju ganīšanu, gan pļaušanu sienam. Šobrīd DP teritorijā 5 no 22 zālāju poligoniem netiek atbilstoši apsaimniekoti. Pēc zālāju apsaimniekošanas pārtraukšanas ik gadu uzkrājas kūlas slānis, notiek veģetācijas izmaiņas un samazinās bioloģiskā daudzveidība. </w:t>
      </w:r>
      <w:r w:rsidR="00107721" w:rsidRPr="00215665">
        <w:rPr>
          <w:color w:val="000000" w:themeColor="text1"/>
        </w:rPr>
        <w:t xml:space="preserve">Zālāju aizaugšanas ātrums ir atkarīgs no vairākiem faktoriem – mitruma režīma, sugu sastāva, zālāja stāvokļa pirms apsaimniekošanas pārtraukšanas u. c. faktoriem, kā rezultātā atsevišķi zālāji var saglabāties labā stāvoklī gadiem ilgi. Pārtraucot zālāju apsaimniekošanu, tie dabiskās </w:t>
      </w:r>
      <w:proofErr w:type="spellStart"/>
      <w:r w:rsidR="00107721" w:rsidRPr="00215665">
        <w:rPr>
          <w:color w:val="000000" w:themeColor="text1"/>
        </w:rPr>
        <w:t>sukcesijas</w:t>
      </w:r>
      <w:proofErr w:type="spellEnd"/>
      <w:r w:rsidR="00107721" w:rsidRPr="00215665">
        <w:rPr>
          <w:color w:val="000000" w:themeColor="text1"/>
        </w:rPr>
        <w:t xml:space="preserve"> rezultātā aizaug. </w:t>
      </w:r>
      <w:r w:rsidR="00107721" w:rsidRPr="00215665">
        <w:t xml:space="preserve">Neapsaimniekotos zālājos pieaug ekspansīvo lakstaugu sugu īpatsvars, kā arī koku un krūmu </w:t>
      </w:r>
      <w:proofErr w:type="spellStart"/>
      <w:r w:rsidR="00107721" w:rsidRPr="00215665">
        <w:t>pioniersugas</w:t>
      </w:r>
      <w:proofErr w:type="spellEnd"/>
      <w:r w:rsidR="00107721" w:rsidRPr="00215665">
        <w:t>, kas ievērojami samazina to kvalitāti un apgrūtina apsaimniekošanu. Šos zālāju biotopus ir iespējams atjaunot, uzsākot nepieciešamus apsaimniekošanas pasākumus. Šādās teritorijās nepieciešamie apsaimniekošanas pasākumi ietver krūmu un koku ciršanu, to sakņu un celmu frēzēšanu, atjaunojošu pļaušanu un/vai ganīšanu.</w:t>
      </w:r>
    </w:p>
    <w:p w14:paraId="31BD97F3" w14:textId="77777777" w:rsidR="00107721" w:rsidRPr="00215665" w:rsidRDefault="00107721" w:rsidP="00776F95">
      <w:r w:rsidRPr="00215665">
        <w:t xml:space="preserve">Vairākos zālāju poligonos novērota vēla pļaušana, kas tiek veikta, sākot ar jūlija otro pusi. Kā apsaimniekošanas metode tā ieviesta dabas aizsardzībā, galvenokārt, lai saudzētu zālāju putnus, taču optimālas apsaimniekošanas mērķis ir nodrošināt un uzlabot zālāja kopējo daudzveidību. Attiecībā uz augu daudzveidību vēla pļaušana ir nelabvēlīga, tā samazina augu sugu daudzveidību. Augu kontekstā vēlā pļaušana ir ar negatīvu ietekmi – mazinās sugu daudzveidība, zālājos sāk dominēt graudzāles. </w:t>
      </w:r>
    </w:p>
    <w:p w14:paraId="517B0D82" w14:textId="6011EFC6" w:rsidR="00107721" w:rsidRPr="00215665" w:rsidRDefault="00107721" w:rsidP="00776F95">
      <w:r w:rsidRPr="00215665">
        <w:t xml:space="preserve">Invazīvās augu sugas ātri aizņem brīvās vietas zālājos. Tās nereti ir augstas, ar lielām lapām, vai veido blīvas audzes. Ieviešoties </w:t>
      </w:r>
      <w:proofErr w:type="spellStart"/>
      <w:r w:rsidRPr="00215665">
        <w:t>invazīvajām</w:t>
      </w:r>
      <w:proofErr w:type="spellEnd"/>
      <w:r w:rsidRPr="00215665">
        <w:t xml:space="preserve"> sugām zālājā, tās noēno biotopu un izkonkurē vietējās lakstaugu sugas. To likvidēšana vai vismaz ierobežošana zālājos ir ļoti </w:t>
      </w:r>
      <w:r w:rsidRPr="00215665">
        <w:lastRenderedPageBreak/>
        <w:t xml:space="preserve">atšķirīga – atkarībā no sugas, kas konstatēta. DP esošajos zālājos konstatētas divas zālāju biotopus apdraudošas </w:t>
      </w:r>
      <w:proofErr w:type="spellStart"/>
      <w:r w:rsidRPr="00215665">
        <w:t>invazīvās</w:t>
      </w:r>
      <w:proofErr w:type="spellEnd"/>
      <w:r w:rsidRPr="00215665">
        <w:t xml:space="preserve"> sugas – Sosnovska </w:t>
      </w:r>
      <w:proofErr w:type="spellStart"/>
      <w:r w:rsidRPr="00215665">
        <w:t>latvānis</w:t>
      </w:r>
      <w:proofErr w:type="spellEnd"/>
      <w:r w:rsidRPr="00215665">
        <w:t xml:space="preserve"> </w:t>
      </w:r>
      <w:proofErr w:type="spellStart"/>
      <w:r w:rsidRPr="00215665">
        <w:rPr>
          <w:i/>
        </w:rPr>
        <w:t>Heracleum</w:t>
      </w:r>
      <w:proofErr w:type="spellEnd"/>
      <w:r w:rsidRPr="00215665">
        <w:rPr>
          <w:i/>
        </w:rPr>
        <w:t xml:space="preserve"> </w:t>
      </w:r>
      <w:proofErr w:type="spellStart"/>
      <w:r w:rsidRPr="00215665">
        <w:rPr>
          <w:i/>
        </w:rPr>
        <w:t>sosnowskii</w:t>
      </w:r>
      <w:proofErr w:type="spellEnd"/>
      <w:r w:rsidRPr="00215665">
        <w:t xml:space="preserve"> un </w:t>
      </w:r>
      <w:proofErr w:type="spellStart"/>
      <w:r w:rsidRPr="00215665">
        <w:t>vārpainā</w:t>
      </w:r>
      <w:proofErr w:type="spellEnd"/>
      <w:r w:rsidRPr="00215665">
        <w:t xml:space="preserve"> korinte </w:t>
      </w:r>
      <w:proofErr w:type="spellStart"/>
      <w:r w:rsidRPr="00215665">
        <w:rPr>
          <w:i/>
        </w:rPr>
        <w:t>Amelanchier</w:t>
      </w:r>
      <w:proofErr w:type="spellEnd"/>
      <w:r w:rsidRPr="00215665">
        <w:rPr>
          <w:i/>
        </w:rPr>
        <w:t xml:space="preserve"> </w:t>
      </w:r>
      <w:proofErr w:type="spellStart"/>
      <w:r w:rsidRPr="00215665">
        <w:rPr>
          <w:i/>
        </w:rPr>
        <w:t>spicata</w:t>
      </w:r>
      <w:proofErr w:type="spellEnd"/>
      <w:r w:rsidRPr="00215665">
        <w:t xml:space="preserve">. Sosnovska </w:t>
      </w:r>
      <w:proofErr w:type="spellStart"/>
      <w:r w:rsidRPr="00215665">
        <w:t>latvānis</w:t>
      </w:r>
      <w:proofErr w:type="spellEnd"/>
      <w:r w:rsidRPr="00215665">
        <w:t xml:space="preserve"> konstatēts teritorijas DR daļā biotopa poligona 24DK96_273 perifērijā, šaurā joslā gar krūmu malu. Sosnovska latvāņa izplatības ierobežošanas kārtība noteikta MK 2008. gada 14. jūlija noteikumos Nr. 559 “Invazīvās augu sugas – Sosnovska latvāņa – izplatības ierobežošanas noteikumi”. Minētajos noteikumos ietverti ierobežošanas pasākumi, informācijas saturs un tās sniegšanas kārtība par latvāņa izplatību, ierobežošanas plānošana, organizēšana un koordinēšana, kā arī informēšana par pasākumu veikšanu. Noteikumos norādītas arī metodes un kārtība, kādā veicama latvāņa iznīcināšana un darba aizsardzības prasības. Biotopa poligona 19AB134_131 Z daļā konstatēta </w:t>
      </w:r>
      <w:proofErr w:type="spellStart"/>
      <w:r w:rsidRPr="00215665">
        <w:t>vārpainā</w:t>
      </w:r>
      <w:proofErr w:type="spellEnd"/>
      <w:r w:rsidRPr="00215665">
        <w:t xml:space="preserve"> korinte 3 m</w:t>
      </w:r>
      <w:r w:rsidRPr="00215665">
        <w:rPr>
          <w:vertAlign w:val="superscript"/>
        </w:rPr>
        <w:t xml:space="preserve">2 </w:t>
      </w:r>
      <w:r w:rsidRPr="00215665">
        <w:t>platībā (</w:t>
      </w:r>
      <w:r w:rsidR="00055F68" w:rsidRPr="00215665">
        <w:rPr>
          <w:noProof/>
        </w:rPr>
        <w:t xml:space="preserve">skat. </w:t>
      </w:r>
      <w:r w:rsidR="00055F68" w:rsidRPr="00215665">
        <w:t>4.3.2.3</w:t>
      </w:r>
      <w:r w:rsidRPr="00215665">
        <w:t>. attēl</w:t>
      </w:r>
      <w:r w:rsidR="00055F68" w:rsidRPr="00215665">
        <w:t>u</w:t>
      </w:r>
      <w:r w:rsidRPr="00215665">
        <w:t xml:space="preserve">). Krūmu izciršana nav efektīvs veids kā cīnīties ar šo sugu, jo pēc izciršanas krūmi ļoti ātri ataug un izdzen daudz sakņu dzinumu. Lai apturētu sugas invāziju konkrētajā vietā, ir ieteicama sugas lokāla iznīcināšana – izrakšana. </w:t>
      </w:r>
    </w:p>
    <w:p w14:paraId="78C211F5" w14:textId="6443A98F" w:rsidR="00107721" w:rsidRPr="00215665" w:rsidRDefault="00107721" w:rsidP="001D21BD">
      <w:pPr>
        <w:spacing w:after="0"/>
        <w:ind w:firstLine="0"/>
        <w:jc w:val="center"/>
        <w:rPr>
          <w:rFonts w:cs="Times New Roman"/>
          <w:sz w:val="22"/>
        </w:rPr>
      </w:pPr>
      <w:r w:rsidRPr="00215665">
        <w:rPr>
          <w:rFonts w:cs="Times New Roman"/>
          <w:noProof/>
          <w:sz w:val="22"/>
        </w:rPr>
        <w:drawing>
          <wp:inline distT="0" distB="0" distL="0" distR="0" wp14:anchorId="6A6FB683" wp14:editId="7C9BBBF9">
            <wp:extent cx="5095875" cy="3810000"/>
            <wp:effectExtent l="0" t="0" r="9525" b="0"/>
            <wp:docPr id="2088063868" name="Attēls 42" descr="Attēls, kurā ir ārpus telpām, zāle, debesi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63868" name="Attēls 42" descr="Attēls, kurā ir ārpus telpām, zāle, debesis, augs&#10;&#10;Apraksts ģenerēts automātiski"/>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5095875" cy="3810000"/>
                    </a:xfrm>
                    <a:prstGeom prst="rect">
                      <a:avLst/>
                    </a:prstGeom>
                    <a:noFill/>
                    <a:ln>
                      <a:noFill/>
                    </a:ln>
                  </pic:spPr>
                </pic:pic>
              </a:graphicData>
            </a:graphic>
          </wp:inline>
        </w:drawing>
      </w:r>
    </w:p>
    <w:p w14:paraId="4837ED1F" w14:textId="5F3626E4" w:rsidR="00107721" w:rsidRDefault="00055F68" w:rsidP="00C72495">
      <w:pPr>
        <w:spacing w:before="120"/>
        <w:ind w:firstLine="0"/>
        <w:jc w:val="center"/>
        <w:rPr>
          <w:rFonts w:cs="Times New Roman"/>
          <w:sz w:val="22"/>
        </w:rPr>
      </w:pPr>
      <w:r w:rsidRPr="00215665">
        <w:rPr>
          <w:rFonts w:cs="Times New Roman"/>
          <w:sz w:val="22"/>
        </w:rPr>
        <w:t>4.3.2.3</w:t>
      </w:r>
      <w:r w:rsidR="00107721" w:rsidRPr="00215665">
        <w:rPr>
          <w:rFonts w:cs="Times New Roman"/>
          <w:sz w:val="22"/>
        </w:rPr>
        <w:t xml:space="preserve">. attēls. </w:t>
      </w:r>
      <w:proofErr w:type="spellStart"/>
      <w:r w:rsidR="00107721" w:rsidRPr="00215665">
        <w:rPr>
          <w:rFonts w:cs="Times New Roman"/>
          <w:sz w:val="22"/>
        </w:rPr>
        <w:t>Vārpainā</w:t>
      </w:r>
      <w:proofErr w:type="spellEnd"/>
      <w:r w:rsidR="00107721" w:rsidRPr="00215665">
        <w:rPr>
          <w:rFonts w:cs="Times New Roman"/>
          <w:sz w:val="22"/>
        </w:rPr>
        <w:t xml:space="preserve"> korinte </w:t>
      </w:r>
      <w:proofErr w:type="spellStart"/>
      <w:r w:rsidR="00107721" w:rsidRPr="00215665">
        <w:rPr>
          <w:rFonts w:cs="Times New Roman"/>
          <w:i/>
          <w:iCs/>
          <w:sz w:val="22"/>
        </w:rPr>
        <w:t>Amelanchier</w:t>
      </w:r>
      <w:proofErr w:type="spellEnd"/>
      <w:r w:rsidR="00107721" w:rsidRPr="00215665">
        <w:rPr>
          <w:rFonts w:cs="Times New Roman"/>
          <w:i/>
          <w:iCs/>
          <w:sz w:val="22"/>
        </w:rPr>
        <w:t xml:space="preserve"> </w:t>
      </w:r>
      <w:proofErr w:type="spellStart"/>
      <w:r w:rsidR="00107721" w:rsidRPr="00215665">
        <w:rPr>
          <w:rFonts w:cs="Times New Roman"/>
          <w:i/>
          <w:iCs/>
          <w:sz w:val="22"/>
        </w:rPr>
        <w:t>spicata</w:t>
      </w:r>
      <w:proofErr w:type="spellEnd"/>
      <w:r w:rsidR="00107721" w:rsidRPr="00215665">
        <w:rPr>
          <w:rFonts w:cs="Times New Roman"/>
          <w:sz w:val="22"/>
        </w:rPr>
        <w:t xml:space="preserve"> ES nozīmes biotopā 6210 </w:t>
      </w:r>
      <w:r w:rsidR="00107721" w:rsidRPr="00215665">
        <w:rPr>
          <w:rFonts w:cs="Times New Roman"/>
          <w:i/>
          <w:iCs/>
          <w:sz w:val="22"/>
        </w:rPr>
        <w:t>Sausi zālāji kaļķainās augsnēs</w:t>
      </w:r>
      <w:r w:rsidR="00107721" w:rsidRPr="00215665">
        <w:rPr>
          <w:rFonts w:cs="Times New Roman"/>
          <w:sz w:val="22"/>
        </w:rPr>
        <w:t xml:space="preserve"> DP “</w:t>
      </w:r>
      <w:proofErr w:type="spellStart"/>
      <w:r w:rsidR="00107721" w:rsidRPr="00215665">
        <w:rPr>
          <w:rFonts w:cs="Times New Roman"/>
          <w:sz w:val="22"/>
        </w:rPr>
        <w:t>Cīriša</w:t>
      </w:r>
      <w:proofErr w:type="spellEnd"/>
      <w:r w:rsidR="00107721" w:rsidRPr="00215665">
        <w:rPr>
          <w:rFonts w:cs="Times New Roman"/>
          <w:sz w:val="22"/>
        </w:rPr>
        <w:t xml:space="preserve"> ezers” (X</w:t>
      </w:r>
      <w:r w:rsidR="00107721" w:rsidRPr="00215665">
        <w:rPr>
          <w:rFonts w:cs="Times New Roman"/>
          <w:sz w:val="22"/>
          <w:vertAlign w:val="subscript"/>
        </w:rPr>
        <w:t xml:space="preserve">LKS-92TM </w:t>
      </w:r>
      <w:r w:rsidR="00107721" w:rsidRPr="00215665">
        <w:rPr>
          <w:rFonts w:cs="Times New Roman"/>
          <w:sz w:val="22"/>
        </w:rPr>
        <w:t>=683991; Y</w:t>
      </w:r>
      <w:r w:rsidR="00107721" w:rsidRPr="00215665">
        <w:rPr>
          <w:rFonts w:cs="Times New Roman"/>
          <w:sz w:val="22"/>
          <w:vertAlign w:val="subscript"/>
        </w:rPr>
        <w:t xml:space="preserve">LKS-92TM </w:t>
      </w:r>
      <w:r w:rsidR="00107721" w:rsidRPr="00215665">
        <w:rPr>
          <w:rFonts w:cs="Times New Roman"/>
          <w:sz w:val="22"/>
        </w:rPr>
        <w:t>=226368)</w:t>
      </w:r>
      <w:r w:rsidR="002D0C43" w:rsidRPr="00215665">
        <w:rPr>
          <w:rFonts w:cs="Times New Roman"/>
          <w:sz w:val="22"/>
        </w:rPr>
        <w:t>.</w:t>
      </w:r>
      <w:r w:rsidR="00107721" w:rsidRPr="00215665">
        <w:rPr>
          <w:rFonts w:cs="Times New Roman"/>
          <w:sz w:val="22"/>
        </w:rPr>
        <w:t xml:space="preserve"> Foto: D. </w:t>
      </w:r>
      <w:proofErr w:type="spellStart"/>
      <w:r w:rsidR="00107721" w:rsidRPr="00215665">
        <w:rPr>
          <w:rFonts w:cs="Times New Roman"/>
          <w:sz w:val="22"/>
        </w:rPr>
        <w:t>Krasnopoļska</w:t>
      </w:r>
      <w:proofErr w:type="spellEnd"/>
      <w:r w:rsidR="002D0C43" w:rsidRPr="00215665">
        <w:rPr>
          <w:rFonts w:cs="Times New Roman"/>
          <w:sz w:val="22"/>
        </w:rPr>
        <w:t>.</w:t>
      </w:r>
    </w:p>
    <w:p w14:paraId="20B9F7DC" w14:textId="77777777" w:rsidR="004F4847" w:rsidRPr="004F4847" w:rsidRDefault="004F4847" w:rsidP="00C72495">
      <w:pPr>
        <w:spacing w:before="120"/>
        <w:ind w:firstLine="0"/>
        <w:jc w:val="center"/>
        <w:rPr>
          <w:rFonts w:cs="Times New Roman"/>
          <w:sz w:val="16"/>
          <w:szCs w:val="16"/>
        </w:rPr>
      </w:pPr>
    </w:p>
    <w:p w14:paraId="2490A7B0" w14:textId="644815ED" w:rsidR="00107721" w:rsidRPr="00F71A46" w:rsidRDefault="00107721" w:rsidP="00776F95">
      <w:pPr>
        <w:rPr>
          <w:szCs w:val="24"/>
        </w:rPr>
      </w:pPr>
      <w:r w:rsidRPr="00F71A46">
        <w:rPr>
          <w:szCs w:val="24"/>
        </w:rPr>
        <w:t xml:space="preserve">Katram no ES nozīmes zālāju biotopam nepieciešama atšķirīga apsaimniekošana, lai tiktu nodrošināts labvēlīgs to aizsardzības stāvoklis. DP teritorijā sastopamo ES nozīmes zālāju biotopu apsaimniekošanai DA plānā paredzēts </w:t>
      </w:r>
      <w:r w:rsidR="001723BE" w:rsidRPr="00F71A46">
        <w:rPr>
          <w:szCs w:val="24"/>
        </w:rPr>
        <w:t>2.2. </w:t>
      </w:r>
      <w:r w:rsidRPr="00F71A46">
        <w:rPr>
          <w:szCs w:val="24"/>
        </w:rPr>
        <w:t>apsaimniekošanas pasākums “</w:t>
      </w:r>
      <w:r w:rsidR="001723BE" w:rsidRPr="00F71A46">
        <w:rPr>
          <w:szCs w:val="24"/>
        </w:rPr>
        <w:t>ES nozīmes zālāju biotopu apsaimniekošana</w:t>
      </w:r>
      <w:r w:rsidR="006B3DDE" w:rsidRPr="00F71A46">
        <w:rPr>
          <w:szCs w:val="24"/>
        </w:rPr>
        <w:t xml:space="preserve">” (skat. </w:t>
      </w:r>
      <w:r w:rsidR="00C35E2B" w:rsidRPr="00F71A46">
        <w:rPr>
          <w:szCs w:val="24"/>
        </w:rPr>
        <w:t>aprakstu 5.3. nodaļā)</w:t>
      </w:r>
      <w:r w:rsidRPr="00F71A46">
        <w:rPr>
          <w:szCs w:val="24"/>
        </w:rPr>
        <w:t>, kurā ietvertas apsaimniekošanas rekomendācijas katram no DP teritorijā sastopamajiem ES nozīmes zālāju biotopu poligoniem.</w:t>
      </w:r>
    </w:p>
    <w:p w14:paraId="2A0CC910" w14:textId="77777777" w:rsidR="00194E6D" w:rsidRPr="00215665" w:rsidRDefault="00194E6D" w:rsidP="00B86EBD"/>
    <w:p w14:paraId="7DA34D42" w14:textId="77777777" w:rsidR="000746A1" w:rsidRPr="00215665" w:rsidRDefault="000746A1" w:rsidP="00B86EBD"/>
    <w:p w14:paraId="282C14CA" w14:textId="7D53CF03" w:rsidR="000746A1" w:rsidRPr="00215665" w:rsidRDefault="000746A1" w:rsidP="000746A1">
      <w:pPr>
        <w:pStyle w:val="Virsraksts3"/>
      </w:pPr>
      <w:bookmarkStart w:id="30" w:name="_Toc204168770"/>
      <w:r w:rsidRPr="00215665">
        <w:lastRenderedPageBreak/>
        <w:t>4.</w:t>
      </w:r>
      <w:r w:rsidR="007B1538" w:rsidRPr="00215665">
        <w:t>3.3</w:t>
      </w:r>
      <w:r w:rsidRPr="00215665">
        <w:t>. Purvu biotopi</w:t>
      </w:r>
      <w:bookmarkEnd w:id="30"/>
    </w:p>
    <w:p w14:paraId="3E264F11" w14:textId="4D2295C5" w:rsidR="000746A1" w:rsidRPr="00215665" w:rsidRDefault="000746A1" w:rsidP="00776F95">
      <w:r w:rsidRPr="00215665">
        <w:t xml:space="preserve">DP teritorijā aizsargājamo purvu biotopu platības kopumā aizņem 16,90 ha lielu platību jeb 1,32 % no visas DP teritorijas. Konstatēts viens ES </w:t>
      </w:r>
      <w:r w:rsidRPr="00215665">
        <w:rPr>
          <w:color w:val="000000" w:themeColor="text1"/>
        </w:rPr>
        <w:t>nozīmes purvu biotops</w:t>
      </w:r>
      <w:r w:rsidRPr="00215665">
        <w:t xml:space="preserve"> 7140</w:t>
      </w:r>
      <w:r w:rsidR="007B1538" w:rsidRPr="00215665">
        <w:t> </w:t>
      </w:r>
      <w:r w:rsidRPr="00215665">
        <w:rPr>
          <w:i/>
        </w:rPr>
        <w:t>Pārejas purvi un slīkšņas</w:t>
      </w:r>
      <w:r w:rsidRPr="00215665">
        <w:t>.</w:t>
      </w:r>
    </w:p>
    <w:p w14:paraId="1A6654C5" w14:textId="77777777" w:rsidR="00351938" w:rsidRDefault="00351938" w:rsidP="000746A1">
      <w:pPr>
        <w:spacing w:line="240" w:lineRule="auto"/>
        <w:rPr>
          <w:rFonts w:cs="Times New Roman"/>
          <w:b/>
          <w:szCs w:val="24"/>
        </w:rPr>
      </w:pPr>
    </w:p>
    <w:p w14:paraId="5EB4162A" w14:textId="11984A48" w:rsidR="000746A1" w:rsidRDefault="000746A1" w:rsidP="000746A1">
      <w:pPr>
        <w:spacing w:line="240" w:lineRule="auto"/>
        <w:rPr>
          <w:rFonts w:cs="Times New Roman"/>
          <w:b/>
          <w:szCs w:val="24"/>
        </w:rPr>
      </w:pPr>
      <w:r w:rsidRPr="00215665">
        <w:rPr>
          <w:rFonts w:cs="Times New Roman"/>
          <w:b/>
          <w:szCs w:val="24"/>
        </w:rPr>
        <w:t>Purvu biotopu dabas aizsardzības vērtība un aizsardzības mērķi</w:t>
      </w:r>
    </w:p>
    <w:p w14:paraId="3DC3450A" w14:textId="7D934013" w:rsidR="000746A1" w:rsidRPr="00215665" w:rsidRDefault="000746A1" w:rsidP="00776F95">
      <w:r w:rsidRPr="00215665">
        <w:t xml:space="preserve">Biotops </w:t>
      </w:r>
      <w:r w:rsidRPr="00215665">
        <w:rPr>
          <w:b/>
          <w:bCs/>
        </w:rPr>
        <w:t xml:space="preserve">7140 </w:t>
      </w:r>
      <w:r w:rsidRPr="00215665">
        <w:rPr>
          <w:b/>
          <w:bCs/>
          <w:i/>
        </w:rPr>
        <w:t>Pārejas purvi un slīkšņas</w:t>
      </w:r>
      <w:r w:rsidRPr="00215665">
        <w:t xml:space="preserve"> sastopams trīs poligonos teritorijas D un DR daļā, divi biotopa poligoni daļēji ietilpst teritorijā. Pārejas purviem un slīkšņām raksturīgas dažādas kūdru veidojošas augu sabiedrības, ar kurām aizaug un pāraug barības vielām nabadzīgi līdz vidēji bagāti ezeri un kurās dominē zemi vai vidēji augsti grīšļi, </w:t>
      </w:r>
      <w:proofErr w:type="spellStart"/>
      <w:r w:rsidRPr="00215665">
        <w:t>zaļsūnas</w:t>
      </w:r>
      <w:proofErr w:type="spellEnd"/>
      <w:r w:rsidRPr="00215665">
        <w:t xml:space="preserve"> un sfagni. Divi biotopa poligoni atbilst 2. variantam – </w:t>
      </w:r>
      <w:proofErr w:type="spellStart"/>
      <w:r w:rsidRPr="00215665">
        <w:t>limnogēnie</w:t>
      </w:r>
      <w:proofErr w:type="spellEnd"/>
      <w:r w:rsidRPr="00215665">
        <w:t xml:space="preserve"> purvi, tostarp slīkšņas – tos veido gan zemo purvu, gan pārejas purvu veģetācija, kas izveidojusies, aizaugot un pāraugot ezeriem. Viens biotopa poligons atbilst 1. variantam – pārejas purvi augsto purvu malās, pie purvu </w:t>
      </w:r>
      <w:proofErr w:type="spellStart"/>
      <w:r w:rsidRPr="00215665">
        <w:t>minerālaugsnes</w:t>
      </w:r>
      <w:proofErr w:type="spellEnd"/>
      <w:r w:rsidRPr="00215665">
        <w:t xml:space="preserve"> salām vai reljefa pazeminājumos – sugām nabadzīgi, līdz vidēji bagāti pārejas purvi ar izteiktu sūnu stāvu, kurā dominē sfagni. </w:t>
      </w:r>
    </w:p>
    <w:p w14:paraId="073C6D2C" w14:textId="04664010" w:rsidR="000746A1" w:rsidRPr="00215665" w:rsidRDefault="000746A1" w:rsidP="001D21BD">
      <w:pPr>
        <w:spacing w:after="0" w:line="240" w:lineRule="auto"/>
        <w:ind w:firstLine="0"/>
        <w:jc w:val="center"/>
        <w:rPr>
          <w:rFonts w:cs="Times New Roman"/>
          <w:iCs/>
          <w:sz w:val="22"/>
        </w:rPr>
      </w:pPr>
      <w:r w:rsidRPr="00215665">
        <w:rPr>
          <w:rFonts w:cs="Times New Roman"/>
          <w:iCs/>
          <w:noProof/>
          <w:sz w:val="22"/>
        </w:rPr>
        <w:drawing>
          <wp:inline distT="0" distB="0" distL="0" distR="0" wp14:anchorId="14E2FF8D" wp14:editId="238691FF">
            <wp:extent cx="4739984" cy="3562350"/>
            <wp:effectExtent l="0" t="0" r="3810" b="0"/>
            <wp:docPr id="1454890213" name="Attēls 52" descr="Attēls, kurā ir ārpus telpām, zāle, augs,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90213" name="Attēls 52" descr="Attēls, kurā ir ārpus telpām, zāle, augs, debesis&#10;&#10;Apraksts ģenerēts automātiski"/>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4746761" cy="3567444"/>
                    </a:xfrm>
                    <a:prstGeom prst="rect">
                      <a:avLst/>
                    </a:prstGeom>
                    <a:noFill/>
                    <a:ln>
                      <a:noFill/>
                    </a:ln>
                  </pic:spPr>
                </pic:pic>
              </a:graphicData>
            </a:graphic>
          </wp:inline>
        </w:drawing>
      </w:r>
    </w:p>
    <w:p w14:paraId="3434F0F9" w14:textId="7AD8B48B" w:rsidR="000746A1" w:rsidRDefault="007B1538" w:rsidP="00692D9B">
      <w:pPr>
        <w:spacing w:before="120" w:after="240" w:line="240" w:lineRule="auto"/>
        <w:ind w:firstLine="0"/>
        <w:jc w:val="center"/>
        <w:rPr>
          <w:rFonts w:cs="Times New Roman"/>
          <w:iCs/>
          <w:sz w:val="22"/>
        </w:rPr>
      </w:pPr>
      <w:r w:rsidRPr="00215665">
        <w:rPr>
          <w:rFonts w:cs="Times New Roman"/>
          <w:iCs/>
          <w:sz w:val="22"/>
        </w:rPr>
        <w:t>4.3.</w:t>
      </w:r>
      <w:r w:rsidR="00546276" w:rsidRPr="00215665">
        <w:rPr>
          <w:rFonts w:cs="Times New Roman"/>
          <w:iCs/>
          <w:sz w:val="22"/>
        </w:rPr>
        <w:t>3.1</w:t>
      </w:r>
      <w:r w:rsidR="000746A1" w:rsidRPr="00215665">
        <w:rPr>
          <w:rFonts w:cs="Times New Roman"/>
          <w:iCs/>
          <w:sz w:val="22"/>
        </w:rPr>
        <w:t>. attēls. Biotops 7140 Pārejas purvi un slīkšņas DP ”Cirīša ezers” (X</w:t>
      </w:r>
      <w:r w:rsidR="000746A1" w:rsidRPr="00215665">
        <w:rPr>
          <w:rFonts w:cs="Times New Roman"/>
          <w:iCs/>
          <w:sz w:val="22"/>
          <w:vertAlign w:val="subscript"/>
        </w:rPr>
        <w:t xml:space="preserve">LKS-92TM </w:t>
      </w:r>
      <w:r w:rsidR="000746A1" w:rsidRPr="00215665">
        <w:rPr>
          <w:rFonts w:cs="Times New Roman"/>
          <w:iCs/>
          <w:sz w:val="22"/>
        </w:rPr>
        <w:t>=683474; Y</w:t>
      </w:r>
      <w:r w:rsidR="000746A1" w:rsidRPr="00215665">
        <w:rPr>
          <w:rFonts w:cs="Times New Roman"/>
          <w:iCs/>
          <w:sz w:val="22"/>
          <w:vertAlign w:val="subscript"/>
        </w:rPr>
        <w:t xml:space="preserve">LKS-92TM </w:t>
      </w:r>
      <w:r w:rsidR="000746A1" w:rsidRPr="00215665">
        <w:rPr>
          <w:rFonts w:cs="Times New Roman"/>
          <w:iCs/>
          <w:sz w:val="22"/>
        </w:rPr>
        <w:t>=223954)</w:t>
      </w:r>
      <w:r w:rsidR="001D21BD" w:rsidRPr="00215665">
        <w:rPr>
          <w:rFonts w:cs="Times New Roman"/>
          <w:iCs/>
          <w:sz w:val="22"/>
        </w:rPr>
        <w:t xml:space="preserve">. </w:t>
      </w:r>
      <w:r w:rsidR="000746A1" w:rsidRPr="00215665">
        <w:rPr>
          <w:rFonts w:cs="Times New Roman"/>
          <w:iCs/>
          <w:sz w:val="22"/>
        </w:rPr>
        <w:t xml:space="preserve">Foto: D. </w:t>
      </w:r>
      <w:proofErr w:type="spellStart"/>
      <w:r w:rsidR="000746A1" w:rsidRPr="00215665">
        <w:rPr>
          <w:rFonts w:cs="Times New Roman"/>
          <w:iCs/>
          <w:sz w:val="22"/>
        </w:rPr>
        <w:t>Krasnopoļska</w:t>
      </w:r>
      <w:proofErr w:type="spellEnd"/>
      <w:r w:rsidR="001D21BD" w:rsidRPr="00215665">
        <w:rPr>
          <w:rFonts w:cs="Times New Roman"/>
          <w:iCs/>
          <w:sz w:val="22"/>
        </w:rPr>
        <w:t>.</w:t>
      </w:r>
    </w:p>
    <w:p w14:paraId="544C9C41" w14:textId="77777777" w:rsidR="002F1659" w:rsidRDefault="002F1659" w:rsidP="00D53429">
      <w:r w:rsidRPr="00215665">
        <w:t xml:space="preserve">Pārejas purvu un slīkšņu biotopi DP teritorijā ir ar lielu floristisko daudzveidību, tajos dominē ļoti daudzveidīgas augu sugas – </w:t>
      </w:r>
      <w:proofErr w:type="spellStart"/>
      <w:r w:rsidRPr="00215665">
        <w:t>pūkaugļu</w:t>
      </w:r>
      <w:proofErr w:type="spellEnd"/>
      <w:r w:rsidRPr="00215665">
        <w:t xml:space="preserve"> grīslis </w:t>
      </w:r>
      <w:proofErr w:type="spellStart"/>
      <w:r w:rsidRPr="00215665">
        <w:rPr>
          <w:i/>
        </w:rPr>
        <w:t>Carex</w:t>
      </w:r>
      <w:proofErr w:type="spellEnd"/>
      <w:r w:rsidRPr="00215665">
        <w:rPr>
          <w:i/>
        </w:rPr>
        <w:t xml:space="preserve"> </w:t>
      </w:r>
      <w:proofErr w:type="spellStart"/>
      <w:r w:rsidRPr="00215665">
        <w:rPr>
          <w:i/>
        </w:rPr>
        <w:t>lasiocarpa</w:t>
      </w:r>
      <w:proofErr w:type="spellEnd"/>
      <w:r w:rsidRPr="00215665">
        <w:t xml:space="preserve">, uzpūstais grīslis </w:t>
      </w:r>
      <w:proofErr w:type="spellStart"/>
      <w:r w:rsidRPr="00215665">
        <w:rPr>
          <w:i/>
        </w:rPr>
        <w:t>Carex</w:t>
      </w:r>
      <w:proofErr w:type="spellEnd"/>
      <w:r w:rsidRPr="00215665">
        <w:rPr>
          <w:i/>
        </w:rPr>
        <w:t xml:space="preserve"> </w:t>
      </w:r>
      <w:proofErr w:type="spellStart"/>
      <w:r w:rsidRPr="00215665">
        <w:rPr>
          <w:i/>
        </w:rPr>
        <w:t>rostrata</w:t>
      </w:r>
      <w:proofErr w:type="spellEnd"/>
      <w:r w:rsidRPr="00215665">
        <w:t xml:space="preserve">, </w:t>
      </w:r>
      <w:proofErr w:type="spellStart"/>
      <w:r w:rsidRPr="00215665">
        <w:t>trejlapu</w:t>
      </w:r>
      <w:proofErr w:type="spellEnd"/>
      <w:r w:rsidRPr="00215665">
        <w:t xml:space="preserve"> puplaksis </w:t>
      </w:r>
      <w:proofErr w:type="spellStart"/>
      <w:r w:rsidRPr="00215665">
        <w:rPr>
          <w:i/>
        </w:rPr>
        <w:t>Menyanthes</w:t>
      </w:r>
      <w:proofErr w:type="spellEnd"/>
      <w:r w:rsidRPr="00215665">
        <w:rPr>
          <w:i/>
        </w:rPr>
        <w:t xml:space="preserve"> </w:t>
      </w:r>
      <w:proofErr w:type="spellStart"/>
      <w:r w:rsidRPr="00215665">
        <w:rPr>
          <w:i/>
        </w:rPr>
        <w:t>trifoliata</w:t>
      </w:r>
      <w:proofErr w:type="spellEnd"/>
      <w:r w:rsidRPr="00215665">
        <w:t xml:space="preserve">, parastā </w:t>
      </w:r>
      <w:proofErr w:type="spellStart"/>
      <w:r w:rsidRPr="00215665">
        <w:t>purvpaparde</w:t>
      </w:r>
      <w:proofErr w:type="spellEnd"/>
      <w:r w:rsidRPr="00215665">
        <w:t xml:space="preserve"> </w:t>
      </w:r>
      <w:proofErr w:type="spellStart"/>
      <w:r w:rsidRPr="00215665">
        <w:rPr>
          <w:i/>
        </w:rPr>
        <w:t>Thelypteris</w:t>
      </w:r>
      <w:proofErr w:type="spellEnd"/>
      <w:r w:rsidRPr="00215665">
        <w:rPr>
          <w:i/>
        </w:rPr>
        <w:t xml:space="preserve"> </w:t>
      </w:r>
      <w:proofErr w:type="spellStart"/>
      <w:r w:rsidRPr="00215665">
        <w:rPr>
          <w:i/>
        </w:rPr>
        <w:t>palustris</w:t>
      </w:r>
      <w:proofErr w:type="spellEnd"/>
      <w:r w:rsidRPr="00215665">
        <w:t xml:space="preserve"> u. c. vaskulāro augu sugas. Šis biotops ir arī dzīvotne aizsargājamām vaskulāro augu sugām – </w:t>
      </w:r>
      <w:proofErr w:type="spellStart"/>
      <w:r w:rsidRPr="00215665">
        <w:t>stāvlapu</w:t>
      </w:r>
      <w:proofErr w:type="spellEnd"/>
      <w:r w:rsidRPr="00215665">
        <w:t xml:space="preserve"> </w:t>
      </w:r>
      <w:proofErr w:type="spellStart"/>
      <w:r w:rsidRPr="00215665">
        <w:t>dzegužpirkstītei</w:t>
      </w:r>
      <w:proofErr w:type="spellEnd"/>
      <w:r w:rsidRPr="00215665">
        <w:t xml:space="preserve"> </w:t>
      </w:r>
      <w:proofErr w:type="spellStart"/>
      <w:r w:rsidRPr="00215665">
        <w:rPr>
          <w:i/>
        </w:rPr>
        <w:t>Dactylorhiza</w:t>
      </w:r>
      <w:proofErr w:type="spellEnd"/>
      <w:r w:rsidRPr="00215665">
        <w:rPr>
          <w:i/>
        </w:rPr>
        <w:t xml:space="preserve"> </w:t>
      </w:r>
      <w:proofErr w:type="spellStart"/>
      <w:r w:rsidRPr="00215665">
        <w:rPr>
          <w:i/>
        </w:rPr>
        <w:t>incarnata</w:t>
      </w:r>
      <w:proofErr w:type="spellEnd"/>
      <w:r w:rsidRPr="00215665">
        <w:t xml:space="preserve"> un </w:t>
      </w:r>
      <w:proofErr w:type="spellStart"/>
      <w:r w:rsidRPr="00215665">
        <w:t>Lēzela</w:t>
      </w:r>
      <w:proofErr w:type="spellEnd"/>
      <w:r w:rsidRPr="00215665">
        <w:t xml:space="preserve"> </w:t>
      </w:r>
      <w:proofErr w:type="spellStart"/>
      <w:r w:rsidRPr="00215665">
        <w:t>liparei</w:t>
      </w:r>
      <w:proofErr w:type="spellEnd"/>
      <w:r w:rsidRPr="00215665">
        <w:t xml:space="preserve"> </w:t>
      </w:r>
      <w:proofErr w:type="spellStart"/>
      <w:r w:rsidRPr="00215665">
        <w:rPr>
          <w:i/>
        </w:rPr>
        <w:t>Liparis</w:t>
      </w:r>
      <w:proofErr w:type="spellEnd"/>
      <w:r w:rsidRPr="00215665">
        <w:rPr>
          <w:i/>
        </w:rPr>
        <w:t xml:space="preserve"> </w:t>
      </w:r>
      <w:proofErr w:type="spellStart"/>
      <w:r w:rsidRPr="00215665">
        <w:rPr>
          <w:i/>
        </w:rPr>
        <w:t>loeselii</w:t>
      </w:r>
      <w:proofErr w:type="spellEnd"/>
      <w:r w:rsidRPr="00215665">
        <w:t xml:space="preserve">. Biotopa poligona 19PE38_58 ap Ruskuļu ezeru divas trešdaļas ir aizaugušas ar blīvām niedru audzēm, zem kurām nelielā daudzumā vēl ir sastopama pārejas purviem un slīkšņām raksturīga veģetācija, vietām purva veģetācija ir izzudusi. Grāvji atrodas purvā un tā perifērijā DR un A </w:t>
      </w:r>
      <w:r w:rsidRPr="00215665">
        <w:lastRenderedPageBreak/>
        <w:t>daļā, hidroloģiskais režīms ir maz ietekmēts. Purva DA un R daļa atbilst labai kvalitātei (</w:t>
      </w:r>
      <w:r w:rsidRPr="00215665">
        <w:rPr>
          <w:noProof/>
        </w:rPr>
        <w:t xml:space="preserve">skat. </w:t>
      </w:r>
      <w:r w:rsidRPr="00215665">
        <w:t>4.3.3.1</w:t>
      </w:r>
      <w:r w:rsidRPr="00215665">
        <w:rPr>
          <w:color w:val="FF0000"/>
        </w:rPr>
        <w:t xml:space="preserve">. </w:t>
      </w:r>
      <w:r w:rsidRPr="00215665">
        <w:t xml:space="preserve">attēlu), pārējā purva daļā kvalitāte vērtējama kā vidēja vai pat zema. </w:t>
      </w:r>
    </w:p>
    <w:p w14:paraId="313C4D73" w14:textId="37E48199" w:rsidR="00D53429" w:rsidRPr="00215665" w:rsidRDefault="00D53429" w:rsidP="00D53429">
      <w:r w:rsidRPr="00215665">
        <w:t xml:space="preserve">Biotopa poligons 19PE38_63 ap </w:t>
      </w:r>
      <w:proofErr w:type="spellStart"/>
      <w:r w:rsidRPr="00215665">
        <w:t>Kazimirovkas</w:t>
      </w:r>
      <w:proofErr w:type="spellEnd"/>
      <w:r w:rsidRPr="00215665">
        <w:t xml:space="preserve"> ezeru tikai ZA daļā ietilpst DP teritorijā. Teritorijā ietilpstošā purva daļa ir aizaugusi ar niedrēm. Purva daļā ārpus DP teritorijas, līdzīgi kā Ruskuļa ezera perifērijā, divas trešdaļas ir aizaugušas ar niedrēm, labas kvalitātes purva fragmenti atrodas poligona DA un R daļā. Biotopa poligonu 19PE38_64 tā vidusdaļā šķērso grāvis, kas savieno purvu ar </w:t>
      </w:r>
      <w:proofErr w:type="spellStart"/>
      <w:r w:rsidRPr="00215665">
        <w:t>Kazimirovkas</w:t>
      </w:r>
      <w:proofErr w:type="spellEnd"/>
      <w:r w:rsidRPr="00215665">
        <w:t xml:space="preserve"> ezeru. Purvs ir samērā klajš (</w:t>
      </w:r>
      <w:r w:rsidRPr="00215665">
        <w:rPr>
          <w:noProof/>
        </w:rPr>
        <w:t xml:space="preserve">skat. </w:t>
      </w:r>
      <w:r w:rsidRPr="00215665">
        <w:t xml:space="preserve">4.3.3.2. attēlu), biezāks </w:t>
      </w:r>
      <w:proofErr w:type="spellStart"/>
      <w:r w:rsidRPr="00215665">
        <w:t>aizaugums</w:t>
      </w:r>
      <w:proofErr w:type="spellEnd"/>
      <w:r w:rsidRPr="00215665">
        <w:t xml:space="preserve"> ar kokiem un krūmiem veidojas poligona R daļā un grāvja tuvumā. Biotopa kvalitāte ir vidēja.</w:t>
      </w:r>
    </w:p>
    <w:p w14:paraId="6E0D5EF0" w14:textId="695CE661" w:rsidR="000746A1" w:rsidRPr="00215665" w:rsidRDefault="000746A1" w:rsidP="001D21BD">
      <w:pPr>
        <w:spacing w:after="0" w:line="240" w:lineRule="auto"/>
        <w:ind w:firstLine="0"/>
        <w:jc w:val="center"/>
        <w:rPr>
          <w:rFonts w:cs="Times New Roman"/>
          <w:iCs/>
          <w:sz w:val="22"/>
        </w:rPr>
      </w:pPr>
      <w:r w:rsidRPr="00215665">
        <w:rPr>
          <w:rFonts w:cs="Times New Roman"/>
          <w:iCs/>
          <w:noProof/>
          <w:sz w:val="22"/>
        </w:rPr>
        <w:drawing>
          <wp:inline distT="0" distB="0" distL="0" distR="0" wp14:anchorId="63728303" wp14:editId="76E0A77E">
            <wp:extent cx="4572000" cy="3429000"/>
            <wp:effectExtent l="0" t="0" r="0" b="0"/>
            <wp:docPr id="609558195" name="Attēls 51" descr="Attēls, kurā ir ārpus telpām, mākonis, debesis,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58195" name="Attēls 51" descr="Attēls, kurā ir ārpus telpām, mākonis, debesis, lauks&#10;&#10;Apraksts ģenerēts automātiski"/>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4572000" cy="3429000"/>
                    </a:xfrm>
                    <a:prstGeom prst="rect">
                      <a:avLst/>
                    </a:prstGeom>
                    <a:noFill/>
                    <a:ln>
                      <a:noFill/>
                    </a:ln>
                  </pic:spPr>
                </pic:pic>
              </a:graphicData>
            </a:graphic>
          </wp:inline>
        </w:drawing>
      </w:r>
    </w:p>
    <w:p w14:paraId="12001F44" w14:textId="5895876A" w:rsidR="000746A1" w:rsidRPr="00215665" w:rsidRDefault="00055F68" w:rsidP="00692D9B">
      <w:pPr>
        <w:spacing w:before="120" w:after="240" w:line="240" w:lineRule="auto"/>
        <w:ind w:firstLine="0"/>
        <w:jc w:val="center"/>
        <w:rPr>
          <w:rFonts w:cs="Times New Roman"/>
          <w:iCs/>
          <w:sz w:val="22"/>
        </w:rPr>
      </w:pPr>
      <w:r w:rsidRPr="26C09A7F">
        <w:rPr>
          <w:rFonts w:cs="Times New Roman"/>
          <w:sz w:val="22"/>
        </w:rPr>
        <w:t>4.3.3.2</w:t>
      </w:r>
      <w:r w:rsidR="000746A1" w:rsidRPr="26C09A7F">
        <w:rPr>
          <w:rFonts w:cs="Times New Roman"/>
          <w:sz w:val="22"/>
        </w:rPr>
        <w:t xml:space="preserve">. attēls. Biotops 7140 Pārejas purvi un slīkšņas </w:t>
      </w:r>
      <w:r w:rsidR="00F84031" w:rsidRPr="26C09A7F">
        <w:rPr>
          <w:rFonts w:cs="Times New Roman"/>
          <w:sz w:val="22"/>
        </w:rPr>
        <w:t>DP</w:t>
      </w:r>
      <w:r w:rsidR="000746A1" w:rsidRPr="26C09A7F">
        <w:rPr>
          <w:rFonts w:cs="Times New Roman"/>
          <w:sz w:val="22"/>
        </w:rPr>
        <w:t xml:space="preserve"> ”Cirīša ezers” (X</w:t>
      </w:r>
      <w:r w:rsidR="000746A1" w:rsidRPr="26C09A7F">
        <w:rPr>
          <w:rFonts w:cs="Times New Roman"/>
          <w:sz w:val="22"/>
          <w:vertAlign w:val="subscript"/>
        </w:rPr>
        <w:t xml:space="preserve">LKS-92TM </w:t>
      </w:r>
      <w:r w:rsidR="000746A1" w:rsidRPr="26C09A7F">
        <w:rPr>
          <w:rFonts w:cs="Times New Roman"/>
          <w:sz w:val="22"/>
        </w:rPr>
        <w:t>=; Y</w:t>
      </w:r>
      <w:r w:rsidR="000746A1" w:rsidRPr="26C09A7F">
        <w:rPr>
          <w:rFonts w:cs="Times New Roman"/>
          <w:sz w:val="22"/>
          <w:vertAlign w:val="subscript"/>
        </w:rPr>
        <w:t xml:space="preserve">LKS-92TM </w:t>
      </w:r>
      <w:r w:rsidR="000746A1" w:rsidRPr="26C09A7F">
        <w:rPr>
          <w:rFonts w:cs="Times New Roman"/>
          <w:sz w:val="22"/>
        </w:rPr>
        <w:t>=</w:t>
      </w:r>
      <w:r w:rsidR="00AC1ECF" w:rsidRPr="26C09A7F">
        <w:rPr>
          <w:rFonts w:cs="Times New Roman"/>
          <w:sz w:val="22"/>
        </w:rPr>
        <w:t xml:space="preserve">). </w:t>
      </w:r>
      <w:r w:rsidR="000746A1" w:rsidRPr="26C09A7F">
        <w:rPr>
          <w:rFonts w:cs="Times New Roman"/>
          <w:sz w:val="22"/>
        </w:rPr>
        <w:t xml:space="preserve">Foto: D. </w:t>
      </w:r>
      <w:proofErr w:type="spellStart"/>
      <w:r w:rsidR="000746A1" w:rsidRPr="26C09A7F">
        <w:rPr>
          <w:rFonts w:cs="Times New Roman"/>
          <w:sz w:val="22"/>
        </w:rPr>
        <w:t>Krasnopoļska</w:t>
      </w:r>
      <w:proofErr w:type="spellEnd"/>
      <w:r w:rsidR="001D21BD" w:rsidRPr="26C09A7F">
        <w:rPr>
          <w:rFonts w:cs="Times New Roman"/>
          <w:sz w:val="22"/>
        </w:rPr>
        <w:t>.</w:t>
      </w:r>
    </w:p>
    <w:p w14:paraId="29BC33C5" w14:textId="61303C5D" w:rsidR="000746A1" w:rsidRPr="00215665" w:rsidRDefault="000746A1" w:rsidP="00DC1151">
      <w:pPr>
        <w:spacing w:after="240" w:line="240" w:lineRule="auto"/>
        <w:ind w:firstLine="0"/>
        <w:rPr>
          <w:rFonts w:cs="Times New Roman"/>
          <w:b/>
          <w:iCs/>
          <w:szCs w:val="24"/>
        </w:rPr>
      </w:pPr>
      <w:r w:rsidRPr="00215665">
        <w:rPr>
          <w:rFonts w:cs="Times New Roman"/>
          <w:b/>
          <w:iCs/>
          <w:szCs w:val="24"/>
        </w:rPr>
        <w:t>Purvu biotopu sociālekonomiskā vērtība</w:t>
      </w:r>
    </w:p>
    <w:p w14:paraId="341ACBA8" w14:textId="77777777" w:rsidR="000746A1" w:rsidRPr="00215665" w:rsidRDefault="000746A1" w:rsidP="00776F95">
      <w:r w:rsidRPr="26C09A7F">
        <w:rPr>
          <w:color w:val="000000" w:themeColor="text1"/>
        </w:rPr>
        <w:t xml:space="preserve">Purviem ir būtiska loma ekosistēmas uzturēšanā un regulācijā. </w:t>
      </w:r>
      <w:r>
        <w:t xml:space="preserve">Kā nozīmīga mitrāju sastāvdaļa, purvi piedalās saldūdens aprites ciklos, atmosfēras sastāva un klimata regulēšanā. DP teritorijā purvi nodrošina bioloģisko daudzveidību, nelielā apmērā nodrošina arī apgādes pakalpojumus. </w:t>
      </w:r>
    </w:p>
    <w:p w14:paraId="0303C3A0" w14:textId="1C8D908D" w:rsidR="000746A1" w:rsidRPr="00215665" w:rsidRDefault="000746A1" w:rsidP="00DC1151">
      <w:pPr>
        <w:spacing w:after="240" w:line="240" w:lineRule="auto"/>
        <w:ind w:firstLine="0"/>
        <w:rPr>
          <w:rFonts w:cs="Times New Roman"/>
          <w:b/>
          <w:szCs w:val="24"/>
        </w:rPr>
      </w:pPr>
      <w:r w:rsidRPr="00215665">
        <w:rPr>
          <w:rFonts w:cs="Times New Roman"/>
          <w:b/>
          <w:szCs w:val="24"/>
        </w:rPr>
        <w:t>Purvu biotopus ietekmējošie faktori un nepieciešamie apsaimniekošanas pasākumi</w:t>
      </w:r>
    </w:p>
    <w:p w14:paraId="42749190" w14:textId="77777777" w:rsidR="000746A1" w:rsidRPr="00215665" w:rsidRDefault="000746A1" w:rsidP="00776F95">
      <w:r w:rsidRPr="00215665">
        <w:t xml:space="preserve">Nosusināšana ir galvenais purvus ietekmējošais faktors, meliorācijas grāvju izveides rezultātā tiek negatīvi ietekmēts purva hidroloģiskais režīms. Pārejas purvus un slīkšņas ezeru krastos meliorācija ietekmē mazāk. Biotopa poligonam 19PE38_64 pa vidu iet grāvis, kas savieno purvu ar </w:t>
      </w:r>
      <w:proofErr w:type="spellStart"/>
      <w:r w:rsidRPr="00215665">
        <w:t>Kazimirovkas</w:t>
      </w:r>
      <w:proofErr w:type="spellEnd"/>
      <w:r w:rsidRPr="00215665">
        <w:t xml:space="preserve"> ezeru, grāvis tālāk nav savienots ar grāvju sistēmu un beidzas līdz ar purva malu. Purva hidroloģiskais režīms ir atkarīgs no ūdens līmeņa </w:t>
      </w:r>
      <w:proofErr w:type="spellStart"/>
      <w:r w:rsidRPr="00215665">
        <w:t>Kazimirovkas</w:t>
      </w:r>
      <w:proofErr w:type="spellEnd"/>
      <w:r w:rsidRPr="00215665">
        <w:t xml:space="preserve"> ezerā. Pazeminoties ūdens līmenim, veidojas sausāki augšanas apstākļi un purvā pieaug kokaugu īpatsvars.</w:t>
      </w:r>
    </w:p>
    <w:p w14:paraId="0D012340" w14:textId="652F6377" w:rsidR="000746A1" w:rsidRPr="00215665" w:rsidRDefault="000746A1" w:rsidP="00776F95">
      <w:r w:rsidRPr="00215665">
        <w:lastRenderedPageBreak/>
        <w:t xml:space="preserve">Ruskuļu ezera krastos lielās platībās dominē blīvas niedru audzes. Niedru audzes parasti sastopamas </w:t>
      </w:r>
      <w:r w:rsidR="00794E18" w:rsidRPr="00215665">
        <w:t>gruntsūdens</w:t>
      </w:r>
      <w:r w:rsidRPr="00215665">
        <w:t xml:space="preserve"> atslodzes vietās vai izplatās purva nosusināšanās dēļ. Speciāli apsaimniekošanas pasākumi niedru ierobežošanai nav nepieciešami, līdz nav veikti padziļināti pētījumi hidroloģijā. Pirms</w:t>
      </w:r>
      <w:r w:rsidR="008A1833" w:rsidRPr="00215665">
        <w:t xml:space="preserve"> </w:t>
      </w:r>
      <w:r w:rsidRPr="00215665">
        <w:t xml:space="preserve">apsaimniekošanas pasākuma plānošanas jāizvērtē tā nepieciešamība. </w:t>
      </w:r>
    </w:p>
    <w:p w14:paraId="7FB201DF" w14:textId="6BB3408A" w:rsidR="000746A1" w:rsidRDefault="000746A1" w:rsidP="00776F95">
      <w:r w:rsidRPr="26C09A7F">
        <w:rPr>
          <w:i/>
          <w:iCs/>
        </w:rPr>
        <w:t>Dabas skaitīšanas</w:t>
      </w:r>
      <w:r>
        <w:t xml:space="preserve"> ietvaros </w:t>
      </w:r>
      <w:r w:rsidR="00075AFE">
        <w:t>DP</w:t>
      </w:r>
      <w:r>
        <w:t xml:space="preserve"> </w:t>
      </w:r>
      <w:r w:rsidR="00172490">
        <w:t xml:space="preserve">“Cirīša ezers” </w:t>
      </w:r>
      <w:r w:rsidR="00075AFE">
        <w:t xml:space="preserve">DR daļā </w:t>
      </w:r>
      <w:r>
        <w:t>pieguļošajās platībās tika konstatēti vairāki ES nozīmes purva biotopa 7140</w:t>
      </w:r>
      <w:r w:rsidRPr="26C09A7F">
        <w:rPr>
          <w:i/>
          <w:iCs/>
        </w:rPr>
        <w:t xml:space="preserve"> Pārejas purvi un slīkšņas</w:t>
      </w:r>
      <w:r>
        <w:t xml:space="preserve"> biotopa poligoni (kopumā </w:t>
      </w:r>
      <w:r w:rsidR="00D35804">
        <w:t>7,47 </w:t>
      </w:r>
      <w:r>
        <w:t>ha platībā), kuri atrodas ekoloģiski vienotā sistēmā ar teritorijā ietilpstošajiem purviem un mežiem un kurus vēlams pievienot pašreizējai DP teritorijai, lai nodrošinātu tajos sastopamo dabas vērtību aizsardzību (</w:t>
      </w:r>
      <w:r w:rsidR="00504802">
        <w:t>skat. 1.8. pielikumu</w:t>
      </w:r>
      <w:r>
        <w:t xml:space="preserve">). </w:t>
      </w:r>
    </w:p>
    <w:p w14:paraId="2DC84A6F" w14:textId="77777777" w:rsidR="00351938" w:rsidRPr="00215665" w:rsidRDefault="00351938" w:rsidP="00776F95"/>
    <w:p w14:paraId="3F15775E" w14:textId="2B35BDD4" w:rsidR="00DC1151" w:rsidRPr="00215665" w:rsidRDefault="00DC1151" w:rsidP="00DC1151">
      <w:pPr>
        <w:pStyle w:val="Virsraksts3"/>
      </w:pPr>
      <w:bookmarkStart w:id="31" w:name="_Toc204168771"/>
      <w:r w:rsidRPr="00215665">
        <w:t>4.</w:t>
      </w:r>
      <w:r w:rsidR="003F7E74" w:rsidRPr="00215665">
        <w:t>3.4</w:t>
      </w:r>
      <w:r w:rsidRPr="00215665">
        <w:t>. Meža biotopi</w:t>
      </w:r>
      <w:bookmarkEnd w:id="31"/>
    </w:p>
    <w:p w14:paraId="7A5E8E55" w14:textId="4DBB4799" w:rsidR="00AD6B93" w:rsidRPr="00215665" w:rsidRDefault="00300527" w:rsidP="007755A6">
      <w:pPr>
        <w:rPr>
          <w:color w:val="000000" w:themeColor="text1"/>
        </w:rPr>
      </w:pPr>
      <w:r w:rsidRPr="00215665">
        <w:t xml:space="preserve">DP “Cirīša ezers” teritorijas mežos dominē </w:t>
      </w:r>
      <w:proofErr w:type="spellStart"/>
      <w:r w:rsidRPr="00215665">
        <w:t>pioniersugas</w:t>
      </w:r>
      <w:proofErr w:type="spellEnd"/>
      <w:r w:rsidRPr="00215665">
        <w:t>, kas liecina par teritorijas intensīvu izmantošanu pagātnē. Izplatītākā koku suga, kas veido vairāk kā pusi no mežaudzes, ir bērzs.</w:t>
      </w:r>
      <w:r w:rsidR="006C33AC" w:rsidRPr="00215665">
        <w:t xml:space="preserve"> Teritorijā dominē </w:t>
      </w:r>
      <w:proofErr w:type="spellStart"/>
      <w:r w:rsidR="006C33AC" w:rsidRPr="00215665">
        <w:t>sausieņu</w:t>
      </w:r>
      <w:proofErr w:type="spellEnd"/>
      <w:r w:rsidR="006C33AC" w:rsidRPr="00215665">
        <w:t xml:space="preserve"> mežu rindas mežu augšanas apstākļu tipi, bet sastopami arī </w:t>
      </w:r>
      <w:proofErr w:type="spellStart"/>
      <w:r w:rsidR="006C33AC" w:rsidRPr="00215665">
        <w:t>slapjaiņu</w:t>
      </w:r>
      <w:proofErr w:type="spellEnd"/>
      <w:r w:rsidR="00647721" w:rsidRPr="00215665">
        <w:t xml:space="preserve">, </w:t>
      </w:r>
      <w:proofErr w:type="spellStart"/>
      <w:r w:rsidR="00647721" w:rsidRPr="00215665">
        <w:t>purvaiņu</w:t>
      </w:r>
      <w:proofErr w:type="spellEnd"/>
      <w:r w:rsidR="00647721" w:rsidRPr="00215665">
        <w:t xml:space="preserve"> un susinātie meži. </w:t>
      </w:r>
      <w:r w:rsidR="006C33AC" w:rsidRPr="00215665">
        <w:rPr>
          <w:color w:val="000000" w:themeColor="text1"/>
        </w:rPr>
        <w:t xml:space="preserve"> </w:t>
      </w:r>
      <w:r w:rsidR="00AA5301" w:rsidRPr="00215665">
        <w:t>Dominējošais meža tips DP “Cirīša ezers” teritorijā ir vēris</w:t>
      </w:r>
      <w:r w:rsidR="00AA5301" w:rsidRPr="00215665">
        <w:rPr>
          <w:color w:val="000000" w:themeColor="text1"/>
        </w:rPr>
        <w:t>. Dominē pieaugušas audzes</w:t>
      </w:r>
      <w:r w:rsidR="007755A6" w:rsidRPr="00215665">
        <w:rPr>
          <w:color w:val="000000" w:themeColor="text1"/>
        </w:rPr>
        <w:t>, gandrīz visu mežaudžu izcelsme ir dabiska. Detalizēts m</w:t>
      </w:r>
      <w:r w:rsidR="00AC57FF" w:rsidRPr="00215665">
        <w:rPr>
          <w:color w:val="000000" w:themeColor="text1"/>
        </w:rPr>
        <w:t xml:space="preserve">ežaudžu raksturojums </w:t>
      </w:r>
      <w:r w:rsidR="003F5F9B" w:rsidRPr="00215665">
        <w:rPr>
          <w:color w:val="000000" w:themeColor="text1"/>
        </w:rPr>
        <w:t xml:space="preserve">pēc Meža valsts reģistra datiem </w:t>
      </w:r>
      <w:r w:rsidR="00AC57FF" w:rsidRPr="00215665">
        <w:rPr>
          <w:color w:val="000000" w:themeColor="text1"/>
        </w:rPr>
        <w:t>sniegts</w:t>
      </w:r>
      <w:r w:rsidR="003F5F9B" w:rsidRPr="00215665">
        <w:rPr>
          <w:color w:val="000000" w:themeColor="text1"/>
        </w:rPr>
        <w:t xml:space="preserve"> 1.1.1. nodaļā.</w:t>
      </w:r>
    </w:p>
    <w:p w14:paraId="2B79B8DD" w14:textId="6629C36E" w:rsidR="000746A1" w:rsidRPr="00215665" w:rsidRDefault="000746A1" w:rsidP="007755A6">
      <w:pPr>
        <w:rPr>
          <w:color w:val="000000" w:themeColor="text1"/>
        </w:rPr>
      </w:pPr>
      <w:r w:rsidRPr="00215665">
        <w:rPr>
          <w:color w:val="000000" w:themeColor="text1"/>
        </w:rPr>
        <w:t xml:space="preserve">DP teritorijā konstatēti pieci ES nozīmes meža biotopi: 9010* </w:t>
      </w:r>
      <w:r w:rsidRPr="00215665">
        <w:rPr>
          <w:i/>
          <w:color w:val="000000" w:themeColor="text1"/>
        </w:rPr>
        <w:t>Veci vai dabiski boreāli meži</w:t>
      </w:r>
      <w:r w:rsidRPr="00215665">
        <w:rPr>
          <w:color w:val="000000" w:themeColor="text1"/>
        </w:rPr>
        <w:t xml:space="preserve">, 9020* </w:t>
      </w:r>
      <w:r w:rsidRPr="00215665">
        <w:rPr>
          <w:i/>
          <w:color w:val="000000" w:themeColor="text1"/>
        </w:rPr>
        <w:t>Veci jaukti platlapju meži</w:t>
      </w:r>
      <w:r w:rsidRPr="00215665">
        <w:rPr>
          <w:color w:val="000000" w:themeColor="text1"/>
        </w:rPr>
        <w:t xml:space="preserve">, 9080* </w:t>
      </w:r>
      <w:r w:rsidRPr="00215665">
        <w:rPr>
          <w:i/>
          <w:iCs/>
          <w:color w:val="000000" w:themeColor="text1"/>
        </w:rPr>
        <w:t>Staignāju meži</w:t>
      </w:r>
      <w:r w:rsidRPr="00215665">
        <w:rPr>
          <w:i/>
          <w:color w:val="000000" w:themeColor="text1"/>
        </w:rPr>
        <w:t>,</w:t>
      </w:r>
      <w:r w:rsidRPr="00215665">
        <w:rPr>
          <w:color w:val="000000" w:themeColor="text1"/>
        </w:rPr>
        <w:t xml:space="preserve"> 91E0* </w:t>
      </w:r>
      <w:r w:rsidRPr="00215665">
        <w:rPr>
          <w:i/>
          <w:iCs/>
          <w:color w:val="000000" w:themeColor="text1"/>
        </w:rPr>
        <w:t>Aluviāli meži (aluviāli krastmalu un palieņu meži)</w:t>
      </w:r>
      <w:r w:rsidRPr="00215665">
        <w:rPr>
          <w:iCs/>
          <w:color w:val="000000" w:themeColor="text1"/>
        </w:rPr>
        <w:t xml:space="preserve">, </w:t>
      </w:r>
      <w:r w:rsidRPr="00215665">
        <w:t xml:space="preserve">9160 </w:t>
      </w:r>
      <w:r w:rsidRPr="00215665">
        <w:rPr>
          <w:i/>
        </w:rPr>
        <w:t>Ozolu meži (ozolu, liepu un skābaržu meži</w:t>
      </w:r>
      <w:r w:rsidR="001672D1" w:rsidRPr="00215665">
        <w:rPr>
          <w:i/>
        </w:rPr>
        <w:t>)</w:t>
      </w:r>
      <w:r w:rsidRPr="00215665">
        <w:rPr>
          <w:i/>
          <w:iCs/>
          <w:color w:val="000000" w:themeColor="text1"/>
        </w:rPr>
        <w:t>.</w:t>
      </w:r>
      <w:r w:rsidRPr="00215665">
        <w:rPr>
          <w:color w:val="000000" w:themeColor="text1"/>
        </w:rPr>
        <w:t xml:space="preserve"> Aizsargājamie meža biotopi DP teritorijā </w:t>
      </w:r>
      <w:r w:rsidRPr="00215665">
        <w:t xml:space="preserve">aizņem 33,77 ha </w:t>
      </w:r>
      <w:r w:rsidRPr="00215665">
        <w:rPr>
          <w:color w:val="000000" w:themeColor="text1"/>
        </w:rPr>
        <w:t xml:space="preserve">jeb 2,65 % no kopējās DP teritorijas. Vērtīgākie ES nozīmes biotopu poligoni koncentrējas uz ezera salām, pārējā teritorijā sastopami izklaidus </w:t>
      </w:r>
      <w:r w:rsidR="005436F9" w:rsidRPr="00215665">
        <w:rPr>
          <w:color w:val="000000" w:themeColor="text1"/>
        </w:rPr>
        <w:t>DP “Cirīša ezers”</w:t>
      </w:r>
      <w:r w:rsidRPr="00215665">
        <w:rPr>
          <w:color w:val="000000" w:themeColor="text1"/>
        </w:rPr>
        <w:t xml:space="preserve"> ZR un D daļā. </w:t>
      </w:r>
    </w:p>
    <w:p w14:paraId="5322C51F" w14:textId="77777777" w:rsidR="00351938" w:rsidRDefault="00351938" w:rsidP="002129F0">
      <w:pPr>
        <w:spacing w:before="160" w:after="160" w:line="240" w:lineRule="auto"/>
        <w:ind w:firstLine="0"/>
        <w:rPr>
          <w:rFonts w:cs="Times New Roman"/>
          <w:b/>
          <w:szCs w:val="24"/>
        </w:rPr>
      </w:pPr>
    </w:p>
    <w:p w14:paraId="77B5C64E" w14:textId="3DFDF813" w:rsidR="000746A1" w:rsidRPr="00215665" w:rsidRDefault="000746A1" w:rsidP="002129F0">
      <w:pPr>
        <w:spacing w:before="160" w:after="160" w:line="240" w:lineRule="auto"/>
        <w:ind w:firstLine="0"/>
        <w:rPr>
          <w:rFonts w:cs="Times New Roman"/>
          <w:b/>
          <w:szCs w:val="24"/>
        </w:rPr>
      </w:pPr>
      <w:r w:rsidRPr="00215665">
        <w:rPr>
          <w:rFonts w:cs="Times New Roman"/>
          <w:b/>
          <w:szCs w:val="24"/>
        </w:rPr>
        <w:t>Mež</w:t>
      </w:r>
      <w:r w:rsidR="00F54A00" w:rsidRPr="00215665">
        <w:rPr>
          <w:rFonts w:cs="Times New Roman"/>
          <w:b/>
          <w:szCs w:val="24"/>
        </w:rPr>
        <w:t>a</w:t>
      </w:r>
      <w:r w:rsidRPr="00215665">
        <w:rPr>
          <w:rFonts w:cs="Times New Roman"/>
          <w:b/>
          <w:szCs w:val="24"/>
        </w:rPr>
        <w:t xml:space="preserve"> biotopu dabas aizsardzības vērtība un aizsardzības mērķi</w:t>
      </w:r>
    </w:p>
    <w:p w14:paraId="13859E3E" w14:textId="175FA63B" w:rsidR="000746A1" w:rsidRPr="00215665" w:rsidRDefault="000746A1" w:rsidP="008E04DB">
      <w:r w:rsidRPr="00215665">
        <w:t xml:space="preserve">DP “Cirīša ezers” teritorijā </w:t>
      </w:r>
      <w:r w:rsidR="007335EB" w:rsidRPr="00215665">
        <w:t xml:space="preserve">ES nozīmes prioritārais </w:t>
      </w:r>
      <w:r w:rsidRPr="00215665">
        <w:t xml:space="preserve">biotops </w:t>
      </w:r>
      <w:r w:rsidRPr="00215665">
        <w:rPr>
          <w:b/>
          <w:bCs/>
        </w:rPr>
        <w:t xml:space="preserve">9010* </w:t>
      </w:r>
      <w:r w:rsidRPr="00215665">
        <w:rPr>
          <w:b/>
          <w:bCs/>
          <w:i/>
        </w:rPr>
        <w:t>Veci vai dabiski boreāli meži</w:t>
      </w:r>
      <w:r w:rsidRPr="00215665">
        <w:rPr>
          <w:i/>
        </w:rPr>
        <w:t xml:space="preserve"> </w:t>
      </w:r>
      <w:r w:rsidRPr="00215665">
        <w:t>konstatēts 5</w:t>
      </w:r>
      <w:r w:rsidR="007335EB" w:rsidRPr="00215665">
        <w:t>,</w:t>
      </w:r>
      <w:r w:rsidRPr="00215665">
        <w:t>10 ha platībā jeb 0</w:t>
      </w:r>
      <w:r w:rsidR="007335EB" w:rsidRPr="00215665">
        <w:t>,</w:t>
      </w:r>
      <w:r w:rsidRPr="00215665">
        <w:t xml:space="preserve">40 % no </w:t>
      </w:r>
      <w:r w:rsidR="007335EB" w:rsidRPr="00215665">
        <w:t>DP</w:t>
      </w:r>
      <w:r w:rsidRPr="00215665">
        <w:t xml:space="preserve"> teritorijas. </w:t>
      </w:r>
      <w:r w:rsidRPr="00215665">
        <w:rPr>
          <w:color w:val="000000" w:themeColor="text1"/>
        </w:rPr>
        <w:t xml:space="preserve">Biotops konstatēts vienā poligonā </w:t>
      </w:r>
      <w:proofErr w:type="spellStart"/>
      <w:r w:rsidRPr="00215665">
        <w:rPr>
          <w:color w:val="000000" w:themeColor="text1"/>
        </w:rPr>
        <w:t>Upursalas</w:t>
      </w:r>
      <w:proofErr w:type="spellEnd"/>
      <w:r w:rsidRPr="00215665">
        <w:rPr>
          <w:color w:val="000000" w:themeColor="text1"/>
        </w:rPr>
        <w:t xml:space="preserve"> D daļā, sastopams biotopa 2. variants – biotops ar daļēji atbilstošu veģetāciju, kurā koku stāvā ir platlapju </w:t>
      </w:r>
      <w:proofErr w:type="spellStart"/>
      <w:r w:rsidRPr="00215665">
        <w:rPr>
          <w:color w:val="000000" w:themeColor="text1"/>
        </w:rPr>
        <w:t>piemistrojums</w:t>
      </w:r>
      <w:proofErr w:type="spellEnd"/>
      <w:r w:rsidRPr="00215665">
        <w:rPr>
          <w:color w:val="000000" w:themeColor="text1"/>
        </w:rPr>
        <w:t xml:space="preserve">, bet zemsedzē </w:t>
      </w:r>
      <w:proofErr w:type="spellStart"/>
      <w:r w:rsidRPr="00215665">
        <w:rPr>
          <w:color w:val="000000" w:themeColor="text1"/>
        </w:rPr>
        <w:t>boreālo</w:t>
      </w:r>
      <w:proofErr w:type="spellEnd"/>
      <w:r w:rsidRPr="00215665">
        <w:rPr>
          <w:color w:val="000000" w:themeColor="text1"/>
        </w:rPr>
        <w:t xml:space="preserve"> sugu sajaukums ar nemorālo mežu sugām</w:t>
      </w:r>
      <w:r w:rsidRPr="00215665">
        <w:t xml:space="preserve">. </w:t>
      </w:r>
      <w:proofErr w:type="spellStart"/>
      <w:r w:rsidRPr="00215665">
        <w:t>K</w:t>
      </w:r>
      <w:r w:rsidRPr="00215665">
        <w:rPr>
          <w:color w:val="000000" w:themeColor="text1"/>
        </w:rPr>
        <w:t>okaudzē</w:t>
      </w:r>
      <w:proofErr w:type="spellEnd"/>
      <w:r w:rsidRPr="00215665">
        <w:rPr>
          <w:color w:val="000000" w:themeColor="text1"/>
        </w:rPr>
        <w:t xml:space="preserve"> dominē parastā priede </w:t>
      </w:r>
      <w:proofErr w:type="spellStart"/>
      <w:r w:rsidRPr="00215665">
        <w:rPr>
          <w:i/>
          <w:color w:val="000000" w:themeColor="text1"/>
        </w:rPr>
        <w:t>Pinus</w:t>
      </w:r>
      <w:proofErr w:type="spellEnd"/>
      <w:r w:rsidRPr="00215665">
        <w:rPr>
          <w:i/>
          <w:color w:val="000000" w:themeColor="text1"/>
        </w:rPr>
        <w:t xml:space="preserve"> </w:t>
      </w:r>
      <w:proofErr w:type="spellStart"/>
      <w:r w:rsidRPr="00215665">
        <w:rPr>
          <w:i/>
          <w:color w:val="000000" w:themeColor="text1"/>
        </w:rPr>
        <w:t>sylvestris</w:t>
      </w:r>
      <w:proofErr w:type="spellEnd"/>
      <w:r w:rsidRPr="00215665">
        <w:rPr>
          <w:i/>
          <w:color w:val="000000" w:themeColor="text1"/>
        </w:rPr>
        <w:t xml:space="preserve"> </w:t>
      </w:r>
      <w:r w:rsidRPr="00215665">
        <w:rPr>
          <w:color w:val="000000" w:themeColor="text1"/>
        </w:rPr>
        <w:t xml:space="preserve"> un parastā apse </w:t>
      </w:r>
      <w:proofErr w:type="spellStart"/>
      <w:r w:rsidRPr="00215665">
        <w:rPr>
          <w:i/>
          <w:color w:val="000000" w:themeColor="text1"/>
        </w:rPr>
        <w:t>Populus</w:t>
      </w:r>
      <w:proofErr w:type="spellEnd"/>
      <w:r w:rsidRPr="00215665">
        <w:rPr>
          <w:i/>
          <w:color w:val="000000" w:themeColor="text1"/>
        </w:rPr>
        <w:t xml:space="preserve"> </w:t>
      </w:r>
      <w:proofErr w:type="spellStart"/>
      <w:r w:rsidRPr="00215665">
        <w:rPr>
          <w:i/>
          <w:color w:val="000000" w:themeColor="text1"/>
        </w:rPr>
        <w:t>tremula</w:t>
      </w:r>
      <w:proofErr w:type="spellEnd"/>
      <w:r w:rsidRPr="00215665">
        <w:rPr>
          <w:i/>
          <w:color w:val="000000" w:themeColor="text1"/>
        </w:rPr>
        <w:t xml:space="preserve">, </w:t>
      </w:r>
      <w:proofErr w:type="spellStart"/>
      <w:r w:rsidRPr="00215665">
        <w:rPr>
          <w:color w:val="000000" w:themeColor="text1"/>
        </w:rPr>
        <w:t>piemistrojumā</w:t>
      </w:r>
      <w:proofErr w:type="spellEnd"/>
      <w:r w:rsidRPr="00215665">
        <w:rPr>
          <w:color w:val="000000" w:themeColor="text1"/>
        </w:rPr>
        <w:t xml:space="preserve"> āra bērzs </w:t>
      </w:r>
      <w:proofErr w:type="spellStart"/>
      <w:r w:rsidRPr="00215665">
        <w:rPr>
          <w:i/>
          <w:color w:val="000000" w:themeColor="text1"/>
        </w:rPr>
        <w:t>Betula</w:t>
      </w:r>
      <w:proofErr w:type="spellEnd"/>
      <w:r w:rsidRPr="00215665">
        <w:rPr>
          <w:i/>
          <w:color w:val="000000" w:themeColor="text1"/>
        </w:rPr>
        <w:t xml:space="preserve"> </w:t>
      </w:r>
      <w:proofErr w:type="spellStart"/>
      <w:r w:rsidRPr="00215665">
        <w:rPr>
          <w:i/>
          <w:color w:val="000000" w:themeColor="text1"/>
        </w:rPr>
        <w:t>pendula</w:t>
      </w:r>
      <w:proofErr w:type="spellEnd"/>
      <w:r w:rsidRPr="00215665">
        <w:rPr>
          <w:color w:val="000000" w:themeColor="text1"/>
        </w:rPr>
        <w:t>,</w:t>
      </w:r>
      <w:r w:rsidRPr="00215665">
        <w:rPr>
          <w:i/>
          <w:color w:val="000000" w:themeColor="text1"/>
        </w:rPr>
        <w:t xml:space="preserve"> </w:t>
      </w:r>
      <w:r w:rsidRPr="00215665">
        <w:rPr>
          <w:color w:val="000000" w:themeColor="text1"/>
        </w:rPr>
        <w:t xml:space="preserve">nelielā daudzumā arī parastā liepa </w:t>
      </w:r>
      <w:r w:rsidRPr="00215665">
        <w:rPr>
          <w:i/>
          <w:color w:val="000000" w:themeColor="text1"/>
        </w:rPr>
        <w:t xml:space="preserve">Tilia </w:t>
      </w:r>
      <w:proofErr w:type="spellStart"/>
      <w:r w:rsidRPr="00215665">
        <w:rPr>
          <w:i/>
          <w:color w:val="000000" w:themeColor="text1"/>
        </w:rPr>
        <w:t>cordata</w:t>
      </w:r>
      <w:proofErr w:type="spellEnd"/>
      <w:r w:rsidRPr="00215665">
        <w:rPr>
          <w:color w:val="000000" w:themeColor="text1"/>
        </w:rPr>
        <w:t xml:space="preserve"> un parastais ozols </w:t>
      </w:r>
      <w:proofErr w:type="spellStart"/>
      <w:r w:rsidRPr="00215665">
        <w:rPr>
          <w:i/>
          <w:color w:val="000000" w:themeColor="text1"/>
        </w:rPr>
        <w:t>Quercus</w:t>
      </w:r>
      <w:proofErr w:type="spellEnd"/>
      <w:r w:rsidRPr="00215665">
        <w:rPr>
          <w:i/>
          <w:color w:val="000000" w:themeColor="text1"/>
        </w:rPr>
        <w:t xml:space="preserve"> </w:t>
      </w:r>
      <w:proofErr w:type="spellStart"/>
      <w:r w:rsidRPr="00215665">
        <w:rPr>
          <w:i/>
          <w:color w:val="000000" w:themeColor="text1"/>
        </w:rPr>
        <w:t>robur</w:t>
      </w:r>
      <w:proofErr w:type="spellEnd"/>
      <w:r w:rsidRPr="00215665">
        <w:rPr>
          <w:iCs/>
          <w:color w:val="000000" w:themeColor="text1"/>
        </w:rPr>
        <w:t xml:space="preserve">. Krūmu stāvs biezs, dominē parastā lazda </w:t>
      </w:r>
      <w:proofErr w:type="spellStart"/>
      <w:r w:rsidRPr="00215665">
        <w:rPr>
          <w:i/>
          <w:iCs/>
          <w:color w:val="000000" w:themeColor="text1"/>
        </w:rPr>
        <w:t>Corylus</w:t>
      </w:r>
      <w:proofErr w:type="spellEnd"/>
      <w:r w:rsidRPr="00215665">
        <w:rPr>
          <w:i/>
          <w:iCs/>
          <w:color w:val="000000" w:themeColor="text1"/>
        </w:rPr>
        <w:t xml:space="preserve"> </w:t>
      </w:r>
      <w:proofErr w:type="spellStart"/>
      <w:r w:rsidRPr="00215665">
        <w:rPr>
          <w:i/>
          <w:iCs/>
          <w:color w:val="000000" w:themeColor="text1"/>
        </w:rPr>
        <w:t>avellana</w:t>
      </w:r>
      <w:proofErr w:type="spellEnd"/>
      <w:r w:rsidRPr="00215665">
        <w:rPr>
          <w:iCs/>
          <w:color w:val="000000" w:themeColor="text1"/>
        </w:rPr>
        <w:t xml:space="preserve">. Biotopa poligons atbilst labas kvalitātes DMB. </w:t>
      </w:r>
    </w:p>
    <w:p w14:paraId="08146667" w14:textId="616B4394" w:rsidR="000746A1" w:rsidRPr="00215665" w:rsidRDefault="000746A1" w:rsidP="000746A1">
      <w:pPr>
        <w:spacing w:after="0" w:line="240" w:lineRule="auto"/>
        <w:jc w:val="center"/>
        <w:rPr>
          <w:rFonts w:cs="Times New Roman"/>
          <w:b/>
        </w:rPr>
      </w:pPr>
      <w:r w:rsidRPr="00215665">
        <w:rPr>
          <w:rFonts w:cs="Times New Roman"/>
          <w:b/>
          <w:noProof/>
        </w:rPr>
        <w:lastRenderedPageBreak/>
        <w:drawing>
          <wp:inline distT="0" distB="0" distL="0" distR="0" wp14:anchorId="3B19032D" wp14:editId="1FBB7E15">
            <wp:extent cx="4543425" cy="3409950"/>
            <wp:effectExtent l="0" t="0" r="9525" b="0"/>
            <wp:docPr id="1426382019" name="Attēls 50" descr="Attēls, kurā ir ārpus telpām, zāle, debesi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82019" name="Attēls 50" descr="Attēls, kurā ir ārpus telpām, zāle, debesis, augs&#10;&#10;Apraksts ģenerēts automātiski"/>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4543425" cy="3409950"/>
                    </a:xfrm>
                    <a:prstGeom prst="rect">
                      <a:avLst/>
                    </a:prstGeom>
                    <a:noFill/>
                    <a:ln>
                      <a:noFill/>
                    </a:ln>
                  </pic:spPr>
                </pic:pic>
              </a:graphicData>
            </a:graphic>
          </wp:inline>
        </w:drawing>
      </w:r>
    </w:p>
    <w:p w14:paraId="11A92189" w14:textId="1D91FC43" w:rsidR="000746A1" w:rsidRPr="00215665" w:rsidRDefault="008E04DB" w:rsidP="00692D9B">
      <w:pPr>
        <w:spacing w:before="120" w:after="240" w:line="240" w:lineRule="auto"/>
        <w:jc w:val="center"/>
        <w:rPr>
          <w:rFonts w:cs="Times New Roman"/>
          <w:bCs/>
          <w:iCs/>
          <w:sz w:val="22"/>
        </w:rPr>
      </w:pPr>
      <w:r w:rsidRPr="00215665">
        <w:rPr>
          <w:rFonts w:cs="Times New Roman"/>
          <w:bCs/>
          <w:iCs/>
          <w:sz w:val="22"/>
        </w:rPr>
        <w:t>4.</w:t>
      </w:r>
      <w:r w:rsidR="003F7E74" w:rsidRPr="00215665">
        <w:rPr>
          <w:rFonts w:cs="Times New Roman"/>
          <w:bCs/>
          <w:iCs/>
          <w:sz w:val="22"/>
        </w:rPr>
        <w:t>3.4.</w:t>
      </w:r>
      <w:r w:rsidR="00F54A00" w:rsidRPr="00215665">
        <w:rPr>
          <w:rFonts w:cs="Times New Roman"/>
          <w:bCs/>
          <w:iCs/>
          <w:sz w:val="22"/>
        </w:rPr>
        <w:t>1</w:t>
      </w:r>
      <w:r w:rsidR="000746A1" w:rsidRPr="00215665">
        <w:rPr>
          <w:rFonts w:cs="Times New Roman"/>
          <w:bCs/>
          <w:iCs/>
          <w:sz w:val="22"/>
        </w:rPr>
        <w:t>. attēls. Biotops 9010* Veci vai dabiski boreāli meži DP ”Cirīša ezers” (X</w:t>
      </w:r>
      <w:r w:rsidR="000746A1" w:rsidRPr="00215665">
        <w:rPr>
          <w:rFonts w:cs="Times New Roman"/>
          <w:bCs/>
          <w:iCs/>
          <w:sz w:val="22"/>
          <w:vertAlign w:val="subscript"/>
        </w:rPr>
        <w:t xml:space="preserve">LKS-92TM </w:t>
      </w:r>
      <w:r w:rsidR="000746A1" w:rsidRPr="00215665">
        <w:rPr>
          <w:rFonts w:cs="Times New Roman"/>
          <w:bCs/>
          <w:iCs/>
          <w:sz w:val="22"/>
        </w:rPr>
        <w:t>=685751; Y</w:t>
      </w:r>
      <w:r w:rsidR="000746A1" w:rsidRPr="00215665">
        <w:rPr>
          <w:rFonts w:cs="Times New Roman"/>
          <w:bCs/>
          <w:iCs/>
          <w:sz w:val="22"/>
          <w:vertAlign w:val="subscript"/>
        </w:rPr>
        <w:t xml:space="preserve">LKS-92TM </w:t>
      </w:r>
      <w:r w:rsidR="000746A1" w:rsidRPr="00215665">
        <w:rPr>
          <w:rFonts w:cs="Times New Roman"/>
          <w:bCs/>
          <w:iCs/>
          <w:sz w:val="22"/>
        </w:rPr>
        <w:t>=224699)</w:t>
      </w:r>
      <w:r w:rsidR="00D75020" w:rsidRPr="00215665">
        <w:rPr>
          <w:rFonts w:cs="Times New Roman"/>
          <w:bCs/>
          <w:iCs/>
          <w:sz w:val="22"/>
        </w:rPr>
        <w:t>.</w:t>
      </w:r>
      <w:r w:rsidR="000746A1" w:rsidRPr="00215665">
        <w:rPr>
          <w:rFonts w:cs="Times New Roman"/>
          <w:bCs/>
          <w:iCs/>
          <w:sz w:val="22"/>
        </w:rPr>
        <w:t xml:space="preserve"> Foto: D. </w:t>
      </w:r>
      <w:proofErr w:type="spellStart"/>
      <w:r w:rsidR="000746A1" w:rsidRPr="00215665">
        <w:rPr>
          <w:rFonts w:cs="Times New Roman"/>
          <w:bCs/>
          <w:iCs/>
          <w:sz w:val="22"/>
        </w:rPr>
        <w:t>Krasnopoļska</w:t>
      </w:r>
      <w:proofErr w:type="spellEnd"/>
      <w:r w:rsidR="005462B9" w:rsidRPr="00215665">
        <w:rPr>
          <w:rFonts w:cs="Times New Roman"/>
          <w:bCs/>
          <w:iCs/>
          <w:sz w:val="22"/>
        </w:rPr>
        <w:t>.</w:t>
      </w:r>
    </w:p>
    <w:p w14:paraId="20784D61" w14:textId="5F3DBB19" w:rsidR="000746A1" w:rsidRPr="00215665" w:rsidRDefault="000746A1" w:rsidP="000746A1">
      <w:pPr>
        <w:spacing w:after="0" w:line="240" w:lineRule="auto"/>
        <w:jc w:val="center"/>
        <w:rPr>
          <w:rFonts w:cs="Times New Roman"/>
          <w:b/>
        </w:rPr>
      </w:pPr>
      <w:r w:rsidRPr="00215665">
        <w:rPr>
          <w:rFonts w:cs="Times New Roman"/>
          <w:b/>
          <w:noProof/>
        </w:rPr>
        <w:drawing>
          <wp:inline distT="0" distB="0" distL="0" distR="0" wp14:anchorId="499B9D34" wp14:editId="3ABDD5AF">
            <wp:extent cx="4562475" cy="3419475"/>
            <wp:effectExtent l="0" t="0" r="9525" b="9525"/>
            <wp:docPr id="2016177736" name="Attēls 49" descr="Attēls, kurā ir ārpus telpām, debesis, kok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77736" name="Attēls 49" descr="Attēls, kurā ir ārpus telpām, debesis, koks, augs&#10;&#10;Apraksts ģenerēts automātiski"/>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4562475" cy="3419475"/>
                    </a:xfrm>
                    <a:prstGeom prst="rect">
                      <a:avLst/>
                    </a:prstGeom>
                    <a:noFill/>
                    <a:ln>
                      <a:noFill/>
                    </a:ln>
                  </pic:spPr>
                </pic:pic>
              </a:graphicData>
            </a:graphic>
          </wp:inline>
        </w:drawing>
      </w:r>
    </w:p>
    <w:p w14:paraId="423D3617" w14:textId="589FE0A2" w:rsidR="000746A1" w:rsidRPr="00215665" w:rsidRDefault="005462B9" w:rsidP="00692D9B">
      <w:pPr>
        <w:spacing w:before="120" w:after="240" w:line="240" w:lineRule="auto"/>
        <w:jc w:val="center"/>
        <w:rPr>
          <w:rFonts w:cs="Times New Roman"/>
          <w:bCs/>
          <w:iCs/>
          <w:sz w:val="22"/>
        </w:rPr>
      </w:pPr>
      <w:r w:rsidRPr="00215665">
        <w:rPr>
          <w:rFonts w:cs="Times New Roman"/>
          <w:bCs/>
          <w:iCs/>
          <w:sz w:val="22"/>
        </w:rPr>
        <w:t>4.</w:t>
      </w:r>
      <w:r w:rsidR="003F7E74" w:rsidRPr="00215665">
        <w:rPr>
          <w:rFonts w:cs="Times New Roman"/>
          <w:bCs/>
          <w:iCs/>
          <w:sz w:val="22"/>
        </w:rPr>
        <w:t>3.4.</w:t>
      </w:r>
      <w:r w:rsidR="00F54A00" w:rsidRPr="00215665">
        <w:rPr>
          <w:rFonts w:cs="Times New Roman"/>
          <w:bCs/>
          <w:iCs/>
          <w:sz w:val="22"/>
        </w:rPr>
        <w:t>2</w:t>
      </w:r>
      <w:r w:rsidR="000746A1" w:rsidRPr="00215665">
        <w:rPr>
          <w:rFonts w:cs="Times New Roman"/>
          <w:bCs/>
          <w:iCs/>
          <w:sz w:val="22"/>
        </w:rPr>
        <w:t>. attēls. Biotops 9010* Veci vai dabiski boreāli meži DP ”Cirīša ezers” (X</w:t>
      </w:r>
      <w:r w:rsidR="000746A1" w:rsidRPr="00215665">
        <w:rPr>
          <w:rFonts w:cs="Times New Roman"/>
          <w:bCs/>
          <w:iCs/>
          <w:sz w:val="22"/>
          <w:vertAlign w:val="subscript"/>
        </w:rPr>
        <w:t xml:space="preserve">LKS-92TM </w:t>
      </w:r>
      <w:r w:rsidR="000746A1" w:rsidRPr="00215665">
        <w:rPr>
          <w:rFonts w:cs="Times New Roman"/>
          <w:bCs/>
          <w:iCs/>
          <w:sz w:val="22"/>
        </w:rPr>
        <w:t>=685805; Y</w:t>
      </w:r>
      <w:r w:rsidR="000746A1" w:rsidRPr="00215665">
        <w:rPr>
          <w:rFonts w:cs="Times New Roman"/>
          <w:bCs/>
          <w:iCs/>
          <w:sz w:val="22"/>
          <w:vertAlign w:val="subscript"/>
        </w:rPr>
        <w:t xml:space="preserve">LKS-92TM </w:t>
      </w:r>
      <w:r w:rsidR="000746A1" w:rsidRPr="00215665">
        <w:rPr>
          <w:rFonts w:cs="Times New Roman"/>
          <w:bCs/>
          <w:iCs/>
          <w:sz w:val="22"/>
        </w:rPr>
        <w:t>=224743)</w:t>
      </w:r>
      <w:r w:rsidR="002D0C43" w:rsidRPr="00215665">
        <w:rPr>
          <w:rFonts w:cs="Times New Roman"/>
          <w:bCs/>
          <w:iCs/>
          <w:sz w:val="22"/>
        </w:rPr>
        <w:t>.</w:t>
      </w:r>
      <w:r w:rsidR="000746A1" w:rsidRPr="00215665">
        <w:rPr>
          <w:rFonts w:cs="Times New Roman"/>
          <w:bCs/>
          <w:iCs/>
          <w:sz w:val="22"/>
        </w:rPr>
        <w:t xml:space="preserve"> Foto: D. </w:t>
      </w:r>
      <w:proofErr w:type="spellStart"/>
      <w:r w:rsidR="000746A1" w:rsidRPr="00215665">
        <w:rPr>
          <w:rFonts w:cs="Times New Roman"/>
          <w:bCs/>
          <w:iCs/>
          <w:sz w:val="22"/>
        </w:rPr>
        <w:t>Krasnopoļska</w:t>
      </w:r>
      <w:proofErr w:type="spellEnd"/>
      <w:r w:rsidRPr="00215665">
        <w:rPr>
          <w:rFonts w:cs="Times New Roman"/>
          <w:bCs/>
          <w:iCs/>
          <w:sz w:val="22"/>
        </w:rPr>
        <w:t>.</w:t>
      </w:r>
    </w:p>
    <w:p w14:paraId="4B78D217" w14:textId="77777777" w:rsidR="00DC5824" w:rsidRPr="00215665" w:rsidRDefault="00DC5824" w:rsidP="00DC5824">
      <w:r w:rsidRPr="00215665">
        <w:t xml:space="preserve">Raksturīga </w:t>
      </w:r>
      <w:proofErr w:type="spellStart"/>
      <w:r w:rsidRPr="00215665">
        <w:t>dažādvecuma</w:t>
      </w:r>
      <w:proofErr w:type="spellEnd"/>
      <w:r w:rsidRPr="00215665">
        <w:t xml:space="preserve"> </w:t>
      </w:r>
      <w:proofErr w:type="spellStart"/>
      <w:r w:rsidRPr="00215665">
        <w:t>kokaudzes</w:t>
      </w:r>
      <w:proofErr w:type="spellEnd"/>
      <w:r w:rsidRPr="00215665">
        <w:t xml:space="preserve"> struktūra, bioloģiski veci koki, liels daudzums lielu dimensiju mirušās koksnes, vecu lazdu puduri, stāvoši koki ar piepēm. No dabisko mežu </w:t>
      </w:r>
      <w:proofErr w:type="spellStart"/>
      <w:r w:rsidRPr="00215665">
        <w:t>indikatorsugām</w:t>
      </w:r>
      <w:proofErr w:type="spellEnd"/>
      <w:r w:rsidRPr="00215665">
        <w:t xml:space="preserve"> sastopams rakstu ķērpis </w:t>
      </w:r>
      <w:proofErr w:type="spellStart"/>
      <w:r w:rsidRPr="00215665">
        <w:rPr>
          <w:i/>
        </w:rPr>
        <w:t>Graphis</w:t>
      </w:r>
      <w:proofErr w:type="spellEnd"/>
      <w:r w:rsidRPr="00215665">
        <w:rPr>
          <w:i/>
        </w:rPr>
        <w:t xml:space="preserve"> </w:t>
      </w:r>
      <w:proofErr w:type="spellStart"/>
      <w:r w:rsidRPr="00215665">
        <w:rPr>
          <w:i/>
        </w:rPr>
        <w:t>scripta</w:t>
      </w:r>
      <w:proofErr w:type="spellEnd"/>
      <w:r w:rsidRPr="00215665">
        <w:rPr>
          <w:i/>
        </w:rPr>
        <w:t xml:space="preserve"> </w:t>
      </w:r>
      <w:r w:rsidRPr="00215665">
        <w:t xml:space="preserve">un tievā </w:t>
      </w:r>
      <w:proofErr w:type="spellStart"/>
      <w:r w:rsidRPr="00215665">
        <w:t>gludlape</w:t>
      </w:r>
      <w:proofErr w:type="spellEnd"/>
      <w:r w:rsidRPr="00215665">
        <w:t xml:space="preserve"> </w:t>
      </w:r>
      <w:proofErr w:type="spellStart"/>
      <w:r w:rsidRPr="00215665">
        <w:rPr>
          <w:i/>
        </w:rPr>
        <w:t>Homalia</w:t>
      </w:r>
      <w:proofErr w:type="spellEnd"/>
      <w:r w:rsidRPr="00215665">
        <w:rPr>
          <w:i/>
        </w:rPr>
        <w:t xml:space="preserve"> </w:t>
      </w:r>
      <w:proofErr w:type="spellStart"/>
      <w:r w:rsidRPr="00215665">
        <w:rPr>
          <w:i/>
        </w:rPr>
        <w:t>trichomanoides</w:t>
      </w:r>
      <w:proofErr w:type="spellEnd"/>
      <w:r w:rsidRPr="00215665">
        <w:t xml:space="preserve">. Šis biotops ir dzīvotne īpaši aizsargājamai </w:t>
      </w:r>
      <w:proofErr w:type="spellStart"/>
      <w:r w:rsidRPr="00215665">
        <w:t>vaskulāro</w:t>
      </w:r>
      <w:proofErr w:type="spellEnd"/>
      <w:r w:rsidRPr="00215665">
        <w:t xml:space="preserve"> augu sugai </w:t>
      </w:r>
      <w:proofErr w:type="spellStart"/>
      <w:r w:rsidRPr="00215665">
        <w:t>šaurlapu</w:t>
      </w:r>
      <w:proofErr w:type="spellEnd"/>
      <w:r w:rsidRPr="00215665">
        <w:t xml:space="preserve"> lakacim </w:t>
      </w:r>
      <w:proofErr w:type="spellStart"/>
      <w:r w:rsidRPr="00215665">
        <w:rPr>
          <w:i/>
        </w:rPr>
        <w:t>Pulmonaria</w:t>
      </w:r>
      <w:proofErr w:type="spellEnd"/>
      <w:r w:rsidRPr="00215665">
        <w:rPr>
          <w:i/>
        </w:rPr>
        <w:t xml:space="preserve"> </w:t>
      </w:r>
      <w:proofErr w:type="spellStart"/>
      <w:r w:rsidRPr="00215665">
        <w:rPr>
          <w:i/>
        </w:rPr>
        <w:t>angustifolia</w:t>
      </w:r>
      <w:proofErr w:type="spellEnd"/>
      <w:r w:rsidRPr="00215665">
        <w:t xml:space="preserve">. </w:t>
      </w:r>
      <w:r w:rsidRPr="00215665">
        <w:rPr>
          <w:iCs/>
          <w:color w:val="000000" w:themeColor="text1"/>
        </w:rPr>
        <w:t>Ezera krastā</w:t>
      </w:r>
      <w:r w:rsidRPr="00215665">
        <w:t xml:space="preserve"> konstatētas nesankcionēti ierīkotas ugunskura </w:t>
      </w:r>
      <w:r w:rsidRPr="00215665">
        <w:lastRenderedPageBreak/>
        <w:t xml:space="preserve">vietas, kuru kurināšanai tikusi izmantota atmirusī koksne no apkārt esošajiem biotopiem. Atsevišķās vietās uz takas, kas iet cauri biotopam, novēroti nocirsti koki, kā arī veci celmi (skat. 4.3.4.1. attēlu). Biotopa poligona A daļa 2023. gada vējgāzes rezultātā tika ietekmēta (skat. 4.3.4.2. attēlu), daļa </w:t>
      </w:r>
      <w:proofErr w:type="spellStart"/>
      <w:r w:rsidRPr="00215665">
        <w:t>kokaudzes</w:t>
      </w:r>
      <w:proofErr w:type="spellEnd"/>
      <w:r w:rsidRPr="00215665">
        <w:t xml:space="preserve"> tika izgāzta. Dabiskais traucējums palielināja mirušās koksnes daudzumu, kas nākotnē kalpos kā dzīvotne retām un aizsargājamām sugām.</w:t>
      </w:r>
    </w:p>
    <w:p w14:paraId="14F4ECF6" w14:textId="77777777" w:rsidR="00351938" w:rsidRDefault="00351938" w:rsidP="00AC1ECF"/>
    <w:p w14:paraId="19EBD4B8" w14:textId="2F7E2241" w:rsidR="00E00F97" w:rsidRPr="00215665" w:rsidRDefault="00794E18" w:rsidP="00AC1ECF">
      <w:r w:rsidRPr="00215665">
        <w:t>DP</w:t>
      </w:r>
      <w:r w:rsidR="000746A1" w:rsidRPr="00215665">
        <w:t xml:space="preserve"> teritorijā </w:t>
      </w:r>
      <w:r w:rsidR="005462B9" w:rsidRPr="00215665">
        <w:t xml:space="preserve">ES nozīmes prioritārais </w:t>
      </w:r>
      <w:r w:rsidR="000746A1" w:rsidRPr="00215665">
        <w:t xml:space="preserve">biotops </w:t>
      </w:r>
      <w:r w:rsidR="000746A1" w:rsidRPr="00215665">
        <w:rPr>
          <w:b/>
        </w:rPr>
        <w:t xml:space="preserve">9020* </w:t>
      </w:r>
      <w:r w:rsidR="000746A1" w:rsidRPr="00215665">
        <w:rPr>
          <w:b/>
          <w:i/>
        </w:rPr>
        <w:t>Veci jaukti platlapju meži</w:t>
      </w:r>
      <w:r w:rsidR="000746A1" w:rsidRPr="00215665">
        <w:rPr>
          <w:b/>
        </w:rPr>
        <w:t xml:space="preserve"> </w:t>
      </w:r>
      <w:r w:rsidR="000746A1" w:rsidRPr="00215665">
        <w:t>konstatēts četros</w:t>
      </w:r>
      <w:r w:rsidR="000746A1" w:rsidRPr="00215665">
        <w:rPr>
          <w:b/>
        </w:rPr>
        <w:t xml:space="preserve"> </w:t>
      </w:r>
      <w:r w:rsidR="000746A1" w:rsidRPr="00215665">
        <w:t>poligonos 24</w:t>
      </w:r>
      <w:r w:rsidR="00F54A00" w:rsidRPr="00215665">
        <w:t>,</w:t>
      </w:r>
      <w:r w:rsidR="000746A1" w:rsidRPr="00215665">
        <w:t>30 ha jeb 1</w:t>
      </w:r>
      <w:r w:rsidR="00F54A00" w:rsidRPr="00215665">
        <w:t>,</w:t>
      </w:r>
      <w:r w:rsidR="000746A1" w:rsidRPr="00215665">
        <w:t xml:space="preserve">90 % no </w:t>
      </w:r>
      <w:r w:rsidR="00F54A00" w:rsidRPr="00215665">
        <w:t>DP</w:t>
      </w:r>
      <w:r w:rsidR="000746A1" w:rsidRPr="00215665">
        <w:t xml:space="preserve"> teritorijas, visi biotopa poligoni atrodas </w:t>
      </w:r>
      <w:proofErr w:type="spellStart"/>
      <w:r w:rsidR="000746A1" w:rsidRPr="00215665">
        <w:t>Upursalā</w:t>
      </w:r>
      <w:proofErr w:type="spellEnd"/>
      <w:r w:rsidR="000746A1" w:rsidRPr="00215665">
        <w:t xml:space="preserve"> un </w:t>
      </w:r>
      <w:proofErr w:type="spellStart"/>
      <w:r w:rsidR="000746A1" w:rsidRPr="00215665">
        <w:t>Jokstu</w:t>
      </w:r>
      <w:proofErr w:type="spellEnd"/>
      <w:r w:rsidR="000746A1" w:rsidRPr="00215665">
        <w:t xml:space="preserve"> salā. Sastopams gan biotopa 1. variants – tipiskais – mistroti platlapju meži uz sausām </w:t>
      </w:r>
      <w:proofErr w:type="spellStart"/>
      <w:r w:rsidR="000746A1" w:rsidRPr="00215665">
        <w:t>minerālaugsnēm</w:t>
      </w:r>
      <w:proofErr w:type="spellEnd"/>
      <w:r w:rsidR="000746A1" w:rsidRPr="00215665">
        <w:t xml:space="preserve">, gan arī 2. variants – </w:t>
      </w:r>
      <w:proofErr w:type="spellStart"/>
      <w:r w:rsidR="000746A1" w:rsidRPr="00215665">
        <w:t>kokaudzē</w:t>
      </w:r>
      <w:proofErr w:type="spellEnd"/>
      <w:r w:rsidR="000746A1" w:rsidRPr="00215665">
        <w:t xml:space="preserve"> dominē pieaugušas apses ar citu koku sugu </w:t>
      </w:r>
      <w:proofErr w:type="spellStart"/>
      <w:r w:rsidR="000746A1" w:rsidRPr="00215665">
        <w:t>piemistrojumu</w:t>
      </w:r>
      <w:proofErr w:type="spellEnd"/>
      <w:r w:rsidR="000746A1" w:rsidRPr="00215665">
        <w:t xml:space="preserve">, taču ļoti raksturīga ir platlapju paauga. Pirmais biotopa variants konstatēts vienā poligonā </w:t>
      </w:r>
      <w:proofErr w:type="spellStart"/>
      <w:r w:rsidR="000746A1" w:rsidRPr="00215665">
        <w:t>Upursalas</w:t>
      </w:r>
      <w:proofErr w:type="spellEnd"/>
      <w:r w:rsidR="000746A1" w:rsidRPr="00215665">
        <w:t xml:space="preserve"> Z daļā. </w:t>
      </w:r>
      <w:proofErr w:type="spellStart"/>
      <w:r w:rsidR="000746A1" w:rsidRPr="00215665">
        <w:t>Kokaudzi</w:t>
      </w:r>
      <w:proofErr w:type="spellEnd"/>
      <w:r w:rsidR="000746A1" w:rsidRPr="00215665">
        <w:t xml:space="preserve"> veido parastā apse </w:t>
      </w:r>
      <w:proofErr w:type="spellStart"/>
      <w:r w:rsidR="000746A1" w:rsidRPr="00215665">
        <w:rPr>
          <w:i/>
        </w:rPr>
        <w:t>Populus</w:t>
      </w:r>
      <w:proofErr w:type="spellEnd"/>
      <w:r w:rsidR="000746A1" w:rsidRPr="00215665">
        <w:rPr>
          <w:i/>
        </w:rPr>
        <w:t xml:space="preserve"> </w:t>
      </w:r>
      <w:proofErr w:type="spellStart"/>
      <w:r w:rsidR="000746A1" w:rsidRPr="00215665">
        <w:rPr>
          <w:i/>
        </w:rPr>
        <w:t>tremula</w:t>
      </w:r>
      <w:proofErr w:type="spellEnd"/>
      <w:r w:rsidR="000746A1" w:rsidRPr="00215665">
        <w:rPr>
          <w:i/>
        </w:rPr>
        <w:t xml:space="preserve">, </w:t>
      </w:r>
      <w:r w:rsidR="000746A1" w:rsidRPr="00215665">
        <w:t xml:space="preserve">parastais ozols </w:t>
      </w:r>
      <w:proofErr w:type="spellStart"/>
      <w:r w:rsidR="000746A1" w:rsidRPr="00215665">
        <w:rPr>
          <w:i/>
        </w:rPr>
        <w:t>Quercus</w:t>
      </w:r>
      <w:proofErr w:type="spellEnd"/>
      <w:r w:rsidR="000746A1" w:rsidRPr="00215665">
        <w:rPr>
          <w:i/>
        </w:rPr>
        <w:t xml:space="preserve"> </w:t>
      </w:r>
      <w:proofErr w:type="spellStart"/>
      <w:r w:rsidR="000746A1" w:rsidRPr="00215665">
        <w:rPr>
          <w:i/>
        </w:rPr>
        <w:t>robur</w:t>
      </w:r>
      <w:proofErr w:type="spellEnd"/>
      <w:r w:rsidR="000746A1" w:rsidRPr="00215665">
        <w:rPr>
          <w:iCs/>
          <w:color w:val="000000" w:themeColor="text1"/>
        </w:rPr>
        <w:t xml:space="preserve">, </w:t>
      </w:r>
      <w:r w:rsidR="000746A1" w:rsidRPr="00215665">
        <w:rPr>
          <w:color w:val="000000" w:themeColor="text1"/>
        </w:rPr>
        <w:t xml:space="preserve">parastā liepa </w:t>
      </w:r>
      <w:r w:rsidR="000746A1" w:rsidRPr="00215665">
        <w:rPr>
          <w:i/>
          <w:color w:val="000000" w:themeColor="text1"/>
        </w:rPr>
        <w:t xml:space="preserve">Tilia </w:t>
      </w:r>
      <w:proofErr w:type="spellStart"/>
      <w:r w:rsidR="000746A1" w:rsidRPr="00215665">
        <w:rPr>
          <w:i/>
          <w:color w:val="000000" w:themeColor="text1"/>
        </w:rPr>
        <w:t>cordata</w:t>
      </w:r>
      <w:proofErr w:type="spellEnd"/>
      <w:r w:rsidR="000746A1" w:rsidRPr="00215665">
        <w:rPr>
          <w:color w:val="000000" w:themeColor="text1"/>
        </w:rPr>
        <w:t xml:space="preserve">, āra bērzs </w:t>
      </w:r>
      <w:proofErr w:type="spellStart"/>
      <w:r w:rsidR="000746A1" w:rsidRPr="00215665">
        <w:rPr>
          <w:i/>
          <w:color w:val="000000" w:themeColor="text1"/>
        </w:rPr>
        <w:t>Betula</w:t>
      </w:r>
      <w:proofErr w:type="spellEnd"/>
      <w:r w:rsidR="000746A1" w:rsidRPr="00215665">
        <w:rPr>
          <w:i/>
          <w:color w:val="000000" w:themeColor="text1"/>
        </w:rPr>
        <w:t xml:space="preserve"> </w:t>
      </w:r>
      <w:proofErr w:type="spellStart"/>
      <w:r w:rsidR="000746A1" w:rsidRPr="00215665">
        <w:rPr>
          <w:i/>
          <w:color w:val="000000" w:themeColor="text1"/>
        </w:rPr>
        <w:t>pendula</w:t>
      </w:r>
      <w:proofErr w:type="spellEnd"/>
      <w:r w:rsidR="000746A1" w:rsidRPr="00215665">
        <w:rPr>
          <w:color w:val="000000" w:themeColor="text1"/>
        </w:rPr>
        <w:t xml:space="preserve">, </w:t>
      </w:r>
      <w:proofErr w:type="spellStart"/>
      <w:r w:rsidR="000746A1" w:rsidRPr="00215665">
        <w:rPr>
          <w:color w:val="000000" w:themeColor="text1"/>
        </w:rPr>
        <w:t>piemistrojumā</w:t>
      </w:r>
      <w:proofErr w:type="spellEnd"/>
      <w:r w:rsidR="000746A1" w:rsidRPr="00215665">
        <w:rPr>
          <w:color w:val="000000" w:themeColor="text1"/>
        </w:rPr>
        <w:t xml:space="preserve"> parastais osis </w:t>
      </w:r>
      <w:proofErr w:type="spellStart"/>
      <w:r w:rsidR="000746A1" w:rsidRPr="00215665">
        <w:rPr>
          <w:i/>
          <w:color w:val="000000" w:themeColor="text1"/>
        </w:rPr>
        <w:t>Fraxinus</w:t>
      </w:r>
      <w:proofErr w:type="spellEnd"/>
      <w:r w:rsidR="000746A1" w:rsidRPr="00215665">
        <w:rPr>
          <w:i/>
          <w:color w:val="000000" w:themeColor="text1"/>
        </w:rPr>
        <w:t xml:space="preserve"> </w:t>
      </w:r>
      <w:proofErr w:type="spellStart"/>
      <w:r w:rsidR="000746A1" w:rsidRPr="00215665">
        <w:rPr>
          <w:i/>
          <w:color w:val="000000" w:themeColor="text1"/>
        </w:rPr>
        <w:t>excelsior</w:t>
      </w:r>
      <w:proofErr w:type="spellEnd"/>
      <w:r w:rsidR="000746A1" w:rsidRPr="00215665">
        <w:rPr>
          <w:i/>
          <w:color w:val="000000" w:themeColor="text1"/>
        </w:rPr>
        <w:t xml:space="preserve">, </w:t>
      </w:r>
      <w:r w:rsidR="000746A1" w:rsidRPr="00215665">
        <w:rPr>
          <w:color w:val="000000" w:themeColor="text1"/>
        </w:rPr>
        <w:t xml:space="preserve">parastā vīksna </w:t>
      </w:r>
      <w:proofErr w:type="spellStart"/>
      <w:r w:rsidR="000746A1" w:rsidRPr="00215665">
        <w:rPr>
          <w:color w:val="000000" w:themeColor="text1"/>
        </w:rPr>
        <w:t>Ulmus</w:t>
      </w:r>
      <w:proofErr w:type="spellEnd"/>
      <w:r w:rsidR="000746A1" w:rsidRPr="00215665">
        <w:rPr>
          <w:color w:val="000000" w:themeColor="text1"/>
        </w:rPr>
        <w:t xml:space="preserve"> </w:t>
      </w:r>
      <w:proofErr w:type="spellStart"/>
      <w:r w:rsidR="000746A1" w:rsidRPr="00215665">
        <w:rPr>
          <w:color w:val="000000" w:themeColor="text1"/>
        </w:rPr>
        <w:t>laevis</w:t>
      </w:r>
      <w:proofErr w:type="spellEnd"/>
      <w:r w:rsidR="000746A1" w:rsidRPr="00215665">
        <w:rPr>
          <w:color w:val="000000" w:themeColor="text1"/>
        </w:rPr>
        <w:t xml:space="preserve">, nelielā daudzumā arī parastā priede </w:t>
      </w:r>
      <w:proofErr w:type="spellStart"/>
      <w:r w:rsidR="000746A1" w:rsidRPr="00215665">
        <w:rPr>
          <w:i/>
          <w:color w:val="000000" w:themeColor="text1"/>
        </w:rPr>
        <w:t>Pinus</w:t>
      </w:r>
      <w:proofErr w:type="spellEnd"/>
      <w:r w:rsidR="000746A1" w:rsidRPr="00215665">
        <w:rPr>
          <w:i/>
          <w:color w:val="000000" w:themeColor="text1"/>
        </w:rPr>
        <w:t xml:space="preserve"> </w:t>
      </w:r>
      <w:proofErr w:type="spellStart"/>
      <w:r w:rsidR="000746A1" w:rsidRPr="00215665">
        <w:rPr>
          <w:i/>
          <w:color w:val="000000" w:themeColor="text1"/>
        </w:rPr>
        <w:t>sylvestris</w:t>
      </w:r>
      <w:proofErr w:type="spellEnd"/>
      <w:r w:rsidR="000746A1" w:rsidRPr="00215665">
        <w:rPr>
          <w:color w:val="000000" w:themeColor="text1"/>
        </w:rPr>
        <w:t xml:space="preserve">, </w:t>
      </w:r>
      <w:r w:rsidR="000746A1" w:rsidRPr="00215665">
        <w:t xml:space="preserve">krūmu stāvs biezs, to veido parastā liepa, parastā lazda </w:t>
      </w:r>
      <w:proofErr w:type="spellStart"/>
      <w:r w:rsidR="000746A1" w:rsidRPr="00215665">
        <w:rPr>
          <w:i/>
        </w:rPr>
        <w:t>Corylus</w:t>
      </w:r>
      <w:proofErr w:type="spellEnd"/>
      <w:r w:rsidR="000746A1" w:rsidRPr="00215665">
        <w:rPr>
          <w:i/>
        </w:rPr>
        <w:t xml:space="preserve"> </w:t>
      </w:r>
      <w:proofErr w:type="spellStart"/>
      <w:r w:rsidR="000746A1" w:rsidRPr="00215665">
        <w:rPr>
          <w:i/>
        </w:rPr>
        <w:t>avellana</w:t>
      </w:r>
      <w:proofErr w:type="spellEnd"/>
      <w:r w:rsidR="000746A1" w:rsidRPr="00215665">
        <w:rPr>
          <w:i/>
        </w:rPr>
        <w:t xml:space="preserve">, </w:t>
      </w:r>
      <w:r w:rsidR="000746A1" w:rsidRPr="00215665">
        <w:t xml:space="preserve">parastais sausserdis </w:t>
      </w:r>
      <w:proofErr w:type="spellStart"/>
      <w:r w:rsidR="000746A1" w:rsidRPr="00215665">
        <w:rPr>
          <w:i/>
        </w:rPr>
        <w:t>Lonicera</w:t>
      </w:r>
      <w:proofErr w:type="spellEnd"/>
      <w:r w:rsidR="000746A1" w:rsidRPr="00215665">
        <w:rPr>
          <w:i/>
        </w:rPr>
        <w:t xml:space="preserve"> </w:t>
      </w:r>
      <w:proofErr w:type="spellStart"/>
      <w:r w:rsidR="000746A1" w:rsidRPr="00215665">
        <w:rPr>
          <w:i/>
        </w:rPr>
        <w:t>xylosteum</w:t>
      </w:r>
      <w:proofErr w:type="spellEnd"/>
      <w:r w:rsidR="000746A1" w:rsidRPr="00215665">
        <w:t xml:space="preserve"> u.c., zemsedzē dominē nemorālas sugas. </w:t>
      </w:r>
      <w:r w:rsidR="000746A1" w:rsidRPr="00215665">
        <w:rPr>
          <w:iCs/>
          <w:color w:val="000000" w:themeColor="text1"/>
        </w:rPr>
        <w:t>Biotopa poligons atbilst izcilas kvalitātes DMB, r</w:t>
      </w:r>
      <w:r w:rsidR="000746A1" w:rsidRPr="00215665">
        <w:t xml:space="preserve">aksturīga </w:t>
      </w:r>
      <w:proofErr w:type="spellStart"/>
      <w:r w:rsidR="000746A1" w:rsidRPr="00215665">
        <w:t>dažādvecuma</w:t>
      </w:r>
      <w:proofErr w:type="spellEnd"/>
      <w:r w:rsidR="000746A1" w:rsidRPr="00215665">
        <w:t xml:space="preserve"> </w:t>
      </w:r>
      <w:proofErr w:type="spellStart"/>
      <w:r w:rsidR="000746A1" w:rsidRPr="00215665">
        <w:t>kokaudzes</w:t>
      </w:r>
      <w:proofErr w:type="spellEnd"/>
      <w:r w:rsidR="000746A1" w:rsidRPr="00215665">
        <w:t xml:space="preserve"> struktūra, bioloģiski veci koki, liels daudzums lielu dimensiju mirušās koksnes, vecu lazdu puduri, stāvoši koki ar piepēm, </w:t>
      </w:r>
      <w:proofErr w:type="spellStart"/>
      <w:r w:rsidR="000746A1" w:rsidRPr="00215665">
        <w:t>dzeņveidīgo</w:t>
      </w:r>
      <w:proofErr w:type="spellEnd"/>
      <w:r w:rsidR="000746A1" w:rsidRPr="00215665">
        <w:t xml:space="preserve"> sakalti un dobumaini koki. </w:t>
      </w:r>
    </w:p>
    <w:p w14:paraId="5674E602" w14:textId="733213A0" w:rsidR="000746A1" w:rsidRPr="00215665" w:rsidRDefault="000746A1" w:rsidP="00A80968">
      <w:pPr>
        <w:spacing w:after="0" w:line="240" w:lineRule="auto"/>
        <w:ind w:firstLine="0"/>
        <w:jc w:val="center"/>
        <w:rPr>
          <w:rFonts w:cs="Times New Roman"/>
          <w:b/>
        </w:rPr>
      </w:pPr>
      <w:r w:rsidRPr="00215665">
        <w:rPr>
          <w:rFonts w:cs="Times New Roman"/>
          <w:b/>
          <w:noProof/>
        </w:rPr>
        <w:drawing>
          <wp:inline distT="0" distB="0" distL="0" distR="0" wp14:anchorId="71EAB525" wp14:editId="2FA07BE5">
            <wp:extent cx="4400550" cy="3300413"/>
            <wp:effectExtent l="0" t="0" r="0" b="0"/>
            <wp:docPr id="787185805" name="Attēls 48" descr="Attēls, kurā ir ārpus telpām, debesis, aug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85805" name="Attēls 48" descr="Attēls, kurā ir ārpus telpām, debesis, augs, koks&#10;&#10;Apraksts ģenerēts automātiski"/>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4402868" cy="3302151"/>
                    </a:xfrm>
                    <a:prstGeom prst="rect">
                      <a:avLst/>
                    </a:prstGeom>
                    <a:noFill/>
                    <a:ln>
                      <a:noFill/>
                    </a:ln>
                  </pic:spPr>
                </pic:pic>
              </a:graphicData>
            </a:graphic>
          </wp:inline>
        </w:drawing>
      </w:r>
    </w:p>
    <w:p w14:paraId="5DA8D130" w14:textId="09FACBDE" w:rsidR="000746A1" w:rsidRPr="00215665" w:rsidRDefault="00EF5C28" w:rsidP="00A80968">
      <w:pPr>
        <w:spacing w:before="120" w:after="240" w:line="240" w:lineRule="auto"/>
        <w:ind w:firstLine="0"/>
        <w:jc w:val="center"/>
        <w:rPr>
          <w:rFonts w:cs="Times New Roman"/>
          <w:bCs/>
          <w:iCs/>
          <w:sz w:val="22"/>
        </w:rPr>
      </w:pPr>
      <w:r w:rsidRPr="00215665">
        <w:rPr>
          <w:rFonts w:cs="Times New Roman"/>
          <w:bCs/>
          <w:iCs/>
          <w:sz w:val="22"/>
        </w:rPr>
        <w:t>4.</w:t>
      </w:r>
      <w:r w:rsidR="003F7E74" w:rsidRPr="00215665">
        <w:rPr>
          <w:rFonts w:cs="Times New Roman"/>
          <w:bCs/>
          <w:iCs/>
          <w:sz w:val="22"/>
        </w:rPr>
        <w:t>3.4.</w:t>
      </w:r>
      <w:r w:rsidR="00636422" w:rsidRPr="00215665">
        <w:rPr>
          <w:rFonts w:cs="Times New Roman"/>
          <w:bCs/>
          <w:iCs/>
          <w:sz w:val="22"/>
        </w:rPr>
        <w:t>3</w:t>
      </w:r>
      <w:r w:rsidR="000746A1" w:rsidRPr="00215665">
        <w:rPr>
          <w:rFonts w:cs="Times New Roman"/>
          <w:bCs/>
          <w:iCs/>
          <w:sz w:val="22"/>
        </w:rPr>
        <w:t>. attēls. Biotops 9020* Veci jaukti platlapju meži DP ”Cirīša ezers” (X</w:t>
      </w:r>
      <w:r w:rsidR="000746A1" w:rsidRPr="00215665">
        <w:rPr>
          <w:rFonts w:cs="Times New Roman"/>
          <w:bCs/>
          <w:iCs/>
          <w:sz w:val="22"/>
          <w:vertAlign w:val="subscript"/>
        </w:rPr>
        <w:t xml:space="preserve">LKS-92TM </w:t>
      </w:r>
      <w:r w:rsidR="000746A1" w:rsidRPr="00215665">
        <w:rPr>
          <w:rFonts w:cs="Times New Roman"/>
          <w:bCs/>
          <w:iCs/>
          <w:sz w:val="22"/>
        </w:rPr>
        <w:t>=685836; Y</w:t>
      </w:r>
      <w:r w:rsidR="000746A1" w:rsidRPr="00215665">
        <w:rPr>
          <w:rFonts w:cs="Times New Roman"/>
          <w:bCs/>
          <w:iCs/>
          <w:sz w:val="22"/>
          <w:vertAlign w:val="subscript"/>
        </w:rPr>
        <w:t xml:space="preserve">LKS-92TM </w:t>
      </w:r>
      <w:r w:rsidR="000746A1" w:rsidRPr="00215665">
        <w:rPr>
          <w:rFonts w:cs="Times New Roman"/>
          <w:bCs/>
          <w:iCs/>
          <w:sz w:val="22"/>
        </w:rPr>
        <w:t>=224822)</w:t>
      </w:r>
      <w:r w:rsidR="00D75020" w:rsidRPr="00215665">
        <w:rPr>
          <w:rFonts w:cs="Times New Roman"/>
          <w:bCs/>
          <w:iCs/>
          <w:sz w:val="22"/>
        </w:rPr>
        <w:t xml:space="preserve">. </w:t>
      </w:r>
      <w:r w:rsidR="000746A1" w:rsidRPr="00215665">
        <w:rPr>
          <w:rFonts w:cs="Times New Roman"/>
          <w:bCs/>
          <w:iCs/>
          <w:sz w:val="22"/>
        </w:rPr>
        <w:t xml:space="preserve">Foto: D. </w:t>
      </w:r>
      <w:proofErr w:type="spellStart"/>
      <w:r w:rsidR="000746A1" w:rsidRPr="00215665">
        <w:rPr>
          <w:rFonts w:cs="Times New Roman"/>
          <w:bCs/>
          <w:iCs/>
          <w:sz w:val="22"/>
        </w:rPr>
        <w:t>Krasnopoļska</w:t>
      </w:r>
      <w:proofErr w:type="spellEnd"/>
      <w:r w:rsidR="00D75020" w:rsidRPr="00215665">
        <w:rPr>
          <w:rFonts w:cs="Times New Roman"/>
          <w:bCs/>
          <w:iCs/>
          <w:sz w:val="22"/>
        </w:rPr>
        <w:t>.</w:t>
      </w:r>
    </w:p>
    <w:p w14:paraId="306DFEF2" w14:textId="3443467F" w:rsidR="000746A1" w:rsidRPr="00215665" w:rsidRDefault="000746A1" w:rsidP="000746A1">
      <w:pPr>
        <w:spacing w:after="0" w:line="240" w:lineRule="auto"/>
        <w:jc w:val="center"/>
        <w:rPr>
          <w:rFonts w:cs="Times New Roman"/>
          <w:b/>
        </w:rPr>
      </w:pPr>
      <w:r w:rsidRPr="00215665">
        <w:rPr>
          <w:rFonts w:cs="Times New Roman"/>
          <w:b/>
          <w:noProof/>
        </w:rPr>
        <w:lastRenderedPageBreak/>
        <w:drawing>
          <wp:inline distT="0" distB="0" distL="0" distR="0" wp14:anchorId="543443CD" wp14:editId="7AAF3C12">
            <wp:extent cx="4438650" cy="3317404"/>
            <wp:effectExtent l="0" t="0" r="0" b="0"/>
            <wp:docPr id="34603004" name="Attēls 47" descr="Attēls, kurā ir ārpus telpām, debesis, aug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3004" name="Attēls 47" descr="Attēls, kurā ir ārpus telpām, debesis, augs, koks&#10;&#10;Apraksts ģenerēts automātiski"/>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4440982" cy="3319147"/>
                    </a:xfrm>
                    <a:prstGeom prst="rect">
                      <a:avLst/>
                    </a:prstGeom>
                    <a:noFill/>
                    <a:ln>
                      <a:noFill/>
                    </a:ln>
                  </pic:spPr>
                </pic:pic>
              </a:graphicData>
            </a:graphic>
          </wp:inline>
        </w:drawing>
      </w:r>
    </w:p>
    <w:p w14:paraId="06DA61F5" w14:textId="413A6E57" w:rsidR="000746A1" w:rsidRPr="00215665" w:rsidRDefault="0073526F" w:rsidP="00692D9B">
      <w:pPr>
        <w:spacing w:before="120" w:after="240" w:line="240" w:lineRule="auto"/>
        <w:jc w:val="center"/>
        <w:rPr>
          <w:rFonts w:cs="Times New Roman"/>
          <w:bCs/>
          <w:iCs/>
          <w:sz w:val="22"/>
        </w:rPr>
      </w:pPr>
      <w:r w:rsidRPr="00215665">
        <w:rPr>
          <w:rFonts w:cs="Times New Roman"/>
          <w:bCs/>
          <w:iCs/>
          <w:sz w:val="22"/>
        </w:rPr>
        <w:t>4.</w:t>
      </w:r>
      <w:r w:rsidR="003F7E74" w:rsidRPr="00215665">
        <w:rPr>
          <w:rFonts w:cs="Times New Roman"/>
          <w:bCs/>
          <w:iCs/>
          <w:sz w:val="22"/>
        </w:rPr>
        <w:t>3.4.</w:t>
      </w:r>
      <w:r w:rsidR="00636422" w:rsidRPr="00215665">
        <w:rPr>
          <w:rFonts w:cs="Times New Roman"/>
          <w:bCs/>
          <w:iCs/>
          <w:sz w:val="22"/>
        </w:rPr>
        <w:t>4</w:t>
      </w:r>
      <w:r w:rsidR="000746A1" w:rsidRPr="00215665">
        <w:rPr>
          <w:rFonts w:cs="Times New Roman"/>
          <w:bCs/>
          <w:iCs/>
          <w:sz w:val="22"/>
        </w:rPr>
        <w:t>. attēls. Biotops 9020* Veci jaukti platlapju meži DP ”Cirīša ezers” (X</w:t>
      </w:r>
      <w:r w:rsidR="000746A1" w:rsidRPr="00215665">
        <w:rPr>
          <w:rFonts w:cs="Times New Roman"/>
          <w:bCs/>
          <w:iCs/>
          <w:sz w:val="22"/>
          <w:vertAlign w:val="subscript"/>
        </w:rPr>
        <w:t xml:space="preserve">LKS-92TM </w:t>
      </w:r>
      <w:r w:rsidR="000746A1" w:rsidRPr="00215665">
        <w:rPr>
          <w:rFonts w:cs="Times New Roman"/>
          <w:bCs/>
          <w:iCs/>
          <w:sz w:val="22"/>
        </w:rPr>
        <w:t>=685443; Y</w:t>
      </w:r>
      <w:r w:rsidR="000746A1" w:rsidRPr="00215665">
        <w:rPr>
          <w:rFonts w:cs="Times New Roman"/>
          <w:bCs/>
          <w:iCs/>
          <w:sz w:val="22"/>
          <w:vertAlign w:val="subscript"/>
        </w:rPr>
        <w:t xml:space="preserve">LKS-92TM </w:t>
      </w:r>
      <w:r w:rsidR="000746A1" w:rsidRPr="00215665">
        <w:rPr>
          <w:rFonts w:cs="Times New Roman"/>
          <w:bCs/>
          <w:iCs/>
          <w:sz w:val="22"/>
        </w:rPr>
        <w:t>=224151)</w:t>
      </w:r>
      <w:r w:rsidR="00D75020" w:rsidRPr="00215665">
        <w:rPr>
          <w:rFonts w:cs="Times New Roman"/>
          <w:bCs/>
          <w:iCs/>
          <w:sz w:val="22"/>
        </w:rPr>
        <w:t xml:space="preserve">. </w:t>
      </w:r>
      <w:r w:rsidR="000746A1" w:rsidRPr="00215665">
        <w:rPr>
          <w:rFonts w:cs="Times New Roman"/>
          <w:bCs/>
          <w:iCs/>
          <w:sz w:val="22"/>
        </w:rPr>
        <w:t xml:space="preserve">Foto: D. </w:t>
      </w:r>
      <w:proofErr w:type="spellStart"/>
      <w:r w:rsidR="000746A1" w:rsidRPr="00215665">
        <w:rPr>
          <w:rFonts w:cs="Times New Roman"/>
          <w:bCs/>
          <w:iCs/>
          <w:sz w:val="22"/>
        </w:rPr>
        <w:t>Krasnopoļska</w:t>
      </w:r>
      <w:proofErr w:type="spellEnd"/>
      <w:r w:rsidR="00D75020" w:rsidRPr="00215665">
        <w:rPr>
          <w:rFonts w:cs="Times New Roman"/>
          <w:bCs/>
          <w:iCs/>
          <w:sz w:val="22"/>
        </w:rPr>
        <w:t>.</w:t>
      </w:r>
    </w:p>
    <w:p w14:paraId="416618C3" w14:textId="77777777" w:rsidR="009476D6" w:rsidRPr="00215665" w:rsidRDefault="009476D6" w:rsidP="009476D6">
      <w:pPr>
        <w:rPr>
          <w:iCs/>
          <w:color w:val="000000" w:themeColor="text1"/>
        </w:rPr>
      </w:pPr>
      <w:r>
        <w:t xml:space="preserve">Trīs biotopa poligoni atbilst 2. variantam. Divi no šiem poligoniem vējgāzes rezultātā tika ietekmēti. Biotopa poligonā 19PE38_72 lielākā daļa audzes ir gājusi bojā, izveidojās liels daudzums mirušās koksnes, daļa koku tika nolauzta veidojot dažāda augstuma stumbeņus. Koku stāvā saglabājušies atsevišķi koki (skat. 4.3.4.3. attēlu). Kā rezultātā poligonā ir mainījušies gaismas apstākļi, mežaudze šajā poligonā ar laiku pilnīgi atjaunosies. Tā kā lielākā daļa koku ir gājusi bojā, pēc laika var trūkt koksnes dažādās sadalīšanās stadijās. Pēc vējgāzes poligonā </w:t>
      </w:r>
      <w:r w:rsidRPr="26C09A7F">
        <w:rPr>
          <w:color w:val="000000" w:themeColor="text1"/>
        </w:rPr>
        <w:t xml:space="preserve">novērota mežsaimnieciskā darbība – koku zāģēšana, kā arī struktūru izvākšana. Otrs biotopa poligons 19PE38_69, kas tika ietekmēts </w:t>
      </w:r>
      <w:proofErr w:type="spellStart"/>
      <w:r w:rsidRPr="26C09A7F">
        <w:rPr>
          <w:color w:val="000000" w:themeColor="text1"/>
        </w:rPr>
        <w:t>vējgāzes</w:t>
      </w:r>
      <w:proofErr w:type="spellEnd"/>
      <w:r w:rsidRPr="26C09A7F">
        <w:rPr>
          <w:color w:val="000000" w:themeColor="text1"/>
        </w:rPr>
        <w:t xml:space="preserve"> rezultātā, atrodas </w:t>
      </w:r>
      <w:proofErr w:type="spellStart"/>
      <w:r w:rsidRPr="26C09A7F">
        <w:rPr>
          <w:color w:val="000000" w:themeColor="text1"/>
        </w:rPr>
        <w:t>Jokstu</w:t>
      </w:r>
      <w:proofErr w:type="spellEnd"/>
      <w:r w:rsidRPr="26C09A7F">
        <w:rPr>
          <w:color w:val="000000" w:themeColor="text1"/>
        </w:rPr>
        <w:t xml:space="preserve"> salā un aizņem tā lielāko daļu. Vējgāzes rezultātā tika ietekmēta neliela daļa no biotopa poligona. Vējgāzes skartajā daļā daļēji saglabājusies mežaudze (skat. 4.3.4.4</w:t>
      </w:r>
      <w:r>
        <w:t>. attēlu</w:t>
      </w:r>
      <w:r w:rsidRPr="26C09A7F">
        <w:rPr>
          <w:color w:val="000000" w:themeColor="text1"/>
        </w:rPr>
        <w:t xml:space="preserve">), pieaudzis mirušās koksnes daudzums. Biotopa poligons ir dzīvotne īpaši aizsargājamai sūnu sugai zaļai </w:t>
      </w:r>
      <w:proofErr w:type="spellStart"/>
      <w:r w:rsidRPr="26C09A7F">
        <w:rPr>
          <w:color w:val="000000" w:themeColor="text1"/>
        </w:rPr>
        <w:t>divzobei</w:t>
      </w:r>
      <w:proofErr w:type="spellEnd"/>
      <w:r w:rsidRPr="26C09A7F">
        <w:rPr>
          <w:color w:val="000000" w:themeColor="text1"/>
        </w:rPr>
        <w:t xml:space="preserve"> </w:t>
      </w:r>
      <w:proofErr w:type="spellStart"/>
      <w:r w:rsidRPr="26C09A7F">
        <w:rPr>
          <w:i/>
          <w:iCs/>
          <w:color w:val="000000" w:themeColor="text1"/>
        </w:rPr>
        <w:t>Dicranum</w:t>
      </w:r>
      <w:proofErr w:type="spellEnd"/>
      <w:r w:rsidRPr="26C09A7F">
        <w:rPr>
          <w:i/>
          <w:iCs/>
          <w:color w:val="000000" w:themeColor="text1"/>
        </w:rPr>
        <w:t xml:space="preserve"> </w:t>
      </w:r>
      <w:proofErr w:type="spellStart"/>
      <w:r w:rsidRPr="26C09A7F">
        <w:rPr>
          <w:i/>
          <w:iCs/>
          <w:color w:val="000000" w:themeColor="text1"/>
        </w:rPr>
        <w:t>viride</w:t>
      </w:r>
      <w:proofErr w:type="spellEnd"/>
      <w:r w:rsidRPr="26C09A7F">
        <w:rPr>
          <w:i/>
          <w:iCs/>
          <w:color w:val="000000" w:themeColor="text1"/>
        </w:rPr>
        <w:t xml:space="preserve">. </w:t>
      </w:r>
      <w:r w:rsidRPr="26C09A7F">
        <w:rPr>
          <w:color w:val="000000" w:themeColor="text1"/>
        </w:rPr>
        <w:t xml:space="preserve">Trešais biotopa poligons 19PE38_71 </w:t>
      </w:r>
      <w:proofErr w:type="spellStart"/>
      <w:r w:rsidRPr="26C09A7F">
        <w:rPr>
          <w:color w:val="000000" w:themeColor="text1"/>
        </w:rPr>
        <w:t>vējgāzē</w:t>
      </w:r>
      <w:proofErr w:type="spellEnd"/>
      <w:r w:rsidRPr="26C09A7F">
        <w:rPr>
          <w:color w:val="000000" w:themeColor="text1"/>
        </w:rPr>
        <w:t xml:space="preserve"> netika ietekmēts. </w:t>
      </w:r>
      <w:proofErr w:type="spellStart"/>
      <w:r w:rsidRPr="26C09A7F">
        <w:rPr>
          <w:color w:val="000000" w:themeColor="text1"/>
        </w:rPr>
        <w:t>Kokaudzē</w:t>
      </w:r>
      <w:proofErr w:type="spellEnd"/>
      <w:r w:rsidRPr="26C09A7F">
        <w:rPr>
          <w:color w:val="000000" w:themeColor="text1"/>
        </w:rPr>
        <w:t xml:space="preserve"> dominē </w:t>
      </w:r>
      <w:r>
        <w:t xml:space="preserve">parastā apse un āra bērzs, </w:t>
      </w:r>
      <w:proofErr w:type="spellStart"/>
      <w:r>
        <w:t>piemistrojumā</w:t>
      </w:r>
      <w:proofErr w:type="spellEnd"/>
      <w:r>
        <w:t xml:space="preserve"> parastā priede, parastā liepa, nelielā daudzumā arī parastais ozols. Krūmu stāvs biezs, dominē parastā lazda, parastā liepa u.c. Zemsedzē dominē nemorālas sugas, </w:t>
      </w:r>
      <w:proofErr w:type="spellStart"/>
      <w:r>
        <w:t>piemistrojumā</w:t>
      </w:r>
      <w:proofErr w:type="spellEnd"/>
      <w:r>
        <w:t xml:space="preserve"> </w:t>
      </w:r>
      <w:proofErr w:type="spellStart"/>
      <w:r>
        <w:t>boreālas</w:t>
      </w:r>
      <w:proofErr w:type="spellEnd"/>
      <w:r>
        <w:t xml:space="preserve"> sugas. </w:t>
      </w:r>
      <w:r w:rsidRPr="26C09A7F">
        <w:rPr>
          <w:color w:val="000000" w:themeColor="text1"/>
        </w:rPr>
        <w:t>Biotopa poligons atbilst izcilas kvalitātes DMB, r</w:t>
      </w:r>
      <w:r>
        <w:t xml:space="preserve">aksturīga </w:t>
      </w:r>
      <w:proofErr w:type="spellStart"/>
      <w:r>
        <w:t>dažādvecuma</w:t>
      </w:r>
      <w:proofErr w:type="spellEnd"/>
      <w:r>
        <w:t xml:space="preserve"> </w:t>
      </w:r>
      <w:proofErr w:type="spellStart"/>
      <w:r>
        <w:t>kokaudzes</w:t>
      </w:r>
      <w:proofErr w:type="spellEnd"/>
      <w:r>
        <w:t xml:space="preserve"> struktūra, bioloģiski veci koki, liels daudzums lielu dimensiju mirušās koksnes, vecu lazdu puduri, stāvoši koki ar piepēm, </w:t>
      </w:r>
      <w:proofErr w:type="spellStart"/>
      <w:r>
        <w:t>dzeņveidīgo</w:t>
      </w:r>
      <w:proofErr w:type="spellEnd"/>
      <w:r>
        <w:t xml:space="preserve"> sakalti un dobumaini koki. No dabisko mežu </w:t>
      </w:r>
      <w:proofErr w:type="spellStart"/>
      <w:r>
        <w:t>indikatorsugām</w:t>
      </w:r>
      <w:proofErr w:type="spellEnd"/>
      <w:r>
        <w:t xml:space="preserve"> sastopams rakstu ķērpis </w:t>
      </w:r>
      <w:proofErr w:type="spellStart"/>
      <w:r w:rsidRPr="26C09A7F">
        <w:rPr>
          <w:i/>
          <w:iCs/>
        </w:rPr>
        <w:t>Graphis</w:t>
      </w:r>
      <w:proofErr w:type="spellEnd"/>
      <w:r w:rsidRPr="26C09A7F">
        <w:rPr>
          <w:i/>
          <w:iCs/>
        </w:rPr>
        <w:t xml:space="preserve"> </w:t>
      </w:r>
      <w:proofErr w:type="spellStart"/>
      <w:r w:rsidRPr="26C09A7F">
        <w:rPr>
          <w:i/>
          <w:iCs/>
        </w:rPr>
        <w:t>scripta</w:t>
      </w:r>
      <w:proofErr w:type="spellEnd"/>
      <w:r>
        <w:t xml:space="preserve">, </w:t>
      </w:r>
      <w:proofErr w:type="spellStart"/>
      <w:r>
        <w:t>līklapu</w:t>
      </w:r>
      <w:proofErr w:type="spellEnd"/>
      <w:r>
        <w:t xml:space="preserve"> </w:t>
      </w:r>
      <w:proofErr w:type="spellStart"/>
      <w:r>
        <w:t>novellija</w:t>
      </w:r>
      <w:proofErr w:type="spellEnd"/>
      <w:r>
        <w:t xml:space="preserve"> </w:t>
      </w:r>
      <w:proofErr w:type="spellStart"/>
      <w:r w:rsidRPr="26C09A7F">
        <w:rPr>
          <w:i/>
          <w:iCs/>
        </w:rPr>
        <w:t>Nowellia</w:t>
      </w:r>
      <w:proofErr w:type="spellEnd"/>
      <w:r w:rsidRPr="26C09A7F">
        <w:rPr>
          <w:i/>
          <w:iCs/>
        </w:rPr>
        <w:t xml:space="preserve"> </w:t>
      </w:r>
      <w:proofErr w:type="spellStart"/>
      <w:r w:rsidRPr="26C09A7F">
        <w:rPr>
          <w:i/>
          <w:iCs/>
        </w:rPr>
        <w:t>curvifolia</w:t>
      </w:r>
      <w:proofErr w:type="spellEnd"/>
      <w:r w:rsidRPr="26C09A7F">
        <w:rPr>
          <w:i/>
          <w:iCs/>
        </w:rPr>
        <w:t xml:space="preserve"> </w:t>
      </w:r>
      <w:r>
        <w:t xml:space="preserve">un tievā </w:t>
      </w:r>
      <w:proofErr w:type="spellStart"/>
      <w:r>
        <w:t>gludlape</w:t>
      </w:r>
      <w:proofErr w:type="spellEnd"/>
      <w:r>
        <w:t xml:space="preserve"> </w:t>
      </w:r>
      <w:proofErr w:type="spellStart"/>
      <w:r w:rsidRPr="26C09A7F">
        <w:rPr>
          <w:i/>
          <w:iCs/>
        </w:rPr>
        <w:t>Homalia</w:t>
      </w:r>
      <w:proofErr w:type="spellEnd"/>
      <w:r w:rsidRPr="26C09A7F">
        <w:rPr>
          <w:i/>
          <w:iCs/>
        </w:rPr>
        <w:t xml:space="preserve"> </w:t>
      </w:r>
      <w:proofErr w:type="spellStart"/>
      <w:r w:rsidRPr="26C09A7F">
        <w:rPr>
          <w:i/>
          <w:iCs/>
        </w:rPr>
        <w:t>trichomanoides</w:t>
      </w:r>
      <w:proofErr w:type="spellEnd"/>
      <w:r>
        <w:t>. Atsevišķās vietās uz takas, kas iet cauri biotopam, novēroti nocirsti koki un veci celmi.</w:t>
      </w:r>
    </w:p>
    <w:p w14:paraId="3DA88113" w14:textId="190DEEC7" w:rsidR="009476D6" w:rsidRDefault="009476D6" w:rsidP="009476D6">
      <w:pPr>
        <w:rPr>
          <w:color w:val="000000" w:themeColor="text1"/>
        </w:rPr>
      </w:pPr>
      <w:r w:rsidRPr="00215665">
        <w:t xml:space="preserve">ES nozīmes biotops </w:t>
      </w:r>
      <w:r w:rsidRPr="00215665">
        <w:rPr>
          <w:b/>
        </w:rPr>
        <w:t xml:space="preserve">9080* </w:t>
      </w:r>
      <w:r w:rsidRPr="00215665">
        <w:rPr>
          <w:b/>
          <w:i/>
        </w:rPr>
        <w:t>Staignāju meži</w:t>
      </w:r>
      <w:r w:rsidRPr="00215665">
        <w:t xml:space="preserve"> </w:t>
      </w:r>
      <w:r w:rsidRPr="00215665">
        <w:rPr>
          <w:color w:val="000000" w:themeColor="text1"/>
        </w:rPr>
        <w:t xml:space="preserve">konstatēts vienā poligonā teritorijas D daļā 1,28 ha platībā jeb 0,10 % no </w:t>
      </w:r>
      <w:r w:rsidR="005436F9" w:rsidRPr="00215665">
        <w:rPr>
          <w:color w:val="000000" w:themeColor="text1"/>
        </w:rPr>
        <w:t>DP</w:t>
      </w:r>
      <w:r w:rsidRPr="00215665">
        <w:rPr>
          <w:color w:val="000000" w:themeColor="text1"/>
        </w:rPr>
        <w:t xml:space="preserve"> teritorijas. Sastopams </w:t>
      </w:r>
      <w:r w:rsidRPr="00215665">
        <w:t xml:space="preserve">biotopa 2. variants – biotopa veidošanās fāze – jaunas mežaudzes staignāju mežiem tipiskos augsnes un ūdens režīma apstākļos, kas bieži veidojas, aizaugot pārmitrām pļavām un ezeru krastiem. </w:t>
      </w:r>
      <w:proofErr w:type="spellStart"/>
      <w:r w:rsidRPr="00215665">
        <w:t>Kokaudzē</w:t>
      </w:r>
      <w:proofErr w:type="spellEnd"/>
      <w:r w:rsidRPr="00215665">
        <w:t xml:space="preserve"> dominē melnalksnis </w:t>
      </w:r>
      <w:proofErr w:type="spellStart"/>
      <w:r w:rsidRPr="00215665">
        <w:rPr>
          <w:i/>
        </w:rPr>
        <w:lastRenderedPageBreak/>
        <w:t>Alnus</w:t>
      </w:r>
      <w:proofErr w:type="spellEnd"/>
      <w:r w:rsidRPr="00215665">
        <w:rPr>
          <w:i/>
        </w:rPr>
        <w:t xml:space="preserve"> </w:t>
      </w:r>
      <w:proofErr w:type="spellStart"/>
      <w:r w:rsidRPr="00215665">
        <w:rPr>
          <w:i/>
        </w:rPr>
        <w:t>glutinosa</w:t>
      </w:r>
      <w:proofErr w:type="spellEnd"/>
      <w:r w:rsidRPr="00215665">
        <w:t xml:space="preserve"> un purva bērzs </w:t>
      </w:r>
      <w:proofErr w:type="spellStart"/>
      <w:r w:rsidRPr="00215665">
        <w:rPr>
          <w:i/>
        </w:rPr>
        <w:t>Betula</w:t>
      </w:r>
      <w:proofErr w:type="spellEnd"/>
      <w:r w:rsidRPr="00215665">
        <w:rPr>
          <w:i/>
        </w:rPr>
        <w:t xml:space="preserve"> </w:t>
      </w:r>
      <w:proofErr w:type="spellStart"/>
      <w:r w:rsidRPr="00215665">
        <w:rPr>
          <w:i/>
        </w:rPr>
        <w:t>pubescens</w:t>
      </w:r>
      <w:proofErr w:type="spellEnd"/>
      <w:r w:rsidRPr="00215665">
        <w:t xml:space="preserve">, zemsedzē raksturīga mozaīkveida veģetācijas struktūra. </w:t>
      </w:r>
      <w:proofErr w:type="spellStart"/>
      <w:r w:rsidRPr="00215665">
        <w:t>Mikroreljefu</w:t>
      </w:r>
      <w:proofErr w:type="spellEnd"/>
      <w:r w:rsidRPr="00215665">
        <w:t xml:space="preserve"> veido ciņi un pārplūstoši laukumi. Zemsedzē dominē grīšļi </w:t>
      </w:r>
      <w:proofErr w:type="spellStart"/>
      <w:r w:rsidRPr="00215665">
        <w:rPr>
          <w:i/>
        </w:rPr>
        <w:t>Carex</w:t>
      </w:r>
      <w:proofErr w:type="spellEnd"/>
      <w:r w:rsidRPr="00215665">
        <w:rPr>
          <w:i/>
        </w:rPr>
        <w:t xml:space="preserve"> </w:t>
      </w:r>
      <w:proofErr w:type="spellStart"/>
      <w:r w:rsidRPr="00215665">
        <w:rPr>
          <w:i/>
        </w:rPr>
        <w:t>spp</w:t>
      </w:r>
      <w:proofErr w:type="spellEnd"/>
      <w:r w:rsidRPr="00215665">
        <w:t>. (</w:t>
      </w:r>
      <w:r w:rsidRPr="00215665">
        <w:rPr>
          <w:iCs/>
        </w:rPr>
        <w:t>skat. 4.3.4.5. attēlu</w:t>
      </w:r>
      <w:r w:rsidRPr="00215665">
        <w:t xml:space="preserve">), </w:t>
      </w:r>
      <w:proofErr w:type="spellStart"/>
      <w:r w:rsidRPr="00215665">
        <w:t>piemistrojumā</w:t>
      </w:r>
      <w:proofErr w:type="spellEnd"/>
      <w:r w:rsidRPr="00215665">
        <w:t xml:space="preserve"> parastā vīgrieze </w:t>
      </w:r>
      <w:proofErr w:type="spellStart"/>
      <w:r w:rsidRPr="00215665">
        <w:rPr>
          <w:i/>
        </w:rPr>
        <w:t>Filipendula</w:t>
      </w:r>
      <w:proofErr w:type="spellEnd"/>
      <w:r w:rsidRPr="00215665">
        <w:rPr>
          <w:i/>
        </w:rPr>
        <w:t xml:space="preserve"> </w:t>
      </w:r>
      <w:proofErr w:type="spellStart"/>
      <w:r w:rsidRPr="00215665">
        <w:rPr>
          <w:i/>
        </w:rPr>
        <w:t>ulmaria</w:t>
      </w:r>
      <w:proofErr w:type="spellEnd"/>
      <w:r w:rsidRPr="00215665">
        <w:t xml:space="preserve">, parastā </w:t>
      </w:r>
      <w:proofErr w:type="spellStart"/>
      <w:r w:rsidRPr="00215665">
        <w:t>purvpaparde</w:t>
      </w:r>
      <w:proofErr w:type="spellEnd"/>
      <w:r w:rsidRPr="00215665">
        <w:t xml:space="preserve"> </w:t>
      </w:r>
      <w:proofErr w:type="spellStart"/>
      <w:r w:rsidRPr="00215665">
        <w:rPr>
          <w:i/>
        </w:rPr>
        <w:t>Thelypteris</w:t>
      </w:r>
      <w:proofErr w:type="spellEnd"/>
      <w:r w:rsidRPr="00215665">
        <w:rPr>
          <w:i/>
        </w:rPr>
        <w:t xml:space="preserve"> </w:t>
      </w:r>
      <w:proofErr w:type="spellStart"/>
      <w:r w:rsidRPr="00215665">
        <w:rPr>
          <w:i/>
        </w:rPr>
        <w:t>palustris</w:t>
      </w:r>
      <w:proofErr w:type="spellEnd"/>
      <w:r w:rsidRPr="00215665">
        <w:t xml:space="preserve">, purva skalbe </w:t>
      </w:r>
      <w:r w:rsidRPr="00215665">
        <w:rPr>
          <w:i/>
        </w:rPr>
        <w:t xml:space="preserve">Iris </w:t>
      </w:r>
      <w:proofErr w:type="spellStart"/>
      <w:r w:rsidRPr="00215665">
        <w:rPr>
          <w:i/>
        </w:rPr>
        <w:t>pseudocorus</w:t>
      </w:r>
      <w:proofErr w:type="spellEnd"/>
      <w:r w:rsidRPr="00215665">
        <w:t xml:space="preserve">, bebrukārkliņš </w:t>
      </w:r>
      <w:proofErr w:type="spellStart"/>
      <w:r w:rsidRPr="00215665">
        <w:rPr>
          <w:i/>
        </w:rPr>
        <w:t>Solanum</w:t>
      </w:r>
      <w:proofErr w:type="spellEnd"/>
      <w:r w:rsidRPr="00215665">
        <w:rPr>
          <w:i/>
        </w:rPr>
        <w:t xml:space="preserve"> </w:t>
      </w:r>
      <w:proofErr w:type="spellStart"/>
      <w:r w:rsidRPr="00215665">
        <w:rPr>
          <w:i/>
        </w:rPr>
        <w:t>dulcamara</w:t>
      </w:r>
      <w:proofErr w:type="spellEnd"/>
      <w:r w:rsidRPr="00215665">
        <w:t xml:space="preserve"> u.c.</w:t>
      </w:r>
      <w:r w:rsidRPr="00215665">
        <w:rPr>
          <w:color w:val="000000" w:themeColor="text1"/>
        </w:rPr>
        <w:t xml:space="preserve"> Krūmu stāvs skrajš, vietām pabiezs sastopams </w:t>
      </w:r>
      <w:r w:rsidRPr="00215665">
        <w:t xml:space="preserve">parastais krūklis </w:t>
      </w:r>
      <w:proofErr w:type="spellStart"/>
      <w:r w:rsidRPr="00215665">
        <w:rPr>
          <w:i/>
        </w:rPr>
        <w:t>Frangula</w:t>
      </w:r>
      <w:proofErr w:type="spellEnd"/>
      <w:r w:rsidRPr="00215665">
        <w:rPr>
          <w:i/>
        </w:rPr>
        <w:t xml:space="preserve"> </w:t>
      </w:r>
      <w:proofErr w:type="spellStart"/>
      <w:r w:rsidRPr="00215665">
        <w:rPr>
          <w:i/>
        </w:rPr>
        <w:t>alnus</w:t>
      </w:r>
      <w:proofErr w:type="spellEnd"/>
      <w:r w:rsidRPr="00215665">
        <w:t xml:space="preserve">, melnalksnis </w:t>
      </w:r>
      <w:proofErr w:type="spellStart"/>
      <w:r w:rsidRPr="00215665">
        <w:rPr>
          <w:i/>
        </w:rPr>
        <w:t>Alnus</w:t>
      </w:r>
      <w:proofErr w:type="spellEnd"/>
      <w:r w:rsidRPr="00215665">
        <w:rPr>
          <w:i/>
        </w:rPr>
        <w:t xml:space="preserve"> </w:t>
      </w:r>
      <w:proofErr w:type="spellStart"/>
      <w:r w:rsidRPr="00215665">
        <w:rPr>
          <w:i/>
        </w:rPr>
        <w:t>glutinosa</w:t>
      </w:r>
      <w:proofErr w:type="spellEnd"/>
      <w:r w:rsidRPr="00215665">
        <w:t xml:space="preserve">, purva bērzs </w:t>
      </w:r>
      <w:proofErr w:type="spellStart"/>
      <w:r w:rsidRPr="00215665">
        <w:rPr>
          <w:i/>
        </w:rPr>
        <w:t>Betula</w:t>
      </w:r>
      <w:proofErr w:type="spellEnd"/>
      <w:r w:rsidRPr="00215665">
        <w:rPr>
          <w:i/>
        </w:rPr>
        <w:t xml:space="preserve"> </w:t>
      </w:r>
      <w:proofErr w:type="spellStart"/>
      <w:r w:rsidRPr="00215665">
        <w:rPr>
          <w:i/>
        </w:rPr>
        <w:t>pubescens</w:t>
      </w:r>
      <w:proofErr w:type="spellEnd"/>
      <w:r w:rsidRPr="00215665">
        <w:rPr>
          <w:i/>
        </w:rPr>
        <w:t xml:space="preserve"> </w:t>
      </w:r>
      <w:r w:rsidRPr="00215665">
        <w:t xml:space="preserve">u.c. </w:t>
      </w:r>
      <w:r w:rsidRPr="00215665">
        <w:rPr>
          <w:color w:val="000000" w:themeColor="text1"/>
        </w:rPr>
        <w:t xml:space="preserve">Biotopa kvalitāte vidēja, galvenā vērība ir liela izmēra stumbeņi un </w:t>
      </w:r>
      <w:proofErr w:type="spellStart"/>
      <w:r w:rsidRPr="00215665">
        <w:rPr>
          <w:color w:val="000000" w:themeColor="text1"/>
        </w:rPr>
        <w:t>sausokņi</w:t>
      </w:r>
      <w:proofErr w:type="spellEnd"/>
      <w:r w:rsidRPr="00215665">
        <w:rPr>
          <w:color w:val="000000" w:themeColor="text1"/>
        </w:rPr>
        <w:t xml:space="preserve"> un </w:t>
      </w:r>
      <w:proofErr w:type="spellStart"/>
      <w:r w:rsidRPr="00215665">
        <w:rPr>
          <w:color w:val="000000" w:themeColor="text1"/>
        </w:rPr>
        <w:t>dzeņveidīgo</w:t>
      </w:r>
      <w:proofErr w:type="spellEnd"/>
      <w:r w:rsidRPr="00215665">
        <w:rPr>
          <w:color w:val="000000" w:themeColor="text1"/>
        </w:rPr>
        <w:t xml:space="preserve"> sakalti un dobumaini koki. Šobrīd poligons neatbilst ne DMB, ne PDMB struktūru trūkuma dēļ. Biotops atbilst minimālajiem kritērijiem, šī biotopa kvalitātei nākotnē būs tendence uzlaboties, galvenokārt, sadaloties esošajai atmirušajai koksnei un veidojoties jaunai.</w:t>
      </w:r>
    </w:p>
    <w:p w14:paraId="3C700615" w14:textId="77777777" w:rsidR="00351938" w:rsidRPr="00215665" w:rsidRDefault="00351938" w:rsidP="00351938">
      <w:pPr>
        <w:spacing w:after="0" w:line="240" w:lineRule="auto"/>
        <w:jc w:val="center"/>
        <w:rPr>
          <w:rFonts w:cs="Times New Roman"/>
          <w:b/>
          <w:szCs w:val="24"/>
        </w:rPr>
      </w:pPr>
      <w:r w:rsidRPr="00215665">
        <w:rPr>
          <w:rFonts w:cs="Times New Roman"/>
          <w:b/>
          <w:noProof/>
          <w:szCs w:val="24"/>
        </w:rPr>
        <w:drawing>
          <wp:inline distT="0" distB="0" distL="0" distR="0" wp14:anchorId="6F79454D" wp14:editId="4093A1B4">
            <wp:extent cx="4581525" cy="3448050"/>
            <wp:effectExtent l="0" t="0" r="9525" b="0"/>
            <wp:docPr id="1405971218" name="Attēls 46" descr="Attēls, kurā ir ārpus telpām, augs, zāle,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71218" name="Attēls 46" descr="Attēls, kurā ir ārpus telpām, augs, zāle, koks&#10;&#10;Apraksts ģenerēts automātiski"/>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4581525" cy="3448050"/>
                    </a:xfrm>
                    <a:prstGeom prst="rect">
                      <a:avLst/>
                    </a:prstGeom>
                    <a:noFill/>
                    <a:ln>
                      <a:noFill/>
                    </a:ln>
                  </pic:spPr>
                </pic:pic>
              </a:graphicData>
            </a:graphic>
          </wp:inline>
        </w:drawing>
      </w:r>
    </w:p>
    <w:p w14:paraId="30A61B7D" w14:textId="77777777" w:rsidR="00351938" w:rsidRPr="00215665" w:rsidRDefault="00351938" w:rsidP="00351938">
      <w:pPr>
        <w:spacing w:before="120" w:line="240" w:lineRule="auto"/>
        <w:jc w:val="center"/>
        <w:textAlignment w:val="baseline"/>
        <w:rPr>
          <w:rFonts w:cs="Times New Roman"/>
          <w:bCs/>
          <w:iCs/>
          <w:sz w:val="22"/>
        </w:rPr>
      </w:pPr>
      <w:r w:rsidRPr="00215665">
        <w:rPr>
          <w:rFonts w:cs="Times New Roman"/>
          <w:bCs/>
          <w:iCs/>
          <w:sz w:val="22"/>
        </w:rPr>
        <w:t>4.3.4.5. attēls. Biotops 9080* Staignāju meži DP ”Cirīša ezers” (X</w:t>
      </w:r>
      <w:r w:rsidRPr="00215665">
        <w:rPr>
          <w:rFonts w:cs="Times New Roman"/>
          <w:bCs/>
          <w:iCs/>
          <w:sz w:val="22"/>
          <w:vertAlign w:val="subscript"/>
        </w:rPr>
        <w:t xml:space="preserve">LKS-92TM </w:t>
      </w:r>
      <w:r w:rsidRPr="00215665">
        <w:rPr>
          <w:rFonts w:cs="Times New Roman"/>
          <w:bCs/>
          <w:iCs/>
          <w:sz w:val="22"/>
        </w:rPr>
        <w:t>=684729; Y</w:t>
      </w:r>
      <w:r w:rsidRPr="00215665">
        <w:rPr>
          <w:rFonts w:cs="Times New Roman"/>
          <w:bCs/>
          <w:iCs/>
          <w:sz w:val="22"/>
          <w:vertAlign w:val="subscript"/>
        </w:rPr>
        <w:t xml:space="preserve">LKS-92TM </w:t>
      </w:r>
      <w:r w:rsidRPr="00215665">
        <w:rPr>
          <w:rFonts w:cs="Times New Roman"/>
          <w:bCs/>
          <w:iCs/>
          <w:sz w:val="22"/>
        </w:rPr>
        <w:t xml:space="preserve">=223606). Foto: D. </w:t>
      </w:r>
      <w:proofErr w:type="spellStart"/>
      <w:r w:rsidRPr="00215665">
        <w:rPr>
          <w:rFonts w:cs="Times New Roman"/>
          <w:bCs/>
          <w:iCs/>
          <w:sz w:val="22"/>
        </w:rPr>
        <w:t>Krasnopoļska</w:t>
      </w:r>
      <w:proofErr w:type="spellEnd"/>
      <w:r w:rsidRPr="00215665">
        <w:rPr>
          <w:rFonts w:cs="Times New Roman"/>
          <w:bCs/>
          <w:iCs/>
          <w:sz w:val="22"/>
        </w:rPr>
        <w:t>.</w:t>
      </w:r>
    </w:p>
    <w:p w14:paraId="3539F510" w14:textId="77777777" w:rsidR="00AB1D59" w:rsidRPr="00215665" w:rsidRDefault="00AB1D59" w:rsidP="00E9117D">
      <w:pPr>
        <w:spacing w:line="240" w:lineRule="auto"/>
        <w:ind w:firstLine="0"/>
        <w:jc w:val="center"/>
        <w:textAlignment w:val="baseline"/>
        <w:rPr>
          <w:rFonts w:cs="Times New Roman"/>
          <w:bCs/>
          <w:iCs/>
          <w:sz w:val="22"/>
        </w:rPr>
      </w:pPr>
    </w:p>
    <w:p w14:paraId="721D0824" w14:textId="3325C1A2" w:rsidR="00C744C7" w:rsidRPr="00351938" w:rsidRDefault="00C744C7" w:rsidP="00C744C7">
      <w:r w:rsidRPr="00215665">
        <w:t xml:space="preserve">ES nozīmes biotops </w:t>
      </w:r>
      <w:r w:rsidRPr="00215665">
        <w:rPr>
          <w:b/>
          <w:i/>
        </w:rPr>
        <w:t xml:space="preserve">91E0* Aluviāli </w:t>
      </w:r>
      <w:proofErr w:type="spellStart"/>
      <w:r w:rsidRPr="00215665">
        <w:rPr>
          <w:b/>
          <w:i/>
        </w:rPr>
        <w:t>meži</w:t>
      </w:r>
      <w:proofErr w:type="spellEnd"/>
      <w:r w:rsidRPr="00215665">
        <w:rPr>
          <w:b/>
          <w:i/>
        </w:rPr>
        <w:t xml:space="preserve"> (aluviāli krastmalu un palieņu </w:t>
      </w:r>
      <w:proofErr w:type="spellStart"/>
      <w:r w:rsidRPr="00215665">
        <w:rPr>
          <w:b/>
          <w:i/>
        </w:rPr>
        <w:t>meži</w:t>
      </w:r>
      <w:proofErr w:type="spellEnd"/>
      <w:r w:rsidRPr="00215665">
        <w:rPr>
          <w:b/>
          <w:i/>
        </w:rPr>
        <w:t>)</w:t>
      </w:r>
      <w:r w:rsidRPr="00215665">
        <w:t xml:space="preserve"> ir pārmitrie platlapju meži, kur dominē melnalksnis un osis. Ir pazīmes no ES nozīmes biotopa 9080* </w:t>
      </w:r>
      <w:r w:rsidRPr="00215665">
        <w:rPr>
          <w:i/>
        </w:rPr>
        <w:t>Staignāju meži</w:t>
      </w:r>
      <w:r w:rsidRPr="00215665">
        <w:t>. DP teritorijā biotops</w:t>
      </w:r>
      <w:r w:rsidRPr="00215665">
        <w:rPr>
          <w:iCs/>
        </w:rPr>
        <w:t xml:space="preserve"> </w:t>
      </w:r>
      <w:r w:rsidRPr="00215665">
        <w:rPr>
          <w:color w:val="000000" w:themeColor="text1"/>
        </w:rPr>
        <w:t xml:space="preserve">konstatēts vienā poligonā teritorijas ZR daļā 1,74 ha platībā jeb 0,14 % no </w:t>
      </w:r>
      <w:r w:rsidR="005436F9" w:rsidRPr="00215665">
        <w:rPr>
          <w:color w:val="000000" w:themeColor="text1"/>
        </w:rPr>
        <w:t>DP</w:t>
      </w:r>
      <w:r w:rsidRPr="00215665">
        <w:rPr>
          <w:color w:val="000000" w:themeColor="text1"/>
        </w:rPr>
        <w:t xml:space="preserve"> teritorijas. </w:t>
      </w:r>
      <w:r w:rsidRPr="00215665">
        <w:t>Sastopams biotopa 1. variants – pārmitri platlapju meži kur dominē parastie oši un melnalkšņi (</w:t>
      </w:r>
      <w:r w:rsidRPr="00215665">
        <w:rPr>
          <w:iCs/>
        </w:rPr>
        <w:t>skat. 4.3.4.6. attēlu</w:t>
      </w:r>
      <w:r w:rsidRPr="00215665">
        <w:t xml:space="preserve">). </w:t>
      </w:r>
      <w:proofErr w:type="spellStart"/>
      <w:r w:rsidRPr="00215665">
        <w:t>Kokaudzē</w:t>
      </w:r>
      <w:proofErr w:type="spellEnd"/>
      <w:r w:rsidRPr="00215665">
        <w:t xml:space="preserve"> dominē melnalksnis </w:t>
      </w:r>
      <w:proofErr w:type="spellStart"/>
      <w:r w:rsidRPr="00215665">
        <w:rPr>
          <w:i/>
        </w:rPr>
        <w:t>Alnus</w:t>
      </w:r>
      <w:proofErr w:type="spellEnd"/>
      <w:r w:rsidRPr="00215665">
        <w:rPr>
          <w:i/>
        </w:rPr>
        <w:t xml:space="preserve"> </w:t>
      </w:r>
      <w:proofErr w:type="spellStart"/>
      <w:r w:rsidRPr="00215665">
        <w:rPr>
          <w:i/>
        </w:rPr>
        <w:t>glutinosa</w:t>
      </w:r>
      <w:proofErr w:type="spellEnd"/>
      <w:r w:rsidRPr="00215665">
        <w:t xml:space="preserve"> krūmu stāvs nav izteikts, nelielā daudzuma sastopama parastā egle </w:t>
      </w:r>
      <w:r w:rsidRPr="00215665">
        <w:rPr>
          <w:i/>
        </w:rPr>
        <w:t xml:space="preserve">Picea abies </w:t>
      </w:r>
      <w:r w:rsidRPr="00215665">
        <w:t xml:space="preserve">un parastais krūklis </w:t>
      </w:r>
      <w:proofErr w:type="spellStart"/>
      <w:r w:rsidRPr="00215665">
        <w:rPr>
          <w:i/>
        </w:rPr>
        <w:t>Frangula</w:t>
      </w:r>
      <w:proofErr w:type="spellEnd"/>
      <w:r w:rsidRPr="00215665">
        <w:rPr>
          <w:i/>
        </w:rPr>
        <w:t xml:space="preserve"> </w:t>
      </w:r>
      <w:proofErr w:type="spellStart"/>
      <w:r w:rsidRPr="00215665">
        <w:rPr>
          <w:i/>
        </w:rPr>
        <w:t>alnus</w:t>
      </w:r>
      <w:proofErr w:type="spellEnd"/>
      <w:r w:rsidRPr="00215665">
        <w:t xml:space="preserve">. Zemsedzes veģetāciju ietekmē sezonāla vai biežāka applūšana, tāpēc liela loma ir augiem, kas ir pielāgojušies dzīvei strauji mainīgos mitruma apstākļos. Zemsedzē dominē parastā vīgrieze </w:t>
      </w:r>
      <w:proofErr w:type="spellStart"/>
      <w:r w:rsidRPr="00215665">
        <w:rPr>
          <w:i/>
        </w:rPr>
        <w:t>Filipendula</w:t>
      </w:r>
      <w:proofErr w:type="spellEnd"/>
      <w:r w:rsidRPr="00215665">
        <w:rPr>
          <w:i/>
        </w:rPr>
        <w:t xml:space="preserve"> </w:t>
      </w:r>
      <w:proofErr w:type="spellStart"/>
      <w:r w:rsidRPr="00215665">
        <w:rPr>
          <w:i/>
        </w:rPr>
        <w:t>ulmaria</w:t>
      </w:r>
      <w:proofErr w:type="spellEnd"/>
      <w:r w:rsidRPr="00215665">
        <w:t xml:space="preserve">, parastā bitene </w:t>
      </w:r>
      <w:proofErr w:type="spellStart"/>
      <w:r w:rsidRPr="00215665">
        <w:rPr>
          <w:i/>
        </w:rPr>
        <w:t>Geum</w:t>
      </w:r>
      <w:proofErr w:type="spellEnd"/>
      <w:r w:rsidRPr="00215665">
        <w:rPr>
          <w:i/>
        </w:rPr>
        <w:t xml:space="preserve"> </w:t>
      </w:r>
      <w:proofErr w:type="spellStart"/>
      <w:r w:rsidRPr="00215665">
        <w:rPr>
          <w:i/>
        </w:rPr>
        <w:t>rivale</w:t>
      </w:r>
      <w:proofErr w:type="spellEnd"/>
      <w:r w:rsidRPr="00215665">
        <w:t xml:space="preserve">, </w:t>
      </w:r>
      <w:proofErr w:type="spellStart"/>
      <w:r w:rsidRPr="00215665">
        <w:t>lēdzerkste</w:t>
      </w:r>
      <w:proofErr w:type="spellEnd"/>
      <w:r w:rsidRPr="00215665">
        <w:t xml:space="preserve"> </w:t>
      </w:r>
      <w:proofErr w:type="spellStart"/>
      <w:r w:rsidRPr="00215665">
        <w:rPr>
          <w:i/>
        </w:rPr>
        <w:t>Cirsium</w:t>
      </w:r>
      <w:proofErr w:type="spellEnd"/>
      <w:r w:rsidRPr="00215665">
        <w:rPr>
          <w:i/>
        </w:rPr>
        <w:t xml:space="preserve"> </w:t>
      </w:r>
      <w:proofErr w:type="spellStart"/>
      <w:r w:rsidRPr="00215665">
        <w:rPr>
          <w:i/>
        </w:rPr>
        <w:t>oleraceum</w:t>
      </w:r>
      <w:proofErr w:type="spellEnd"/>
      <w:r w:rsidRPr="00215665">
        <w:t xml:space="preserve">, parastā </w:t>
      </w:r>
      <w:proofErr w:type="spellStart"/>
      <w:r w:rsidRPr="00215665">
        <w:t>sievpaparde</w:t>
      </w:r>
      <w:proofErr w:type="spellEnd"/>
      <w:r w:rsidRPr="00215665">
        <w:t xml:space="preserve"> </w:t>
      </w:r>
      <w:proofErr w:type="spellStart"/>
      <w:r w:rsidRPr="00215665">
        <w:rPr>
          <w:i/>
        </w:rPr>
        <w:t>Athyrium</w:t>
      </w:r>
      <w:proofErr w:type="spellEnd"/>
      <w:r w:rsidRPr="00215665">
        <w:rPr>
          <w:i/>
        </w:rPr>
        <w:t xml:space="preserve"> </w:t>
      </w:r>
      <w:proofErr w:type="spellStart"/>
      <w:r w:rsidRPr="00215665">
        <w:rPr>
          <w:i/>
        </w:rPr>
        <w:t>filix-femina</w:t>
      </w:r>
      <w:proofErr w:type="spellEnd"/>
      <w:r w:rsidRPr="00215665">
        <w:t xml:space="preserve">, </w:t>
      </w:r>
      <w:proofErr w:type="spellStart"/>
      <w:r w:rsidRPr="00215665">
        <w:t>piemistrojumā</w:t>
      </w:r>
      <w:proofErr w:type="spellEnd"/>
      <w:r w:rsidRPr="00215665">
        <w:t xml:space="preserve"> </w:t>
      </w:r>
      <w:proofErr w:type="spellStart"/>
      <w:r w:rsidRPr="00215665">
        <w:t>pamīšlapu</w:t>
      </w:r>
      <w:proofErr w:type="spellEnd"/>
      <w:r w:rsidRPr="00215665">
        <w:t xml:space="preserve"> </w:t>
      </w:r>
      <w:proofErr w:type="spellStart"/>
      <w:r w:rsidRPr="00215665">
        <w:t>pakrēslīte</w:t>
      </w:r>
      <w:proofErr w:type="spellEnd"/>
      <w:r w:rsidRPr="00215665">
        <w:t xml:space="preserve"> </w:t>
      </w:r>
      <w:proofErr w:type="spellStart"/>
      <w:r w:rsidRPr="00215665">
        <w:rPr>
          <w:i/>
        </w:rPr>
        <w:t>Chrysosplenium</w:t>
      </w:r>
      <w:proofErr w:type="spellEnd"/>
      <w:r w:rsidRPr="00215665">
        <w:rPr>
          <w:i/>
        </w:rPr>
        <w:t xml:space="preserve"> </w:t>
      </w:r>
      <w:proofErr w:type="spellStart"/>
      <w:r w:rsidRPr="00215665">
        <w:rPr>
          <w:i/>
        </w:rPr>
        <w:t>alternifolium</w:t>
      </w:r>
      <w:proofErr w:type="spellEnd"/>
      <w:r w:rsidRPr="00215665">
        <w:t xml:space="preserve">, purva cietpiene </w:t>
      </w:r>
      <w:proofErr w:type="spellStart"/>
      <w:r w:rsidRPr="00215665">
        <w:rPr>
          <w:i/>
        </w:rPr>
        <w:t>Crepis</w:t>
      </w:r>
      <w:proofErr w:type="spellEnd"/>
      <w:r w:rsidRPr="00215665">
        <w:rPr>
          <w:i/>
        </w:rPr>
        <w:t xml:space="preserve"> </w:t>
      </w:r>
      <w:proofErr w:type="spellStart"/>
      <w:r w:rsidRPr="00215665">
        <w:rPr>
          <w:i/>
        </w:rPr>
        <w:t>paludosa</w:t>
      </w:r>
      <w:proofErr w:type="spellEnd"/>
      <w:r w:rsidRPr="00215665">
        <w:t xml:space="preserve"> u.c.</w:t>
      </w:r>
      <w:r w:rsidRPr="00215665">
        <w:rPr>
          <w:color w:val="000000" w:themeColor="text1"/>
        </w:rPr>
        <w:t xml:space="preserve"> Biotopa kvalitāte laba, galvenā vērība ir bioloģiski veci melnalkšņi, šobrīd poligons neatbilst ne DMB, ne PDMB struktūru trūkuma dēļ. Biotops atbilst minimālajiem kritērijiem, šī biotopa </w:t>
      </w:r>
      <w:r w:rsidRPr="00215665">
        <w:rPr>
          <w:color w:val="000000" w:themeColor="text1"/>
        </w:rPr>
        <w:lastRenderedPageBreak/>
        <w:t>kvalitātei nākotnē būs tendence uzlaboties, galvenokārt, sadaloties esošajai atmirušajai koksnei un veidojoties jaunai.</w:t>
      </w:r>
    </w:p>
    <w:p w14:paraId="2A33256D" w14:textId="77777777" w:rsidR="00351938" w:rsidRPr="00215665" w:rsidRDefault="00351938" w:rsidP="00351938">
      <w:pPr>
        <w:spacing w:after="0" w:line="240" w:lineRule="auto"/>
        <w:ind w:firstLine="0"/>
        <w:jc w:val="center"/>
        <w:rPr>
          <w:rFonts w:cs="Times New Roman"/>
          <w:b/>
        </w:rPr>
      </w:pPr>
      <w:r w:rsidRPr="00215665">
        <w:rPr>
          <w:rFonts w:cs="Times New Roman"/>
          <w:b/>
          <w:noProof/>
        </w:rPr>
        <w:drawing>
          <wp:inline distT="0" distB="0" distL="0" distR="0" wp14:anchorId="45288887" wp14:editId="1A8D7A25">
            <wp:extent cx="4600575" cy="3438525"/>
            <wp:effectExtent l="0" t="0" r="9525" b="9525"/>
            <wp:docPr id="1236368055" name="Attēls 45" descr="Attēls, kurā ir ārpus telpām, augs, koks, mež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68055" name="Attēls 45" descr="Attēls, kurā ir ārpus telpām, augs, koks, mežains&#10;&#10;Apraksts ģenerēts automātiski"/>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4600575" cy="3438525"/>
                    </a:xfrm>
                    <a:prstGeom prst="rect">
                      <a:avLst/>
                    </a:prstGeom>
                    <a:noFill/>
                    <a:ln>
                      <a:noFill/>
                    </a:ln>
                  </pic:spPr>
                </pic:pic>
              </a:graphicData>
            </a:graphic>
          </wp:inline>
        </w:drawing>
      </w:r>
    </w:p>
    <w:p w14:paraId="072F85B1" w14:textId="77777777" w:rsidR="00351938" w:rsidRPr="00215665" w:rsidRDefault="00351938" w:rsidP="00351938">
      <w:pPr>
        <w:spacing w:before="120" w:line="240" w:lineRule="auto"/>
        <w:ind w:firstLine="0"/>
        <w:jc w:val="center"/>
        <w:textAlignment w:val="baseline"/>
        <w:rPr>
          <w:rFonts w:cs="Times New Roman"/>
          <w:bCs/>
          <w:iCs/>
          <w:sz w:val="22"/>
        </w:rPr>
      </w:pPr>
      <w:r w:rsidRPr="00215665">
        <w:rPr>
          <w:rFonts w:cs="Times New Roman"/>
          <w:bCs/>
          <w:iCs/>
          <w:sz w:val="22"/>
        </w:rPr>
        <w:t>4.3.4.6. attēls. Biotops 91E0* Aluviāli meži (aluviāli krastmalu un palieņu meži) DP ”Cirīša ezers” (X</w:t>
      </w:r>
      <w:r w:rsidRPr="00215665">
        <w:rPr>
          <w:rFonts w:cs="Times New Roman"/>
          <w:bCs/>
          <w:iCs/>
          <w:sz w:val="22"/>
          <w:vertAlign w:val="subscript"/>
        </w:rPr>
        <w:t xml:space="preserve">LKS-92TM </w:t>
      </w:r>
      <w:r w:rsidRPr="00215665">
        <w:rPr>
          <w:rFonts w:cs="Times New Roman"/>
          <w:bCs/>
          <w:iCs/>
          <w:sz w:val="22"/>
        </w:rPr>
        <w:t>=682493; Y</w:t>
      </w:r>
      <w:r w:rsidRPr="00215665">
        <w:rPr>
          <w:rFonts w:cs="Times New Roman"/>
          <w:bCs/>
          <w:iCs/>
          <w:sz w:val="22"/>
          <w:vertAlign w:val="subscript"/>
        </w:rPr>
        <w:t xml:space="preserve">LKS-92TM </w:t>
      </w:r>
      <w:r w:rsidRPr="00215665">
        <w:rPr>
          <w:rFonts w:cs="Times New Roman"/>
          <w:bCs/>
          <w:iCs/>
          <w:sz w:val="22"/>
        </w:rPr>
        <w:t xml:space="preserve">=226749). Foto: D. </w:t>
      </w:r>
      <w:proofErr w:type="spellStart"/>
      <w:r w:rsidRPr="00215665">
        <w:rPr>
          <w:rFonts w:cs="Times New Roman"/>
          <w:bCs/>
          <w:iCs/>
          <w:sz w:val="22"/>
        </w:rPr>
        <w:t>Krasnopoļska</w:t>
      </w:r>
      <w:proofErr w:type="spellEnd"/>
      <w:r w:rsidRPr="00215665">
        <w:rPr>
          <w:rFonts w:cs="Times New Roman"/>
          <w:bCs/>
          <w:iCs/>
          <w:sz w:val="22"/>
        </w:rPr>
        <w:t>.</w:t>
      </w:r>
    </w:p>
    <w:p w14:paraId="585C515E" w14:textId="77777777" w:rsidR="00C744C7" w:rsidRPr="00215665" w:rsidRDefault="00C744C7" w:rsidP="00D75020"/>
    <w:p w14:paraId="032EE356" w14:textId="6C23332F" w:rsidR="000746A1" w:rsidRPr="00215665" w:rsidRDefault="00AB1D59" w:rsidP="00D75020">
      <w:pPr>
        <w:rPr>
          <w:iCs/>
          <w:color w:val="000000" w:themeColor="text1"/>
        </w:rPr>
      </w:pPr>
      <w:r>
        <w:t>ES nozīmes b</w:t>
      </w:r>
      <w:r w:rsidR="000746A1">
        <w:t xml:space="preserve">iotops </w:t>
      </w:r>
      <w:r w:rsidR="000746A1" w:rsidRPr="26C09A7F">
        <w:rPr>
          <w:b/>
          <w:bCs/>
        </w:rPr>
        <w:t xml:space="preserve">9160 </w:t>
      </w:r>
      <w:r w:rsidR="000746A1" w:rsidRPr="26C09A7F">
        <w:rPr>
          <w:b/>
          <w:bCs/>
          <w:i/>
          <w:iCs/>
        </w:rPr>
        <w:t>Ozolu meži (ozolu, liepu un skābaržu meži)</w:t>
      </w:r>
      <w:r w:rsidR="000746A1" w:rsidRPr="26C09A7F">
        <w:rPr>
          <w:i/>
          <w:iCs/>
        </w:rPr>
        <w:t xml:space="preserve"> </w:t>
      </w:r>
      <w:r w:rsidR="000746A1">
        <w:t>konstatēts 1</w:t>
      </w:r>
      <w:r w:rsidR="00636422">
        <w:t>,</w:t>
      </w:r>
      <w:r w:rsidR="000746A1">
        <w:t>36 ha platībā jeb 0</w:t>
      </w:r>
      <w:r w:rsidR="00636422">
        <w:t>,</w:t>
      </w:r>
      <w:r w:rsidR="000746A1">
        <w:t xml:space="preserve">11 % no </w:t>
      </w:r>
      <w:r w:rsidR="005436F9">
        <w:t>DP</w:t>
      </w:r>
      <w:r w:rsidR="000746A1">
        <w:t xml:space="preserve"> teritorijas. Biotops konstatēts vienā poligonā </w:t>
      </w:r>
      <w:proofErr w:type="spellStart"/>
      <w:r w:rsidR="000746A1">
        <w:t>Jokstu</w:t>
      </w:r>
      <w:proofErr w:type="spellEnd"/>
      <w:r w:rsidR="000746A1">
        <w:t xml:space="preserve"> salas D daļā, sastopams biotopa 2. variants – dažādi pārejas un jauktie varianti, kuros </w:t>
      </w:r>
      <w:proofErr w:type="spellStart"/>
      <w:r w:rsidR="000746A1" w:rsidRPr="26C09A7F">
        <w:rPr>
          <w:color w:val="000000" w:themeColor="text1"/>
        </w:rPr>
        <w:t>kokaudzē</w:t>
      </w:r>
      <w:proofErr w:type="spellEnd"/>
      <w:r w:rsidR="000746A1" w:rsidRPr="26C09A7F">
        <w:rPr>
          <w:color w:val="000000" w:themeColor="text1"/>
        </w:rPr>
        <w:t xml:space="preserve"> dominē ozols vai liepa vai arī šo sugu kombinācija. </w:t>
      </w:r>
      <w:proofErr w:type="spellStart"/>
      <w:r w:rsidR="000746A1">
        <w:t>K</w:t>
      </w:r>
      <w:r w:rsidR="000746A1" w:rsidRPr="26C09A7F">
        <w:rPr>
          <w:color w:val="000000" w:themeColor="text1"/>
        </w:rPr>
        <w:t>okaudzē</w:t>
      </w:r>
      <w:proofErr w:type="spellEnd"/>
      <w:r w:rsidR="000746A1" w:rsidRPr="26C09A7F">
        <w:rPr>
          <w:color w:val="000000" w:themeColor="text1"/>
        </w:rPr>
        <w:t xml:space="preserve"> dominē parastā apse </w:t>
      </w:r>
      <w:proofErr w:type="spellStart"/>
      <w:r w:rsidR="000746A1" w:rsidRPr="26C09A7F">
        <w:rPr>
          <w:i/>
          <w:iCs/>
          <w:color w:val="000000" w:themeColor="text1"/>
        </w:rPr>
        <w:t>Populus</w:t>
      </w:r>
      <w:proofErr w:type="spellEnd"/>
      <w:r w:rsidR="000746A1" w:rsidRPr="26C09A7F">
        <w:rPr>
          <w:i/>
          <w:iCs/>
          <w:color w:val="000000" w:themeColor="text1"/>
        </w:rPr>
        <w:t xml:space="preserve"> </w:t>
      </w:r>
      <w:proofErr w:type="spellStart"/>
      <w:r w:rsidR="000746A1" w:rsidRPr="26C09A7F">
        <w:rPr>
          <w:i/>
          <w:iCs/>
          <w:color w:val="000000" w:themeColor="text1"/>
        </w:rPr>
        <w:t>tremula</w:t>
      </w:r>
      <w:proofErr w:type="spellEnd"/>
      <w:r w:rsidR="000746A1" w:rsidRPr="26C09A7F">
        <w:rPr>
          <w:i/>
          <w:iCs/>
          <w:color w:val="000000" w:themeColor="text1"/>
        </w:rPr>
        <w:t xml:space="preserve"> </w:t>
      </w:r>
      <w:r w:rsidR="000746A1" w:rsidRPr="26C09A7F">
        <w:rPr>
          <w:color w:val="000000" w:themeColor="text1"/>
        </w:rPr>
        <w:t xml:space="preserve">un āra bērzs </w:t>
      </w:r>
      <w:proofErr w:type="spellStart"/>
      <w:r w:rsidR="000746A1" w:rsidRPr="26C09A7F">
        <w:rPr>
          <w:i/>
          <w:iCs/>
          <w:color w:val="000000" w:themeColor="text1"/>
        </w:rPr>
        <w:t>Betula</w:t>
      </w:r>
      <w:proofErr w:type="spellEnd"/>
      <w:r w:rsidR="000746A1" w:rsidRPr="26C09A7F">
        <w:rPr>
          <w:i/>
          <w:iCs/>
          <w:color w:val="000000" w:themeColor="text1"/>
        </w:rPr>
        <w:t xml:space="preserve"> </w:t>
      </w:r>
      <w:proofErr w:type="spellStart"/>
      <w:r w:rsidR="000746A1" w:rsidRPr="26C09A7F">
        <w:rPr>
          <w:i/>
          <w:iCs/>
          <w:color w:val="000000" w:themeColor="text1"/>
        </w:rPr>
        <w:t>pendula</w:t>
      </w:r>
      <w:proofErr w:type="spellEnd"/>
      <w:r w:rsidR="000746A1" w:rsidRPr="26C09A7F">
        <w:rPr>
          <w:i/>
          <w:iCs/>
          <w:color w:val="000000" w:themeColor="text1"/>
        </w:rPr>
        <w:t xml:space="preserve">, </w:t>
      </w:r>
      <w:proofErr w:type="spellStart"/>
      <w:r w:rsidR="000746A1" w:rsidRPr="26C09A7F">
        <w:rPr>
          <w:color w:val="000000" w:themeColor="text1"/>
        </w:rPr>
        <w:t>piemistrojumā</w:t>
      </w:r>
      <w:proofErr w:type="spellEnd"/>
      <w:r w:rsidR="000746A1" w:rsidRPr="26C09A7F">
        <w:rPr>
          <w:color w:val="000000" w:themeColor="text1"/>
        </w:rPr>
        <w:t xml:space="preserve"> parastā liepa </w:t>
      </w:r>
      <w:r w:rsidR="000746A1" w:rsidRPr="26C09A7F">
        <w:rPr>
          <w:i/>
          <w:iCs/>
          <w:color w:val="000000" w:themeColor="text1"/>
        </w:rPr>
        <w:t xml:space="preserve">Tilia </w:t>
      </w:r>
      <w:proofErr w:type="spellStart"/>
      <w:r w:rsidR="000746A1" w:rsidRPr="26C09A7F">
        <w:rPr>
          <w:i/>
          <w:iCs/>
          <w:color w:val="000000" w:themeColor="text1"/>
        </w:rPr>
        <w:t>cordata</w:t>
      </w:r>
      <w:proofErr w:type="spellEnd"/>
      <w:r w:rsidR="000746A1" w:rsidRPr="26C09A7F">
        <w:rPr>
          <w:color w:val="000000" w:themeColor="text1"/>
        </w:rPr>
        <w:t xml:space="preserve"> un parastais ozols </w:t>
      </w:r>
      <w:proofErr w:type="spellStart"/>
      <w:r w:rsidR="000746A1" w:rsidRPr="26C09A7F">
        <w:rPr>
          <w:i/>
          <w:iCs/>
          <w:color w:val="000000" w:themeColor="text1"/>
        </w:rPr>
        <w:t>Quercus</w:t>
      </w:r>
      <w:proofErr w:type="spellEnd"/>
      <w:r w:rsidR="000746A1" w:rsidRPr="26C09A7F">
        <w:rPr>
          <w:i/>
          <w:iCs/>
          <w:color w:val="000000" w:themeColor="text1"/>
        </w:rPr>
        <w:t xml:space="preserve"> </w:t>
      </w:r>
      <w:proofErr w:type="spellStart"/>
      <w:r w:rsidR="000746A1" w:rsidRPr="26C09A7F">
        <w:rPr>
          <w:i/>
          <w:iCs/>
          <w:color w:val="000000" w:themeColor="text1"/>
        </w:rPr>
        <w:t>robur</w:t>
      </w:r>
      <w:proofErr w:type="spellEnd"/>
      <w:r w:rsidR="000746A1" w:rsidRPr="26C09A7F">
        <w:rPr>
          <w:color w:val="000000" w:themeColor="text1"/>
        </w:rPr>
        <w:t xml:space="preserve">, nelielā daudzumā sastopama parastā egle </w:t>
      </w:r>
      <w:r w:rsidR="000746A1" w:rsidRPr="26C09A7F">
        <w:rPr>
          <w:i/>
          <w:iCs/>
          <w:color w:val="000000" w:themeColor="text1"/>
        </w:rPr>
        <w:t xml:space="preserve">Picea </w:t>
      </w:r>
      <w:proofErr w:type="spellStart"/>
      <w:r w:rsidR="000746A1" w:rsidRPr="26C09A7F">
        <w:rPr>
          <w:i/>
          <w:iCs/>
          <w:color w:val="000000" w:themeColor="text1"/>
        </w:rPr>
        <w:t>abies</w:t>
      </w:r>
      <w:proofErr w:type="spellEnd"/>
      <w:r w:rsidR="000746A1" w:rsidRPr="26C09A7F">
        <w:rPr>
          <w:i/>
          <w:iCs/>
          <w:color w:val="000000" w:themeColor="text1"/>
        </w:rPr>
        <w:t xml:space="preserve"> </w:t>
      </w:r>
      <w:r w:rsidR="000746A1" w:rsidRPr="26C09A7F">
        <w:rPr>
          <w:color w:val="000000" w:themeColor="text1"/>
        </w:rPr>
        <w:t xml:space="preserve">un melnalksnis </w:t>
      </w:r>
      <w:proofErr w:type="spellStart"/>
      <w:r w:rsidR="000746A1" w:rsidRPr="26C09A7F">
        <w:rPr>
          <w:i/>
          <w:iCs/>
          <w:color w:val="000000" w:themeColor="text1"/>
        </w:rPr>
        <w:t>Alnus</w:t>
      </w:r>
      <w:proofErr w:type="spellEnd"/>
      <w:r w:rsidR="000746A1" w:rsidRPr="26C09A7F">
        <w:rPr>
          <w:i/>
          <w:iCs/>
          <w:color w:val="000000" w:themeColor="text1"/>
        </w:rPr>
        <w:t xml:space="preserve"> </w:t>
      </w:r>
      <w:proofErr w:type="spellStart"/>
      <w:r w:rsidR="000746A1" w:rsidRPr="26C09A7F">
        <w:rPr>
          <w:i/>
          <w:iCs/>
          <w:color w:val="000000" w:themeColor="text1"/>
        </w:rPr>
        <w:t>glutinosa</w:t>
      </w:r>
      <w:proofErr w:type="spellEnd"/>
      <w:r w:rsidR="000746A1" w:rsidRPr="26C09A7F">
        <w:rPr>
          <w:color w:val="000000" w:themeColor="text1"/>
        </w:rPr>
        <w:t xml:space="preserve">. Krūmu stāvs biezs, dominē parastā lazda </w:t>
      </w:r>
      <w:proofErr w:type="spellStart"/>
      <w:r w:rsidR="000746A1" w:rsidRPr="26C09A7F">
        <w:rPr>
          <w:i/>
          <w:iCs/>
          <w:color w:val="000000" w:themeColor="text1"/>
        </w:rPr>
        <w:t>Corylus</w:t>
      </w:r>
      <w:proofErr w:type="spellEnd"/>
      <w:r w:rsidR="000746A1" w:rsidRPr="26C09A7F">
        <w:rPr>
          <w:i/>
          <w:iCs/>
          <w:color w:val="000000" w:themeColor="text1"/>
        </w:rPr>
        <w:t xml:space="preserve"> </w:t>
      </w:r>
      <w:proofErr w:type="spellStart"/>
      <w:r w:rsidR="000746A1" w:rsidRPr="26C09A7F">
        <w:rPr>
          <w:i/>
          <w:iCs/>
          <w:color w:val="000000" w:themeColor="text1"/>
        </w:rPr>
        <w:t>avellana</w:t>
      </w:r>
      <w:proofErr w:type="spellEnd"/>
      <w:r w:rsidR="000746A1" w:rsidRPr="26C09A7F">
        <w:rPr>
          <w:color w:val="000000" w:themeColor="text1"/>
        </w:rPr>
        <w:t xml:space="preserve">. </w:t>
      </w:r>
      <w:r w:rsidR="000746A1">
        <w:t xml:space="preserve">Sugām bagātajā zemsedzē dominē nemorālas vaskulāro augu sugas. </w:t>
      </w:r>
      <w:r w:rsidR="000746A1" w:rsidRPr="26C09A7F">
        <w:rPr>
          <w:color w:val="000000" w:themeColor="text1"/>
        </w:rPr>
        <w:t>Biotopa poligons atbilst labas kvalitātes DMB.</w:t>
      </w:r>
      <w:r w:rsidR="000746A1">
        <w:t xml:space="preserve"> Raksturīga </w:t>
      </w:r>
      <w:proofErr w:type="spellStart"/>
      <w:r w:rsidR="000746A1">
        <w:t>dažādvecuma</w:t>
      </w:r>
      <w:proofErr w:type="spellEnd"/>
      <w:r w:rsidR="000746A1">
        <w:t xml:space="preserve"> </w:t>
      </w:r>
      <w:proofErr w:type="spellStart"/>
      <w:r w:rsidR="000746A1">
        <w:t>kokaudzes</w:t>
      </w:r>
      <w:proofErr w:type="spellEnd"/>
      <w:r w:rsidR="000746A1">
        <w:t xml:space="preserve"> struktūra, bioloģiski veci koki, liels daudzums lielu dimensiju mirušās koksnes, vecu lazdu puduri, stāvoši koki ar piepēm. No dabisko mežu </w:t>
      </w:r>
      <w:proofErr w:type="spellStart"/>
      <w:r w:rsidR="000746A1">
        <w:t>indikatorsugām</w:t>
      </w:r>
      <w:proofErr w:type="spellEnd"/>
      <w:r w:rsidR="000746A1">
        <w:t xml:space="preserve"> sastopams rakstu ķērpis </w:t>
      </w:r>
      <w:proofErr w:type="spellStart"/>
      <w:r w:rsidR="000746A1" w:rsidRPr="26C09A7F">
        <w:rPr>
          <w:i/>
          <w:iCs/>
        </w:rPr>
        <w:t>Graphis</w:t>
      </w:r>
      <w:proofErr w:type="spellEnd"/>
      <w:r w:rsidR="000746A1" w:rsidRPr="26C09A7F">
        <w:rPr>
          <w:i/>
          <w:iCs/>
        </w:rPr>
        <w:t xml:space="preserve"> </w:t>
      </w:r>
      <w:proofErr w:type="spellStart"/>
      <w:r w:rsidR="000746A1" w:rsidRPr="26C09A7F">
        <w:rPr>
          <w:i/>
          <w:iCs/>
        </w:rPr>
        <w:t>scripta</w:t>
      </w:r>
      <w:proofErr w:type="spellEnd"/>
      <w:r w:rsidR="000746A1">
        <w:t xml:space="preserve">. </w:t>
      </w:r>
      <w:r w:rsidR="000746A1" w:rsidRPr="26C09A7F">
        <w:rPr>
          <w:color w:val="000000" w:themeColor="text1"/>
        </w:rPr>
        <w:t xml:space="preserve">Nelielā daudzumā ir sastopama </w:t>
      </w:r>
      <w:proofErr w:type="spellStart"/>
      <w:r w:rsidR="000746A1" w:rsidRPr="26C09A7F">
        <w:rPr>
          <w:color w:val="000000" w:themeColor="text1"/>
        </w:rPr>
        <w:t>invazīvā</w:t>
      </w:r>
      <w:proofErr w:type="spellEnd"/>
      <w:r w:rsidR="000746A1" w:rsidRPr="26C09A7F">
        <w:rPr>
          <w:color w:val="000000" w:themeColor="text1"/>
        </w:rPr>
        <w:t xml:space="preserve"> suga – </w:t>
      </w:r>
      <w:proofErr w:type="spellStart"/>
      <w:r w:rsidR="000746A1" w:rsidRPr="26C09A7F">
        <w:rPr>
          <w:color w:val="000000" w:themeColor="text1"/>
        </w:rPr>
        <w:t>vārpainā</w:t>
      </w:r>
      <w:proofErr w:type="spellEnd"/>
      <w:r w:rsidR="000746A1" w:rsidRPr="26C09A7F">
        <w:rPr>
          <w:color w:val="000000" w:themeColor="text1"/>
        </w:rPr>
        <w:t xml:space="preserve"> korinte </w:t>
      </w:r>
      <w:proofErr w:type="spellStart"/>
      <w:r w:rsidR="000746A1" w:rsidRPr="26C09A7F">
        <w:rPr>
          <w:i/>
          <w:iCs/>
          <w:color w:val="000000" w:themeColor="text1"/>
        </w:rPr>
        <w:t>Amelanchier</w:t>
      </w:r>
      <w:proofErr w:type="spellEnd"/>
      <w:r w:rsidR="000746A1" w:rsidRPr="26C09A7F">
        <w:rPr>
          <w:i/>
          <w:iCs/>
          <w:color w:val="000000" w:themeColor="text1"/>
        </w:rPr>
        <w:t xml:space="preserve"> </w:t>
      </w:r>
      <w:proofErr w:type="spellStart"/>
      <w:r w:rsidR="000746A1" w:rsidRPr="26C09A7F">
        <w:rPr>
          <w:i/>
          <w:iCs/>
          <w:color w:val="000000" w:themeColor="text1"/>
        </w:rPr>
        <w:t>spicata</w:t>
      </w:r>
      <w:proofErr w:type="spellEnd"/>
      <w:r w:rsidR="000746A1" w:rsidRPr="26C09A7F">
        <w:rPr>
          <w:color w:val="000000" w:themeColor="text1"/>
        </w:rPr>
        <w:t>. Poligonā antropogēni ietekmēta zemsedze un novērota mežsaimnieciskā darbība – koku zāģēšana, kā arī struktūru (</w:t>
      </w:r>
      <w:proofErr w:type="spellStart"/>
      <w:r w:rsidR="000746A1" w:rsidRPr="26C09A7F">
        <w:rPr>
          <w:color w:val="000000" w:themeColor="text1"/>
        </w:rPr>
        <w:t>sausokņu</w:t>
      </w:r>
      <w:proofErr w:type="spellEnd"/>
      <w:r w:rsidR="000746A1" w:rsidRPr="26C09A7F">
        <w:rPr>
          <w:color w:val="000000" w:themeColor="text1"/>
        </w:rPr>
        <w:t xml:space="preserve"> un kritalu) izvākšana. Šobrīd antropogēnā slodze uz biotopu ir neliela. Galvenie apmeklētāji ir makšķernieki, kuri dažkārt ierīko nekontrolētas atpūtas vietas, izvāc struktūras un atstāj atkritumus.</w:t>
      </w:r>
    </w:p>
    <w:p w14:paraId="38D413F0" w14:textId="1E7EC10C" w:rsidR="000746A1" w:rsidRPr="00215665" w:rsidRDefault="000746A1" w:rsidP="002129F0">
      <w:pPr>
        <w:spacing w:before="160" w:after="160" w:line="240" w:lineRule="auto"/>
        <w:ind w:firstLine="0"/>
        <w:rPr>
          <w:rFonts w:cs="Times New Roman"/>
          <w:b/>
          <w:iCs/>
          <w:szCs w:val="24"/>
        </w:rPr>
      </w:pPr>
      <w:r w:rsidRPr="00215665">
        <w:rPr>
          <w:rFonts w:cs="Times New Roman"/>
          <w:b/>
          <w:iCs/>
          <w:szCs w:val="24"/>
        </w:rPr>
        <w:t>Mež</w:t>
      </w:r>
      <w:r w:rsidR="00FA7564" w:rsidRPr="00215665">
        <w:rPr>
          <w:rFonts w:cs="Times New Roman"/>
          <w:b/>
          <w:iCs/>
          <w:szCs w:val="24"/>
        </w:rPr>
        <w:t>a</w:t>
      </w:r>
      <w:r w:rsidRPr="00215665">
        <w:rPr>
          <w:rFonts w:cs="Times New Roman"/>
          <w:b/>
          <w:iCs/>
          <w:szCs w:val="24"/>
        </w:rPr>
        <w:t xml:space="preserve"> biotopu sociālekonomiskā vērtība</w:t>
      </w:r>
    </w:p>
    <w:p w14:paraId="3B0DB2C9" w14:textId="6BE5EC40" w:rsidR="000746A1" w:rsidRPr="00215665" w:rsidRDefault="005436F9" w:rsidP="002129F0">
      <w:r w:rsidRPr="00215665">
        <w:t>DP</w:t>
      </w:r>
      <w:r w:rsidR="000746A1" w:rsidRPr="00215665">
        <w:t xml:space="preserve"> sociālekonomiskā pamatvērtība ir apgādes un regulējošie ekosistēmu pakalpojumi. No apgādes pakalpojumiem potenciāli nozīmīgākā ir koksnes ieguve, taču tā ir pretrunā ar labvēlīga aizsardzības statusa saglabāšanu mežu biotopos. </w:t>
      </w:r>
      <w:r w:rsidRPr="00215665">
        <w:t>DP</w:t>
      </w:r>
      <w:r w:rsidR="000746A1" w:rsidRPr="00215665">
        <w:t xml:space="preserve"> apgādes pakalpojumus nelielā daudzumā sniedz savvaļas ogu, sēņu un ārstniecības augu resursus. Meži kalpo kā dzīvotne retām un aizsargājamām sugām, kā arī tas ir vērtīgs zinātniskās pētniecības objekts.</w:t>
      </w:r>
    </w:p>
    <w:p w14:paraId="2C5B49A8" w14:textId="77777777" w:rsidR="00351938" w:rsidRDefault="00351938" w:rsidP="002129F0">
      <w:pPr>
        <w:spacing w:before="160" w:after="160" w:line="240" w:lineRule="auto"/>
        <w:ind w:firstLine="0"/>
        <w:rPr>
          <w:rFonts w:cs="Times New Roman"/>
          <w:b/>
          <w:szCs w:val="24"/>
        </w:rPr>
      </w:pPr>
    </w:p>
    <w:p w14:paraId="17909646" w14:textId="1EEE05A5" w:rsidR="000746A1" w:rsidRPr="00215665" w:rsidRDefault="000746A1" w:rsidP="002129F0">
      <w:pPr>
        <w:spacing w:before="160" w:after="160" w:line="240" w:lineRule="auto"/>
        <w:ind w:firstLine="0"/>
        <w:rPr>
          <w:rFonts w:cs="Times New Roman"/>
          <w:b/>
          <w:szCs w:val="24"/>
        </w:rPr>
      </w:pPr>
      <w:r w:rsidRPr="00215665">
        <w:rPr>
          <w:rFonts w:cs="Times New Roman"/>
          <w:b/>
          <w:szCs w:val="24"/>
        </w:rPr>
        <w:t>Mež</w:t>
      </w:r>
      <w:r w:rsidR="00FA7564" w:rsidRPr="00215665">
        <w:rPr>
          <w:rFonts w:cs="Times New Roman"/>
          <w:b/>
          <w:szCs w:val="24"/>
        </w:rPr>
        <w:t>a</w:t>
      </w:r>
      <w:r w:rsidRPr="00215665">
        <w:rPr>
          <w:rFonts w:cs="Times New Roman"/>
          <w:b/>
          <w:szCs w:val="24"/>
        </w:rPr>
        <w:t xml:space="preserve"> biotopus ietekmējošie faktori un nepieciešamie apsaimniekošanas pasākumi</w:t>
      </w:r>
    </w:p>
    <w:p w14:paraId="20E1B953" w14:textId="48FFCB3F" w:rsidR="000746A1" w:rsidRPr="00215665" w:rsidRDefault="000746A1" w:rsidP="002129F0">
      <w:r w:rsidRPr="00215665">
        <w:t xml:space="preserve">Meža biotopus </w:t>
      </w:r>
      <w:r w:rsidR="00561E25" w:rsidRPr="00215665">
        <w:t>DP</w:t>
      </w:r>
      <w:r w:rsidRPr="00215665">
        <w:t xml:space="preserve"> teritorijā ietekmē vairāki faktori. Galvenais dabisku mežu pastāvēšanu apdraudošais faktors ir intensīva mežsaimnieciskā darbība, kuras rezultātā pilnībā vai daļēji tiek iznīcināta </w:t>
      </w:r>
      <w:proofErr w:type="spellStart"/>
      <w:r w:rsidRPr="00215665">
        <w:t>kokaudze</w:t>
      </w:r>
      <w:proofErr w:type="spellEnd"/>
      <w:r w:rsidRPr="00215665">
        <w:t>, samazinās biotopiem un ar tiem saistītajām sugām nozīmīgo struktūru apjoms un daudzveidība. Mežsaimnieciskā darbība ne tikai pilnībā iznīcina aizsargājamus biotopus, bet arī rada fragmentāciju mežu masīvos.</w:t>
      </w:r>
    </w:p>
    <w:p w14:paraId="0E8F59FB" w14:textId="20138B2C" w:rsidR="000746A1" w:rsidRPr="00215665" w:rsidRDefault="000746A1" w:rsidP="002129F0">
      <w:pPr>
        <w:rPr>
          <w:iCs/>
          <w:color w:val="000000" w:themeColor="text1"/>
        </w:rPr>
      </w:pPr>
      <w:r w:rsidRPr="00215665">
        <w:rPr>
          <w:iCs/>
        </w:rPr>
        <w:t xml:space="preserve">Vairākos biotopu poligonos novērota bebru darbība. Bebru darbība dabiskajos mežu biotopos nav viennozīmīgi vērtējama – tai var būt gan pozitīva, gan negatīva ietekme. </w:t>
      </w:r>
      <w:r w:rsidRPr="00215665">
        <w:t xml:space="preserve">Bebri barošanās nolūkā grauž koku mizu un stumbrus, kā rezultātā koki nokalst vai nogāžas. Šajos gadījumos tas uzskatāms par dabisku traucējumu, līdzīgi kā </w:t>
      </w:r>
      <w:proofErr w:type="spellStart"/>
      <w:r w:rsidRPr="00215665">
        <w:t>vējgāze</w:t>
      </w:r>
      <w:proofErr w:type="spellEnd"/>
      <w:r w:rsidRPr="00215665">
        <w:t xml:space="preserve">. </w:t>
      </w:r>
      <w:r w:rsidR="00561E25" w:rsidRPr="00215665">
        <w:t>DP</w:t>
      </w:r>
      <w:r w:rsidRPr="00215665">
        <w:t xml:space="preserve"> teritorijā bebru darbība vērtējama kā pozitīva, bebru darbības rezultātā atsevišķos nogabalos ir palielinājies dabisko struktūru īpatsvars. </w:t>
      </w:r>
      <w:r w:rsidRPr="00215665">
        <w:rPr>
          <w:iCs/>
          <w:color w:val="FF0000"/>
        </w:rPr>
        <w:t xml:space="preserve"> </w:t>
      </w:r>
    </w:p>
    <w:p w14:paraId="2C7BA7D5" w14:textId="7CB0EDB9" w:rsidR="000746A1" w:rsidRPr="00215665" w:rsidRDefault="000746A1" w:rsidP="002129F0">
      <w:r w:rsidRPr="00215665">
        <w:rPr>
          <w:iCs/>
        </w:rPr>
        <w:t xml:space="preserve">Biotopus negatīvi ietekmē antropogēna slodze un rekreācija. Uz </w:t>
      </w:r>
      <w:proofErr w:type="spellStart"/>
      <w:r w:rsidRPr="00215665">
        <w:rPr>
          <w:iCs/>
        </w:rPr>
        <w:t>Upursalas</w:t>
      </w:r>
      <w:proofErr w:type="spellEnd"/>
      <w:r w:rsidRPr="00215665">
        <w:rPr>
          <w:iCs/>
        </w:rPr>
        <w:t xml:space="preserve"> un </w:t>
      </w:r>
      <w:proofErr w:type="spellStart"/>
      <w:r w:rsidRPr="00215665">
        <w:rPr>
          <w:iCs/>
        </w:rPr>
        <w:t>Jokstu</w:t>
      </w:r>
      <w:proofErr w:type="spellEnd"/>
      <w:r w:rsidRPr="00215665">
        <w:rPr>
          <w:iCs/>
        </w:rPr>
        <w:t xml:space="preserve"> salas ir atrodamas makšķernieku un ūdens tūristu atpūtas vietas, nekontrolētas ugunskuru vietas, bojāti vai nocirsti koki, sadzīves atkritumu piesārņojums. Cirīša </w:t>
      </w:r>
      <w:proofErr w:type="spellStart"/>
      <w:r w:rsidRPr="00215665">
        <w:rPr>
          <w:iCs/>
        </w:rPr>
        <w:t>Upursalas</w:t>
      </w:r>
      <w:proofErr w:type="spellEnd"/>
      <w:r w:rsidRPr="00215665">
        <w:rPr>
          <w:iCs/>
        </w:rPr>
        <w:t xml:space="preserve"> dabas taka </w:t>
      </w:r>
      <w:r w:rsidRPr="00215665">
        <w:t xml:space="preserve">iecienīts apmeklētāju objekts </w:t>
      </w:r>
      <w:r w:rsidR="004E11E4" w:rsidRPr="00215665">
        <w:t>DP</w:t>
      </w:r>
      <w:r w:rsidRPr="00215665">
        <w:t xml:space="preserve"> teritorijā, kur bija izveidota atbilstoša infrastruktūra ar pastaigu takām un informatīviem stendiem. 2024. gada vasarā vējgāzes rezultātā daļa no infrastruktūras tika iznīcināta. Veicot infrastruktūras atjaunošanas darbus, jāsaglabā mežā esošā atmirusī koksne. Gadījumā, ja atmirusī koksne traucē darbiem, tā jāpārvieto tālāk no tūrisma infrastruktūras un jāatstāj mežaudzē.</w:t>
      </w:r>
    </w:p>
    <w:p w14:paraId="1EE27251" w14:textId="40E29865" w:rsidR="000746A1" w:rsidRPr="00215665" w:rsidRDefault="000746A1" w:rsidP="002129F0">
      <w:pPr>
        <w:rPr>
          <w:iCs/>
        </w:rPr>
      </w:pPr>
      <w:r w:rsidRPr="00215665">
        <w:rPr>
          <w:iCs/>
        </w:rPr>
        <w:t>Meža biotopus ietekmē ne tikai antropogēnie, gan arī dabiskie faktori. 202</w:t>
      </w:r>
      <w:r w:rsidR="005E6264" w:rsidRPr="00215665">
        <w:rPr>
          <w:iCs/>
        </w:rPr>
        <w:t>3</w:t>
      </w:r>
      <w:r w:rsidRPr="00215665">
        <w:rPr>
          <w:iCs/>
        </w:rPr>
        <w:t>. gad</w:t>
      </w:r>
      <w:r w:rsidR="005E6264" w:rsidRPr="00215665">
        <w:rPr>
          <w:iCs/>
        </w:rPr>
        <w:t>a</w:t>
      </w:r>
      <w:r w:rsidRPr="00215665">
        <w:rPr>
          <w:iCs/>
        </w:rPr>
        <w:t xml:space="preserve"> vasarā vairāki ES nozīmes biotopu poligoni tika ietekmēti vējgāzes rezultātā. Izgāžoties pieaugušajiem kokiem, uzkrājas daudz mirušās koksnes, bet mežaudze kļūst ļoti skraja, </w:t>
      </w:r>
      <w:r w:rsidR="005E6264" w:rsidRPr="00215665">
        <w:rPr>
          <w:iCs/>
        </w:rPr>
        <w:t>tā</w:t>
      </w:r>
      <w:r w:rsidRPr="00215665">
        <w:rPr>
          <w:iCs/>
        </w:rPr>
        <w:t xml:space="preserve">dēļ var izveidoties biezs lazdu pamežs. Lazdu pamežs var saglabāties ilgstoši, tomēr mežaudzes </w:t>
      </w:r>
      <w:proofErr w:type="spellStart"/>
      <w:r w:rsidRPr="00215665">
        <w:rPr>
          <w:iCs/>
        </w:rPr>
        <w:t>sukcesijā</w:t>
      </w:r>
      <w:proofErr w:type="spellEnd"/>
      <w:r w:rsidRPr="00215665">
        <w:rPr>
          <w:iCs/>
        </w:rPr>
        <w:t xml:space="preserve"> tas ir pārejošs posms. Šajos gadījumos, lai </w:t>
      </w:r>
      <w:proofErr w:type="spellStart"/>
      <w:r w:rsidRPr="00215665">
        <w:rPr>
          <w:iCs/>
        </w:rPr>
        <w:t>gan</w:t>
      </w:r>
      <w:r w:rsidR="005E6264" w:rsidRPr="00215665">
        <w:rPr>
          <w:iCs/>
        </w:rPr>
        <w:t>atlikušais</w:t>
      </w:r>
      <w:proofErr w:type="spellEnd"/>
      <w:r w:rsidRPr="00215665">
        <w:rPr>
          <w:iCs/>
        </w:rPr>
        <w:t xml:space="preserve"> </w:t>
      </w:r>
      <w:proofErr w:type="spellStart"/>
      <w:r w:rsidRPr="00215665">
        <w:rPr>
          <w:iCs/>
        </w:rPr>
        <w:t>kokaudzes</w:t>
      </w:r>
      <w:proofErr w:type="spellEnd"/>
      <w:r w:rsidRPr="00215665">
        <w:rPr>
          <w:iCs/>
        </w:rPr>
        <w:t xml:space="preserve"> stāvs </w:t>
      </w:r>
      <w:r w:rsidR="005E6264" w:rsidRPr="00215665">
        <w:rPr>
          <w:iCs/>
        </w:rPr>
        <w:t>ir</w:t>
      </w:r>
      <w:r w:rsidRPr="00215665">
        <w:rPr>
          <w:iCs/>
        </w:rPr>
        <w:t xml:space="preserve"> samērā skrajš, saglabājas biotopam raksturīgā veģetācijas struktūra, kā arī dabiskā traucējuma process un tam sekojošā dabiskā </w:t>
      </w:r>
      <w:proofErr w:type="spellStart"/>
      <w:r w:rsidRPr="00215665">
        <w:rPr>
          <w:iCs/>
        </w:rPr>
        <w:t>sukcesija</w:t>
      </w:r>
      <w:proofErr w:type="spellEnd"/>
      <w:r w:rsidRPr="00215665">
        <w:rPr>
          <w:iCs/>
        </w:rPr>
        <w:t xml:space="preserve">. Ar mirušo koksni saistītās bioloģiskās vērtības ir ļoti būtiskas, tāpēc teritorija joprojām pieskaitāma pie ES nozīmes biotopa (Ikauniece, 2017). </w:t>
      </w:r>
    </w:p>
    <w:p w14:paraId="70486264" w14:textId="32BD17F2" w:rsidR="000746A1" w:rsidRPr="00215665" w:rsidRDefault="00FB458D" w:rsidP="002129F0">
      <w:r w:rsidRPr="00215665">
        <w:t>DP</w:t>
      </w:r>
      <w:r w:rsidR="000746A1" w:rsidRPr="00215665">
        <w:t xml:space="preserve"> teritorijas mežos līdz šim konstatēta viena </w:t>
      </w:r>
      <w:proofErr w:type="spellStart"/>
      <w:r w:rsidR="000746A1" w:rsidRPr="00215665">
        <w:rPr>
          <w:color w:val="000000"/>
        </w:rPr>
        <w:t>invazīvā</w:t>
      </w:r>
      <w:proofErr w:type="spellEnd"/>
      <w:r w:rsidR="000746A1" w:rsidRPr="00215665">
        <w:rPr>
          <w:color w:val="000000"/>
        </w:rPr>
        <w:t xml:space="preserve"> suga – </w:t>
      </w:r>
      <w:proofErr w:type="spellStart"/>
      <w:r w:rsidR="000746A1" w:rsidRPr="00215665">
        <w:rPr>
          <w:color w:val="000000"/>
        </w:rPr>
        <w:t>vārpainā</w:t>
      </w:r>
      <w:proofErr w:type="spellEnd"/>
      <w:r w:rsidR="000746A1" w:rsidRPr="00215665">
        <w:rPr>
          <w:color w:val="000000"/>
        </w:rPr>
        <w:t xml:space="preserve"> korinte </w:t>
      </w:r>
      <w:proofErr w:type="spellStart"/>
      <w:r w:rsidR="000746A1" w:rsidRPr="00215665">
        <w:rPr>
          <w:i/>
          <w:color w:val="000000"/>
        </w:rPr>
        <w:t>Amelanchier</w:t>
      </w:r>
      <w:proofErr w:type="spellEnd"/>
      <w:r w:rsidR="000746A1" w:rsidRPr="00215665">
        <w:rPr>
          <w:i/>
          <w:color w:val="000000"/>
        </w:rPr>
        <w:t xml:space="preserve"> </w:t>
      </w:r>
      <w:proofErr w:type="spellStart"/>
      <w:r w:rsidR="000746A1" w:rsidRPr="00215665">
        <w:rPr>
          <w:i/>
          <w:color w:val="000000"/>
        </w:rPr>
        <w:t>spicata</w:t>
      </w:r>
      <w:proofErr w:type="spellEnd"/>
      <w:r w:rsidR="000746A1" w:rsidRPr="00215665">
        <w:rPr>
          <w:color w:val="000000"/>
        </w:rPr>
        <w:t>.</w:t>
      </w:r>
      <w:r w:rsidR="000746A1" w:rsidRPr="00215665">
        <w:t xml:space="preserve"> </w:t>
      </w:r>
      <w:r w:rsidRPr="00215665">
        <w:t>Krūmu izciršana nav</w:t>
      </w:r>
      <w:r w:rsidR="000746A1" w:rsidRPr="00215665">
        <w:t xml:space="preserve"> efektīvs veids</w:t>
      </w:r>
      <w:r w:rsidRPr="00215665">
        <w:t>,</w:t>
      </w:r>
      <w:r w:rsidR="000746A1" w:rsidRPr="00215665">
        <w:t xml:space="preserve"> kā cīnīties ar šo sugu</w:t>
      </w:r>
      <w:r w:rsidRPr="00215665">
        <w:t>,</w:t>
      </w:r>
      <w:r w:rsidR="000746A1" w:rsidRPr="00215665">
        <w:t xml:space="preserve"> </w:t>
      </w:r>
      <w:r w:rsidRPr="00215665">
        <w:t>jo</w:t>
      </w:r>
      <w:r w:rsidR="000746A1" w:rsidRPr="00215665">
        <w:t xml:space="preserve"> tie ļoti ātri ataug un izdzen daudz sakņu dzinumu. </w:t>
      </w:r>
    </w:p>
    <w:p w14:paraId="23F395C8" w14:textId="469607B9" w:rsidR="000746A1" w:rsidRPr="00215665" w:rsidRDefault="004E11E4" w:rsidP="002129F0">
      <w:r w:rsidRPr="00215665">
        <w:t>DP</w:t>
      </w:r>
      <w:r w:rsidR="000746A1" w:rsidRPr="00215665">
        <w:t xml:space="preserve"> esošajos mežu biotopos atjaunošanas pasākumi šā brīža izpratnē nav nepieciešami. </w:t>
      </w:r>
      <w:r w:rsidRPr="00215665">
        <w:t>ES nozīmes</w:t>
      </w:r>
      <w:r w:rsidR="000746A1" w:rsidRPr="00215665">
        <w:t xml:space="preserve"> meža biotopu kvalitātes uzlabošanos veicinās </w:t>
      </w:r>
      <w:r w:rsidR="000746A1" w:rsidRPr="00215665">
        <w:rPr>
          <w:iCs/>
          <w:color w:val="000000" w:themeColor="text1"/>
        </w:rPr>
        <w:t>neiejaukšanās dabiskajos procesos.</w:t>
      </w:r>
    </w:p>
    <w:p w14:paraId="022D09F0" w14:textId="77777777" w:rsidR="000746A1" w:rsidRPr="00215665" w:rsidRDefault="000746A1" w:rsidP="002129F0"/>
    <w:p w14:paraId="1D05BD06" w14:textId="77777777" w:rsidR="00194E6D" w:rsidRPr="00215665" w:rsidRDefault="00194E6D" w:rsidP="00B86EBD">
      <w:pPr>
        <w:rPr>
          <w:rFonts w:eastAsiaTheme="majorEastAsia" w:cs="Times New Roman"/>
          <w:b/>
          <w:iCs/>
          <w:color w:val="000000" w:themeColor="text1"/>
          <w:szCs w:val="24"/>
          <w:lang w:eastAsia="ja-JP"/>
        </w:rPr>
      </w:pPr>
    </w:p>
    <w:p w14:paraId="50372479" w14:textId="333E6B1A" w:rsidR="003E02A0" w:rsidRPr="00215665" w:rsidRDefault="003E02A0" w:rsidP="008D088D">
      <w:pPr>
        <w:pStyle w:val="UzrakstsDAP2"/>
        <w:numPr>
          <w:ilvl w:val="0"/>
          <w:numId w:val="0"/>
        </w:numPr>
      </w:pPr>
      <w:bookmarkStart w:id="32" w:name="_Toc204168772"/>
      <w:r w:rsidRPr="00215665">
        <w:t>4.</w:t>
      </w:r>
      <w:r w:rsidR="003F7E74" w:rsidRPr="00215665">
        <w:t>4</w:t>
      </w:r>
      <w:r w:rsidR="001379BB" w:rsidRPr="00215665">
        <w:t>. </w:t>
      </w:r>
      <w:r w:rsidRPr="00215665">
        <w:t>Vaskulāro augu</w:t>
      </w:r>
      <w:r w:rsidR="00F90D79" w:rsidRPr="00215665">
        <w:t xml:space="preserve"> </w:t>
      </w:r>
      <w:r w:rsidRPr="00215665">
        <w:t>sugas</w:t>
      </w:r>
      <w:bookmarkEnd w:id="32"/>
    </w:p>
    <w:p w14:paraId="022BB7FF" w14:textId="23B128FF" w:rsidR="00C27821" w:rsidRPr="00215665" w:rsidRDefault="00C27821" w:rsidP="00A10166">
      <w:pPr>
        <w:spacing w:line="360" w:lineRule="auto"/>
        <w:ind w:firstLine="0"/>
        <w:rPr>
          <w:rFonts w:cs="Times New Roman"/>
          <w:b/>
          <w:bCs/>
          <w:szCs w:val="24"/>
        </w:rPr>
      </w:pPr>
      <w:r w:rsidRPr="00215665">
        <w:rPr>
          <w:rFonts w:cs="Times New Roman"/>
          <w:b/>
          <w:bCs/>
          <w:szCs w:val="24"/>
        </w:rPr>
        <w:t>Floras izpētes vēsture</w:t>
      </w:r>
    </w:p>
    <w:p w14:paraId="623E67CF" w14:textId="771E14E6" w:rsidR="00C27821" w:rsidRPr="00215665" w:rsidRDefault="00C27821" w:rsidP="0081398B">
      <w:r w:rsidRPr="00215665">
        <w:lastRenderedPageBreak/>
        <w:t xml:space="preserve">Pirmie </w:t>
      </w:r>
      <w:proofErr w:type="spellStart"/>
      <w:r w:rsidRPr="00215665">
        <w:t>floristiskie</w:t>
      </w:r>
      <w:proofErr w:type="spellEnd"/>
      <w:r w:rsidRPr="00215665">
        <w:t xml:space="preserve"> pētījumi, pēc kuriem var spriest par Dienvidlatgales floru kopumā, ir veikti jau no 19</w:t>
      </w:r>
      <w:r w:rsidR="00C972E1" w:rsidRPr="00215665">
        <w:t>. </w:t>
      </w:r>
      <w:r w:rsidRPr="00215665">
        <w:t xml:space="preserve">gs. vidus un otrās puses (E. </w:t>
      </w:r>
      <w:proofErr w:type="spellStart"/>
      <w:r w:rsidRPr="00215665">
        <w:t>Lēmanis</w:t>
      </w:r>
      <w:proofErr w:type="spellEnd"/>
      <w:r w:rsidRPr="00215665">
        <w:t xml:space="preserve">, K. </w:t>
      </w:r>
      <w:proofErr w:type="spellStart"/>
      <w:r w:rsidRPr="00215665">
        <w:t>Kupfers</w:t>
      </w:r>
      <w:proofErr w:type="spellEnd"/>
      <w:r w:rsidRPr="00215665">
        <w:t>), bet apkopoti un publicēti apjomīgajā E.</w:t>
      </w:r>
      <w:r w:rsidR="00C972E1" w:rsidRPr="00215665">
        <w:t> </w:t>
      </w:r>
      <w:proofErr w:type="spellStart"/>
      <w:r w:rsidRPr="00215665">
        <w:t>Lēmaņa</w:t>
      </w:r>
      <w:proofErr w:type="spellEnd"/>
      <w:r w:rsidRPr="00215665">
        <w:t xml:space="preserve"> darbā </w:t>
      </w:r>
      <w:r w:rsidR="00C972E1" w:rsidRPr="00215665">
        <w:t>“</w:t>
      </w:r>
      <w:r w:rsidRPr="00215665">
        <w:t xml:space="preserve">Latgales un </w:t>
      </w:r>
      <w:proofErr w:type="spellStart"/>
      <w:r w:rsidRPr="00215665">
        <w:t>kaimiņapgabalu</w:t>
      </w:r>
      <w:proofErr w:type="spellEnd"/>
      <w:r w:rsidRPr="00215665">
        <w:t xml:space="preserve"> flora” – „</w:t>
      </w:r>
      <w:r w:rsidRPr="00215665">
        <w:rPr>
          <w:i/>
        </w:rPr>
        <w:t xml:space="preserve">Flora von </w:t>
      </w:r>
      <w:proofErr w:type="spellStart"/>
      <w:r w:rsidRPr="00215665">
        <w:rPr>
          <w:i/>
        </w:rPr>
        <w:t>Polnisch-Livland</w:t>
      </w:r>
      <w:proofErr w:type="spellEnd"/>
      <w:r w:rsidRPr="00215665">
        <w:rPr>
          <w:i/>
        </w:rPr>
        <w:t xml:space="preserve"> </w:t>
      </w:r>
      <w:proofErr w:type="spellStart"/>
      <w:r w:rsidRPr="00215665">
        <w:rPr>
          <w:i/>
        </w:rPr>
        <w:t>mit</w:t>
      </w:r>
      <w:proofErr w:type="spellEnd"/>
      <w:r w:rsidRPr="00215665">
        <w:rPr>
          <w:i/>
        </w:rPr>
        <w:t xml:space="preserve"> </w:t>
      </w:r>
      <w:proofErr w:type="spellStart"/>
      <w:r w:rsidRPr="00215665">
        <w:rPr>
          <w:i/>
        </w:rPr>
        <w:t>besonderer</w:t>
      </w:r>
      <w:proofErr w:type="spellEnd"/>
      <w:r w:rsidRPr="00215665">
        <w:rPr>
          <w:i/>
        </w:rPr>
        <w:t xml:space="preserve"> </w:t>
      </w:r>
      <w:proofErr w:type="spellStart"/>
      <w:r w:rsidRPr="00215665">
        <w:rPr>
          <w:i/>
        </w:rPr>
        <w:t>Berücksichtigung</w:t>
      </w:r>
      <w:proofErr w:type="spellEnd"/>
      <w:r w:rsidRPr="00215665">
        <w:rPr>
          <w:i/>
        </w:rPr>
        <w:t xml:space="preserve"> der </w:t>
      </w:r>
      <w:proofErr w:type="spellStart"/>
      <w:r w:rsidRPr="00215665">
        <w:rPr>
          <w:i/>
        </w:rPr>
        <w:t>Florengebiete</w:t>
      </w:r>
      <w:proofErr w:type="spellEnd"/>
      <w:r w:rsidRPr="00215665">
        <w:rPr>
          <w:i/>
        </w:rPr>
        <w:t xml:space="preserve"> </w:t>
      </w:r>
      <w:proofErr w:type="spellStart"/>
      <w:r w:rsidRPr="00215665">
        <w:rPr>
          <w:i/>
        </w:rPr>
        <w:t>NordwestRusslands</w:t>
      </w:r>
      <w:proofErr w:type="spellEnd"/>
      <w:r w:rsidRPr="00215665">
        <w:rPr>
          <w:i/>
        </w:rPr>
        <w:t xml:space="preserve">, </w:t>
      </w:r>
      <w:proofErr w:type="spellStart"/>
      <w:r w:rsidRPr="00215665">
        <w:rPr>
          <w:i/>
        </w:rPr>
        <w:t>des</w:t>
      </w:r>
      <w:proofErr w:type="spellEnd"/>
      <w:r w:rsidRPr="00215665">
        <w:rPr>
          <w:i/>
        </w:rPr>
        <w:t xml:space="preserve"> </w:t>
      </w:r>
      <w:proofErr w:type="spellStart"/>
      <w:r w:rsidRPr="00215665">
        <w:rPr>
          <w:i/>
        </w:rPr>
        <w:t>Ostbalticums</w:t>
      </w:r>
      <w:proofErr w:type="spellEnd"/>
      <w:r w:rsidRPr="00215665">
        <w:rPr>
          <w:i/>
        </w:rPr>
        <w:t xml:space="preserve">, der </w:t>
      </w:r>
      <w:proofErr w:type="spellStart"/>
      <w:r w:rsidRPr="00215665">
        <w:rPr>
          <w:i/>
        </w:rPr>
        <w:t>Gouvernements</w:t>
      </w:r>
      <w:proofErr w:type="spellEnd"/>
      <w:r w:rsidRPr="00215665">
        <w:rPr>
          <w:i/>
        </w:rPr>
        <w:t xml:space="preserve"> </w:t>
      </w:r>
      <w:proofErr w:type="spellStart"/>
      <w:r w:rsidRPr="00215665">
        <w:rPr>
          <w:i/>
        </w:rPr>
        <w:t>Pskow</w:t>
      </w:r>
      <w:proofErr w:type="spellEnd"/>
      <w:r w:rsidRPr="00215665">
        <w:rPr>
          <w:i/>
        </w:rPr>
        <w:t xml:space="preserve"> </w:t>
      </w:r>
      <w:proofErr w:type="spellStart"/>
      <w:r w:rsidRPr="00215665">
        <w:rPr>
          <w:i/>
        </w:rPr>
        <w:t>und</w:t>
      </w:r>
      <w:proofErr w:type="spellEnd"/>
      <w:r w:rsidRPr="00215665">
        <w:rPr>
          <w:i/>
        </w:rPr>
        <w:t xml:space="preserve"> St. </w:t>
      </w:r>
      <w:proofErr w:type="spellStart"/>
      <w:r w:rsidRPr="00215665">
        <w:rPr>
          <w:i/>
        </w:rPr>
        <w:t>Petersburg</w:t>
      </w:r>
      <w:proofErr w:type="spellEnd"/>
      <w:r w:rsidRPr="00215665">
        <w:rPr>
          <w:i/>
        </w:rPr>
        <w:t xml:space="preserve"> </w:t>
      </w:r>
      <w:proofErr w:type="spellStart"/>
      <w:r w:rsidRPr="00215665">
        <w:rPr>
          <w:i/>
        </w:rPr>
        <w:t>sowie</w:t>
      </w:r>
      <w:proofErr w:type="spellEnd"/>
      <w:r w:rsidRPr="00215665">
        <w:rPr>
          <w:i/>
        </w:rPr>
        <w:t xml:space="preserve"> der </w:t>
      </w:r>
      <w:proofErr w:type="spellStart"/>
      <w:r w:rsidRPr="00215665">
        <w:rPr>
          <w:i/>
        </w:rPr>
        <w:t>Verbreitung</w:t>
      </w:r>
      <w:proofErr w:type="spellEnd"/>
      <w:r w:rsidRPr="00215665">
        <w:rPr>
          <w:i/>
        </w:rPr>
        <w:t xml:space="preserve"> der </w:t>
      </w:r>
      <w:proofErr w:type="spellStart"/>
      <w:r w:rsidRPr="00215665">
        <w:rPr>
          <w:i/>
        </w:rPr>
        <w:t>Pflanzen</w:t>
      </w:r>
      <w:proofErr w:type="spellEnd"/>
      <w:r w:rsidRPr="00215665">
        <w:rPr>
          <w:i/>
        </w:rPr>
        <w:t xml:space="preserve"> </w:t>
      </w:r>
      <w:proofErr w:type="spellStart"/>
      <w:r w:rsidRPr="00215665">
        <w:rPr>
          <w:i/>
        </w:rPr>
        <w:t>durch</w:t>
      </w:r>
      <w:proofErr w:type="spellEnd"/>
      <w:r w:rsidRPr="00215665">
        <w:rPr>
          <w:i/>
        </w:rPr>
        <w:t xml:space="preserve"> </w:t>
      </w:r>
      <w:proofErr w:type="spellStart"/>
      <w:r w:rsidRPr="00215665">
        <w:rPr>
          <w:i/>
        </w:rPr>
        <w:t>Eisenbahnen</w:t>
      </w:r>
      <w:proofErr w:type="spellEnd"/>
      <w:r w:rsidRPr="00215665">
        <w:t>” (</w:t>
      </w:r>
      <w:proofErr w:type="spellStart"/>
      <w:r w:rsidRPr="00215665">
        <w:t>Lehmann</w:t>
      </w:r>
      <w:proofErr w:type="spellEnd"/>
      <w:r w:rsidRPr="00215665">
        <w:t xml:space="preserve">, 1895). Aplūkojot Latgali kopā ar tās </w:t>
      </w:r>
      <w:proofErr w:type="spellStart"/>
      <w:r w:rsidRPr="00215665">
        <w:t>kaimiņapgabaliem</w:t>
      </w:r>
      <w:proofErr w:type="spellEnd"/>
      <w:r w:rsidRPr="00215665">
        <w:t xml:space="preserve">, E. </w:t>
      </w:r>
      <w:proofErr w:type="spellStart"/>
      <w:r w:rsidRPr="00215665">
        <w:t>Lēmaņa</w:t>
      </w:r>
      <w:proofErr w:type="spellEnd"/>
      <w:r w:rsidRPr="00215665">
        <w:t xml:space="preserve"> florā minētas 1338 augu sugas, un vēl gandrīz 1000 </w:t>
      </w:r>
      <w:proofErr w:type="spellStart"/>
      <w:r w:rsidRPr="00215665">
        <w:t>iekšsugas</w:t>
      </w:r>
      <w:proofErr w:type="spellEnd"/>
      <w:r w:rsidRPr="00215665">
        <w:t xml:space="preserve"> </w:t>
      </w:r>
      <w:proofErr w:type="spellStart"/>
      <w:r w:rsidRPr="00215665">
        <w:t>takson</w:t>
      </w:r>
      <w:r w:rsidR="00FA66C4" w:rsidRPr="00215665">
        <w:t>i</w:t>
      </w:r>
      <w:proofErr w:type="spellEnd"/>
      <w:r w:rsidRPr="00215665">
        <w:t xml:space="preserve"> – varietā</w:t>
      </w:r>
      <w:r w:rsidR="00FA66C4" w:rsidRPr="00215665">
        <w:t>tes</w:t>
      </w:r>
      <w:r w:rsidRPr="00215665">
        <w:t xml:space="preserve"> un form</w:t>
      </w:r>
      <w:r w:rsidR="00FA66C4" w:rsidRPr="00215665">
        <w:t>as</w:t>
      </w:r>
      <w:r w:rsidRPr="00215665">
        <w:t xml:space="preserve">. Īpaša uzmanība Aglonas apkārtnes </w:t>
      </w:r>
      <w:proofErr w:type="spellStart"/>
      <w:r w:rsidRPr="00215665">
        <w:t>floristiskajiem</w:t>
      </w:r>
      <w:proofErr w:type="spellEnd"/>
      <w:r w:rsidRPr="00215665">
        <w:t xml:space="preserve"> pētījumiem, tai skaitā teritorijai, ko mūsdienās ietver DP </w:t>
      </w:r>
      <w:r w:rsidR="00FA66C4" w:rsidRPr="00215665">
        <w:t>“</w:t>
      </w:r>
      <w:r w:rsidRPr="00215665">
        <w:t>Cir</w:t>
      </w:r>
      <w:r w:rsidR="00FA66C4" w:rsidRPr="00215665">
        <w:t>ī</w:t>
      </w:r>
      <w:r w:rsidRPr="00215665">
        <w:t>ša ezers”</w:t>
      </w:r>
      <w:r w:rsidR="00FA66C4" w:rsidRPr="00215665">
        <w:t>,</w:t>
      </w:r>
      <w:r w:rsidRPr="00215665">
        <w:t xml:space="preserve"> piegriezta vēlāk, kad 1936. gadā tiek sarīkota Latgales floras pētījumu ekspedīcija, ko vada LU profesors N. Malta kopā ar saviem studentiem A. </w:t>
      </w:r>
      <w:proofErr w:type="spellStart"/>
      <w:r w:rsidRPr="00215665">
        <w:t>Villertu</w:t>
      </w:r>
      <w:proofErr w:type="spellEnd"/>
      <w:r w:rsidRPr="00215665">
        <w:t xml:space="preserve">, V. </w:t>
      </w:r>
      <w:proofErr w:type="spellStart"/>
      <w:r w:rsidRPr="00215665">
        <w:t>Terenkeviču</w:t>
      </w:r>
      <w:proofErr w:type="spellEnd"/>
      <w:r w:rsidRPr="00215665">
        <w:t xml:space="preserve"> un </w:t>
      </w:r>
      <w:proofErr w:type="spellStart"/>
      <w:r w:rsidRPr="00215665">
        <w:t>Cukermani</w:t>
      </w:r>
      <w:proofErr w:type="spellEnd"/>
      <w:r w:rsidRPr="00215665">
        <w:t xml:space="preserve">. Tā </w:t>
      </w:r>
      <w:r w:rsidR="00FA66C4" w:rsidRPr="00215665">
        <w:t xml:space="preserve">kā </w:t>
      </w:r>
      <w:r w:rsidRPr="00215665">
        <w:t xml:space="preserve">par vairāku botānisko ekspedīciju sākumpunktu tiek Izvēlēta Aglona, likumsakarīgi, ka pētījumos tiek samērā detāli analizēta arī Aglonas apkārtnes </w:t>
      </w:r>
      <w:proofErr w:type="spellStart"/>
      <w:r w:rsidRPr="00215665">
        <w:t>floristiskie</w:t>
      </w:r>
      <w:proofErr w:type="spellEnd"/>
      <w:r w:rsidRPr="00215665">
        <w:t xml:space="preserve"> retumi. Ciriša ezera </w:t>
      </w:r>
      <w:proofErr w:type="spellStart"/>
      <w:r w:rsidRPr="00215665">
        <w:t>Upursalā</w:t>
      </w:r>
      <w:proofErr w:type="spellEnd"/>
      <w:r w:rsidRPr="00215665">
        <w:t xml:space="preserve"> tiek konstatētas divas retas vaskulāro augu sugas – Daugavas vizbulis </w:t>
      </w:r>
      <w:r w:rsidRPr="00215665">
        <w:rPr>
          <w:i/>
        </w:rPr>
        <w:t xml:space="preserve">Anemone </w:t>
      </w:r>
      <w:proofErr w:type="spellStart"/>
      <w:r w:rsidRPr="00215665">
        <w:rPr>
          <w:i/>
        </w:rPr>
        <w:t>sylvestris</w:t>
      </w:r>
      <w:proofErr w:type="spellEnd"/>
      <w:r w:rsidRPr="00215665">
        <w:t xml:space="preserve"> un </w:t>
      </w:r>
      <w:proofErr w:type="spellStart"/>
      <w:r w:rsidRPr="00215665">
        <w:t>smalklapu</w:t>
      </w:r>
      <w:proofErr w:type="spellEnd"/>
      <w:r w:rsidRPr="00215665">
        <w:t xml:space="preserve"> vīķis </w:t>
      </w:r>
      <w:proofErr w:type="spellStart"/>
      <w:r w:rsidRPr="00215665">
        <w:rPr>
          <w:i/>
        </w:rPr>
        <w:t>Vicia</w:t>
      </w:r>
      <w:proofErr w:type="spellEnd"/>
      <w:r w:rsidRPr="00215665">
        <w:rPr>
          <w:i/>
        </w:rPr>
        <w:t xml:space="preserve"> </w:t>
      </w:r>
      <w:proofErr w:type="spellStart"/>
      <w:r w:rsidRPr="00215665">
        <w:rPr>
          <w:i/>
        </w:rPr>
        <w:t>tenuifolia</w:t>
      </w:r>
      <w:proofErr w:type="spellEnd"/>
      <w:r w:rsidRPr="00215665">
        <w:t xml:space="preserve">, savukārt Ošu salā – Dienvidlatgales reģionam kopumā retā zilā </w:t>
      </w:r>
      <w:proofErr w:type="spellStart"/>
      <w:r w:rsidRPr="00215665">
        <w:t>kāpnīte</w:t>
      </w:r>
      <w:proofErr w:type="spellEnd"/>
      <w:r w:rsidRPr="00215665">
        <w:t xml:space="preserve"> </w:t>
      </w:r>
      <w:proofErr w:type="spellStart"/>
      <w:r w:rsidRPr="00215665">
        <w:rPr>
          <w:i/>
        </w:rPr>
        <w:t>Polemonium</w:t>
      </w:r>
      <w:proofErr w:type="spellEnd"/>
      <w:r w:rsidRPr="00215665">
        <w:rPr>
          <w:i/>
        </w:rPr>
        <w:t xml:space="preserve"> </w:t>
      </w:r>
      <w:proofErr w:type="spellStart"/>
      <w:r w:rsidRPr="00215665">
        <w:rPr>
          <w:i/>
        </w:rPr>
        <w:t>caeruleum</w:t>
      </w:r>
      <w:proofErr w:type="spellEnd"/>
      <w:r w:rsidRPr="00215665">
        <w:rPr>
          <w:i/>
        </w:rPr>
        <w:t>.</w:t>
      </w:r>
      <w:r w:rsidRPr="00215665">
        <w:t xml:space="preserve"> Aglonas klostera pļavās uz Z no Aglonas ezera un ārpus </w:t>
      </w:r>
      <w:r w:rsidR="00FA66C4" w:rsidRPr="00215665">
        <w:t>DP “Cirīša ezers”</w:t>
      </w:r>
      <w:r w:rsidR="00084F64" w:rsidRPr="00215665">
        <w:t xml:space="preserve"> </w:t>
      </w:r>
      <w:r w:rsidRPr="00215665">
        <w:t xml:space="preserve"> teritorijas lielā skaitā tiek konstatēta aizsargājamā un uz šo brīdi Latvijā strauji izmirstošā orhideju suga zaļā </w:t>
      </w:r>
      <w:proofErr w:type="spellStart"/>
      <w:r w:rsidRPr="00215665">
        <w:t>dobziede</w:t>
      </w:r>
      <w:proofErr w:type="spellEnd"/>
      <w:r w:rsidRPr="00215665">
        <w:t xml:space="preserve"> </w:t>
      </w:r>
      <w:proofErr w:type="spellStart"/>
      <w:r w:rsidRPr="00215665">
        <w:rPr>
          <w:i/>
        </w:rPr>
        <w:t>Coeloglossum</w:t>
      </w:r>
      <w:proofErr w:type="spellEnd"/>
      <w:r w:rsidRPr="00215665">
        <w:rPr>
          <w:i/>
        </w:rPr>
        <w:t xml:space="preserve"> </w:t>
      </w:r>
      <w:proofErr w:type="spellStart"/>
      <w:r w:rsidRPr="00215665">
        <w:rPr>
          <w:i/>
        </w:rPr>
        <w:t>viride</w:t>
      </w:r>
      <w:proofErr w:type="spellEnd"/>
      <w:r w:rsidRPr="00215665">
        <w:t>.</w:t>
      </w:r>
    </w:p>
    <w:p w14:paraId="2CDD0900" w14:textId="4FA2EC21" w:rsidR="00C57DE7" w:rsidRPr="00215665" w:rsidRDefault="00C27821" w:rsidP="0081398B">
      <w:r w:rsidRPr="00215665">
        <w:t>20.</w:t>
      </w:r>
      <w:r w:rsidR="00084F64" w:rsidRPr="00215665">
        <w:t> </w:t>
      </w:r>
      <w:r w:rsidRPr="00215665">
        <w:t xml:space="preserve">gs. </w:t>
      </w:r>
      <w:proofErr w:type="spellStart"/>
      <w:r w:rsidRPr="00215665">
        <w:t>astoņdesmito</w:t>
      </w:r>
      <w:proofErr w:type="spellEnd"/>
      <w:r w:rsidRPr="00215665">
        <w:t xml:space="preserve"> gadu sākumā ZA Bioloģijas institūta </w:t>
      </w:r>
      <w:r w:rsidR="00084F64" w:rsidRPr="00215665">
        <w:t xml:space="preserve">Salaspils </w:t>
      </w:r>
      <w:r w:rsidRPr="00215665">
        <w:t xml:space="preserve">botānikas laboratorijas darbinieki L. Tabakas vadībā detāli pētījuši </w:t>
      </w:r>
      <w:proofErr w:type="spellStart"/>
      <w:r w:rsidRPr="00215665">
        <w:t>Austrumlatvijas</w:t>
      </w:r>
      <w:proofErr w:type="spellEnd"/>
      <w:r w:rsidRPr="00215665">
        <w:t xml:space="preserve"> floru. Darba rezultāti apkopoti grāmatā par </w:t>
      </w:r>
      <w:r w:rsidR="00084F64" w:rsidRPr="00215665">
        <w:t>DA</w:t>
      </w:r>
      <w:r w:rsidRPr="00215665">
        <w:t xml:space="preserve"> ģeobotāniskā rajona floru (Tabaka u.c. 1982). Ģeobotāniskajā rajonā konstatētas 983 vaskulāro augu sugas, īpaši uzsverot </w:t>
      </w:r>
      <w:proofErr w:type="spellStart"/>
      <w:r w:rsidRPr="00215665">
        <w:t>floristiskos</w:t>
      </w:r>
      <w:proofErr w:type="spellEnd"/>
      <w:r w:rsidRPr="00215665">
        <w:t xml:space="preserve"> retumus, tajā skaitā arī Aglonas </w:t>
      </w:r>
      <w:r w:rsidR="0058534E" w:rsidRPr="00215665">
        <w:t>apkārtnē</w:t>
      </w:r>
      <w:r w:rsidRPr="00215665">
        <w:t xml:space="preserve">. Detāli Ciriša ezera, tā salu un apkārtējās teritorijas kompleksā dabas lieguma flora tika pētīta 1978.–1982. gadā, kad botānikas laboratorijas darbinieki veica </w:t>
      </w:r>
      <w:r w:rsidR="0058534E" w:rsidRPr="00215665">
        <w:t>sistemātiskus</w:t>
      </w:r>
      <w:r w:rsidRPr="00215665">
        <w:t xml:space="preserve"> floras </w:t>
      </w:r>
      <w:r w:rsidR="0058534E" w:rsidRPr="00215665">
        <w:t>pētījumus</w:t>
      </w:r>
      <w:r w:rsidRPr="00215665">
        <w:t xml:space="preserve"> un floras kartēšanu, izmantojot 250 x 250 m kvadrātu tīklu (Gavrilova 1984)</w:t>
      </w:r>
      <w:r w:rsidR="0058534E" w:rsidRPr="00215665">
        <w:t>.</w:t>
      </w:r>
      <w:r w:rsidRPr="00215665">
        <w:t xml:space="preserve"> </w:t>
      </w:r>
      <w:r w:rsidR="0058534E" w:rsidRPr="00215665">
        <w:t>T</w:t>
      </w:r>
      <w:r w:rsidRPr="00215665">
        <w:t xml:space="preserve">as uzskatāms par pirmo detālo </w:t>
      </w:r>
      <w:r w:rsidR="00C57DE7" w:rsidRPr="00215665">
        <w:t>Ciriša</w:t>
      </w:r>
      <w:r w:rsidRPr="00215665">
        <w:t xml:space="preserve"> ezera salu biotopu un floras, tajā skaitā arī aizsargājamo augu sugu pētījumu. Pētījumu rezultātā teritorijā konstatētas 617 vaskulāro augu sugas, kā arī ievākts apjomīgs herbārijs – 530 herbārija lapas, kas glabājas LU Bioloģijas institūta herbārijā </w:t>
      </w:r>
      <w:r w:rsidR="001B2818" w:rsidRPr="00215665">
        <w:t>(</w:t>
      </w:r>
      <w:r w:rsidRPr="00215665">
        <w:t>LATV</w:t>
      </w:r>
      <w:r w:rsidR="001B2818" w:rsidRPr="00215665">
        <w:t>)</w:t>
      </w:r>
      <w:r w:rsidRPr="00215665">
        <w:t xml:space="preserve">. </w:t>
      </w:r>
    </w:p>
    <w:p w14:paraId="0F21568F" w14:textId="4EF84E0B" w:rsidR="00C27821" w:rsidRPr="00215665" w:rsidRDefault="00C27821" w:rsidP="0081398B">
      <w:r w:rsidRPr="00215665">
        <w:t xml:space="preserve">DP </w:t>
      </w:r>
      <w:r w:rsidR="00C57DE7" w:rsidRPr="00215665">
        <w:t>“</w:t>
      </w:r>
      <w:r w:rsidRPr="00215665">
        <w:t>Cir</w:t>
      </w:r>
      <w:r w:rsidR="00C57DE7" w:rsidRPr="00215665">
        <w:t>ī</w:t>
      </w:r>
      <w:r w:rsidRPr="00215665">
        <w:t>ša ezers</w:t>
      </w:r>
      <w:r w:rsidR="00C57DE7" w:rsidRPr="00215665">
        <w:t>”</w:t>
      </w:r>
      <w:r w:rsidRPr="00215665">
        <w:t xml:space="preserve">  atrodas </w:t>
      </w:r>
      <w:proofErr w:type="spellStart"/>
      <w:r w:rsidRPr="00215665">
        <w:t>Dienvidustrumu</w:t>
      </w:r>
      <w:proofErr w:type="spellEnd"/>
      <w:r w:rsidRPr="00215665">
        <w:t xml:space="preserve"> ģeobotāniskā rajonā, Latgales augstienes D daļā </w:t>
      </w:r>
      <w:r w:rsidR="00C57DE7" w:rsidRPr="00215665">
        <w:t>–</w:t>
      </w:r>
      <w:r w:rsidRPr="00215665">
        <w:t xml:space="preserve"> ezeriem bagātā teritorijā, kurā atrodas arī citi lielie ezeri, piem</w:t>
      </w:r>
      <w:r w:rsidR="00C57DE7" w:rsidRPr="00215665">
        <w:t>ēram</w:t>
      </w:r>
      <w:r w:rsidRPr="00215665">
        <w:t xml:space="preserve">, Rāzna, Rušons u.c. Šajā darbā atrodama arī ezeru ūdensaugu floras analīze vairākos ezeros, tajā skaitā arī Ciriša ezera detālā izpēte Šeit minētas tādas retas ūdensaugu sugas kā mieturu </w:t>
      </w:r>
      <w:proofErr w:type="spellStart"/>
      <w:r w:rsidRPr="00215665">
        <w:t>hidrilla</w:t>
      </w:r>
      <w:proofErr w:type="spellEnd"/>
      <w:r w:rsidRPr="00215665">
        <w:t xml:space="preserve"> </w:t>
      </w:r>
      <w:proofErr w:type="spellStart"/>
      <w:r w:rsidRPr="00215665">
        <w:rPr>
          <w:i/>
        </w:rPr>
        <w:t>Hydrilla</w:t>
      </w:r>
      <w:proofErr w:type="spellEnd"/>
      <w:r w:rsidRPr="00215665">
        <w:rPr>
          <w:i/>
        </w:rPr>
        <w:t xml:space="preserve"> </w:t>
      </w:r>
      <w:proofErr w:type="spellStart"/>
      <w:r w:rsidRPr="00215665">
        <w:rPr>
          <w:i/>
        </w:rPr>
        <w:t>verticillata</w:t>
      </w:r>
      <w:proofErr w:type="spellEnd"/>
      <w:r w:rsidR="001B2818" w:rsidRPr="00215665">
        <w:t>,</w:t>
      </w:r>
      <w:r w:rsidRPr="00215665">
        <w:t xml:space="preserve"> mazā lēpe </w:t>
      </w:r>
      <w:proofErr w:type="spellStart"/>
      <w:r w:rsidRPr="00215665">
        <w:rPr>
          <w:i/>
        </w:rPr>
        <w:t>Nuphar</w:t>
      </w:r>
      <w:proofErr w:type="spellEnd"/>
      <w:r w:rsidRPr="00215665">
        <w:rPr>
          <w:i/>
        </w:rPr>
        <w:t xml:space="preserve"> </w:t>
      </w:r>
      <w:proofErr w:type="spellStart"/>
      <w:r w:rsidRPr="00215665">
        <w:rPr>
          <w:i/>
        </w:rPr>
        <w:t>pumila</w:t>
      </w:r>
      <w:proofErr w:type="spellEnd"/>
      <w:r w:rsidRPr="00215665">
        <w:rPr>
          <w:i/>
        </w:rPr>
        <w:t xml:space="preserve"> </w:t>
      </w:r>
      <w:r w:rsidRPr="00215665">
        <w:t>un</w:t>
      </w:r>
      <w:r w:rsidRPr="00215665">
        <w:rPr>
          <w:i/>
        </w:rPr>
        <w:t xml:space="preserve"> </w:t>
      </w:r>
      <w:r w:rsidRPr="00215665">
        <w:t xml:space="preserve">ūdeņu </w:t>
      </w:r>
      <w:proofErr w:type="spellStart"/>
      <w:r w:rsidRPr="00215665">
        <w:t>ērkšķuzāle</w:t>
      </w:r>
      <w:proofErr w:type="spellEnd"/>
      <w:r w:rsidRPr="00215665">
        <w:t xml:space="preserve"> </w:t>
      </w:r>
      <w:proofErr w:type="spellStart"/>
      <w:r w:rsidRPr="00215665">
        <w:rPr>
          <w:i/>
        </w:rPr>
        <w:t>Scolochloa</w:t>
      </w:r>
      <w:proofErr w:type="spellEnd"/>
      <w:r w:rsidRPr="00215665">
        <w:rPr>
          <w:i/>
        </w:rPr>
        <w:t xml:space="preserve"> </w:t>
      </w:r>
      <w:proofErr w:type="spellStart"/>
      <w:r w:rsidRPr="00215665">
        <w:rPr>
          <w:i/>
        </w:rPr>
        <w:t>festucaea</w:t>
      </w:r>
      <w:proofErr w:type="spellEnd"/>
      <w:r w:rsidRPr="00215665">
        <w:rPr>
          <w:i/>
        </w:rPr>
        <w:t>.</w:t>
      </w:r>
      <w:r w:rsidRPr="00215665">
        <w:t xml:space="preserve">  Dati par ezer</w:t>
      </w:r>
      <w:r w:rsidR="001B2818" w:rsidRPr="00215665">
        <w:t>a</w:t>
      </w:r>
      <w:r w:rsidRPr="00215665">
        <w:t xml:space="preserve"> salu </w:t>
      </w:r>
      <w:r w:rsidR="001B2818" w:rsidRPr="00215665">
        <w:t xml:space="preserve">aizsargājamo </w:t>
      </w:r>
      <w:r w:rsidRPr="00215665">
        <w:t xml:space="preserve">floru atrodami arī M. Laiviņa un S. Laiviņas rakstā (Laiviņš, Laiviņa 1986), šeit atrodama arī Ciriša ezera salu floras analīze (skat. </w:t>
      </w:r>
      <w:r w:rsidR="005D14FB" w:rsidRPr="00215665">
        <w:t>4.</w:t>
      </w:r>
      <w:r w:rsidR="003F7E74" w:rsidRPr="00215665">
        <w:t>4.</w:t>
      </w:r>
      <w:r w:rsidR="005D14FB" w:rsidRPr="00215665">
        <w:t>1</w:t>
      </w:r>
      <w:r w:rsidRPr="00215665">
        <w:t>. tabulu).</w:t>
      </w:r>
    </w:p>
    <w:p w14:paraId="0D0254B7" w14:textId="44E90CBD" w:rsidR="00C27821" w:rsidRPr="00215665" w:rsidRDefault="00C27821" w:rsidP="0081398B">
      <w:r w:rsidRPr="00215665">
        <w:t>EMERALD</w:t>
      </w:r>
      <w:r w:rsidR="005D14FB" w:rsidRPr="00215665">
        <w:t xml:space="preserve"> </w:t>
      </w:r>
      <w:r w:rsidRPr="00215665">
        <w:t>projekta ietvaros 2002.</w:t>
      </w:r>
      <w:r w:rsidR="005D14FB" w:rsidRPr="00215665">
        <w:t> </w:t>
      </w:r>
      <w:r w:rsidRPr="00215665">
        <w:t>gadā šo teritoriju apsekojusi B.</w:t>
      </w:r>
      <w:r w:rsidR="00C40C9D" w:rsidRPr="00215665">
        <w:t> </w:t>
      </w:r>
      <w:proofErr w:type="spellStart"/>
      <w:r w:rsidRPr="00215665">
        <w:t>Bambe</w:t>
      </w:r>
      <w:proofErr w:type="spellEnd"/>
      <w:r w:rsidRPr="00215665">
        <w:t xml:space="preserve"> un G.</w:t>
      </w:r>
      <w:r w:rsidR="00C40C9D" w:rsidRPr="00215665">
        <w:t> </w:t>
      </w:r>
      <w:r w:rsidRPr="00215665">
        <w:t>Jurāne, kas teritorijā konstatē</w:t>
      </w:r>
      <w:r w:rsidR="00C40C9D" w:rsidRPr="00215665">
        <w:t>ja</w:t>
      </w:r>
      <w:r w:rsidRPr="00215665">
        <w:t xml:space="preserve"> vairākas aizsargājamās vaskulāro augu un sūnu sugas - </w:t>
      </w:r>
      <w:proofErr w:type="spellStart"/>
      <w:r w:rsidRPr="00215665">
        <w:t>Lēze</w:t>
      </w:r>
      <w:r w:rsidR="00C40C9D" w:rsidRPr="00215665">
        <w:t>l</w:t>
      </w:r>
      <w:r w:rsidRPr="00215665">
        <w:t>a</w:t>
      </w:r>
      <w:proofErr w:type="spellEnd"/>
      <w:r w:rsidRPr="00215665">
        <w:t xml:space="preserve"> </w:t>
      </w:r>
      <w:proofErr w:type="spellStart"/>
      <w:r w:rsidRPr="00215665">
        <w:t>lipar</w:t>
      </w:r>
      <w:r w:rsidR="00C40C9D" w:rsidRPr="00215665">
        <w:t>i</w:t>
      </w:r>
      <w:proofErr w:type="spellEnd"/>
      <w:r w:rsidRPr="00215665">
        <w:t xml:space="preserve"> </w:t>
      </w:r>
      <w:proofErr w:type="spellStart"/>
      <w:r w:rsidRPr="00215665">
        <w:rPr>
          <w:i/>
        </w:rPr>
        <w:t>Liparis</w:t>
      </w:r>
      <w:proofErr w:type="spellEnd"/>
      <w:r w:rsidRPr="00215665">
        <w:rPr>
          <w:i/>
        </w:rPr>
        <w:t xml:space="preserve"> </w:t>
      </w:r>
      <w:proofErr w:type="spellStart"/>
      <w:r w:rsidRPr="00215665">
        <w:rPr>
          <w:i/>
        </w:rPr>
        <w:t>loeselii</w:t>
      </w:r>
      <w:proofErr w:type="spellEnd"/>
      <w:r w:rsidRPr="00215665">
        <w:t xml:space="preserve"> (L.) </w:t>
      </w:r>
      <w:proofErr w:type="spellStart"/>
      <w:r w:rsidRPr="00215665">
        <w:t>Rich</w:t>
      </w:r>
      <w:proofErr w:type="spellEnd"/>
      <w:r w:rsidRPr="00215665">
        <w:t xml:space="preserve">., purva </w:t>
      </w:r>
      <w:proofErr w:type="spellStart"/>
      <w:r w:rsidRPr="00215665">
        <w:t>sūnen</w:t>
      </w:r>
      <w:r w:rsidR="00C40C9D" w:rsidRPr="00215665">
        <w:t>i</w:t>
      </w:r>
      <w:proofErr w:type="spellEnd"/>
      <w:r w:rsidRPr="00215665">
        <w:t xml:space="preserve"> </w:t>
      </w:r>
      <w:proofErr w:type="spellStart"/>
      <w:r w:rsidRPr="00215665">
        <w:rPr>
          <w:i/>
        </w:rPr>
        <w:t>Hammarbya</w:t>
      </w:r>
      <w:proofErr w:type="spellEnd"/>
      <w:r w:rsidRPr="00215665">
        <w:rPr>
          <w:i/>
        </w:rPr>
        <w:t xml:space="preserve"> </w:t>
      </w:r>
      <w:proofErr w:type="spellStart"/>
      <w:r w:rsidRPr="00215665">
        <w:rPr>
          <w:i/>
        </w:rPr>
        <w:t>paludosa</w:t>
      </w:r>
      <w:proofErr w:type="spellEnd"/>
      <w:r w:rsidRPr="00215665">
        <w:t xml:space="preserve"> (L.) </w:t>
      </w:r>
      <w:proofErr w:type="spellStart"/>
      <w:r w:rsidRPr="00215665">
        <w:t>Kuntze</w:t>
      </w:r>
      <w:proofErr w:type="spellEnd"/>
      <w:r w:rsidRPr="00215665">
        <w:t xml:space="preserve">, atvašu saulrieteni </w:t>
      </w:r>
      <w:proofErr w:type="spellStart"/>
      <w:r w:rsidRPr="00215665">
        <w:rPr>
          <w:i/>
        </w:rPr>
        <w:t>Jovibarba</w:t>
      </w:r>
      <w:proofErr w:type="spellEnd"/>
      <w:r w:rsidRPr="00215665">
        <w:rPr>
          <w:i/>
        </w:rPr>
        <w:t xml:space="preserve"> </w:t>
      </w:r>
      <w:proofErr w:type="spellStart"/>
      <w:r w:rsidRPr="00215665">
        <w:rPr>
          <w:i/>
        </w:rPr>
        <w:t>globifera</w:t>
      </w:r>
      <w:proofErr w:type="spellEnd"/>
      <w:r w:rsidRPr="00215665">
        <w:t xml:space="preserve"> (L.) </w:t>
      </w:r>
      <w:proofErr w:type="spellStart"/>
      <w:r w:rsidRPr="00215665">
        <w:t>J.Parn</w:t>
      </w:r>
      <w:proofErr w:type="spellEnd"/>
      <w:r w:rsidRPr="00215665">
        <w:t>., spilvain</w:t>
      </w:r>
      <w:r w:rsidR="00C40C9D" w:rsidRPr="00215665">
        <w:t>o</w:t>
      </w:r>
      <w:r w:rsidRPr="00215665">
        <w:t xml:space="preserve"> </w:t>
      </w:r>
      <w:proofErr w:type="spellStart"/>
      <w:r w:rsidRPr="00215665">
        <w:t>ancīti</w:t>
      </w:r>
      <w:proofErr w:type="spellEnd"/>
      <w:r w:rsidRPr="00215665">
        <w:t xml:space="preserve"> </w:t>
      </w:r>
      <w:proofErr w:type="spellStart"/>
      <w:r w:rsidRPr="00215665">
        <w:rPr>
          <w:i/>
        </w:rPr>
        <w:t>Agrimonia</w:t>
      </w:r>
      <w:proofErr w:type="spellEnd"/>
      <w:r w:rsidRPr="00215665">
        <w:rPr>
          <w:i/>
        </w:rPr>
        <w:t xml:space="preserve"> </w:t>
      </w:r>
      <w:proofErr w:type="spellStart"/>
      <w:r w:rsidRPr="00215665">
        <w:rPr>
          <w:i/>
        </w:rPr>
        <w:t>pilosa</w:t>
      </w:r>
      <w:proofErr w:type="spellEnd"/>
      <w:r w:rsidRPr="00215665">
        <w:t xml:space="preserve"> </w:t>
      </w:r>
      <w:proofErr w:type="spellStart"/>
      <w:r w:rsidRPr="00215665">
        <w:t>Ledeb</w:t>
      </w:r>
      <w:proofErr w:type="spellEnd"/>
      <w:r w:rsidRPr="00215665">
        <w:t>. u.c., kā arī zaļ</w:t>
      </w:r>
      <w:r w:rsidR="00C40C9D" w:rsidRPr="00215665">
        <w:t>o</w:t>
      </w:r>
      <w:r w:rsidRPr="00215665">
        <w:t xml:space="preserve"> </w:t>
      </w:r>
      <w:proofErr w:type="spellStart"/>
      <w:r w:rsidRPr="00215665">
        <w:t>divzob</w:t>
      </w:r>
      <w:r w:rsidR="00C40C9D" w:rsidRPr="00215665">
        <w:t>i</w:t>
      </w:r>
      <w:proofErr w:type="spellEnd"/>
      <w:r w:rsidRPr="00215665">
        <w:t xml:space="preserve"> </w:t>
      </w:r>
      <w:proofErr w:type="spellStart"/>
      <w:r w:rsidRPr="00215665">
        <w:rPr>
          <w:i/>
        </w:rPr>
        <w:t>Dicranum</w:t>
      </w:r>
      <w:proofErr w:type="spellEnd"/>
      <w:r w:rsidRPr="00215665">
        <w:rPr>
          <w:i/>
        </w:rPr>
        <w:t xml:space="preserve"> </w:t>
      </w:r>
      <w:proofErr w:type="spellStart"/>
      <w:r w:rsidRPr="00215665">
        <w:rPr>
          <w:i/>
        </w:rPr>
        <w:t>viride</w:t>
      </w:r>
      <w:proofErr w:type="spellEnd"/>
      <w:r w:rsidRPr="00215665">
        <w:t xml:space="preserve"> Ošu (</w:t>
      </w:r>
      <w:proofErr w:type="spellStart"/>
      <w:r w:rsidRPr="00215665">
        <w:t>Jokstu</w:t>
      </w:r>
      <w:proofErr w:type="spellEnd"/>
      <w:r w:rsidRPr="00215665">
        <w:t>) salā</w:t>
      </w:r>
      <w:r w:rsidR="00C40C9D" w:rsidRPr="00215665">
        <w:t>.</w:t>
      </w:r>
      <w:r w:rsidRPr="00215665">
        <w:t xml:space="preserve"> </w:t>
      </w:r>
    </w:p>
    <w:p w14:paraId="2D789CC4" w14:textId="092E417D" w:rsidR="00C27821" w:rsidRPr="00215665" w:rsidRDefault="00C27821" w:rsidP="0081398B">
      <w:r w:rsidRPr="00215665">
        <w:t xml:space="preserve">Informācija par Ciriša ezera floru ir apkopota iepriekš izstrādātajā </w:t>
      </w:r>
      <w:r w:rsidR="008051CD" w:rsidRPr="00215665">
        <w:t>DA</w:t>
      </w:r>
      <w:r w:rsidRPr="00215665">
        <w:t xml:space="preserve"> plānā (Urtāne 2002). </w:t>
      </w:r>
      <w:r w:rsidR="008051CD" w:rsidRPr="00215665">
        <w:t>DA</w:t>
      </w:r>
      <w:r w:rsidRPr="00215665">
        <w:t xml:space="preserve"> plāna izstrādes gaitā 2002. gadā, apkopojot datus par reto un aizsargājamo sugu </w:t>
      </w:r>
      <w:r w:rsidRPr="00215665">
        <w:lastRenderedPageBreak/>
        <w:t>atradn</w:t>
      </w:r>
      <w:r w:rsidR="008051CD" w:rsidRPr="00215665">
        <w:t>ēm</w:t>
      </w:r>
      <w:r w:rsidRPr="00215665">
        <w:t xml:space="preserve">, DP teritorijā atzīmētas 16 reto un aizsargājamo ziedaugu un paparžaugu sugas. Jāpiezīmē, ka </w:t>
      </w:r>
      <w:proofErr w:type="spellStart"/>
      <w:r w:rsidRPr="00215665">
        <w:t>floristiskie</w:t>
      </w:r>
      <w:proofErr w:type="spellEnd"/>
      <w:r w:rsidRPr="00215665">
        <w:t xml:space="preserve"> dati šajā </w:t>
      </w:r>
      <w:r w:rsidR="008051CD" w:rsidRPr="00215665">
        <w:t>DA</w:t>
      </w:r>
      <w:r w:rsidRPr="00215665">
        <w:t xml:space="preserve"> plānā ir lielā mērā balstīti uz G. Gavrilovas 1984. gada darbu, kopējais minētais vaskulāro augu sugu skats teritorijā ir identisks – 617, tomēr šajā darbā minētas divas sugas, kas ne agrākajos darbos, ne arī vēlāk nav konstatētas un šai teritorija kopumā ir mazticamas – </w:t>
      </w:r>
      <w:proofErr w:type="spellStart"/>
      <w:r w:rsidRPr="00215665">
        <w:t>pēdveida</w:t>
      </w:r>
      <w:proofErr w:type="spellEnd"/>
      <w:r w:rsidRPr="00215665">
        <w:t xml:space="preserve"> grīslis </w:t>
      </w:r>
      <w:proofErr w:type="spellStart"/>
      <w:r w:rsidRPr="00215665">
        <w:rPr>
          <w:i/>
        </w:rPr>
        <w:t>Carex</w:t>
      </w:r>
      <w:proofErr w:type="spellEnd"/>
      <w:r w:rsidRPr="00215665">
        <w:rPr>
          <w:i/>
        </w:rPr>
        <w:t xml:space="preserve"> </w:t>
      </w:r>
      <w:proofErr w:type="spellStart"/>
      <w:r w:rsidRPr="00215665">
        <w:rPr>
          <w:i/>
        </w:rPr>
        <w:t>ornithopoda</w:t>
      </w:r>
      <w:proofErr w:type="spellEnd"/>
      <w:r w:rsidRPr="00215665">
        <w:t xml:space="preserve"> </w:t>
      </w:r>
      <w:proofErr w:type="spellStart"/>
      <w:r w:rsidRPr="00215665">
        <w:t>Blytt</w:t>
      </w:r>
      <w:proofErr w:type="spellEnd"/>
      <w:r w:rsidRPr="00215665">
        <w:t xml:space="preserve"> </w:t>
      </w:r>
      <w:proofErr w:type="spellStart"/>
      <w:r w:rsidRPr="00215665">
        <w:t>ex</w:t>
      </w:r>
      <w:proofErr w:type="spellEnd"/>
      <w:r w:rsidRPr="00215665">
        <w:t xml:space="preserve"> </w:t>
      </w:r>
      <w:proofErr w:type="spellStart"/>
      <w:r w:rsidRPr="00215665">
        <w:t>Lindblom</w:t>
      </w:r>
      <w:proofErr w:type="spellEnd"/>
      <w:r w:rsidRPr="00215665">
        <w:t xml:space="preserve"> un maurloks </w:t>
      </w:r>
      <w:proofErr w:type="spellStart"/>
      <w:r w:rsidRPr="00215665">
        <w:rPr>
          <w:i/>
        </w:rPr>
        <w:t>Allium</w:t>
      </w:r>
      <w:proofErr w:type="spellEnd"/>
      <w:r w:rsidRPr="00215665">
        <w:rPr>
          <w:i/>
        </w:rPr>
        <w:t xml:space="preserve"> </w:t>
      </w:r>
      <w:proofErr w:type="spellStart"/>
      <w:r w:rsidRPr="00215665">
        <w:rPr>
          <w:i/>
        </w:rPr>
        <w:t>schoenoprasum</w:t>
      </w:r>
      <w:proofErr w:type="spellEnd"/>
      <w:r w:rsidRPr="00215665">
        <w:t xml:space="preserve"> L.</w:t>
      </w:r>
    </w:p>
    <w:p w14:paraId="0722CC18" w14:textId="3D6AD818" w:rsidR="00C27821" w:rsidRPr="00215665" w:rsidRDefault="00C27821" w:rsidP="0081398B">
      <w:r w:rsidRPr="00215665">
        <w:t xml:space="preserve">Dati par vaskulāro sugu </w:t>
      </w:r>
      <w:r w:rsidR="00E533BC" w:rsidRPr="00215665">
        <w:t>atradnēm</w:t>
      </w:r>
      <w:r w:rsidRPr="00215665">
        <w:t xml:space="preserve"> iegūti arī no:</w:t>
      </w:r>
    </w:p>
    <w:p w14:paraId="5CFC73BB" w14:textId="286E3FA2" w:rsidR="00C27821" w:rsidRPr="00215665" w:rsidRDefault="00C27821" w:rsidP="00845B85">
      <w:pPr>
        <w:pStyle w:val="Sarakstarindkopa"/>
        <w:numPr>
          <w:ilvl w:val="1"/>
          <w:numId w:val="10"/>
        </w:numPr>
      </w:pPr>
      <w:r w:rsidRPr="00215665">
        <w:t>Ozol</w:t>
      </w:r>
      <w:r w:rsidR="00F85DFC" w:rsidRPr="00215665">
        <w:t>a</w:t>
      </w:r>
      <w:r w:rsidRPr="00215665">
        <w:t>;</w:t>
      </w:r>
    </w:p>
    <w:p w14:paraId="5BF0C3EB" w14:textId="2305B8CC" w:rsidR="00C27821" w:rsidRPr="00215665" w:rsidRDefault="00C27821" w:rsidP="00845B85">
      <w:pPr>
        <w:pStyle w:val="Sarakstarindkopa"/>
        <w:numPr>
          <w:ilvl w:val="1"/>
          <w:numId w:val="10"/>
        </w:numPr>
      </w:pPr>
      <w:r w:rsidRPr="00215665">
        <w:t>Natura 2000 datubāze</w:t>
      </w:r>
      <w:r w:rsidR="00E533BC" w:rsidRPr="00215665">
        <w:t>s</w:t>
      </w:r>
      <w:r w:rsidRPr="00215665">
        <w:t xml:space="preserve"> (http://natura2000.eea.europa.eu);</w:t>
      </w:r>
    </w:p>
    <w:p w14:paraId="3E98F94B" w14:textId="642373B8" w:rsidR="00C27821" w:rsidRPr="00215665" w:rsidRDefault="00E533BC" w:rsidP="00845B85">
      <w:pPr>
        <w:pStyle w:val="Sarakstarindkopa"/>
        <w:numPr>
          <w:ilvl w:val="1"/>
          <w:numId w:val="10"/>
        </w:numPr>
      </w:pPr>
      <w:r w:rsidRPr="00215665">
        <w:t>p</w:t>
      </w:r>
      <w:r w:rsidR="00C27821" w:rsidRPr="00215665">
        <w:t>rojekta “Dabas skaitīšana” dati</w:t>
      </w:r>
      <w:r w:rsidR="00FC4C19" w:rsidRPr="00215665">
        <w:t>em –</w:t>
      </w:r>
      <w:r w:rsidR="00C27821" w:rsidRPr="00215665">
        <w:t xml:space="preserve"> 2020.</w:t>
      </w:r>
      <w:r w:rsidR="00FC4C19" w:rsidRPr="00215665">
        <w:t> </w:t>
      </w:r>
      <w:r w:rsidR="00C27821" w:rsidRPr="00215665">
        <w:t xml:space="preserve">gadā </w:t>
      </w:r>
      <w:r w:rsidR="00FC4C19" w:rsidRPr="00215665">
        <w:t>DP</w:t>
      </w:r>
      <w:r w:rsidR="00C27821" w:rsidRPr="00215665">
        <w:t xml:space="preserve"> teritoriju apseko</w:t>
      </w:r>
      <w:r w:rsidR="005B50EC" w:rsidRPr="00215665">
        <w:t>ja</w:t>
      </w:r>
      <w:r w:rsidR="00C27821" w:rsidRPr="00215665">
        <w:t xml:space="preserve"> eksperti P. </w:t>
      </w:r>
      <w:proofErr w:type="spellStart"/>
      <w:r w:rsidR="00C27821" w:rsidRPr="00215665">
        <w:t>Evarts-Bunders</w:t>
      </w:r>
      <w:proofErr w:type="spellEnd"/>
      <w:r w:rsidR="00C27821" w:rsidRPr="00215665">
        <w:t xml:space="preserve"> un A. Bojāre. </w:t>
      </w:r>
    </w:p>
    <w:p w14:paraId="0DA093CE" w14:textId="4BD2F523" w:rsidR="00C27821" w:rsidRPr="00215665" w:rsidRDefault="00FC4C19" w:rsidP="0081398B">
      <w:r w:rsidRPr="00215665">
        <w:t>DA</w:t>
      </w:r>
      <w:r w:rsidR="00C27821" w:rsidRPr="00215665">
        <w:t xml:space="preserve"> plāna izstrādes gaitā 2024. gada lauka pētījumu sezonā teritoriju vairākkārt dažādu floras aspektu ziedēšanas laikā (26.</w:t>
      </w:r>
      <w:r w:rsidR="00F9699C" w:rsidRPr="00215665">
        <w:t> </w:t>
      </w:r>
      <w:r w:rsidR="00C27821" w:rsidRPr="00215665">
        <w:t xml:space="preserve">aprīlī, kā arī vairākkārt jūlijā un augustā) apsekoja vaskulāro augu eksperts Pēteris </w:t>
      </w:r>
      <w:proofErr w:type="spellStart"/>
      <w:r w:rsidR="00C27821" w:rsidRPr="00215665">
        <w:t>Evart</w:t>
      </w:r>
      <w:r w:rsidR="00284936">
        <w:t>s</w:t>
      </w:r>
      <w:r w:rsidR="00C27821" w:rsidRPr="00215665">
        <w:t>-Bunders</w:t>
      </w:r>
      <w:proofErr w:type="spellEnd"/>
      <w:r w:rsidR="00C27821" w:rsidRPr="00215665">
        <w:t xml:space="preserve">, atsevišķu augu atradnes 2024. gada veģetācijas sezonā apsekoja arī Gunta </w:t>
      </w:r>
      <w:proofErr w:type="spellStart"/>
      <w:r w:rsidR="00C27821" w:rsidRPr="00215665">
        <w:t>Evarte-Bundere</w:t>
      </w:r>
      <w:proofErr w:type="spellEnd"/>
      <w:r w:rsidR="00C27821" w:rsidRPr="00215665">
        <w:t xml:space="preserve"> un Dana </w:t>
      </w:r>
      <w:proofErr w:type="spellStart"/>
      <w:r w:rsidR="00C27821" w:rsidRPr="00215665">
        <w:t>Krasnopoļska</w:t>
      </w:r>
      <w:proofErr w:type="spellEnd"/>
      <w:r w:rsidR="00C27821" w:rsidRPr="00215665">
        <w:t xml:space="preserve">.  </w:t>
      </w:r>
    </w:p>
    <w:p w14:paraId="64530C57" w14:textId="77777777" w:rsidR="00C27821" w:rsidRPr="00215665" w:rsidRDefault="00C27821" w:rsidP="0081398B">
      <w:r w:rsidRPr="00215665">
        <w:t>Pētījumu ietvaros ievākts arī herbārijs (45 herbārija lapas), kas glabājas Daugavpils Universitātes herbārijā (DAU).</w:t>
      </w:r>
    </w:p>
    <w:p w14:paraId="610D62E2" w14:textId="77777777" w:rsidR="00C27821" w:rsidRPr="00215665" w:rsidRDefault="00C27821" w:rsidP="00C27821">
      <w:pPr>
        <w:rPr>
          <w:rFonts w:cs="Times New Roman"/>
          <w:szCs w:val="24"/>
        </w:rPr>
      </w:pPr>
    </w:p>
    <w:p w14:paraId="525208DF" w14:textId="77777777" w:rsidR="00127E53" w:rsidRPr="00215665" w:rsidRDefault="00127E53">
      <w:pPr>
        <w:spacing w:after="160" w:line="259" w:lineRule="auto"/>
        <w:ind w:firstLine="0"/>
        <w:jc w:val="left"/>
        <w:rPr>
          <w:rFonts w:cs="Times New Roman"/>
          <w:b/>
          <w:bCs/>
          <w:szCs w:val="24"/>
        </w:rPr>
      </w:pPr>
      <w:r w:rsidRPr="00215665">
        <w:rPr>
          <w:rFonts w:cs="Times New Roman"/>
          <w:b/>
          <w:bCs/>
          <w:szCs w:val="24"/>
        </w:rPr>
        <w:br w:type="page"/>
      </w:r>
    </w:p>
    <w:p w14:paraId="17B7CBF8" w14:textId="78DD0692" w:rsidR="00E70DED" w:rsidRPr="00215665" w:rsidRDefault="00E70DED" w:rsidP="00E70DED">
      <w:pPr>
        <w:ind w:firstLine="0"/>
        <w:jc w:val="center"/>
        <w:rPr>
          <w:rFonts w:cs="Times New Roman"/>
          <w:b/>
          <w:bCs/>
          <w:szCs w:val="24"/>
        </w:rPr>
      </w:pPr>
      <w:r w:rsidRPr="00215665">
        <w:rPr>
          <w:rFonts w:cs="Times New Roman"/>
          <w:b/>
          <w:bCs/>
          <w:szCs w:val="24"/>
        </w:rPr>
        <w:lastRenderedPageBreak/>
        <w:t>4.</w:t>
      </w:r>
      <w:r w:rsidR="003F7E74" w:rsidRPr="00215665">
        <w:rPr>
          <w:rFonts w:cs="Times New Roman"/>
          <w:b/>
          <w:bCs/>
          <w:szCs w:val="24"/>
        </w:rPr>
        <w:t>4.</w:t>
      </w:r>
      <w:r w:rsidRPr="00215665">
        <w:rPr>
          <w:rFonts w:cs="Times New Roman"/>
          <w:b/>
          <w:bCs/>
          <w:szCs w:val="24"/>
        </w:rPr>
        <w:t>1. tabula. DP “Cirīša ezers” konstatēto reto un aizsargājamo vaskulāro augu sugu pētījumu vēsture</w:t>
      </w:r>
    </w:p>
    <w:tbl>
      <w:tblPr>
        <w:tblStyle w:val="Vidjsreis3izclums6"/>
        <w:tblW w:w="0" w:type="auto"/>
        <w:tblInd w:w="108" w:type="dxa"/>
        <w:tblLayout w:type="fixed"/>
        <w:tblLook w:val="04A0" w:firstRow="1" w:lastRow="0" w:firstColumn="1" w:lastColumn="0" w:noHBand="0" w:noVBand="1"/>
      </w:tblPr>
      <w:tblGrid>
        <w:gridCol w:w="2150"/>
        <w:gridCol w:w="1276"/>
        <w:gridCol w:w="1276"/>
        <w:gridCol w:w="1559"/>
        <w:gridCol w:w="1276"/>
        <w:gridCol w:w="1361"/>
      </w:tblGrid>
      <w:tr w:rsidR="00C27821" w:rsidRPr="00215665" w14:paraId="76FBA395" w14:textId="77777777" w:rsidTr="0010334A">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150" w:type="dxa"/>
            <w:tcBorders>
              <w:bottom w:val="single" w:sz="4" w:space="0" w:color="auto"/>
              <w:tl2br w:val="single" w:sz="4" w:space="0" w:color="auto"/>
            </w:tcBorders>
          </w:tcPr>
          <w:p w14:paraId="213A2DAB" w14:textId="3870A126" w:rsidR="00C27821" w:rsidRPr="00215665" w:rsidRDefault="00C27821" w:rsidP="00E70DED">
            <w:pPr>
              <w:widowControl w:val="0"/>
              <w:spacing w:after="0"/>
              <w:ind w:firstLine="0"/>
              <w:rPr>
                <w:rFonts w:cs="Times New Roman"/>
                <w:color w:val="auto"/>
              </w:rPr>
            </w:pPr>
            <w:r w:rsidRPr="00215665">
              <w:rPr>
                <w:rFonts w:cs="Times New Roman"/>
                <w:color w:val="auto"/>
              </w:rPr>
              <w:t xml:space="preserve">      </w:t>
            </w:r>
            <w:r w:rsidR="00EA0E28" w:rsidRPr="00215665">
              <w:rPr>
                <w:rFonts w:cs="Times New Roman"/>
                <w:color w:val="auto"/>
              </w:rPr>
              <w:t xml:space="preserve">   </w:t>
            </w:r>
            <w:r w:rsidRPr="00215665">
              <w:rPr>
                <w:rFonts w:cs="Times New Roman"/>
                <w:color w:val="auto"/>
              </w:rPr>
              <w:t xml:space="preserve"> Apsekošana</w:t>
            </w:r>
          </w:p>
          <w:p w14:paraId="4FF6B8BC" w14:textId="77777777" w:rsidR="00C27821" w:rsidRPr="00215665" w:rsidRDefault="00C27821" w:rsidP="00E70DED">
            <w:pPr>
              <w:widowControl w:val="0"/>
              <w:spacing w:after="0"/>
              <w:ind w:firstLine="0"/>
              <w:rPr>
                <w:rFonts w:cs="Times New Roman"/>
                <w:color w:val="auto"/>
              </w:rPr>
            </w:pPr>
          </w:p>
          <w:p w14:paraId="4719E64E" w14:textId="77777777" w:rsidR="00C27821" w:rsidRPr="00215665" w:rsidRDefault="00C27821" w:rsidP="00E70DED">
            <w:pPr>
              <w:widowControl w:val="0"/>
              <w:spacing w:after="0"/>
              <w:ind w:firstLine="0"/>
              <w:rPr>
                <w:rFonts w:cs="Times New Roman"/>
                <w:color w:val="auto"/>
              </w:rPr>
            </w:pPr>
            <w:r w:rsidRPr="00215665">
              <w:rPr>
                <w:rFonts w:cs="Times New Roman"/>
                <w:color w:val="auto"/>
              </w:rPr>
              <w:t>Suga</w:t>
            </w:r>
          </w:p>
        </w:tc>
        <w:tc>
          <w:tcPr>
            <w:tcW w:w="1276" w:type="dxa"/>
          </w:tcPr>
          <w:p w14:paraId="213BE370" w14:textId="79071784" w:rsidR="00C27821" w:rsidRPr="00215665" w:rsidRDefault="00C27821" w:rsidP="00E70DED">
            <w:pPr>
              <w:widowControl w:val="0"/>
              <w:spacing w:after="0"/>
              <w:ind w:firstLine="0"/>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N.</w:t>
            </w:r>
            <w:r w:rsidR="00FC5B9F" w:rsidRPr="00215665">
              <w:rPr>
                <w:rFonts w:cs="Times New Roman"/>
                <w:color w:val="auto"/>
                <w:szCs w:val="24"/>
              </w:rPr>
              <w:t> </w:t>
            </w:r>
            <w:r w:rsidRPr="00215665">
              <w:rPr>
                <w:rFonts w:cs="Times New Roman"/>
                <w:color w:val="auto"/>
                <w:szCs w:val="24"/>
              </w:rPr>
              <w:t>Maltas pētījumi</w:t>
            </w:r>
            <w:r w:rsidR="00EA0E28" w:rsidRPr="00215665">
              <w:rPr>
                <w:rFonts w:cs="Times New Roman"/>
                <w:color w:val="auto"/>
                <w:szCs w:val="24"/>
              </w:rPr>
              <w:t xml:space="preserve"> 1936</w:t>
            </w:r>
          </w:p>
        </w:tc>
        <w:tc>
          <w:tcPr>
            <w:tcW w:w="1276" w:type="dxa"/>
          </w:tcPr>
          <w:p w14:paraId="11911063" w14:textId="77777777" w:rsidR="00C27821" w:rsidRPr="00215665" w:rsidRDefault="00C27821" w:rsidP="00E70DED">
            <w:pPr>
              <w:widowControl w:val="0"/>
              <w:spacing w:after="0"/>
              <w:ind w:firstLine="0"/>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Gavrilova</w:t>
            </w:r>
          </w:p>
          <w:p w14:paraId="052E717F" w14:textId="77777777" w:rsidR="00C27821" w:rsidRPr="00215665" w:rsidRDefault="00C27821" w:rsidP="00E70DED">
            <w:pPr>
              <w:widowControl w:val="0"/>
              <w:spacing w:after="0"/>
              <w:ind w:firstLine="0"/>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1984</w:t>
            </w:r>
          </w:p>
        </w:tc>
        <w:tc>
          <w:tcPr>
            <w:tcW w:w="1559" w:type="dxa"/>
          </w:tcPr>
          <w:p w14:paraId="61C4CC35" w14:textId="77777777" w:rsidR="00C27821" w:rsidRPr="00215665" w:rsidRDefault="00C27821" w:rsidP="00E70DED">
            <w:pPr>
              <w:widowControl w:val="0"/>
              <w:spacing w:after="0"/>
              <w:ind w:firstLine="0"/>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EMERALD/</w:t>
            </w:r>
          </w:p>
          <w:p w14:paraId="55DAFA80" w14:textId="77777777" w:rsidR="00C27821" w:rsidRPr="00215665" w:rsidRDefault="00C27821" w:rsidP="00E70DED">
            <w:pPr>
              <w:widowControl w:val="0"/>
              <w:spacing w:after="0"/>
              <w:ind w:firstLine="0"/>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NATURA 2002</w:t>
            </w:r>
          </w:p>
        </w:tc>
        <w:tc>
          <w:tcPr>
            <w:tcW w:w="1276" w:type="dxa"/>
          </w:tcPr>
          <w:p w14:paraId="4CC8D3E5" w14:textId="5A1B07BD" w:rsidR="00C27821" w:rsidRPr="00215665" w:rsidRDefault="00C27821" w:rsidP="00E70DED">
            <w:pPr>
              <w:widowControl w:val="0"/>
              <w:spacing w:after="0"/>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 xml:space="preserve">Dabas </w:t>
            </w:r>
            <w:proofErr w:type="spellStart"/>
            <w:r w:rsidRPr="00215665">
              <w:rPr>
                <w:rFonts w:cs="Times New Roman"/>
                <w:color w:val="auto"/>
                <w:szCs w:val="24"/>
              </w:rPr>
              <w:t>aizsar</w:t>
            </w:r>
            <w:r w:rsidR="00FC5B9F" w:rsidRPr="00215665">
              <w:rPr>
                <w:rFonts w:cs="Times New Roman"/>
                <w:color w:val="auto"/>
                <w:szCs w:val="24"/>
              </w:rPr>
              <w:t>-</w:t>
            </w:r>
            <w:r w:rsidRPr="00215665">
              <w:rPr>
                <w:rFonts w:cs="Times New Roman"/>
                <w:color w:val="auto"/>
                <w:szCs w:val="24"/>
              </w:rPr>
              <w:t>dzības</w:t>
            </w:r>
            <w:proofErr w:type="spellEnd"/>
            <w:r w:rsidRPr="00215665">
              <w:rPr>
                <w:rFonts w:cs="Times New Roman"/>
                <w:color w:val="auto"/>
                <w:szCs w:val="24"/>
              </w:rPr>
              <w:t xml:space="preserve"> plāns 2002</w:t>
            </w:r>
          </w:p>
        </w:tc>
        <w:tc>
          <w:tcPr>
            <w:tcW w:w="1361" w:type="dxa"/>
          </w:tcPr>
          <w:p w14:paraId="4F75D866" w14:textId="77777777" w:rsidR="00C27821" w:rsidRPr="00215665" w:rsidRDefault="00C27821" w:rsidP="00E70DED">
            <w:pPr>
              <w:widowControl w:val="0"/>
              <w:spacing w:after="0"/>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4"/>
              </w:rPr>
            </w:pPr>
            <w:r w:rsidRPr="00215665">
              <w:rPr>
                <w:rFonts w:cs="Times New Roman"/>
                <w:color w:val="auto"/>
                <w:szCs w:val="24"/>
              </w:rPr>
              <w:t>2024. gada pētījumi</w:t>
            </w:r>
          </w:p>
        </w:tc>
      </w:tr>
      <w:tr w:rsidR="00C27821" w:rsidRPr="00215665" w14:paraId="21D70774"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2EBF85DD" w14:textId="77777777" w:rsidR="00C27821" w:rsidRPr="00215665" w:rsidRDefault="00C27821" w:rsidP="00E70DED">
            <w:pPr>
              <w:widowControl w:val="0"/>
              <w:spacing w:after="0"/>
              <w:ind w:firstLine="0"/>
              <w:rPr>
                <w:rFonts w:cs="Times New Roman"/>
                <w:i/>
                <w:color w:val="auto"/>
                <w:sz w:val="20"/>
                <w:szCs w:val="20"/>
              </w:rPr>
            </w:pPr>
            <w:proofErr w:type="spellStart"/>
            <w:r w:rsidRPr="00215665">
              <w:rPr>
                <w:rFonts w:cs="Times New Roman"/>
                <w:i/>
                <w:color w:val="auto"/>
                <w:sz w:val="20"/>
                <w:szCs w:val="20"/>
              </w:rPr>
              <w:t>Agrimonia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pilosa</w:t>
            </w:r>
            <w:proofErr w:type="spellEnd"/>
            <w:r w:rsidRPr="00215665">
              <w:rPr>
                <w:rFonts w:cs="Times New Roman"/>
                <w:i/>
                <w:color w:val="auto"/>
                <w:sz w:val="20"/>
                <w:szCs w:val="20"/>
              </w:rPr>
              <w:t xml:space="preserve"> </w:t>
            </w:r>
            <w:proofErr w:type="spellStart"/>
            <w:r w:rsidRPr="00215665">
              <w:rPr>
                <w:rFonts w:cs="Times New Roman"/>
                <w:color w:val="auto"/>
                <w:sz w:val="20"/>
                <w:szCs w:val="20"/>
              </w:rPr>
              <w:t>Ledeb</w:t>
            </w:r>
            <w:proofErr w:type="spellEnd"/>
            <w:r w:rsidRPr="00215665">
              <w:rPr>
                <w:rFonts w:cs="Times New Roman"/>
                <w:color w:val="auto"/>
                <w:sz w:val="20"/>
                <w:szCs w:val="20"/>
              </w:rPr>
              <w:t>.</w:t>
            </w:r>
          </w:p>
          <w:p w14:paraId="047F3725"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 xml:space="preserve">Spilvainais </w:t>
            </w:r>
            <w:proofErr w:type="spellStart"/>
            <w:r w:rsidRPr="00215665">
              <w:rPr>
                <w:rFonts w:cs="Times New Roman"/>
                <w:color w:val="auto"/>
                <w:sz w:val="20"/>
                <w:szCs w:val="20"/>
              </w:rPr>
              <w:t>ancītis</w:t>
            </w:r>
            <w:proofErr w:type="spellEnd"/>
          </w:p>
        </w:tc>
        <w:tc>
          <w:tcPr>
            <w:tcW w:w="1276" w:type="dxa"/>
            <w:tcBorders>
              <w:left w:val="single" w:sz="4" w:space="0" w:color="auto"/>
            </w:tcBorders>
          </w:tcPr>
          <w:p w14:paraId="1F73415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239E513E"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0B9F7891"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7FE0F943"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361" w:type="dxa"/>
          </w:tcPr>
          <w:p w14:paraId="74C76E15"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1CD858AB"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5145AF4D"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Allium</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schoenoprasum</w:t>
            </w:r>
            <w:proofErr w:type="spellEnd"/>
            <w:r w:rsidRPr="00215665">
              <w:rPr>
                <w:rFonts w:cs="Times New Roman"/>
                <w:i/>
                <w:color w:val="auto"/>
                <w:sz w:val="20"/>
                <w:szCs w:val="20"/>
              </w:rPr>
              <w:t xml:space="preserve"> </w:t>
            </w:r>
            <w:r w:rsidRPr="00215665">
              <w:rPr>
                <w:rFonts w:cs="Times New Roman"/>
                <w:color w:val="auto"/>
                <w:sz w:val="20"/>
                <w:szCs w:val="20"/>
              </w:rPr>
              <w:t>L.</w:t>
            </w:r>
          </w:p>
          <w:p w14:paraId="796305B8" w14:textId="77777777" w:rsidR="00C27821" w:rsidRPr="00215665" w:rsidRDefault="00C27821" w:rsidP="00E70DED">
            <w:pPr>
              <w:widowControl w:val="0"/>
              <w:spacing w:after="0"/>
              <w:ind w:firstLine="0"/>
              <w:rPr>
                <w:rFonts w:cs="Times New Roman"/>
                <w:sz w:val="20"/>
                <w:szCs w:val="20"/>
              </w:rPr>
            </w:pPr>
            <w:r w:rsidRPr="00215665">
              <w:rPr>
                <w:rFonts w:cs="Times New Roman"/>
                <w:color w:val="auto"/>
                <w:sz w:val="20"/>
                <w:szCs w:val="20"/>
              </w:rPr>
              <w:t>Maurloks</w:t>
            </w:r>
          </w:p>
        </w:tc>
        <w:tc>
          <w:tcPr>
            <w:tcW w:w="1276" w:type="dxa"/>
            <w:tcBorders>
              <w:left w:val="single" w:sz="4" w:space="0" w:color="auto"/>
            </w:tcBorders>
          </w:tcPr>
          <w:p w14:paraId="66DF617F"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22AC3681"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559" w:type="dxa"/>
          </w:tcPr>
          <w:p w14:paraId="43B3C5E2"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62BB52D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47658627"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6E42DD7E" w14:textId="77777777" w:rsidTr="0010334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32CE4B13"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i/>
                <w:color w:val="auto"/>
                <w:sz w:val="20"/>
                <w:szCs w:val="20"/>
              </w:rPr>
              <w:t xml:space="preserve">Anemone </w:t>
            </w:r>
            <w:proofErr w:type="spellStart"/>
            <w:r w:rsidRPr="00215665">
              <w:rPr>
                <w:rFonts w:cs="Times New Roman"/>
                <w:i/>
                <w:color w:val="auto"/>
                <w:sz w:val="20"/>
                <w:szCs w:val="20"/>
              </w:rPr>
              <w:t>sylvestris</w:t>
            </w:r>
            <w:proofErr w:type="spellEnd"/>
            <w:r w:rsidRPr="00215665">
              <w:rPr>
                <w:rFonts w:cs="Times New Roman"/>
                <w:i/>
                <w:color w:val="auto"/>
                <w:sz w:val="20"/>
                <w:szCs w:val="20"/>
              </w:rPr>
              <w:t xml:space="preserve"> </w:t>
            </w:r>
            <w:r w:rsidRPr="00215665">
              <w:rPr>
                <w:rFonts w:cs="Times New Roman"/>
                <w:color w:val="auto"/>
                <w:sz w:val="20"/>
                <w:szCs w:val="20"/>
              </w:rPr>
              <w:t>L.</w:t>
            </w:r>
          </w:p>
          <w:p w14:paraId="2F22DF29"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Daugavas vizbulis</w:t>
            </w:r>
          </w:p>
        </w:tc>
        <w:tc>
          <w:tcPr>
            <w:tcW w:w="1276" w:type="dxa"/>
            <w:tcBorders>
              <w:left w:val="single" w:sz="4" w:space="0" w:color="auto"/>
            </w:tcBorders>
          </w:tcPr>
          <w:p w14:paraId="67D7F7C4"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63490C2B"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0464B207"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 xml:space="preserve"> </w:t>
            </w:r>
          </w:p>
        </w:tc>
        <w:tc>
          <w:tcPr>
            <w:tcW w:w="1276" w:type="dxa"/>
          </w:tcPr>
          <w:p w14:paraId="260E794E"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 xml:space="preserve">X </w:t>
            </w:r>
          </w:p>
        </w:tc>
        <w:tc>
          <w:tcPr>
            <w:tcW w:w="1361" w:type="dxa"/>
          </w:tcPr>
          <w:p w14:paraId="1450791C"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C27821" w:rsidRPr="00215665" w14:paraId="5E96A177"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16381F11" w14:textId="77777777" w:rsidR="00C27821" w:rsidRPr="00215665" w:rsidRDefault="00C27821" w:rsidP="00E70DED">
            <w:pPr>
              <w:widowControl w:val="0"/>
              <w:spacing w:after="0"/>
              <w:ind w:firstLine="0"/>
              <w:rPr>
                <w:rFonts w:cs="Times New Roman"/>
                <w:bCs w:val="0"/>
                <w:color w:val="auto"/>
                <w:sz w:val="20"/>
                <w:szCs w:val="20"/>
              </w:rPr>
            </w:pPr>
            <w:proofErr w:type="spellStart"/>
            <w:r w:rsidRPr="00215665">
              <w:rPr>
                <w:rFonts w:cs="Times New Roman"/>
                <w:bCs w:val="0"/>
                <w:i/>
                <w:color w:val="auto"/>
                <w:sz w:val="20"/>
                <w:szCs w:val="20"/>
              </w:rPr>
              <w:t>Carex</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rhizina</w:t>
            </w:r>
            <w:proofErr w:type="spellEnd"/>
            <w:r w:rsidRPr="00215665">
              <w:rPr>
                <w:rFonts w:cs="Times New Roman"/>
                <w:bCs w:val="0"/>
                <w:i/>
                <w:color w:val="auto"/>
                <w:sz w:val="20"/>
                <w:szCs w:val="20"/>
              </w:rPr>
              <w:t xml:space="preserve"> </w:t>
            </w:r>
            <w:proofErr w:type="spellStart"/>
            <w:r w:rsidRPr="00215665">
              <w:rPr>
                <w:rFonts w:cs="Times New Roman"/>
                <w:bCs w:val="0"/>
                <w:color w:val="auto"/>
                <w:sz w:val="20"/>
                <w:szCs w:val="20"/>
              </w:rPr>
              <w:t>Blytt</w:t>
            </w:r>
            <w:proofErr w:type="spellEnd"/>
            <w:r w:rsidRPr="00215665">
              <w:rPr>
                <w:rFonts w:cs="Times New Roman"/>
                <w:bCs w:val="0"/>
                <w:color w:val="auto"/>
                <w:sz w:val="20"/>
                <w:szCs w:val="20"/>
              </w:rPr>
              <w:t xml:space="preserve"> </w:t>
            </w:r>
            <w:proofErr w:type="spellStart"/>
            <w:r w:rsidRPr="00215665">
              <w:rPr>
                <w:rFonts w:cs="Times New Roman"/>
                <w:bCs w:val="0"/>
                <w:color w:val="auto"/>
                <w:sz w:val="20"/>
                <w:szCs w:val="20"/>
              </w:rPr>
              <w:t>ex</w:t>
            </w:r>
            <w:proofErr w:type="spellEnd"/>
            <w:r w:rsidRPr="00215665">
              <w:rPr>
                <w:rFonts w:cs="Times New Roman"/>
                <w:bCs w:val="0"/>
                <w:color w:val="auto"/>
                <w:sz w:val="20"/>
                <w:szCs w:val="20"/>
              </w:rPr>
              <w:t xml:space="preserve"> </w:t>
            </w:r>
            <w:proofErr w:type="spellStart"/>
            <w:r w:rsidRPr="00215665">
              <w:rPr>
                <w:rFonts w:cs="Times New Roman"/>
                <w:bCs w:val="0"/>
                <w:color w:val="auto"/>
                <w:sz w:val="20"/>
                <w:szCs w:val="20"/>
              </w:rPr>
              <w:t>Lindblom</w:t>
            </w:r>
            <w:proofErr w:type="spellEnd"/>
          </w:p>
          <w:p w14:paraId="020C7F0F" w14:textId="77777777" w:rsidR="00C27821" w:rsidRPr="00215665" w:rsidRDefault="00C27821" w:rsidP="00E70DED">
            <w:pPr>
              <w:widowControl w:val="0"/>
              <w:spacing w:after="0"/>
              <w:ind w:firstLine="0"/>
              <w:rPr>
                <w:rFonts w:cs="Times New Roman"/>
                <w:bCs w:val="0"/>
                <w:sz w:val="20"/>
                <w:szCs w:val="20"/>
              </w:rPr>
            </w:pPr>
            <w:proofErr w:type="spellStart"/>
            <w:r w:rsidRPr="00215665">
              <w:rPr>
                <w:rFonts w:cs="Times New Roman"/>
                <w:bCs w:val="0"/>
                <w:color w:val="auto"/>
                <w:sz w:val="20"/>
                <w:szCs w:val="20"/>
              </w:rPr>
              <w:t>Pēdveida</w:t>
            </w:r>
            <w:proofErr w:type="spellEnd"/>
            <w:r w:rsidRPr="00215665">
              <w:rPr>
                <w:rFonts w:cs="Times New Roman"/>
                <w:bCs w:val="0"/>
                <w:color w:val="auto"/>
                <w:sz w:val="20"/>
                <w:szCs w:val="20"/>
              </w:rPr>
              <w:t xml:space="preserve"> grīslis</w:t>
            </w:r>
          </w:p>
        </w:tc>
        <w:tc>
          <w:tcPr>
            <w:tcW w:w="1276" w:type="dxa"/>
            <w:tcBorders>
              <w:left w:val="single" w:sz="4" w:space="0" w:color="auto"/>
            </w:tcBorders>
          </w:tcPr>
          <w:p w14:paraId="3473188C"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3E81923F"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559" w:type="dxa"/>
          </w:tcPr>
          <w:p w14:paraId="0BD44E23"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6AC6409F"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52A9FE89"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63B0321C"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53BD27F3"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Dactylorhiza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incarnata</w:t>
            </w:r>
            <w:proofErr w:type="spellEnd"/>
            <w:r w:rsidRPr="00215665">
              <w:rPr>
                <w:rFonts w:cs="Times New Roman"/>
                <w:i/>
                <w:color w:val="auto"/>
                <w:sz w:val="20"/>
                <w:szCs w:val="20"/>
              </w:rPr>
              <w:t xml:space="preserve"> </w:t>
            </w:r>
            <w:r w:rsidRPr="00215665">
              <w:rPr>
                <w:rFonts w:cs="Times New Roman"/>
                <w:color w:val="auto"/>
                <w:sz w:val="20"/>
                <w:szCs w:val="20"/>
              </w:rPr>
              <w:t xml:space="preserve">(L.) </w:t>
            </w:r>
            <w:proofErr w:type="spellStart"/>
            <w:r w:rsidRPr="00215665">
              <w:rPr>
                <w:rFonts w:cs="Times New Roman"/>
                <w:color w:val="auto"/>
                <w:sz w:val="20"/>
                <w:szCs w:val="20"/>
              </w:rPr>
              <w:t>Soó</w:t>
            </w:r>
            <w:proofErr w:type="spellEnd"/>
          </w:p>
          <w:p w14:paraId="1AB26754" w14:textId="77777777" w:rsidR="00C27821" w:rsidRPr="00215665" w:rsidRDefault="00C27821" w:rsidP="00E70DED">
            <w:pPr>
              <w:widowControl w:val="0"/>
              <w:spacing w:after="0"/>
              <w:ind w:firstLine="0"/>
              <w:rPr>
                <w:rFonts w:cs="Times New Roman"/>
                <w:i/>
                <w:color w:val="auto"/>
                <w:sz w:val="20"/>
                <w:szCs w:val="20"/>
              </w:rPr>
            </w:pPr>
            <w:proofErr w:type="spellStart"/>
            <w:r w:rsidRPr="00215665">
              <w:rPr>
                <w:rFonts w:cs="Times New Roman"/>
                <w:color w:val="auto"/>
                <w:sz w:val="20"/>
                <w:szCs w:val="20"/>
              </w:rPr>
              <w:t>Stāvlapu</w:t>
            </w:r>
            <w:proofErr w:type="spellEnd"/>
            <w:r w:rsidRPr="00215665">
              <w:rPr>
                <w:rFonts w:cs="Times New Roman"/>
                <w:color w:val="auto"/>
                <w:sz w:val="20"/>
                <w:szCs w:val="20"/>
              </w:rPr>
              <w:t xml:space="preserve"> </w:t>
            </w:r>
            <w:proofErr w:type="spellStart"/>
            <w:r w:rsidRPr="00215665">
              <w:rPr>
                <w:rFonts w:cs="Times New Roman"/>
                <w:color w:val="auto"/>
                <w:sz w:val="20"/>
                <w:szCs w:val="20"/>
              </w:rPr>
              <w:t>dzegužpirkstīte</w:t>
            </w:r>
            <w:proofErr w:type="spellEnd"/>
          </w:p>
        </w:tc>
        <w:tc>
          <w:tcPr>
            <w:tcW w:w="1276" w:type="dxa"/>
            <w:tcBorders>
              <w:left w:val="single" w:sz="4" w:space="0" w:color="auto"/>
            </w:tcBorders>
          </w:tcPr>
          <w:p w14:paraId="4932B105"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38BDECCD"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69324219"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481E99D0"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361" w:type="dxa"/>
          </w:tcPr>
          <w:p w14:paraId="58FFAD82"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459DD11B"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797F4CDC" w14:textId="77777777" w:rsidR="00C27821" w:rsidRPr="00215665" w:rsidRDefault="00C27821" w:rsidP="00E70DED">
            <w:pPr>
              <w:widowControl w:val="0"/>
              <w:spacing w:after="0"/>
              <w:ind w:firstLine="0"/>
              <w:rPr>
                <w:rFonts w:cs="Times New Roman"/>
                <w:bCs w:val="0"/>
                <w:i/>
                <w:color w:val="auto"/>
                <w:sz w:val="20"/>
                <w:szCs w:val="20"/>
              </w:rPr>
            </w:pPr>
            <w:proofErr w:type="spellStart"/>
            <w:r w:rsidRPr="00215665">
              <w:rPr>
                <w:rFonts w:cs="Times New Roman"/>
                <w:bCs w:val="0"/>
                <w:i/>
                <w:color w:val="auto"/>
                <w:sz w:val="20"/>
                <w:szCs w:val="20"/>
              </w:rPr>
              <w:t>Dactylorhiza</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maculata</w:t>
            </w:r>
            <w:proofErr w:type="spellEnd"/>
            <w:r w:rsidRPr="00215665">
              <w:rPr>
                <w:rFonts w:cs="Times New Roman"/>
                <w:bCs w:val="0"/>
                <w:i/>
                <w:color w:val="auto"/>
                <w:sz w:val="20"/>
                <w:szCs w:val="20"/>
              </w:rPr>
              <w:t xml:space="preserve"> </w:t>
            </w:r>
            <w:r w:rsidRPr="00215665">
              <w:rPr>
                <w:rFonts w:cs="Times New Roman"/>
                <w:bCs w:val="0"/>
                <w:color w:val="auto"/>
                <w:sz w:val="20"/>
                <w:szCs w:val="20"/>
              </w:rPr>
              <w:t xml:space="preserve">(L.) </w:t>
            </w:r>
            <w:proofErr w:type="spellStart"/>
            <w:r w:rsidRPr="00215665">
              <w:rPr>
                <w:rFonts w:cs="Times New Roman"/>
                <w:bCs w:val="0"/>
                <w:color w:val="auto"/>
                <w:sz w:val="20"/>
                <w:szCs w:val="20"/>
              </w:rPr>
              <w:t>Soó</w:t>
            </w:r>
            <w:proofErr w:type="spellEnd"/>
          </w:p>
          <w:p w14:paraId="23B49B52" w14:textId="77777777" w:rsidR="00C27821" w:rsidRPr="00215665" w:rsidRDefault="00C27821" w:rsidP="00E70DED">
            <w:pPr>
              <w:widowControl w:val="0"/>
              <w:spacing w:after="0"/>
              <w:ind w:firstLine="0"/>
              <w:rPr>
                <w:rFonts w:cs="Times New Roman"/>
                <w:bCs w:val="0"/>
                <w:sz w:val="20"/>
                <w:szCs w:val="20"/>
              </w:rPr>
            </w:pPr>
            <w:r w:rsidRPr="00215665">
              <w:rPr>
                <w:rFonts w:cs="Times New Roman"/>
                <w:bCs w:val="0"/>
                <w:color w:val="auto"/>
                <w:sz w:val="20"/>
                <w:szCs w:val="20"/>
              </w:rPr>
              <w:t xml:space="preserve">Plankumainā </w:t>
            </w:r>
            <w:proofErr w:type="spellStart"/>
            <w:r w:rsidRPr="00215665">
              <w:rPr>
                <w:rFonts w:cs="Times New Roman"/>
                <w:bCs w:val="0"/>
                <w:color w:val="auto"/>
                <w:sz w:val="20"/>
                <w:szCs w:val="20"/>
              </w:rPr>
              <w:t>dzegužpirkstīte</w:t>
            </w:r>
            <w:proofErr w:type="spellEnd"/>
          </w:p>
        </w:tc>
        <w:tc>
          <w:tcPr>
            <w:tcW w:w="1276" w:type="dxa"/>
            <w:tcBorders>
              <w:left w:val="single" w:sz="4" w:space="0" w:color="auto"/>
            </w:tcBorders>
          </w:tcPr>
          <w:p w14:paraId="62B754F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2E430F60"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559" w:type="dxa"/>
          </w:tcPr>
          <w:p w14:paraId="5DB19D9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01F7307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361" w:type="dxa"/>
          </w:tcPr>
          <w:p w14:paraId="030A8505"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r>
      <w:tr w:rsidR="00C27821" w:rsidRPr="00215665" w14:paraId="3D0A7F94"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526BE3CD"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Euonymus</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verrucosa</w:t>
            </w:r>
            <w:proofErr w:type="spellEnd"/>
            <w:r w:rsidRPr="00215665">
              <w:rPr>
                <w:rFonts w:cs="Times New Roman"/>
                <w:i/>
                <w:color w:val="auto"/>
                <w:sz w:val="20"/>
                <w:szCs w:val="20"/>
              </w:rPr>
              <w:t xml:space="preserve"> </w:t>
            </w:r>
            <w:proofErr w:type="spellStart"/>
            <w:r w:rsidRPr="00215665">
              <w:rPr>
                <w:rFonts w:cs="Times New Roman"/>
                <w:color w:val="auto"/>
                <w:sz w:val="20"/>
                <w:szCs w:val="20"/>
              </w:rPr>
              <w:t>Scop</w:t>
            </w:r>
            <w:proofErr w:type="spellEnd"/>
            <w:r w:rsidRPr="00215665">
              <w:rPr>
                <w:rFonts w:cs="Times New Roman"/>
                <w:color w:val="auto"/>
                <w:sz w:val="20"/>
                <w:szCs w:val="20"/>
              </w:rPr>
              <w:t>.</w:t>
            </w:r>
          </w:p>
          <w:p w14:paraId="100F105C"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Kārpainais segliņš</w:t>
            </w:r>
          </w:p>
        </w:tc>
        <w:tc>
          <w:tcPr>
            <w:tcW w:w="1276" w:type="dxa"/>
            <w:tcBorders>
              <w:left w:val="single" w:sz="4" w:space="0" w:color="auto"/>
            </w:tcBorders>
          </w:tcPr>
          <w:p w14:paraId="2CF34794"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C0DCE6A"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08B45D3A"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A692DB3"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361" w:type="dxa"/>
          </w:tcPr>
          <w:p w14:paraId="000AE547"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664A2B61"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56CD1FBE"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Helianthemum</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nummularium</w:t>
            </w:r>
            <w:proofErr w:type="spellEnd"/>
            <w:r w:rsidRPr="00215665">
              <w:rPr>
                <w:rFonts w:cs="Times New Roman"/>
                <w:i/>
                <w:color w:val="auto"/>
                <w:sz w:val="20"/>
                <w:szCs w:val="20"/>
              </w:rPr>
              <w:t xml:space="preserve"> </w:t>
            </w:r>
            <w:r w:rsidRPr="00215665">
              <w:rPr>
                <w:rFonts w:cs="Times New Roman"/>
                <w:color w:val="auto"/>
                <w:sz w:val="20"/>
                <w:szCs w:val="20"/>
              </w:rPr>
              <w:t xml:space="preserve">(L.) </w:t>
            </w:r>
            <w:proofErr w:type="spellStart"/>
            <w:r w:rsidRPr="00215665">
              <w:rPr>
                <w:rFonts w:cs="Times New Roman"/>
                <w:color w:val="auto"/>
                <w:sz w:val="20"/>
                <w:szCs w:val="20"/>
              </w:rPr>
              <w:t>Mill</w:t>
            </w:r>
            <w:proofErr w:type="spellEnd"/>
            <w:r w:rsidRPr="00215665">
              <w:rPr>
                <w:rFonts w:cs="Times New Roman"/>
                <w:color w:val="auto"/>
                <w:sz w:val="20"/>
                <w:szCs w:val="20"/>
              </w:rPr>
              <w:t>.</w:t>
            </w:r>
          </w:p>
          <w:p w14:paraId="16478E5F" w14:textId="77777777" w:rsidR="00C27821" w:rsidRPr="00215665" w:rsidRDefault="00C27821" w:rsidP="00E70DED">
            <w:pPr>
              <w:widowControl w:val="0"/>
              <w:spacing w:after="0"/>
              <w:ind w:firstLine="0"/>
              <w:rPr>
                <w:rFonts w:cs="Times New Roman"/>
                <w:i/>
                <w:color w:val="auto"/>
                <w:sz w:val="20"/>
                <w:szCs w:val="20"/>
              </w:rPr>
            </w:pPr>
            <w:r w:rsidRPr="00215665">
              <w:rPr>
                <w:rFonts w:cs="Times New Roman"/>
                <w:i/>
                <w:color w:val="auto"/>
                <w:sz w:val="20"/>
                <w:szCs w:val="20"/>
              </w:rPr>
              <w:t xml:space="preserve">Naudiņu </w:t>
            </w:r>
            <w:proofErr w:type="spellStart"/>
            <w:r w:rsidRPr="00215665">
              <w:rPr>
                <w:rFonts w:cs="Times New Roman"/>
                <w:i/>
                <w:color w:val="auto"/>
                <w:sz w:val="20"/>
                <w:szCs w:val="20"/>
              </w:rPr>
              <w:t>saulrozīte</w:t>
            </w:r>
            <w:proofErr w:type="spellEnd"/>
          </w:p>
        </w:tc>
        <w:tc>
          <w:tcPr>
            <w:tcW w:w="1276" w:type="dxa"/>
            <w:tcBorders>
              <w:left w:val="single" w:sz="4" w:space="0" w:color="auto"/>
            </w:tcBorders>
          </w:tcPr>
          <w:p w14:paraId="522D9DE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3B0F035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49FF7CA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695D7239"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40F3DBF5"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2F814823"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66F1F39" w14:textId="77777777" w:rsidR="00C27821" w:rsidRPr="00215665" w:rsidRDefault="00C27821" w:rsidP="00E70DED">
            <w:pPr>
              <w:widowControl w:val="0"/>
              <w:spacing w:after="0"/>
              <w:ind w:firstLine="0"/>
              <w:rPr>
                <w:rFonts w:cs="Times New Roman"/>
                <w:bCs w:val="0"/>
                <w:color w:val="auto"/>
                <w:sz w:val="20"/>
                <w:szCs w:val="20"/>
              </w:rPr>
            </w:pPr>
            <w:proofErr w:type="spellStart"/>
            <w:r w:rsidRPr="00215665">
              <w:rPr>
                <w:rFonts w:cs="Times New Roman"/>
                <w:bCs w:val="0"/>
                <w:i/>
                <w:color w:val="auto"/>
                <w:sz w:val="20"/>
                <w:szCs w:val="20"/>
              </w:rPr>
              <w:t>Hammarbya</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paludosa</w:t>
            </w:r>
            <w:proofErr w:type="spellEnd"/>
            <w:r w:rsidRPr="00215665">
              <w:rPr>
                <w:rFonts w:cs="Times New Roman"/>
                <w:bCs w:val="0"/>
                <w:i/>
                <w:color w:val="auto"/>
                <w:sz w:val="20"/>
                <w:szCs w:val="20"/>
              </w:rPr>
              <w:t xml:space="preserve"> </w:t>
            </w:r>
            <w:r w:rsidRPr="00215665">
              <w:rPr>
                <w:rFonts w:cs="Times New Roman"/>
                <w:bCs w:val="0"/>
                <w:color w:val="auto"/>
                <w:sz w:val="20"/>
                <w:szCs w:val="20"/>
              </w:rPr>
              <w:t xml:space="preserve">(L.) </w:t>
            </w:r>
            <w:proofErr w:type="spellStart"/>
            <w:r w:rsidRPr="00215665">
              <w:rPr>
                <w:rFonts w:cs="Times New Roman"/>
                <w:bCs w:val="0"/>
                <w:color w:val="auto"/>
                <w:sz w:val="20"/>
                <w:szCs w:val="20"/>
              </w:rPr>
              <w:t>Kuntze</w:t>
            </w:r>
            <w:proofErr w:type="spellEnd"/>
          </w:p>
          <w:p w14:paraId="300DB8A2" w14:textId="77777777" w:rsidR="00C27821" w:rsidRPr="00215665" w:rsidRDefault="00C27821" w:rsidP="00E70DED">
            <w:pPr>
              <w:widowControl w:val="0"/>
              <w:spacing w:after="0"/>
              <w:ind w:firstLine="0"/>
              <w:rPr>
                <w:rFonts w:cs="Times New Roman"/>
                <w:bCs w:val="0"/>
                <w:sz w:val="20"/>
                <w:szCs w:val="20"/>
              </w:rPr>
            </w:pPr>
            <w:r w:rsidRPr="00215665">
              <w:rPr>
                <w:rFonts w:cs="Times New Roman"/>
                <w:bCs w:val="0"/>
                <w:color w:val="auto"/>
                <w:sz w:val="20"/>
                <w:szCs w:val="20"/>
              </w:rPr>
              <w:t xml:space="preserve">Purva </w:t>
            </w:r>
            <w:proofErr w:type="spellStart"/>
            <w:r w:rsidRPr="00215665">
              <w:rPr>
                <w:rFonts w:cs="Times New Roman"/>
                <w:bCs w:val="0"/>
                <w:color w:val="auto"/>
                <w:sz w:val="20"/>
                <w:szCs w:val="20"/>
              </w:rPr>
              <w:t>sūnene</w:t>
            </w:r>
            <w:proofErr w:type="spellEnd"/>
          </w:p>
        </w:tc>
        <w:tc>
          <w:tcPr>
            <w:tcW w:w="1276" w:type="dxa"/>
            <w:tcBorders>
              <w:left w:val="single" w:sz="4" w:space="0" w:color="auto"/>
            </w:tcBorders>
          </w:tcPr>
          <w:p w14:paraId="1970DA0C"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1969C4DF"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559" w:type="dxa"/>
          </w:tcPr>
          <w:p w14:paraId="09B24F92"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18A33C21"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361" w:type="dxa"/>
          </w:tcPr>
          <w:p w14:paraId="49467848"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C27821" w:rsidRPr="00215665" w14:paraId="021A4F32"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0DB9225C"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Hydrilla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verticillata</w:t>
            </w:r>
            <w:proofErr w:type="spellEnd"/>
            <w:r w:rsidRPr="00215665">
              <w:rPr>
                <w:rFonts w:cs="Times New Roman"/>
                <w:color w:val="auto"/>
                <w:sz w:val="20"/>
                <w:szCs w:val="20"/>
              </w:rPr>
              <w:t xml:space="preserve">(L. f.) </w:t>
            </w:r>
            <w:proofErr w:type="spellStart"/>
            <w:r w:rsidRPr="00215665">
              <w:rPr>
                <w:rFonts w:cs="Times New Roman"/>
                <w:color w:val="auto"/>
                <w:sz w:val="20"/>
                <w:szCs w:val="20"/>
              </w:rPr>
              <w:t>Royle</w:t>
            </w:r>
            <w:proofErr w:type="spellEnd"/>
          </w:p>
          <w:p w14:paraId="1267ED61"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 xml:space="preserve">Mieturu </w:t>
            </w:r>
            <w:proofErr w:type="spellStart"/>
            <w:r w:rsidRPr="00215665">
              <w:rPr>
                <w:rFonts w:cs="Times New Roman"/>
                <w:color w:val="auto"/>
                <w:sz w:val="20"/>
                <w:szCs w:val="20"/>
              </w:rPr>
              <w:t>hidrilla</w:t>
            </w:r>
            <w:proofErr w:type="spellEnd"/>
          </w:p>
        </w:tc>
        <w:tc>
          <w:tcPr>
            <w:tcW w:w="1276" w:type="dxa"/>
            <w:tcBorders>
              <w:left w:val="single" w:sz="4" w:space="0" w:color="auto"/>
            </w:tcBorders>
          </w:tcPr>
          <w:p w14:paraId="380A606E"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01222CAA"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17181AED"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12CDAD2D"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7779435D"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r>
      <w:tr w:rsidR="00C27821" w:rsidRPr="00215665" w14:paraId="2C61EC10"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65CEB88" w14:textId="77777777" w:rsidR="00C27821" w:rsidRPr="00215665" w:rsidRDefault="00C27821" w:rsidP="00E70DED">
            <w:pPr>
              <w:widowControl w:val="0"/>
              <w:spacing w:after="0"/>
              <w:ind w:firstLine="0"/>
              <w:rPr>
                <w:rFonts w:cs="Times New Roman"/>
                <w:bCs w:val="0"/>
                <w:i/>
                <w:color w:val="auto"/>
                <w:sz w:val="20"/>
                <w:szCs w:val="20"/>
              </w:rPr>
            </w:pPr>
            <w:proofErr w:type="spellStart"/>
            <w:r w:rsidRPr="00215665">
              <w:rPr>
                <w:rFonts w:cs="Times New Roman"/>
                <w:bCs w:val="0"/>
                <w:i/>
                <w:color w:val="auto"/>
                <w:sz w:val="20"/>
                <w:szCs w:val="20"/>
              </w:rPr>
              <w:t>Hypericum</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hirsutum</w:t>
            </w:r>
            <w:proofErr w:type="spellEnd"/>
            <w:r w:rsidRPr="00215665">
              <w:rPr>
                <w:rFonts w:cs="Times New Roman"/>
                <w:bCs w:val="0"/>
                <w:i/>
                <w:color w:val="auto"/>
                <w:sz w:val="20"/>
                <w:szCs w:val="20"/>
              </w:rPr>
              <w:t xml:space="preserve"> </w:t>
            </w:r>
            <w:r w:rsidRPr="00215665">
              <w:rPr>
                <w:rFonts w:cs="Times New Roman"/>
                <w:bCs w:val="0"/>
                <w:color w:val="auto"/>
                <w:sz w:val="20"/>
                <w:szCs w:val="20"/>
              </w:rPr>
              <w:t>L.</w:t>
            </w:r>
          </w:p>
          <w:p w14:paraId="75C4AD5A" w14:textId="77777777" w:rsidR="00C27821" w:rsidRPr="00215665" w:rsidRDefault="00C27821" w:rsidP="00E70DED">
            <w:pPr>
              <w:widowControl w:val="0"/>
              <w:spacing w:after="0"/>
              <w:ind w:firstLine="0"/>
              <w:rPr>
                <w:rFonts w:cs="Times New Roman"/>
                <w:bCs w:val="0"/>
                <w:sz w:val="20"/>
                <w:szCs w:val="20"/>
              </w:rPr>
            </w:pPr>
            <w:proofErr w:type="spellStart"/>
            <w:r w:rsidRPr="00215665">
              <w:rPr>
                <w:rFonts w:cs="Times New Roman"/>
                <w:bCs w:val="0"/>
                <w:color w:val="auto"/>
                <w:sz w:val="20"/>
                <w:szCs w:val="20"/>
              </w:rPr>
              <w:t>Skarbmatainā</w:t>
            </w:r>
            <w:proofErr w:type="spellEnd"/>
            <w:r w:rsidRPr="00215665">
              <w:rPr>
                <w:rFonts w:cs="Times New Roman"/>
                <w:bCs w:val="0"/>
                <w:color w:val="auto"/>
                <w:sz w:val="20"/>
                <w:szCs w:val="20"/>
              </w:rPr>
              <w:t xml:space="preserve"> asinszāle</w:t>
            </w:r>
          </w:p>
        </w:tc>
        <w:tc>
          <w:tcPr>
            <w:tcW w:w="1276" w:type="dxa"/>
            <w:tcBorders>
              <w:left w:val="single" w:sz="4" w:space="0" w:color="auto"/>
            </w:tcBorders>
          </w:tcPr>
          <w:p w14:paraId="153B4A9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1EA91DC2"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559" w:type="dxa"/>
          </w:tcPr>
          <w:p w14:paraId="58E756F8"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3E004A7A"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361" w:type="dxa"/>
          </w:tcPr>
          <w:p w14:paraId="2C35F0C1"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C27821" w:rsidRPr="00215665" w14:paraId="59A6A958"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3A9F462" w14:textId="77777777" w:rsidR="00C27821" w:rsidRPr="00215665" w:rsidRDefault="00C27821" w:rsidP="00E70DED">
            <w:pPr>
              <w:widowControl w:val="0"/>
              <w:spacing w:after="0"/>
              <w:ind w:firstLine="0"/>
              <w:rPr>
                <w:rFonts w:cs="Times New Roman"/>
                <w:bCs w:val="0"/>
                <w:color w:val="auto"/>
                <w:sz w:val="20"/>
                <w:szCs w:val="20"/>
              </w:rPr>
            </w:pPr>
            <w:proofErr w:type="spellStart"/>
            <w:r w:rsidRPr="00215665">
              <w:rPr>
                <w:rFonts w:cs="Times New Roman"/>
                <w:bCs w:val="0"/>
                <w:i/>
                <w:color w:val="auto"/>
                <w:sz w:val="20"/>
                <w:szCs w:val="20"/>
              </w:rPr>
              <w:t>Jovibarba</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globifera</w:t>
            </w:r>
            <w:proofErr w:type="spellEnd"/>
            <w:r w:rsidRPr="00215665">
              <w:rPr>
                <w:rFonts w:cs="Times New Roman"/>
                <w:bCs w:val="0"/>
                <w:i/>
                <w:color w:val="auto"/>
                <w:sz w:val="20"/>
                <w:szCs w:val="20"/>
              </w:rPr>
              <w:t xml:space="preserve"> </w:t>
            </w:r>
            <w:r w:rsidRPr="00215665">
              <w:rPr>
                <w:rFonts w:cs="Times New Roman"/>
                <w:bCs w:val="0"/>
                <w:color w:val="auto"/>
                <w:sz w:val="20"/>
                <w:szCs w:val="20"/>
              </w:rPr>
              <w:t xml:space="preserve">(L.) </w:t>
            </w:r>
            <w:proofErr w:type="spellStart"/>
            <w:r w:rsidRPr="00215665">
              <w:rPr>
                <w:rFonts w:cs="Times New Roman"/>
                <w:bCs w:val="0"/>
                <w:color w:val="auto"/>
                <w:sz w:val="20"/>
                <w:szCs w:val="20"/>
              </w:rPr>
              <w:t>J.Parn</w:t>
            </w:r>
            <w:proofErr w:type="spellEnd"/>
            <w:r w:rsidRPr="00215665">
              <w:rPr>
                <w:rFonts w:cs="Times New Roman"/>
                <w:bCs w:val="0"/>
                <w:color w:val="auto"/>
                <w:sz w:val="20"/>
                <w:szCs w:val="20"/>
              </w:rPr>
              <w:t>.</w:t>
            </w:r>
          </w:p>
          <w:p w14:paraId="6A1133E2" w14:textId="77777777" w:rsidR="00C27821" w:rsidRPr="00215665" w:rsidRDefault="00C27821" w:rsidP="00E70DED">
            <w:pPr>
              <w:widowControl w:val="0"/>
              <w:spacing w:after="0"/>
              <w:ind w:firstLine="0"/>
              <w:rPr>
                <w:rFonts w:cs="Times New Roman"/>
                <w:bCs w:val="0"/>
                <w:sz w:val="20"/>
                <w:szCs w:val="20"/>
              </w:rPr>
            </w:pPr>
            <w:r w:rsidRPr="00215665">
              <w:rPr>
                <w:rFonts w:cs="Times New Roman"/>
                <w:bCs w:val="0"/>
                <w:color w:val="auto"/>
                <w:sz w:val="20"/>
                <w:szCs w:val="20"/>
              </w:rPr>
              <w:t>Atvašu saulrietenis</w:t>
            </w:r>
          </w:p>
        </w:tc>
        <w:tc>
          <w:tcPr>
            <w:tcW w:w="1276" w:type="dxa"/>
            <w:tcBorders>
              <w:left w:val="single" w:sz="4" w:space="0" w:color="auto"/>
            </w:tcBorders>
          </w:tcPr>
          <w:p w14:paraId="31004E9A"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73D43A31"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2FC9583F"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276" w:type="dxa"/>
          </w:tcPr>
          <w:p w14:paraId="5A4B38D5"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12D03C51"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371AA285"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69BB7E77"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Liparis</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loeselii</w:t>
            </w:r>
            <w:proofErr w:type="spellEnd"/>
            <w:r w:rsidRPr="00215665">
              <w:rPr>
                <w:rFonts w:cs="Times New Roman"/>
                <w:i/>
                <w:color w:val="auto"/>
                <w:sz w:val="20"/>
                <w:szCs w:val="20"/>
              </w:rPr>
              <w:t xml:space="preserve"> </w:t>
            </w:r>
            <w:r w:rsidRPr="00215665">
              <w:rPr>
                <w:rFonts w:cs="Times New Roman"/>
                <w:color w:val="auto"/>
                <w:sz w:val="20"/>
                <w:szCs w:val="20"/>
              </w:rPr>
              <w:t xml:space="preserve">(L.) </w:t>
            </w:r>
            <w:proofErr w:type="spellStart"/>
            <w:r w:rsidRPr="00215665">
              <w:rPr>
                <w:rFonts w:cs="Times New Roman"/>
                <w:color w:val="auto"/>
                <w:sz w:val="20"/>
                <w:szCs w:val="20"/>
              </w:rPr>
              <w:t>Rich</w:t>
            </w:r>
            <w:proofErr w:type="spellEnd"/>
            <w:r w:rsidRPr="00215665">
              <w:rPr>
                <w:rFonts w:cs="Times New Roman"/>
                <w:color w:val="auto"/>
                <w:sz w:val="20"/>
                <w:szCs w:val="20"/>
              </w:rPr>
              <w:t>.</w:t>
            </w:r>
          </w:p>
          <w:p w14:paraId="58EF91D7"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color w:val="auto"/>
                <w:sz w:val="20"/>
                <w:szCs w:val="20"/>
              </w:rPr>
              <w:t>Lēzeļa</w:t>
            </w:r>
            <w:proofErr w:type="spellEnd"/>
            <w:r w:rsidRPr="00215665">
              <w:rPr>
                <w:rFonts w:cs="Times New Roman"/>
                <w:color w:val="auto"/>
                <w:sz w:val="20"/>
                <w:szCs w:val="20"/>
              </w:rPr>
              <w:t xml:space="preserve"> </w:t>
            </w:r>
            <w:proofErr w:type="spellStart"/>
            <w:r w:rsidRPr="00215665">
              <w:rPr>
                <w:rFonts w:cs="Times New Roman"/>
                <w:color w:val="auto"/>
                <w:sz w:val="20"/>
                <w:szCs w:val="20"/>
              </w:rPr>
              <w:t>lipare</w:t>
            </w:r>
            <w:proofErr w:type="spellEnd"/>
          </w:p>
        </w:tc>
        <w:tc>
          <w:tcPr>
            <w:tcW w:w="1276" w:type="dxa"/>
            <w:tcBorders>
              <w:left w:val="single" w:sz="4" w:space="0" w:color="auto"/>
            </w:tcBorders>
          </w:tcPr>
          <w:p w14:paraId="79BAD38C"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F52980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6E9EE2E3"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60730DF5"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 xml:space="preserve">X </w:t>
            </w:r>
          </w:p>
        </w:tc>
        <w:tc>
          <w:tcPr>
            <w:tcW w:w="1361" w:type="dxa"/>
          </w:tcPr>
          <w:p w14:paraId="38EB54A2"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7EC4A79A"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13D98FBA" w14:textId="77777777" w:rsidR="00C27821" w:rsidRPr="00215665" w:rsidRDefault="00C27821" w:rsidP="00E70DED">
            <w:pPr>
              <w:widowControl w:val="0"/>
              <w:spacing w:after="0"/>
              <w:ind w:firstLine="0"/>
              <w:rPr>
                <w:rFonts w:cs="Times New Roman"/>
                <w:bCs w:val="0"/>
                <w:color w:val="auto"/>
                <w:sz w:val="20"/>
                <w:szCs w:val="20"/>
              </w:rPr>
            </w:pPr>
            <w:proofErr w:type="spellStart"/>
            <w:r w:rsidRPr="00215665">
              <w:rPr>
                <w:rFonts w:cs="Times New Roman"/>
                <w:bCs w:val="0"/>
                <w:i/>
                <w:color w:val="auto"/>
                <w:sz w:val="20"/>
                <w:szCs w:val="20"/>
              </w:rPr>
              <w:t>Lycopodium</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lastRenderedPageBreak/>
              <w:t>annotinum</w:t>
            </w:r>
            <w:proofErr w:type="spellEnd"/>
            <w:r w:rsidRPr="00215665">
              <w:rPr>
                <w:rFonts w:cs="Times New Roman"/>
                <w:bCs w:val="0"/>
                <w:i/>
                <w:color w:val="auto"/>
                <w:sz w:val="20"/>
                <w:szCs w:val="20"/>
              </w:rPr>
              <w:t xml:space="preserve"> </w:t>
            </w:r>
            <w:r w:rsidRPr="00215665">
              <w:rPr>
                <w:rFonts w:cs="Times New Roman"/>
                <w:bCs w:val="0"/>
                <w:color w:val="auto"/>
                <w:sz w:val="20"/>
                <w:szCs w:val="20"/>
              </w:rPr>
              <w:t>L.</w:t>
            </w:r>
          </w:p>
          <w:p w14:paraId="1C6B8A05" w14:textId="77777777" w:rsidR="00C27821" w:rsidRPr="00215665" w:rsidRDefault="00C27821" w:rsidP="00E70DED">
            <w:pPr>
              <w:widowControl w:val="0"/>
              <w:spacing w:after="0"/>
              <w:ind w:firstLine="0"/>
              <w:rPr>
                <w:rFonts w:cs="Times New Roman"/>
                <w:bCs w:val="0"/>
                <w:color w:val="auto"/>
                <w:sz w:val="20"/>
                <w:szCs w:val="20"/>
              </w:rPr>
            </w:pPr>
            <w:r w:rsidRPr="00215665">
              <w:rPr>
                <w:rFonts w:cs="Times New Roman"/>
                <w:bCs w:val="0"/>
                <w:color w:val="auto"/>
                <w:sz w:val="20"/>
                <w:szCs w:val="20"/>
              </w:rPr>
              <w:t>Gada staipeknis</w:t>
            </w:r>
          </w:p>
        </w:tc>
        <w:tc>
          <w:tcPr>
            <w:tcW w:w="1276" w:type="dxa"/>
            <w:tcBorders>
              <w:left w:val="single" w:sz="4" w:space="0" w:color="auto"/>
            </w:tcBorders>
          </w:tcPr>
          <w:p w14:paraId="649AA52D"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1BBF9481"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1FB0D495"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5DD8290D"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48ABB828"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r>
      <w:tr w:rsidR="00C27821" w:rsidRPr="00215665" w14:paraId="473491FB"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595EAD50" w14:textId="77777777" w:rsidR="00C27821" w:rsidRPr="00215665" w:rsidRDefault="00C27821" w:rsidP="00E70DED">
            <w:pPr>
              <w:widowControl w:val="0"/>
              <w:spacing w:after="0"/>
              <w:ind w:firstLine="0"/>
              <w:rPr>
                <w:rFonts w:cs="Times New Roman"/>
                <w:bCs w:val="0"/>
                <w:color w:val="auto"/>
                <w:sz w:val="20"/>
                <w:szCs w:val="20"/>
              </w:rPr>
            </w:pPr>
            <w:proofErr w:type="spellStart"/>
            <w:r w:rsidRPr="00215665">
              <w:rPr>
                <w:rFonts w:cs="Times New Roman"/>
                <w:bCs w:val="0"/>
                <w:i/>
                <w:color w:val="auto"/>
                <w:sz w:val="20"/>
                <w:szCs w:val="20"/>
              </w:rPr>
              <w:t>Lycopodium</w:t>
            </w:r>
            <w:proofErr w:type="spellEnd"/>
            <w:r w:rsidRPr="00215665">
              <w:rPr>
                <w:rFonts w:cs="Times New Roman"/>
                <w:bCs w:val="0"/>
                <w:i/>
                <w:color w:val="auto"/>
                <w:sz w:val="20"/>
                <w:szCs w:val="20"/>
              </w:rPr>
              <w:t xml:space="preserve"> </w:t>
            </w:r>
            <w:proofErr w:type="spellStart"/>
            <w:r w:rsidRPr="00215665">
              <w:rPr>
                <w:rFonts w:cs="Times New Roman"/>
                <w:bCs w:val="0"/>
                <w:i/>
                <w:color w:val="auto"/>
                <w:sz w:val="20"/>
                <w:szCs w:val="20"/>
              </w:rPr>
              <w:t>clavatum</w:t>
            </w:r>
            <w:proofErr w:type="spellEnd"/>
            <w:r w:rsidRPr="00215665">
              <w:rPr>
                <w:rFonts w:cs="Times New Roman"/>
                <w:bCs w:val="0"/>
                <w:i/>
                <w:color w:val="auto"/>
                <w:sz w:val="20"/>
                <w:szCs w:val="20"/>
              </w:rPr>
              <w:t xml:space="preserve"> </w:t>
            </w:r>
            <w:r w:rsidRPr="00215665">
              <w:rPr>
                <w:rFonts w:cs="Times New Roman"/>
                <w:bCs w:val="0"/>
                <w:color w:val="auto"/>
                <w:sz w:val="20"/>
                <w:szCs w:val="20"/>
              </w:rPr>
              <w:t>L.</w:t>
            </w:r>
          </w:p>
          <w:p w14:paraId="202BC555" w14:textId="77777777" w:rsidR="00C27821" w:rsidRPr="00215665" w:rsidRDefault="00C27821" w:rsidP="00E70DED">
            <w:pPr>
              <w:widowControl w:val="0"/>
              <w:spacing w:after="0"/>
              <w:ind w:firstLine="0"/>
              <w:rPr>
                <w:rFonts w:cs="Times New Roman"/>
                <w:bCs w:val="0"/>
                <w:color w:val="auto"/>
                <w:sz w:val="20"/>
                <w:szCs w:val="20"/>
              </w:rPr>
            </w:pPr>
            <w:r w:rsidRPr="00215665">
              <w:rPr>
                <w:rFonts w:cs="Times New Roman"/>
                <w:bCs w:val="0"/>
                <w:color w:val="auto"/>
                <w:sz w:val="20"/>
                <w:szCs w:val="20"/>
              </w:rPr>
              <w:t>Vālīšu staipeknis</w:t>
            </w:r>
          </w:p>
        </w:tc>
        <w:tc>
          <w:tcPr>
            <w:tcW w:w="1276" w:type="dxa"/>
            <w:tcBorders>
              <w:left w:val="single" w:sz="4" w:space="0" w:color="auto"/>
            </w:tcBorders>
          </w:tcPr>
          <w:p w14:paraId="4A3E1D9A"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4C0280F9"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171ABD1B"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77D576D1"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361" w:type="dxa"/>
          </w:tcPr>
          <w:p w14:paraId="533C311A"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6469CEF8"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6D1145D"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Malaxis</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monophyllos</w:t>
            </w:r>
            <w:proofErr w:type="spellEnd"/>
            <w:r w:rsidRPr="00215665">
              <w:rPr>
                <w:rFonts w:cs="Times New Roman"/>
                <w:i/>
                <w:color w:val="auto"/>
                <w:sz w:val="20"/>
                <w:szCs w:val="20"/>
              </w:rPr>
              <w:t xml:space="preserve"> </w:t>
            </w:r>
            <w:r w:rsidRPr="00215665">
              <w:rPr>
                <w:rFonts w:cs="Times New Roman"/>
                <w:color w:val="auto"/>
                <w:sz w:val="20"/>
                <w:szCs w:val="20"/>
              </w:rPr>
              <w:t xml:space="preserve">(L.) </w:t>
            </w:r>
            <w:proofErr w:type="spellStart"/>
            <w:r w:rsidRPr="00215665">
              <w:rPr>
                <w:rFonts w:cs="Times New Roman"/>
                <w:color w:val="auto"/>
                <w:sz w:val="20"/>
                <w:szCs w:val="20"/>
              </w:rPr>
              <w:t>Sw</w:t>
            </w:r>
            <w:proofErr w:type="spellEnd"/>
            <w:r w:rsidRPr="00215665">
              <w:rPr>
                <w:rFonts w:cs="Times New Roman"/>
                <w:color w:val="auto"/>
                <w:sz w:val="20"/>
                <w:szCs w:val="20"/>
              </w:rPr>
              <w:t>.</w:t>
            </w:r>
          </w:p>
          <w:p w14:paraId="5E0706E1"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 xml:space="preserve">Purvāju </w:t>
            </w:r>
            <w:proofErr w:type="spellStart"/>
            <w:r w:rsidRPr="00215665">
              <w:rPr>
                <w:rFonts w:cs="Times New Roman"/>
                <w:color w:val="auto"/>
                <w:sz w:val="20"/>
                <w:szCs w:val="20"/>
              </w:rPr>
              <w:t>vienlape</w:t>
            </w:r>
            <w:proofErr w:type="spellEnd"/>
          </w:p>
        </w:tc>
        <w:tc>
          <w:tcPr>
            <w:tcW w:w="1276" w:type="dxa"/>
            <w:tcBorders>
              <w:left w:val="single" w:sz="4" w:space="0" w:color="auto"/>
            </w:tcBorders>
          </w:tcPr>
          <w:p w14:paraId="4E9FD070"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640C2556"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41014D7A"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 xml:space="preserve">X </w:t>
            </w:r>
          </w:p>
        </w:tc>
        <w:tc>
          <w:tcPr>
            <w:tcW w:w="1276" w:type="dxa"/>
          </w:tcPr>
          <w:p w14:paraId="6A06171C"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06B18C8E"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4F6F9352"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A35E074" w14:textId="77777777" w:rsidR="00C27821" w:rsidRPr="00215665" w:rsidRDefault="00C27821" w:rsidP="00E70DED">
            <w:pPr>
              <w:widowControl w:val="0"/>
              <w:spacing w:after="0"/>
              <w:ind w:firstLine="0"/>
              <w:rPr>
                <w:rFonts w:cs="Times New Roman"/>
                <w:i/>
                <w:color w:val="auto"/>
                <w:sz w:val="20"/>
                <w:szCs w:val="20"/>
              </w:rPr>
            </w:pPr>
            <w:proofErr w:type="spellStart"/>
            <w:r w:rsidRPr="00215665">
              <w:rPr>
                <w:rFonts w:cs="Times New Roman"/>
                <w:i/>
                <w:color w:val="auto"/>
                <w:sz w:val="20"/>
                <w:szCs w:val="20"/>
              </w:rPr>
              <w:t>Nuphar</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pumila</w:t>
            </w:r>
            <w:proofErr w:type="spellEnd"/>
            <w:r w:rsidRPr="00215665">
              <w:t xml:space="preserve"> </w:t>
            </w:r>
            <w:r w:rsidRPr="00215665">
              <w:rPr>
                <w:rFonts w:cs="Times New Roman"/>
                <w:color w:val="auto"/>
                <w:sz w:val="20"/>
                <w:szCs w:val="20"/>
              </w:rPr>
              <w:t>(</w:t>
            </w:r>
            <w:proofErr w:type="spellStart"/>
            <w:r w:rsidRPr="00215665">
              <w:rPr>
                <w:rFonts w:cs="Times New Roman"/>
                <w:color w:val="auto"/>
                <w:sz w:val="20"/>
                <w:szCs w:val="20"/>
              </w:rPr>
              <w:t>Timm</w:t>
            </w:r>
            <w:proofErr w:type="spellEnd"/>
            <w:r w:rsidRPr="00215665">
              <w:rPr>
                <w:rFonts w:cs="Times New Roman"/>
                <w:color w:val="auto"/>
                <w:sz w:val="20"/>
                <w:szCs w:val="20"/>
              </w:rPr>
              <w:t>) DC.</w:t>
            </w:r>
          </w:p>
          <w:p w14:paraId="0FF08C3F"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Sīkā lēpe</w:t>
            </w:r>
          </w:p>
        </w:tc>
        <w:tc>
          <w:tcPr>
            <w:tcW w:w="1276" w:type="dxa"/>
            <w:tcBorders>
              <w:left w:val="single" w:sz="4" w:space="0" w:color="auto"/>
            </w:tcBorders>
          </w:tcPr>
          <w:p w14:paraId="1A411904"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4E6976E9"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3F0394EC"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774F821"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361" w:type="dxa"/>
          </w:tcPr>
          <w:p w14:paraId="2D5FCE0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C27821" w:rsidRPr="00215665" w14:paraId="62C5550C"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06739426"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Platanthera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bifolia</w:t>
            </w:r>
            <w:proofErr w:type="spellEnd"/>
            <w:r w:rsidRPr="00215665">
              <w:rPr>
                <w:rFonts w:cs="Times New Roman"/>
                <w:i/>
                <w:color w:val="auto"/>
                <w:sz w:val="20"/>
                <w:szCs w:val="20"/>
              </w:rPr>
              <w:t xml:space="preserve"> </w:t>
            </w:r>
            <w:r w:rsidRPr="00215665">
              <w:rPr>
                <w:rFonts w:cs="Times New Roman"/>
                <w:color w:val="auto"/>
                <w:sz w:val="20"/>
                <w:szCs w:val="20"/>
              </w:rPr>
              <w:t xml:space="preserve">(L.) </w:t>
            </w:r>
            <w:proofErr w:type="spellStart"/>
            <w:r w:rsidRPr="00215665">
              <w:rPr>
                <w:rFonts w:cs="Times New Roman"/>
                <w:color w:val="auto"/>
                <w:sz w:val="20"/>
                <w:szCs w:val="20"/>
              </w:rPr>
              <w:t>Rich</w:t>
            </w:r>
            <w:proofErr w:type="spellEnd"/>
            <w:r w:rsidRPr="00215665">
              <w:rPr>
                <w:rFonts w:cs="Times New Roman"/>
                <w:color w:val="auto"/>
                <w:sz w:val="20"/>
                <w:szCs w:val="20"/>
              </w:rPr>
              <w:t>.</w:t>
            </w:r>
          </w:p>
          <w:p w14:paraId="1B0723BD"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Smaržīgā naktsvijole</w:t>
            </w:r>
          </w:p>
        </w:tc>
        <w:tc>
          <w:tcPr>
            <w:tcW w:w="1276" w:type="dxa"/>
            <w:tcBorders>
              <w:left w:val="single" w:sz="4" w:space="0" w:color="auto"/>
            </w:tcBorders>
          </w:tcPr>
          <w:p w14:paraId="7BF2CA65"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2C4B827F"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67DA1B13"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354D990C"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361" w:type="dxa"/>
          </w:tcPr>
          <w:p w14:paraId="7CF51F79"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r>
      <w:tr w:rsidR="00C27821" w:rsidRPr="00215665" w14:paraId="0436F91D"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75CA35F"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Pulmonaria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angustifolia</w:t>
            </w:r>
            <w:proofErr w:type="spellEnd"/>
            <w:r w:rsidRPr="00215665">
              <w:rPr>
                <w:rFonts w:cs="Times New Roman"/>
                <w:i/>
                <w:color w:val="auto"/>
                <w:sz w:val="20"/>
                <w:szCs w:val="20"/>
              </w:rPr>
              <w:t xml:space="preserve"> </w:t>
            </w:r>
            <w:r w:rsidRPr="00215665">
              <w:rPr>
                <w:rFonts w:cs="Times New Roman"/>
                <w:color w:val="auto"/>
                <w:sz w:val="20"/>
                <w:szCs w:val="20"/>
              </w:rPr>
              <w:t>L.</w:t>
            </w:r>
          </w:p>
          <w:p w14:paraId="47F45093"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color w:val="auto"/>
                <w:sz w:val="20"/>
                <w:szCs w:val="20"/>
              </w:rPr>
              <w:t>Šaurlapu</w:t>
            </w:r>
            <w:proofErr w:type="spellEnd"/>
            <w:r w:rsidRPr="00215665">
              <w:rPr>
                <w:rFonts w:cs="Times New Roman"/>
                <w:color w:val="auto"/>
                <w:sz w:val="20"/>
                <w:szCs w:val="20"/>
              </w:rPr>
              <w:t xml:space="preserve"> lakacis</w:t>
            </w:r>
          </w:p>
        </w:tc>
        <w:tc>
          <w:tcPr>
            <w:tcW w:w="1276" w:type="dxa"/>
            <w:tcBorders>
              <w:left w:val="single" w:sz="4" w:space="0" w:color="auto"/>
            </w:tcBorders>
          </w:tcPr>
          <w:p w14:paraId="02C3E1CF"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2FBA83D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559" w:type="dxa"/>
          </w:tcPr>
          <w:p w14:paraId="21608715"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F2AEF0C"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361" w:type="dxa"/>
          </w:tcPr>
          <w:p w14:paraId="7D215E98"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r>
      <w:tr w:rsidR="00C27821" w:rsidRPr="00215665" w14:paraId="2F20EABB" w14:textId="77777777" w:rsidTr="0010334A">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4BFF85CE"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Scolochloa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festucacea</w:t>
            </w:r>
            <w:proofErr w:type="spellEnd"/>
            <w:r w:rsidRPr="00215665">
              <w:rPr>
                <w:rFonts w:cs="Times New Roman"/>
                <w:i/>
                <w:color w:val="auto"/>
                <w:sz w:val="20"/>
                <w:szCs w:val="20"/>
              </w:rPr>
              <w:t xml:space="preserve"> </w:t>
            </w:r>
            <w:r w:rsidRPr="00215665">
              <w:rPr>
                <w:rFonts w:cs="Times New Roman"/>
                <w:color w:val="auto"/>
                <w:sz w:val="20"/>
                <w:szCs w:val="20"/>
              </w:rPr>
              <w:t>(</w:t>
            </w:r>
            <w:proofErr w:type="spellStart"/>
            <w:r w:rsidRPr="00215665">
              <w:rPr>
                <w:rFonts w:cs="Times New Roman"/>
                <w:color w:val="auto"/>
                <w:sz w:val="20"/>
                <w:szCs w:val="20"/>
              </w:rPr>
              <w:t>Willd</w:t>
            </w:r>
            <w:proofErr w:type="spellEnd"/>
            <w:r w:rsidRPr="00215665">
              <w:rPr>
                <w:rFonts w:cs="Times New Roman"/>
                <w:color w:val="auto"/>
                <w:sz w:val="20"/>
                <w:szCs w:val="20"/>
              </w:rPr>
              <w:t xml:space="preserve">.) </w:t>
            </w:r>
            <w:proofErr w:type="spellStart"/>
            <w:r w:rsidRPr="00215665">
              <w:rPr>
                <w:rFonts w:cs="Times New Roman"/>
                <w:color w:val="auto"/>
                <w:sz w:val="20"/>
                <w:szCs w:val="20"/>
              </w:rPr>
              <w:t>Link</w:t>
            </w:r>
            <w:proofErr w:type="spellEnd"/>
            <w:r w:rsidRPr="00215665">
              <w:rPr>
                <w:rFonts w:cs="Times New Roman"/>
                <w:color w:val="auto"/>
                <w:sz w:val="20"/>
                <w:szCs w:val="20"/>
              </w:rPr>
              <w:t>.</w:t>
            </w:r>
          </w:p>
          <w:p w14:paraId="24BD197D" w14:textId="77777777" w:rsidR="00C27821" w:rsidRPr="00215665" w:rsidRDefault="00C27821" w:rsidP="00E70DED">
            <w:pPr>
              <w:widowControl w:val="0"/>
              <w:spacing w:after="0"/>
              <w:ind w:firstLine="0"/>
              <w:rPr>
                <w:rFonts w:cs="Times New Roman"/>
                <w:color w:val="auto"/>
                <w:sz w:val="20"/>
                <w:szCs w:val="20"/>
              </w:rPr>
            </w:pPr>
            <w:r w:rsidRPr="00215665">
              <w:rPr>
                <w:rFonts w:cs="Times New Roman"/>
                <w:color w:val="auto"/>
                <w:sz w:val="20"/>
                <w:szCs w:val="20"/>
              </w:rPr>
              <w:t xml:space="preserve">Ūdeņu </w:t>
            </w:r>
            <w:proofErr w:type="spellStart"/>
            <w:r w:rsidRPr="00215665">
              <w:rPr>
                <w:rFonts w:cs="Times New Roman"/>
                <w:color w:val="auto"/>
                <w:sz w:val="20"/>
                <w:szCs w:val="20"/>
              </w:rPr>
              <w:t>ērkšķuzāle</w:t>
            </w:r>
            <w:proofErr w:type="spellEnd"/>
          </w:p>
        </w:tc>
        <w:tc>
          <w:tcPr>
            <w:tcW w:w="1276" w:type="dxa"/>
            <w:tcBorders>
              <w:left w:val="single" w:sz="4" w:space="0" w:color="auto"/>
            </w:tcBorders>
          </w:tcPr>
          <w:p w14:paraId="0587883C"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3B8225A3"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215665">
              <w:rPr>
                <w:rFonts w:cs="Times New Roman"/>
              </w:rPr>
              <w:t>X</w:t>
            </w:r>
          </w:p>
        </w:tc>
        <w:tc>
          <w:tcPr>
            <w:tcW w:w="1559" w:type="dxa"/>
          </w:tcPr>
          <w:p w14:paraId="0AEAAEC4"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276" w:type="dxa"/>
          </w:tcPr>
          <w:p w14:paraId="683F52CB"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1361" w:type="dxa"/>
          </w:tcPr>
          <w:p w14:paraId="60581B6C" w14:textId="77777777" w:rsidR="00C27821" w:rsidRPr="00215665" w:rsidRDefault="00C27821" w:rsidP="00E70DED">
            <w:pPr>
              <w:widowControl w:val="0"/>
              <w:spacing w:after="0"/>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C27821" w:rsidRPr="00215665" w14:paraId="6C9A0B67" w14:textId="77777777" w:rsidTr="00103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4" w:space="0" w:color="auto"/>
              <w:left w:val="single" w:sz="4" w:space="0" w:color="auto"/>
              <w:bottom w:val="single" w:sz="4" w:space="0" w:color="auto"/>
              <w:right w:val="single" w:sz="4" w:space="0" w:color="auto"/>
            </w:tcBorders>
          </w:tcPr>
          <w:p w14:paraId="1CD9E260"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i/>
                <w:color w:val="auto"/>
                <w:sz w:val="20"/>
                <w:szCs w:val="20"/>
              </w:rPr>
              <w:t>Vicia</w:t>
            </w:r>
            <w:proofErr w:type="spellEnd"/>
            <w:r w:rsidRPr="00215665">
              <w:rPr>
                <w:rFonts w:cs="Times New Roman"/>
                <w:i/>
                <w:color w:val="auto"/>
                <w:sz w:val="20"/>
                <w:szCs w:val="20"/>
              </w:rPr>
              <w:t xml:space="preserve"> </w:t>
            </w:r>
            <w:proofErr w:type="spellStart"/>
            <w:r w:rsidRPr="00215665">
              <w:rPr>
                <w:rFonts w:cs="Times New Roman"/>
                <w:i/>
                <w:color w:val="auto"/>
                <w:sz w:val="20"/>
                <w:szCs w:val="20"/>
              </w:rPr>
              <w:t>tenuifolia</w:t>
            </w:r>
            <w:proofErr w:type="spellEnd"/>
            <w:r w:rsidRPr="00215665">
              <w:rPr>
                <w:rFonts w:cs="Times New Roman"/>
                <w:i/>
                <w:color w:val="auto"/>
                <w:sz w:val="20"/>
                <w:szCs w:val="20"/>
              </w:rPr>
              <w:t xml:space="preserve"> </w:t>
            </w:r>
            <w:proofErr w:type="spellStart"/>
            <w:r w:rsidRPr="00215665">
              <w:rPr>
                <w:rFonts w:cs="Times New Roman"/>
                <w:color w:val="auto"/>
                <w:sz w:val="20"/>
                <w:szCs w:val="20"/>
              </w:rPr>
              <w:t>Roth</w:t>
            </w:r>
            <w:proofErr w:type="spellEnd"/>
          </w:p>
          <w:p w14:paraId="6DCE3990" w14:textId="77777777" w:rsidR="00C27821" w:rsidRPr="00215665" w:rsidRDefault="00C27821" w:rsidP="00E70DED">
            <w:pPr>
              <w:widowControl w:val="0"/>
              <w:spacing w:after="0"/>
              <w:ind w:firstLine="0"/>
              <w:rPr>
                <w:rFonts w:cs="Times New Roman"/>
                <w:color w:val="auto"/>
                <w:sz w:val="20"/>
                <w:szCs w:val="20"/>
              </w:rPr>
            </w:pPr>
            <w:proofErr w:type="spellStart"/>
            <w:r w:rsidRPr="00215665">
              <w:rPr>
                <w:rFonts w:cs="Times New Roman"/>
                <w:color w:val="auto"/>
                <w:sz w:val="20"/>
                <w:szCs w:val="20"/>
              </w:rPr>
              <w:t>Smalklapu</w:t>
            </w:r>
            <w:proofErr w:type="spellEnd"/>
            <w:r w:rsidRPr="00215665">
              <w:rPr>
                <w:rFonts w:cs="Times New Roman"/>
                <w:color w:val="auto"/>
                <w:sz w:val="20"/>
                <w:szCs w:val="20"/>
              </w:rPr>
              <w:t xml:space="preserve"> vīķis</w:t>
            </w:r>
          </w:p>
        </w:tc>
        <w:tc>
          <w:tcPr>
            <w:tcW w:w="1276" w:type="dxa"/>
            <w:tcBorders>
              <w:left w:val="single" w:sz="4" w:space="0" w:color="auto"/>
            </w:tcBorders>
          </w:tcPr>
          <w:p w14:paraId="1B834E76"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215665">
              <w:rPr>
                <w:rFonts w:cs="Times New Roman"/>
              </w:rPr>
              <w:t>X</w:t>
            </w:r>
          </w:p>
        </w:tc>
        <w:tc>
          <w:tcPr>
            <w:tcW w:w="1276" w:type="dxa"/>
          </w:tcPr>
          <w:p w14:paraId="1765D62B"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559" w:type="dxa"/>
          </w:tcPr>
          <w:p w14:paraId="38D5E62B"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276" w:type="dxa"/>
          </w:tcPr>
          <w:p w14:paraId="00EBE275"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1361" w:type="dxa"/>
          </w:tcPr>
          <w:p w14:paraId="745B4604" w14:textId="77777777" w:rsidR="00C27821" w:rsidRPr="00215665" w:rsidRDefault="00C27821" w:rsidP="00E70DED">
            <w:pPr>
              <w:widowControl w:val="0"/>
              <w:spacing w:after="0"/>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p>
        </w:tc>
      </w:tr>
    </w:tbl>
    <w:p w14:paraId="6CB44ED9" w14:textId="77777777" w:rsidR="00C27821" w:rsidRPr="00215665" w:rsidRDefault="00C27821" w:rsidP="00C27821">
      <w:pPr>
        <w:spacing w:line="360" w:lineRule="auto"/>
        <w:rPr>
          <w:rFonts w:cs="Times New Roman"/>
          <w:szCs w:val="24"/>
          <w:highlight w:val="yellow"/>
        </w:rPr>
      </w:pPr>
    </w:p>
    <w:p w14:paraId="642F4904" w14:textId="03A0292E" w:rsidR="00C27821" w:rsidRPr="00215665" w:rsidRDefault="00C27821" w:rsidP="00A10166">
      <w:pPr>
        <w:spacing w:line="240" w:lineRule="auto"/>
        <w:ind w:firstLine="0"/>
        <w:rPr>
          <w:rFonts w:cs="Times New Roman"/>
          <w:b/>
          <w:bCs/>
          <w:szCs w:val="24"/>
        </w:rPr>
      </w:pPr>
      <w:r w:rsidRPr="00215665">
        <w:rPr>
          <w:rFonts w:cs="Times New Roman"/>
          <w:b/>
          <w:bCs/>
          <w:szCs w:val="24"/>
        </w:rPr>
        <w:t>DP</w:t>
      </w:r>
      <w:r w:rsidR="00A10166" w:rsidRPr="00215665">
        <w:rPr>
          <w:rFonts w:cs="Times New Roman"/>
          <w:b/>
          <w:bCs/>
          <w:szCs w:val="24"/>
        </w:rPr>
        <w:t xml:space="preserve"> “C</w:t>
      </w:r>
      <w:r w:rsidR="002A1C6A" w:rsidRPr="00215665">
        <w:rPr>
          <w:rFonts w:cs="Times New Roman"/>
          <w:b/>
          <w:bCs/>
          <w:szCs w:val="24"/>
        </w:rPr>
        <w:t>irīša ezera”</w:t>
      </w:r>
      <w:r w:rsidRPr="00215665">
        <w:rPr>
          <w:rFonts w:cs="Times New Roman"/>
          <w:b/>
          <w:bCs/>
          <w:szCs w:val="24"/>
        </w:rPr>
        <w:t xml:space="preserve"> teritorijas floras raksturojums</w:t>
      </w:r>
    </w:p>
    <w:p w14:paraId="0511107F" w14:textId="608BAA02" w:rsidR="00C27821" w:rsidRPr="00215665" w:rsidRDefault="00C27821" w:rsidP="00E533BC">
      <w:r w:rsidRPr="00215665">
        <w:t xml:space="preserve">Dienvidaustrumu ģeobotāniskā rajona Latgales augstienes </w:t>
      </w:r>
      <w:proofErr w:type="spellStart"/>
      <w:r w:rsidRPr="00215665">
        <w:t>apakšrajona</w:t>
      </w:r>
      <w:proofErr w:type="spellEnd"/>
      <w:r w:rsidRPr="00215665">
        <w:t xml:space="preserve"> 5.</w:t>
      </w:r>
      <w:r w:rsidR="002A1C6A" w:rsidRPr="00215665">
        <w:t> </w:t>
      </w:r>
      <w:r w:rsidRPr="00215665">
        <w:t>mikrorajonam, kurā ietilpst D</w:t>
      </w:r>
      <w:r w:rsidR="005B50EC" w:rsidRPr="00215665">
        <w:t>P</w:t>
      </w:r>
      <w:r w:rsidRPr="00215665">
        <w:t xml:space="preserve"> </w:t>
      </w:r>
      <w:r w:rsidR="005B50EC" w:rsidRPr="00215665">
        <w:t>“Cirīša ezers</w:t>
      </w:r>
      <w:r w:rsidRPr="00215665">
        <w:t>”, kopumā raksturīgs paugurains reljefs ar daudziem ezeriem. Mikrorajona teritorijā dominē senas lauksaimniecības zemes. Mežu un dabisko zālāju teritorijas šeit saglabājušās samērā maz – atsevišķi maz pārveidoti mežu masīvi, kurus veido galvenokārt mēreni mitri priežu un platlapju-egļu meži. Mikrorajona teritorijā izveidoti vairāki</w:t>
      </w:r>
      <w:r w:rsidR="00541718" w:rsidRPr="00215665">
        <w:t xml:space="preserve"> DL</w:t>
      </w:r>
      <w:r w:rsidRPr="00215665">
        <w:t xml:space="preserve"> (Zvirgzdenes, Jašas un </w:t>
      </w:r>
      <w:proofErr w:type="spellStart"/>
      <w:r w:rsidRPr="00215665">
        <w:t>Bicānu</w:t>
      </w:r>
      <w:proofErr w:type="spellEnd"/>
      <w:r w:rsidRPr="00215665">
        <w:t xml:space="preserve"> ezeri, Rušona ezera salas u.c.), kuros raksturīgas nemorālas platlapju-egļu un jauktas priežu mežaudzes uz ezeru salām un pussalām. Līdzīga mežaudze dominē arī  DP “Ciriša ezers” teritorijā. </w:t>
      </w:r>
    </w:p>
    <w:p w14:paraId="7AB29D24" w14:textId="1639A021" w:rsidR="00C27821" w:rsidRPr="00215665" w:rsidRDefault="00C27821" w:rsidP="00E533BC">
      <w:r w:rsidRPr="00215665">
        <w:t xml:space="preserve">Par vienu no </w:t>
      </w:r>
      <w:proofErr w:type="spellStart"/>
      <w:r w:rsidRPr="00215665">
        <w:t>floristiski</w:t>
      </w:r>
      <w:proofErr w:type="spellEnd"/>
      <w:r w:rsidRPr="00215665">
        <w:t xml:space="preserve"> vērtīgākajiem biotopiem DP teritorijā uzskatāmas mežainās ezera salas. Šeit dominē </w:t>
      </w:r>
      <w:proofErr w:type="spellStart"/>
      <w:r w:rsidRPr="00215665">
        <w:t>sausieņu</w:t>
      </w:r>
      <w:proofErr w:type="spellEnd"/>
      <w:r w:rsidRPr="00215665">
        <w:t xml:space="preserve"> augšanas apstākļu tipa meži – priežu damakšņa un egļu vēra meža nogabali ar </w:t>
      </w:r>
      <w:proofErr w:type="spellStart"/>
      <w:r w:rsidRPr="00215665">
        <w:t>šaurlapju</w:t>
      </w:r>
      <w:proofErr w:type="spellEnd"/>
      <w:r w:rsidRPr="00215665">
        <w:t xml:space="preserve"> un vietām arī platlapju </w:t>
      </w:r>
      <w:proofErr w:type="spellStart"/>
      <w:r w:rsidRPr="00215665">
        <w:t>piemistrojumu</w:t>
      </w:r>
      <w:proofErr w:type="spellEnd"/>
      <w:r w:rsidRPr="00215665">
        <w:t>, kur zemsedzē konstatēta lielākā vaskulāro augu sugu daudzveidība. Šeit raksturīg</w:t>
      </w:r>
      <w:r w:rsidR="0062125D" w:rsidRPr="00215665">
        <w:t>s</w:t>
      </w:r>
      <w:r w:rsidRPr="00215665">
        <w:t xml:space="preserve"> pavasara floras aspekts - nemorālo augu flora, zemsedzē dominē baltais vizbulis </w:t>
      </w:r>
      <w:r w:rsidRPr="00215665">
        <w:rPr>
          <w:i/>
        </w:rPr>
        <w:t xml:space="preserve">Anemone </w:t>
      </w:r>
      <w:proofErr w:type="spellStart"/>
      <w:r w:rsidRPr="00215665">
        <w:rPr>
          <w:i/>
        </w:rPr>
        <w:t>nemorosa</w:t>
      </w:r>
      <w:proofErr w:type="spellEnd"/>
      <w:r w:rsidRPr="00215665">
        <w:t xml:space="preserve">, dzeltenais vizbulis </w:t>
      </w:r>
      <w:r w:rsidRPr="00215665">
        <w:rPr>
          <w:i/>
        </w:rPr>
        <w:t xml:space="preserve">Anemone </w:t>
      </w:r>
      <w:proofErr w:type="spellStart"/>
      <w:r w:rsidRPr="00215665">
        <w:rPr>
          <w:i/>
        </w:rPr>
        <w:t>ranunculoides</w:t>
      </w:r>
      <w:proofErr w:type="spellEnd"/>
      <w:r w:rsidRPr="00215665">
        <w:t xml:space="preserve">, </w:t>
      </w:r>
      <w:proofErr w:type="spellStart"/>
      <w:r w:rsidRPr="00215665">
        <w:t>spuļģītis</w:t>
      </w:r>
      <w:proofErr w:type="spellEnd"/>
      <w:r w:rsidRPr="00215665">
        <w:t xml:space="preserve"> </w:t>
      </w:r>
      <w:proofErr w:type="spellStart"/>
      <w:r w:rsidRPr="00215665">
        <w:rPr>
          <w:i/>
        </w:rPr>
        <w:t>Stellaria</w:t>
      </w:r>
      <w:proofErr w:type="spellEnd"/>
      <w:r w:rsidRPr="00215665">
        <w:rPr>
          <w:i/>
        </w:rPr>
        <w:t xml:space="preserve"> </w:t>
      </w:r>
      <w:proofErr w:type="spellStart"/>
      <w:r w:rsidRPr="00215665">
        <w:rPr>
          <w:i/>
        </w:rPr>
        <w:t>holostea</w:t>
      </w:r>
      <w:proofErr w:type="spellEnd"/>
      <w:r w:rsidRPr="00215665">
        <w:t xml:space="preserve">, daudzgadīgā kaņepene </w:t>
      </w:r>
      <w:proofErr w:type="spellStart"/>
      <w:r w:rsidRPr="00215665">
        <w:rPr>
          <w:i/>
        </w:rPr>
        <w:t>Mercurialis</w:t>
      </w:r>
      <w:proofErr w:type="spellEnd"/>
      <w:r w:rsidRPr="00215665">
        <w:rPr>
          <w:i/>
        </w:rPr>
        <w:t xml:space="preserve"> </w:t>
      </w:r>
      <w:proofErr w:type="spellStart"/>
      <w:r w:rsidRPr="00215665">
        <w:rPr>
          <w:i/>
        </w:rPr>
        <w:t>perennis</w:t>
      </w:r>
      <w:proofErr w:type="spellEnd"/>
      <w:r w:rsidRPr="00215665">
        <w:t xml:space="preserve"> u.c. Vietām sastopami arī </w:t>
      </w:r>
      <w:proofErr w:type="spellStart"/>
      <w:r w:rsidRPr="00215665">
        <w:t>blīvguma</w:t>
      </w:r>
      <w:proofErr w:type="spellEnd"/>
      <w:r w:rsidRPr="00215665">
        <w:t xml:space="preserve"> cīrulītis </w:t>
      </w:r>
      <w:proofErr w:type="spellStart"/>
      <w:r w:rsidRPr="00215665">
        <w:rPr>
          <w:i/>
        </w:rPr>
        <w:t>Corydalis</w:t>
      </w:r>
      <w:proofErr w:type="spellEnd"/>
      <w:r w:rsidRPr="00215665">
        <w:rPr>
          <w:i/>
        </w:rPr>
        <w:t xml:space="preserve"> </w:t>
      </w:r>
      <w:proofErr w:type="spellStart"/>
      <w:r w:rsidRPr="00215665">
        <w:rPr>
          <w:i/>
        </w:rPr>
        <w:t>solida</w:t>
      </w:r>
      <w:proofErr w:type="spellEnd"/>
      <w:r w:rsidRPr="00215665">
        <w:t xml:space="preserve">, zeltstarīte </w:t>
      </w:r>
      <w:proofErr w:type="spellStart"/>
      <w:r w:rsidRPr="00215665">
        <w:rPr>
          <w:i/>
        </w:rPr>
        <w:t>Gagea</w:t>
      </w:r>
      <w:proofErr w:type="spellEnd"/>
      <w:r w:rsidRPr="00215665">
        <w:rPr>
          <w:i/>
        </w:rPr>
        <w:t xml:space="preserve"> </w:t>
      </w:r>
      <w:proofErr w:type="spellStart"/>
      <w:r w:rsidRPr="00215665">
        <w:rPr>
          <w:i/>
        </w:rPr>
        <w:t>lutea</w:t>
      </w:r>
      <w:proofErr w:type="spellEnd"/>
      <w:r w:rsidRPr="00215665">
        <w:t xml:space="preserve"> u.c. Kā īpaši vērtīgi jāatzīmē ozolu mežu un parka fragmenti Ciriša ezera pussalā, kur atrodami lielu izmēru ozoli un liepas, kas sasnieguši valst</w:t>
      </w:r>
      <w:r w:rsidR="00933EFC" w:rsidRPr="00215665">
        <w:t>s nozīmes</w:t>
      </w:r>
      <w:r w:rsidRPr="00215665">
        <w:t xml:space="preserve"> dižkoku izmēru.  </w:t>
      </w:r>
    </w:p>
    <w:p w14:paraId="31437972" w14:textId="28BE80BA" w:rsidR="00C27821" w:rsidRPr="00215665" w:rsidRDefault="00C27821" w:rsidP="00E533BC">
      <w:r w:rsidRPr="00215665">
        <w:t xml:space="preserve">Ciriša ezerā kopā ir astoņas salas. Apsekojot ezeru pavasarī, augsta ūdens līmeņa periodā, var konstatēt, ka virs ūdens līmeņa ir tikai trīs – </w:t>
      </w:r>
      <w:proofErr w:type="spellStart"/>
      <w:r w:rsidRPr="00215665">
        <w:t>Upursala</w:t>
      </w:r>
      <w:proofErr w:type="spellEnd"/>
      <w:r w:rsidRPr="00215665">
        <w:t>, Ošu (</w:t>
      </w:r>
      <w:proofErr w:type="spellStart"/>
      <w:r w:rsidRPr="00215665">
        <w:t>Jokstu</w:t>
      </w:r>
      <w:proofErr w:type="spellEnd"/>
      <w:r w:rsidRPr="00215665">
        <w:t>)</w:t>
      </w:r>
      <w:r w:rsidR="00597577" w:rsidRPr="00215665">
        <w:t xml:space="preserve"> </w:t>
      </w:r>
      <w:r w:rsidRPr="00215665">
        <w:t xml:space="preserve">sala un Liepu sala. Pārējās – Alkšņu sala, Mazā Alkšņu sala, Akmeņu sala, Laiviņu sala un Jaunā sala ir redzamas kā nelielas koku un krūmu grupas ūdenī, un pavasara floras aspekts šeit nav konstatējams. Tikai vasaras sākumā, ūdens līmenim krītoties, uz šīm salām veidojas </w:t>
      </w:r>
      <w:r w:rsidRPr="00215665">
        <w:lastRenderedPageBreak/>
        <w:t xml:space="preserve">vienveidīga slapju </w:t>
      </w:r>
      <w:proofErr w:type="spellStart"/>
      <w:r w:rsidRPr="00215665">
        <w:t>augteņu</w:t>
      </w:r>
      <w:proofErr w:type="spellEnd"/>
      <w:r w:rsidRPr="00215665">
        <w:t xml:space="preserve"> daudzgadīgu </w:t>
      </w:r>
      <w:proofErr w:type="spellStart"/>
      <w:r w:rsidRPr="00215665">
        <w:t>makrofītu</w:t>
      </w:r>
      <w:proofErr w:type="spellEnd"/>
      <w:r w:rsidRPr="00215665">
        <w:t xml:space="preserve"> veģetācija ar grīšļu, </w:t>
      </w:r>
      <w:proofErr w:type="spellStart"/>
      <w:r w:rsidRPr="00215665">
        <w:t>doņu</w:t>
      </w:r>
      <w:proofErr w:type="spellEnd"/>
      <w:r w:rsidRPr="00215665">
        <w:t xml:space="preserve"> un niedru dominanti, bet bez </w:t>
      </w:r>
      <w:proofErr w:type="spellStart"/>
      <w:r w:rsidRPr="00215665">
        <w:t>floristiskiem</w:t>
      </w:r>
      <w:proofErr w:type="spellEnd"/>
      <w:r w:rsidRPr="00215665">
        <w:t xml:space="preserve"> retumiem, retām un aizsargājamām augu sugām. </w:t>
      </w:r>
    </w:p>
    <w:p w14:paraId="0496DE90" w14:textId="4F84391A" w:rsidR="00C27821" w:rsidRPr="00215665" w:rsidRDefault="00C27821" w:rsidP="00E533BC">
      <w:r w:rsidRPr="00215665">
        <w:t xml:space="preserve">Lielākā ezera sala </w:t>
      </w:r>
      <w:r w:rsidR="004D0B77" w:rsidRPr="00215665">
        <w:t>–</w:t>
      </w:r>
      <w:r w:rsidRPr="00215665">
        <w:t xml:space="preserve"> </w:t>
      </w:r>
      <w:proofErr w:type="spellStart"/>
      <w:r w:rsidRPr="00215665">
        <w:rPr>
          <w:b/>
          <w:bCs/>
        </w:rPr>
        <w:t>Upursala</w:t>
      </w:r>
      <w:proofErr w:type="spellEnd"/>
      <w:r w:rsidRPr="00215665">
        <w:rPr>
          <w:b/>
          <w:bCs/>
        </w:rPr>
        <w:t xml:space="preserve"> jeb Kalnu sala</w:t>
      </w:r>
      <w:r w:rsidRPr="00215665">
        <w:t xml:space="preserve"> ir 16 ha liela un </w:t>
      </w:r>
      <w:proofErr w:type="spellStart"/>
      <w:r w:rsidRPr="00215665">
        <w:t>floristiski</w:t>
      </w:r>
      <w:proofErr w:type="spellEnd"/>
      <w:r w:rsidRPr="00215665">
        <w:t xml:space="preserve"> visbagātākā. Salas floras daudzveidību nosaka tās daudzveidīgais </w:t>
      </w:r>
      <w:proofErr w:type="spellStart"/>
      <w:r w:rsidRPr="00215665">
        <w:t>mikroreljefs</w:t>
      </w:r>
      <w:proofErr w:type="spellEnd"/>
      <w:r w:rsidRPr="00215665">
        <w:t xml:space="preserve"> un līdz ar to arī dažādie meža tipi – ap 100 gadu vecas auglīgas damakšņa un vēra meža tipa mežaudzes. Šeit konstatētas divas aizsargājamas vaskulāro augu sugas (MK </w:t>
      </w:r>
      <w:r w:rsidR="004D0B77" w:rsidRPr="00215665">
        <w:t>n</w:t>
      </w:r>
      <w:r w:rsidRPr="00215665">
        <w:t>oteikumi Nr. 396 “Par īpaši aizsargājamo sugu un ierobežoti izmantojamo īpaši aizsargājamo sugu sarakstu</w:t>
      </w:r>
      <w:r w:rsidR="004D0B77" w:rsidRPr="00215665">
        <w:t>”</w:t>
      </w:r>
      <w:r w:rsidRPr="00215665">
        <w:t xml:space="preserve">) – kārpainais segliņš </w:t>
      </w:r>
      <w:proofErr w:type="spellStart"/>
      <w:r w:rsidRPr="00215665">
        <w:rPr>
          <w:i/>
        </w:rPr>
        <w:t>Euonymus</w:t>
      </w:r>
      <w:proofErr w:type="spellEnd"/>
      <w:r w:rsidRPr="00215665">
        <w:rPr>
          <w:i/>
        </w:rPr>
        <w:t xml:space="preserve"> </w:t>
      </w:r>
      <w:proofErr w:type="spellStart"/>
      <w:r w:rsidRPr="00215665">
        <w:rPr>
          <w:i/>
        </w:rPr>
        <w:t>verrucosa</w:t>
      </w:r>
      <w:proofErr w:type="spellEnd"/>
      <w:r w:rsidRPr="00215665">
        <w:rPr>
          <w:i/>
        </w:rPr>
        <w:t xml:space="preserve"> </w:t>
      </w:r>
      <w:proofErr w:type="spellStart"/>
      <w:r w:rsidRPr="00215665">
        <w:t>Scop</w:t>
      </w:r>
      <w:proofErr w:type="spellEnd"/>
      <w:r w:rsidR="003B33D4" w:rsidRPr="00215665">
        <w:t>,</w:t>
      </w:r>
      <w:r w:rsidRPr="00215665">
        <w:t xml:space="preserve"> </w:t>
      </w:r>
      <w:proofErr w:type="spellStart"/>
      <w:r w:rsidRPr="00215665">
        <w:t>šaurlapu</w:t>
      </w:r>
      <w:proofErr w:type="spellEnd"/>
      <w:r w:rsidRPr="00215665">
        <w:t xml:space="preserve"> lakacis </w:t>
      </w:r>
      <w:proofErr w:type="spellStart"/>
      <w:r w:rsidRPr="00215665">
        <w:rPr>
          <w:i/>
        </w:rPr>
        <w:t>Pulmonaria</w:t>
      </w:r>
      <w:proofErr w:type="spellEnd"/>
      <w:r w:rsidRPr="00215665">
        <w:rPr>
          <w:i/>
        </w:rPr>
        <w:t xml:space="preserve"> </w:t>
      </w:r>
      <w:proofErr w:type="spellStart"/>
      <w:r w:rsidRPr="00215665">
        <w:rPr>
          <w:i/>
        </w:rPr>
        <w:t>angustifolia</w:t>
      </w:r>
      <w:proofErr w:type="spellEnd"/>
      <w:r w:rsidRPr="00215665">
        <w:t xml:space="preserve"> L. </w:t>
      </w:r>
      <w:proofErr w:type="spellStart"/>
      <w:r w:rsidRPr="00215665">
        <w:t>Šaurlapu</w:t>
      </w:r>
      <w:proofErr w:type="spellEnd"/>
      <w:r w:rsidRPr="00215665">
        <w:t xml:space="preserve"> lakacim šeit ir viena no lielākajām populācijām valstī – 2024. gada pavasarī šeit uzskaitīti vismaz 250 bagātīgi ziedoši ceri. Vēl divas aizsargājamu augu sugu –  gada staipekņa </w:t>
      </w:r>
      <w:proofErr w:type="spellStart"/>
      <w:r w:rsidRPr="00215665">
        <w:t>Lycopodium</w:t>
      </w:r>
      <w:proofErr w:type="spellEnd"/>
      <w:r w:rsidRPr="00215665">
        <w:t xml:space="preserve"> </w:t>
      </w:r>
      <w:proofErr w:type="spellStart"/>
      <w:r w:rsidRPr="00215665">
        <w:t>annotinum</w:t>
      </w:r>
      <w:proofErr w:type="spellEnd"/>
      <w:r w:rsidRPr="00215665">
        <w:t xml:space="preserve"> L. un vālīšu staipekņa </w:t>
      </w:r>
      <w:proofErr w:type="spellStart"/>
      <w:r w:rsidRPr="00215665">
        <w:rPr>
          <w:i/>
        </w:rPr>
        <w:t>Lycopodium</w:t>
      </w:r>
      <w:proofErr w:type="spellEnd"/>
      <w:r w:rsidRPr="00215665">
        <w:rPr>
          <w:i/>
        </w:rPr>
        <w:t xml:space="preserve"> </w:t>
      </w:r>
      <w:proofErr w:type="spellStart"/>
      <w:r w:rsidRPr="00215665">
        <w:rPr>
          <w:i/>
        </w:rPr>
        <w:t>clavatum</w:t>
      </w:r>
      <w:proofErr w:type="spellEnd"/>
      <w:r w:rsidRPr="00215665">
        <w:t xml:space="preserve"> L. atradnes šeit ir zināmas no agrākiem pētījumiem, un arī pašlaik ir ļoti ticamas, bet nav konstatētas plašo vēja postījumu dēļ – liel</w:t>
      </w:r>
      <w:r w:rsidR="00FA130B" w:rsidRPr="00215665">
        <w:t>ā</w:t>
      </w:r>
      <w:r w:rsidRPr="00215665">
        <w:t xml:space="preserve"> daļ</w:t>
      </w:r>
      <w:r w:rsidR="00FA130B" w:rsidRPr="00215665">
        <w:t>ā</w:t>
      </w:r>
      <w:r w:rsidRPr="00215665">
        <w:t xml:space="preserve"> no salas </w:t>
      </w:r>
      <w:r w:rsidR="00A90A74" w:rsidRPr="00215665">
        <w:t xml:space="preserve">2023. gada vētras rezultātā </w:t>
      </w:r>
      <w:r w:rsidRPr="00215665">
        <w:t xml:space="preserve">ir izveidojusies vienlaidus </w:t>
      </w:r>
      <w:proofErr w:type="spellStart"/>
      <w:r w:rsidRPr="00215665">
        <w:t>vējlauze</w:t>
      </w:r>
      <w:proofErr w:type="spellEnd"/>
      <w:r w:rsidRPr="00215665">
        <w:t xml:space="preserve"> un </w:t>
      </w:r>
      <w:r w:rsidR="00A90A74" w:rsidRPr="00215665">
        <w:t>DA</w:t>
      </w:r>
      <w:r w:rsidRPr="00215665">
        <w:t xml:space="preserve"> plāna izstrādes laikā nav pilnvērtīgi apsekojama.</w:t>
      </w:r>
    </w:p>
    <w:p w14:paraId="2AE4ED1E" w14:textId="260083DD" w:rsidR="00C27821" w:rsidRPr="00215665" w:rsidRDefault="00C27821" w:rsidP="00E533BC">
      <w:r w:rsidRPr="00215665">
        <w:rPr>
          <w:b/>
        </w:rPr>
        <w:t>Ošu (</w:t>
      </w:r>
      <w:proofErr w:type="spellStart"/>
      <w:r w:rsidRPr="00215665">
        <w:rPr>
          <w:b/>
        </w:rPr>
        <w:t>Jokstu</w:t>
      </w:r>
      <w:proofErr w:type="spellEnd"/>
      <w:r w:rsidRPr="00215665">
        <w:rPr>
          <w:b/>
        </w:rPr>
        <w:t>) sala</w:t>
      </w:r>
      <w:r w:rsidRPr="00215665">
        <w:t xml:space="preserve"> ir 15 ha liela. Atšķirībā no </w:t>
      </w:r>
      <w:proofErr w:type="spellStart"/>
      <w:r w:rsidRPr="00215665">
        <w:t>Upursalas</w:t>
      </w:r>
      <w:proofErr w:type="spellEnd"/>
      <w:r w:rsidRPr="00215665">
        <w:t xml:space="preserve"> šīs salas reljefs ir pārsvarā lēzens. Salas lielāko daļu aizņem jaunāki priežu – </w:t>
      </w:r>
      <w:proofErr w:type="spellStart"/>
      <w:r w:rsidRPr="00215665">
        <w:t>šaurlapju</w:t>
      </w:r>
      <w:proofErr w:type="spellEnd"/>
      <w:r w:rsidRPr="00215665">
        <w:t xml:space="preserve"> jauktie meži</w:t>
      </w:r>
      <w:r w:rsidR="00C91B61" w:rsidRPr="00215665">
        <w:t>:</w:t>
      </w:r>
      <w:r w:rsidRPr="00215665">
        <w:t xml:space="preserve"> damaksnis, slapjais damaksnis, niedrājs un purvājs, arī vecas cirsmas. Salas D daļa agrāk izmatota ganīšanai, bet tagad te izveidojies sekundārs </w:t>
      </w:r>
      <w:proofErr w:type="spellStart"/>
      <w:r w:rsidRPr="00215665">
        <w:t>šaurlapju</w:t>
      </w:r>
      <w:proofErr w:type="spellEnd"/>
      <w:r w:rsidRPr="00215665">
        <w:t xml:space="preserve"> mežs. Salas centrālajā un R daļā pēc 2023. gada vētras izveidojušās plašas, neapsekojamas vējlauzes. </w:t>
      </w:r>
      <w:proofErr w:type="spellStart"/>
      <w:r w:rsidRPr="00215665">
        <w:t>Floristiski</w:t>
      </w:r>
      <w:proofErr w:type="spellEnd"/>
      <w:r w:rsidRPr="00215665">
        <w:t xml:space="preserve"> sala ir mazāk bagāta, te konstatēta tikai viena aizsargājama vaskulāro augu suga – gada staipeknis. </w:t>
      </w:r>
    </w:p>
    <w:p w14:paraId="2B695138" w14:textId="275E1800" w:rsidR="00C27821" w:rsidRPr="00215665" w:rsidRDefault="00C27821" w:rsidP="00E533BC">
      <w:r w:rsidRPr="00215665">
        <w:rPr>
          <w:b/>
        </w:rPr>
        <w:t>Liepu sala</w:t>
      </w:r>
      <w:r w:rsidRPr="00215665">
        <w:t xml:space="preserve"> ir neliela</w:t>
      </w:r>
      <w:r w:rsidR="00C42DCA" w:rsidRPr="00215665">
        <w:t>, tās</w:t>
      </w:r>
      <w:r w:rsidRPr="00215665">
        <w:t xml:space="preserve"> platība</w:t>
      </w:r>
      <w:r w:rsidR="00C42DCA" w:rsidRPr="00215665">
        <w:t xml:space="preserve"> ir</w:t>
      </w:r>
      <w:r w:rsidRPr="00215665">
        <w:t xml:space="preserve"> 1,3 ha. Salā izveidojies skrajš, ļoti </w:t>
      </w:r>
      <w:proofErr w:type="spellStart"/>
      <w:r w:rsidRPr="00215665">
        <w:t>antropogenizēts</w:t>
      </w:r>
      <w:proofErr w:type="spellEnd"/>
      <w:r w:rsidRPr="00215665">
        <w:t xml:space="preserve"> alkšņu – liepu mežs ar applūstošiem piekrastes krūmājiem (skat. </w:t>
      </w:r>
      <w:r w:rsidR="00F9699C" w:rsidRPr="00215665">
        <w:t>4.</w:t>
      </w:r>
      <w:r w:rsidR="003F7E74" w:rsidRPr="00215665">
        <w:t>4.</w:t>
      </w:r>
      <w:r w:rsidR="00F9699C" w:rsidRPr="00215665">
        <w:t>1. </w:t>
      </w:r>
      <w:r w:rsidRPr="00215665">
        <w:t>att</w:t>
      </w:r>
      <w:r w:rsidR="00F9699C" w:rsidRPr="00215665">
        <w:t>ēlu</w:t>
      </w:r>
      <w:r w:rsidRPr="00215665">
        <w:t xml:space="preserve">). Negatīvo ietekmi šeit rada rekreācija – ir daudz sadzīves atkritumu, izcirsts pamežs, daudz nelegālo ugunskuru vietu u.c.  </w:t>
      </w:r>
      <w:proofErr w:type="spellStart"/>
      <w:r w:rsidRPr="00215665">
        <w:t>Floristiski</w:t>
      </w:r>
      <w:proofErr w:type="spellEnd"/>
      <w:r w:rsidRPr="00215665">
        <w:t xml:space="preserve"> retumi šeit nav konstatēti.</w:t>
      </w:r>
    </w:p>
    <w:p w14:paraId="025DA977" w14:textId="77777777" w:rsidR="00C27821" w:rsidRPr="00215665" w:rsidRDefault="00C27821" w:rsidP="00FC5B9F">
      <w:pPr>
        <w:spacing w:line="240" w:lineRule="auto"/>
        <w:ind w:firstLine="0"/>
        <w:jc w:val="center"/>
        <w:rPr>
          <w:rFonts w:cs="Times New Roman"/>
          <w:szCs w:val="24"/>
        </w:rPr>
      </w:pPr>
      <w:r w:rsidRPr="00215665">
        <w:rPr>
          <w:rFonts w:cs="Times New Roman"/>
          <w:noProof/>
          <w:szCs w:val="24"/>
        </w:rPr>
        <w:drawing>
          <wp:inline distT="0" distB="0" distL="0" distR="0" wp14:anchorId="2DA18D66" wp14:editId="28B7498D">
            <wp:extent cx="5546321" cy="3657600"/>
            <wp:effectExtent l="0" t="0" r="0" b="0"/>
            <wp:docPr id="5" name="Picture 5" descr="Attēls, kurā ir ārpus telpām, debesis, ūdens, atspul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ttēls, kurā ir ārpus telpām, debesis, ūdens, atspulgs&#10;&#10;Apraksts ģenerēts automātiski"/>
                    <pic:cNvPicPr>
                      <a:picLocks noChangeAspect="1" noChangeArrowheads="1"/>
                    </pic:cNvPicPr>
                  </pic:nvPicPr>
                  <pic:blipFill rotWithShape="1">
                    <a:blip r:embed="rId135" cstate="screen">
                      <a:extLst>
                        <a:ext uri="{28A0092B-C50C-407E-A947-70E740481C1C}">
                          <a14:useLocalDpi xmlns:a14="http://schemas.microsoft.com/office/drawing/2010/main"/>
                        </a:ext>
                      </a:extLst>
                    </a:blip>
                    <a:srcRect/>
                    <a:stretch/>
                  </pic:blipFill>
                  <pic:spPr bwMode="auto">
                    <a:xfrm>
                      <a:off x="0" y="0"/>
                      <a:ext cx="5585001" cy="3683108"/>
                    </a:xfrm>
                    <a:prstGeom prst="rect">
                      <a:avLst/>
                    </a:prstGeom>
                    <a:noFill/>
                    <a:ln>
                      <a:noFill/>
                    </a:ln>
                    <a:extLst>
                      <a:ext uri="{53640926-AAD7-44D8-BBD7-CCE9431645EC}">
                        <a14:shadowObscured xmlns:a14="http://schemas.microsoft.com/office/drawing/2010/main"/>
                      </a:ext>
                    </a:extLst>
                  </pic:spPr>
                </pic:pic>
              </a:graphicData>
            </a:graphic>
          </wp:inline>
        </w:drawing>
      </w:r>
    </w:p>
    <w:p w14:paraId="5E3ADEB8" w14:textId="1D22D3C0" w:rsidR="00C27821" w:rsidRPr="00215665" w:rsidRDefault="003313DC" w:rsidP="00FC5B9F">
      <w:pPr>
        <w:spacing w:line="240" w:lineRule="auto"/>
        <w:ind w:firstLine="0"/>
        <w:jc w:val="center"/>
        <w:rPr>
          <w:rFonts w:cs="Times New Roman"/>
          <w:sz w:val="22"/>
        </w:rPr>
      </w:pPr>
      <w:r w:rsidRPr="00215665">
        <w:rPr>
          <w:rFonts w:cs="Times New Roman"/>
          <w:sz w:val="22"/>
        </w:rPr>
        <w:t>4.</w:t>
      </w:r>
      <w:r w:rsidR="003F7E74" w:rsidRPr="00215665">
        <w:rPr>
          <w:rFonts w:cs="Times New Roman"/>
          <w:sz w:val="22"/>
        </w:rPr>
        <w:t>4.</w:t>
      </w:r>
      <w:r w:rsidRPr="00215665">
        <w:rPr>
          <w:rFonts w:cs="Times New Roman"/>
          <w:sz w:val="22"/>
        </w:rPr>
        <w:t>1</w:t>
      </w:r>
      <w:r w:rsidR="00C27821" w:rsidRPr="00215665">
        <w:rPr>
          <w:rFonts w:cs="Times New Roman"/>
          <w:sz w:val="22"/>
        </w:rPr>
        <w:t>. att</w:t>
      </w:r>
      <w:r w:rsidRPr="00215665">
        <w:rPr>
          <w:rFonts w:cs="Times New Roman"/>
          <w:sz w:val="22"/>
        </w:rPr>
        <w:t>ēls</w:t>
      </w:r>
      <w:r w:rsidR="00C27821" w:rsidRPr="00215665">
        <w:rPr>
          <w:rFonts w:cs="Times New Roman"/>
          <w:sz w:val="22"/>
        </w:rPr>
        <w:t>. Liepu sala Ciriša ezerā</w:t>
      </w:r>
      <w:r w:rsidRPr="00215665">
        <w:rPr>
          <w:rFonts w:cs="Times New Roman"/>
          <w:sz w:val="22"/>
        </w:rPr>
        <w:t>.</w:t>
      </w:r>
      <w:r w:rsidR="00C27821" w:rsidRPr="00215665">
        <w:rPr>
          <w:rFonts w:cs="Times New Roman"/>
          <w:sz w:val="22"/>
        </w:rPr>
        <w:t xml:space="preserve"> Foto G. </w:t>
      </w:r>
      <w:proofErr w:type="spellStart"/>
      <w:r w:rsidR="00C27821" w:rsidRPr="00215665">
        <w:rPr>
          <w:rFonts w:cs="Times New Roman"/>
          <w:sz w:val="22"/>
        </w:rPr>
        <w:t>Evarte-Bundere</w:t>
      </w:r>
      <w:proofErr w:type="spellEnd"/>
      <w:r w:rsidRPr="00215665">
        <w:rPr>
          <w:rFonts w:cs="Times New Roman"/>
          <w:sz w:val="22"/>
        </w:rPr>
        <w:t>.</w:t>
      </w:r>
    </w:p>
    <w:p w14:paraId="137F244C" w14:textId="77777777" w:rsidR="00C27821" w:rsidRPr="00215665" w:rsidRDefault="00C27821" w:rsidP="00FC5B9F">
      <w:pPr>
        <w:spacing w:line="240" w:lineRule="auto"/>
        <w:ind w:firstLine="0"/>
        <w:jc w:val="center"/>
        <w:rPr>
          <w:rFonts w:cs="Times New Roman"/>
          <w:szCs w:val="24"/>
        </w:rPr>
      </w:pPr>
    </w:p>
    <w:p w14:paraId="0FA02DDC" w14:textId="77777777" w:rsidR="00C27821" w:rsidRPr="00215665" w:rsidRDefault="00C27821" w:rsidP="00FC5B9F">
      <w:pPr>
        <w:spacing w:line="240" w:lineRule="auto"/>
        <w:ind w:firstLine="0"/>
        <w:jc w:val="center"/>
        <w:rPr>
          <w:rFonts w:cs="Times New Roman"/>
          <w:szCs w:val="24"/>
        </w:rPr>
      </w:pPr>
      <w:r w:rsidRPr="00215665">
        <w:rPr>
          <w:rFonts w:cs="Times New Roman"/>
          <w:noProof/>
          <w:szCs w:val="24"/>
        </w:rPr>
        <w:drawing>
          <wp:inline distT="0" distB="0" distL="0" distR="0" wp14:anchorId="6AA6D16B" wp14:editId="066D4330">
            <wp:extent cx="5503900" cy="4128613"/>
            <wp:effectExtent l="0" t="0" r="1905" b="5715"/>
            <wp:docPr id="1813510622" name="Picture 1" descr="C:\Users\12380795\Desktop\IMG-202404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5\Desktop\IMG-20240426-WA0011.jpg"/>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5520315" cy="4140926"/>
                    </a:xfrm>
                    <a:prstGeom prst="rect">
                      <a:avLst/>
                    </a:prstGeom>
                    <a:noFill/>
                    <a:ln>
                      <a:noFill/>
                    </a:ln>
                  </pic:spPr>
                </pic:pic>
              </a:graphicData>
            </a:graphic>
          </wp:inline>
        </w:drawing>
      </w:r>
    </w:p>
    <w:p w14:paraId="0F0C17E2" w14:textId="600B1E35" w:rsidR="00C27821" w:rsidRPr="00215665" w:rsidRDefault="003313DC" w:rsidP="00FC5B9F">
      <w:pPr>
        <w:spacing w:line="240" w:lineRule="auto"/>
        <w:ind w:firstLine="0"/>
        <w:jc w:val="center"/>
        <w:rPr>
          <w:rFonts w:cs="Times New Roman"/>
          <w:sz w:val="22"/>
        </w:rPr>
      </w:pPr>
      <w:r w:rsidRPr="00215665">
        <w:rPr>
          <w:rFonts w:cs="Times New Roman"/>
          <w:sz w:val="22"/>
        </w:rPr>
        <w:t>4.</w:t>
      </w:r>
      <w:r w:rsidR="003F7E74" w:rsidRPr="00215665">
        <w:rPr>
          <w:rFonts w:cs="Times New Roman"/>
          <w:sz w:val="22"/>
        </w:rPr>
        <w:t>4.</w:t>
      </w:r>
      <w:r w:rsidRPr="00215665">
        <w:rPr>
          <w:rFonts w:cs="Times New Roman"/>
          <w:sz w:val="22"/>
        </w:rPr>
        <w:t>2. attēls</w:t>
      </w:r>
      <w:r w:rsidR="00C27821" w:rsidRPr="00215665">
        <w:rPr>
          <w:rFonts w:cs="Times New Roman"/>
          <w:sz w:val="22"/>
        </w:rPr>
        <w:t xml:space="preserve">. </w:t>
      </w:r>
      <w:proofErr w:type="spellStart"/>
      <w:r w:rsidR="00C27821" w:rsidRPr="00215665">
        <w:rPr>
          <w:rFonts w:cs="Times New Roman"/>
          <w:sz w:val="22"/>
        </w:rPr>
        <w:t>Šaurlapu</w:t>
      </w:r>
      <w:proofErr w:type="spellEnd"/>
      <w:r w:rsidR="00C27821" w:rsidRPr="00215665">
        <w:rPr>
          <w:rFonts w:cs="Times New Roman"/>
          <w:sz w:val="22"/>
        </w:rPr>
        <w:t xml:space="preserve"> lakača </w:t>
      </w:r>
      <w:proofErr w:type="spellStart"/>
      <w:r w:rsidR="00C27821" w:rsidRPr="00215665">
        <w:rPr>
          <w:rFonts w:cs="Times New Roman"/>
          <w:i/>
          <w:sz w:val="22"/>
        </w:rPr>
        <w:t>Pulmonaria</w:t>
      </w:r>
      <w:proofErr w:type="spellEnd"/>
      <w:r w:rsidR="00C27821" w:rsidRPr="00215665">
        <w:rPr>
          <w:rFonts w:cs="Times New Roman"/>
          <w:i/>
          <w:sz w:val="22"/>
        </w:rPr>
        <w:t xml:space="preserve"> </w:t>
      </w:r>
      <w:proofErr w:type="spellStart"/>
      <w:r w:rsidR="00C27821" w:rsidRPr="00215665">
        <w:rPr>
          <w:rFonts w:cs="Times New Roman"/>
          <w:i/>
          <w:sz w:val="22"/>
        </w:rPr>
        <w:t>angustifolia</w:t>
      </w:r>
      <w:proofErr w:type="spellEnd"/>
      <w:r w:rsidR="00C27821" w:rsidRPr="00215665">
        <w:rPr>
          <w:rFonts w:cs="Times New Roman"/>
          <w:sz w:val="22"/>
        </w:rPr>
        <w:t xml:space="preserve"> audzes Ciriša </w:t>
      </w:r>
      <w:proofErr w:type="spellStart"/>
      <w:r w:rsidR="00C27821" w:rsidRPr="00215665">
        <w:rPr>
          <w:rFonts w:cs="Times New Roman"/>
          <w:sz w:val="22"/>
        </w:rPr>
        <w:t>Upursalā</w:t>
      </w:r>
      <w:proofErr w:type="spellEnd"/>
      <w:r w:rsidR="00FC5B9F" w:rsidRPr="00215665">
        <w:rPr>
          <w:rFonts w:cs="Times New Roman"/>
          <w:sz w:val="22"/>
        </w:rPr>
        <w:t>.</w:t>
      </w:r>
      <w:r w:rsidR="00C27821" w:rsidRPr="00215665">
        <w:rPr>
          <w:rFonts w:cs="Times New Roman"/>
          <w:sz w:val="22"/>
        </w:rPr>
        <w:t xml:space="preserve"> Foto P. </w:t>
      </w:r>
      <w:proofErr w:type="spellStart"/>
      <w:r w:rsidR="00C27821" w:rsidRPr="00215665">
        <w:rPr>
          <w:rFonts w:cs="Times New Roman"/>
          <w:sz w:val="22"/>
        </w:rPr>
        <w:t>Evarts-Bunders</w:t>
      </w:r>
      <w:proofErr w:type="spellEnd"/>
      <w:r w:rsidRPr="00215665">
        <w:rPr>
          <w:rFonts w:cs="Times New Roman"/>
          <w:sz w:val="22"/>
        </w:rPr>
        <w:t>.</w:t>
      </w:r>
    </w:p>
    <w:p w14:paraId="09E1EEBA" w14:textId="77777777" w:rsidR="002504C7" w:rsidRPr="00215665" w:rsidRDefault="002504C7" w:rsidP="0035723C">
      <w:pPr>
        <w:spacing w:line="240" w:lineRule="auto"/>
        <w:ind w:firstLine="0"/>
        <w:rPr>
          <w:rFonts w:cs="Times New Roman"/>
          <w:b/>
          <w:bCs/>
          <w:szCs w:val="24"/>
        </w:rPr>
      </w:pPr>
    </w:p>
    <w:p w14:paraId="5DFCED1A" w14:textId="716D51A4" w:rsidR="00C27821" w:rsidRPr="00215665" w:rsidRDefault="00C27821" w:rsidP="0035723C">
      <w:pPr>
        <w:spacing w:line="240" w:lineRule="auto"/>
        <w:ind w:firstLine="0"/>
        <w:rPr>
          <w:rFonts w:cs="Times New Roman"/>
          <w:b/>
          <w:bCs/>
          <w:szCs w:val="24"/>
        </w:rPr>
      </w:pPr>
      <w:r w:rsidRPr="00215665">
        <w:rPr>
          <w:rFonts w:cs="Times New Roman"/>
          <w:b/>
          <w:bCs/>
          <w:szCs w:val="24"/>
        </w:rPr>
        <w:t xml:space="preserve">Dabas aizsardzības vērtība </w:t>
      </w:r>
    </w:p>
    <w:p w14:paraId="4B20DA88" w14:textId="69935201" w:rsidR="00C27821" w:rsidRPr="00215665" w:rsidRDefault="00C27821" w:rsidP="00F9699C">
      <w:r w:rsidRPr="00215665">
        <w:t>DP teritorijā pētījumu laikā kopumā konstatētas desmit aizsargājam</w:t>
      </w:r>
      <w:r w:rsidR="003B269A" w:rsidRPr="00215665">
        <w:t>a</w:t>
      </w:r>
      <w:r w:rsidRPr="00215665">
        <w:t xml:space="preserve">s vai retas vaskulāro augu sugas (skat. </w:t>
      </w:r>
      <w:r w:rsidR="00664209" w:rsidRPr="00215665">
        <w:t>4.</w:t>
      </w:r>
      <w:r w:rsidR="003F7E74" w:rsidRPr="00215665">
        <w:t>4.</w:t>
      </w:r>
      <w:r w:rsidR="00664209" w:rsidRPr="00215665">
        <w:t>2. </w:t>
      </w:r>
      <w:r w:rsidRPr="00215665">
        <w:t xml:space="preserve">tabulu). Par </w:t>
      </w:r>
      <w:proofErr w:type="spellStart"/>
      <w:r w:rsidRPr="00215665">
        <w:t>floristiski</w:t>
      </w:r>
      <w:proofErr w:type="spellEnd"/>
      <w:r w:rsidRPr="00215665">
        <w:t xml:space="preserve"> nozīmīgākajām uzskatāma </w:t>
      </w:r>
      <w:proofErr w:type="spellStart"/>
      <w:r w:rsidRPr="00215665">
        <w:t>šaurlapu</w:t>
      </w:r>
      <w:proofErr w:type="spellEnd"/>
      <w:r w:rsidRPr="00215665">
        <w:t xml:space="preserve"> lakača </w:t>
      </w:r>
      <w:proofErr w:type="spellStart"/>
      <w:r w:rsidRPr="00215665">
        <w:rPr>
          <w:i/>
        </w:rPr>
        <w:t>Pulmonaria</w:t>
      </w:r>
      <w:proofErr w:type="spellEnd"/>
      <w:r w:rsidRPr="00215665">
        <w:rPr>
          <w:i/>
        </w:rPr>
        <w:t xml:space="preserve"> </w:t>
      </w:r>
      <w:proofErr w:type="spellStart"/>
      <w:r w:rsidRPr="00215665">
        <w:rPr>
          <w:i/>
        </w:rPr>
        <w:t>angustifolia</w:t>
      </w:r>
      <w:proofErr w:type="spellEnd"/>
      <w:r w:rsidRPr="00215665">
        <w:rPr>
          <w:i/>
        </w:rPr>
        <w:t xml:space="preserve"> </w:t>
      </w:r>
      <w:r w:rsidRPr="00215665">
        <w:t xml:space="preserve">populācija </w:t>
      </w:r>
      <w:proofErr w:type="spellStart"/>
      <w:r w:rsidRPr="00215665">
        <w:t>Upursalā</w:t>
      </w:r>
      <w:proofErr w:type="spellEnd"/>
      <w:r w:rsidRPr="00215665">
        <w:t xml:space="preserve">, mieturu </w:t>
      </w:r>
      <w:proofErr w:type="spellStart"/>
      <w:r w:rsidRPr="00215665">
        <w:t>hidrillas</w:t>
      </w:r>
      <w:proofErr w:type="spellEnd"/>
      <w:r w:rsidRPr="00215665">
        <w:t xml:space="preserve"> </w:t>
      </w:r>
      <w:proofErr w:type="spellStart"/>
      <w:r w:rsidRPr="00215665">
        <w:rPr>
          <w:i/>
        </w:rPr>
        <w:t>Hydrilla</w:t>
      </w:r>
      <w:proofErr w:type="spellEnd"/>
      <w:r w:rsidRPr="00215665">
        <w:rPr>
          <w:i/>
        </w:rPr>
        <w:t xml:space="preserve"> </w:t>
      </w:r>
      <w:proofErr w:type="spellStart"/>
      <w:r w:rsidRPr="00215665">
        <w:rPr>
          <w:i/>
        </w:rPr>
        <w:t>verticillata</w:t>
      </w:r>
      <w:proofErr w:type="spellEnd"/>
      <w:r w:rsidRPr="00215665">
        <w:rPr>
          <w:i/>
        </w:rPr>
        <w:t xml:space="preserve"> </w:t>
      </w:r>
      <w:r w:rsidRPr="00215665">
        <w:t xml:space="preserve">populācija Ciriša ezerā, kā arī </w:t>
      </w:r>
      <w:proofErr w:type="spellStart"/>
      <w:r w:rsidRPr="00215665">
        <w:t>Lēzeļa</w:t>
      </w:r>
      <w:proofErr w:type="spellEnd"/>
      <w:r w:rsidRPr="00215665">
        <w:t xml:space="preserve"> </w:t>
      </w:r>
      <w:proofErr w:type="spellStart"/>
      <w:r w:rsidRPr="00215665">
        <w:t>lipares</w:t>
      </w:r>
      <w:proofErr w:type="spellEnd"/>
      <w:r w:rsidRPr="00215665">
        <w:t xml:space="preserve"> </w:t>
      </w:r>
      <w:proofErr w:type="spellStart"/>
      <w:r w:rsidRPr="00215665">
        <w:rPr>
          <w:i/>
        </w:rPr>
        <w:t>Liparis</w:t>
      </w:r>
      <w:proofErr w:type="spellEnd"/>
      <w:r w:rsidRPr="00215665">
        <w:rPr>
          <w:i/>
        </w:rPr>
        <w:t xml:space="preserve"> </w:t>
      </w:r>
      <w:proofErr w:type="spellStart"/>
      <w:r w:rsidRPr="00215665">
        <w:rPr>
          <w:i/>
        </w:rPr>
        <w:t>loeselii</w:t>
      </w:r>
      <w:proofErr w:type="spellEnd"/>
      <w:r w:rsidRPr="00215665">
        <w:t xml:space="preserve"> populācija pārejas purvā pie Ruskuļu ezera.</w:t>
      </w:r>
    </w:p>
    <w:p w14:paraId="466C7650" w14:textId="346D2E45" w:rsidR="00C27821" w:rsidRPr="00215665" w:rsidRDefault="00C27821" w:rsidP="00F9699C">
      <w:proofErr w:type="spellStart"/>
      <w:r w:rsidRPr="00215665">
        <w:rPr>
          <w:b/>
        </w:rPr>
        <w:t>Šaurlapu</w:t>
      </w:r>
      <w:proofErr w:type="spellEnd"/>
      <w:r w:rsidRPr="00215665">
        <w:rPr>
          <w:b/>
        </w:rPr>
        <w:t xml:space="preserve"> lakacis </w:t>
      </w:r>
      <w:proofErr w:type="spellStart"/>
      <w:r w:rsidRPr="00215665">
        <w:rPr>
          <w:b/>
          <w:i/>
        </w:rPr>
        <w:t>Pulmonaria</w:t>
      </w:r>
      <w:proofErr w:type="spellEnd"/>
      <w:r w:rsidRPr="00215665">
        <w:rPr>
          <w:b/>
          <w:i/>
        </w:rPr>
        <w:t xml:space="preserve"> </w:t>
      </w:r>
      <w:proofErr w:type="spellStart"/>
      <w:r w:rsidRPr="00215665">
        <w:rPr>
          <w:b/>
          <w:i/>
        </w:rPr>
        <w:t>angustifolia</w:t>
      </w:r>
      <w:proofErr w:type="spellEnd"/>
      <w:r w:rsidRPr="00215665">
        <w:rPr>
          <w:i/>
        </w:rPr>
        <w:t xml:space="preserve"> </w:t>
      </w:r>
      <w:r w:rsidRPr="00215665">
        <w:t xml:space="preserve">L. </w:t>
      </w:r>
      <w:r w:rsidR="005415FA" w:rsidRPr="00215665">
        <w:t>ir d</w:t>
      </w:r>
      <w:r w:rsidRPr="00215665">
        <w:t xml:space="preserve">audzgadīgs, 15–30 cm augsts, </w:t>
      </w:r>
      <w:proofErr w:type="spellStart"/>
      <w:r w:rsidRPr="00215665">
        <w:t>skarbmatains</w:t>
      </w:r>
      <w:proofErr w:type="spellEnd"/>
      <w:r w:rsidRPr="00215665">
        <w:t xml:space="preserve"> lakstaugs ar stāvu vai </w:t>
      </w:r>
      <w:proofErr w:type="spellStart"/>
      <w:r w:rsidRPr="00215665">
        <w:t>pacilu</w:t>
      </w:r>
      <w:proofErr w:type="spellEnd"/>
      <w:r w:rsidRPr="00215665">
        <w:t xml:space="preserve"> stublāju un veselām, lancetiskām vai lineāri-lancetiskām lapām. Ziedi sārti līdz sārti violeti, zied aprīļa beigās un maija sākum</w:t>
      </w:r>
      <w:r w:rsidR="005415FA" w:rsidRPr="00215665">
        <w:t>ā</w:t>
      </w:r>
      <w:r w:rsidRPr="00215665">
        <w:t xml:space="preserve">. Suga aug sausos priežu mežos uz </w:t>
      </w:r>
      <w:proofErr w:type="spellStart"/>
      <w:r w:rsidRPr="00215665">
        <w:t>karbonātiskām</w:t>
      </w:r>
      <w:proofErr w:type="spellEnd"/>
      <w:r w:rsidRPr="00215665">
        <w:t xml:space="preserve"> </w:t>
      </w:r>
      <w:proofErr w:type="spellStart"/>
      <w:r w:rsidRPr="00215665">
        <w:t>granšainām</w:t>
      </w:r>
      <w:proofErr w:type="spellEnd"/>
      <w:r w:rsidRPr="00215665">
        <w:t xml:space="preserve"> augsnēm, raksturīga arī sausiem mežiem uz </w:t>
      </w:r>
      <w:proofErr w:type="spellStart"/>
      <w:r w:rsidRPr="00215665">
        <w:t>osveida</w:t>
      </w:r>
      <w:proofErr w:type="spellEnd"/>
      <w:r w:rsidRPr="00215665">
        <w:t xml:space="preserve"> reljefa formām un ezera salām. Latvijā suga neveido lielas populācijas</w:t>
      </w:r>
      <w:r w:rsidR="00B42C7D" w:rsidRPr="00215665">
        <w:t xml:space="preserve">, ĪADT zināmās atradnes </w:t>
      </w:r>
      <w:r w:rsidR="009816BA" w:rsidRPr="00215665">
        <w:t xml:space="preserve">parasti </w:t>
      </w:r>
      <w:r w:rsidR="00B42C7D" w:rsidRPr="00215665">
        <w:t>veido</w:t>
      </w:r>
      <w:r w:rsidRPr="00215665">
        <w:t xml:space="preserve"> ap 100–150</w:t>
      </w:r>
      <w:r w:rsidR="00664209" w:rsidRPr="00215665">
        <w:t> </w:t>
      </w:r>
      <w:r w:rsidRPr="00215665">
        <w:t>indivīd</w:t>
      </w:r>
      <w:r w:rsidR="00B42C7D" w:rsidRPr="00215665">
        <w:t>i</w:t>
      </w:r>
      <w:r w:rsidRPr="00215665">
        <w:t xml:space="preserve">, </w:t>
      </w:r>
      <w:r w:rsidR="009816BA" w:rsidRPr="00215665">
        <w:t xml:space="preserve">kopumā, </w:t>
      </w:r>
      <w:r w:rsidRPr="00215665">
        <w:t xml:space="preserve">aptuveni vērtējot, </w:t>
      </w:r>
      <w:r w:rsidR="009816BA" w:rsidRPr="00215665">
        <w:t xml:space="preserve">Latvijas populācija </w:t>
      </w:r>
      <w:r w:rsidRPr="00215665">
        <w:t>nepārsniedz 2000 indivīdus</w:t>
      </w:r>
      <w:r w:rsidR="009816BA" w:rsidRPr="00215665">
        <w:t>.</w:t>
      </w:r>
      <w:r w:rsidRPr="00215665">
        <w:t xml:space="preserve"> Ciriša ezera </w:t>
      </w:r>
      <w:proofErr w:type="spellStart"/>
      <w:r w:rsidRPr="00215665">
        <w:t>Upursalas</w:t>
      </w:r>
      <w:proofErr w:type="spellEnd"/>
      <w:r w:rsidRPr="00215665">
        <w:t xml:space="preserve"> populāciju (aptuveni 350</w:t>
      </w:r>
      <w:r w:rsidR="004B02B7" w:rsidRPr="00215665">
        <w:t> </w:t>
      </w:r>
      <w:r w:rsidRPr="00215665">
        <w:t xml:space="preserve">ziedošu ceru, skat. </w:t>
      </w:r>
      <w:r w:rsidR="00664209" w:rsidRPr="00215665">
        <w:t>4.</w:t>
      </w:r>
      <w:r w:rsidR="003F7E74" w:rsidRPr="00215665">
        <w:t>4.</w:t>
      </w:r>
      <w:r w:rsidR="00664209" w:rsidRPr="00215665">
        <w:t>2</w:t>
      </w:r>
      <w:r w:rsidR="00B42C7D" w:rsidRPr="00215665">
        <w:t>. </w:t>
      </w:r>
      <w:r w:rsidRPr="00215665">
        <w:t>att</w:t>
      </w:r>
      <w:r w:rsidR="00B42C7D" w:rsidRPr="00215665">
        <w:t>ēlu</w:t>
      </w:r>
      <w:r w:rsidRPr="00215665">
        <w:t xml:space="preserve">) ar augstu ticamību var uzskatīt par lielāko valstī. </w:t>
      </w:r>
    </w:p>
    <w:p w14:paraId="4A03ABE9" w14:textId="77464829" w:rsidR="00C27821" w:rsidRPr="00215665" w:rsidRDefault="00C27821" w:rsidP="00F9699C">
      <w:r w:rsidRPr="00215665">
        <w:rPr>
          <w:b/>
        </w:rPr>
        <w:t xml:space="preserve">Mieturu </w:t>
      </w:r>
      <w:proofErr w:type="spellStart"/>
      <w:r w:rsidRPr="00215665">
        <w:rPr>
          <w:b/>
        </w:rPr>
        <w:t>hidrilla</w:t>
      </w:r>
      <w:proofErr w:type="spellEnd"/>
      <w:r w:rsidRPr="00215665">
        <w:rPr>
          <w:b/>
        </w:rPr>
        <w:t xml:space="preserve"> </w:t>
      </w:r>
      <w:proofErr w:type="spellStart"/>
      <w:r w:rsidRPr="00215665">
        <w:rPr>
          <w:b/>
          <w:i/>
        </w:rPr>
        <w:t>Hydrilla</w:t>
      </w:r>
      <w:proofErr w:type="spellEnd"/>
      <w:r w:rsidRPr="00215665">
        <w:rPr>
          <w:b/>
          <w:i/>
        </w:rPr>
        <w:t xml:space="preserve"> </w:t>
      </w:r>
      <w:proofErr w:type="spellStart"/>
      <w:r w:rsidRPr="00215665">
        <w:rPr>
          <w:b/>
          <w:i/>
        </w:rPr>
        <w:t>verticillata</w:t>
      </w:r>
      <w:proofErr w:type="spellEnd"/>
      <w:r w:rsidRPr="00215665">
        <w:t xml:space="preserve"> </w:t>
      </w:r>
      <w:r w:rsidRPr="00215665">
        <w:rPr>
          <w:bCs/>
        </w:rPr>
        <w:t xml:space="preserve">(L. f.) </w:t>
      </w:r>
      <w:proofErr w:type="spellStart"/>
      <w:r w:rsidRPr="00215665">
        <w:rPr>
          <w:bCs/>
        </w:rPr>
        <w:t>Royle</w:t>
      </w:r>
      <w:proofErr w:type="spellEnd"/>
      <w:r w:rsidR="009F6413" w:rsidRPr="00215665">
        <w:rPr>
          <w:b/>
        </w:rPr>
        <w:t xml:space="preserve"> </w:t>
      </w:r>
      <w:r w:rsidR="009F6413" w:rsidRPr="00215665">
        <w:t>ir da</w:t>
      </w:r>
      <w:r w:rsidRPr="00215665">
        <w:t>udzgadīgs, 30</w:t>
      </w:r>
      <w:r w:rsidR="00E8675E" w:rsidRPr="00215665">
        <w:t>–</w:t>
      </w:r>
      <w:r w:rsidRPr="00215665">
        <w:t xml:space="preserve">150 cm augsts divmāju ūdensaugs. Suga sastopama dabiskos </w:t>
      </w:r>
      <w:proofErr w:type="spellStart"/>
      <w:r w:rsidRPr="00215665">
        <w:t>eitrofos</w:t>
      </w:r>
      <w:proofErr w:type="spellEnd"/>
      <w:r w:rsidRPr="00215665">
        <w:t xml:space="preserve"> ezeros, kur veido dažāda lieluma audzes uz smilšaina vai smilšaini-dūņaina </w:t>
      </w:r>
      <w:proofErr w:type="spellStart"/>
      <w:r w:rsidRPr="00215665">
        <w:t>ezerdobes</w:t>
      </w:r>
      <w:proofErr w:type="spellEnd"/>
      <w:r w:rsidRPr="00215665">
        <w:t xml:space="preserve"> pamata. Latvijā tiek uzskatīta par retu sugu, kas sastopama galvenokārt Latvijas DA daļā. Lai arī pirmoreiz Latvijā atklāta samērā nesen – tikai 1960. gadā Daugavpils </w:t>
      </w:r>
      <w:r w:rsidR="00897C13" w:rsidRPr="00215665">
        <w:t>L</w:t>
      </w:r>
      <w:r w:rsidRPr="00215665">
        <w:t>ielajā Stropu ezerā, uz šo brīdi zināma jau vairāk kā 50 ezer</w:t>
      </w:r>
      <w:r w:rsidR="002E12AE" w:rsidRPr="00215665">
        <w:t>os</w:t>
      </w:r>
      <w:r w:rsidRPr="00215665">
        <w:t xml:space="preserve">, un </w:t>
      </w:r>
      <w:r w:rsidRPr="00215665">
        <w:lastRenderedPageBreak/>
        <w:t xml:space="preserve">kopējais izplatības areāls turpina paplašināties. Ciriša ezerā konstatēta vismaz 15 vietās, kur katrā veido blīvas audzes vairāku desmitu kvadrātmetru platībā (skat. </w:t>
      </w:r>
      <w:r w:rsidR="009816BA" w:rsidRPr="00215665">
        <w:t>4.</w:t>
      </w:r>
      <w:r w:rsidR="003F7E74" w:rsidRPr="00215665">
        <w:t>4.</w:t>
      </w:r>
      <w:r w:rsidR="009816BA" w:rsidRPr="00215665">
        <w:t>3. </w:t>
      </w:r>
      <w:r w:rsidRPr="00215665">
        <w:t>att</w:t>
      </w:r>
      <w:r w:rsidR="009816BA" w:rsidRPr="00215665">
        <w:t>ēlu</w:t>
      </w:r>
      <w:r w:rsidRPr="00215665">
        <w:t>).</w:t>
      </w:r>
    </w:p>
    <w:p w14:paraId="09E6E31D" w14:textId="1212BEA7" w:rsidR="00C27821" w:rsidRPr="00215665" w:rsidRDefault="00C27821" w:rsidP="00F9699C">
      <w:proofErr w:type="spellStart"/>
      <w:r w:rsidRPr="00215665">
        <w:rPr>
          <w:b/>
        </w:rPr>
        <w:t>Lēze</w:t>
      </w:r>
      <w:r w:rsidR="002E12AE" w:rsidRPr="00215665">
        <w:rPr>
          <w:b/>
        </w:rPr>
        <w:t>l</w:t>
      </w:r>
      <w:r w:rsidRPr="00215665">
        <w:rPr>
          <w:b/>
        </w:rPr>
        <w:t>a</w:t>
      </w:r>
      <w:proofErr w:type="spellEnd"/>
      <w:r w:rsidRPr="00215665">
        <w:rPr>
          <w:b/>
        </w:rPr>
        <w:t xml:space="preserve"> </w:t>
      </w:r>
      <w:proofErr w:type="spellStart"/>
      <w:r w:rsidRPr="00215665">
        <w:rPr>
          <w:b/>
        </w:rPr>
        <w:t>lipare</w:t>
      </w:r>
      <w:proofErr w:type="spellEnd"/>
      <w:r w:rsidRPr="00215665">
        <w:rPr>
          <w:b/>
        </w:rPr>
        <w:t xml:space="preserve"> </w:t>
      </w:r>
      <w:proofErr w:type="spellStart"/>
      <w:r w:rsidRPr="00215665">
        <w:rPr>
          <w:b/>
          <w:i/>
        </w:rPr>
        <w:t>Liparis</w:t>
      </w:r>
      <w:proofErr w:type="spellEnd"/>
      <w:r w:rsidRPr="00215665">
        <w:rPr>
          <w:b/>
          <w:i/>
        </w:rPr>
        <w:t xml:space="preserve"> </w:t>
      </w:r>
      <w:proofErr w:type="spellStart"/>
      <w:r w:rsidRPr="00215665">
        <w:rPr>
          <w:b/>
          <w:i/>
        </w:rPr>
        <w:t>loeselii</w:t>
      </w:r>
      <w:proofErr w:type="spellEnd"/>
      <w:r w:rsidRPr="00215665">
        <w:rPr>
          <w:b/>
          <w:i/>
        </w:rPr>
        <w:t xml:space="preserve"> </w:t>
      </w:r>
      <w:r w:rsidRPr="00215665">
        <w:rPr>
          <w:bCs/>
        </w:rPr>
        <w:t xml:space="preserve">(L.) </w:t>
      </w:r>
      <w:proofErr w:type="spellStart"/>
      <w:r w:rsidRPr="00215665">
        <w:rPr>
          <w:bCs/>
        </w:rPr>
        <w:t>Rich</w:t>
      </w:r>
      <w:proofErr w:type="spellEnd"/>
      <w:r w:rsidRPr="00215665">
        <w:rPr>
          <w:bCs/>
        </w:rPr>
        <w:t xml:space="preserve">. </w:t>
      </w:r>
      <w:r w:rsidR="00E8675E" w:rsidRPr="00215665">
        <w:rPr>
          <w:bCs/>
        </w:rPr>
        <w:t>ir d</w:t>
      </w:r>
      <w:r w:rsidRPr="00215665">
        <w:rPr>
          <w:bCs/>
        </w:rPr>
        <w:t>audzgadīga</w:t>
      </w:r>
      <w:r w:rsidRPr="00215665">
        <w:t xml:space="preserve">, neliela 5–20 cm augsta orhideja ar raksturīgu bumbuļveida neīsto sīpolu 1-2 cm diametrā, kas atrodas tuvu augsnes virskārtai vai pat daļēji virs tās, divām iegarenām lapām un skraju </w:t>
      </w:r>
      <w:proofErr w:type="spellStart"/>
      <w:r w:rsidRPr="00215665">
        <w:t>ķekarveida</w:t>
      </w:r>
      <w:proofErr w:type="spellEnd"/>
      <w:r w:rsidRPr="00215665">
        <w:t xml:space="preserve"> ziedkopu, kurā parasti </w:t>
      </w:r>
      <w:r w:rsidR="00E533BC" w:rsidRPr="00215665">
        <w:t>attīstās</w:t>
      </w:r>
      <w:r w:rsidRPr="00215665">
        <w:t xml:space="preserve"> 4</w:t>
      </w:r>
      <w:r w:rsidR="00E533BC" w:rsidRPr="00215665">
        <w:t>–</w:t>
      </w:r>
      <w:r w:rsidRPr="00215665">
        <w:t>7 n</w:t>
      </w:r>
      <w:r w:rsidR="00E533BC" w:rsidRPr="00215665">
        <w:t>e</w:t>
      </w:r>
      <w:r w:rsidRPr="00215665">
        <w:t>cili, zaļgandzelten</w:t>
      </w:r>
      <w:r w:rsidR="00B51113" w:rsidRPr="00215665">
        <w:t>i</w:t>
      </w:r>
      <w:r w:rsidRPr="00215665">
        <w:t xml:space="preserve"> ziedi. Suga parasti sastopama zāļu purvos, mitrās pļavās, parasti ar kaļķainu substrātu. </w:t>
      </w:r>
      <w:r w:rsidR="00B51113" w:rsidRPr="00215665">
        <w:t>DP “</w:t>
      </w:r>
      <w:r w:rsidRPr="00215665">
        <w:t>Cir</w:t>
      </w:r>
      <w:r w:rsidR="00B51113" w:rsidRPr="00215665">
        <w:t>ī</w:t>
      </w:r>
      <w:r w:rsidRPr="00215665">
        <w:t>ša ezer</w:t>
      </w:r>
      <w:r w:rsidR="00B51113" w:rsidRPr="00215665">
        <w:t>s”</w:t>
      </w:r>
      <w:r w:rsidRPr="00215665">
        <w:t xml:space="preserve"> </w:t>
      </w:r>
      <w:proofErr w:type="spellStart"/>
      <w:r w:rsidR="00BB08AA" w:rsidRPr="00215665">
        <w:t>Lēzela</w:t>
      </w:r>
      <w:proofErr w:type="spellEnd"/>
      <w:r w:rsidR="00BB08AA" w:rsidRPr="00215665">
        <w:t xml:space="preserve"> </w:t>
      </w:r>
      <w:proofErr w:type="spellStart"/>
      <w:r w:rsidRPr="00215665">
        <w:t>lipares</w:t>
      </w:r>
      <w:proofErr w:type="spellEnd"/>
      <w:r w:rsidRPr="00215665">
        <w:t xml:space="preserve"> atradnes eksemplāru skait</w:t>
      </w:r>
      <w:r w:rsidR="006E5D75" w:rsidRPr="00215665">
        <w:t>s</w:t>
      </w:r>
      <w:r w:rsidRPr="00215665">
        <w:t xml:space="preserve"> un sugas indivīdu skaita dinamik</w:t>
      </w:r>
      <w:r w:rsidR="006E5D75" w:rsidRPr="00215665">
        <w:t>a</w:t>
      </w:r>
      <w:r w:rsidRPr="00215665">
        <w:t xml:space="preserve"> pa gadiem</w:t>
      </w:r>
      <w:r w:rsidR="006E5D75" w:rsidRPr="00215665">
        <w:t xml:space="preserve"> nav pieejama</w:t>
      </w:r>
      <w:r w:rsidRPr="00215665">
        <w:t xml:space="preserve">, jo iepriekšējos pētījumos populācija nav kvantitatīvi </w:t>
      </w:r>
      <w:r w:rsidR="006E5D75" w:rsidRPr="00215665">
        <w:t>vērtēta</w:t>
      </w:r>
      <w:r w:rsidRPr="00215665">
        <w:t xml:space="preserve"> (Gavrilova 1984;  Urtāne 2002)</w:t>
      </w:r>
      <w:r w:rsidR="00075250" w:rsidRPr="00215665">
        <w:t>. T</w:t>
      </w:r>
      <w:r w:rsidRPr="00215665">
        <w:t xml:space="preserve">ikai V. </w:t>
      </w:r>
      <w:proofErr w:type="spellStart"/>
      <w:r w:rsidRPr="00215665">
        <w:t>Baroniņas</w:t>
      </w:r>
      <w:proofErr w:type="spellEnd"/>
      <w:r w:rsidRPr="00215665">
        <w:t xml:space="preserve"> 2021.</w:t>
      </w:r>
      <w:r w:rsidR="008909A7" w:rsidRPr="00215665">
        <w:t> </w:t>
      </w:r>
      <w:r w:rsidRPr="00215665">
        <w:t>gada Natura 2000 teritoriju monitoringa anketā atrodams aptuvenais populācijas lielums – 3 līdz 10</w:t>
      </w:r>
      <w:r w:rsidR="008909A7" w:rsidRPr="00215665">
        <w:t xml:space="preserve"> indivīdi</w:t>
      </w:r>
      <w:r w:rsidRPr="00215665">
        <w:t>, kas saglabājuš</w:t>
      </w:r>
      <w:r w:rsidR="00DA76FD" w:rsidRPr="00215665">
        <w:t>ie</w:t>
      </w:r>
      <w:r w:rsidRPr="00215665">
        <w:t>s nelielā vēl neaizauguša pārejas purva fragmentā Ruskuļu ezera DR daļā. 2024 gada pētījumos konstatēts līdzīgs eksemplāru skaits – 5 līdz 10</w:t>
      </w:r>
      <w:r w:rsidR="00DA76FD" w:rsidRPr="00215665">
        <w:t>. Līdz ar to</w:t>
      </w:r>
      <w:r w:rsidR="00D76BE0" w:rsidRPr="00215665">
        <w:t xml:space="preserve"> šī ir</w:t>
      </w:r>
      <w:r w:rsidRPr="00215665">
        <w:t xml:space="preserve"> viena no nelielākajām atradnēm valstī. </w:t>
      </w:r>
    </w:p>
    <w:p w14:paraId="79A37E5D" w14:textId="5B7562B7" w:rsidR="00C27821" w:rsidRPr="00215665" w:rsidRDefault="00C27821" w:rsidP="00F9699C">
      <w:r w:rsidRPr="00215665">
        <w:t xml:space="preserve">Vēl vienai biotopu direktīvas sugai – </w:t>
      </w:r>
      <w:r w:rsidRPr="00215665">
        <w:rPr>
          <w:b/>
        </w:rPr>
        <w:t xml:space="preserve">spilvainajam </w:t>
      </w:r>
      <w:proofErr w:type="spellStart"/>
      <w:r w:rsidRPr="00215665">
        <w:rPr>
          <w:b/>
        </w:rPr>
        <w:t>ancītim</w:t>
      </w:r>
      <w:proofErr w:type="spellEnd"/>
      <w:r w:rsidRPr="00215665">
        <w:rPr>
          <w:b/>
        </w:rPr>
        <w:t xml:space="preserve"> </w:t>
      </w:r>
      <w:proofErr w:type="spellStart"/>
      <w:r w:rsidRPr="00215665">
        <w:rPr>
          <w:b/>
          <w:i/>
        </w:rPr>
        <w:t>Agrimonia</w:t>
      </w:r>
      <w:proofErr w:type="spellEnd"/>
      <w:r w:rsidRPr="00215665">
        <w:rPr>
          <w:b/>
          <w:i/>
        </w:rPr>
        <w:t xml:space="preserve"> </w:t>
      </w:r>
      <w:proofErr w:type="spellStart"/>
      <w:r w:rsidRPr="00215665">
        <w:rPr>
          <w:b/>
          <w:i/>
        </w:rPr>
        <w:t>pilosa</w:t>
      </w:r>
      <w:proofErr w:type="spellEnd"/>
      <w:r w:rsidRPr="00215665">
        <w:t xml:space="preserve"> </w:t>
      </w:r>
      <w:r w:rsidR="00D76BE0" w:rsidRPr="00215665">
        <w:t>DP</w:t>
      </w:r>
      <w:r w:rsidRPr="00215665">
        <w:t xml:space="preserve"> teritorijā konstatēta neliela atradne ar pieciem ziedošiem ceriem, bez tam DP teritorijā ir ļoti daudz sugai piemērotu dzīvotņu, tādēļ paredzams, ka šīs sugas populācija nākotnē palielināsies un tiks atrastas jaunas atradnes. Citas 2024. gada pētījumos konstatētās reto un aizsargājamo vaskulāro augu sugas apkopotas </w:t>
      </w:r>
      <w:r w:rsidR="000369AC" w:rsidRPr="00215665">
        <w:t>4.</w:t>
      </w:r>
      <w:r w:rsidR="003F7E74" w:rsidRPr="00215665">
        <w:t>4.</w:t>
      </w:r>
      <w:r w:rsidR="000369AC" w:rsidRPr="00215665">
        <w:t>2</w:t>
      </w:r>
      <w:r w:rsidRPr="00215665">
        <w:t>. tabulā. Sugu izplatība D</w:t>
      </w:r>
      <w:r w:rsidR="000369AC" w:rsidRPr="00215665">
        <w:t>P</w:t>
      </w:r>
      <w:r w:rsidRPr="00215665">
        <w:t xml:space="preserve"> teritorijā attēlota </w:t>
      </w:r>
      <w:r w:rsidR="00C82370" w:rsidRPr="00215665">
        <w:t>1.2</w:t>
      </w:r>
      <w:r w:rsidRPr="00215665">
        <w:t>.</w:t>
      </w:r>
      <w:r w:rsidR="00D23C0A" w:rsidRPr="00215665">
        <w:t> </w:t>
      </w:r>
      <w:r w:rsidRPr="00215665">
        <w:t>pielikumā.</w:t>
      </w:r>
    </w:p>
    <w:p w14:paraId="1033A3C8" w14:textId="77777777" w:rsidR="00C27821" w:rsidRPr="00215665" w:rsidRDefault="00C27821" w:rsidP="00C27821">
      <w:pPr>
        <w:spacing w:line="240" w:lineRule="auto"/>
        <w:rPr>
          <w:rFonts w:cs="Times New Roman"/>
          <w:szCs w:val="24"/>
        </w:rPr>
      </w:pPr>
      <w:r w:rsidRPr="00215665">
        <w:rPr>
          <w:rFonts w:cs="Times New Roman"/>
          <w:noProof/>
          <w:szCs w:val="24"/>
        </w:rPr>
        <w:drawing>
          <wp:inline distT="0" distB="0" distL="0" distR="0" wp14:anchorId="139E7D9A" wp14:editId="153AA8E0">
            <wp:extent cx="5442649" cy="3538269"/>
            <wp:effectExtent l="0" t="0" r="5715" b="5080"/>
            <wp:docPr id="2057994284" name="Picture 2" descr="C:\Users\12380795\Desktop\IMG-20240806-WA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5\Desktop\IMG-20240806-WA0002.jpeg"/>
                    <pic:cNvPicPr>
                      <a:picLocks noChangeAspect="1" noChangeArrowheads="1"/>
                    </pic:cNvPicPr>
                  </pic:nvPicPr>
                  <pic:blipFill rotWithShape="1">
                    <a:blip r:embed="rId137" cstate="screen">
                      <a:extLst>
                        <a:ext uri="{28A0092B-C50C-407E-A947-70E740481C1C}">
                          <a14:useLocalDpi xmlns:a14="http://schemas.microsoft.com/office/drawing/2010/main"/>
                        </a:ext>
                      </a:extLst>
                    </a:blip>
                    <a:srcRect/>
                    <a:stretch/>
                  </pic:blipFill>
                  <pic:spPr bwMode="auto">
                    <a:xfrm>
                      <a:off x="0" y="0"/>
                      <a:ext cx="5487572" cy="3567473"/>
                    </a:xfrm>
                    <a:prstGeom prst="rect">
                      <a:avLst/>
                    </a:prstGeom>
                    <a:noFill/>
                    <a:ln>
                      <a:noFill/>
                    </a:ln>
                    <a:extLst>
                      <a:ext uri="{53640926-AAD7-44D8-BBD7-CCE9431645EC}">
                        <a14:shadowObscured xmlns:a14="http://schemas.microsoft.com/office/drawing/2010/main"/>
                      </a:ext>
                    </a:extLst>
                  </pic:spPr>
                </pic:pic>
              </a:graphicData>
            </a:graphic>
          </wp:inline>
        </w:drawing>
      </w:r>
    </w:p>
    <w:p w14:paraId="281EFC03" w14:textId="17E555E0" w:rsidR="00C27821" w:rsidRPr="00215665" w:rsidRDefault="00E533BC" w:rsidP="00E533BC">
      <w:pPr>
        <w:spacing w:line="240" w:lineRule="auto"/>
        <w:jc w:val="center"/>
        <w:rPr>
          <w:rFonts w:cs="Times New Roman"/>
          <w:sz w:val="22"/>
        </w:rPr>
      </w:pPr>
      <w:r w:rsidRPr="26C09A7F">
        <w:rPr>
          <w:rFonts w:cs="Times New Roman"/>
          <w:sz w:val="22"/>
        </w:rPr>
        <w:t>4.</w:t>
      </w:r>
      <w:r w:rsidR="003F7E74" w:rsidRPr="26C09A7F">
        <w:rPr>
          <w:rFonts w:cs="Times New Roman"/>
          <w:sz w:val="22"/>
        </w:rPr>
        <w:t>4.</w:t>
      </w:r>
      <w:r w:rsidRPr="26C09A7F">
        <w:rPr>
          <w:rFonts w:cs="Times New Roman"/>
          <w:sz w:val="22"/>
        </w:rPr>
        <w:t>3. </w:t>
      </w:r>
      <w:r w:rsidR="00C27821" w:rsidRPr="26C09A7F">
        <w:rPr>
          <w:rFonts w:cs="Times New Roman"/>
          <w:sz w:val="22"/>
        </w:rPr>
        <w:t>att</w:t>
      </w:r>
      <w:r w:rsidRPr="26C09A7F">
        <w:rPr>
          <w:rFonts w:cs="Times New Roman"/>
          <w:sz w:val="22"/>
        </w:rPr>
        <w:t>ēls</w:t>
      </w:r>
      <w:r w:rsidR="00C27821" w:rsidRPr="26C09A7F">
        <w:rPr>
          <w:rFonts w:cs="Times New Roman"/>
          <w:sz w:val="22"/>
        </w:rPr>
        <w:t xml:space="preserve">. Mieturu </w:t>
      </w:r>
      <w:proofErr w:type="spellStart"/>
      <w:r w:rsidR="00C27821" w:rsidRPr="26C09A7F">
        <w:rPr>
          <w:rFonts w:cs="Times New Roman"/>
          <w:sz w:val="22"/>
        </w:rPr>
        <w:t>hidrlillas</w:t>
      </w:r>
      <w:proofErr w:type="spellEnd"/>
      <w:r w:rsidR="00C27821" w:rsidRPr="26C09A7F">
        <w:rPr>
          <w:rFonts w:cs="Times New Roman"/>
          <w:sz w:val="22"/>
        </w:rPr>
        <w:t xml:space="preserve"> </w:t>
      </w:r>
      <w:proofErr w:type="spellStart"/>
      <w:r w:rsidR="00C27821" w:rsidRPr="26C09A7F">
        <w:rPr>
          <w:rFonts w:cs="Times New Roman"/>
          <w:i/>
          <w:iCs/>
          <w:sz w:val="22"/>
        </w:rPr>
        <w:t>Hydrilla</w:t>
      </w:r>
      <w:proofErr w:type="spellEnd"/>
      <w:r w:rsidR="00C27821" w:rsidRPr="26C09A7F">
        <w:rPr>
          <w:rFonts w:cs="Times New Roman"/>
          <w:i/>
          <w:iCs/>
          <w:sz w:val="22"/>
        </w:rPr>
        <w:t xml:space="preserve"> </w:t>
      </w:r>
      <w:proofErr w:type="spellStart"/>
      <w:r w:rsidR="00C27821" w:rsidRPr="26C09A7F">
        <w:rPr>
          <w:rFonts w:cs="Times New Roman"/>
          <w:i/>
          <w:iCs/>
          <w:sz w:val="22"/>
        </w:rPr>
        <w:t>verticillata</w:t>
      </w:r>
      <w:proofErr w:type="spellEnd"/>
      <w:r w:rsidR="00C27821" w:rsidRPr="26C09A7F">
        <w:rPr>
          <w:rFonts w:cs="Times New Roman"/>
          <w:sz w:val="22"/>
        </w:rPr>
        <w:t xml:space="preserve"> dzinuma augšējā daļa. Ciriša ezera atradne. Foto P. </w:t>
      </w:r>
      <w:proofErr w:type="spellStart"/>
      <w:r w:rsidR="00C27821" w:rsidRPr="26C09A7F">
        <w:rPr>
          <w:rFonts w:cs="Times New Roman"/>
          <w:sz w:val="22"/>
        </w:rPr>
        <w:t>Evarts-Bunders</w:t>
      </w:r>
      <w:proofErr w:type="spellEnd"/>
      <w:r w:rsidRPr="26C09A7F">
        <w:rPr>
          <w:rFonts w:cs="Times New Roman"/>
          <w:sz w:val="22"/>
        </w:rPr>
        <w:t>.</w:t>
      </w:r>
    </w:p>
    <w:p w14:paraId="47745045" w14:textId="77777777" w:rsidR="00C27821" w:rsidRPr="00215665" w:rsidRDefault="00C27821" w:rsidP="002A1C6A">
      <w:pPr>
        <w:ind w:firstLine="0"/>
        <w:rPr>
          <w:rFonts w:cs="Times New Roman"/>
          <w:b/>
          <w:bCs/>
          <w:szCs w:val="24"/>
        </w:rPr>
      </w:pPr>
      <w:r w:rsidRPr="00215665">
        <w:rPr>
          <w:rFonts w:cs="Times New Roman"/>
          <w:b/>
          <w:bCs/>
          <w:szCs w:val="24"/>
        </w:rPr>
        <w:t>Sociālekonomiskā vērtība</w:t>
      </w:r>
    </w:p>
    <w:p w14:paraId="54383E95" w14:textId="20942915" w:rsidR="00C27821" w:rsidRPr="00215665" w:rsidRDefault="00C27821" w:rsidP="00C27821">
      <w:pPr>
        <w:rPr>
          <w:rFonts w:cs="Times New Roman"/>
          <w:szCs w:val="24"/>
        </w:rPr>
      </w:pPr>
      <w:r w:rsidRPr="00215665">
        <w:rPr>
          <w:rFonts w:cs="Times New Roman"/>
          <w:szCs w:val="24"/>
        </w:rPr>
        <w:t>Vaskulāro augu sugām nav tiešas sociālekonomiskās vērtības, taču tām ir liela nozīme ekosistēmas labvēlīga stāvokļa un līdz ar to ekosistēmu pakalpojumu nodrošināšan</w:t>
      </w:r>
      <w:r w:rsidR="005F1AE3" w:rsidRPr="00215665">
        <w:rPr>
          <w:rFonts w:cs="Times New Roman"/>
          <w:szCs w:val="24"/>
        </w:rPr>
        <w:t>ā</w:t>
      </w:r>
      <w:r w:rsidRPr="00215665">
        <w:rPr>
          <w:rFonts w:cs="Times New Roman"/>
          <w:szCs w:val="24"/>
        </w:rPr>
        <w:t xml:space="preserve">. DP teritorijā sastopamajām īpaši aizsargājamām sugām ir potenciāla vides izzināšanas un izglītības </w:t>
      </w:r>
      <w:r w:rsidRPr="00215665">
        <w:rPr>
          <w:rFonts w:cs="Times New Roman"/>
          <w:szCs w:val="24"/>
        </w:rPr>
        <w:lastRenderedPageBreak/>
        <w:t>vērtība, tomēr nav vēlams uz salām esošo īpaši aizsargājamo sugu atradņu regulārs apmeklējums izzināšanas un izglītības nolūkos, ņemot vērā uz salām esošo ekosistēmu trauslumu.</w:t>
      </w:r>
    </w:p>
    <w:p w14:paraId="4CA4997C" w14:textId="77777777" w:rsidR="00351938" w:rsidRDefault="00351938" w:rsidP="002A1C6A">
      <w:pPr>
        <w:ind w:firstLine="0"/>
        <w:rPr>
          <w:rFonts w:cs="Times New Roman"/>
          <w:b/>
          <w:bCs/>
          <w:szCs w:val="24"/>
        </w:rPr>
      </w:pPr>
    </w:p>
    <w:p w14:paraId="0CC5B9F7" w14:textId="45258D25" w:rsidR="00C27821" w:rsidRPr="00215665" w:rsidRDefault="00C27821" w:rsidP="002A1C6A">
      <w:pPr>
        <w:ind w:firstLine="0"/>
        <w:rPr>
          <w:rFonts w:cs="Times New Roman"/>
          <w:b/>
          <w:bCs/>
          <w:szCs w:val="24"/>
        </w:rPr>
      </w:pPr>
      <w:r w:rsidRPr="00215665">
        <w:rPr>
          <w:rFonts w:cs="Times New Roman"/>
          <w:b/>
          <w:bCs/>
          <w:szCs w:val="24"/>
        </w:rPr>
        <w:t>Ietekmējošie faktori</w:t>
      </w:r>
    </w:p>
    <w:p w14:paraId="187BF86C" w14:textId="3016CF8D" w:rsidR="00C27821" w:rsidRPr="00215665" w:rsidRDefault="00C27821" w:rsidP="00C27821">
      <w:pPr>
        <w:spacing w:before="240"/>
        <w:rPr>
          <w:rFonts w:cs="Times New Roman"/>
          <w:szCs w:val="24"/>
        </w:rPr>
      </w:pPr>
      <w:r w:rsidRPr="00215665">
        <w:rPr>
          <w:rFonts w:cs="Times New Roman"/>
          <w:szCs w:val="24"/>
        </w:rPr>
        <w:t xml:space="preserve">Aizsargājamo vaskulāro augu sugu izplatība </w:t>
      </w:r>
      <w:r w:rsidR="000369AC" w:rsidRPr="00215665">
        <w:rPr>
          <w:rFonts w:cs="Times New Roman"/>
          <w:szCs w:val="24"/>
        </w:rPr>
        <w:t>DP</w:t>
      </w:r>
      <w:r w:rsidRPr="00215665">
        <w:rPr>
          <w:rFonts w:cs="Times New Roman"/>
          <w:szCs w:val="24"/>
        </w:rPr>
        <w:t xml:space="preserve"> teritorijā ir saistīta galvenokārt ar meža un ūdens biotopiem. Zālāju biotopi ir daudz lielākā mērā </w:t>
      </w:r>
      <w:proofErr w:type="spellStart"/>
      <w:r w:rsidRPr="00215665">
        <w:rPr>
          <w:rFonts w:cs="Times New Roman"/>
          <w:szCs w:val="24"/>
        </w:rPr>
        <w:t>antropogenizēti</w:t>
      </w:r>
      <w:proofErr w:type="spellEnd"/>
      <w:r w:rsidRPr="00215665">
        <w:rPr>
          <w:rFonts w:cs="Times New Roman"/>
          <w:szCs w:val="24"/>
        </w:rPr>
        <w:t>, tajos agrāk zināmās aizsargājamo sugu atradnes vairs nav konstatējamas. Tas sakāms par sugām, kas 2024.</w:t>
      </w:r>
      <w:r w:rsidR="00D22319" w:rsidRPr="00215665">
        <w:rPr>
          <w:rFonts w:cs="Times New Roman"/>
          <w:szCs w:val="24"/>
        </w:rPr>
        <w:t> </w:t>
      </w:r>
      <w:r w:rsidRPr="00215665">
        <w:rPr>
          <w:rFonts w:cs="Times New Roman"/>
          <w:szCs w:val="24"/>
        </w:rPr>
        <w:t>gada pētījumos nav konstatētas: atvašu saulrieteni</w:t>
      </w:r>
      <w:r w:rsidR="00D74AD9" w:rsidRPr="00215665">
        <w:rPr>
          <w:rFonts w:cs="Times New Roman"/>
          <w:szCs w:val="24"/>
        </w:rPr>
        <w:t>s</w:t>
      </w:r>
      <w:r w:rsidRPr="00215665">
        <w:rPr>
          <w:rFonts w:cs="Times New Roman"/>
          <w:szCs w:val="24"/>
        </w:rPr>
        <w:t xml:space="preserve">, naudiņu </w:t>
      </w:r>
      <w:proofErr w:type="spellStart"/>
      <w:r w:rsidRPr="00215665">
        <w:rPr>
          <w:rFonts w:cs="Times New Roman"/>
          <w:szCs w:val="24"/>
        </w:rPr>
        <w:t>saulrozīt</w:t>
      </w:r>
      <w:r w:rsidR="00D74AD9" w:rsidRPr="00215665">
        <w:rPr>
          <w:rFonts w:cs="Times New Roman"/>
          <w:szCs w:val="24"/>
        </w:rPr>
        <w:t>e</w:t>
      </w:r>
      <w:proofErr w:type="spellEnd"/>
      <w:r w:rsidRPr="00215665">
        <w:rPr>
          <w:rFonts w:cs="Times New Roman"/>
          <w:szCs w:val="24"/>
        </w:rPr>
        <w:t>, maurlok</w:t>
      </w:r>
      <w:r w:rsidR="00D74AD9" w:rsidRPr="00215665">
        <w:rPr>
          <w:rFonts w:cs="Times New Roman"/>
          <w:szCs w:val="24"/>
        </w:rPr>
        <w:t>s</w:t>
      </w:r>
      <w:r w:rsidRPr="00215665">
        <w:rPr>
          <w:rFonts w:cs="Times New Roman"/>
          <w:szCs w:val="24"/>
        </w:rPr>
        <w:t xml:space="preserve">,  </w:t>
      </w:r>
      <w:proofErr w:type="spellStart"/>
      <w:r w:rsidRPr="00215665">
        <w:rPr>
          <w:rFonts w:cs="Times New Roman"/>
          <w:szCs w:val="24"/>
        </w:rPr>
        <w:t>smalklapu</w:t>
      </w:r>
      <w:proofErr w:type="spellEnd"/>
      <w:r w:rsidRPr="00215665">
        <w:rPr>
          <w:rFonts w:cs="Times New Roman"/>
          <w:szCs w:val="24"/>
        </w:rPr>
        <w:t xml:space="preserve"> vīķ</w:t>
      </w:r>
      <w:r w:rsidR="00D74AD9" w:rsidRPr="00215665">
        <w:rPr>
          <w:rFonts w:cs="Times New Roman"/>
          <w:szCs w:val="24"/>
        </w:rPr>
        <w:t>e</w:t>
      </w:r>
      <w:r w:rsidRPr="00215665">
        <w:rPr>
          <w:rFonts w:cs="Times New Roman"/>
          <w:szCs w:val="24"/>
        </w:rPr>
        <w:t xml:space="preserve"> un Daugavas vizbuli</w:t>
      </w:r>
      <w:r w:rsidR="00D74AD9" w:rsidRPr="00215665">
        <w:rPr>
          <w:rFonts w:cs="Times New Roman"/>
          <w:szCs w:val="24"/>
        </w:rPr>
        <w:t>s</w:t>
      </w:r>
      <w:r w:rsidRPr="00215665">
        <w:rPr>
          <w:rFonts w:cs="Times New Roman"/>
          <w:szCs w:val="24"/>
        </w:rPr>
        <w:t xml:space="preserve"> – šīm sugām nepieciešamās atklāt</w:t>
      </w:r>
      <w:r w:rsidR="00D74AD9" w:rsidRPr="00215665">
        <w:rPr>
          <w:rFonts w:cs="Times New Roman"/>
          <w:szCs w:val="24"/>
        </w:rPr>
        <w:t>ā</w:t>
      </w:r>
      <w:r w:rsidRPr="00215665">
        <w:rPr>
          <w:rFonts w:cs="Times New Roman"/>
          <w:szCs w:val="24"/>
        </w:rPr>
        <w:t>s, saulain</w:t>
      </w:r>
      <w:r w:rsidR="00D74AD9" w:rsidRPr="00215665">
        <w:rPr>
          <w:rFonts w:cs="Times New Roman"/>
          <w:szCs w:val="24"/>
        </w:rPr>
        <w:t>ā</w:t>
      </w:r>
      <w:r w:rsidRPr="00215665">
        <w:rPr>
          <w:rFonts w:cs="Times New Roman"/>
          <w:szCs w:val="24"/>
        </w:rPr>
        <w:t xml:space="preserve">s zālāju teritorijas šobrīd lielā mērā ir transformētas par aramzemi, atpūtas kompleksu mauriņiem utt. – šeit negatīvi izpaužas blīvā Aglonas apkārtnes apdzīvotība, ezers un tā apkārtne kā populārs tūrisma galamērķis utt. Apsekojot salas, nav konstatēta tieša negatīvā ietekme uz aizsargājamo sugu atradnēm – vienīgos potenciālos draudus rada nesankcionētā atpūtas vietu ierīkošana uz </w:t>
      </w:r>
      <w:r w:rsidR="00074A92" w:rsidRPr="00215665">
        <w:rPr>
          <w:rFonts w:cs="Times New Roman"/>
          <w:szCs w:val="24"/>
        </w:rPr>
        <w:t>DP</w:t>
      </w:r>
      <w:r w:rsidRPr="00215665">
        <w:rPr>
          <w:rFonts w:cs="Times New Roman"/>
          <w:szCs w:val="24"/>
        </w:rPr>
        <w:t xml:space="preserve"> salām.</w:t>
      </w:r>
    </w:p>
    <w:p w14:paraId="66F609D8" w14:textId="77777777" w:rsidR="00C27821" w:rsidRPr="00215665" w:rsidRDefault="00C27821" w:rsidP="00C27821">
      <w:pPr>
        <w:rPr>
          <w:rFonts w:cs="Times New Roman"/>
          <w:szCs w:val="24"/>
        </w:rPr>
      </w:pPr>
      <w:r w:rsidRPr="00215665">
        <w:rPr>
          <w:rFonts w:cs="Times New Roman"/>
          <w:szCs w:val="24"/>
        </w:rPr>
        <w:t xml:space="preserve">Aizsargājamos ezera </w:t>
      </w:r>
      <w:proofErr w:type="spellStart"/>
      <w:r w:rsidRPr="00215665">
        <w:rPr>
          <w:rFonts w:cs="Times New Roman"/>
          <w:szCs w:val="24"/>
        </w:rPr>
        <w:t>makrofītus</w:t>
      </w:r>
      <w:proofErr w:type="spellEnd"/>
      <w:r w:rsidRPr="00215665">
        <w:rPr>
          <w:rFonts w:cs="Times New Roman"/>
          <w:szCs w:val="24"/>
        </w:rPr>
        <w:t xml:space="preserve"> ietekmē samērā intensīvā rekreācija, tai skaitā makšķerēšana un ezera Z daļā novērotā tīklu izmatošana, šādā veidā mehāniski izplēšot iegrimušos ūdensaugus. Pie viesu namiem un atpūtas kompleksiem ir izveidotas un tiek uzturētas nelielas ap 50 m platas atklātas pludmales, kas šajā gadījumā ir reto </w:t>
      </w:r>
      <w:proofErr w:type="spellStart"/>
      <w:r w:rsidRPr="00215665">
        <w:rPr>
          <w:rFonts w:cs="Times New Roman"/>
          <w:szCs w:val="24"/>
        </w:rPr>
        <w:t>makrofītu</w:t>
      </w:r>
      <w:proofErr w:type="spellEnd"/>
      <w:r w:rsidRPr="00215665">
        <w:rPr>
          <w:rFonts w:cs="Times New Roman"/>
          <w:szCs w:val="24"/>
        </w:rPr>
        <w:t xml:space="preserve"> sugām labvēlīga darbība. </w:t>
      </w:r>
    </w:p>
    <w:p w14:paraId="07E48FAB" w14:textId="77777777" w:rsidR="00C27821" w:rsidRPr="00215665" w:rsidRDefault="00C27821" w:rsidP="00C27821">
      <w:pPr>
        <w:rPr>
          <w:rFonts w:cs="Times New Roman"/>
          <w:szCs w:val="24"/>
        </w:rPr>
      </w:pPr>
      <w:r w:rsidRPr="00215665">
        <w:rPr>
          <w:rFonts w:cs="Times New Roman"/>
          <w:szCs w:val="24"/>
        </w:rPr>
        <w:t xml:space="preserve"> </w:t>
      </w:r>
    </w:p>
    <w:p w14:paraId="538483E3" w14:textId="59E46B56" w:rsidR="0035723C" w:rsidRPr="00215665" w:rsidRDefault="0035723C" w:rsidP="0035723C">
      <w:pPr>
        <w:ind w:firstLine="0"/>
        <w:jc w:val="center"/>
        <w:rPr>
          <w:rFonts w:cs="Times New Roman"/>
          <w:b/>
          <w:bCs/>
          <w:szCs w:val="24"/>
        </w:rPr>
      </w:pPr>
      <w:r w:rsidRPr="00215665">
        <w:rPr>
          <w:rFonts w:cs="Times New Roman"/>
          <w:b/>
          <w:bCs/>
          <w:szCs w:val="24"/>
        </w:rPr>
        <w:t>4.</w:t>
      </w:r>
      <w:r w:rsidR="003F7E74" w:rsidRPr="00215665">
        <w:rPr>
          <w:rFonts w:cs="Times New Roman"/>
          <w:b/>
          <w:bCs/>
          <w:szCs w:val="24"/>
        </w:rPr>
        <w:t>4.</w:t>
      </w:r>
      <w:r w:rsidR="00E70DED" w:rsidRPr="00215665">
        <w:rPr>
          <w:rFonts w:cs="Times New Roman"/>
          <w:b/>
          <w:bCs/>
          <w:szCs w:val="24"/>
        </w:rPr>
        <w:t>2</w:t>
      </w:r>
      <w:r w:rsidRPr="00215665">
        <w:rPr>
          <w:rFonts w:cs="Times New Roman"/>
          <w:b/>
          <w:bCs/>
          <w:szCs w:val="24"/>
        </w:rPr>
        <w:t>. tabula. DP “Cirīša ezers” konstatētās īpaši aizsargājamās un retās vaskulāro augu sugas un to aizsardzības statuss</w:t>
      </w:r>
    </w:p>
    <w:tbl>
      <w:tblPr>
        <w:tblW w:w="101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701"/>
        <w:gridCol w:w="1560"/>
        <w:gridCol w:w="1275"/>
        <w:gridCol w:w="1476"/>
        <w:gridCol w:w="1440"/>
      </w:tblGrid>
      <w:tr w:rsidR="00C27821" w:rsidRPr="00215665" w14:paraId="55A5D060" w14:textId="77777777" w:rsidTr="00FA2676">
        <w:tc>
          <w:tcPr>
            <w:tcW w:w="568" w:type="dxa"/>
            <w:vMerge w:val="restart"/>
            <w:shd w:val="clear" w:color="auto" w:fill="E2EFD9"/>
            <w:vAlign w:val="center"/>
          </w:tcPr>
          <w:p w14:paraId="23AF27D3" w14:textId="77777777" w:rsidR="00C27821" w:rsidRPr="00215665" w:rsidRDefault="00C27821" w:rsidP="004B02B7">
            <w:pPr>
              <w:suppressAutoHyphens/>
              <w:spacing w:after="0" w:line="240" w:lineRule="auto"/>
              <w:ind w:firstLine="0"/>
              <w:jc w:val="center"/>
              <w:rPr>
                <w:rFonts w:cs="Times New Roman"/>
                <w:sz w:val="22"/>
                <w:lang w:eastAsia="ar-SA"/>
              </w:rPr>
            </w:pPr>
            <w:proofErr w:type="spellStart"/>
            <w:r w:rsidRPr="00215665">
              <w:rPr>
                <w:rFonts w:cs="Times New Roman"/>
                <w:sz w:val="22"/>
                <w:lang w:eastAsia="ar-SA"/>
              </w:rPr>
              <w:t>Nr.p.k</w:t>
            </w:r>
            <w:proofErr w:type="spellEnd"/>
            <w:r w:rsidRPr="00215665">
              <w:rPr>
                <w:rFonts w:cs="Times New Roman"/>
                <w:sz w:val="22"/>
                <w:lang w:eastAsia="ar-SA"/>
              </w:rPr>
              <w:t>.</w:t>
            </w:r>
          </w:p>
        </w:tc>
        <w:tc>
          <w:tcPr>
            <w:tcW w:w="2126" w:type="dxa"/>
            <w:vMerge w:val="restart"/>
            <w:shd w:val="clear" w:color="auto" w:fill="E2EFD9"/>
            <w:vAlign w:val="center"/>
          </w:tcPr>
          <w:p w14:paraId="1197829A"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Sugas nosaukums latviski</w:t>
            </w:r>
          </w:p>
        </w:tc>
        <w:tc>
          <w:tcPr>
            <w:tcW w:w="1701" w:type="dxa"/>
            <w:vMerge w:val="restart"/>
            <w:shd w:val="clear" w:color="auto" w:fill="E2EFD9"/>
            <w:vAlign w:val="center"/>
          </w:tcPr>
          <w:p w14:paraId="7C7A0337"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Sugas nosaukums latīniski</w:t>
            </w:r>
          </w:p>
        </w:tc>
        <w:tc>
          <w:tcPr>
            <w:tcW w:w="2835" w:type="dxa"/>
            <w:gridSpan w:val="2"/>
            <w:shd w:val="clear" w:color="auto" w:fill="E2EFD9"/>
            <w:vAlign w:val="center"/>
          </w:tcPr>
          <w:p w14:paraId="6FDA5ACD"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Sugas aizsardzības statuss valstī</w:t>
            </w:r>
          </w:p>
        </w:tc>
        <w:tc>
          <w:tcPr>
            <w:tcW w:w="1476" w:type="dxa"/>
            <w:vMerge w:val="restart"/>
            <w:shd w:val="clear" w:color="auto" w:fill="E2EFD9"/>
            <w:vAlign w:val="center"/>
          </w:tcPr>
          <w:p w14:paraId="26DA5433" w14:textId="5CF7E7C0"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 xml:space="preserve">Sugas labvēlīga aizsardzības stāvokļa novērtējums valstī kopumā </w:t>
            </w:r>
            <w:r w:rsidRPr="00215665">
              <w:rPr>
                <w:rFonts w:cs="Times New Roman"/>
                <w:sz w:val="20"/>
                <w:szCs w:val="20"/>
                <w:lang w:eastAsia="ar-SA"/>
              </w:rPr>
              <w:t>(</w:t>
            </w:r>
            <w:r w:rsidR="007B6AAB" w:rsidRPr="00215665">
              <w:rPr>
                <w:rFonts w:cs="Times New Roman"/>
                <w:sz w:val="20"/>
                <w:szCs w:val="20"/>
                <w:lang w:eastAsia="ar-SA"/>
              </w:rPr>
              <w:t>BD</w:t>
            </w:r>
            <w:r w:rsidRPr="00215665">
              <w:rPr>
                <w:rFonts w:cs="Times New Roman"/>
                <w:sz w:val="20"/>
                <w:szCs w:val="20"/>
                <w:lang w:eastAsia="ar-SA"/>
              </w:rPr>
              <w:t xml:space="preserve"> pielikumos iekļautajām sugām </w:t>
            </w:r>
            <w:r w:rsidR="00E168A0" w:rsidRPr="00215665">
              <w:rPr>
                <w:rFonts w:cs="Times New Roman"/>
                <w:sz w:val="20"/>
                <w:szCs w:val="20"/>
                <w:lang w:eastAsia="ar-SA"/>
              </w:rPr>
              <w:t>informāciju</w:t>
            </w:r>
            <w:r w:rsidRPr="00215665">
              <w:rPr>
                <w:rFonts w:cs="Times New Roman"/>
                <w:sz w:val="20"/>
                <w:szCs w:val="20"/>
                <w:lang w:eastAsia="ar-SA"/>
              </w:rPr>
              <w:t xml:space="preserve"> norāda atbilstoši ETC datiem)</w:t>
            </w:r>
          </w:p>
        </w:tc>
        <w:tc>
          <w:tcPr>
            <w:tcW w:w="1440" w:type="dxa"/>
            <w:vMerge w:val="restart"/>
            <w:shd w:val="clear" w:color="auto" w:fill="E2EFD9"/>
            <w:vAlign w:val="center"/>
          </w:tcPr>
          <w:p w14:paraId="20DCE765" w14:textId="7F649C49"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 xml:space="preserve">Sugas labvēlīga aizsardzības stāvokļa novērtējums konkrētajā ĪADT </w:t>
            </w:r>
            <w:r w:rsidRPr="00215665">
              <w:rPr>
                <w:rFonts w:cs="Times New Roman"/>
                <w:sz w:val="20"/>
                <w:szCs w:val="20"/>
                <w:lang w:eastAsia="ar-SA"/>
              </w:rPr>
              <w:t>(</w:t>
            </w:r>
            <w:r w:rsidR="00FA2676" w:rsidRPr="00215665">
              <w:rPr>
                <w:rFonts w:cs="Times New Roman"/>
                <w:sz w:val="20"/>
                <w:szCs w:val="20"/>
                <w:lang w:eastAsia="ar-SA"/>
              </w:rPr>
              <w:t>BD</w:t>
            </w:r>
            <w:r w:rsidRPr="00215665">
              <w:rPr>
                <w:rFonts w:cs="Times New Roman"/>
                <w:sz w:val="20"/>
                <w:szCs w:val="20"/>
                <w:lang w:eastAsia="ar-SA"/>
              </w:rPr>
              <w:t xml:space="preserve"> pielikumos iekļautajām sugām </w:t>
            </w:r>
            <w:r w:rsidR="00E168A0" w:rsidRPr="00215665">
              <w:rPr>
                <w:rFonts w:cs="Times New Roman"/>
                <w:sz w:val="20"/>
                <w:szCs w:val="20"/>
                <w:lang w:eastAsia="ar-SA"/>
              </w:rPr>
              <w:t>informāciju</w:t>
            </w:r>
            <w:r w:rsidRPr="00215665">
              <w:rPr>
                <w:rFonts w:cs="Times New Roman"/>
                <w:sz w:val="20"/>
                <w:szCs w:val="20"/>
                <w:lang w:eastAsia="ar-SA"/>
              </w:rPr>
              <w:t xml:space="preserve"> norāda atbilstoši ETC kategorijām)</w:t>
            </w:r>
          </w:p>
        </w:tc>
      </w:tr>
      <w:tr w:rsidR="00C27821" w:rsidRPr="00215665" w14:paraId="1BE0DF23" w14:textId="77777777" w:rsidTr="00263BAD">
        <w:trPr>
          <w:trHeight w:val="2929"/>
        </w:trPr>
        <w:tc>
          <w:tcPr>
            <w:tcW w:w="568" w:type="dxa"/>
            <w:vMerge/>
            <w:shd w:val="clear" w:color="auto" w:fill="DBDBDB"/>
            <w:vAlign w:val="center"/>
          </w:tcPr>
          <w:p w14:paraId="5537E60A"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2126" w:type="dxa"/>
            <w:vMerge/>
            <w:shd w:val="clear" w:color="auto" w:fill="DBDBDB"/>
            <w:vAlign w:val="center"/>
          </w:tcPr>
          <w:p w14:paraId="5C80EE70"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701" w:type="dxa"/>
            <w:vMerge/>
            <w:shd w:val="clear" w:color="auto" w:fill="DBDBDB"/>
            <w:vAlign w:val="center"/>
          </w:tcPr>
          <w:p w14:paraId="5948329A"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560" w:type="dxa"/>
            <w:shd w:val="clear" w:color="auto" w:fill="E2EFD9"/>
            <w:vAlign w:val="center"/>
          </w:tcPr>
          <w:p w14:paraId="41CA17B6" w14:textId="77777777" w:rsidR="00C27821" w:rsidRPr="00215665" w:rsidRDefault="00C27821" w:rsidP="004B02B7">
            <w:pPr>
              <w:suppressAutoHyphens/>
              <w:spacing w:after="0" w:line="240" w:lineRule="auto"/>
              <w:ind w:firstLine="0"/>
              <w:jc w:val="center"/>
              <w:rPr>
                <w:rFonts w:cs="Times New Roman"/>
                <w:sz w:val="20"/>
                <w:szCs w:val="20"/>
                <w:lang w:eastAsia="ar-SA"/>
              </w:rPr>
            </w:pPr>
            <w:r w:rsidRPr="00215665">
              <w:rPr>
                <w:rFonts w:cs="Times New Roman"/>
                <w:sz w:val="22"/>
                <w:lang w:eastAsia="ar-SA"/>
              </w:rPr>
              <w:t xml:space="preserve">Īpaši aizsargājama suga atbilstoši </w:t>
            </w:r>
            <w:r w:rsidRPr="00215665">
              <w:rPr>
                <w:rFonts w:cs="Times New Roman"/>
                <w:sz w:val="20"/>
                <w:szCs w:val="20"/>
                <w:lang w:eastAsia="ar-SA"/>
              </w:rPr>
              <w:t>14.11.2000. MK noteikumiem Nr.396</w:t>
            </w:r>
          </w:p>
          <w:p w14:paraId="00FC6BD3"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0"/>
                <w:szCs w:val="20"/>
                <w:lang w:eastAsia="ar-SA"/>
              </w:rPr>
              <w:t xml:space="preserve">(ar </w:t>
            </w:r>
            <w:r w:rsidRPr="00215665">
              <w:rPr>
                <w:rFonts w:cs="Times New Roman"/>
                <w:sz w:val="20"/>
                <w:szCs w:val="20"/>
                <w:vertAlign w:val="superscript"/>
                <w:lang w:eastAsia="ar-SA"/>
              </w:rPr>
              <w:t>1</w:t>
            </w:r>
            <w:r w:rsidRPr="00215665">
              <w:rPr>
                <w:rFonts w:cs="Times New Roman"/>
                <w:sz w:val="20"/>
                <w:szCs w:val="20"/>
                <w:lang w:eastAsia="ar-SA"/>
              </w:rPr>
              <w:t xml:space="preserve"> atzīmētas   mikroliegumu sugas (12.2012. MK noteikumiem Nr.940)</w:t>
            </w:r>
          </w:p>
        </w:tc>
        <w:tc>
          <w:tcPr>
            <w:tcW w:w="1275" w:type="dxa"/>
            <w:shd w:val="clear" w:color="auto" w:fill="E2EFD9"/>
            <w:vAlign w:val="center"/>
          </w:tcPr>
          <w:p w14:paraId="6EC134CC" w14:textId="49636F5A"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Biotopu direktīv</w:t>
            </w:r>
            <w:r w:rsidR="00C972E1" w:rsidRPr="00215665">
              <w:rPr>
                <w:rFonts w:cs="Times New Roman"/>
                <w:sz w:val="22"/>
                <w:lang w:eastAsia="ar-SA"/>
              </w:rPr>
              <w:t>as</w:t>
            </w:r>
            <w:r w:rsidR="000C18A5" w:rsidRPr="00215665">
              <w:rPr>
                <w:rFonts w:cs="Times New Roman"/>
                <w:sz w:val="22"/>
                <w:lang w:eastAsia="ar-SA"/>
              </w:rPr>
              <w:t xml:space="preserve"> (BD)</w:t>
            </w:r>
            <w:r w:rsidRPr="00215665">
              <w:rPr>
                <w:rFonts w:cs="Times New Roman"/>
                <w:sz w:val="22"/>
                <w:lang w:eastAsia="ar-SA"/>
              </w:rPr>
              <w:t xml:space="preserve"> pielikumos iekļauta suga</w:t>
            </w:r>
          </w:p>
        </w:tc>
        <w:tc>
          <w:tcPr>
            <w:tcW w:w="1476" w:type="dxa"/>
            <w:vMerge/>
            <w:shd w:val="clear" w:color="auto" w:fill="DBDBDB"/>
            <w:vAlign w:val="center"/>
          </w:tcPr>
          <w:p w14:paraId="05136A54"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Merge/>
            <w:shd w:val="clear" w:color="auto" w:fill="DBDBDB"/>
          </w:tcPr>
          <w:p w14:paraId="54E2CD0A"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0B603B82" w14:textId="77777777" w:rsidTr="00FA2676">
        <w:tc>
          <w:tcPr>
            <w:tcW w:w="568" w:type="dxa"/>
          </w:tcPr>
          <w:p w14:paraId="1CDD07C6"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66800A66"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 xml:space="preserve">Spilvainais </w:t>
            </w:r>
            <w:proofErr w:type="spellStart"/>
            <w:r w:rsidRPr="00215665">
              <w:rPr>
                <w:rFonts w:cs="Times New Roman"/>
                <w:sz w:val="22"/>
                <w:lang w:eastAsia="ar-SA"/>
              </w:rPr>
              <w:t>ancītis</w:t>
            </w:r>
            <w:proofErr w:type="spellEnd"/>
          </w:p>
        </w:tc>
        <w:tc>
          <w:tcPr>
            <w:tcW w:w="1701" w:type="dxa"/>
          </w:tcPr>
          <w:p w14:paraId="591BD23B"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Agrimonia</w:t>
            </w:r>
            <w:proofErr w:type="spellEnd"/>
            <w:r w:rsidRPr="00215665">
              <w:rPr>
                <w:rFonts w:cs="Times New Roman"/>
                <w:i/>
                <w:sz w:val="22"/>
                <w:lang w:eastAsia="ar-SA"/>
              </w:rPr>
              <w:t xml:space="preserve"> </w:t>
            </w:r>
            <w:proofErr w:type="spellStart"/>
            <w:r w:rsidRPr="00215665">
              <w:rPr>
                <w:rFonts w:cs="Times New Roman"/>
                <w:i/>
                <w:sz w:val="22"/>
                <w:lang w:eastAsia="ar-SA"/>
              </w:rPr>
              <w:t>pilosa</w:t>
            </w:r>
            <w:proofErr w:type="spellEnd"/>
          </w:p>
        </w:tc>
        <w:tc>
          <w:tcPr>
            <w:tcW w:w="1560" w:type="dxa"/>
            <w:vAlign w:val="center"/>
          </w:tcPr>
          <w:p w14:paraId="1B5CFFD9" w14:textId="6F508377" w:rsidR="00C27821" w:rsidRPr="00215665" w:rsidRDefault="00C27821" w:rsidP="004B02B7">
            <w:pPr>
              <w:suppressAutoHyphens/>
              <w:spacing w:after="0" w:line="240" w:lineRule="auto"/>
              <w:ind w:firstLine="0"/>
              <w:jc w:val="center"/>
              <w:rPr>
                <w:rFonts w:cs="Times New Roman"/>
                <w:szCs w:val="24"/>
                <w:vertAlign w:val="superscript"/>
                <w:lang w:eastAsia="ar-SA"/>
              </w:rPr>
            </w:pPr>
          </w:p>
        </w:tc>
        <w:tc>
          <w:tcPr>
            <w:tcW w:w="1275" w:type="dxa"/>
            <w:vAlign w:val="center"/>
          </w:tcPr>
          <w:p w14:paraId="59CFD636"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BD II; IV</w:t>
            </w:r>
          </w:p>
        </w:tc>
        <w:tc>
          <w:tcPr>
            <w:tcW w:w="1476" w:type="dxa"/>
            <w:shd w:val="clear" w:color="auto" w:fill="FFFF00"/>
            <w:vAlign w:val="center"/>
          </w:tcPr>
          <w:p w14:paraId="1559C02B" w14:textId="77777777" w:rsidR="00C27821" w:rsidRPr="00215665" w:rsidRDefault="00C27821" w:rsidP="004B02B7">
            <w:pPr>
              <w:suppressAutoHyphens/>
              <w:spacing w:after="0" w:line="240" w:lineRule="auto"/>
              <w:ind w:firstLine="0"/>
              <w:jc w:val="center"/>
              <w:rPr>
                <w:rFonts w:cs="Times New Roman"/>
                <w:b/>
                <w:szCs w:val="24"/>
                <w:lang w:eastAsia="ar-SA"/>
              </w:rPr>
            </w:pPr>
            <w:r w:rsidRPr="00215665">
              <w:rPr>
                <w:rFonts w:cs="Times New Roman"/>
                <w:b/>
                <w:szCs w:val="24"/>
                <w:lang w:eastAsia="ar-SA"/>
              </w:rPr>
              <w:t>U1x</w:t>
            </w:r>
          </w:p>
          <w:p w14:paraId="2F2DF056"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shd w:val="clear" w:color="auto" w:fill="92D050"/>
            <w:vAlign w:val="center"/>
          </w:tcPr>
          <w:p w14:paraId="1069EE5C" w14:textId="77777777" w:rsidR="00C27821" w:rsidRPr="00215665" w:rsidRDefault="00C27821" w:rsidP="004B02B7">
            <w:pPr>
              <w:suppressAutoHyphens/>
              <w:spacing w:after="0" w:line="240" w:lineRule="auto"/>
              <w:ind w:firstLine="0"/>
              <w:jc w:val="center"/>
              <w:rPr>
                <w:rFonts w:cs="Times New Roman"/>
                <w:b/>
                <w:szCs w:val="24"/>
                <w:lang w:eastAsia="ar-SA"/>
              </w:rPr>
            </w:pPr>
            <w:r w:rsidRPr="00215665">
              <w:rPr>
                <w:rFonts w:cs="Times New Roman"/>
                <w:b/>
                <w:szCs w:val="24"/>
                <w:lang w:eastAsia="ar-SA"/>
              </w:rPr>
              <w:t>FV=</w:t>
            </w:r>
          </w:p>
          <w:p w14:paraId="4AE9EE1A" w14:textId="7ED07130"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7447CA71" w14:textId="77777777" w:rsidTr="00FA2676">
        <w:tc>
          <w:tcPr>
            <w:tcW w:w="568" w:type="dxa"/>
          </w:tcPr>
          <w:p w14:paraId="05D79876"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3B009D1E" w14:textId="77777777" w:rsidR="00C27821" w:rsidRPr="00215665" w:rsidRDefault="00C27821" w:rsidP="004B02B7">
            <w:pPr>
              <w:suppressAutoHyphens/>
              <w:spacing w:after="0" w:line="240" w:lineRule="auto"/>
              <w:ind w:firstLine="0"/>
              <w:jc w:val="center"/>
              <w:rPr>
                <w:rFonts w:cs="Times New Roman"/>
                <w:sz w:val="22"/>
                <w:lang w:eastAsia="ar-SA"/>
              </w:rPr>
            </w:pPr>
            <w:proofErr w:type="spellStart"/>
            <w:r w:rsidRPr="00215665">
              <w:rPr>
                <w:rFonts w:cs="Times New Roman"/>
                <w:sz w:val="22"/>
                <w:lang w:eastAsia="ar-SA"/>
              </w:rPr>
              <w:t>Stāvlapu</w:t>
            </w:r>
            <w:proofErr w:type="spellEnd"/>
            <w:r w:rsidRPr="00215665">
              <w:rPr>
                <w:rFonts w:cs="Times New Roman"/>
                <w:sz w:val="22"/>
                <w:lang w:eastAsia="ar-SA"/>
              </w:rPr>
              <w:t xml:space="preserve"> </w:t>
            </w:r>
            <w:proofErr w:type="spellStart"/>
            <w:r w:rsidRPr="00215665">
              <w:rPr>
                <w:rFonts w:cs="Times New Roman"/>
                <w:sz w:val="22"/>
                <w:lang w:eastAsia="ar-SA"/>
              </w:rPr>
              <w:t>dzegužpirkstīte</w:t>
            </w:r>
            <w:proofErr w:type="spellEnd"/>
          </w:p>
        </w:tc>
        <w:tc>
          <w:tcPr>
            <w:tcW w:w="1701" w:type="dxa"/>
          </w:tcPr>
          <w:p w14:paraId="21984EDC"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Dactylorhiza</w:t>
            </w:r>
            <w:proofErr w:type="spellEnd"/>
            <w:r w:rsidRPr="00215665">
              <w:rPr>
                <w:rFonts w:cs="Times New Roman"/>
                <w:i/>
                <w:sz w:val="22"/>
                <w:lang w:eastAsia="ar-SA"/>
              </w:rPr>
              <w:t xml:space="preserve"> </w:t>
            </w:r>
            <w:proofErr w:type="spellStart"/>
            <w:r w:rsidRPr="00215665">
              <w:rPr>
                <w:rFonts w:cs="Times New Roman"/>
                <w:i/>
                <w:sz w:val="22"/>
                <w:lang w:eastAsia="ar-SA"/>
              </w:rPr>
              <w:t>incarnata</w:t>
            </w:r>
            <w:proofErr w:type="spellEnd"/>
          </w:p>
        </w:tc>
        <w:tc>
          <w:tcPr>
            <w:tcW w:w="1560" w:type="dxa"/>
          </w:tcPr>
          <w:p w14:paraId="6B1601EB"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465496D2"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362AD945"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24DE03E2"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7D1C9DE2" w14:textId="77777777" w:rsidTr="00FA2676">
        <w:tc>
          <w:tcPr>
            <w:tcW w:w="568" w:type="dxa"/>
          </w:tcPr>
          <w:p w14:paraId="012E4CFD"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684C23CE"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 xml:space="preserve">Plankumainā </w:t>
            </w:r>
            <w:proofErr w:type="spellStart"/>
            <w:r w:rsidRPr="00215665">
              <w:rPr>
                <w:rFonts w:cs="Times New Roman"/>
                <w:sz w:val="22"/>
                <w:lang w:eastAsia="ar-SA"/>
              </w:rPr>
              <w:t>dzegužpirkstīte</w:t>
            </w:r>
            <w:proofErr w:type="spellEnd"/>
          </w:p>
        </w:tc>
        <w:tc>
          <w:tcPr>
            <w:tcW w:w="1701" w:type="dxa"/>
          </w:tcPr>
          <w:p w14:paraId="4C0681E2"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Dactylorhiza</w:t>
            </w:r>
            <w:proofErr w:type="spellEnd"/>
            <w:r w:rsidRPr="00215665">
              <w:rPr>
                <w:rFonts w:cs="Times New Roman"/>
                <w:i/>
                <w:sz w:val="22"/>
                <w:lang w:eastAsia="ar-SA"/>
              </w:rPr>
              <w:t xml:space="preserve"> </w:t>
            </w:r>
            <w:proofErr w:type="spellStart"/>
            <w:r w:rsidRPr="00215665">
              <w:rPr>
                <w:rFonts w:cs="Times New Roman"/>
                <w:i/>
                <w:sz w:val="22"/>
                <w:lang w:eastAsia="ar-SA"/>
              </w:rPr>
              <w:t>maculata</w:t>
            </w:r>
            <w:proofErr w:type="spellEnd"/>
          </w:p>
        </w:tc>
        <w:tc>
          <w:tcPr>
            <w:tcW w:w="1560" w:type="dxa"/>
          </w:tcPr>
          <w:p w14:paraId="30B19D8F"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28F6445A"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0AA8FC87"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0FEC73A1"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3D2FB43D" w14:textId="77777777" w:rsidTr="00FA2676">
        <w:tc>
          <w:tcPr>
            <w:tcW w:w="568" w:type="dxa"/>
          </w:tcPr>
          <w:p w14:paraId="4DE1E25C"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6DB5B59E"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Kārpainais segliņš</w:t>
            </w:r>
          </w:p>
        </w:tc>
        <w:tc>
          <w:tcPr>
            <w:tcW w:w="1701" w:type="dxa"/>
          </w:tcPr>
          <w:p w14:paraId="6F055233"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Euonymus</w:t>
            </w:r>
            <w:proofErr w:type="spellEnd"/>
            <w:r w:rsidRPr="00215665">
              <w:rPr>
                <w:rFonts w:cs="Times New Roman"/>
                <w:i/>
                <w:sz w:val="22"/>
                <w:lang w:eastAsia="ar-SA"/>
              </w:rPr>
              <w:t xml:space="preserve"> </w:t>
            </w:r>
            <w:proofErr w:type="spellStart"/>
            <w:r w:rsidRPr="00215665">
              <w:rPr>
                <w:rFonts w:cs="Times New Roman"/>
                <w:i/>
                <w:sz w:val="22"/>
                <w:lang w:eastAsia="ar-SA"/>
              </w:rPr>
              <w:t>verrucosa</w:t>
            </w:r>
            <w:proofErr w:type="spellEnd"/>
          </w:p>
        </w:tc>
        <w:tc>
          <w:tcPr>
            <w:tcW w:w="1560" w:type="dxa"/>
          </w:tcPr>
          <w:p w14:paraId="3A2F6CA2"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4867514D"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3EA6D7A1"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21AB2178"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156C194A" w14:textId="77777777" w:rsidTr="00FA2676">
        <w:tc>
          <w:tcPr>
            <w:tcW w:w="568" w:type="dxa"/>
          </w:tcPr>
          <w:p w14:paraId="6A22521D"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41B50717" w14:textId="74434085" w:rsidR="00C27821" w:rsidRPr="00215665" w:rsidRDefault="00C27821" w:rsidP="004B02B7">
            <w:pPr>
              <w:suppressAutoHyphens/>
              <w:spacing w:after="0" w:line="240" w:lineRule="auto"/>
              <w:ind w:firstLine="0"/>
              <w:jc w:val="center"/>
              <w:rPr>
                <w:rFonts w:cs="Times New Roman"/>
                <w:b/>
                <w:bCs/>
                <w:sz w:val="22"/>
                <w:vertAlign w:val="superscript"/>
                <w:lang w:eastAsia="ar-SA"/>
              </w:rPr>
            </w:pPr>
            <w:r w:rsidRPr="00215665">
              <w:rPr>
                <w:rFonts w:cs="Times New Roman"/>
                <w:sz w:val="22"/>
                <w:lang w:eastAsia="ar-SA"/>
              </w:rPr>
              <w:t xml:space="preserve">Vālīšu </w:t>
            </w:r>
            <w:r w:rsidR="00476FF5" w:rsidRPr="00215665">
              <w:rPr>
                <w:rFonts w:cs="Times New Roman"/>
                <w:sz w:val="22"/>
                <w:lang w:eastAsia="ar-SA"/>
              </w:rPr>
              <w:t>staipeknis</w:t>
            </w:r>
          </w:p>
          <w:p w14:paraId="58DDCE0D" w14:textId="77777777" w:rsidR="00C27821" w:rsidRPr="00215665" w:rsidRDefault="00C27821" w:rsidP="004B02B7">
            <w:pPr>
              <w:suppressAutoHyphens/>
              <w:spacing w:after="0" w:line="240" w:lineRule="auto"/>
              <w:ind w:firstLine="0"/>
              <w:jc w:val="center"/>
              <w:rPr>
                <w:rFonts w:cs="Times New Roman"/>
                <w:sz w:val="22"/>
                <w:lang w:eastAsia="ar-SA"/>
              </w:rPr>
            </w:pPr>
          </w:p>
        </w:tc>
        <w:tc>
          <w:tcPr>
            <w:tcW w:w="1701" w:type="dxa"/>
          </w:tcPr>
          <w:p w14:paraId="5036BA9D"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lastRenderedPageBreak/>
              <w:t>Huperzia</w:t>
            </w:r>
            <w:proofErr w:type="spellEnd"/>
            <w:r w:rsidRPr="00215665">
              <w:rPr>
                <w:rFonts w:cs="Times New Roman"/>
                <w:i/>
                <w:sz w:val="22"/>
                <w:lang w:eastAsia="ar-SA"/>
              </w:rPr>
              <w:t xml:space="preserve"> </w:t>
            </w:r>
            <w:proofErr w:type="spellStart"/>
            <w:r w:rsidRPr="00215665">
              <w:rPr>
                <w:rFonts w:cs="Times New Roman"/>
                <w:i/>
                <w:sz w:val="22"/>
                <w:lang w:eastAsia="ar-SA"/>
              </w:rPr>
              <w:t>selago</w:t>
            </w:r>
            <w:proofErr w:type="spellEnd"/>
          </w:p>
        </w:tc>
        <w:tc>
          <w:tcPr>
            <w:tcW w:w="1560" w:type="dxa"/>
          </w:tcPr>
          <w:p w14:paraId="5EA1F678"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067946D8"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BD V</w:t>
            </w:r>
          </w:p>
        </w:tc>
        <w:tc>
          <w:tcPr>
            <w:tcW w:w="1476" w:type="dxa"/>
          </w:tcPr>
          <w:p w14:paraId="759F797F"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020503B6"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5AB30E48" w14:textId="77777777" w:rsidTr="00FA2676">
        <w:tc>
          <w:tcPr>
            <w:tcW w:w="568" w:type="dxa"/>
          </w:tcPr>
          <w:p w14:paraId="6F12D9E3"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413DDE8A"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 xml:space="preserve">Mieturu </w:t>
            </w:r>
            <w:proofErr w:type="spellStart"/>
            <w:r w:rsidRPr="00215665">
              <w:rPr>
                <w:rFonts w:cs="Times New Roman"/>
                <w:sz w:val="22"/>
                <w:lang w:eastAsia="ar-SA"/>
              </w:rPr>
              <w:t>hidrilla</w:t>
            </w:r>
            <w:proofErr w:type="spellEnd"/>
          </w:p>
        </w:tc>
        <w:tc>
          <w:tcPr>
            <w:tcW w:w="1701" w:type="dxa"/>
          </w:tcPr>
          <w:p w14:paraId="7D8F1E62"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Hydrilla</w:t>
            </w:r>
            <w:proofErr w:type="spellEnd"/>
            <w:r w:rsidRPr="00215665">
              <w:rPr>
                <w:rFonts w:cs="Times New Roman"/>
                <w:i/>
                <w:sz w:val="22"/>
                <w:lang w:eastAsia="ar-SA"/>
              </w:rPr>
              <w:t xml:space="preserve"> </w:t>
            </w:r>
            <w:proofErr w:type="spellStart"/>
            <w:r w:rsidRPr="00215665">
              <w:rPr>
                <w:rFonts w:cs="Times New Roman"/>
                <w:i/>
                <w:sz w:val="22"/>
                <w:lang w:eastAsia="ar-SA"/>
              </w:rPr>
              <w:t>verticillata</w:t>
            </w:r>
            <w:proofErr w:type="spellEnd"/>
          </w:p>
        </w:tc>
        <w:tc>
          <w:tcPr>
            <w:tcW w:w="1560" w:type="dxa"/>
          </w:tcPr>
          <w:p w14:paraId="768D9607"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30C17145"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08233F1C"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4B38BCE2"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19207A51" w14:textId="77777777" w:rsidTr="00FA2676">
        <w:tc>
          <w:tcPr>
            <w:tcW w:w="568" w:type="dxa"/>
          </w:tcPr>
          <w:p w14:paraId="2237B461"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4E0FA702" w14:textId="055C39F7" w:rsidR="00C27821" w:rsidRPr="00215665" w:rsidRDefault="00C27821" w:rsidP="004B02B7">
            <w:pPr>
              <w:suppressAutoHyphens/>
              <w:spacing w:after="0" w:line="240" w:lineRule="auto"/>
              <w:ind w:firstLine="0"/>
              <w:jc w:val="center"/>
              <w:rPr>
                <w:rFonts w:cs="Times New Roman"/>
                <w:sz w:val="22"/>
                <w:lang w:eastAsia="ar-SA"/>
              </w:rPr>
            </w:pPr>
            <w:proofErr w:type="spellStart"/>
            <w:r w:rsidRPr="00215665">
              <w:rPr>
                <w:rFonts w:cs="Times New Roman"/>
                <w:sz w:val="22"/>
                <w:lang w:eastAsia="ar-SA"/>
              </w:rPr>
              <w:t>Lēze</w:t>
            </w:r>
            <w:r w:rsidR="00476FF5" w:rsidRPr="00215665">
              <w:rPr>
                <w:rFonts w:cs="Times New Roman"/>
                <w:sz w:val="22"/>
                <w:lang w:eastAsia="ar-SA"/>
              </w:rPr>
              <w:t>l</w:t>
            </w:r>
            <w:r w:rsidRPr="00215665">
              <w:rPr>
                <w:rFonts w:cs="Times New Roman"/>
                <w:sz w:val="22"/>
                <w:lang w:eastAsia="ar-SA"/>
              </w:rPr>
              <w:t>a</w:t>
            </w:r>
            <w:proofErr w:type="spellEnd"/>
            <w:r w:rsidRPr="00215665">
              <w:rPr>
                <w:rFonts w:cs="Times New Roman"/>
                <w:sz w:val="22"/>
                <w:lang w:eastAsia="ar-SA"/>
              </w:rPr>
              <w:t xml:space="preserve"> </w:t>
            </w:r>
            <w:proofErr w:type="spellStart"/>
            <w:r w:rsidRPr="00215665">
              <w:rPr>
                <w:rFonts w:cs="Times New Roman"/>
                <w:sz w:val="22"/>
                <w:lang w:eastAsia="ar-SA"/>
              </w:rPr>
              <w:t>lipare</w:t>
            </w:r>
            <w:proofErr w:type="spellEnd"/>
          </w:p>
        </w:tc>
        <w:tc>
          <w:tcPr>
            <w:tcW w:w="1701" w:type="dxa"/>
          </w:tcPr>
          <w:p w14:paraId="4986D34A"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Liparis</w:t>
            </w:r>
            <w:proofErr w:type="spellEnd"/>
            <w:r w:rsidRPr="00215665">
              <w:rPr>
                <w:rFonts w:cs="Times New Roman"/>
                <w:i/>
                <w:sz w:val="22"/>
                <w:lang w:eastAsia="ar-SA"/>
              </w:rPr>
              <w:t xml:space="preserve"> </w:t>
            </w:r>
            <w:proofErr w:type="spellStart"/>
            <w:r w:rsidRPr="00215665">
              <w:rPr>
                <w:rFonts w:cs="Times New Roman"/>
                <w:i/>
                <w:sz w:val="22"/>
                <w:lang w:eastAsia="ar-SA"/>
              </w:rPr>
              <w:t>loeselii</w:t>
            </w:r>
            <w:proofErr w:type="spellEnd"/>
          </w:p>
        </w:tc>
        <w:tc>
          <w:tcPr>
            <w:tcW w:w="1560" w:type="dxa"/>
          </w:tcPr>
          <w:p w14:paraId="5464965F"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31E9A835"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BD II</w:t>
            </w:r>
          </w:p>
        </w:tc>
        <w:tc>
          <w:tcPr>
            <w:tcW w:w="1476" w:type="dxa"/>
            <w:shd w:val="clear" w:color="auto" w:fill="FFFF00"/>
            <w:vAlign w:val="center"/>
          </w:tcPr>
          <w:p w14:paraId="6BE6D018" w14:textId="77777777" w:rsidR="00C27821" w:rsidRPr="00215665" w:rsidRDefault="00C27821" w:rsidP="004B02B7">
            <w:pPr>
              <w:suppressAutoHyphens/>
              <w:spacing w:after="0" w:line="240" w:lineRule="auto"/>
              <w:ind w:firstLine="0"/>
              <w:jc w:val="center"/>
              <w:rPr>
                <w:rFonts w:cs="Times New Roman"/>
                <w:b/>
                <w:szCs w:val="24"/>
                <w:lang w:eastAsia="ar-SA"/>
              </w:rPr>
            </w:pPr>
            <w:r w:rsidRPr="00215665">
              <w:rPr>
                <w:rFonts w:cs="Times New Roman"/>
                <w:b/>
                <w:szCs w:val="24"/>
                <w:lang w:eastAsia="ar-SA"/>
              </w:rPr>
              <w:t>U1</w:t>
            </w:r>
          </w:p>
          <w:p w14:paraId="10CA1691"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shd w:val="clear" w:color="auto" w:fill="FF0000"/>
            <w:vAlign w:val="center"/>
          </w:tcPr>
          <w:p w14:paraId="33D0773E" w14:textId="77777777" w:rsidR="00C27821" w:rsidRPr="00215665" w:rsidRDefault="00C27821" w:rsidP="004B02B7">
            <w:pPr>
              <w:suppressAutoHyphens/>
              <w:spacing w:after="0" w:line="240" w:lineRule="auto"/>
              <w:ind w:firstLine="0"/>
              <w:jc w:val="center"/>
              <w:rPr>
                <w:rFonts w:cs="Times New Roman"/>
                <w:b/>
                <w:szCs w:val="24"/>
                <w:lang w:eastAsia="ar-SA"/>
              </w:rPr>
            </w:pPr>
            <w:r w:rsidRPr="00215665">
              <w:rPr>
                <w:rFonts w:cs="Times New Roman"/>
                <w:b/>
                <w:szCs w:val="24"/>
                <w:lang w:eastAsia="ar-SA"/>
              </w:rPr>
              <w:t>U2</w:t>
            </w:r>
          </w:p>
          <w:p w14:paraId="5F7B52B3"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35A020BE" w14:textId="77777777" w:rsidTr="00FA2676">
        <w:tc>
          <w:tcPr>
            <w:tcW w:w="568" w:type="dxa"/>
          </w:tcPr>
          <w:p w14:paraId="0E012E60"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5E5CCE26"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Gada staipeknis</w:t>
            </w:r>
          </w:p>
        </w:tc>
        <w:tc>
          <w:tcPr>
            <w:tcW w:w="1701" w:type="dxa"/>
          </w:tcPr>
          <w:p w14:paraId="295D6744" w14:textId="1D9337E6"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Lycopodium</w:t>
            </w:r>
            <w:proofErr w:type="spellEnd"/>
            <w:r w:rsidRPr="00215665">
              <w:rPr>
                <w:rFonts w:cs="Times New Roman"/>
                <w:i/>
                <w:sz w:val="22"/>
                <w:lang w:eastAsia="ar-SA"/>
              </w:rPr>
              <w:t xml:space="preserve"> </w:t>
            </w:r>
            <w:proofErr w:type="spellStart"/>
            <w:r w:rsidRPr="00215665">
              <w:rPr>
                <w:rFonts w:cs="Times New Roman"/>
                <w:i/>
                <w:sz w:val="22"/>
                <w:lang w:eastAsia="ar-SA"/>
              </w:rPr>
              <w:t>annotinum</w:t>
            </w:r>
            <w:proofErr w:type="spellEnd"/>
          </w:p>
        </w:tc>
        <w:tc>
          <w:tcPr>
            <w:tcW w:w="1560" w:type="dxa"/>
          </w:tcPr>
          <w:p w14:paraId="7F4F5EE9"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22F90E3A"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BD V</w:t>
            </w:r>
          </w:p>
        </w:tc>
        <w:tc>
          <w:tcPr>
            <w:tcW w:w="1476" w:type="dxa"/>
          </w:tcPr>
          <w:p w14:paraId="47A38B08"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68198214"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7343EF9B" w14:textId="77777777" w:rsidTr="00FA2676">
        <w:tc>
          <w:tcPr>
            <w:tcW w:w="568" w:type="dxa"/>
          </w:tcPr>
          <w:p w14:paraId="5B14ECF1"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4CD2C42C" w14:textId="77777777" w:rsidR="00C27821" w:rsidRPr="00215665" w:rsidRDefault="00C27821" w:rsidP="004B02B7">
            <w:pPr>
              <w:suppressAutoHyphens/>
              <w:spacing w:after="0" w:line="240" w:lineRule="auto"/>
              <w:ind w:firstLine="0"/>
              <w:jc w:val="center"/>
              <w:rPr>
                <w:rFonts w:cs="Times New Roman"/>
                <w:sz w:val="22"/>
                <w:lang w:eastAsia="ar-SA"/>
              </w:rPr>
            </w:pPr>
            <w:r w:rsidRPr="00215665">
              <w:rPr>
                <w:rFonts w:cs="Times New Roman"/>
                <w:sz w:val="22"/>
                <w:lang w:eastAsia="ar-SA"/>
              </w:rPr>
              <w:t>Smaržīgā naktsvijole</w:t>
            </w:r>
          </w:p>
        </w:tc>
        <w:tc>
          <w:tcPr>
            <w:tcW w:w="1701" w:type="dxa"/>
          </w:tcPr>
          <w:p w14:paraId="4CBCB808"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Platanthera</w:t>
            </w:r>
            <w:proofErr w:type="spellEnd"/>
            <w:r w:rsidRPr="00215665">
              <w:rPr>
                <w:rFonts w:cs="Times New Roman"/>
                <w:i/>
                <w:sz w:val="22"/>
                <w:lang w:eastAsia="ar-SA"/>
              </w:rPr>
              <w:t xml:space="preserve"> </w:t>
            </w:r>
            <w:proofErr w:type="spellStart"/>
            <w:r w:rsidRPr="00215665">
              <w:rPr>
                <w:rFonts w:cs="Times New Roman"/>
                <w:i/>
                <w:sz w:val="22"/>
                <w:lang w:eastAsia="ar-SA"/>
              </w:rPr>
              <w:t>bifolia</w:t>
            </w:r>
            <w:proofErr w:type="spellEnd"/>
          </w:p>
        </w:tc>
        <w:tc>
          <w:tcPr>
            <w:tcW w:w="1560" w:type="dxa"/>
          </w:tcPr>
          <w:p w14:paraId="7EECE1E5"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60A309F9"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69C271FE"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639C03A0" w14:textId="77777777" w:rsidR="00C27821" w:rsidRPr="00215665" w:rsidRDefault="00C27821" w:rsidP="004B02B7">
            <w:pPr>
              <w:suppressAutoHyphens/>
              <w:spacing w:after="0" w:line="240" w:lineRule="auto"/>
              <w:ind w:firstLine="0"/>
              <w:jc w:val="center"/>
              <w:rPr>
                <w:rFonts w:cs="Times New Roman"/>
                <w:szCs w:val="24"/>
                <w:lang w:eastAsia="ar-SA"/>
              </w:rPr>
            </w:pPr>
          </w:p>
        </w:tc>
      </w:tr>
      <w:tr w:rsidR="00C27821" w:rsidRPr="00215665" w14:paraId="3960993B" w14:textId="77777777" w:rsidTr="00FA2676">
        <w:tc>
          <w:tcPr>
            <w:tcW w:w="568" w:type="dxa"/>
          </w:tcPr>
          <w:p w14:paraId="104C0F63" w14:textId="77777777" w:rsidR="00C27821" w:rsidRPr="00215665" w:rsidRDefault="00C27821" w:rsidP="00845B85">
            <w:pPr>
              <w:numPr>
                <w:ilvl w:val="0"/>
                <w:numId w:val="16"/>
              </w:numPr>
              <w:suppressAutoHyphens/>
              <w:spacing w:after="0" w:line="240" w:lineRule="auto"/>
              <w:ind w:left="0" w:firstLine="0"/>
              <w:jc w:val="center"/>
              <w:rPr>
                <w:rFonts w:cs="Times New Roman"/>
                <w:szCs w:val="24"/>
                <w:lang w:eastAsia="ar-SA"/>
              </w:rPr>
            </w:pPr>
          </w:p>
        </w:tc>
        <w:tc>
          <w:tcPr>
            <w:tcW w:w="2126" w:type="dxa"/>
          </w:tcPr>
          <w:p w14:paraId="50F70907" w14:textId="77777777" w:rsidR="00C27821" w:rsidRPr="00215665" w:rsidRDefault="00C27821" w:rsidP="004B02B7">
            <w:pPr>
              <w:suppressAutoHyphens/>
              <w:spacing w:after="0" w:line="240" w:lineRule="auto"/>
              <w:ind w:firstLine="0"/>
              <w:jc w:val="center"/>
              <w:rPr>
                <w:rFonts w:cs="Times New Roman"/>
                <w:sz w:val="22"/>
                <w:lang w:eastAsia="ar-SA"/>
              </w:rPr>
            </w:pPr>
            <w:proofErr w:type="spellStart"/>
            <w:r w:rsidRPr="00215665">
              <w:rPr>
                <w:rFonts w:cs="Times New Roman"/>
                <w:sz w:val="22"/>
                <w:lang w:eastAsia="ar-SA"/>
              </w:rPr>
              <w:t>Šaurlapu</w:t>
            </w:r>
            <w:proofErr w:type="spellEnd"/>
            <w:r w:rsidRPr="00215665">
              <w:rPr>
                <w:rFonts w:cs="Times New Roman"/>
                <w:sz w:val="22"/>
                <w:lang w:eastAsia="ar-SA"/>
              </w:rPr>
              <w:t xml:space="preserve"> lakacis</w:t>
            </w:r>
          </w:p>
        </w:tc>
        <w:tc>
          <w:tcPr>
            <w:tcW w:w="1701" w:type="dxa"/>
          </w:tcPr>
          <w:p w14:paraId="302236FF" w14:textId="77777777" w:rsidR="00C27821" w:rsidRPr="00215665" w:rsidRDefault="00C27821" w:rsidP="004B02B7">
            <w:pPr>
              <w:suppressAutoHyphens/>
              <w:spacing w:after="0" w:line="240" w:lineRule="auto"/>
              <w:ind w:firstLine="0"/>
              <w:jc w:val="center"/>
              <w:rPr>
                <w:rFonts w:cs="Times New Roman"/>
                <w:i/>
                <w:sz w:val="22"/>
                <w:lang w:eastAsia="ar-SA"/>
              </w:rPr>
            </w:pPr>
            <w:proofErr w:type="spellStart"/>
            <w:r w:rsidRPr="00215665">
              <w:rPr>
                <w:rFonts w:cs="Times New Roman"/>
                <w:i/>
                <w:sz w:val="22"/>
                <w:lang w:eastAsia="ar-SA"/>
              </w:rPr>
              <w:t>Pulmonaria</w:t>
            </w:r>
            <w:proofErr w:type="spellEnd"/>
            <w:r w:rsidRPr="00215665">
              <w:rPr>
                <w:rFonts w:cs="Times New Roman"/>
                <w:i/>
                <w:sz w:val="22"/>
                <w:lang w:eastAsia="ar-SA"/>
              </w:rPr>
              <w:t xml:space="preserve"> </w:t>
            </w:r>
            <w:proofErr w:type="spellStart"/>
            <w:r w:rsidRPr="00215665">
              <w:rPr>
                <w:rFonts w:cs="Times New Roman"/>
                <w:i/>
                <w:sz w:val="22"/>
                <w:lang w:eastAsia="ar-SA"/>
              </w:rPr>
              <w:t>angultifolia</w:t>
            </w:r>
            <w:proofErr w:type="spellEnd"/>
          </w:p>
        </w:tc>
        <w:tc>
          <w:tcPr>
            <w:tcW w:w="1560" w:type="dxa"/>
          </w:tcPr>
          <w:p w14:paraId="2BA4AC3B" w14:textId="77777777" w:rsidR="00C27821" w:rsidRPr="00215665" w:rsidRDefault="00C27821" w:rsidP="004B02B7">
            <w:pPr>
              <w:suppressAutoHyphens/>
              <w:spacing w:after="0" w:line="240" w:lineRule="auto"/>
              <w:ind w:firstLine="0"/>
              <w:jc w:val="center"/>
              <w:rPr>
                <w:rFonts w:cs="Times New Roman"/>
                <w:szCs w:val="24"/>
                <w:lang w:eastAsia="ar-SA"/>
              </w:rPr>
            </w:pPr>
            <w:r w:rsidRPr="00215665">
              <w:rPr>
                <w:rFonts w:cs="Times New Roman"/>
                <w:szCs w:val="24"/>
                <w:lang w:eastAsia="ar-SA"/>
              </w:rPr>
              <w:t>ĪAS</w:t>
            </w:r>
          </w:p>
        </w:tc>
        <w:tc>
          <w:tcPr>
            <w:tcW w:w="1275" w:type="dxa"/>
          </w:tcPr>
          <w:p w14:paraId="677013DF"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76" w:type="dxa"/>
          </w:tcPr>
          <w:p w14:paraId="51B733F1" w14:textId="77777777" w:rsidR="00C27821" w:rsidRPr="00215665" w:rsidRDefault="00C27821" w:rsidP="004B02B7">
            <w:pPr>
              <w:suppressAutoHyphens/>
              <w:spacing w:after="0" w:line="240" w:lineRule="auto"/>
              <w:ind w:firstLine="0"/>
              <w:jc w:val="center"/>
              <w:rPr>
                <w:rFonts w:cs="Times New Roman"/>
                <w:szCs w:val="24"/>
                <w:lang w:eastAsia="ar-SA"/>
              </w:rPr>
            </w:pPr>
          </w:p>
        </w:tc>
        <w:tc>
          <w:tcPr>
            <w:tcW w:w="1440" w:type="dxa"/>
            <w:vAlign w:val="center"/>
          </w:tcPr>
          <w:p w14:paraId="7C508DE6" w14:textId="77777777" w:rsidR="00C27821" w:rsidRPr="00215665" w:rsidRDefault="00C27821" w:rsidP="004B02B7">
            <w:pPr>
              <w:suppressAutoHyphens/>
              <w:spacing w:after="0" w:line="240" w:lineRule="auto"/>
              <w:ind w:firstLine="0"/>
              <w:jc w:val="center"/>
              <w:rPr>
                <w:rFonts w:cs="Times New Roman"/>
                <w:szCs w:val="24"/>
                <w:lang w:eastAsia="ar-SA"/>
              </w:rPr>
            </w:pPr>
          </w:p>
        </w:tc>
      </w:tr>
    </w:tbl>
    <w:p w14:paraId="42427D4E" w14:textId="77777777" w:rsidR="007410BE" w:rsidRPr="00215665" w:rsidRDefault="007410BE" w:rsidP="007410BE">
      <w:pPr>
        <w:spacing w:after="0" w:line="240" w:lineRule="auto"/>
        <w:ind w:firstLine="0"/>
        <w:rPr>
          <w:rFonts w:cs="Times New Roman"/>
          <w:sz w:val="18"/>
          <w:szCs w:val="18"/>
        </w:rPr>
      </w:pPr>
    </w:p>
    <w:p w14:paraId="64A04EDD" w14:textId="7D15A406" w:rsidR="00440BE7" w:rsidRPr="00215665" w:rsidRDefault="00440BE7" w:rsidP="007410BE">
      <w:pPr>
        <w:spacing w:after="0" w:line="240" w:lineRule="auto"/>
        <w:ind w:firstLine="0"/>
        <w:rPr>
          <w:rFonts w:cs="Times New Roman"/>
          <w:b/>
          <w:bCs/>
          <w:sz w:val="18"/>
          <w:szCs w:val="18"/>
        </w:rPr>
      </w:pPr>
      <w:r w:rsidRPr="00215665">
        <w:rPr>
          <w:rFonts w:cs="Times New Roman"/>
          <w:b/>
          <w:bCs/>
          <w:sz w:val="18"/>
          <w:szCs w:val="18"/>
        </w:rPr>
        <w:t xml:space="preserve">Saīsinājumi: </w:t>
      </w:r>
    </w:p>
    <w:p w14:paraId="74FE4E32" w14:textId="3F7FDF42" w:rsidR="00440BE7" w:rsidRPr="00215665" w:rsidRDefault="00440BE7" w:rsidP="007410BE">
      <w:pPr>
        <w:spacing w:after="0" w:line="240" w:lineRule="auto"/>
        <w:ind w:firstLine="0"/>
        <w:rPr>
          <w:rFonts w:eastAsia="Times New Roman" w:cs="Times New Roman"/>
          <w:sz w:val="18"/>
          <w:szCs w:val="18"/>
        </w:rPr>
      </w:pPr>
      <w:r w:rsidRPr="00215665">
        <w:rPr>
          <w:rFonts w:eastAsia="Times New Roman" w:cs="Times New Roman"/>
          <w:sz w:val="18"/>
          <w:szCs w:val="18"/>
        </w:rPr>
        <w:t>ĪAS – MK 2000.</w:t>
      </w:r>
      <w:r w:rsidR="00AF3F66" w:rsidRPr="00215665">
        <w:rPr>
          <w:rFonts w:eastAsia="Times New Roman" w:cs="Times New Roman"/>
          <w:sz w:val="18"/>
          <w:szCs w:val="18"/>
        </w:rPr>
        <w:t> gad</w:t>
      </w:r>
      <w:r w:rsidRPr="00215665">
        <w:rPr>
          <w:rFonts w:eastAsia="Times New Roman" w:cs="Times New Roman"/>
          <w:sz w:val="18"/>
          <w:szCs w:val="18"/>
        </w:rPr>
        <w:t>a 1</w:t>
      </w:r>
      <w:r w:rsidR="001379BB" w:rsidRPr="00215665">
        <w:rPr>
          <w:rFonts w:eastAsia="Times New Roman" w:cs="Times New Roman"/>
          <w:sz w:val="18"/>
          <w:szCs w:val="18"/>
        </w:rPr>
        <w:t>4. </w:t>
      </w:r>
      <w:r w:rsidRPr="00215665">
        <w:rPr>
          <w:rFonts w:eastAsia="Times New Roman" w:cs="Times New Roman"/>
          <w:sz w:val="18"/>
          <w:szCs w:val="18"/>
        </w:rPr>
        <w:t xml:space="preserve">novembra noteikumu Nr. 396 </w:t>
      </w:r>
      <w:r w:rsidR="00026020" w:rsidRPr="00215665">
        <w:rPr>
          <w:rFonts w:eastAsia="Times New Roman" w:cs="Times New Roman"/>
          <w:sz w:val="18"/>
          <w:szCs w:val="18"/>
        </w:rPr>
        <w:t>“</w:t>
      </w:r>
      <w:r w:rsidRPr="00215665">
        <w:rPr>
          <w:rFonts w:eastAsia="Times New Roman" w:cs="Times New Roman"/>
          <w:sz w:val="18"/>
          <w:szCs w:val="18"/>
        </w:rPr>
        <w:t xml:space="preserve">Noteikumi par īpaši aizsargājamo sugu un ierobežoti izmantojamo īpaši aizsargājamo sugu sarakstu” </w:t>
      </w:r>
      <w:r w:rsidR="001379BB" w:rsidRPr="00215665">
        <w:rPr>
          <w:rFonts w:eastAsia="Times New Roman" w:cs="Times New Roman"/>
          <w:sz w:val="18"/>
          <w:szCs w:val="18"/>
        </w:rPr>
        <w:t>1. </w:t>
      </w:r>
      <w:r w:rsidRPr="00215665">
        <w:rPr>
          <w:rFonts w:eastAsia="Times New Roman" w:cs="Times New Roman"/>
          <w:sz w:val="18"/>
          <w:szCs w:val="18"/>
        </w:rPr>
        <w:t>pielikumā iekļautās sugas,</w:t>
      </w:r>
    </w:p>
    <w:p w14:paraId="5B0AD32B" w14:textId="01DFFD4D" w:rsidR="00440BE7" w:rsidRPr="00215665" w:rsidRDefault="000C18A5" w:rsidP="007410BE">
      <w:pPr>
        <w:spacing w:after="0" w:line="240" w:lineRule="auto"/>
        <w:ind w:firstLine="0"/>
        <w:rPr>
          <w:rFonts w:eastAsia="Times New Roman" w:cs="Times New Roman"/>
          <w:sz w:val="18"/>
          <w:szCs w:val="18"/>
        </w:rPr>
      </w:pPr>
      <w:r w:rsidRPr="00215665">
        <w:rPr>
          <w:rFonts w:eastAsia="Times New Roman" w:cs="Times New Roman"/>
          <w:sz w:val="18"/>
          <w:szCs w:val="18"/>
        </w:rPr>
        <w:t>ĪAS</w:t>
      </w:r>
      <w:r w:rsidRPr="00215665">
        <w:rPr>
          <w:rFonts w:eastAsia="Times New Roman" w:cs="Times New Roman"/>
          <w:sz w:val="18"/>
          <w:szCs w:val="18"/>
          <w:vertAlign w:val="superscript"/>
        </w:rPr>
        <w:t>1</w:t>
      </w:r>
      <w:r w:rsidR="00440BE7" w:rsidRPr="00215665">
        <w:rPr>
          <w:rFonts w:eastAsia="Times New Roman" w:cs="Times New Roman"/>
          <w:sz w:val="18"/>
          <w:szCs w:val="18"/>
        </w:rPr>
        <w:t xml:space="preserve"> - MK 201</w:t>
      </w:r>
      <w:r w:rsidR="001379BB" w:rsidRPr="00215665">
        <w:rPr>
          <w:rFonts w:eastAsia="Times New Roman" w:cs="Times New Roman"/>
          <w:sz w:val="18"/>
          <w:szCs w:val="18"/>
        </w:rPr>
        <w:t>2. </w:t>
      </w:r>
      <w:r w:rsidR="00AF3F66" w:rsidRPr="00215665">
        <w:rPr>
          <w:rFonts w:eastAsia="Times New Roman" w:cs="Times New Roman"/>
          <w:sz w:val="18"/>
          <w:szCs w:val="18"/>
        </w:rPr>
        <w:t>gad</w:t>
      </w:r>
      <w:r w:rsidR="00440BE7" w:rsidRPr="00215665">
        <w:rPr>
          <w:rFonts w:eastAsia="Times New Roman" w:cs="Times New Roman"/>
          <w:sz w:val="18"/>
          <w:szCs w:val="18"/>
        </w:rPr>
        <w:t>a 1</w:t>
      </w:r>
      <w:r w:rsidR="001379BB" w:rsidRPr="00215665">
        <w:rPr>
          <w:rFonts w:eastAsia="Times New Roman" w:cs="Times New Roman"/>
          <w:sz w:val="18"/>
          <w:szCs w:val="18"/>
        </w:rPr>
        <w:t>8. </w:t>
      </w:r>
      <w:r w:rsidR="00440BE7" w:rsidRPr="00215665">
        <w:rPr>
          <w:rFonts w:eastAsia="Times New Roman" w:cs="Times New Roman"/>
          <w:sz w:val="18"/>
          <w:szCs w:val="18"/>
        </w:rPr>
        <w:t xml:space="preserve">decembra noteikumu Nr. 940 </w:t>
      </w:r>
      <w:r w:rsidR="00026020" w:rsidRPr="00215665">
        <w:rPr>
          <w:rFonts w:eastAsia="Times New Roman" w:cs="Times New Roman"/>
          <w:sz w:val="18"/>
          <w:szCs w:val="18"/>
        </w:rPr>
        <w:t>“</w:t>
      </w:r>
      <w:r w:rsidR="00440BE7" w:rsidRPr="00215665">
        <w:rPr>
          <w:rFonts w:eastAsia="Times New Roman" w:cs="Times New Roman"/>
          <w:sz w:val="18"/>
          <w:szCs w:val="18"/>
        </w:rPr>
        <w:t xml:space="preserve">Noteikumi par mikroliegumu izveidošanas un apsaimniekošanas kārtību, to aizsardzību, kā arī mikroliegumu un to buferzonu noteikšanu” </w:t>
      </w:r>
      <w:r w:rsidR="001379BB" w:rsidRPr="00215665">
        <w:rPr>
          <w:rFonts w:eastAsia="Times New Roman" w:cs="Times New Roman"/>
          <w:sz w:val="18"/>
          <w:szCs w:val="18"/>
        </w:rPr>
        <w:t>1. </w:t>
      </w:r>
      <w:r w:rsidR="00440BE7" w:rsidRPr="00215665">
        <w:rPr>
          <w:rFonts w:eastAsia="Times New Roman" w:cs="Times New Roman"/>
          <w:sz w:val="18"/>
          <w:szCs w:val="18"/>
        </w:rPr>
        <w:t>pielikumā iekļautās sugas,</w:t>
      </w:r>
    </w:p>
    <w:p w14:paraId="68766887" w14:textId="09D8A0EB" w:rsidR="003D4EB2" w:rsidRPr="00215665" w:rsidRDefault="003D4EB2" w:rsidP="007410BE">
      <w:pPr>
        <w:spacing w:after="0" w:line="240" w:lineRule="auto"/>
        <w:ind w:firstLine="0"/>
        <w:rPr>
          <w:rFonts w:cs="Times New Roman"/>
          <w:sz w:val="18"/>
          <w:szCs w:val="18"/>
        </w:rPr>
      </w:pPr>
      <w:r w:rsidRPr="00215665">
        <w:rPr>
          <w:rFonts w:cs="Times New Roman"/>
          <w:b/>
          <w:bCs/>
          <w:sz w:val="18"/>
          <w:szCs w:val="18"/>
        </w:rPr>
        <w:t>Sugas labvēlīga aizsardzības stāvokļa novērtējums valstī kopumā</w:t>
      </w:r>
      <w:r w:rsidRPr="00215665">
        <w:rPr>
          <w:rFonts w:cs="Times New Roman"/>
          <w:sz w:val="18"/>
          <w:szCs w:val="18"/>
        </w:rPr>
        <w:t xml:space="preserve"> (atbilstoši </w:t>
      </w:r>
      <w:r w:rsidR="003F4B6D" w:rsidRPr="00215665">
        <w:rPr>
          <w:rFonts w:cs="Times New Roman"/>
          <w:sz w:val="18"/>
          <w:szCs w:val="18"/>
        </w:rPr>
        <w:t>EVA</w:t>
      </w:r>
      <w:r w:rsidRPr="00215665">
        <w:rPr>
          <w:rFonts w:cs="Times New Roman"/>
          <w:sz w:val="18"/>
          <w:szCs w:val="18"/>
        </w:rPr>
        <w:t xml:space="preserve"> datiem, tikai direktīvu pielikumos iekļautajām sugām) pēc Ziņojums Eiropas Komisijai par ES nozīmes biotopu (dzīvotņu) un sugu aizsardzības stāvokli Latvijā. Novērtējums par 2013.</w:t>
      </w:r>
      <w:r w:rsidR="00EF0290" w:rsidRPr="00215665">
        <w:rPr>
          <w:rFonts w:cs="Times New Roman"/>
          <w:sz w:val="18"/>
          <w:szCs w:val="18"/>
        </w:rPr>
        <w:t>–</w:t>
      </w:r>
      <w:r w:rsidRPr="00215665">
        <w:rPr>
          <w:rFonts w:cs="Times New Roman"/>
          <w:sz w:val="18"/>
          <w:szCs w:val="18"/>
        </w:rPr>
        <w:t>201</w:t>
      </w:r>
      <w:r w:rsidR="001379BB" w:rsidRPr="00215665">
        <w:rPr>
          <w:rFonts w:cs="Times New Roman"/>
          <w:sz w:val="18"/>
          <w:szCs w:val="18"/>
        </w:rPr>
        <w:t>8. </w:t>
      </w:r>
      <w:r w:rsidR="00AF3F66" w:rsidRPr="00215665">
        <w:rPr>
          <w:rFonts w:cs="Times New Roman"/>
          <w:sz w:val="18"/>
          <w:szCs w:val="18"/>
        </w:rPr>
        <w:t>gad</w:t>
      </w:r>
      <w:r w:rsidRPr="00215665">
        <w:rPr>
          <w:rFonts w:cs="Times New Roman"/>
          <w:sz w:val="18"/>
          <w:szCs w:val="18"/>
        </w:rPr>
        <w:t xml:space="preserve">a periodu. Ziņojuma kopsavilkums par sugu aizsardzības stāvokli (sugas sakārtotas alfabēta secībā pēc zinātniskā nosaukuma) </w:t>
      </w:r>
      <w:r w:rsidR="00ED1C40" w:rsidRPr="00215665">
        <w:rPr>
          <w:rFonts w:cs="Times New Roman"/>
          <w:sz w:val="18"/>
          <w:szCs w:val="18"/>
        </w:rPr>
        <w:t>(https://www.daba.gov.lv/upload/File/Publikacijas/REP_EK_2019_1_ES_sugu_stavoklis_LV.pdf)</w:t>
      </w:r>
    </w:p>
    <w:p w14:paraId="2194F396" w14:textId="77777777" w:rsidR="003D4EB2" w:rsidRPr="00215665" w:rsidRDefault="003D4EB2" w:rsidP="007410BE">
      <w:pPr>
        <w:spacing w:after="0" w:line="240" w:lineRule="auto"/>
        <w:ind w:firstLine="0"/>
        <w:rPr>
          <w:rFonts w:cs="Times New Roman"/>
          <w:sz w:val="18"/>
          <w:szCs w:val="18"/>
        </w:rPr>
      </w:pPr>
      <w:r w:rsidRPr="00215665">
        <w:rPr>
          <w:rFonts w:cs="Times New Roman"/>
          <w:sz w:val="18"/>
          <w:szCs w:val="18"/>
        </w:rPr>
        <w:t>Apzīmējumi:</w:t>
      </w:r>
    </w:p>
    <w:p w14:paraId="32FD7042" w14:textId="77777777" w:rsidR="00820945" w:rsidRPr="00215665" w:rsidRDefault="005A502B" w:rsidP="00D7522D">
      <w:pPr>
        <w:spacing w:after="0" w:line="240" w:lineRule="auto"/>
        <w:ind w:firstLine="0"/>
        <w:rPr>
          <w:rFonts w:cs="Times New Roman"/>
          <w:sz w:val="18"/>
          <w:szCs w:val="18"/>
        </w:rPr>
      </w:pPr>
      <w:r w:rsidRPr="00215665">
        <w:rPr>
          <w:rFonts w:cs="Times New Roman"/>
          <w:sz w:val="18"/>
          <w:szCs w:val="18"/>
          <w:shd w:val="clear" w:color="auto" w:fill="92D050"/>
        </w:rPr>
        <w:t>FV</w:t>
      </w:r>
      <w:r w:rsidR="003D4EB2" w:rsidRPr="00215665">
        <w:rPr>
          <w:rFonts w:cs="Times New Roman"/>
          <w:sz w:val="18"/>
          <w:szCs w:val="18"/>
        </w:rPr>
        <w:t xml:space="preserve"> </w:t>
      </w:r>
      <w:r w:rsidR="00A105E3" w:rsidRPr="00215665">
        <w:rPr>
          <w:rFonts w:cs="Times New Roman"/>
          <w:sz w:val="18"/>
          <w:szCs w:val="18"/>
        </w:rPr>
        <w:t>Aizsardzības stāvoklis labvēlīgs (</w:t>
      </w:r>
      <w:proofErr w:type="spellStart"/>
      <w:r w:rsidR="00A105E3" w:rsidRPr="00215665">
        <w:rPr>
          <w:rFonts w:cs="Times New Roman"/>
          <w:sz w:val="18"/>
          <w:szCs w:val="18"/>
        </w:rPr>
        <w:t>Favourable</w:t>
      </w:r>
      <w:proofErr w:type="spellEnd"/>
      <w:r w:rsidR="00A105E3" w:rsidRPr="00215665">
        <w:rPr>
          <w:rFonts w:cs="Times New Roman"/>
          <w:sz w:val="18"/>
          <w:szCs w:val="18"/>
        </w:rPr>
        <w:t>)</w:t>
      </w:r>
      <w:r w:rsidR="00820945" w:rsidRPr="00215665">
        <w:rPr>
          <w:rFonts w:cs="Times New Roman"/>
          <w:sz w:val="18"/>
          <w:szCs w:val="18"/>
        </w:rPr>
        <w:t>,</w:t>
      </w:r>
    </w:p>
    <w:p w14:paraId="338829C0" w14:textId="169BA5AD" w:rsidR="00CA4CAC" w:rsidRPr="00215665" w:rsidRDefault="00820945" w:rsidP="008362D1">
      <w:pPr>
        <w:spacing w:after="0" w:line="240" w:lineRule="auto"/>
        <w:ind w:firstLine="0"/>
        <w:rPr>
          <w:rFonts w:cs="Times New Roman"/>
          <w:sz w:val="18"/>
          <w:szCs w:val="18"/>
        </w:rPr>
      </w:pPr>
      <w:r w:rsidRPr="00215665">
        <w:rPr>
          <w:rFonts w:cs="Times New Roman"/>
          <w:sz w:val="18"/>
          <w:szCs w:val="18"/>
          <w:highlight w:val="yellow"/>
        </w:rPr>
        <w:t>U1</w:t>
      </w:r>
      <w:r w:rsidRPr="00215665">
        <w:rPr>
          <w:rFonts w:cs="Times New Roman"/>
          <w:sz w:val="18"/>
          <w:szCs w:val="18"/>
        </w:rPr>
        <w:t xml:space="preserve"> </w:t>
      </w:r>
      <w:r w:rsidR="008E4888" w:rsidRPr="00215665">
        <w:rPr>
          <w:rFonts w:cs="Times New Roman"/>
          <w:sz w:val="18"/>
          <w:szCs w:val="18"/>
        </w:rPr>
        <w:t>Aizsardzības stāvoklis</w:t>
      </w:r>
      <w:r w:rsidR="00CA4CAC" w:rsidRPr="00215665">
        <w:rPr>
          <w:rFonts w:cs="Times New Roman"/>
          <w:sz w:val="18"/>
          <w:szCs w:val="18"/>
        </w:rPr>
        <w:t xml:space="preserve"> nelabvēlīgs-nepietiekams</w:t>
      </w:r>
      <w:r w:rsidR="008362D1" w:rsidRPr="00215665">
        <w:rPr>
          <w:rFonts w:cs="Times New Roman"/>
          <w:sz w:val="18"/>
          <w:szCs w:val="18"/>
        </w:rPr>
        <w:t xml:space="preserve"> (</w:t>
      </w:r>
      <w:proofErr w:type="spellStart"/>
      <w:r w:rsidR="008362D1" w:rsidRPr="00215665">
        <w:rPr>
          <w:rFonts w:cs="Times New Roman"/>
          <w:sz w:val="18"/>
          <w:szCs w:val="18"/>
        </w:rPr>
        <w:t>Unfavourable-Inadequate</w:t>
      </w:r>
      <w:proofErr w:type="spellEnd"/>
      <w:r w:rsidR="008362D1" w:rsidRPr="00215665">
        <w:rPr>
          <w:rFonts w:cs="Times New Roman"/>
          <w:sz w:val="18"/>
          <w:szCs w:val="18"/>
        </w:rPr>
        <w:t>)</w:t>
      </w:r>
      <w:r w:rsidR="00CA4CAC" w:rsidRPr="00215665">
        <w:rPr>
          <w:rFonts w:cs="Times New Roman"/>
          <w:sz w:val="18"/>
          <w:szCs w:val="18"/>
        </w:rPr>
        <w:t>,</w:t>
      </w:r>
    </w:p>
    <w:p w14:paraId="50816FCE" w14:textId="1DE166AA" w:rsidR="00A82FD4" w:rsidRPr="00215665" w:rsidRDefault="00CA4CAC" w:rsidP="008362D1">
      <w:pPr>
        <w:spacing w:after="0" w:line="240" w:lineRule="auto"/>
        <w:ind w:firstLine="0"/>
        <w:rPr>
          <w:rFonts w:cs="Times New Roman"/>
          <w:sz w:val="18"/>
          <w:szCs w:val="18"/>
        </w:rPr>
      </w:pPr>
      <w:r w:rsidRPr="00215665">
        <w:rPr>
          <w:rFonts w:cs="Times New Roman"/>
          <w:sz w:val="18"/>
          <w:szCs w:val="18"/>
          <w:highlight w:val="red"/>
        </w:rPr>
        <w:t>U</w:t>
      </w:r>
      <w:r w:rsidR="008362D1" w:rsidRPr="00215665">
        <w:rPr>
          <w:rFonts w:cs="Times New Roman"/>
          <w:sz w:val="18"/>
          <w:szCs w:val="18"/>
          <w:highlight w:val="red"/>
        </w:rPr>
        <w:t>2</w:t>
      </w:r>
      <w:r w:rsidRPr="00215665">
        <w:rPr>
          <w:rFonts w:cs="Times New Roman"/>
          <w:sz w:val="18"/>
          <w:szCs w:val="18"/>
        </w:rPr>
        <w:t xml:space="preserve"> Aizsardzības stāvoklis nelabvēlīgs-</w:t>
      </w:r>
      <w:r w:rsidR="008362D1" w:rsidRPr="00215665">
        <w:rPr>
          <w:rFonts w:cs="Times New Roman"/>
          <w:sz w:val="18"/>
          <w:szCs w:val="18"/>
        </w:rPr>
        <w:t>slikts (</w:t>
      </w:r>
      <w:proofErr w:type="spellStart"/>
      <w:r w:rsidR="008362D1" w:rsidRPr="00215665">
        <w:rPr>
          <w:rFonts w:cs="Times New Roman"/>
          <w:sz w:val="18"/>
          <w:szCs w:val="18"/>
        </w:rPr>
        <w:t>Unfavourable</w:t>
      </w:r>
      <w:proofErr w:type="spellEnd"/>
      <w:r w:rsidR="008362D1" w:rsidRPr="00215665">
        <w:rPr>
          <w:rFonts w:cs="Times New Roman"/>
          <w:sz w:val="18"/>
          <w:szCs w:val="18"/>
        </w:rPr>
        <w:t>-Bad)</w:t>
      </w:r>
      <w:r w:rsidR="00A105E3" w:rsidRPr="00215665">
        <w:rPr>
          <w:rFonts w:cs="Times New Roman"/>
          <w:sz w:val="18"/>
          <w:szCs w:val="18"/>
        </w:rPr>
        <w:t>.</w:t>
      </w:r>
    </w:p>
    <w:p w14:paraId="5650A6F0" w14:textId="77777777" w:rsidR="00D7522D" w:rsidRPr="00215665" w:rsidRDefault="00D7522D" w:rsidP="00D7522D">
      <w:pPr>
        <w:spacing w:after="0" w:line="240" w:lineRule="auto"/>
        <w:ind w:firstLine="0"/>
        <w:rPr>
          <w:b/>
          <w:bCs/>
        </w:rPr>
      </w:pPr>
    </w:p>
    <w:p w14:paraId="48406B68" w14:textId="5391EEFF" w:rsidR="008B7A69" w:rsidRPr="00215665" w:rsidRDefault="008B7A69" w:rsidP="008B7A69">
      <w:pPr>
        <w:jc w:val="center"/>
        <w:rPr>
          <w:b/>
          <w:bCs/>
        </w:rPr>
      </w:pPr>
      <w:r w:rsidRPr="00215665">
        <w:rPr>
          <w:b/>
          <w:bCs/>
        </w:rPr>
        <w:t>4.</w:t>
      </w:r>
      <w:r w:rsidR="003F7E74" w:rsidRPr="00215665">
        <w:rPr>
          <w:b/>
          <w:bCs/>
        </w:rPr>
        <w:t>4.</w:t>
      </w:r>
      <w:r w:rsidR="00E70DED" w:rsidRPr="00215665">
        <w:rPr>
          <w:b/>
          <w:bCs/>
        </w:rPr>
        <w:t>3</w:t>
      </w:r>
      <w:r w:rsidR="001379BB" w:rsidRPr="00215665">
        <w:rPr>
          <w:b/>
          <w:bCs/>
        </w:rPr>
        <w:t>. </w:t>
      </w:r>
      <w:r w:rsidRPr="00215665">
        <w:rPr>
          <w:b/>
          <w:bCs/>
        </w:rPr>
        <w:t>tabula. Direktīvu pielikumos iekļauto sugu populācijas lielums un sugu dzīvotņu platība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276"/>
        <w:gridCol w:w="709"/>
        <w:gridCol w:w="850"/>
        <w:gridCol w:w="1276"/>
        <w:gridCol w:w="1134"/>
        <w:gridCol w:w="851"/>
        <w:gridCol w:w="1559"/>
      </w:tblGrid>
      <w:tr w:rsidR="00B4191A" w:rsidRPr="00215665" w14:paraId="0A7800F6" w14:textId="77777777" w:rsidTr="00F839AF">
        <w:tc>
          <w:tcPr>
            <w:tcW w:w="534" w:type="dxa"/>
            <w:vMerge w:val="restart"/>
            <w:shd w:val="clear" w:color="auto" w:fill="E2EFD9" w:themeFill="accent6" w:themeFillTint="33"/>
          </w:tcPr>
          <w:p w14:paraId="6A655BCE" w14:textId="77777777" w:rsidR="00B4191A" w:rsidRPr="00215665" w:rsidRDefault="00B4191A" w:rsidP="008B7A69">
            <w:pPr>
              <w:ind w:firstLine="0"/>
              <w:rPr>
                <w:sz w:val="20"/>
                <w:szCs w:val="20"/>
              </w:rPr>
            </w:pPr>
            <w:bookmarkStart w:id="33" w:name="_Hlk13578377"/>
            <w:proofErr w:type="spellStart"/>
            <w:r w:rsidRPr="00215665">
              <w:rPr>
                <w:sz w:val="20"/>
                <w:szCs w:val="20"/>
              </w:rPr>
              <w:t>Nr.p.k</w:t>
            </w:r>
            <w:proofErr w:type="spellEnd"/>
            <w:r w:rsidRPr="00215665">
              <w:rPr>
                <w:sz w:val="20"/>
                <w:szCs w:val="20"/>
              </w:rPr>
              <w:t>.</w:t>
            </w:r>
          </w:p>
        </w:tc>
        <w:tc>
          <w:tcPr>
            <w:tcW w:w="2551" w:type="dxa"/>
            <w:gridSpan w:val="2"/>
            <w:shd w:val="clear" w:color="auto" w:fill="E2EFD9" w:themeFill="accent6" w:themeFillTint="33"/>
          </w:tcPr>
          <w:p w14:paraId="4D7FE4AC" w14:textId="77777777" w:rsidR="00B4191A" w:rsidRPr="00215665" w:rsidRDefault="00B4191A" w:rsidP="008B7A69">
            <w:pPr>
              <w:ind w:firstLine="0"/>
              <w:rPr>
                <w:sz w:val="20"/>
                <w:szCs w:val="20"/>
              </w:rPr>
            </w:pPr>
            <w:r w:rsidRPr="00215665">
              <w:rPr>
                <w:sz w:val="20"/>
                <w:szCs w:val="20"/>
              </w:rPr>
              <w:t xml:space="preserve">Sugas nosaukums </w:t>
            </w:r>
          </w:p>
        </w:tc>
        <w:tc>
          <w:tcPr>
            <w:tcW w:w="1559" w:type="dxa"/>
            <w:gridSpan w:val="2"/>
            <w:shd w:val="clear" w:color="auto" w:fill="E2EFD9" w:themeFill="accent6" w:themeFillTint="33"/>
          </w:tcPr>
          <w:p w14:paraId="3E747779" w14:textId="77777777" w:rsidR="00B4191A" w:rsidRPr="00215665" w:rsidRDefault="00B4191A" w:rsidP="008B7A69">
            <w:pPr>
              <w:ind w:firstLine="0"/>
              <w:rPr>
                <w:sz w:val="20"/>
                <w:szCs w:val="20"/>
              </w:rPr>
            </w:pPr>
            <w:r w:rsidRPr="00215665">
              <w:rPr>
                <w:sz w:val="20"/>
                <w:szCs w:val="20"/>
              </w:rPr>
              <w:t>Sugas populācijas lielums teritorijā</w:t>
            </w:r>
          </w:p>
        </w:tc>
        <w:tc>
          <w:tcPr>
            <w:tcW w:w="1276" w:type="dxa"/>
            <w:vMerge w:val="restart"/>
            <w:shd w:val="clear" w:color="auto" w:fill="E2EFD9" w:themeFill="accent6" w:themeFillTint="33"/>
          </w:tcPr>
          <w:p w14:paraId="15182065" w14:textId="14017E50" w:rsidR="00B4191A" w:rsidRPr="00215665" w:rsidRDefault="00B4191A" w:rsidP="008B7A69">
            <w:pPr>
              <w:ind w:firstLine="0"/>
              <w:rPr>
                <w:sz w:val="20"/>
                <w:szCs w:val="20"/>
              </w:rPr>
            </w:pPr>
            <w:r w:rsidRPr="00215665">
              <w:rPr>
                <w:rFonts w:eastAsia="Times New Roman" w:cs="Times New Roman"/>
                <w:sz w:val="20"/>
                <w:szCs w:val="20"/>
              </w:rPr>
              <w:t xml:space="preserve">Teritorijā esošās sugas populācijas attiecība (%) pret sugas populāciju </w:t>
            </w:r>
            <w:r w:rsidRPr="00215665">
              <w:rPr>
                <w:rFonts w:eastAsia="Times New Roman" w:cs="Times New Roman"/>
                <w:i/>
                <w:sz w:val="20"/>
                <w:szCs w:val="20"/>
              </w:rPr>
              <w:t>NATURA 2000</w:t>
            </w:r>
            <w:r w:rsidRPr="00215665">
              <w:rPr>
                <w:rFonts w:eastAsia="Times New Roman" w:cs="Times New Roman"/>
                <w:sz w:val="20"/>
                <w:szCs w:val="20"/>
              </w:rPr>
              <w:t xml:space="preserve"> teritorijās Latvijā</w:t>
            </w:r>
          </w:p>
        </w:tc>
        <w:tc>
          <w:tcPr>
            <w:tcW w:w="1134" w:type="dxa"/>
            <w:vMerge w:val="restart"/>
            <w:shd w:val="clear" w:color="auto" w:fill="E2EFD9" w:themeFill="accent6" w:themeFillTint="33"/>
          </w:tcPr>
          <w:p w14:paraId="198DBFFA" w14:textId="185784A1" w:rsidR="00B4191A" w:rsidRPr="00215665" w:rsidRDefault="00B4191A" w:rsidP="008B7A69">
            <w:pPr>
              <w:ind w:firstLine="0"/>
              <w:rPr>
                <w:sz w:val="20"/>
                <w:szCs w:val="20"/>
              </w:rPr>
            </w:pPr>
            <w:r w:rsidRPr="00215665">
              <w:rPr>
                <w:rFonts w:eastAsia="Times New Roman" w:cs="Times New Roman"/>
                <w:sz w:val="20"/>
                <w:szCs w:val="20"/>
              </w:rPr>
              <w:t>Teritorijā esošās sugas populācijas attiecība (%) pret sugas populāciju valstī</w:t>
            </w:r>
          </w:p>
        </w:tc>
        <w:tc>
          <w:tcPr>
            <w:tcW w:w="851" w:type="dxa"/>
            <w:vMerge w:val="restart"/>
            <w:shd w:val="clear" w:color="auto" w:fill="E2EFD9" w:themeFill="accent6" w:themeFillTint="33"/>
          </w:tcPr>
          <w:p w14:paraId="599F8873" w14:textId="41A47DF8" w:rsidR="00B4191A" w:rsidRPr="00215665" w:rsidRDefault="00B4191A" w:rsidP="008B7A69">
            <w:pPr>
              <w:ind w:firstLine="0"/>
              <w:rPr>
                <w:sz w:val="20"/>
                <w:szCs w:val="20"/>
              </w:rPr>
            </w:pPr>
            <w:r w:rsidRPr="00215665">
              <w:rPr>
                <w:rFonts w:eastAsia="Times New Roman" w:cs="Times New Roman"/>
                <w:sz w:val="20"/>
                <w:szCs w:val="20"/>
              </w:rPr>
              <w:t>Sugas dzīvot</w:t>
            </w:r>
            <w:r w:rsidR="00CD3C15" w:rsidRPr="00215665">
              <w:rPr>
                <w:rFonts w:eastAsia="Times New Roman" w:cs="Times New Roman"/>
                <w:sz w:val="20"/>
                <w:szCs w:val="20"/>
              </w:rPr>
              <w:t>-</w:t>
            </w:r>
            <w:r w:rsidRPr="00215665">
              <w:rPr>
                <w:rFonts w:eastAsia="Times New Roman" w:cs="Times New Roman"/>
                <w:sz w:val="20"/>
                <w:szCs w:val="20"/>
              </w:rPr>
              <w:t>nes platība, ha</w:t>
            </w:r>
          </w:p>
        </w:tc>
        <w:tc>
          <w:tcPr>
            <w:tcW w:w="1559" w:type="dxa"/>
            <w:vMerge w:val="restart"/>
            <w:shd w:val="clear" w:color="auto" w:fill="E2EFD9" w:themeFill="accent6" w:themeFillTint="33"/>
          </w:tcPr>
          <w:p w14:paraId="584281BC" w14:textId="14CEA49B" w:rsidR="00B4191A" w:rsidRPr="00215665" w:rsidRDefault="00B4191A" w:rsidP="008B7A69">
            <w:pPr>
              <w:ind w:firstLine="0"/>
              <w:rPr>
                <w:sz w:val="20"/>
                <w:szCs w:val="20"/>
              </w:rPr>
            </w:pPr>
            <w:r w:rsidRPr="00215665">
              <w:rPr>
                <w:rFonts w:eastAsia="Times New Roman" w:cs="Times New Roman"/>
                <w:sz w:val="20"/>
                <w:szCs w:val="20"/>
              </w:rPr>
              <w:t xml:space="preserve">Sugas dzīvotnes platības attiecība (%) pret sugas dzīvotnes platību </w:t>
            </w:r>
            <w:r w:rsidRPr="00215665">
              <w:rPr>
                <w:rFonts w:eastAsia="Times New Roman" w:cs="Times New Roman"/>
                <w:i/>
                <w:sz w:val="20"/>
                <w:szCs w:val="20"/>
              </w:rPr>
              <w:t>NATURA 2000</w:t>
            </w:r>
            <w:r w:rsidRPr="00215665">
              <w:rPr>
                <w:rFonts w:eastAsia="Times New Roman" w:cs="Times New Roman"/>
                <w:sz w:val="20"/>
                <w:szCs w:val="20"/>
              </w:rPr>
              <w:t xml:space="preserve"> teritorijās Latvijā kopumā</w:t>
            </w:r>
          </w:p>
        </w:tc>
      </w:tr>
      <w:tr w:rsidR="00B4191A" w:rsidRPr="00215665" w14:paraId="0F4453DF" w14:textId="77777777" w:rsidTr="00F839AF">
        <w:trPr>
          <w:trHeight w:val="1330"/>
        </w:trPr>
        <w:tc>
          <w:tcPr>
            <w:tcW w:w="534" w:type="dxa"/>
            <w:vMerge/>
            <w:shd w:val="clear" w:color="auto" w:fill="E2EFD9" w:themeFill="accent6" w:themeFillTint="33"/>
          </w:tcPr>
          <w:p w14:paraId="38C993EA" w14:textId="77777777" w:rsidR="006424DD" w:rsidRPr="00215665" w:rsidRDefault="006424DD" w:rsidP="008B7A69">
            <w:pPr>
              <w:ind w:firstLine="0"/>
              <w:rPr>
                <w:sz w:val="20"/>
                <w:szCs w:val="20"/>
              </w:rPr>
            </w:pPr>
          </w:p>
        </w:tc>
        <w:tc>
          <w:tcPr>
            <w:tcW w:w="1275" w:type="dxa"/>
            <w:shd w:val="clear" w:color="auto" w:fill="E2EFD9" w:themeFill="accent6" w:themeFillTint="33"/>
          </w:tcPr>
          <w:p w14:paraId="283C5AD7" w14:textId="5521030F" w:rsidR="006424DD" w:rsidRPr="00215665" w:rsidRDefault="006424DD" w:rsidP="00B4191A">
            <w:pPr>
              <w:ind w:firstLine="0"/>
              <w:rPr>
                <w:sz w:val="20"/>
                <w:szCs w:val="20"/>
              </w:rPr>
            </w:pPr>
            <w:r w:rsidRPr="00215665">
              <w:rPr>
                <w:sz w:val="20"/>
                <w:szCs w:val="20"/>
              </w:rPr>
              <w:t>lat</w:t>
            </w:r>
            <w:r w:rsidR="00B4191A" w:rsidRPr="00215665">
              <w:rPr>
                <w:sz w:val="20"/>
                <w:szCs w:val="20"/>
              </w:rPr>
              <w:t>vi</w:t>
            </w:r>
            <w:r w:rsidRPr="00215665">
              <w:rPr>
                <w:sz w:val="20"/>
                <w:szCs w:val="20"/>
              </w:rPr>
              <w:t>ski</w:t>
            </w:r>
          </w:p>
        </w:tc>
        <w:tc>
          <w:tcPr>
            <w:tcW w:w="1276" w:type="dxa"/>
            <w:shd w:val="clear" w:color="auto" w:fill="E2EFD9" w:themeFill="accent6" w:themeFillTint="33"/>
          </w:tcPr>
          <w:p w14:paraId="2E75B3FC" w14:textId="36FAC4F1" w:rsidR="006424DD" w:rsidRPr="00215665" w:rsidRDefault="00B4191A" w:rsidP="008B7A69">
            <w:pPr>
              <w:ind w:firstLine="0"/>
              <w:rPr>
                <w:sz w:val="20"/>
                <w:szCs w:val="20"/>
              </w:rPr>
            </w:pPr>
            <w:r w:rsidRPr="00215665">
              <w:rPr>
                <w:sz w:val="20"/>
                <w:szCs w:val="20"/>
              </w:rPr>
              <w:t>latīniski</w:t>
            </w:r>
          </w:p>
        </w:tc>
        <w:tc>
          <w:tcPr>
            <w:tcW w:w="709" w:type="dxa"/>
            <w:shd w:val="clear" w:color="auto" w:fill="E2EFD9" w:themeFill="accent6" w:themeFillTint="33"/>
          </w:tcPr>
          <w:p w14:paraId="7486A821" w14:textId="0992FCB4" w:rsidR="006424DD" w:rsidRPr="00215665" w:rsidRDefault="006424DD" w:rsidP="008B7A69">
            <w:pPr>
              <w:ind w:firstLine="0"/>
              <w:rPr>
                <w:sz w:val="20"/>
                <w:szCs w:val="20"/>
              </w:rPr>
            </w:pPr>
            <w:r w:rsidRPr="00215665">
              <w:rPr>
                <w:sz w:val="20"/>
                <w:szCs w:val="20"/>
              </w:rPr>
              <w:t>Min.</w:t>
            </w:r>
            <w:r w:rsidR="00D12485" w:rsidRPr="00215665">
              <w:rPr>
                <w:sz w:val="20"/>
                <w:szCs w:val="20"/>
              </w:rPr>
              <w:t xml:space="preserve"> (indi-vīdi)</w:t>
            </w:r>
          </w:p>
        </w:tc>
        <w:tc>
          <w:tcPr>
            <w:tcW w:w="850" w:type="dxa"/>
            <w:shd w:val="clear" w:color="auto" w:fill="E2EFD9" w:themeFill="accent6" w:themeFillTint="33"/>
          </w:tcPr>
          <w:p w14:paraId="6CECF52B" w14:textId="367506B4" w:rsidR="00D12485" w:rsidRPr="00215665" w:rsidRDefault="006424DD" w:rsidP="00D12485">
            <w:pPr>
              <w:ind w:firstLine="0"/>
              <w:rPr>
                <w:sz w:val="20"/>
                <w:szCs w:val="20"/>
              </w:rPr>
            </w:pPr>
            <w:r w:rsidRPr="00215665">
              <w:rPr>
                <w:sz w:val="20"/>
                <w:szCs w:val="20"/>
              </w:rPr>
              <w:t>Maks.</w:t>
            </w:r>
            <w:r w:rsidR="00D12485" w:rsidRPr="00215665">
              <w:rPr>
                <w:sz w:val="20"/>
                <w:szCs w:val="20"/>
              </w:rPr>
              <w:t>(indi-vīdi)</w:t>
            </w:r>
          </w:p>
        </w:tc>
        <w:tc>
          <w:tcPr>
            <w:tcW w:w="1276" w:type="dxa"/>
            <w:vMerge/>
            <w:shd w:val="clear" w:color="auto" w:fill="E2EFD9" w:themeFill="accent6" w:themeFillTint="33"/>
          </w:tcPr>
          <w:p w14:paraId="59866423" w14:textId="77777777" w:rsidR="006424DD" w:rsidRPr="00215665" w:rsidRDefault="006424DD" w:rsidP="008B7A69">
            <w:pPr>
              <w:ind w:firstLine="0"/>
              <w:rPr>
                <w:sz w:val="20"/>
                <w:szCs w:val="20"/>
              </w:rPr>
            </w:pPr>
          </w:p>
        </w:tc>
        <w:tc>
          <w:tcPr>
            <w:tcW w:w="1134" w:type="dxa"/>
            <w:vMerge/>
            <w:shd w:val="clear" w:color="auto" w:fill="E2EFD9" w:themeFill="accent6" w:themeFillTint="33"/>
          </w:tcPr>
          <w:p w14:paraId="265428DA" w14:textId="77777777" w:rsidR="006424DD" w:rsidRPr="00215665" w:rsidRDefault="006424DD" w:rsidP="008B7A69">
            <w:pPr>
              <w:ind w:firstLine="0"/>
              <w:rPr>
                <w:sz w:val="20"/>
                <w:szCs w:val="20"/>
              </w:rPr>
            </w:pPr>
          </w:p>
        </w:tc>
        <w:tc>
          <w:tcPr>
            <w:tcW w:w="851" w:type="dxa"/>
            <w:vMerge/>
            <w:shd w:val="clear" w:color="auto" w:fill="E2EFD9" w:themeFill="accent6" w:themeFillTint="33"/>
          </w:tcPr>
          <w:p w14:paraId="13BC73C0" w14:textId="6E0A9071" w:rsidR="006424DD" w:rsidRPr="00215665" w:rsidRDefault="006424DD" w:rsidP="008B7A69">
            <w:pPr>
              <w:ind w:firstLine="0"/>
              <w:rPr>
                <w:sz w:val="20"/>
                <w:szCs w:val="20"/>
              </w:rPr>
            </w:pPr>
          </w:p>
        </w:tc>
        <w:tc>
          <w:tcPr>
            <w:tcW w:w="1559" w:type="dxa"/>
            <w:vMerge/>
            <w:shd w:val="clear" w:color="auto" w:fill="E2EFD9" w:themeFill="accent6" w:themeFillTint="33"/>
          </w:tcPr>
          <w:p w14:paraId="3FB148D8" w14:textId="77777777" w:rsidR="006424DD" w:rsidRPr="00215665" w:rsidRDefault="006424DD" w:rsidP="008B7A69">
            <w:pPr>
              <w:ind w:firstLine="0"/>
              <w:rPr>
                <w:sz w:val="20"/>
                <w:szCs w:val="20"/>
              </w:rPr>
            </w:pPr>
          </w:p>
        </w:tc>
      </w:tr>
      <w:tr w:rsidR="00B4191A" w:rsidRPr="00215665" w14:paraId="776F83B3" w14:textId="77777777" w:rsidTr="00F839AF">
        <w:tc>
          <w:tcPr>
            <w:tcW w:w="534" w:type="dxa"/>
            <w:vAlign w:val="center"/>
          </w:tcPr>
          <w:p w14:paraId="4B525DD7" w14:textId="77777777" w:rsidR="00B4191A" w:rsidRPr="00215665" w:rsidRDefault="00B4191A" w:rsidP="000358E7">
            <w:pPr>
              <w:spacing w:after="0" w:line="240" w:lineRule="auto"/>
              <w:ind w:firstLine="0"/>
              <w:jc w:val="center"/>
              <w:rPr>
                <w:sz w:val="22"/>
              </w:rPr>
            </w:pPr>
            <w:r w:rsidRPr="00215665">
              <w:rPr>
                <w:sz w:val="22"/>
              </w:rPr>
              <w:t>1.</w:t>
            </w:r>
          </w:p>
        </w:tc>
        <w:tc>
          <w:tcPr>
            <w:tcW w:w="1275" w:type="dxa"/>
          </w:tcPr>
          <w:p w14:paraId="31E6D40D" w14:textId="3641CFF9" w:rsidR="00B4191A" w:rsidRPr="00215665" w:rsidRDefault="00BA6DDE" w:rsidP="000358E7">
            <w:pPr>
              <w:spacing w:after="0" w:line="240" w:lineRule="auto"/>
              <w:ind w:firstLine="0"/>
              <w:jc w:val="center"/>
              <w:rPr>
                <w:i/>
                <w:iCs/>
                <w:sz w:val="22"/>
              </w:rPr>
            </w:pPr>
            <w:r w:rsidRPr="00215665">
              <w:rPr>
                <w:rFonts w:cs="Times New Roman"/>
                <w:sz w:val="22"/>
              </w:rPr>
              <w:t xml:space="preserve">Spilvainais </w:t>
            </w:r>
            <w:proofErr w:type="spellStart"/>
            <w:r w:rsidRPr="00215665">
              <w:rPr>
                <w:rFonts w:cs="Times New Roman"/>
                <w:sz w:val="22"/>
              </w:rPr>
              <w:t>ancītis</w:t>
            </w:r>
            <w:proofErr w:type="spellEnd"/>
          </w:p>
        </w:tc>
        <w:tc>
          <w:tcPr>
            <w:tcW w:w="1276" w:type="dxa"/>
          </w:tcPr>
          <w:p w14:paraId="7F61D37B" w14:textId="2F566749" w:rsidR="00B4191A" w:rsidRPr="00215665" w:rsidRDefault="00BA6DDE" w:rsidP="000358E7">
            <w:pPr>
              <w:spacing w:after="0" w:line="240" w:lineRule="auto"/>
              <w:ind w:firstLine="0"/>
              <w:jc w:val="center"/>
              <w:rPr>
                <w:sz w:val="22"/>
              </w:rPr>
            </w:pPr>
            <w:proofErr w:type="spellStart"/>
            <w:r w:rsidRPr="00215665">
              <w:rPr>
                <w:rFonts w:cs="Times New Roman"/>
                <w:i/>
                <w:sz w:val="22"/>
              </w:rPr>
              <w:t>Agrimonia</w:t>
            </w:r>
            <w:proofErr w:type="spellEnd"/>
            <w:r w:rsidRPr="00215665">
              <w:rPr>
                <w:rFonts w:cs="Times New Roman"/>
                <w:i/>
                <w:sz w:val="22"/>
              </w:rPr>
              <w:t xml:space="preserve"> </w:t>
            </w:r>
            <w:proofErr w:type="spellStart"/>
            <w:r w:rsidRPr="00215665">
              <w:rPr>
                <w:rFonts w:cs="Times New Roman"/>
                <w:i/>
                <w:sz w:val="22"/>
              </w:rPr>
              <w:t>pilosa</w:t>
            </w:r>
            <w:proofErr w:type="spellEnd"/>
          </w:p>
        </w:tc>
        <w:tc>
          <w:tcPr>
            <w:tcW w:w="709" w:type="dxa"/>
          </w:tcPr>
          <w:p w14:paraId="66FB10F0" w14:textId="4639C3ED" w:rsidR="00B4191A" w:rsidRPr="00215665" w:rsidRDefault="006D65D6" w:rsidP="000358E7">
            <w:pPr>
              <w:spacing w:after="0" w:line="240" w:lineRule="auto"/>
              <w:ind w:firstLine="0"/>
              <w:jc w:val="center"/>
              <w:rPr>
                <w:sz w:val="22"/>
              </w:rPr>
            </w:pPr>
            <w:r w:rsidRPr="00215665">
              <w:rPr>
                <w:sz w:val="22"/>
              </w:rPr>
              <w:t>5</w:t>
            </w:r>
          </w:p>
        </w:tc>
        <w:tc>
          <w:tcPr>
            <w:tcW w:w="850" w:type="dxa"/>
          </w:tcPr>
          <w:p w14:paraId="48C5BFBF" w14:textId="311E3FBA" w:rsidR="00B4191A" w:rsidRPr="00215665" w:rsidRDefault="006D65D6" w:rsidP="000358E7">
            <w:pPr>
              <w:spacing w:after="0" w:line="240" w:lineRule="auto"/>
              <w:ind w:firstLine="0"/>
              <w:jc w:val="center"/>
              <w:rPr>
                <w:sz w:val="22"/>
              </w:rPr>
            </w:pPr>
            <w:r w:rsidRPr="00215665">
              <w:rPr>
                <w:sz w:val="22"/>
              </w:rPr>
              <w:t>5</w:t>
            </w:r>
          </w:p>
        </w:tc>
        <w:tc>
          <w:tcPr>
            <w:tcW w:w="1276" w:type="dxa"/>
          </w:tcPr>
          <w:p w14:paraId="6559E630" w14:textId="1EC1FDE1" w:rsidR="00B4191A" w:rsidRPr="00215665" w:rsidRDefault="00B4191A" w:rsidP="000358E7">
            <w:pPr>
              <w:spacing w:after="0" w:line="240" w:lineRule="auto"/>
              <w:ind w:firstLine="0"/>
              <w:jc w:val="center"/>
              <w:rPr>
                <w:sz w:val="22"/>
              </w:rPr>
            </w:pPr>
          </w:p>
        </w:tc>
        <w:tc>
          <w:tcPr>
            <w:tcW w:w="1134" w:type="dxa"/>
          </w:tcPr>
          <w:p w14:paraId="4AEE869A" w14:textId="3B82AA09" w:rsidR="00B4191A" w:rsidRPr="00215665" w:rsidRDefault="00B4191A" w:rsidP="000358E7">
            <w:pPr>
              <w:spacing w:after="0" w:line="240" w:lineRule="auto"/>
              <w:ind w:firstLine="0"/>
              <w:jc w:val="center"/>
              <w:rPr>
                <w:sz w:val="22"/>
              </w:rPr>
            </w:pPr>
          </w:p>
        </w:tc>
        <w:tc>
          <w:tcPr>
            <w:tcW w:w="851" w:type="dxa"/>
          </w:tcPr>
          <w:p w14:paraId="44E0BD8B" w14:textId="02741CD4" w:rsidR="00B4191A" w:rsidRPr="00215665" w:rsidRDefault="00B4191A" w:rsidP="000358E7">
            <w:pPr>
              <w:spacing w:after="0" w:line="240" w:lineRule="auto"/>
              <w:ind w:firstLine="0"/>
              <w:jc w:val="center"/>
              <w:rPr>
                <w:sz w:val="22"/>
              </w:rPr>
            </w:pPr>
          </w:p>
        </w:tc>
        <w:tc>
          <w:tcPr>
            <w:tcW w:w="1559" w:type="dxa"/>
          </w:tcPr>
          <w:p w14:paraId="7CD44BDE" w14:textId="511DE201" w:rsidR="00B4191A" w:rsidRPr="00215665" w:rsidRDefault="00B4191A" w:rsidP="000358E7">
            <w:pPr>
              <w:spacing w:after="0" w:line="240" w:lineRule="auto"/>
              <w:ind w:firstLine="0"/>
              <w:jc w:val="center"/>
              <w:rPr>
                <w:sz w:val="22"/>
              </w:rPr>
            </w:pPr>
          </w:p>
        </w:tc>
      </w:tr>
      <w:tr w:rsidR="008B6969" w:rsidRPr="00215665" w14:paraId="6E8752E7" w14:textId="77777777" w:rsidTr="00F839AF">
        <w:tc>
          <w:tcPr>
            <w:tcW w:w="534" w:type="dxa"/>
            <w:vAlign w:val="center"/>
          </w:tcPr>
          <w:p w14:paraId="2A138AAE" w14:textId="04DA98A0" w:rsidR="008B6969" w:rsidRPr="00215665" w:rsidRDefault="008B6969" w:rsidP="008B6969">
            <w:pPr>
              <w:spacing w:after="0" w:line="240" w:lineRule="auto"/>
              <w:ind w:firstLine="0"/>
              <w:jc w:val="center"/>
              <w:rPr>
                <w:sz w:val="22"/>
              </w:rPr>
            </w:pPr>
            <w:r w:rsidRPr="00215665">
              <w:rPr>
                <w:sz w:val="22"/>
              </w:rPr>
              <w:t>2.</w:t>
            </w:r>
          </w:p>
        </w:tc>
        <w:tc>
          <w:tcPr>
            <w:tcW w:w="1275" w:type="dxa"/>
          </w:tcPr>
          <w:p w14:paraId="4ABBFC8B" w14:textId="4A7C4716" w:rsidR="008B6969" w:rsidRPr="00215665" w:rsidRDefault="008B6969" w:rsidP="008B6969">
            <w:pPr>
              <w:spacing w:after="0" w:line="240" w:lineRule="auto"/>
              <w:ind w:firstLine="0"/>
              <w:jc w:val="center"/>
              <w:rPr>
                <w:rFonts w:cs="Times New Roman"/>
                <w:sz w:val="22"/>
              </w:rPr>
            </w:pPr>
            <w:proofErr w:type="spellStart"/>
            <w:r w:rsidRPr="00215665">
              <w:rPr>
                <w:rFonts w:cs="Times New Roman"/>
                <w:sz w:val="22"/>
                <w:lang w:eastAsia="ar-SA"/>
              </w:rPr>
              <w:t>Lēze</w:t>
            </w:r>
            <w:r w:rsidR="00011155" w:rsidRPr="00215665">
              <w:rPr>
                <w:rFonts w:cs="Times New Roman"/>
                <w:sz w:val="22"/>
                <w:lang w:eastAsia="ar-SA"/>
              </w:rPr>
              <w:t>l</w:t>
            </w:r>
            <w:r w:rsidRPr="00215665">
              <w:rPr>
                <w:rFonts w:cs="Times New Roman"/>
                <w:sz w:val="22"/>
                <w:lang w:eastAsia="ar-SA"/>
              </w:rPr>
              <w:t>a</w:t>
            </w:r>
            <w:proofErr w:type="spellEnd"/>
            <w:r w:rsidRPr="00215665">
              <w:rPr>
                <w:rFonts w:cs="Times New Roman"/>
                <w:sz w:val="22"/>
                <w:lang w:eastAsia="ar-SA"/>
              </w:rPr>
              <w:t xml:space="preserve"> </w:t>
            </w:r>
            <w:proofErr w:type="spellStart"/>
            <w:r w:rsidRPr="00215665">
              <w:rPr>
                <w:rFonts w:cs="Times New Roman"/>
                <w:sz w:val="22"/>
                <w:lang w:eastAsia="ar-SA"/>
              </w:rPr>
              <w:t>lipare</w:t>
            </w:r>
            <w:proofErr w:type="spellEnd"/>
          </w:p>
        </w:tc>
        <w:tc>
          <w:tcPr>
            <w:tcW w:w="1276" w:type="dxa"/>
          </w:tcPr>
          <w:p w14:paraId="28D43757" w14:textId="5FDBF558" w:rsidR="008B6969" w:rsidRPr="00215665" w:rsidRDefault="008B6969" w:rsidP="008B6969">
            <w:pPr>
              <w:spacing w:after="0" w:line="240" w:lineRule="auto"/>
              <w:ind w:firstLine="0"/>
              <w:jc w:val="center"/>
              <w:rPr>
                <w:rFonts w:cs="Times New Roman"/>
                <w:i/>
                <w:sz w:val="22"/>
              </w:rPr>
            </w:pPr>
            <w:proofErr w:type="spellStart"/>
            <w:r w:rsidRPr="00215665">
              <w:rPr>
                <w:rFonts w:cs="Times New Roman"/>
                <w:i/>
                <w:sz w:val="22"/>
                <w:lang w:eastAsia="ar-SA"/>
              </w:rPr>
              <w:t>Liparis</w:t>
            </w:r>
            <w:proofErr w:type="spellEnd"/>
            <w:r w:rsidRPr="00215665">
              <w:rPr>
                <w:rFonts w:cs="Times New Roman"/>
                <w:i/>
                <w:sz w:val="22"/>
                <w:lang w:eastAsia="ar-SA"/>
              </w:rPr>
              <w:t xml:space="preserve"> </w:t>
            </w:r>
            <w:proofErr w:type="spellStart"/>
            <w:r w:rsidRPr="00215665">
              <w:rPr>
                <w:rFonts w:cs="Times New Roman"/>
                <w:i/>
                <w:sz w:val="22"/>
                <w:lang w:eastAsia="ar-SA"/>
              </w:rPr>
              <w:t>loeselii</w:t>
            </w:r>
            <w:proofErr w:type="spellEnd"/>
          </w:p>
        </w:tc>
        <w:tc>
          <w:tcPr>
            <w:tcW w:w="709" w:type="dxa"/>
          </w:tcPr>
          <w:p w14:paraId="705BCC16" w14:textId="144E5C14" w:rsidR="008B6969" w:rsidRPr="00215665" w:rsidRDefault="006D65D6" w:rsidP="008B6969">
            <w:pPr>
              <w:spacing w:after="0" w:line="240" w:lineRule="auto"/>
              <w:ind w:firstLine="0"/>
              <w:jc w:val="center"/>
              <w:rPr>
                <w:sz w:val="22"/>
              </w:rPr>
            </w:pPr>
            <w:r w:rsidRPr="00215665">
              <w:rPr>
                <w:sz w:val="22"/>
              </w:rPr>
              <w:t>5</w:t>
            </w:r>
          </w:p>
        </w:tc>
        <w:tc>
          <w:tcPr>
            <w:tcW w:w="850" w:type="dxa"/>
          </w:tcPr>
          <w:p w14:paraId="0CB14CC6" w14:textId="37DA213C" w:rsidR="008B6969" w:rsidRPr="00215665" w:rsidRDefault="006D65D6" w:rsidP="008B6969">
            <w:pPr>
              <w:spacing w:after="0" w:line="240" w:lineRule="auto"/>
              <w:ind w:firstLine="0"/>
              <w:jc w:val="center"/>
              <w:rPr>
                <w:sz w:val="22"/>
              </w:rPr>
            </w:pPr>
            <w:r w:rsidRPr="00215665">
              <w:rPr>
                <w:sz w:val="22"/>
              </w:rPr>
              <w:t>10</w:t>
            </w:r>
          </w:p>
        </w:tc>
        <w:tc>
          <w:tcPr>
            <w:tcW w:w="1276" w:type="dxa"/>
          </w:tcPr>
          <w:p w14:paraId="08DB073F" w14:textId="77777777" w:rsidR="008B6969" w:rsidRPr="00215665" w:rsidRDefault="008B6969" w:rsidP="008B6969">
            <w:pPr>
              <w:spacing w:after="0" w:line="240" w:lineRule="auto"/>
              <w:ind w:firstLine="0"/>
              <w:jc w:val="center"/>
              <w:rPr>
                <w:sz w:val="22"/>
              </w:rPr>
            </w:pPr>
          </w:p>
        </w:tc>
        <w:tc>
          <w:tcPr>
            <w:tcW w:w="1134" w:type="dxa"/>
          </w:tcPr>
          <w:p w14:paraId="55B1C205" w14:textId="77777777" w:rsidR="008B6969" w:rsidRPr="00215665" w:rsidRDefault="008B6969" w:rsidP="008B6969">
            <w:pPr>
              <w:spacing w:after="0" w:line="240" w:lineRule="auto"/>
              <w:ind w:firstLine="0"/>
              <w:jc w:val="center"/>
              <w:rPr>
                <w:sz w:val="22"/>
              </w:rPr>
            </w:pPr>
          </w:p>
        </w:tc>
        <w:tc>
          <w:tcPr>
            <w:tcW w:w="851" w:type="dxa"/>
          </w:tcPr>
          <w:p w14:paraId="1F6D1442" w14:textId="77777777" w:rsidR="008B6969" w:rsidRPr="00215665" w:rsidRDefault="008B6969" w:rsidP="008B6969">
            <w:pPr>
              <w:spacing w:after="0" w:line="240" w:lineRule="auto"/>
              <w:ind w:firstLine="0"/>
              <w:jc w:val="center"/>
              <w:rPr>
                <w:sz w:val="22"/>
              </w:rPr>
            </w:pPr>
          </w:p>
        </w:tc>
        <w:tc>
          <w:tcPr>
            <w:tcW w:w="1559" w:type="dxa"/>
          </w:tcPr>
          <w:p w14:paraId="36AEE4AB" w14:textId="77777777" w:rsidR="008B6969" w:rsidRPr="00215665" w:rsidRDefault="008B6969" w:rsidP="008B6969">
            <w:pPr>
              <w:spacing w:after="0" w:line="240" w:lineRule="auto"/>
              <w:ind w:firstLine="0"/>
              <w:jc w:val="center"/>
              <w:rPr>
                <w:sz w:val="22"/>
              </w:rPr>
            </w:pPr>
          </w:p>
        </w:tc>
      </w:tr>
      <w:bookmarkEnd w:id="33"/>
    </w:tbl>
    <w:p w14:paraId="248426CB" w14:textId="6A30A77E" w:rsidR="00C70D04" w:rsidRPr="00215665" w:rsidRDefault="00C70D04" w:rsidP="003300C7">
      <w:pPr>
        <w:ind w:firstLine="0"/>
        <w:rPr>
          <w:rFonts w:cs="Times New Roman"/>
          <w:sz w:val="18"/>
          <w:szCs w:val="18"/>
        </w:rPr>
      </w:pPr>
    </w:p>
    <w:p w14:paraId="7A0D8266" w14:textId="77777777" w:rsidR="00351938" w:rsidRDefault="00351938" w:rsidP="004D27F5">
      <w:pPr>
        <w:ind w:firstLine="0"/>
        <w:rPr>
          <w:b/>
          <w:bCs/>
        </w:rPr>
      </w:pPr>
    </w:p>
    <w:p w14:paraId="717ACFBA" w14:textId="61A10A1A" w:rsidR="004D27F5" w:rsidRPr="00215665" w:rsidRDefault="004D27F5" w:rsidP="004D27F5">
      <w:pPr>
        <w:ind w:firstLine="0"/>
        <w:rPr>
          <w:b/>
          <w:bCs/>
        </w:rPr>
      </w:pPr>
      <w:r w:rsidRPr="00215665">
        <w:rPr>
          <w:b/>
          <w:bCs/>
        </w:rPr>
        <w:t>Invazīvās sugas</w:t>
      </w:r>
    </w:p>
    <w:p w14:paraId="2ADCFC3A" w14:textId="7807421F" w:rsidR="008A3A14" w:rsidRPr="00215665" w:rsidRDefault="005436F9" w:rsidP="008A3A14">
      <w:pPr>
        <w:rPr>
          <w:sz w:val="20"/>
          <w:szCs w:val="20"/>
        </w:rPr>
      </w:pPr>
      <w:r w:rsidRPr="00215665">
        <w:rPr>
          <w:color w:val="000000" w:themeColor="text1"/>
        </w:rPr>
        <w:t>DP “Cirīša ezers”</w:t>
      </w:r>
      <w:r w:rsidR="008A3A14" w:rsidRPr="00215665">
        <w:rPr>
          <w:color w:val="000000" w:themeColor="text1"/>
        </w:rPr>
        <w:t xml:space="preserve"> teritorijā konstatētas 8 </w:t>
      </w:r>
      <w:proofErr w:type="spellStart"/>
      <w:r w:rsidR="008A3A14" w:rsidRPr="00215665">
        <w:rPr>
          <w:color w:val="000000" w:themeColor="text1"/>
        </w:rPr>
        <w:t>invazīvās</w:t>
      </w:r>
      <w:proofErr w:type="spellEnd"/>
      <w:r w:rsidR="008A3A14" w:rsidRPr="00215665">
        <w:rPr>
          <w:color w:val="000000" w:themeColor="text1"/>
        </w:rPr>
        <w:t xml:space="preserve"> sugas (</w:t>
      </w:r>
      <w:r w:rsidR="00985081" w:rsidRPr="00215665">
        <w:rPr>
          <w:color w:val="000000" w:themeColor="text1"/>
        </w:rPr>
        <w:t>skat. 4.4.4</w:t>
      </w:r>
      <w:r w:rsidR="008A3A14" w:rsidRPr="00215665">
        <w:rPr>
          <w:color w:val="000000" w:themeColor="text1"/>
        </w:rPr>
        <w:t>. tabul</w:t>
      </w:r>
      <w:r w:rsidR="00985081" w:rsidRPr="00215665">
        <w:rPr>
          <w:color w:val="000000" w:themeColor="text1"/>
        </w:rPr>
        <w:t>u</w:t>
      </w:r>
      <w:r w:rsidR="008A3A14" w:rsidRPr="00215665">
        <w:rPr>
          <w:color w:val="000000" w:themeColor="text1"/>
        </w:rPr>
        <w:t>) (</w:t>
      </w:r>
      <w:proofErr w:type="spellStart"/>
      <w:r w:rsidR="008A3A14" w:rsidRPr="00215665">
        <w:rPr>
          <w:color w:val="000000" w:themeColor="text1"/>
        </w:rPr>
        <w:t>ošlapu</w:t>
      </w:r>
      <w:proofErr w:type="spellEnd"/>
      <w:r w:rsidR="008A3A14" w:rsidRPr="00215665">
        <w:rPr>
          <w:color w:val="000000" w:themeColor="text1"/>
        </w:rPr>
        <w:t xml:space="preserve"> kļava </w:t>
      </w:r>
      <w:r w:rsidR="008A3A14" w:rsidRPr="00215665">
        <w:rPr>
          <w:i/>
          <w:color w:val="000000" w:themeColor="text1"/>
        </w:rPr>
        <w:t xml:space="preserve">Acer </w:t>
      </w:r>
      <w:proofErr w:type="spellStart"/>
      <w:r w:rsidR="008A3A14" w:rsidRPr="00215665">
        <w:rPr>
          <w:i/>
        </w:rPr>
        <w:t>negundo</w:t>
      </w:r>
      <w:proofErr w:type="spellEnd"/>
      <w:r w:rsidR="008A3A14" w:rsidRPr="00215665">
        <w:t xml:space="preserve">, </w:t>
      </w:r>
      <w:proofErr w:type="spellStart"/>
      <w:r w:rsidR="008A3A14" w:rsidRPr="00215665">
        <w:t>vārpainā</w:t>
      </w:r>
      <w:proofErr w:type="spellEnd"/>
      <w:r w:rsidR="008A3A14" w:rsidRPr="00215665">
        <w:t xml:space="preserve"> korinte </w:t>
      </w:r>
      <w:proofErr w:type="spellStart"/>
      <w:r w:rsidR="008A3A14" w:rsidRPr="00215665">
        <w:rPr>
          <w:i/>
        </w:rPr>
        <w:t>Amelanchier</w:t>
      </w:r>
      <w:proofErr w:type="spellEnd"/>
      <w:r w:rsidR="008A3A14" w:rsidRPr="00215665">
        <w:rPr>
          <w:i/>
        </w:rPr>
        <w:t xml:space="preserve"> </w:t>
      </w:r>
      <w:proofErr w:type="spellStart"/>
      <w:r w:rsidR="008A3A14" w:rsidRPr="00215665">
        <w:rPr>
          <w:i/>
        </w:rPr>
        <w:t>spicata</w:t>
      </w:r>
      <w:proofErr w:type="spellEnd"/>
      <w:r w:rsidR="008A3A14" w:rsidRPr="00215665">
        <w:rPr>
          <w:i/>
        </w:rPr>
        <w:t xml:space="preserve">, </w:t>
      </w:r>
      <w:r w:rsidR="008A3A14" w:rsidRPr="00215665">
        <w:t xml:space="preserve">Sosnovska </w:t>
      </w:r>
      <w:proofErr w:type="spellStart"/>
      <w:r w:rsidR="008A3A14" w:rsidRPr="00215665">
        <w:t>latvānis</w:t>
      </w:r>
      <w:proofErr w:type="spellEnd"/>
      <w:r w:rsidR="008A3A14" w:rsidRPr="00215665">
        <w:t xml:space="preserve"> </w:t>
      </w:r>
      <w:proofErr w:type="spellStart"/>
      <w:r w:rsidR="008A3A14" w:rsidRPr="00215665">
        <w:rPr>
          <w:i/>
        </w:rPr>
        <w:t>Heracleum</w:t>
      </w:r>
      <w:proofErr w:type="spellEnd"/>
      <w:r w:rsidR="008A3A14" w:rsidRPr="00215665">
        <w:rPr>
          <w:i/>
        </w:rPr>
        <w:t xml:space="preserve"> </w:t>
      </w:r>
      <w:proofErr w:type="spellStart"/>
      <w:r w:rsidR="008A3A14" w:rsidRPr="00215665">
        <w:rPr>
          <w:i/>
        </w:rPr>
        <w:t>sosnowskyi</w:t>
      </w:r>
      <w:proofErr w:type="spellEnd"/>
      <w:r w:rsidR="008A3A14" w:rsidRPr="00215665">
        <w:rPr>
          <w:lang w:eastAsia="lv-LV"/>
        </w:rPr>
        <w:t>,</w:t>
      </w:r>
      <w:r w:rsidR="008A3A14" w:rsidRPr="00215665">
        <w:rPr>
          <w:i/>
        </w:rPr>
        <w:t xml:space="preserve"> </w:t>
      </w:r>
      <w:proofErr w:type="spellStart"/>
      <w:r w:rsidR="008A3A14" w:rsidRPr="00215665">
        <w:t>sīkziedu</w:t>
      </w:r>
      <w:proofErr w:type="spellEnd"/>
      <w:r w:rsidR="008A3A14" w:rsidRPr="00215665">
        <w:t xml:space="preserve"> sprigane </w:t>
      </w:r>
      <w:proofErr w:type="spellStart"/>
      <w:r w:rsidR="008A3A14" w:rsidRPr="00215665">
        <w:rPr>
          <w:i/>
        </w:rPr>
        <w:t>Impatiens</w:t>
      </w:r>
      <w:proofErr w:type="spellEnd"/>
      <w:r w:rsidR="008A3A14" w:rsidRPr="00215665">
        <w:rPr>
          <w:i/>
        </w:rPr>
        <w:t xml:space="preserve"> </w:t>
      </w:r>
      <w:proofErr w:type="spellStart"/>
      <w:r w:rsidR="008A3A14" w:rsidRPr="00215665">
        <w:rPr>
          <w:i/>
        </w:rPr>
        <w:t>parviflora</w:t>
      </w:r>
      <w:proofErr w:type="spellEnd"/>
      <w:r w:rsidR="008A3A14" w:rsidRPr="00215665">
        <w:rPr>
          <w:i/>
        </w:rPr>
        <w:t>,</w:t>
      </w:r>
      <w:r w:rsidR="008A3A14" w:rsidRPr="00215665">
        <w:t xml:space="preserve"> </w:t>
      </w:r>
      <w:proofErr w:type="spellStart"/>
      <w:r w:rsidR="008A3A14" w:rsidRPr="00215665">
        <w:t>daudzlapu</w:t>
      </w:r>
      <w:proofErr w:type="spellEnd"/>
      <w:r w:rsidR="008A3A14" w:rsidRPr="00215665">
        <w:t xml:space="preserve"> lupīna </w:t>
      </w:r>
      <w:proofErr w:type="spellStart"/>
      <w:r w:rsidR="008A3A14" w:rsidRPr="00215665">
        <w:rPr>
          <w:i/>
        </w:rPr>
        <w:t>Lupinus</w:t>
      </w:r>
      <w:proofErr w:type="spellEnd"/>
      <w:r w:rsidR="008A3A14" w:rsidRPr="00215665">
        <w:rPr>
          <w:i/>
        </w:rPr>
        <w:t xml:space="preserve"> </w:t>
      </w:r>
      <w:proofErr w:type="spellStart"/>
      <w:r w:rsidR="008A3A14" w:rsidRPr="00215665">
        <w:rPr>
          <w:i/>
        </w:rPr>
        <w:t>polyphyllus</w:t>
      </w:r>
      <w:proofErr w:type="spellEnd"/>
      <w:r w:rsidR="008A3A14" w:rsidRPr="00215665">
        <w:rPr>
          <w:i/>
        </w:rPr>
        <w:t xml:space="preserve">, </w:t>
      </w:r>
      <w:proofErr w:type="spellStart"/>
      <w:r w:rsidR="008A3A14" w:rsidRPr="00215665">
        <w:t>garlapu</w:t>
      </w:r>
      <w:proofErr w:type="spellEnd"/>
      <w:r w:rsidR="008A3A14" w:rsidRPr="00215665">
        <w:t xml:space="preserve"> papele </w:t>
      </w:r>
      <w:proofErr w:type="spellStart"/>
      <w:r w:rsidR="008A3A14" w:rsidRPr="00215665">
        <w:rPr>
          <w:i/>
        </w:rPr>
        <w:t>Populus</w:t>
      </w:r>
      <w:proofErr w:type="spellEnd"/>
      <w:r w:rsidR="008A3A14" w:rsidRPr="00215665">
        <w:rPr>
          <w:i/>
        </w:rPr>
        <w:t xml:space="preserve"> </w:t>
      </w:r>
      <w:proofErr w:type="spellStart"/>
      <w:r w:rsidR="008A3A14" w:rsidRPr="00215665">
        <w:rPr>
          <w:i/>
        </w:rPr>
        <w:t>longifolia</w:t>
      </w:r>
      <w:proofErr w:type="spellEnd"/>
      <w:r w:rsidR="008A3A14" w:rsidRPr="00215665">
        <w:rPr>
          <w:i/>
        </w:rPr>
        <w:t>,</w:t>
      </w:r>
      <w:r w:rsidR="008A3A14" w:rsidRPr="00215665">
        <w:t xml:space="preserve"> maijrozīte </w:t>
      </w:r>
      <w:r w:rsidR="008A3A14" w:rsidRPr="00215665">
        <w:rPr>
          <w:i/>
        </w:rPr>
        <w:t xml:space="preserve">Rosa </w:t>
      </w:r>
      <w:proofErr w:type="spellStart"/>
      <w:r w:rsidR="008A3A14" w:rsidRPr="00215665">
        <w:rPr>
          <w:i/>
        </w:rPr>
        <w:t>pimpinelifolia</w:t>
      </w:r>
      <w:proofErr w:type="spellEnd"/>
      <w:r w:rsidR="008A3A14" w:rsidRPr="00215665">
        <w:rPr>
          <w:i/>
        </w:rPr>
        <w:t xml:space="preserve">, </w:t>
      </w:r>
      <w:r w:rsidR="008A3A14" w:rsidRPr="00215665">
        <w:t xml:space="preserve">Kanādas zeltgalvīte </w:t>
      </w:r>
      <w:proofErr w:type="spellStart"/>
      <w:r w:rsidR="008A3A14" w:rsidRPr="00215665">
        <w:rPr>
          <w:i/>
        </w:rPr>
        <w:t>Solidago</w:t>
      </w:r>
      <w:proofErr w:type="spellEnd"/>
      <w:r w:rsidR="008A3A14" w:rsidRPr="00215665">
        <w:rPr>
          <w:i/>
        </w:rPr>
        <w:t xml:space="preserve"> </w:t>
      </w:r>
      <w:proofErr w:type="spellStart"/>
      <w:r w:rsidR="008A3A14" w:rsidRPr="00215665">
        <w:rPr>
          <w:i/>
        </w:rPr>
        <w:t>canadensis</w:t>
      </w:r>
      <w:proofErr w:type="spellEnd"/>
      <w:r w:rsidR="008A3A14" w:rsidRPr="00215665">
        <w:t>),</w:t>
      </w:r>
      <w:r w:rsidR="008A3A14" w:rsidRPr="00215665">
        <w:rPr>
          <w:i/>
        </w:rPr>
        <w:t xml:space="preserve"> </w:t>
      </w:r>
      <w:r w:rsidR="008A3A14" w:rsidRPr="00215665">
        <w:t xml:space="preserve">kas iekļautas ES LIFE Programmas projekta “Natura 2000 aizsargājamo teritoriju pārvaldības un apsaimniekošanas optimizācija” (LIFE19 IPE/LV/000010 LIFE-IP LatViaNature) ietvaros izveidotajā invazīvo sugu melnajā vai pelēkajā sugu sarakstā un </w:t>
      </w:r>
      <w:r w:rsidR="008A3A14" w:rsidRPr="00215665">
        <w:lastRenderedPageBreak/>
        <w:t xml:space="preserve">konstatēta nepieciešamība nodrošināt šo sugu monitoringu. Melnajā sarakstā tiek iekļautas prioritāri </w:t>
      </w:r>
      <w:proofErr w:type="spellStart"/>
      <w:r w:rsidR="008A3A14" w:rsidRPr="00215665">
        <w:t>monitorējamās</w:t>
      </w:r>
      <w:proofErr w:type="spellEnd"/>
      <w:r w:rsidR="008A3A14" w:rsidRPr="00215665">
        <w:t xml:space="preserve"> </w:t>
      </w:r>
      <w:proofErr w:type="spellStart"/>
      <w:r w:rsidR="008A3A14" w:rsidRPr="00215665">
        <w:t>vaskulāro</w:t>
      </w:r>
      <w:proofErr w:type="spellEnd"/>
      <w:r w:rsidR="008A3A14" w:rsidRPr="00215665">
        <w:t xml:space="preserve"> augu, sūnu un dzīvnieku sugas, kas konstatētas Latvijā, atzītas par invazīvām kaimiņvalstīs, rada draudus dabiskiem un daļēji dabiskiem biotopiem un vietējām sugām. Pelēkajā sarakstā tiek iekļautas sugas, kurām Latvijā ir piemēroti klimatiskie apstākļi, atzītas par invazīvām kaimiņvalstīs, kā arī tās rada vai var radīt draudus dabiskiem un daļēji dabiskiem biotopiem vai vietējām sugām. </w:t>
      </w:r>
    </w:p>
    <w:p w14:paraId="7AC4FAA8" w14:textId="6FB95BF1" w:rsidR="008A3A14" w:rsidRPr="00215665" w:rsidRDefault="008A3A14" w:rsidP="008A3A14">
      <w:pPr>
        <w:jc w:val="center"/>
        <w:rPr>
          <w:b/>
          <w:bCs/>
          <w:szCs w:val="24"/>
        </w:rPr>
      </w:pPr>
      <w:r w:rsidRPr="00215665">
        <w:rPr>
          <w:b/>
          <w:bCs/>
          <w:szCs w:val="24"/>
        </w:rPr>
        <w:t xml:space="preserve">4.4.4. tabula. DP “Cirīša ezers” teritorijā konstatētās </w:t>
      </w:r>
      <w:proofErr w:type="spellStart"/>
      <w:r w:rsidRPr="00215665">
        <w:rPr>
          <w:b/>
          <w:bCs/>
          <w:szCs w:val="24"/>
        </w:rPr>
        <w:t>invazīvās</w:t>
      </w:r>
      <w:proofErr w:type="spellEnd"/>
      <w:r w:rsidRPr="00215665">
        <w:rPr>
          <w:b/>
          <w:bCs/>
          <w:szCs w:val="24"/>
        </w:rPr>
        <w:t xml:space="preserve"> sugas, kas iekļautas melnajā vai pelēkajā sarakstā</w:t>
      </w:r>
    </w:p>
    <w:tbl>
      <w:tblPr>
        <w:tblStyle w:val="Reatabula"/>
        <w:tblW w:w="9214" w:type="dxa"/>
        <w:tblInd w:w="-5" w:type="dxa"/>
        <w:tblLook w:val="04A0" w:firstRow="1" w:lastRow="0" w:firstColumn="1" w:lastColumn="0" w:noHBand="0" w:noVBand="1"/>
      </w:tblPr>
      <w:tblGrid>
        <w:gridCol w:w="500"/>
        <w:gridCol w:w="2635"/>
        <w:gridCol w:w="1275"/>
        <w:gridCol w:w="4804"/>
      </w:tblGrid>
      <w:tr w:rsidR="008A3A14" w:rsidRPr="00215665" w14:paraId="510058F2" w14:textId="77777777" w:rsidTr="00011155">
        <w:trPr>
          <w:trHeight w:val="332"/>
        </w:trPr>
        <w:tc>
          <w:tcPr>
            <w:tcW w:w="478" w:type="dxa"/>
          </w:tcPr>
          <w:p w14:paraId="71D10B12" w14:textId="77777777" w:rsidR="008A3A14" w:rsidRPr="00215665" w:rsidRDefault="008A3A14" w:rsidP="007B0A49">
            <w:pPr>
              <w:pStyle w:val="Default"/>
              <w:rPr>
                <w:b/>
                <w:bCs/>
                <w:sz w:val="20"/>
                <w:szCs w:val="20"/>
                <w:lang w:val="lv-LV" w:eastAsia="lv-LV"/>
              </w:rPr>
            </w:pPr>
            <w:r w:rsidRPr="00215665">
              <w:rPr>
                <w:b/>
                <w:bCs/>
                <w:sz w:val="20"/>
                <w:szCs w:val="20"/>
                <w:lang w:val="lv-LV" w:eastAsia="lv-LV"/>
              </w:rPr>
              <w:t>Nr.</w:t>
            </w:r>
          </w:p>
        </w:tc>
        <w:tc>
          <w:tcPr>
            <w:tcW w:w="2641" w:type="dxa"/>
            <w:vAlign w:val="center"/>
          </w:tcPr>
          <w:p w14:paraId="7BA29E1B" w14:textId="77777777" w:rsidR="008A3A14" w:rsidRPr="00215665" w:rsidRDefault="008A3A14" w:rsidP="007B0A49">
            <w:pPr>
              <w:pStyle w:val="Default"/>
              <w:jc w:val="center"/>
              <w:rPr>
                <w:b/>
                <w:bCs/>
                <w:sz w:val="20"/>
                <w:szCs w:val="20"/>
                <w:lang w:val="lv-LV" w:eastAsia="lv-LV"/>
              </w:rPr>
            </w:pPr>
            <w:proofErr w:type="spellStart"/>
            <w:r w:rsidRPr="00215665">
              <w:rPr>
                <w:b/>
                <w:bCs/>
                <w:sz w:val="20"/>
                <w:szCs w:val="20"/>
                <w:lang w:val="lv-LV" w:eastAsia="lv-LV"/>
              </w:rPr>
              <w:t>Invazīvā</w:t>
            </w:r>
            <w:proofErr w:type="spellEnd"/>
            <w:r w:rsidRPr="00215665">
              <w:rPr>
                <w:b/>
                <w:bCs/>
                <w:sz w:val="20"/>
                <w:szCs w:val="20"/>
                <w:lang w:val="lv-LV" w:eastAsia="lv-LV"/>
              </w:rPr>
              <w:t xml:space="preserve"> suga</w:t>
            </w:r>
          </w:p>
        </w:tc>
        <w:tc>
          <w:tcPr>
            <w:tcW w:w="1276" w:type="dxa"/>
            <w:vAlign w:val="center"/>
          </w:tcPr>
          <w:p w14:paraId="289879A8" w14:textId="77777777" w:rsidR="008A3A14" w:rsidRPr="00215665" w:rsidRDefault="008A3A14" w:rsidP="007B0A49">
            <w:pPr>
              <w:pStyle w:val="Default"/>
              <w:jc w:val="center"/>
              <w:rPr>
                <w:b/>
                <w:bCs/>
                <w:sz w:val="20"/>
                <w:szCs w:val="20"/>
                <w:lang w:val="lv-LV" w:eastAsia="lv-LV"/>
              </w:rPr>
            </w:pPr>
            <w:r w:rsidRPr="00215665">
              <w:rPr>
                <w:b/>
                <w:bCs/>
                <w:sz w:val="20"/>
                <w:szCs w:val="20"/>
                <w:lang w:val="lv-LV" w:eastAsia="lv-LV"/>
              </w:rPr>
              <w:t>Kategorija</w:t>
            </w:r>
          </w:p>
        </w:tc>
        <w:tc>
          <w:tcPr>
            <w:tcW w:w="4819" w:type="dxa"/>
            <w:shd w:val="clear" w:color="auto" w:fill="FFFFFF" w:themeFill="background1"/>
            <w:vAlign w:val="center"/>
          </w:tcPr>
          <w:p w14:paraId="7C7FE1A4" w14:textId="77777777" w:rsidR="008A3A14" w:rsidRPr="00215665" w:rsidRDefault="008A3A14" w:rsidP="007B0A49">
            <w:pPr>
              <w:pStyle w:val="Default"/>
              <w:jc w:val="center"/>
              <w:rPr>
                <w:b/>
                <w:bCs/>
                <w:sz w:val="20"/>
                <w:szCs w:val="20"/>
                <w:lang w:val="lv-LV" w:eastAsia="lv-LV"/>
              </w:rPr>
            </w:pPr>
            <w:r w:rsidRPr="00215665">
              <w:rPr>
                <w:b/>
                <w:bCs/>
                <w:sz w:val="20"/>
                <w:szCs w:val="20"/>
                <w:lang w:val="lv-LV"/>
              </w:rPr>
              <w:t>Sugas sastopamība DP</w:t>
            </w:r>
          </w:p>
        </w:tc>
      </w:tr>
      <w:tr w:rsidR="008A3A14" w:rsidRPr="00215665" w14:paraId="19741AF7" w14:textId="77777777" w:rsidTr="00011155">
        <w:tc>
          <w:tcPr>
            <w:tcW w:w="478" w:type="dxa"/>
          </w:tcPr>
          <w:p w14:paraId="15612C3C" w14:textId="77777777" w:rsidR="008A3A14" w:rsidRPr="00215665" w:rsidRDefault="008A3A14" w:rsidP="00845B85">
            <w:pPr>
              <w:pStyle w:val="Default"/>
              <w:numPr>
                <w:ilvl w:val="0"/>
                <w:numId w:val="24"/>
              </w:numPr>
              <w:rPr>
                <w:sz w:val="20"/>
                <w:szCs w:val="20"/>
                <w:lang w:val="lv-LV"/>
              </w:rPr>
            </w:pPr>
          </w:p>
        </w:tc>
        <w:tc>
          <w:tcPr>
            <w:tcW w:w="2641" w:type="dxa"/>
          </w:tcPr>
          <w:p w14:paraId="4BEAB7FD" w14:textId="77777777" w:rsidR="008A3A14" w:rsidRPr="00215665" w:rsidRDefault="008A3A14" w:rsidP="007B0A49">
            <w:pPr>
              <w:pStyle w:val="Default"/>
              <w:rPr>
                <w:sz w:val="20"/>
                <w:szCs w:val="20"/>
                <w:lang w:val="lv-LV"/>
              </w:rPr>
            </w:pPr>
            <w:proofErr w:type="spellStart"/>
            <w:r w:rsidRPr="00215665">
              <w:rPr>
                <w:sz w:val="20"/>
                <w:szCs w:val="20"/>
                <w:lang w:val="lv-LV"/>
              </w:rPr>
              <w:t>Ošlapu</w:t>
            </w:r>
            <w:proofErr w:type="spellEnd"/>
            <w:r w:rsidRPr="00215665">
              <w:rPr>
                <w:sz w:val="20"/>
                <w:szCs w:val="20"/>
                <w:lang w:val="lv-LV"/>
              </w:rPr>
              <w:t xml:space="preserve"> kļava </w:t>
            </w:r>
            <w:r w:rsidRPr="00215665">
              <w:rPr>
                <w:i/>
                <w:sz w:val="20"/>
                <w:szCs w:val="20"/>
                <w:lang w:val="lv-LV"/>
              </w:rPr>
              <w:t xml:space="preserve">Acer </w:t>
            </w:r>
            <w:proofErr w:type="spellStart"/>
            <w:r w:rsidRPr="00215665">
              <w:rPr>
                <w:i/>
                <w:sz w:val="20"/>
                <w:szCs w:val="20"/>
                <w:lang w:val="lv-LV"/>
              </w:rPr>
              <w:t>negundo</w:t>
            </w:r>
            <w:proofErr w:type="spellEnd"/>
          </w:p>
        </w:tc>
        <w:tc>
          <w:tcPr>
            <w:tcW w:w="1276" w:type="dxa"/>
            <w:shd w:val="clear" w:color="auto" w:fill="FFFFFF" w:themeFill="background1"/>
          </w:tcPr>
          <w:p w14:paraId="06A1359D"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71926D32" w14:textId="06C508BB" w:rsidR="008A3A14" w:rsidRPr="00215665" w:rsidRDefault="008A3A14" w:rsidP="007B0A49">
            <w:pPr>
              <w:pStyle w:val="Default"/>
              <w:jc w:val="both"/>
              <w:rPr>
                <w:sz w:val="20"/>
                <w:szCs w:val="20"/>
                <w:lang w:val="lv-LV"/>
              </w:rPr>
            </w:pPr>
            <w:r w:rsidRPr="00215665">
              <w:rPr>
                <w:sz w:val="20"/>
                <w:szCs w:val="20"/>
                <w:lang w:val="lv-LV"/>
              </w:rPr>
              <w:t>Suga sastopama atsevišķu eksemplāru veidā Aglonas centra apstādījumos un Cir</w:t>
            </w:r>
            <w:r w:rsidR="00F36B72" w:rsidRPr="00215665">
              <w:rPr>
                <w:sz w:val="20"/>
                <w:szCs w:val="20"/>
                <w:lang w:val="lv-LV"/>
              </w:rPr>
              <w:t>i</w:t>
            </w:r>
            <w:r w:rsidRPr="00215665">
              <w:rPr>
                <w:sz w:val="20"/>
                <w:szCs w:val="20"/>
                <w:lang w:val="lv-LV"/>
              </w:rPr>
              <w:t>ša ezera krastā, pagaidām lielas audzes neveido, tādēļ sevišķi piemērota preventīviem pasākumiem – koku un krūmu izciršanai, īpaši koncentrējoties uz sievišķo augu iznīcināšanu, lai izvairītos no plašākām sugas invāzijām nākotnē</w:t>
            </w:r>
            <w:r w:rsidR="00A450EB" w:rsidRPr="00215665">
              <w:rPr>
                <w:sz w:val="20"/>
                <w:szCs w:val="20"/>
                <w:lang w:val="lv-LV"/>
              </w:rPr>
              <w:t>.</w:t>
            </w:r>
          </w:p>
        </w:tc>
      </w:tr>
      <w:tr w:rsidR="008A3A14" w:rsidRPr="00215665" w14:paraId="08B2E1C8" w14:textId="77777777" w:rsidTr="00011155">
        <w:tc>
          <w:tcPr>
            <w:tcW w:w="478" w:type="dxa"/>
          </w:tcPr>
          <w:p w14:paraId="163B3CB1" w14:textId="77777777" w:rsidR="008A3A14" w:rsidRPr="00215665" w:rsidRDefault="008A3A14" w:rsidP="00845B85">
            <w:pPr>
              <w:pStyle w:val="Default"/>
              <w:numPr>
                <w:ilvl w:val="0"/>
                <w:numId w:val="24"/>
              </w:numPr>
              <w:rPr>
                <w:sz w:val="20"/>
                <w:szCs w:val="20"/>
                <w:lang w:val="lv-LV"/>
              </w:rPr>
            </w:pPr>
          </w:p>
        </w:tc>
        <w:tc>
          <w:tcPr>
            <w:tcW w:w="2641" w:type="dxa"/>
          </w:tcPr>
          <w:p w14:paraId="7994064C" w14:textId="77777777" w:rsidR="008A3A14" w:rsidRPr="00215665" w:rsidRDefault="008A3A14" w:rsidP="007B0A49">
            <w:pPr>
              <w:pStyle w:val="Default"/>
              <w:rPr>
                <w:sz w:val="20"/>
                <w:szCs w:val="20"/>
                <w:lang w:val="lv-LV" w:eastAsia="lv-LV"/>
              </w:rPr>
            </w:pPr>
            <w:proofErr w:type="spellStart"/>
            <w:r w:rsidRPr="00215665">
              <w:rPr>
                <w:sz w:val="20"/>
                <w:szCs w:val="20"/>
                <w:lang w:val="lv-LV"/>
              </w:rPr>
              <w:t>Vārpainā</w:t>
            </w:r>
            <w:proofErr w:type="spellEnd"/>
            <w:r w:rsidRPr="00215665">
              <w:rPr>
                <w:sz w:val="20"/>
                <w:szCs w:val="20"/>
                <w:lang w:val="lv-LV"/>
              </w:rPr>
              <w:t xml:space="preserve"> korinte </w:t>
            </w:r>
            <w:proofErr w:type="spellStart"/>
            <w:r w:rsidRPr="00215665">
              <w:rPr>
                <w:i/>
                <w:sz w:val="20"/>
                <w:szCs w:val="20"/>
                <w:lang w:val="lv-LV"/>
              </w:rPr>
              <w:t>Amelanchier</w:t>
            </w:r>
            <w:proofErr w:type="spellEnd"/>
            <w:r w:rsidRPr="00215665">
              <w:rPr>
                <w:i/>
                <w:sz w:val="20"/>
                <w:szCs w:val="20"/>
                <w:lang w:val="lv-LV"/>
              </w:rPr>
              <w:t xml:space="preserve"> </w:t>
            </w:r>
            <w:proofErr w:type="spellStart"/>
            <w:r w:rsidRPr="00215665">
              <w:rPr>
                <w:i/>
                <w:sz w:val="20"/>
                <w:szCs w:val="20"/>
                <w:lang w:val="lv-LV"/>
              </w:rPr>
              <w:t>spicata</w:t>
            </w:r>
            <w:proofErr w:type="spellEnd"/>
          </w:p>
        </w:tc>
        <w:tc>
          <w:tcPr>
            <w:tcW w:w="1276" w:type="dxa"/>
            <w:shd w:val="clear" w:color="auto" w:fill="FFFFFF" w:themeFill="background1"/>
          </w:tcPr>
          <w:p w14:paraId="3EC2940F"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49B6E66E" w14:textId="2B36BFE2" w:rsidR="008A3A14" w:rsidRPr="00215665" w:rsidRDefault="008A3A14" w:rsidP="007B0A49">
            <w:pPr>
              <w:pStyle w:val="Default"/>
              <w:jc w:val="both"/>
              <w:rPr>
                <w:sz w:val="20"/>
                <w:szCs w:val="20"/>
                <w:lang w:val="lv-LV" w:eastAsia="lv-LV"/>
              </w:rPr>
            </w:pPr>
            <w:r w:rsidRPr="00215665">
              <w:rPr>
                <w:sz w:val="20"/>
                <w:szCs w:val="20"/>
                <w:lang w:val="lv-LV"/>
              </w:rPr>
              <w:t xml:space="preserve">Suga sastopama bieži visā </w:t>
            </w:r>
            <w:r w:rsidR="00F36B72" w:rsidRPr="00215665">
              <w:rPr>
                <w:sz w:val="20"/>
                <w:szCs w:val="20"/>
                <w:lang w:val="lv-LV"/>
              </w:rPr>
              <w:t>DP</w:t>
            </w:r>
            <w:r w:rsidRPr="00215665">
              <w:rPr>
                <w:sz w:val="20"/>
                <w:szCs w:val="20"/>
                <w:lang w:val="lv-LV"/>
              </w:rPr>
              <w:t xml:space="preserve"> teritorijā, gan izklaidus, gan arī veidojot lielas audzes, sevišķi – dažādu </w:t>
            </w:r>
            <w:proofErr w:type="spellStart"/>
            <w:r w:rsidRPr="00215665">
              <w:rPr>
                <w:sz w:val="20"/>
                <w:szCs w:val="20"/>
                <w:lang w:val="lv-LV"/>
              </w:rPr>
              <w:t>sausieņu</w:t>
            </w:r>
            <w:proofErr w:type="spellEnd"/>
            <w:r w:rsidRPr="00215665">
              <w:rPr>
                <w:sz w:val="20"/>
                <w:szCs w:val="20"/>
                <w:lang w:val="lv-LV"/>
              </w:rPr>
              <w:t xml:space="preserve"> un susināto mežu pamežā</w:t>
            </w:r>
            <w:r w:rsidR="00F36B72" w:rsidRPr="00215665">
              <w:rPr>
                <w:sz w:val="20"/>
                <w:szCs w:val="20"/>
                <w:lang w:val="lv-LV"/>
              </w:rPr>
              <w:t>.</w:t>
            </w:r>
          </w:p>
        </w:tc>
      </w:tr>
      <w:tr w:rsidR="008A3A14" w:rsidRPr="00215665" w14:paraId="09D05752" w14:textId="77777777" w:rsidTr="00011155">
        <w:tc>
          <w:tcPr>
            <w:tcW w:w="478" w:type="dxa"/>
          </w:tcPr>
          <w:p w14:paraId="518C64A3" w14:textId="77777777" w:rsidR="008A3A14" w:rsidRPr="00215665" w:rsidRDefault="008A3A14" w:rsidP="00845B85">
            <w:pPr>
              <w:pStyle w:val="Default"/>
              <w:numPr>
                <w:ilvl w:val="0"/>
                <w:numId w:val="24"/>
              </w:numPr>
              <w:rPr>
                <w:sz w:val="20"/>
                <w:szCs w:val="20"/>
                <w:lang w:val="lv-LV"/>
              </w:rPr>
            </w:pPr>
          </w:p>
        </w:tc>
        <w:tc>
          <w:tcPr>
            <w:tcW w:w="2641" w:type="dxa"/>
          </w:tcPr>
          <w:p w14:paraId="11FD96C9" w14:textId="77777777" w:rsidR="008A3A14" w:rsidRPr="00215665" w:rsidRDefault="008A3A14" w:rsidP="007B0A49">
            <w:pPr>
              <w:pStyle w:val="Default"/>
              <w:rPr>
                <w:sz w:val="20"/>
                <w:szCs w:val="20"/>
                <w:lang w:val="lv-LV"/>
              </w:rPr>
            </w:pPr>
            <w:proofErr w:type="spellStart"/>
            <w:r w:rsidRPr="00215665">
              <w:rPr>
                <w:sz w:val="20"/>
                <w:szCs w:val="20"/>
                <w:lang w:val="lv-LV"/>
              </w:rPr>
              <w:t>Sīkziedu</w:t>
            </w:r>
            <w:proofErr w:type="spellEnd"/>
            <w:r w:rsidRPr="00215665">
              <w:rPr>
                <w:sz w:val="20"/>
                <w:szCs w:val="20"/>
                <w:lang w:val="lv-LV"/>
              </w:rPr>
              <w:t xml:space="preserve"> sprigane </w:t>
            </w:r>
            <w:proofErr w:type="spellStart"/>
            <w:r w:rsidRPr="00215665">
              <w:rPr>
                <w:i/>
                <w:sz w:val="20"/>
                <w:szCs w:val="20"/>
                <w:lang w:val="lv-LV"/>
              </w:rPr>
              <w:t>Impatiens</w:t>
            </w:r>
            <w:proofErr w:type="spellEnd"/>
            <w:r w:rsidRPr="00215665">
              <w:rPr>
                <w:i/>
                <w:sz w:val="20"/>
                <w:szCs w:val="20"/>
                <w:lang w:val="lv-LV"/>
              </w:rPr>
              <w:t xml:space="preserve"> </w:t>
            </w:r>
            <w:proofErr w:type="spellStart"/>
            <w:r w:rsidRPr="00215665">
              <w:rPr>
                <w:i/>
                <w:sz w:val="20"/>
                <w:szCs w:val="20"/>
                <w:lang w:val="lv-LV"/>
              </w:rPr>
              <w:t>parviflora</w:t>
            </w:r>
            <w:proofErr w:type="spellEnd"/>
          </w:p>
        </w:tc>
        <w:tc>
          <w:tcPr>
            <w:tcW w:w="1276" w:type="dxa"/>
            <w:shd w:val="clear" w:color="auto" w:fill="FFFFFF" w:themeFill="background1"/>
          </w:tcPr>
          <w:p w14:paraId="488E6121"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19310D1A" w14:textId="77777777" w:rsidR="008A3A14" w:rsidRPr="00215665" w:rsidRDefault="008A3A14" w:rsidP="007B0A49">
            <w:pPr>
              <w:pStyle w:val="Default"/>
              <w:jc w:val="both"/>
              <w:rPr>
                <w:sz w:val="20"/>
                <w:szCs w:val="20"/>
                <w:lang w:val="lv-LV" w:eastAsia="lv-LV"/>
              </w:rPr>
            </w:pPr>
            <w:r w:rsidRPr="00215665">
              <w:rPr>
                <w:sz w:val="20"/>
                <w:szCs w:val="20"/>
                <w:lang w:val="lv-LV" w:eastAsia="lv-LV"/>
              </w:rPr>
              <w:t>Suga veido dažāda lieluma audzes teritorijas D daļā.</w:t>
            </w:r>
          </w:p>
        </w:tc>
      </w:tr>
      <w:tr w:rsidR="008A3A14" w:rsidRPr="00215665" w14:paraId="668BEDC0" w14:textId="77777777" w:rsidTr="00011155">
        <w:trPr>
          <w:trHeight w:val="125"/>
        </w:trPr>
        <w:tc>
          <w:tcPr>
            <w:tcW w:w="478" w:type="dxa"/>
          </w:tcPr>
          <w:p w14:paraId="18B29319" w14:textId="77777777" w:rsidR="008A3A14" w:rsidRPr="00215665" w:rsidRDefault="008A3A14" w:rsidP="00845B85">
            <w:pPr>
              <w:pStyle w:val="Default"/>
              <w:numPr>
                <w:ilvl w:val="0"/>
                <w:numId w:val="24"/>
              </w:numPr>
              <w:rPr>
                <w:sz w:val="20"/>
                <w:szCs w:val="20"/>
                <w:lang w:val="lv-LV"/>
              </w:rPr>
            </w:pPr>
          </w:p>
        </w:tc>
        <w:tc>
          <w:tcPr>
            <w:tcW w:w="2641" w:type="dxa"/>
          </w:tcPr>
          <w:p w14:paraId="15C1E34D" w14:textId="77777777" w:rsidR="008A3A14" w:rsidRPr="00215665" w:rsidRDefault="008A3A14" w:rsidP="007B0A49">
            <w:pPr>
              <w:pStyle w:val="Default"/>
              <w:rPr>
                <w:sz w:val="20"/>
                <w:szCs w:val="20"/>
                <w:lang w:val="lv-LV" w:eastAsia="lv-LV"/>
              </w:rPr>
            </w:pPr>
            <w:r w:rsidRPr="00215665">
              <w:rPr>
                <w:sz w:val="20"/>
                <w:szCs w:val="20"/>
                <w:lang w:val="lv-LV"/>
              </w:rPr>
              <w:t xml:space="preserve">Sosnovska </w:t>
            </w:r>
            <w:proofErr w:type="spellStart"/>
            <w:r w:rsidRPr="00215665">
              <w:rPr>
                <w:sz w:val="20"/>
                <w:szCs w:val="20"/>
                <w:lang w:val="lv-LV"/>
              </w:rPr>
              <w:t>latvānis</w:t>
            </w:r>
            <w:proofErr w:type="spellEnd"/>
            <w:r w:rsidRPr="00215665">
              <w:rPr>
                <w:sz w:val="20"/>
                <w:szCs w:val="20"/>
                <w:lang w:val="lv-LV"/>
              </w:rPr>
              <w:t xml:space="preserve"> </w:t>
            </w:r>
            <w:proofErr w:type="spellStart"/>
            <w:r w:rsidRPr="00215665">
              <w:rPr>
                <w:i/>
                <w:sz w:val="20"/>
                <w:szCs w:val="20"/>
                <w:lang w:val="lv-LV"/>
              </w:rPr>
              <w:t>Heracleum</w:t>
            </w:r>
            <w:proofErr w:type="spellEnd"/>
            <w:r w:rsidRPr="00215665">
              <w:rPr>
                <w:i/>
                <w:sz w:val="20"/>
                <w:szCs w:val="20"/>
                <w:lang w:val="lv-LV"/>
              </w:rPr>
              <w:t xml:space="preserve"> </w:t>
            </w:r>
            <w:proofErr w:type="spellStart"/>
            <w:r w:rsidRPr="00215665">
              <w:rPr>
                <w:i/>
                <w:sz w:val="20"/>
                <w:szCs w:val="20"/>
                <w:lang w:val="lv-LV"/>
              </w:rPr>
              <w:t>sosnowskyi</w:t>
            </w:r>
            <w:proofErr w:type="spellEnd"/>
          </w:p>
        </w:tc>
        <w:tc>
          <w:tcPr>
            <w:tcW w:w="1276" w:type="dxa"/>
            <w:shd w:val="clear" w:color="auto" w:fill="FFFFFF" w:themeFill="background1"/>
          </w:tcPr>
          <w:p w14:paraId="4A39C3CF"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2519B6F0" w14:textId="77777777" w:rsidR="008A3A14" w:rsidRPr="00215665" w:rsidRDefault="008A3A14" w:rsidP="007B0A49">
            <w:pPr>
              <w:pStyle w:val="Default"/>
              <w:jc w:val="both"/>
              <w:rPr>
                <w:sz w:val="20"/>
                <w:szCs w:val="20"/>
                <w:lang w:val="lv-LV" w:eastAsia="lv-LV"/>
              </w:rPr>
            </w:pPr>
            <w:r w:rsidRPr="00215665">
              <w:rPr>
                <w:sz w:val="20"/>
                <w:szCs w:val="20"/>
                <w:lang w:val="lv-LV" w:eastAsia="lv-LV"/>
              </w:rPr>
              <w:t>Suga veido dažāda lieluma audzes teritorijas ZR daļā.</w:t>
            </w:r>
          </w:p>
        </w:tc>
      </w:tr>
      <w:tr w:rsidR="008A3A14" w:rsidRPr="00215665" w14:paraId="7F68F112" w14:textId="77777777" w:rsidTr="00011155">
        <w:tc>
          <w:tcPr>
            <w:tcW w:w="478" w:type="dxa"/>
          </w:tcPr>
          <w:p w14:paraId="212CD36A" w14:textId="77777777" w:rsidR="008A3A14" w:rsidRPr="00215665" w:rsidRDefault="008A3A14" w:rsidP="00845B85">
            <w:pPr>
              <w:pStyle w:val="Default"/>
              <w:numPr>
                <w:ilvl w:val="0"/>
                <w:numId w:val="24"/>
              </w:numPr>
              <w:rPr>
                <w:sz w:val="20"/>
                <w:szCs w:val="20"/>
                <w:lang w:val="lv-LV"/>
              </w:rPr>
            </w:pPr>
          </w:p>
        </w:tc>
        <w:tc>
          <w:tcPr>
            <w:tcW w:w="2641" w:type="dxa"/>
          </w:tcPr>
          <w:p w14:paraId="4FB75C3A" w14:textId="77777777" w:rsidR="008A3A14" w:rsidRPr="00215665" w:rsidRDefault="008A3A14" w:rsidP="007B0A49">
            <w:pPr>
              <w:pStyle w:val="Default"/>
              <w:rPr>
                <w:sz w:val="20"/>
                <w:szCs w:val="20"/>
                <w:lang w:val="lv-LV" w:eastAsia="lv-LV"/>
              </w:rPr>
            </w:pPr>
            <w:proofErr w:type="spellStart"/>
            <w:r w:rsidRPr="00215665">
              <w:rPr>
                <w:sz w:val="20"/>
                <w:szCs w:val="20"/>
                <w:lang w:val="lv-LV"/>
              </w:rPr>
              <w:t>Daudzlapu</w:t>
            </w:r>
            <w:proofErr w:type="spellEnd"/>
            <w:r w:rsidRPr="00215665">
              <w:rPr>
                <w:sz w:val="20"/>
                <w:szCs w:val="20"/>
                <w:lang w:val="lv-LV"/>
              </w:rPr>
              <w:t xml:space="preserve"> lupīna </w:t>
            </w:r>
            <w:proofErr w:type="spellStart"/>
            <w:r w:rsidRPr="00215665">
              <w:rPr>
                <w:i/>
                <w:sz w:val="20"/>
                <w:szCs w:val="20"/>
                <w:lang w:val="lv-LV"/>
              </w:rPr>
              <w:t>Lupinus</w:t>
            </w:r>
            <w:proofErr w:type="spellEnd"/>
            <w:r w:rsidRPr="00215665">
              <w:rPr>
                <w:i/>
                <w:sz w:val="20"/>
                <w:szCs w:val="20"/>
                <w:lang w:val="lv-LV"/>
              </w:rPr>
              <w:t xml:space="preserve"> </w:t>
            </w:r>
            <w:proofErr w:type="spellStart"/>
            <w:r w:rsidRPr="00215665">
              <w:rPr>
                <w:i/>
                <w:sz w:val="20"/>
                <w:szCs w:val="20"/>
                <w:lang w:val="lv-LV"/>
              </w:rPr>
              <w:t>polyphyllus</w:t>
            </w:r>
            <w:proofErr w:type="spellEnd"/>
          </w:p>
        </w:tc>
        <w:tc>
          <w:tcPr>
            <w:tcW w:w="1276" w:type="dxa"/>
            <w:shd w:val="clear" w:color="auto" w:fill="FFFFFF" w:themeFill="background1"/>
          </w:tcPr>
          <w:p w14:paraId="485A0B4A"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416FF724" w14:textId="77777777" w:rsidR="008A3A14" w:rsidRPr="00215665" w:rsidRDefault="008A3A14" w:rsidP="007B0A49">
            <w:pPr>
              <w:pStyle w:val="Default"/>
              <w:jc w:val="both"/>
              <w:rPr>
                <w:sz w:val="20"/>
                <w:szCs w:val="20"/>
                <w:lang w:val="lv-LV" w:eastAsia="lv-LV"/>
              </w:rPr>
            </w:pPr>
            <w:r w:rsidRPr="00215665">
              <w:rPr>
                <w:sz w:val="20"/>
                <w:szCs w:val="20"/>
                <w:lang w:val="lv-LV" w:eastAsia="lv-LV"/>
              </w:rPr>
              <w:t>Suga veido dažāda lieluma audzes teritorijas Z un D daļā.</w:t>
            </w:r>
          </w:p>
        </w:tc>
      </w:tr>
      <w:tr w:rsidR="008A3A14" w:rsidRPr="00215665" w14:paraId="00F17A80" w14:textId="77777777" w:rsidTr="00011155">
        <w:tc>
          <w:tcPr>
            <w:tcW w:w="478" w:type="dxa"/>
          </w:tcPr>
          <w:p w14:paraId="77F54D4D" w14:textId="77777777" w:rsidR="008A3A14" w:rsidRPr="00215665" w:rsidRDefault="008A3A14" w:rsidP="00845B85">
            <w:pPr>
              <w:pStyle w:val="Default"/>
              <w:numPr>
                <w:ilvl w:val="0"/>
                <w:numId w:val="24"/>
              </w:numPr>
              <w:rPr>
                <w:sz w:val="20"/>
                <w:szCs w:val="20"/>
                <w:lang w:val="lv-LV"/>
              </w:rPr>
            </w:pPr>
          </w:p>
        </w:tc>
        <w:tc>
          <w:tcPr>
            <w:tcW w:w="2641" w:type="dxa"/>
          </w:tcPr>
          <w:p w14:paraId="18A3764A" w14:textId="77777777" w:rsidR="008A3A14" w:rsidRPr="00215665" w:rsidRDefault="008A3A14" w:rsidP="007B0A49">
            <w:pPr>
              <w:pStyle w:val="Default"/>
              <w:rPr>
                <w:i/>
                <w:sz w:val="20"/>
                <w:szCs w:val="20"/>
                <w:lang w:val="lv-LV"/>
              </w:rPr>
            </w:pPr>
            <w:proofErr w:type="spellStart"/>
            <w:r w:rsidRPr="00215665">
              <w:rPr>
                <w:sz w:val="20"/>
                <w:szCs w:val="20"/>
                <w:lang w:val="lv-LV"/>
              </w:rPr>
              <w:t>Garlapu</w:t>
            </w:r>
            <w:proofErr w:type="spellEnd"/>
            <w:r w:rsidRPr="00215665">
              <w:rPr>
                <w:sz w:val="20"/>
                <w:szCs w:val="20"/>
                <w:lang w:val="lv-LV"/>
              </w:rPr>
              <w:t xml:space="preserve"> papele </w:t>
            </w:r>
            <w:proofErr w:type="spellStart"/>
            <w:r w:rsidRPr="00215665">
              <w:rPr>
                <w:i/>
                <w:sz w:val="20"/>
                <w:szCs w:val="20"/>
                <w:lang w:val="lv-LV"/>
              </w:rPr>
              <w:t>Populus</w:t>
            </w:r>
            <w:proofErr w:type="spellEnd"/>
            <w:r w:rsidRPr="00215665">
              <w:rPr>
                <w:i/>
                <w:sz w:val="20"/>
                <w:szCs w:val="20"/>
                <w:lang w:val="lv-LV"/>
              </w:rPr>
              <w:t xml:space="preserve"> </w:t>
            </w:r>
            <w:proofErr w:type="spellStart"/>
            <w:r w:rsidRPr="00215665">
              <w:rPr>
                <w:i/>
                <w:sz w:val="20"/>
                <w:szCs w:val="20"/>
                <w:lang w:val="lv-LV"/>
              </w:rPr>
              <w:t>longifolia</w:t>
            </w:r>
            <w:proofErr w:type="spellEnd"/>
          </w:p>
        </w:tc>
        <w:tc>
          <w:tcPr>
            <w:tcW w:w="1276" w:type="dxa"/>
            <w:shd w:val="clear" w:color="auto" w:fill="FFFFFF" w:themeFill="background1"/>
          </w:tcPr>
          <w:p w14:paraId="51FDBD56" w14:textId="77777777" w:rsidR="008A3A14" w:rsidRPr="00215665" w:rsidRDefault="008A3A14" w:rsidP="007B0A49">
            <w:pPr>
              <w:pStyle w:val="Default"/>
              <w:jc w:val="both"/>
              <w:rPr>
                <w:sz w:val="20"/>
                <w:szCs w:val="20"/>
                <w:lang w:val="lv-LV" w:eastAsia="lv-LV"/>
              </w:rPr>
            </w:pPr>
            <w:r w:rsidRPr="00215665">
              <w:rPr>
                <w:sz w:val="20"/>
                <w:szCs w:val="20"/>
                <w:lang w:val="lv-LV" w:eastAsia="lv-LV"/>
              </w:rPr>
              <w:t>Pelēkais saraksts</w:t>
            </w:r>
          </w:p>
        </w:tc>
        <w:tc>
          <w:tcPr>
            <w:tcW w:w="4819" w:type="dxa"/>
            <w:shd w:val="clear" w:color="auto" w:fill="FFFFFF" w:themeFill="background1"/>
          </w:tcPr>
          <w:p w14:paraId="0E557EE3" w14:textId="77777777" w:rsidR="008A3A14" w:rsidRPr="00215665" w:rsidRDefault="008A3A14" w:rsidP="007B0A49">
            <w:pPr>
              <w:pStyle w:val="Default"/>
              <w:jc w:val="both"/>
              <w:rPr>
                <w:sz w:val="20"/>
                <w:szCs w:val="20"/>
                <w:lang w:val="lv-LV" w:eastAsia="lv-LV"/>
              </w:rPr>
            </w:pPr>
            <w:r w:rsidRPr="00215665">
              <w:rPr>
                <w:sz w:val="20"/>
                <w:szCs w:val="20"/>
                <w:lang w:val="lv-LV" w:eastAsia="lv-LV"/>
              </w:rPr>
              <w:t>Šobrīd zināma viena neliela  sugas atradne teritorijas DR daļā.</w:t>
            </w:r>
          </w:p>
        </w:tc>
      </w:tr>
      <w:tr w:rsidR="008A3A14" w:rsidRPr="00215665" w14:paraId="45EDCCB1" w14:textId="77777777" w:rsidTr="00011155">
        <w:tc>
          <w:tcPr>
            <w:tcW w:w="478" w:type="dxa"/>
          </w:tcPr>
          <w:p w14:paraId="4AF51E2C" w14:textId="77777777" w:rsidR="008A3A14" w:rsidRPr="00215665" w:rsidRDefault="008A3A14" w:rsidP="00845B85">
            <w:pPr>
              <w:pStyle w:val="Default"/>
              <w:numPr>
                <w:ilvl w:val="0"/>
                <w:numId w:val="24"/>
              </w:numPr>
              <w:rPr>
                <w:sz w:val="20"/>
                <w:szCs w:val="20"/>
                <w:lang w:val="lv-LV"/>
              </w:rPr>
            </w:pPr>
          </w:p>
        </w:tc>
        <w:tc>
          <w:tcPr>
            <w:tcW w:w="2641" w:type="dxa"/>
          </w:tcPr>
          <w:p w14:paraId="38935521" w14:textId="77777777" w:rsidR="008A3A14" w:rsidRPr="00215665" w:rsidRDefault="008A3A14" w:rsidP="007B0A49">
            <w:pPr>
              <w:pStyle w:val="Default"/>
              <w:rPr>
                <w:sz w:val="20"/>
                <w:szCs w:val="20"/>
                <w:lang w:val="lv-LV" w:eastAsia="lv-LV"/>
              </w:rPr>
            </w:pPr>
            <w:r w:rsidRPr="00215665">
              <w:rPr>
                <w:sz w:val="20"/>
                <w:szCs w:val="20"/>
                <w:lang w:val="lv-LV"/>
              </w:rPr>
              <w:t xml:space="preserve">Maijrozīte </w:t>
            </w:r>
            <w:r w:rsidRPr="00215665">
              <w:rPr>
                <w:i/>
                <w:sz w:val="20"/>
                <w:szCs w:val="20"/>
                <w:lang w:val="lv-LV"/>
              </w:rPr>
              <w:t xml:space="preserve">Rosa  </w:t>
            </w:r>
            <w:proofErr w:type="spellStart"/>
            <w:r w:rsidRPr="00215665">
              <w:rPr>
                <w:i/>
                <w:sz w:val="20"/>
                <w:szCs w:val="20"/>
                <w:lang w:val="lv-LV"/>
              </w:rPr>
              <w:t>pimpinellifolia</w:t>
            </w:r>
            <w:proofErr w:type="spellEnd"/>
          </w:p>
        </w:tc>
        <w:tc>
          <w:tcPr>
            <w:tcW w:w="1276" w:type="dxa"/>
            <w:shd w:val="clear" w:color="auto" w:fill="FFFFFF" w:themeFill="background1"/>
          </w:tcPr>
          <w:p w14:paraId="07359B73" w14:textId="77777777" w:rsidR="008A3A14" w:rsidRPr="00215665" w:rsidRDefault="008A3A14" w:rsidP="007B0A49">
            <w:pPr>
              <w:pStyle w:val="Default"/>
              <w:jc w:val="both"/>
              <w:rPr>
                <w:sz w:val="20"/>
                <w:szCs w:val="20"/>
                <w:lang w:val="lv-LV" w:eastAsia="lv-LV"/>
              </w:rPr>
            </w:pPr>
            <w:r w:rsidRPr="00215665">
              <w:rPr>
                <w:sz w:val="20"/>
                <w:szCs w:val="20"/>
                <w:lang w:val="lv-LV" w:eastAsia="lv-LV"/>
              </w:rPr>
              <w:t>Pelēkais saraksts</w:t>
            </w:r>
          </w:p>
        </w:tc>
        <w:tc>
          <w:tcPr>
            <w:tcW w:w="4819" w:type="dxa"/>
            <w:shd w:val="clear" w:color="auto" w:fill="FFFFFF" w:themeFill="background1"/>
          </w:tcPr>
          <w:p w14:paraId="2E9930B1" w14:textId="77777777" w:rsidR="008A3A14" w:rsidRPr="00215665" w:rsidRDefault="008A3A14" w:rsidP="007B0A49">
            <w:pPr>
              <w:pStyle w:val="Default"/>
              <w:jc w:val="both"/>
              <w:rPr>
                <w:color w:val="auto"/>
                <w:sz w:val="20"/>
                <w:szCs w:val="20"/>
                <w:lang w:val="lv-LV" w:eastAsia="lv-LV"/>
              </w:rPr>
            </w:pPr>
            <w:r w:rsidRPr="00215665">
              <w:rPr>
                <w:color w:val="auto"/>
                <w:sz w:val="20"/>
                <w:szCs w:val="20"/>
                <w:lang w:val="lv-LV" w:eastAsia="lv-LV"/>
              </w:rPr>
              <w:t>Suga konstatēta vienā atradnē teritorijas R daļā.</w:t>
            </w:r>
          </w:p>
        </w:tc>
      </w:tr>
      <w:tr w:rsidR="008A3A14" w:rsidRPr="00215665" w14:paraId="597DD060" w14:textId="77777777" w:rsidTr="00011155">
        <w:tc>
          <w:tcPr>
            <w:tcW w:w="478" w:type="dxa"/>
          </w:tcPr>
          <w:p w14:paraId="4ED28CB3" w14:textId="77777777" w:rsidR="008A3A14" w:rsidRPr="00215665" w:rsidRDefault="008A3A14" w:rsidP="00845B85">
            <w:pPr>
              <w:pStyle w:val="Default"/>
              <w:numPr>
                <w:ilvl w:val="0"/>
                <w:numId w:val="24"/>
              </w:numPr>
              <w:rPr>
                <w:sz w:val="20"/>
                <w:szCs w:val="20"/>
                <w:lang w:val="lv-LV"/>
              </w:rPr>
            </w:pPr>
          </w:p>
        </w:tc>
        <w:tc>
          <w:tcPr>
            <w:tcW w:w="2641" w:type="dxa"/>
          </w:tcPr>
          <w:p w14:paraId="7E6C862A" w14:textId="77777777" w:rsidR="008A3A14" w:rsidRPr="00215665" w:rsidRDefault="008A3A14" w:rsidP="007B0A49">
            <w:pPr>
              <w:pStyle w:val="Default"/>
              <w:rPr>
                <w:sz w:val="20"/>
                <w:szCs w:val="20"/>
                <w:lang w:val="lv-LV"/>
              </w:rPr>
            </w:pPr>
            <w:r w:rsidRPr="00215665">
              <w:rPr>
                <w:sz w:val="20"/>
                <w:szCs w:val="20"/>
                <w:lang w:val="lv-LV"/>
              </w:rPr>
              <w:t xml:space="preserve">Kanādas zeltgalvīte </w:t>
            </w:r>
            <w:proofErr w:type="spellStart"/>
            <w:r w:rsidRPr="00215665">
              <w:rPr>
                <w:i/>
                <w:sz w:val="20"/>
                <w:szCs w:val="20"/>
                <w:lang w:val="lv-LV"/>
              </w:rPr>
              <w:t>Solidago</w:t>
            </w:r>
            <w:proofErr w:type="spellEnd"/>
            <w:r w:rsidRPr="00215665">
              <w:rPr>
                <w:i/>
                <w:sz w:val="20"/>
                <w:szCs w:val="20"/>
                <w:lang w:val="lv-LV"/>
              </w:rPr>
              <w:t xml:space="preserve"> </w:t>
            </w:r>
            <w:proofErr w:type="spellStart"/>
            <w:r w:rsidRPr="00215665">
              <w:rPr>
                <w:i/>
                <w:sz w:val="20"/>
                <w:szCs w:val="20"/>
                <w:lang w:val="lv-LV"/>
              </w:rPr>
              <w:t>canadensis</w:t>
            </w:r>
            <w:proofErr w:type="spellEnd"/>
          </w:p>
        </w:tc>
        <w:tc>
          <w:tcPr>
            <w:tcW w:w="1276" w:type="dxa"/>
            <w:shd w:val="clear" w:color="auto" w:fill="FFFFFF" w:themeFill="background1"/>
          </w:tcPr>
          <w:p w14:paraId="246402FA" w14:textId="77777777" w:rsidR="008A3A14" w:rsidRPr="00215665" w:rsidRDefault="008A3A14" w:rsidP="007B0A49">
            <w:pPr>
              <w:pStyle w:val="Default"/>
              <w:jc w:val="both"/>
              <w:rPr>
                <w:sz w:val="20"/>
                <w:szCs w:val="20"/>
                <w:lang w:val="lv-LV" w:eastAsia="lv-LV"/>
              </w:rPr>
            </w:pPr>
            <w:r w:rsidRPr="00215665">
              <w:rPr>
                <w:sz w:val="20"/>
                <w:szCs w:val="20"/>
                <w:lang w:val="lv-LV" w:eastAsia="lv-LV"/>
              </w:rPr>
              <w:t>Melnais saraksts</w:t>
            </w:r>
          </w:p>
        </w:tc>
        <w:tc>
          <w:tcPr>
            <w:tcW w:w="4819" w:type="dxa"/>
            <w:shd w:val="clear" w:color="auto" w:fill="FFFFFF" w:themeFill="background1"/>
          </w:tcPr>
          <w:p w14:paraId="2BD30544" w14:textId="45661A64" w:rsidR="008A3A14" w:rsidRPr="00215665" w:rsidRDefault="008A3A14" w:rsidP="007B0A49">
            <w:pPr>
              <w:pStyle w:val="Default"/>
              <w:jc w:val="both"/>
              <w:rPr>
                <w:sz w:val="20"/>
                <w:szCs w:val="20"/>
                <w:lang w:val="lv-LV" w:eastAsia="lv-LV"/>
              </w:rPr>
            </w:pPr>
            <w:r w:rsidRPr="00215665">
              <w:rPr>
                <w:sz w:val="20"/>
                <w:szCs w:val="20"/>
                <w:lang w:val="lv-LV" w:eastAsia="lv-LV"/>
              </w:rPr>
              <w:t>Nelielā daudzumā suga sastopama neapsaimniekotajos zālājos teritorijas D da</w:t>
            </w:r>
            <w:r w:rsidR="00A450EB" w:rsidRPr="00215665">
              <w:rPr>
                <w:sz w:val="20"/>
                <w:szCs w:val="20"/>
                <w:lang w:val="lv-LV" w:eastAsia="lv-LV"/>
              </w:rPr>
              <w:t>ļ</w:t>
            </w:r>
            <w:r w:rsidRPr="00215665">
              <w:rPr>
                <w:sz w:val="20"/>
                <w:szCs w:val="20"/>
                <w:lang w:val="lv-LV" w:eastAsia="lv-LV"/>
              </w:rPr>
              <w:t>ā.</w:t>
            </w:r>
          </w:p>
        </w:tc>
      </w:tr>
    </w:tbl>
    <w:p w14:paraId="08215390" w14:textId="77777777" w:rsidR="008A3A14" w:rsidRPr="00215665" w:rsidRDefault="008A3A14" w:rsidP="008A3A14"/>
    <w:p w14:paraId="4AAFE870" w14:textId="456328CE" w:rsidR="008A3A14" w:rsidRPr="00215665" w:rsidRDefault="008A3A14" w:rsidP="008A3A14">
      <w:r w:rsidRPr="00215665">
        <w:t xml:space="preserve">Invazīvo augu sugu ierobežošana ir ilglaicīgs pasākums, kas ietver īpašu apsaimniekošanu daudzu gadu periodā. Pasākuma mērķis ir ierobežot invazīvo augu sugu izplatīšanos un samazināt to aizņemto platību. </w:t>
      </w:r>
    </w:p>
    <w:p w14:paraId="7FCD8B4B" w14:textId="77777777" w:rsidR="004D27F5" w:rsidRPr="00215665" w:rsidRDefault="004D27F5" w:rsidP="002335FD"/>
    <w:p w14:paraId="3EBBD356" w14:textId="77777777" w:rsidR="00351938" w:rsidRDefault="00351938" w:rsidP="002335FD"/>
    <w:p w14:paraId="11E3897F" w14:textId="795EA3B8" w:rsidR="00AE384E" w:rsidRPr="00215665" w:rsidRDefault="00AE384E" w:rsidP="00AE384E">
      <w:pPr>
        <w:pStyle w:val="UzrakstsDAP2"/>
        <w:numPr>
          <w:ilvl w:val="0"/>
          <w:numId w:val="0"/>
        </w:numPr>
      </w:pPr>
      <w:bookmarkStart w:id="34" w:name="_Toc204168773"/>
      <w:r w:rsidRPr="00215665">
        <w:t>4.5. Sūnu sugas</w:t>
      </w:r>
      <w:bookmarkEnd w:id="34"/>
    </w:p>
    <w:p w14:paraId="188D4C87" w14:textId="1B2A4441" w:rsidR="00F70BAA" w:rsidRPr="00215665" w:rsidRDefault="00F70BAA" w:rsidP="00F70BAA">
      <w:pPr>
        <w:spacing w:line="240" w:lineRule="auto"/>
        <w:ind w:firstLine="0"/>
        <w:rPr>
          <w:rFonts w:cs="Times New Roman"/>
          <w:b/>
          <w:bCs/>
          <w:szCs w:val="24"/>
        </w:rPr>
      </w:pPr>
      <w:r w:rsidRPr="00215665">
        <w:rPr>
          <w:rFonts w:cs="Times New Roman"/>
          <w:b/>
          <w:bCs/>
          <w:szCs w:val="24"/>
        </w:rPr>
        <w:t>Pēdējo 15 gadu laikā veiktie sūnu sugu pētījumi DP “Cirīša ezers”</w:t>
      </w:r>
    </w:p>
    <w:p w14:paraId="4A854905" w14:textId="372748A9" w:rsidR="004D13FE" w:rsidRPr="00215665" w:rsidRDefault="004D13FE" w:rsidP="00FA5773">
      <w:r w:rsidRPr="00215665">
        <w:t>Iepriekšējais DA plāns DP “Cirīša ezer</w:t>
      </w:r>
      <w:r w:rsidR="00C2785F" w:rsidRPr="00215665">
        <w:t>s”</w:t>
      </w:r>
      <w:r w:rsidRPr="00215665">
        <w:t xml:space="preserve"> izstrādāts laika posmam no 2003. līdz 2008.</w:t>
      </w:r>
      <w:r w:rsidR="00C2785F" w:rsidRPr="00215665">
        <w:t> </w:t>
      </w:r>
      <w:r w:rsidRPr="00215665">
        <w:t xml:space="preserve">gadam (Urtāne, Celmiņa 2002), bet tajā nav informācijas par sūnu sugām. Pēc tam ir veikti vairāki inventarizācijas un monitoringa darbi, kuru ietvaros regulāri tiek novērtēta sūnas zaļās </w:t>
      </w:r>
      <w:proofErr w:type="spellStart"/>
      <w:r w:rsidRPr="00215665">
        <w:t>divzobes</w:t>
      </w:r>
      <w:proofErr w:type="spellEnd"/>
      <w:r w:rsidRPr="00215665">
        <w:t xml:space="preserve"> </w:t>
      </w:r>
      <w:proofErr w:type="spellStart"/>
      <w:r w:rsidRPr="00215665">
        <w:rPr>
          <w:i/>
        </w:rPr>
        <w:t>Dicranum</w:t>
      </w:r>
      <w:proofErr w:type="spellEnd"/>
      <w:r w:rsidRPr="00215665">
        <w:rPr>
          <w:i/>
        </w:rPr>
        <w:t xml:space="preserve"> </w:t>
      </w:r>
      <w:proofErr w:type="spellStart"/>
      <w:r w:rsidRPr="00215665">
        <w:rPr>
          <w:i/>
        </w:rPr>
        <w:t>viride</w:t>
      </w:r>
      <w:proofErr w:type="spellEnd"/>
      <w:r w:rsidRPr="00215665">
        <w:t xml:space="preserve"> populācijas lielums un vitalitāte </w:t>
      </w:r>
      <w:proofErr w:type="spellStart"/>
      <w:r w:rsidRPr="00215665">
        <w:t>Jokstu</w:t>
      </w:r>
      <w:proofErr w:type="spellEnd"/>
      <w:r w:rsidRPr="00215665">
        <w:t xml:space="preserve"> salā (Latvijas botāniķu biedrība 2015, Latvijas dabas fonds 2021).  Zaļā </w:t>
      </w:r>
      <w:proofErr w:type="spellStart"/>
      <w:r w:rsidRPr="00215665">
        <w:t>divzobe</w:t>
      </w:r>
      <w:proofErr w:type="spellEnd"/>
      <w:r w:rsidRPr="00215665">
        <w:t xml:space="preserve"> ir </w:t>
      </w:r>
      <w:r w:rsidR="00C2785F" w:rsidRPr="00215665">
        <w:t xml:space="preserve">Latvijā </w:t>
      </w:r>
      <w:r w:rsidRPr="00215665">
        <w:t xml:space="preserve">īpaši aizsargājama </w:t>
      </w:r>
      <w:r w:rsidR="00C2785F" w:rsidRPr="00215665">
        <w:t xml:space="preserve">un </w:t>
      </w:r>
      <w:r w:rsidRPr="00215665">
        <w:t>Biotopu direktīvas 2. pielikuma suga (</w:t>
      </w:r>
      <w:proofErr w:type="spellStart"/>
      <w:r w:rsidRPr="00215665">
        <w:t>Council</w:t>
      </w:r>
      <w:proofErr w:type="spellEnd"/>
      <w:r w:rsidRPr="00215665">
        <w:t xml:space="preserve"> </w:t>
      </w:r>
      <w:proofErr w:type="spellStart"/>
      <w:r w:rsidRPr="00215665">
        <w:t>Directive</w:t>
      </w:r>
      <w:proofErr w:type="spellEnd"/>
      <w:r w:rsidRPr="00215665">
        <w:t xml:space="preserve"> 92/43/EEK 1992). </w:t>
      </w:r>
    </w:p>
    <w:p w14:paraId="1FB69EEE" w14:textId="7BCAE5AF" w:rsidR="00EB47CE" w:rsidRPr="00215665" w:rsidRDefault="00EB47CE" w:rsidP="00FA5773">
      <w:r w:rsidRPr="00215665">
        <w:lastRenderedPageBreak/>
        <w:t>Topošā DA plāna ietvaros organizēta vairāku dienu ekspedīcija uz DP “Cirīša ezers”, kuras laikā pēc maršruta metodes ievākti dati par aizsargājamo sūnu sastopamību pētītajās vietās. Papildus izmantoti dati no Ozol</w:t>
      </w:r>
      <w:r w:rsidR="00F85DFC" w:rsidRPr="00215665">
        <w:t>a</w:t>
      </w:r>
      <w:r w:rsidRPr="00215665">
        <w:t xml:space="preserve"> datubāzes. </w:t>
      </w:r>
    </w:p>
    <w:p w14:paraId="77B96DCF" w14:textId="77777777" w:rsidR="00EB47CE" w:rsidRPr="00215665" w:rsidRDefault="00EB47CE" w:rsidP="00FA5773"/>
    <w:p w14:paraId="6E72F09A" w14:textId="69C83C90" w:rsidR="004D13FE" w:rsidRPr="00215665" w:rsidRDefault="00C2785F" w:rsidP="00462ED0">
      <w:pPr>
        <w:ind w:firstLine="0"/>
        <w:rPr>
          <w:b/>
          <w:bCs/>
        </w:rPr>
      </w:pPr>
      <w:r w:rsidRPr="00215665">
        <w:rPr>
          <w:b/>
          <w:bCs/>
        </w:rPr>
        <w:t>Sūnu sugu dabas aizsardzības vērtība</w:t>
      </w:r>
      <w:r w:rsidR="00462ED0" w:rsidRPr="00215665">
        <w:rPr>
          <w:b/>
          <w:bCs/>
        </w:rPr>
        <w:t xml:space="preserve"> un aizsardzības mērķi</w:t>
      </w:r>
    </w:p>
    <w:p w14:paraId="00EE594D" w14:textId="60B8F5E5" w:rsidR="00494CC7" w:rsidRPr="00215665" w:rsidRDefault="00FA5773" w:rsidP="00FA5773">
      <w:r w:rsidRPr="00215665">
        <w:t>DP</w:t>
      </w:r>
      <w:r w:rsidR="00494CC7" w:rsidRPr="00215665">
        <w:t xml:space="preserve"> </w:t>
      </w:r>
      <w:proofErr w:type="spellStart"/>
      <w:r w:rsidR="00494CC7" w:rsidRPr="00215665">
        <w:t>brioloģiski</w:t>
      </w:r>
      <w:proofErr w:type="spellEnd"/>
      <w:r w:rsidR="00494CC7" w:rsidRPr="00215665">
        <w:t xml:space="preserve"> daudzveidīgāka sūnu flora vērojama </w:t>
      </w:r>
      <w:proofErr w:type="spellStart"/>
      <w:r w:rsidR="00494CC7" w:rsidRPr="00215665">
        <w:t>Jokstu</w:t>
      </w:r>
      <w:proofErr w:type="spellEnd"/>
      <w:r w:rsidR="00494CC7" w:rsidRPr="00215665">
        <w:t xml:space="preserve"> salā un </w:t>
      </w:r>
      <w:r w:rsidR="003F456A" w:rsidRPr="00215665">
        <w:t>DP D</w:t>
      </w:r>
      <w:r w:rsidR="00494CC7" w:rsidRPr="00215665">
        <w:t xml:space="preserve"> daļā, kur </w:t>
      </w:r>
      <w:proofErr w:type="spellStart"/>
      <w:r w:rsidR="00494CC7" w:rsidRPr="00215665">
        <w:t>agroainavu</w:t>
      </w:r>
      <w:proofErr w:type="spellEnd"/>
      <w:r w:rsidR="00494CC7" w:rsidRPr="00215665">
        <w:t xml:space="preserve"> robežo zāļu purvi un meži. </w:t>
      </w:r>
      <w:proofErr w:type="spellStart"/>
      <w:r w:rsidR="00494CC7" w:rsidRPr="00215665">
        <w:t>Jokstu</w:t>
      </w:r>
      <w:proofErr w:type="spellEnd"/>
      <w:r w:rsidR="00494CC7" w:rsidRPr="00215665">
        <w:t xml:space="preserve"> salā sastopama</w:t>
      </w:r>
      <w:r w:rsidR="003F456A" w:rsidRPr="00215665">
        <w:t>s</w:t>
      </w:r>
      <w:r w:rsidR="00494CC7" w:rsidRPr="00215665">
        <w:t xml:space="preserve"> arī </w:t>
      </w:r>
      <w:r w:rsidR="003F456A" w:rsidRPr="00215665">
        <w:t>DMB</w:t>
      </w:r>
      <w:r w:rsidR="00494CC7" w:rsidRPr="00215665">
        <w:t xml:space="preserve"> </w:t>
      </w:r>
      <w:proofErr w:type="spellStart"/>
      <w:r w:rsidR="00494CC7" w:rsidRPr="00215665">
        <w:t>indikatorsugas</w:t>
      </w:r>
      <w:proofErr w:type="spellEnd"/>
      <w:r w:rsidR="00494CC7" w:rsidRPr="00215665">
        <w:t xml:space="preserve">: tievā </w:t>
      </w:r>
      <w:proofErr w:type="spellStart"/>
      <w:r w:rsidR="00494CC7" w:rsidRPr="00215665">
        <w:t>gludlape</w:t>
      </w:r>
      <w:proofErr w:type="spellEnd"/>
      <w:r w:rsidR="00494CC7" w:rsidRPr="00215665">
        <w:t xml:space="preserve"> </w:t>
      </w:r>
      <w:proofErr w:type="spellStart"/>
      <w:r w:rsidR="00494CC7" w:rsidRPr="00215665">
        <w:rPr>
          <w:i/>
        </w:rPr>
        <w:t>Homalia</w:t>
      </w:r>
      <w:proofErr w:type="spellEnd"/>
      <w:r w:rsidR="00494CC7" w:rsidRPr="00215665">
        <w:rPr>
          <w:i/>
        </w:rPr>
        <w:t xml:space="preserve"> </w:t>
      </w:r>
      <w:proofErr w:type="spellStart"/>
      <w:r w:rsidR="00494CC7" w:rsidRPr="00215665">
        <w:rPr>
          <w:i/>
        </w:rPr>
        <w:t>trichomanoides</w:t>
      </w:r>
      <w:proofErr w:type="spellEnd"/>
      <w:r w:rsidR="00494CC7" w:rsidRPr="00215665">
        <w:t xml:space="preserve"> uz apšu pamatnēm un </w:t>
      </w:r>
      <w:proofErr w:type="spellStart"/>
      <w:r w:rsidR="00494CC7" w:rsidRPr="00215665">
        <w:t>garlapu</w:t>
      </w:r>
      <w:proofErr w:type="spellEnd"/>
      <w:r w:rsidR="00494CC7" w:rsidRPr="00215665">
        <w:t xml:space="preserve"> </w:t>
      </w:r>
      <w:proofErr w:type="spellStart"/>
      <w:r w:rsidR="00494CC7" w:rsidRPr="00215665">
        <w:t>kažocene</w:t>
      </w:r>
      <w:proofErr w:type="spellEnd"/>
      <w:r w:rsidR="00494CC7" w:rsidRPr="00215665">
        <w:t xml:space="preserve"> </w:t>
      </w:r>
      <w:proofErr w:type="spellStart"/>
      <w:r w:rsidR="00494CC7" w:rsidRPr="00215665">
        <w:rPr>
          <w:i/>
        </w:rPr>
        <w:t>Anomodon</w:t>
      </w:r>
      <w:proofErr w:type="spellEnd"/>
      <w:r w:rsidR="00494CC7" w:rsidRPr="00215665">
        <w:rPr>
          <w:i/>
        </w:rPr>
        <w:t xml:space="preserve"> </w:t>
      </w:r>
      <w:proofErr w:type="spellStart"/>
      <w:r w:rsidR="00494CC7" w:rsidRPr="00215665">
        <w:rPr>
          <w:i/>
        </w:rPr>
        <w:t>longifolius</w:t>
      </w:r>
      <w:proofErr w:type="spellEnd"/>
      <w:r w:rsidR="00494CC7" w:rsidRPr="00215665">
        <w:rPr>
          <w:i/>
        </w:rPr>
        <w:t xml:space="preserve"> </w:t>
      </w:r>
      <w:r w:rsidR="00494CC7" w:rsidRPr="00215665">
        <w:t>(</w:t>
      </w:r>
      <w:proofErr w:type="spellStart"/>
      <w:r w:rsidR="00494CC7" w:rsidRPr="00215665">
        <w:t>Ek</w:t>
      </w:r>
      <w:proofErr w:type="spellEnd"/>
      <w:r w:rsidR="00494CC7" w:rsidRPr="00215665">
        <w:t xml:space="preserve"> </w:t>
      </w:r>
      <w:proofErr w:type="spellStart"/>
      <w:r w:rsidR="00494CC7" w:rsidRPr="00215665">
        <w:t>et</w:t>
      </w:r>
      <w:proofErr w:type="spellEnd"/>
      <w:r w:rsidR="00494CC7" w:rsidRPr="00215665">
        <w:t xml:space="preserve"> </w:t>
      </w:r>
      <w:proofErr w:type="spellStart"/>
      <w:r w:rsidR="00494CC7" w:rsidRPr="00215665">
        <w:t>al</w:t>
      </w:r>
      <w:proofErr w:type="spellEnd"/>
      <w:r w:rsidR="00494CC7" w:rsidRPr="00215665">
        <w:t xml:space="preserve">. 2002). </w:t>
      </w:r>
      <w:r w:rsidR="003F456A" w:rsidRPr="00215665">
        <w:t xml:space="preserve">DA </w:t>
      </w:r>
      <w:r w:rsidR="00494CC7" w:rsidRPr="00215665">
        <w:t xml:space="preserve">plāna izstrādes laikā atrasta arī smaržīgās </w:t>
      </w:r>
      <w:proofErr w:type="spellStart"/>
      <w:r w:rsidR="00494CC7" w:rsidRPr="00215665">
        <w:t>zemessomenītes</w:t>
      </w:r>
      <w:proofErr w:type="spellEnd"/>
      <w:r w:rsidR="00494CC7" w:rsidRPr="00215665">
        <w:t xml:space="preserve"> </w:t>
      </w:r>
      <w:proofErr w:type="spellStart"/>
      <w:r w:rsidR="00494CC7" w:rsidRPr="00215665">
        <w:rPr>
          <w:i/>
        </w:rPr>
        <w:t>Geocalyx</w:t>
      </w:r>
      <w:proofErr w:type="spellEnd"/>
      <w:r w:rsidR="00494CC7" w:rsidRPr="00215665">
        <w:rPr>
          <w:i/>
        </w:rPr>
        <w:t xml:space="preserve"> </w:t>
      </w:r>
      <w:proofErr w:type="spellStart"/>
      <w:r w:rsidR="00494CC7" w:rsidRPr="00215665">
        <w:rPr>
          <w:i/>
        </w:rPr>
        <w:t>graveolens</w:t>
      </w:r>
      <w:proofErr w:type="spellEnd"/>
      <w:r w:rsidR="00494CC7" w:rsidRPr="00215665">
        <w:t xml:space="preserve"> atradne </w:t>
      </w:r>
      <w:r w:rsidR="00E6219F" w:rsidRPr="00215665">
        <w:t>DP D</w:t>
      </w:r>
      <w:r w:rsidR="00494CC7" w:rsidRPr="00215665">
        <w:t xml:space="preserve"> daļā vidēja vecuma dumbrājā.</w:t>
      </w:r>
      <w:r w:rsidR="00E6219F" w:rsidRPr="00215665">
        <w:t xml:space="preserve"> U</w:t>
      </w:r>
      <w:r w:rsidR="00494CC7" w:rsidRPr="00215665">
        <w:t xml:space="preserve">z kritalas kopā ar smaržīgo </w:t>
      </w:r>
      <w:proofErr w:type="spellStart"/>
      <w:r w:rsidR="00494CC7" w:rsidRPr="00215665">
        <w:t>zemessomenīti</w:t>
      </w:r>
      <w:proofErr w:type="spellEnd"/>
      <w:r w:rsidR="00494CC7" w:rsidRPr="00215665">
        <w:t xml:space="preserve"> atrasta arī </w:t>
      </w:r>
      <w:proofErr w:type="spellStart"/>
      <w:r w:rsidR="00494CC7" w:rsidRPr="00215665">
        <w:t>līklapu</w:t>
      </w:r>
      <w:proofErr w:type="spellEnd"/>
      <w:r w:rsidR="00494CC7" w:rsidRPr="00215665">
        <w:t xml:space="preserve"> </w:t>
      </w:r>
      <w:proofErr w:type="spellStart"/>
      <w:r w:rsidR="00494CC7" w:rsidRPr="00215665">
        <w:t>novellija</w:t>
      </w:r>
      <w:proofErr w:type="spellEnd"/>
      <w:r w:rsidR="00494CC7" w:rsidRPr="00215665">
        <w:t xml:space="preserve"> </w:t>
      </w:r>
      <w:proofErr w:type="spellStart"/>
      <w:r w:rsidR="00494CC7" w:rsidRPr="00215665">
        <w:rPr>
          <w:i/>
        </w:rPr>
        <w:t>Nowellia</w:t>
      </w:r>
      <w:proofErr w:type="spellEnd"/>
      <w:r w:rsidR="00494CC7" w:rsidRPr="00215665">
        <w:rPr>
          <w:i/>
        </w:rPr>
        <w:t xml:space="preserve"> </w:t>
      </w:r>
      <w:proofErr w:type="spellStart"/>
      <w:r w:rsidR="00494CC7" w:rsidRPr="00215665">
        <w:rPr>
          <w:i/>
        </w:rPr>
        <w:t>curvifolia</w:t>
      </w:r>
      <w:proofErr w:type="spellEnd"/>
      <w:r w:rsidR="00494CC7" w:rsidRPr="00215665">
        <w:t xml:space="preserve">. </w:t>
      </w:r>
    </w:p>
    <w:p w14:paraId="55CD9EA6" w14:textId="77777777" w:rsidR="00FA5773" w:rsidRPr="00215665" w:rsidRDefault="00FA5773" w:rsidP="00FA5773">
      <w:r w:rsidRPr="00215665">
        <w:t xml:space="preserve">Pārejas purvos izplatītas sūnu sugas: </w:t>
      </w:r>
      <w:proofErr w:type="spellStart"/>
      <w:r w:rsidRPr="00215665">
        <w:t>Blandova</w:t>
      </w:r>
      <w:proofErr w:type="spellEnd"/>
      <w:r w:rsidRPr="00215665">
        <w:t xml:space="preserve"> </w:t>
      </w:r>
      <w:proofErr w:type="spellStart"/>
      <w:r w:rsidRPr="00215665">
        <w:t>purvspalve</w:t>
      </w:r>
      <w:proofErr w:type="spellEnd"/>
      <w:r w:rsidRPr="00215665">
        <w:t xml:space="preserve"> </w:t>
      </w:r>
      <w:proofErr w:type="spellStart"/>
      <w:r w:rsidRPr="00215665">
        <w:rPr>
          <w:i/>
        </w:rPr>
        <w:t>Helodium</w:t>
      </w:r>
      <w:proofErr w:type="spellEnd"/>
      <w:r w:rsidRPr="00215665">
        <w:rPr>
          <w:i/>
        </w:rPr>
        <w:t xml:space="preserve"> </w:t>
      </w:r>
      <w:proofErr w:type="spellStart"/>
      <w:r w:rsidRPr="00215665">
        <w:rPr>
          <w:i/>
        </w:rPr>
        <w:t>blandowii</w:t>
      </w:r>
      <w:proofErr w:type="spellEnd"/>
      <w:r w:rsidRPr="00215665">
        <w:t xml:space="preserve">, taukā </w:t>
      </w:r>
      <w:proofErr w:type="spellStart"/>
      <w:r w:rsidRPr="00215665">
        <w:t>bezdzīslene</w:t>
      </w:r>
      <w:proofErr w:type="spellEnd"/>
      <w:r w:rsidRPr="00215665">
        <w:t xml:space="preserve"> </w:t>
      </w:r>
      <w:proofErr w:type="spellStart"/>
      <w:r w:rsidRPr="00215665">
        <w:rPr>
          <w:i/>
        </w:rPr>
        <w:t>Aneura</w:t>
      </w:r>
      <w:proofErr w:type="spellEnd"/>
      <w:r w:rsidRPr="00215665">
        <w:rPr>
          <w:i/>
        </w:rPr>
        <w:t xml:space="preserve"> </w:t>
      </w:r>
      <w:proofErr w:type="spellStart"/>
      <w:r w:rsidRPr="00215665">
        <w:rPr>
          <w:i/>
        </w:rPr>
        <w:t>pinguis</w:t>
      </w:r>
      <w:proofErr w:type="spellEnd"/>
      <w:r w:rsidRPr="00215665">
        <w:t xml:space="preserve">, tumšā pinkaine </w:t>
      </w:r>
      <w:proofErr w:type="spellStart"/>
      <w:r w:rsidRPr="00215665">
        <w:rPr>
          <w:i/>
        </w:rPr>
        <w:t>Cinclidium</w:t>
      </w:r>
      <w:proofErr w:type="spellEnd"/>
      <w:r w:rsidRPr="00215665">
        <w:rPr>
          <w:i/>
        </w:rPr>
        <w:t xml:space="preserve"> </w:t>
      </w:r>
      <w:proofErr w:type="spellStart"/>
      <w:r w:rsidRPr="00215665">
        <w:rPr>
          <w:i/>
        </w:rPr>
        <w:t>stygium</w:t>
      </w:r>
      <w:proofErr w:type="spellEnd"/>
      <w:r w:rsidRPr="00215665">
        <w:t xml:space="preserve">, </w:t>
      </w:r>
      <w:proofErr w:type="spellStart"/>
      <w:r w:rsidRPr="00215665">
        <w:t>Kosona</w:t>
      </w:r>
      <w:proofErr w:type="spellEnd"/>
      <w:r w:rsidRPr="00215665">
        <w:t xml:space="preserve"> </w:t>
      </w:r>
      <w:proofErr w:type="spellStart"/>
      <w:r w:rsidRPr="00215665">
        <w:t>dižsirpe</w:t>
      </w:r>
      <w:proofErr w:type="spellEnd"/>
      <w:r w:rsidRPr="00215665">
        <w:t xml:space="preserve"> </w:t>
      </w:r>
      <w:proofErr w:type="spellStart"/>
      <w:r w:rsidRPr="00215665">
        <w:rPr>
          <w:i/>
        </w:rPr>
        <w:t>Scorpidium</w:t>
      </w:r>
      <w:proofErr w:type="spellEnd"/>
      <w:r w:rsidRPr="00215665">
        <w:rPr>
          <w:i/>
        </w:rPr>
        <w:t xml:space="preserve"> </w:t>
      </w:r>
      <w:proofErr w:type="spellStart"/>
      <w:r w:rsidRPr="00215665">
        <w:rPr>
          <w:i/>
        </w:rPr>
        <w:t>cossonii</w:t>
      </w:r>
      <w:proofErr w:type="spellEnd"/>
      <w:r w:rsidRPr="00215665">
        <w:t xml:space="preserve">, lielā </w:t>
      </w:r>
      <w:proofErr w:type="spellStart"/>
      <w:r w:rsidRPr="00215665">
        <w:t>dumbrene</w:t>
      </w:r>
      <w:proofErr w:type="spellEnd"/>
      <w:r w:rsidRPr="00215665">
        <w:t xml:space="preserve"> </w:t>
      </w:r>
      <w:proofErr w:type="spellStart"/>
      <w:r w:rsidRPr="00215665">
        <w:rPr>
          <w:i/>
        </w:rPr>
        <w:t>Calliergon</w:t>
      </w:r>
      <w:proofErr w:type="spellEnd"/>
      <w:r w:rsidRPr="00215665">
        <w:rPr>
          <w:i/>
        </w:rPr>
        <w:t xml:space="preserve"> </w:t>
      </w:r>
      <w:proofErr w:type="spellStart"/>
      <w:r w:rsidRPr="00215665">
        <w:rPr>
          <w:i/>
        </w:rPr>
        <w:t>giganteum</w:t>
      </w:r>
      <w:proofErr w:type="spellEnd"/>
      <w:r w:rsidRPr="00215665">
        <w:t xml:space="preserve">. </w:t>
      </w:r>
    </w:p>
    <w:p w14:paraId="5BC4A4A6" w14:textId="7BB16FAB" w:rsidR="00EB47CE" w:rsidRPr="00215665" w:rsidRDefault="00EB47CE" w:rsidP="00FA5773">
      <w:r w:rsidRPr="00215665">
        <w:t xml:space="preserve">Informācija par aizsargājamo sūnu sugām sniegta </w:t>
      </w:r>
      <w:r w:rsidR="00D4044E" w:rsidRPr="00215665">
        <w:t>4.5.</w:t>
      </w:r>
      <w:r w:rsidRPr="00215665">
        <w:t xml:space="preserve">1. tabulā. Sūnu nosaukumi pēc </w:t>
      </w:r>
      <w:proofErr w:type="spellStart"/>
      <w:r w:rsidRPr="00215665">
        <w:t>Bambe</w:t>
      </w:r>
      <w:proofErr w:type="spellEnd"/>
      <w:r w:rsidRPr="00215665">
        <w:t xml:space="preserve"> u.c. (2023). </w:t>
      </w:r>
    </w:p>
    <w:p w14:paraId="68F1FB4C" w14:textId="6928F873" w:rsidR="0005362F" w:rsidRPr="00215665" w:rsidRDefault="0005362F" w:rsidP="0005362F">
      <w:pPr>
        <w:tabs>
          <w:tab w:val="left" w:pos="1134"/>
        </w:tabs>
        <w:suppressAutoHyphens/>
        <w:spacing w:after="160" w:line="240" w:lineRule="auto"/>
        <w:ind w:left="576" w:firstLine="0"/>
        <w:jc w:val="center"/>
        <w:rPr>
          <w:b/>
          <w:bCs/>
          <w:color w:val="000000" w:themeColor="text1"/>
          <w:szCs w:val="24"/>
        </w:rPr>
      </w:pPr>
      <w:r w:rsidRPr="00215665">
        <w:rPr>
          <w:b/>
          <w:bCs/>
          <w:color w:val="000000" w:themeColor="text1"/>
          <w:szCs w:val="24"/>
        </w:rPr>
        <w:t xml:space="preserve">4.5.1. tabula. </w:t>
      </w:r>
      <w:r w:rsidR="00C10E51" w:rsidRPr="00215665">
        <w:rPr>
          <w:b/>
          <w:bCs/>
          <w:color w:val="000000" w:themeColor="text1"/>
          <w:szCs w:val="24"/>
        </w:rPr>
        <w:t>Īpaši a</w:t>
      </w:r>
      <w:r w:rsidRPr="00215665">
        <w:rPr>
          <w:b/>
          <w:bCs/>
          <w:color w:val="000000" w:themeColor="text1"/>
          <w:szCs w:val="24"/>
        </w:rPr>
        <w:t>izsargājamās sūnu sugas DP “Cirīša ezers”.</w:t>
      </w:r>
    </w:p>
    <w:tbl>
      <w:tblPr>
        <w:tblW w:w="8737" w:type="dxa"/>
        <w:tblLayout w:type="fixed"/>
        <w:tblLook w:val="04A0" w:firstRow="1" w:lastRow="0" w:firstColumn="1" w:lastColumn="0" w:noHBand="0" w:noVBand="1"/>
      </w:tblPr>
      <w:tblGrid>
        <w:gridCol w:w="625"/>
        <w:gridCol w:w="1403"/>
        <w:gridCol w:w="1377"/>
        <w:gridCol w:w="963"/>
        <w:gridCol w:w="1249"/>
        <w:gridCol w:w="1466"/>
        <w:gridCol w:w="1654"/>
      </w:tblGrid>
      <w:tr w:rsidR="0005362F" w:rsidRPr="00215665" w14:paraId="206AD428" w14:textId="77777777" w:rsidTr="00F81DC0">
        <w:trPr>
          <w:trHeight w:val="1248"/>
        </w:trPr>
        <w:tc>
          <w:tcPr>
            <w:tcW w:w="625" w:type="dxa"/>
            <w:tcBorders>
              <w:top w:val="single" w:sz="4" w:space="0" w:color="auto"/>
              <w:left w:val="single" w:sz="4" w:space="0" w:color="auto"/>
              <w:bottom w:val="single" w:sz="4" w:space="0" w:color="auto"/>
              <w:right w:val="single" w:sz="4" w:space="0" w:color="auto"/>
            </w:tcBorders>
            <w:hideMark/>
          </w:tcPr>
          <w:p w14:paraId="2642828E" w14:textId="77777777" w:rsidR="0005362F" w:rsidRPr="00215665" w:rsidRDefault="0005362F" w:rsidP="0005362F">
            <w:pPr>
              <w:spacing w:after="0" w:line="240" w:lineRule="auto"/>
              <w:ind w:firstLine="0"/>
              <w:jc w:val="center"/>
              <w:rPr>
                <w:rFonts w:eastAsia="Times New Roman" w:cs="Times New Roman"/>
                <w:b/>
                <w:bCs/>
                <w:color w:val="000000"/>
                <w:sz w:val="22"/>
              </w:rPr>
            </w:pPr>
            <w:proofErr w:type="spellStart"/>
            <w:r w:rsidRPr="00215665">
              <w:rPr>
                <w:rFonts w:eastAsia="Times New Roman" w:cs="Times New Roman"/>
                <w:b/>
                <w:bCs/>
                <w:color w:val="000000"/>
                <w:sz w:val="22"/>
              </w:rPr>
              <w:t>Nr.p.k</w:t>
            </w:r>
            <w:proofErr w:type="spellEnd"/>
            <w:r w:rsidRPr="00215665">
              <w:rPr>
                <w:rFonts w:eastAsia="Times New Roman" w:cs="Times New Roman"/>
                <w:b/>
                <w:bCs/>
                <w:color w:val="000000"/>
                <w:sz w:val="22"/>
              </w:rPr>
              <w:t>.</w:t>
            </w:r>
          </w:p>
        </w:tc>
        <w:tc>
          <w:tcPr>
            <w:tcW w:w="1403" w:type="dxa"/>
            <w:tcBorders>
              <w:top w:val="single" w:sz="4" w:space="0" w:color="auto"/>
              <w:left w:val="nil"/>
              <w:bottom w:val="single" w:sz="4" w:space="0" w:color="auto"/>
              <w:right w:val="single" w:sz="4" w:space="0" w:color="auto"/>
            </w:tcBorders>
            <w:hideMark/>
          </w:tcPr>
          <w:p w14:paraId="6097434C" w14:textId="77777777" w:rsidR="0005362F" w:rsidRPr="00215665" w:rsidRDefault="0005362F" w:rsidP="0005362F">
            <w:pPr>
              <w:spacing w:after="0" w:line="240" w:lineRule="auto"/>
              <w:ind w:firstLine="0"/>
              <w:jc w:val="center"/>
              <w:rPr>
                <w:rFonts w:eastAsia="Times New Roman" w:cs="Times New Roman"/>
                <w:b/>
                <w:bCs/>
                <w:color w:val="000000"/>
                <w:sz w:val="22"/>
              </w:rPr>
            </w:pPr>
            <w:r w:rsidRPr="00215665">
              <w:rPr>
                <w:rFonts w:eastAsia="Times New Roman" w:cs="Times New Roman"/>
                <w:b/>
                <w:bCs/>
                <w:color w:val="000000"/>
                <w:sz w:val="22"/>
              </w:rPr>
              <w:t>Sugas nosaukums latviski</w:t>
            </w:r>
          </w:p>
        </w:tc>
        <w:tc>
          <w:tcPr>
            <w:tcW w:w="1377" w:type="dxa"/>
            <w:tcBorders>
              <w:top w:val="single" w:sz="4" w:space="0" w:color="auto"/>
              <w:left w:val="nil"/>
              <w:bottom w:val="single" w:sz="4" w:space="0" w:color="auto"/>
              <w:right w:val="single" w:sz="4" w:space="0" w:color="auto"/>
            </w:tcBorders>
            <w:hideMark/>
          </w:tcPr>
          <w:p w14:paraId="25FD9FEA" w14:textId="77777777" w:rsidR="0005362F" w:rsidRPr="00215665" w:rsidRDefault="0005362F" w:rsidP="0005362F">
            <w:pPr>
              <w:spacing w:after="0" w:line="240" w:lineRule="auto"/>
              <w:ind w:firstLine="0"/>
              <w:jc w:val="center"/>
              <w:rPr>
                <w:rFonts w:eastAsia="Times New Roman" w:cs="Times New Roman"/>
                <w:b/>
                <w:bCs/>
                <w:color w:val="000000"/>
                <w:sz w:val="22"/>
              </w:rPr>
            </w:pPr>
            <w:r w:rsidRPr="00215665">
              <w:rPr>
                <w:rFonts w:eastAsia="Times New Roman" w:cs="Times New Roman"/>
                <w:b/>
                <w:bCs/>
                <w:color w:val="000000"/>
                <w:sz w:val="22"/>
              </w:rPr>
              <w:t>Sugas nosaukums latīniski</w:t>
            </w:r>
          </w:p>
        </w:tc>
        <w:tc>
          <w:tcPr>
            <w:tcW w:w="963" w:type="dxa"/>
            <w:tcBorders>
              <w:top w:val="single" w:sz="4" w:space="0" w:color="auto"/>
              <w:left w:val="nil"/>
              <w:bottom w:val="single" w:sz="4" w:space="0" w:color="auto"/>
              <w:right w:val="single" w:sz="4" w:space="0" w:color="auto"/>
            </w:tcBorders>
            <w:hideMark/>
          </w:tcPr>
          <w:p w14:paraId="0DEC9DAA" w14:textId="77777777" w:rsidR="0005362F" w:rsidRPr="00215665" w:rsidRDefault="0005362F" w:rsidP="0005362F">
            <w:pPr>
              <w:spacing w:after="0" w:line="240" w:lineRule="auto"/>
              <w:ind w:firstLine="0"/>
              <w:jc w:val="center"/>
              <w:rPr>
                <w:rFonts w:eastAsia="Times New Roman" w:cs="Times New Roman"/>
                <w:b/>
                <w:bCs/>
                <w:color w:val="000000"/>
                <w:sz w:val="22"/>
              </w:rPr>
            </w:pPr>
            <w:proofErr w:type="spellStart"/>
            <w:r w:rsidRPr="00215665">
              <w:rPr>
                <w:rFonts w:eastAsia="Times New Roman" w:cs="Times New Roman"/>
                <w:b/>
                <w:bCs/>
                <w:color w:val="000000"/>
                <w:sz w:val="22"/>
              </w:rPr>
              <w:t>Aizsar-dzības</w:t>
            </w:r>
            <w:proofErr w:type="spellEnd"/>
            <w:r w:rsidRPr="00215665">
              <w:rPr>
                <w:rFonts w:eastAsia="Times New Roman" w:cs="Times New Roman"/>
                <w:b/>
                <w:bCs/>
                <w:color w:val="000000"/>
                <w:sz w:val="22"/>
              </w:rPr>
              <w:t xml:space="preserve"> statuss</w:t>
            </w:r>
          </w:p>
        </w:tc>
        <w:tc>
          <w:tcPr>
            <w:tcW w:w="1249" w:type="dxa"/>
            <w:tcBorders>
              <w:top w:val="single" w:sz="4" w:space="0" w:color="auto"/>
              <w:left w:val="nil"/>
              <w:bottom w:val="single" w:sz="4" w:space="0" w:color="auto"/>
              <w:right w:val="single" w:sz="4" w:space="0" w:color="auto"/>
            </w:tcBorders>
            <w:hideMark/>
          </w:tcPr>
          <w:p w14:paraId="49694B70" w14:textId="77777777" w:rsidR="0005362F" w:rsidRPr="00215665" w:rsidRDefault="0005362F" w:rsidP="0005362F">
            <w:pPr>
              <w:spacing w:after="0" w:line="240" w:lineRule="auto"/>
              <w:ind w:firstLine="0"/>
              <w:jc w:val="center"/>
              <w:rPr>
                <w:rFonts w:eastAsia="Times New Roman" w:cs="Times New Roman"/>
                <w:b/>
                <w:bCs/>
                <w:color w:val="000000"/>
                <w:sz w:val="22"/>
              </w:rPr>
            </w:pPr>
            <w:r w:rsidRPr="00215665">
              <w:rPr>
                <w:rFonts w:eastAsia="Times New Roman" w:cs="Times New Roman"/>
                <w:b/>
                <w:bCs/>
                <w:color w:val="000000"/>
                <w:sz w:val="22"/>
              </w:rPr>
              <w:t>Cits statuss</w:t>
            </w:r>
          </w:p>
        </w:tc>
        <w:tc>
          <w:tcPr>
            <w:tcW w:w="1466" w:type="dxa"/>
            <w:tcBorders>
              <w:top w:val="single" w:sz="4" w:space="0" w:color="auto"/>
              <w:left w:val="nil"/>
              <w:bottom w:val="single" w:sz="4" w:space="0" w:color="auto"/>
              <w:right w:val="single" w:sz="4" w:space="0" w:color="auto"/>
            </w:tcBorders>
            <w:hideMark/>
          </w:tcPr>
          <w:p w14:paraId="677FE8DE" w14:textId="04C6D07A" w:rsidR="0005362F" w:rsidRPr="00215665" w:rsidRDefault="0005362F" w:rsidP="0005362F">
            <w:pPr>
              <w:spacing w:after="0" w:line="240" w:lineRule="auto"/>
              <w:ind w:firstLine="0"/>
              <w:jc w:val="center"/>
              <w:rPr>
                <w:rFonts w:eastAsia="Times New Roman" w:cs="Times New Roman"/>
                <w:b/>
                <w:bCs/>
                <w:color w:val="000000"/>
                <w:sz w:val="22"/>
              </w:rPr>
            </w:pPr>
            <w:r w:rsidRPr="00215665">
              <w:rPr>
                <w:rFonts w:eastAsia="Times New Roman" w:cs="Times New Roman"/>
                <w:b/>
                <w:bCs/>
                <w:color w:val="000000"/>
                <w:sz w:val="22"/>
              </w:rPr>
              <w:t>Sugas sastopamība DP</w:t>
            </w:r>
          </w:p>
        </w:tc>
        <w:tc>
          <w:tcPr>
            <w:tcW w:w="1654" w:type="dxa"/>
            <w:tcBorders>
              <w:top w:val="single" w:sz="4" w:space="0" w:color="auto"/>
              <w:left w:val="nil"/>
              <w:bottom w:val="single" w:sz="4" w:space="0" w:color="auto"/>
              <w:right w:val="single" w:sz="4" w:space="0" w:color="auto"/>
            </w:tcBorders>
            <w:hideMark/>
          </w:tcPr>
          <w:p w14:paraId="31157D0B" w14:textId="58A9610C" w:rsidR="0005362F" w:rsidRPr="00215665" w:rsidRDefault="0005362F" w:rsidP="0005362F">
            <w:pPr>
              <w:spacing w:after="0" w:line="240" w:lineRule="auto"/>
              <w:ind w:firstLine="0"/>
              <w:jc w:val="center"/>
              <w:rPr>
                <w:rFonts w:eastAsia="Times New Roman" w:cs="Times New Roman"/>
                <w:b/>
                <w:bCs/>
                <w:color w:val="000000"/>
                <w:sz w:val="22"/>
              </w:rPr>
            </w:pPr>
            <w:r w:rsidRPr="00215665">
              <w:rPr>
                <w:rFonts w:eastAsia="Times New Roman" w:cs="Times New Roman"/>
                <w:b/>
                <w:bCs/>
                <w:color w:val="000000"/>
                <w:sz w:val="22"/>
              </w:rPr>
              <w:t>Apdraudējums DP</w:t>
            </w:r>
          </w:p>
        </w:tc>
      </w:tr>
      <w:tr w:rsidR="0005362F" w:rsidRPr="00215665" w14:paraId="1DFCE2AF" w14:textId="77777777" w:rsidTr="00F81DC0">
        <w:trPr>
          <w:trHeight w:val="1152"/>
        </w:trPr>
        <w:tc>
          <w:tcPr>
            <w:tcW w:w="625" w:type="dxa"/>
            <w:tcBorders>
              <w:top w:val="nil"/>
              <w:left w:val="single" w:sz="4" w:space="0" w:color="auto"/>
              <w:bottom w:val="single" w:sz="4" w:space="0" w:color="auto"/>
              <w:right w:val="single" w:sz="4" w:space="0" w:color="auto"/>
            </w:tcBorders>
            <w:hideMark/>
          </w:tcPr>
          <w:p w14:paraId="3D59CF1C" w14:textId="77777777"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1</w:t>
            </w:r>
          </w:p>
        </w:tc>
        <w:tc>
          <w:tcPr>
            <w:tcW w:w="1403" w:type="dxa"/>
            <w:tcBorders>
              <w:top w:val="nil"/>
              <w:left w:val="nil"/>
              <w:bottom w:val="single" w:sz="4" w:space="0" w:color="auto"/>
              <w:right w:val="single" w:sz="4" w:space="0" w:color="auto"/>
            </w:tcBorders>
            <w:hideMark/>
          </w:tcPr>
          <w:p w14:paraId="396B3113" w14:textId="77777777"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 xml:space="preserve">Zaļā </w:t>
            </w:r>
            <w:proofErr w:type="spellStart"/>
            <w:r w:rsidRPr="00215665">
              <w:rPr>
                <w:rFonts w:eastAsia="Times New Roman" w:cs="Times New Roman"/>
                <w:color w:val="000000"/>
                <w:sz w:val="22"/>
              </w:rPr>
              <w:t>divzobe</w:t>
            </w:r>
            <w:proofErr w:type="spellEnd"/>
          </w:p>
        </w:tc>
        <w:tc>
          <w:tcPr>
            <w:tcW w:w="1377" w:type="dxa"/>
            <w:tcBorders>
              <w:top w:val="nil"/>
              <w:left w:val="nil"/>
              <w:bottom w:val="single" w:sz="4" w:space="0" w:color="auto"/>
              <w:right w:val="single" w:sz="4" w:space="0" w:color="auto"/>
            </w:tcBorders>
            <w:hideMark/>
          </w:tcPr>
          <w:p w14:paraId="60467FD1" w14:textId="77777777" w:rsidR="0005362F" w:rsidRPr="00215665" w:rsidRDefault="0005362F" w:rsidP="0005362F">
            <w:pPr>
              <w:spacing w:after="0" w:line="240" w:lineRule="auto"/>
              <w:ind w:firstLine="0"/>
              <w:jc w:val="left"/>
              <w:rPr>
                <w:rFonts w:eastAsia="Times New Roman" w:cs="Times New Roman"/>
                <w:i/>
                <w:iCs/>
                <w:color w:val="000000"/>
                <w:sz w:val="22"/>
              </w:rPr>
            </w:pPr>
            <w:proofErr w:type="spellStart"/>
            <w:r w:rsidRPr="00215665">
              <w:rPr>
                <w:rFonts w:eastAsia="Times New Roman" w:cs="Times New Roman"/>
                <w:i/>
                <w:iCs/>
                <w:color w:val="000000"/>
                <w:sz w:val="22"/>
              </w:rPr>
              <w:t>Dicranum</w:t>
            </w:r>
            <w:proofErr w:type="spellEnd"/>
            <w:r w:rsidRPr="00215665">
              <w:rPr>
                <w:rFonts w:eastAsia="Times New Roman" w:cs="Times New Roman"/>
                <w:i/>
                <w:iCs/>
                <w:color w:val="000000"/>
                <w:sz w:val="22"/>
              </w:rPr>
              <w:t xml:space="preserve"> </w:t>
            </w:r>
            <w:proofErr w:type="spellStart"/>
            <w:r w:rsidRPr="00215665">
              <w:rPr>
                <w:rFonts w:eastAsia="Times New Roman" w:cs="Times New Roman"/>
                <w:i/>
                <w:iCs/>
                <w:color w:val="000000"/>
                <w:sz w:val="22"/>
              </w:rPr>
              <w:t>viride</w:t>
            </w:r>
            <w:proofErr w:type="spellEnd"/>
          </w:p>
        </w:tc>
        <w:tc>
          <w:tcPr>
            <w:tcW w:w="963" w:type="dxa"/>
            <w:tcBorders>
              <w:top w:val="nil"/>
              <w:left w:val="nil"/>
              <w:bottom w:val="single" w:sz="4" w:space="0" w:color="auto"/>
              <w:right w:val="single" w:sz="4" w:space="0" w:color="auto"/>
            </w:tcBorders>
            <w:hideMark/>
          </w:tcPr>
          <w:p w14:paraId="0BA24D92" w14:textId="06916671"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ĪA</w:t>
            </w:r>
            <w:r w:rsidR="003D08B9" w:rsidRPr="00215665">
              <w:rPr>
                <w:rFonts w:eastAsia="Times New Roman" w:cs="Times New Roman"/>
                <w:color w:val="000000"/>
                <w:sz w:val="22"/>
              </w:rPr>
              <w:t>S</w:t>
            </w:r>
          </w:p>
        </w:tc>
        <w:tc>
          <w:tcPr>
            <w:tcW w:w="1249" w:type="dxa"/>
            <w:tcBorders>
              <w:top w:val="nil"/>
              <w:left w:val="nil"/>
              <w:bottom w:val="single" w:sz="4" w:space="0" w:color="auto"/>
              <w:right w:val="single" w:sz="4" w:space="0" w:color="auto"/>
            </w:tcBorders>
            <w:hideMark/>
          </w:tcPr>
          <w:p w14:paraId="6C8688F1" w14:textId="652F2C3E"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Biotopu direktīva</w:t>
            </w:r>
            <w:r w:rsidR="00A43B48" w:rsidRPr="00215665">
              <w:rPr>
                <w:rFonts w:eastAsia="Times New Roman" w:cs="Times New Roman"/>
                <w:color w:val="000000"/>
                <w:sz w:val="22"/>
              </w:rPr>
              <w:t>s</w:t>
            </w:r>
            <w:r w:rsidRPr="00215665">
              <w:rPr>
                <w:rFonts w:eastAsia="Times New Roman" w:cs="Times New Roman"/>
                <w:color w:val="000000"/>
                <w:sz w:val="22"/>
              </w:rPr>
              <w:t xml:space="preserve"> 2. pielikums</w:t>
            </w:r>
          </w:p>
        </w:tc>
        <w:tc>
          <w:tcPr>
            <w:tcW w:w="1466" w:type="dxa"/>
            <w:tcBorders>
              <w:top w:val="nil"/>
              <w:left w:val="nil"/>
              <w:bottom w:val="single" w:sz="4" w:space="0" w:color="auto"/>
              <w:right w:val="single" w:sz="4" w:space="0" w:color="auto"/>
            </w:tcBorders>
            <w:hideMark/>
          </w:tcPr>
          <w:p w14:paraId="00407A85" w14:textId="222B9F55" w:rsidR="0005362F" w:rsidRPr="00215665" w:rsidRDefault="00523462"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R</w:t>
            </w:r>
            <w:r w:rsidR="0005362F" w:rsidRPr="00215665">
              <w:rPr>
                <w:rFonts w:eastAsia="Times New Roman" w:cs="Times New Roman"/>
                <w:color w:val="000000"/>
                <w:sz w:val="22"/>
              </w:rPr>
              <w:t xml:space="preserve">eti tikai </w:t>
            </w:r>
            <w:proofErr w:type="spellStart"/>
            <w:r w:rsidR="0005362F" w:rsidRPr="00215665">
              <w:rPr>
                <w:rFonts w:eastAsia="Times New Roman" w:cs="Times New Roman"/>
                <w:color w:val="000000"/>
                <w:sz w:val="22"/>
              </w:rPr>
              <w:t>Jokstu</w:t>
            </w:r>
            <w:proofErr w:type="spellEnd"/>
            <w:r w:rsidR="0005362F" w:rsidRPr="00215665">
              <w:rPr>
                <w:rFonts w:eastAsia="Times New Roman" w:cs="Times New Roman"/>
                <w:color w:val="000000"/>
                <w:sz w:val="22"/>
              </w:rPr>
              <w:t xml:space="preserve"> salā uz atsevišķiem kokiem</w:t>
            </w:r>
            <w:r w:rsidRPr="00215665">
              <w:rPr>
                <w:rFonts w:eastAsia="Times New Roman" w:cs="Times New Roman"/>
                <w:color w:val="000000"/>
                <w:sz w:val="22"/>
              </w:rPr>
              <w:t>.</w:t>
            </w:r>
          </w:p>
        </w:tc>
        <w:tc>
          <w:tcPr>
            <w:tcW w:w="1654" w:type="dxa"/>
            <w:tcBorders>
              <w:top w:val="nil"/>
              <w:left w:val="nil"/>
              <w:bottom w:val="single" w:sz="4" w:space="0" w:color="auto"/>
              <w:right w:val="single" w:sz="4" w:space="0" w:color="auto"/>
            </w:tcBorders>
            <w:hideMark/>
          </w:tcPr>
          <w:p w14:paraId="44A8E242" w14:textId="77777777"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 xml:space="preserve"> -</w:t>
            </w:r>
          </w:p>
        </w:tc>
      </w:tr>
      <w:tr w:rsidR="0005362F" w:rsidRPr="00215665" w14:paraId="0F2FB0CA" w14:textId="77777777" w:rsidTr="00F81DC0">
        <w:trPr>
          <w:trHeight w:val="1728"/>
        </w:trPr>
        <w:tc>
          <w:tcPr>
            <w:tcW w:w="625" w:type="dxa"/>
            <w:tcBorders>
              <w:top w:val="nil"/>
              <w:left w:val="single" w:sz="4" w:space="0" w:color="auto"/>
              <w:bottom w:val="single" w:sz="4" w:space="0" w:color="auto"/>
              <w:right w:val="single" w:sz="4" w:space="0" w:color="auto"/>
            </w:tcBorders>
            <w:hideMark/>
          </w:tcPr>
          <w:p w14:paraId="09911A3C" w14:textId="77777777"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2</w:t>
            </w:r>
          </w:p>
        </w:tc>
        <w:tc>
          <w:tcPr>
            <w:tcW w:w="1403" w:type="dxa"/>
            <w:tcBorders>
              <w:top w:val="nil"/>
              <w:left w:val="nil"/>
              <w:bottom w:val="single" w:sz="4" w:space="0" w:color="auto"/>
              <w:right w:val="single" w:sz="4" w:space="0" w:color="auto"/>
            </w:tcBorders>
            <w:hideMark/>
          </w:tcPr>
          <w:p w14:paraId="1EA82E4A" w14:textId="77777777"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 xml:space="preserve">Smaržīgā </w:t>
            </w:r>
            <w:proofErr w:type="spellStart"/>
            <w:r w:rsidRPr="00215665">
              <w:rPr>
                <w:rFonts w:eastAsia="Times New Roman" w:cs="Times New Roman"/>
                <w:color w:val="000000"/>
                <w:sz w:val="22"/>
              </w:rPr>
              <w:t>zemessome-nīte</w:t>
            </w:r>
            <w:proofErr w:type="spellEnd"/>
          </w:p>
        </w:tc>
        <w:tc>
          <w:tcPr>
            <w:tcW w:w="1377" w:type="dxa"/>
            <w:tcBorders>
              <w:top w:val="nil"/>
              <w:left w:val="nil"/>
              <w:bottom w:val="single" w:sz="4" w:space="0" w:color="auto"/>
              <w:right w:val="single" w:sz="4" w:space="0" w:color="auto"/>
            </w:tcBorders>
            <w:hideMark/>
          </w:tcPr>
          <w:p w14:paraId="35049317" w14:textId="77777777" w:rsidR="0005362F" w:rsidRPr="00215665" w:rsidRDefault="0005362F" w:rsidP="0005362F">
            <w:pPr>
              <w:spacing w:after="0" w:line="240" w:lineRule="auto"/>
              <w:ind w:firstLine="0"/>
              <w:jc w:val="left"/>
              <w:rPr>
                <w:rFonts w:eastAsia="Times New Roman" w:cs="Times New Roman"/>
                <w:i/>
                <w:iCs/>
                <w:color w:val="000000"/>
                <w:sz w:val="22"/>
              </w:rPr>
            </w:pPr>
            <w:proofErr w:type="spellStart"/>
            <w:r w:rsidRPr="00215665">
              <w:rPr>
                <w:rFonts w:eastAsia="Times New Roman" w:cs="Times New Roman"/>
                <w:i/>
                <w:iCs/>
                <w:color w:val="000000"/>
                <w:sz w:val="22"/>
              </w:rPr>
              <w:t>Geocalyx</w:t>
            </w:r>
            <w:proofErr w:type="spellEnd"/>
            <w:r w:rsidRPr="00215665">
              <w:rPr>
                <w:rFonts w:eastAsia="Times New Roman" w:cs="Times New Roman"/>
                <w:i/>
                <w:iCs/>
                <w:color w:val="000000"/>
                <w:sz w:val="22"/>
              </w:rPr>
              <w:t xml:space="preserve"> </w:t>
            </w:r>
            <w:proofErr w:type="spellStart"/>
            <w:r w:rsidRPr="00215665">
              <w:rPr>
                <w:rFonts w:eastAsia="Times New Roman" w:cs="Times New Roman"/>
                <w:i/>
                <w:iCs/>
                <w:color w:val="000000"/>
                <w:sz w:val="22"/>
              </w:rPr>
              <w:t>graveolens</w:t>
            </w:r>
            <w:proofErr w:type="spellEnd"/>
          </w:p>
        </w:tc>
        <w:tc>
          <w:tcPr>
            <w:tcW w:w="963" w:type="dxa"/>
            <w:tcBorders>
              <w:top w:val="nil"/>
              <w:left w:val="nil"/>
              <w:bottom w:val="single" w:sz="4" w:space="0" w:color="auto"/>
              <w:right w:val="single" w:sz="4" w:space="0" w:color="auto"/>
            </w:tcBorders>
            <w:hideMark/>
          </w:tcPr>
          <w:p w14:paraId="0B8BBAC4" w14:textId="77EA8E22"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ĪA</w:t>
            </w:r>
            <w:r w:rsidR="003D08B9" w:rsidRPr="00215665">
              <w:rPr>
                <w:rFonts w:eastAsia="Times New Roman" w:cs="Times New Roman"/>
                <w:color w:val="000000"/>
                <w:sz w:val="22"/>
              </w:rPr>
              <w:t>S</w:t>
            </w:r>
            <w:r w:rsidRPr="00215665">
              <w:rPr>
                <w:rFonts w:eastAsia="Times New Roman" w:cs="Times New Roman"/>
                <w:color w:val="000000"/>
                <w:sz w:val="22"/>
              </w:rPr>
              <w:t>, ML</w:t>
            </w:r>
          </w:p>
        </w:tc>
        <w:tc>
          <w:tcPr>
            <w:tcW w:w="1249" w:type="dxa"/>
            <w:tcBorders>
              <w:top w:val="nil"/>
              <w:left w:val="nil"/>
              <w:bottom w:val="single" w:sz="4" w:space="0" w:color="auto"/>
              <w:right w:val="single" w:sz="4" w:space="0" w:color="auto"/>
            </w:tcBorders>
            <w:hideMark/>
          </w:tcPr>
          <w:p w14:paraId="0A88A9C7" w14:textId="72DE1AE3" w:rsidR="0005362F" w:rsidRPr="00215665" w:rsidRDefault="0005362F"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 xml:space="preserve">DMB </w:t>
            </w:r>
            <w:r w:rsidR="00A43B48" w:rsidRPr="00215665">
              <w:rPr>
                <w:rFonts w:eastAsia="Times New Roman" w:cs="Times New Roman"/>
                <w:color w:val="000000"/>
                <w:sz w:val="22"/>
              </w:rPr>
              <w:t>suga</w:t>
            </w:r>
          </w:p>
        </w:tc>
        <w:tc>
          <w:tcPr>
            <w:tcW w:w="1466" w:type="dxa"/>
            <w:tcBorders>
              <w:top w:val="nil"/>
              <w:left w:val="nil"/>
              <w:bottom w:val="single" w:sz="4" w:space="0" w:color="auto"/>
              <w:right w:val="single" w:sz="4" w:space="0" w:color="auto"/>
            </w:tcBorders>
            <w:hideMark/>
          </w:tcPr>
          <w:p w14:paraId="37E5F017" w14:textId="790F556D" w:rsidR="0005362F" w:rsidRPr="00215665" w:rsidRDefault="00523462"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A</w:t>
            </w:r>
            <w:r w:rsidR="0005362F" w:rsidRPr="00215665">
              <w:rPr>
                <w:rFonts w:eastAsia="Times New Roman" w:cs="Times New Roman"/>
                <w:color w:val="000000"/>
                <w:sz w:val="22"/>
              </w:rPr>
              <w:t>trasta tikai vienā nogabalā vidēja vecuma dumbrājā uz kritalas</w:t>
            </w:r>
            <w:r w:rsidR="00A450EB" w:rsidRPr="00215665">
              <w:rPr>
                <w:rFonts w:eastAsia="Times New Roman" w:cs="Times New Roman"/>
                <w:color w:val="000000"/>
                <w:sz w:val="22"/>
              </w:rPr>
              <w:t>.</w:t>
            </w:r>
          </w:p>
        </w:tc>
        <w:tc>
          <w:tcPr>
            <w:tcW w:w="1654" w:type="dxa"/>
            <w:tcBorders>
              <w:top w:val="nil"/>
              <w:left w:val="nil"/>
              <w:bottom w:val="single" w:sz="4" w:space="0" w:color="auto"/>
              <w:right w:val="single" w:sz="4" w:space="0" w:color="auto"/>
            </w:tcBorders>
            <w:hideMark/>
          </w:tcPr>
          <w:p w14:paraId="0B38700F" w14:textId="12431E5F" w:rsidR="0005362F" w:rsidRPr="00215665" w:rsidRDefault="00523462" w:rsidP="0005362F">
            <w:pPr>
              <w:spacing w:after="0" w:line="240" w:lineRule="auto"/>
              <w:ind w:firstLine="0"/>
              <w:jc w:val="left"/>
              <w:rPr>
                <w:rFonts w:eastAsia="Times New Roman" w:cs="Times New Roman"/>
                <w:color w:val="000000"/>
                <w:sz w:val="22"/>
              </w:rPr>
            </w:pPr>
            <w:r w:rsidRPr="00215665">
              <w:rPr>
                <w:rFonts w:eastAsia="Times New Roman" w:cs="Times New Roman"/>
                <w:color w:val="000000"/>
                <w:sz w:val="22"/>
              </w:rPr>
              <w:t>B</w:t>
            </w:r>
            <w:r w:rsidR="0005362F" w:rsidRPr="00215665">
              <w:rPr>
                <w:rFonts w:eastAsia="Times New Roman" w:cs="Times New Roman"/>
                <w:color w:val="000000"/>
                <w:sz w:val="22"/>
              </w:rPr>
              <w:t>iotopu fragmentācija</w:t>
            </w:r>
            <w:r w:rsidRPr="00215665">
              <w:rPr>
                <w:rFonts w:eastAsia="Times New Roman" w:cs="Times New Roman"/>
                <w:color w:val="000000"/>
                <w:sz w:val="22"/>
              </w:rPr>
              <w:t>,</w:t>
            </w:r>
            <w:r w:rsidR="0005362F" w:rsidRPr="00215665">
              <w:rPr>
                <w:rFonts w:eastAsia="Times New Roman" w:cs="Times New Roman"/>
                <w:color w:val="000000"/>
                <w:sz w:val="22"/>
              </w:rPr>
              <w:t xml:space="preserve"> kas maina mikroklimatu (mitrumu, apgaismojumu).</w:t>
            </w:r>
          </w:p>
        </w:tc>
      </w:tr>
    </w:tbl>
    <w:p w14:paraId="339DF7D8" w14:textId="27656543" w:rsidR="0005362F" w:rsidRPr="00215665" w:rsidRDefault="003D08B9" w:rsidP="003D08B9">
      <w:pPr>
        <w:ind w:firstLine="0"/>
      </w:pPr>
      <w:r w:rsidRPr="00215665">
        <w:t>Saīsināju</w:t>
      </w:r>
      <w:r w:rsidR="003F5AFE" w:rsidRPr="00215665">
        <w:t>mi:</w:t>
      </w:r>
    </w:p>
    <w:p w14:paraId="395E1299" w14:textId="77777777" w:rsidR="003D08B9" w:rsidRPr="00215665" w:rsidRDefault="003D08B9" w:rsidP="003D08B9">
      <w:pPr>
        <w:spacing w:after="0" w:line="240" w:lineRule="auto"/>
        <w:ind w:firstLine="0"/>
        <w:rPr>
          <w:rFonts w:eastAsia="Times New Roman" w:cs="Times New Roman"/>
          <w:sz w:val="18"/>
          <w:szCs w:val="18"/>
        </w:rPr>
      </w:pPr>
      <w:r w:rsidRPr="00215665">
        <w:rPr>
          <w:rFonts w:eastAsia="Times New Roman" w:cs="Times New Roman"/>
          <w:sz w:val="18"/>
          <w:szCs w:val="18"/>
        </w:rPr>
        <w:t>ĪAS – MK 2000. gada 14. novembra noteikumu Nr. 396 “Noteikumi par īpaši aizsargājamo sugu un ierobežoti izmantojamo īpaši aizsargājamo sugu sarakstu” 1. pielikumā iekļautās sugas,</w:t>
      </w:r>
    </w:p>
    <w:p w14:paraId="68FC4CDA" w14:textId="374E8908" w:rsidR="003D08B9" w:rsidRPr="00215665" w:rsidRDefault="003D08B9" w:rsidP="003D08B9">
      <w:pPr>
        <w:spacing w:after="0" w:line="240" w:lineRule="auto"/>
        <w:ind w:firstLine="0"/>
        <w:rPr>
          <w:rFonts w:eastAsia="Times New Roman" w:cs="Times New Roman"/>
          <w:sz w:val="18"/>
          <w:szCs w:val="18"/>
        </w:rPr>
      </w:pPr>
      <w:r w:rsidRPr="00215665">
        <w:rPr>
          <w:rFonts w:eastAsia="Times New Roman" w:cs="Times New Roman"/>
          <w:sz w:val="18"/>
          <w:szCs w:val="18"/>
        </w:rPr>
        <w:t>ML - MK 2012. gada 18. decembra noteikumu Nr. 940 “Noteikumi par mikroliegumu izveidošanas un apsaimniekošanas kārtību, to aizsardzību, kā arī mikroliegumu un to buferzonu noteikšanu” 1. pielikumā iekļautās sugas.</w:t>
      </w:r>
    </w:p>
    <w:p w14:paraId="779BD115" w14:textId="77777777" w:rsidR="00170A54" w:rsidRPr="00215665" w:rsidRDefault="00170A54" w:rsidP="003F5AFE">
      <w:pPr>
        <w:rPr>
          <w:lang w:eastAsia="ar-SA"/>
        </w:rPr>
      </w:pPr>
    </w:p>
    <w:p w14:paraId="06532124" w14:textId="7ACC7A3B" w:rsidR="00A43B48" w:rsidRPr="00215665" w:rsidRDefault="00A43B48" w:rsidP="000822BE">
      <w:r w:rsidRPr="00215665">
        <w:rPr>
          <w:lang w:eastAsia="ar-SA"/>
        </w:rPr>
        <w:t>Kopumā, apkopojot datus par pētāmo teritoriju, konstatētas divas īpaši aizsargājamas sūnu sugas,</w:t>
      </w:r>
      <w:r w:rsidR="00170A54" w:rsidRPr="00215665">
        <w:rPr>
          <w:lang w:eastAsia="ar-SA"/>
        </w:rPr>
        <w:t xml:space="preserve"> kas iekļautas</w:t>
      </w:r>
      <w:r w:rsidRPr="00215665">
        <w:rPr>
          <w:lang w:eastAsia="ar-SA"/>
        </w:rPr>
        <w:t xml:space="preserve"> </w:t>
      </w:r>
      <w:r w:rsidR="00B842A6" w:rsidRPr="00215665">
        <w:t>MK 2000. gada 14. novembra noteikumu Nr. 396 “Noteikumi par īpaši aizsargājamo sugu un ierobežoti izmantojamo īpaši aizsargājamo sugu sarakstu”</w:t>
      </w:r>
      <w:r w:rsidR="005C45A6" w:rsidRPr="00215665">
        <w:t xml:space="preserve"> </w:t>
      </w:r>
      <w:r w:rsidR="000822BE" w:rsidRPr="00215665">
        <w:t xml:space="preserve">1. pielikumā, </w:t>
      </w:r>
      <w:r w:rsidRPr="00215665">
        <w:rPr>
          <w:lang w:eastAsia="ar-SA"/>
        </w:rPr>
        <w:t>no kurām viena ir mikroliegumu suga</w:t>
      </w:r>
      <w:r w:rsidR="00170A54" w:rsidRPr="00215665">
        <w:rPr>
          <w:lang w:eastAsia="ar-SA"/>
        </w:rPr>
        <w:t xml:space="preserve">, kas iekļauta </w:t>
      </w:r>
      <w:r w:rsidRPr="00215665">
        <w:rPr>
          <w:lang w:eastAsia="ar-SA"/>
        </w:rPr>
        <w:t xml:space="preserve"> </w:t>
      </w:r>
      <w:r w:rsidR="000822BE" w:rsidRPr="00215665">
        <w:t>MK 2012. gada 18. decembra noteikumos Nr. 940 “Noteikumi par mikroliegumu izveidošanas un apsaimniekošanas kārtību, to aizsardzību, kā arī mikroliegumu un to buferzonu noteikšanu”</w:t>
      </w:r>
      <w:r w:rsidRPr="00215665">
        <w:rPr>
          <w:lang w:eastAsia="ar-SA"/>
        </w:rPr>
        <w:t xml:space="preserve">. </w:t>
      </w:r>
    </w:p>
    <w:p w14:paraId="45A38A5D" w14:textId="77777777" w:rsidR="00C10E51" w:rsidRPr="00215665" w:rsidRDefault="00C10E51" w:rsidP="00A20DD1">
      <w:pPr>
        <w:ind w:firstLine="0"/>
        <w:rPr>
          <w:b/>
        </w:rPr>
      </w:pPr>
    </w:p>
    <w:p w14:paraId="763ABE4D" w14:textId="63D0358F" w:rsidR="00DB66F9" w:rsidRPr="00215665" w:rsidRDefault="00DB66F9" w:rsidP="00A20DD1">
      <w:pPr>
        <w:ind w:firstLine="0"/>
        <w:rPr>
          <w:b/>
        </w:rPr>
      </w:pPr>
      <w:r w:rsidRPr="00215665">
        <w:rPr>
          <w:b/>
        </w:rPr>
        <w:t xml:space="preserve">Sociālekonomiskā </w:t>
      </w:r>
      <w:r w:rsidR="00A20DD1" w:rsidRPr="00215665">
        <w:rPr>
          <w:b/>
        </w:rPr>
        <w:t>vērtība</w:t>
      </w:r>
    </w:p>
    <w:p w14:paraId="46A382D6" w14:textId="202F3187" w:rsidR="00DB66F9" w:rsidRPr="00215665" w:rsidRDefault="00DB66F9" w:rsidP="00DB66F9">
      <w:r w:rsidRPr="00215665">
        <w:t xml:space="preserve">Sūnu sugām, kuras sastopamas </w:t>
      </w:r>
      <w:r w:rsidR="00A20DD1" w:rsidRPr="00215665">
        <w:t>DP “Cirīša ezers”,</w:t>
      </w:r>
      <w:r w:rsidRPr="00215665">
        <w:t xml:space="preserve"> nav specifiska</w:t>
      </w:r>
      <w:r w:rsidR="00A20DD1" w:rsidRPr="00215665">
        <w:t>s</w:t>
      </w:r>
      <w:r w:rsidRPr="00215665">
        <w:t xml:space="preserve"> sociālekonomiska</w:t>
      </w:r>
      <w:r w:rsidR="00A20DD1" w:rsidRPr="00215665">
        <w:t>s</w:t>
      </w:r>
      <w:r w:rsidRPr="00215665">
        <w:t xml:space="preserve"> vērtība</w:t>
      </w:r>
      <w:r w:rsidR="00A20DD1" w:rsidRPr="00215665">
        <w:t>s</w:t>
      </w:r>
      <w:r w:rsidRPr="00215665">
        <w:t xml:space="preserve">. </w:t>
      </w:r>
    </w:p>
    <w:p w14:paraId="09DF371E" w14:textId="77777777" w:rsidR="00DB66F9" w:rsidRPr="00351938" w:rsidRDefault="00DB66F9" w:rsidP="00DB66F9">
      <w:pPr>
        <w:rPr>
          <w:b/>
        </w:rPr>
      </w:pPr>
    </w:p>
    <w:p w14:paraId="7B61A9A3" w14:textId="6403E1EE" w:rsidR="00DB66F9" w:rsidRPr="00215665" w:rsidRDefault="00DB66F9" w:rsidP="00DB66F9">
      <w:pPr>
        <w:ind w:firstLine="0"/>
        <w:rPr>
          <w:b/>
        </w:rPr>
      </w:pPr>
      <w:r w:rsidRPr="00215665">
        <w:rPr>
          <w:b/>
        </w:rPr>
        <w:t>Ietekmējošie faktori un nepieciešamie apsaimniekošanas pasākumi</w:t>
      </w:r>
    </w:p>
    <w:p w14:paraId="144FDA48" w14:textId="7FC4E3B3" w:rsidR="00DB66F9" w:rsidRPr="00215665" w:rsidRDefault="00DB66F9" w:rsidP="00DB66F9">
      <w:r w:rsidRPr="00215665">
        <w:t xml:space="preserve">Aizsargājamo sūnu sugu </w:t>
      </w:r>
      <w:r w:rsidR="00E747FB" w:rsidRPr="00215665">
        <w:t>labvēlīga aizsardzības stāvokļa nodrošināšanā</w:t>
      </w:r>
      <w:r w:rsidRPr="00215665">
        <w:t xml:space="preserve"> liela loma ir biotopu fragmentācij</w:t>
      </w:r>
      <w:r w:rsidR="00E747FB" w:rsidRPr="00215665">
        <w:t>as samazināšanai</w:t>
      </w:r>
      <w:r w:rsidRPr="00215665">
        <w:t>, neveido</w:t>
      </w:r>
      <w:r w:rsidR="001512C1" w:rsidRPr="00215665">
        <w:t>jot</w:t>
      </w:r>
      <w:r w:rsidRPr="00215665">
        <w:t xml:space="preserve"> kailcirtes tuvāk par 100 m no nogabaliem, kur</w:t>
      </w:r>
      <w:r w:rsidR="001512C1" w:rsidRPr="00215665">
        <w:t>os</w:t>
      </w:r>
      <w:r w:rsidRPr="00215665">
        <w:t xml:space="preserve"> sastopamas īpaši aizsargājamas </w:t>
      </w:r>
      <w:r w:rsidR="001512C1" w:rsidRPr="00215665">
        <w:t xml:space="preserve">sūnu </w:t>
      </w:r>
      <w:r w:rsidRPr="00215665">
        <w:t xml:space="preserve">sugas. Pārejas purvu veģetāciju lielā mērā ir ietekmējusi bebru darbība. </w:t>
      </w:r>
    </w:p>
    <w:p w14:paraId="7BC5CCAF" w14:textId="4EE2D4EF" w:rsidR="00DB66F9" w:rsidRPr="00215665" w:rsidRDefault="00714118" w:rsidP="00DB66F9">
      <w:r>
        <w:t>L</w:t>
      </w:r>
      <w:r w:rsidR="00DB66F9">
        <w:t xml:space="preserve">ai nodrošinātu aizsargājamo sūnu sugu sastopamību </w:t>
      </w:r>
      <w:r>
        <w:t>ilgtermiņā, īpaši apsaimniekošanas pasākumi nav nepieciešami</w:t>
      </w:r>
      <w:r w:rsidR="00DB66F9">
        <w:t xml:space="preserve">. Nepieciešams nodrošināt biotopu nepārtrauktību un neiejaukšanos biotopos, kur sastopamas aizsargājamās sūnu sugas. </w:t>
      </w:r>
    </w:p>
    <w:p w14:paraId="2AED5C27" w14:textId="77777777" w:rsidR="00351938" w:rsidRDefault="00351938" w:rsidP="002335FD"/>
    <w:p w14:paraId="7C5223F6" w14:textId="2ADAE76F" w:rsidR="003E02A0" w:rsidRPr="00215665" w:rsidRDefault="0075790D" w:rsidP="008D088D">
      <w:pPr>
        <w:pStyle w:val="UzrakstsDAP2"/>
        <w:numPr>
          <w:ilvl w:val="0"/>
          <w:numId w:val="0"/>
        </w:numPr>
      </w:pPr>
      <w:bookmarkStart w:id="35" w:name="_Toc204168774"/>
      <w:r w:rsidRPr="00215665">
        <w:t>4.</w:t>
      </w:r>
      <w:r w:rsidR="00F70BAA" w:rsidRPr="00215665">
        <w:t>6</w:t>
      </w:r>
      <w:r w:rsidR="001379BB" w:rsidRPr="00215665">
        <w:t>. </w:t>
      </w:r>
      <w:r w:rsidR="003E02A0" w:rsidRPr="00215665">
        <w:t>Bezmugurkaulniek</w:t>
      </w:r>
      <w:r w:rsidR="006B0643" w:rsidRPr="00215665">
        <w:t>u sugas</w:t>
      </w:r>
      <w:bookmarkEnd w:id="35"/>
    </w:p>
    <w:p w14:paraId="54BC90CE" w14:textId="095EC26E" w:rsidR="00C05BC6" w:rsidRPr="00215665" w:rsidRDefault="00C05BC6" w:rsidP="00DE626B">
      <w:pPr>
        <w:spacing w:before="240" w:after="240"/>
        <w:ind w:firstLine="0"/>
        <w:rPr>
          <w:b/>
        </w:rPr>
      </w:pPr>
      <w:r w:rsidRPr="00215665">
        <w:rPr>
          <w:b/>
        </w:rPr>
        <w:t xml:space="preserve">Pēdējo 15 gadu laikā veiktie bezmugurkaulnieku sugu pētījumi </w:t>
      </w:r>
      <w:r w:rsidR="005D11C4" w:rsidRPr="00215665">
        <w:rPr>
          <w:b/>
        </w:rPr>
        <w:t>DP “Cirīša ezers”</w:t>
      </w:r>
    </w:p>
    <w:p w14:paraId="0BBB25FA" w14:textId="190BB3FE" w:rsidR="00254F46" w:rsidRPr="00215665" w:rsidRDefault="00391057" w:rsidP="00391057">
      <w:pPr>
        <w:rPr>
          <w:rStyle w:val="Hipersaite"/>
          <w:noProof/>
          <w:color w:val="000000" w:themeColor="text1"/>
          <w:u w:val="none"/>
        </w:rPr>
      </w:pPr>
      <w:r w:rsidRPr="00215665">
        <w:rPr>
          <w:bCs/>
          <w:noProof/>
        </w:rPr>
        <w:t>Datu ievākšanai par DP “Cirīša ezers” teritorijā sastopamajām reto un aizsargājamo bezmugurkaulnieku sugām tika pārbaudītas sekojošas datubāzes: Ozols, Natura 2000 datubāz</w:t>
      </w:r>
      <w:r w:rsidR="006127F7" w:rsidRPr="00215665">
        <w:rPr>
          <w:bCs/>
          <w:noProof/>
        </w:rPr>
        <w:t>e</w:t>
      </w:r>
      <w:r w:rsidRPr="00215665">
        <w:rPr>
          <w:bCs/>
          <w:noProof/>
        </w:rPr>
        <w:t xml:space="preserve"> (</w:t>
      </w:r>
      <w:hyperlink r:id="rId138" w:history="1">
        <w:r w:rsidRPr="00215665">
          <w:rPr>
            <w:rStyle w:val="Hipersaite"/>
            <w:bCs/>
            <w:noProof/>
          </w:rPr>
          <w:t>http://natura2000.eea.europa.eu</w:t>
        </w:r>
      </w:hyperlink>
      <w:r w:rsidRPr="00215665">
        <w:rPr>
          <w:bCs/>
          <w:noProof/>
        </w:rPr>
        <w:t xml:space="preserve">), </w:t>
      </w:r>
      <w:r w:rsidRPr="00215665">
        <w:rPr>
          <w:noProof/>
        </w:rPr>
        <w:t>Mārtiņa</w:t>
      </w:r>
      <w:r w:rsidR="00F4362D" w:rsidRPr="00215665">
        <w:rPr>
          <w:noProof/>
        </w:rPr>
        <w:t xml:space="preserve"> </w:t>
      </w:r>
      <w:r w:rsidRPr="00215665">
        <w:rPr>
          <w:noProof/>
        </w:rPr>
        <w:t>Kalniņa</w:t>
      </w:r>
      <w:r w:rsidR="00F4362D" w:rsidRPr="00215665">
        <w:rPr>
          <w:noProof/>
        </w:rPr>
        <w:t xml:space="preserve"> </w:t>
      </w:r>
      <w:r w:rsidRPr="00215665">
        <w:rPr>
          <w:noProof/>
        </w:rPr>
        <w:t>veidotā privātā Latvijas bezmugurkaulnieku izplatības datu bāz</w:t>
      </w:r>
      <w:r w:rsidR="006127F7" w:rsidRPr="00215665">
        <w:rPr>
          <w:noProof/>
        </w:rPr>
        <w:t>e</w:t>
      </w:r>
      <w:r w:rsidRPr="00215665">
        <w:rPr>
          <w:noProof/>
        </w:rPr>
        <w:t> (LINDA)</w:t>
      </w:r>
      <w:r w:rsidR="00F4362D" w:rsidRPr="00215665">
        <w:rPr>
          <w:noProof/>
        </w:rPr>
        <w:t xml:space="preserve"> un </w:t>
      </w:r>
      <w:r w:rsidRPr="00215665">
        <w:rPr>
          <w:noProof/>
        </w:rPr>
        <w:t xml:space="preserve">portālā </w:t>
      </w:r>
      <w:r w:rsidRPr="00215665">
        <w:rPr>
          <w:i/>
          <w:noProof/>
        </w:rPr>
        <w:t>dabasdati.lv</w:t>
      </w:r>
      <w:r w:rsidRPr="00215665">
        <w:rPr>
          <w:rStyle w:val="Hipersaite"/>
          <w:noProof/>
          <w:color w:val="000000" w:themeColor="text1"/>
          <w:u w:val="none"/>
        </w:rPr>
        <w:t xml:space="preserve"> reģistrēto ierakstu datubāze</w:t>
      </w:r>
      <w:r w:rsidRPr="00215665">
        <w:rPr>
          <w:noProof/>
        </w:rPr>
        <w:t>.</w:t>
      </w:r>
      <w:r w:rsidRPr="00215665">
        <w:rPr>
          <w:rStyle w:val="Hipersaite"/>
          <w:noProof/>
          <w:color w:val="000000" w:themeColor="text1"/>
          <w:u w:val="none"/>
        </w:rPr>
        <w:t xml:space="preserve"> </w:t>
      </w:r>
    </w:p>
    <w:p w14:paraId="7DE8F976" w14:textId="77777777" w:rsidR="00254F46" w:rsidRPr="00215665" w:rsidRDefault="00254F46" w:rsidP="00254F46">
      <w:pPr>
        <w:shd w:val="clear" w:color="auto" w:fill="FFFFFF" w:themeFill="background1"/>
        <w:rPr>
          <w:noProof/>
        </w:rPr>
      </w:pPr>
      <w:r w:rsidRPr="00215665">
        <w:rPr>
          <w:noProof/>
        </w:rPr>
        <w:t>DP “</w:t>
      </w:r>
      <w:r w:rsidRPr="00215665">
        <w:rPr>
          <w:noProof/>
          <w:color w:val="000000"/>
        </w:rPr>
        <w:t>Cirīša ezers”</w:t>
      </w:r>
      <w:r w:rsidRPr="00215665">
        <w:rPr>
          <w:noProof/>
          <w:color w:val="000000" w:themeColor="text1"/>
        </w:rPr>
        <w:t xml:space="preserve"> bezmugurkaulnieku faunas </w:t>
      </w:r>
      <w:r w:rsidRPr="00215665">
        <w:rPr>
          <w:noProof/>
        </w:rPr>
        <w:t xml:space="preserve">apsekojumi tika veikti EMERALD projekta ietvaros, kad teritoriju 2002. gadā apsekoja eksperte Ineta Salmane, un 2003. gadā – eksperts Raimonds Cibuļskis. Rezultātā teritorijā tika konstatēta spilgtās purvuspāres sastopamība </w:t>
      </w:r>
      <w:r w:rsidRPr="00215665">
        <w:rPr>
          <w:noProof/>
          <w:color w:val="000000" w:themeColor="text1"/>
        </w:rPr>
        <w:t>vismaz divas atradnēs. Savukārt 2017. gadā teritorijā tika veikts sugas monitorings, kura ietvaros suga netika konstatēta.</w:t>
      </w:r>
      <w:r w:rsidRPr="00215665">
        <w:rPr>
          <w:rFonts w:cstheme="minorHAnsi"/>
          <w:noProof/>
          <w:color w:val="000000" w:themeColor="text1"/>
        </w:rPr>
        <w:t xml:space="preserve"> EMERALD projekta laikā konstatētas</w:t>
      </w:r>
      <w:r w:rsidRPr="00215665">
        <w:rPr>
          <w:noProof/>
        </w:rPr>
        <w:t xml:space="preserve"> arī vairākas LSG iekļautās sugas un viena DMB speciālistu suga. Apsekošanas mērķis bija arī platās airvaboles </w:t>
      </w:r>
      <w:r w:rsidRPr="00215665">
        <w:rPr>
          <w:i/>
          <w:noProof/>
        </w:rPr>
        <w:t>Dytiscus latissimus</w:t>
      </w:r>
      <w:r w:rsidRPr="00215665">
        <w:rPr>
          <w:noProof/>
        </w:rPr>
        <w:t xml:space="preserve"> konstatēšana teritorijā. Sugai piemēroti biotopi teritorijā tika konstatēti, bet sugas sastopamība netika pierādīta.</w:t>
      </w:r>
      <w:r w:rsidRPr="00215665">
        <w:rPr>
          <w:rFonts w:cstheme="minorHAnsi"/>
          <w:noProof/>
          <w:color w:val="000000" w:themeColor="text1"/>
        </w:rPr>
        <w:t xml:space="preserve"> </w:t>
      </w:r>
    </w:p>
    <w:p w14:paraId="1C4C34C2" w14:textId="02927296" w:rsidR="00391057" w:rsidRPr="00215665" w:rsidRDefault="00391057" w:rsidP="00391057">
      <w:pPr>
        <w:rPr>
          <w:noProof/>
        </w:rPr>
      </w:pPr>
      <w:r w:rsidRPr="00215665">
        <w:rPr>
          <w:bCs/>
          <w:noProof/>
        </w:rPr>
        <w:t>Aktuālākie dati</w:t>
      </w:r>
      <w:r w:rsidR="00F154BE" w:rsidRPr="00215665">
        <w:rPr>
          <w:bCs/>
          <w:noProof/>
        </w:rPr>
        <w:t xml:space="preserve"> par bezmugurkaulnieku sugām</w:t>
      </w:r>
      <w:r w:rsidRPr="00215665">
        <w:rPr>
          <w:bCs/>
          <w:noProof/>
        </w:rPr>
        <w:t xml:space="preserve"> tika ievākti DA plāna izstrādes ietvaros, veicot teritorijas apsekojumus 2024. gada lauka pētījumu sezonā. Teritoriju apsekoja DAP sertificēts bezmugurkaulnieku </w:t>
      </w:r>
      <w:r w:rsidR="006127F7" w:rsidRPr="00215665">
        <w:rPr>
          <w:bCs/>
          <w:noProof/>
        </w:rPr>
        <w:t xml:space="preserve">sugu </w:t>
      </w:r>
      <w:r w:rsidRPr="00215665">
        <w:rPr>
          <w:bCs/>
          <w:noProof/>
        </w:rPr>
        <w:t xml:space="preserve">eksperts Maksims Balalaikins. </w:t>
      </w:r>
      <w:r w:rsidRPr="00215665">
        <w:rPr>
          <w:noProof/>
        </w:rPr>
        <w:t xml:space="preserve">Veicot teritorijas apsekošanu, galvenā uzmanība tika pievērsta </w:t>
      </w:r>
      <w:r w:rsidR="00737AAB" w:rsidRPr="00215665">
        <w:rPr>
          <w:bCs/>
          <w:noProof/>
        </w:rPr>
        <w:t>BD</w:t>
      </w:r>
      <w:r w:rsidRPr="00215665">
        <w:rPr>
          <w:bCs/>
          <w:noProof/>
          <w:spacing w:val="-6"/>
        </w:rPr>
        <w:t xml:space="preserve"> </w:t>
      </w:r>
      <w:r w:rsidRPr="00215665">
        <w:rPr>
          <w:noProof/>
        </w:rPr>
        <w:t xml:space="preserve">II pielikumā iekļauto sugu sastopamībai un to populāciju lieluma novērtējumam. </w:t>
      </w:r>
      <w:r w:rsidR="00737AAB" w:rsidRPr="00215665">
        <w:rPr>
          <w:noProof/>
        </w:rPr>
        <w:t>BD</w:t>
      </w:r>
      <w:r w:rsidRPr="00215665">
        <w:rPr>
          <w:noProof/>
        </w:rPr>
        <w:t xml:space="preserve"> iekļauto sugu uzskaite veikta saskaņā ar Bezmugurkaulnieku monitoringa metodiku Natura 2000 teritorijās (Balalaikins red. 2020)</w:t>
      </w:r>
      <w:r w:rsidR="006D2437" w:rsidRPr="00215665">
        <w:rPr>
          <w:noProof/>
        </w:rPr>
        <w:t xml:space="preserve"> </w:t>
      </w:r>
      <w:r w:rsidR="006D2437" w:rsidRPr="00215665">
        <w:rPr>
          <w:rFonts w:cs="Times New Roman"/>
          <w:szCs w:val="24"/>
        </w:rPr>
        <w:t>un bezmugurkaulnieku fona monitoringa metodiku (Valainis u.c. 2009), atsevišķos gadījumos tika pielietotas citas standartizētās bezmugurkaulnieku ievākšanas metodikas.</w:t>
      </w:r>
      <w:r w:rsidRPr="00215665">
        <w:rPr>
          <w:noProof/>
        </w:rPr>
        <w:t xml:space="preserve"> </w:t>
      </w:r>
      <w:r w:rsidR="00FF1812" w:rsidRPr="00215665">
        <w:rPr>
          <w:noProof/>
        </w:rPr>
        <w:t xml:space="preserve">DA plāna izstrādes gaitā veikta īpaši aizsargājamo un reto bezmugurkaulnieku sugu zināmo atradņu apsekošana, lai novērtētu dzīvotņu stāvokli. Tāpat, ņemot vērā DP teritorijā reģistrēto biotopu īpatnības, kā </w:t>
      </w:r>
      <w:r w:rsidR="00FF1812" w:rsidRPr="00215665">
        <w:rPr>
          <w:noProof/>
        </w:rPr>
        <w:lastRenderedPageBreak/>
        <w:t xml:space="preserve">arī konkrētu bezmugurkaulnieku sugu ekoloģiskās prasības, atlasītas teritorijas, kurās konkrētu īpaši aizsargājamo vai reto bezmugurkaulnieku sugu sastopamība ir iespējama. </w:t>
      </w:r>
      <w:r w:rsidR="00534095" w:rsidRPr="00215665">
        <w:rPr>
          <w:noProof/>
        </w:rPr>
        <w:t>DA</w:t>
      </w:r>
      <w:r w:rsidR="00FF1812" w:rsidRPr="00215665">
        <w:rPr>
          <w:noProof/>
        </w:rPr>
        <w:t xml:space="preserve"> plāna izstrādes laikā veikta šo teritoriju apsekošana ar kājām un izmantojot laivu. Biotopu poligonu un sugu atradņu atrašanās vietas fiksēšanai izmantota GPS navigācijas iekārta </w:t>
      </w:r>
      <w:r w:rsidR="00FF1812" w:rsidRPr="00215665">
        <w:rPr>
          <w:i/>
          <w:iCs/>
          <w:noProof/>
        </w:rPr>
        <w:t>Trimble TDC100</w:t>
      </w:r>
      <w:r w:rsidR="00FF1812" w:rsidRPr="00215665">
        <w:rPr>
          <w:noProof/>
        </w:rPr>
        <w:t>. Bezmugurkaulnieku sugu noteikšanā tika izmantoti noteicēji (Dijkstra, 2010; Haahtela u.c., 2011; Kalniņš, 2017 u.c.), kas tika izvēlēti atbilstoši reģionālajām bezmugurkaulnieku faunas īpatnībām.</w:t>
      </w:r>
    </w:p>
    <w:p w14:paraId="46249F15" w14:textId="4742A0BC" w:rsidR="00391057" w:rsidRPr="00215665" w:rsidRDefault="00391057" w:rsidP="00391057">
      <w:pPr>
        <w:shd w:val="clear" w:color="auto" w:fill="FFFFFF" w:themeFill="background1"/>
        <w:rPr>
          <w:rFonts w:cstheme="minorHAnsi"/>
          <w:noProof/>
          <w:color w:val="000000" w:themeColor="text1"/>
        </w:rPr>
      </w:pPr>
      <w:r w:rsidRPr="00215665">
        <w:rPr>
          <w:noProof/>
        </w:rPr>
        <w:t xml:space="preserve">Informācija par </w:t>
      </w:r>
      <w:r w:rsidR="00976D85" w:rsidRPr="00215665">
        <w:rPr>
          <w:noProof/>
        </w:rPr>
        <w:t>DP</w:t>
      </w:r>
      <w:r w:rsidRPr="00215665">
        <w:rPr>
          <w:noProof/>
        </w:rPr>
        <w:t xml:space="preserve"> teritorijā konstatētajām bezmugurkaulnieku sugām ar dabas aizsardzības nozīmi apkopota </w:t>
      </w:r>
      <w:r w:rsidR="00C10E51" w:rsidRPr="00215665">
        <w:rPr>
          <w:noProof/>
        </w:rPr>
        <w:t>4.6.</w:t>
      </w:r>
      <w:r w:rsidR="00F02924" w:rsidRPr="00215665">
        <w:rPr>
          <w:noProof/>
        </w:rPr>
        <w:t>1</w:t>
      </w:r>
      <w:r w:rsidRPr="00215665">
        <w:rPr>
          <w:noProof/>
        </w:rPr>
        <w:t xml:space="preserve">. un </w:t>
      </w:r>
      <w:r w:rsidR="00C10E51" w:rsidRPr="00215665">
        <w:rPr>
          <w:noProof/>
        </w:rPr>
        <w:t>4.6.</w:t>
      </w:r>
      <w:r w:rsidR="00F02924" w:rsidRPr="00215665">
        <w:rPr>
          <w:noProof/>
        </w:rPr>
        <w:t>2</w:t>
      </w:r>
      <w:r w:rsidRPr="00215665">
        <w:rPr>
          <w:noProof/>
        </w:rPr>
        <w:t xml:space="preserve">. tabulās, savukārt to atradņu izvietojums </w:t>
      </w:r>
      <w:r w:rsidR="00985081" w:rsidRPr="00215665">
        <w:rPr>
          <w:noProof/>
        </w:rPr>
        <w:t>DP</w:t>
      </w:r>
      <w:r w:rsidRPr="00215665">
        <w:rPr>
          <w:noProof/>
        </w:rPr>
        <w:t xml:space="preserve"> teritorijā attēlots DA plāna </w:t>
      </w:r>
      <w:r w:rsidR="00985081" w:rsidRPr="00215665">
        <w:rPr>
          <w:noProof/>
        </w:rPr>
        <w:t>1.4</w:t>
      </w:r>
      <w:r w:rsidRPr="00215665">
        <w:rPr>
          <w:noProof/>
        </w:rPr>
        <w:t>.</w:t>
      </w:r>
      <w:r w:rsidR="00985081" w:rsidRPr="00215665">
        <w:rPr>
          <w:noProof/>
        </w:rPr>
        <w:t> </w:t>
      </w:r>
      <w:r w:rsidRPr="00215665">
        <w:rPr>
          <w:noProof/>
        </w:rPr>
        <w:t>pielikumā.</w:t>
      </w:r>
    </w:p>
    <w:p w14:paraId="1AC461A5" w14:textId="77777777" w:rsidR="00857760" w:rsidRPr="00215665" w:rsidRDefault="00857760" w:rsidP="00DE626B">
      <w:pPr>
        <w:ind w:firstLine="0"/>
        <w:rPr>
          <w:b/>
          <w:noProof/>
        </w:rPr>
      </w:pPr>
    </w:p>
    <w:p w14:paraId="0EE070C4" w14:textId="7419BF14" w:rsidR="00391057" w:rsidRPr="00215665" w:rsidRDefault="00391057" w:rsidP="00DE626B">
      <w:pPr>
        <w:ind w:firstLine="0"/>
        <w:rPr>
          <w:b/>
          <w:noProof/>
        </w:rPr>
      </w:pPr>
      <w:r w:rsidRPr="00215665">
        <w:rPr>
          <w:b/>
          <w:noProof/>
        </w:rPr>
        <w:t xml:space="preserve">Dabas aizsardzības vērtība un aizsardzības mērķi </w:t>
      </w:r>
    </w:p>
    <w:p w14:paraId="2AB84B3A" w14:textId="260122FD" w:rsidR="00391057" w:rsidRPr="00215665" w:rsidRDefault="00391057" w:rsidP="00391057">
      <w:pPr>
        <w:rPr>
          <w:noProof/>
          <w:color w:val="000000" w:themeColor="text1"/>
        </w:rPr>
      </w:pPr>
      <w:r w:rsidRPr="00215665">
        <w:rPr>
          <w:noProof/>
        </w:rPr>
        <w:t xml:space="preserve">Kopumā DP “Ciriša ezers” teritorijā konstatētas 15 retas un aizsargājamas bezmugurkaulnieku sugas. </w:t>
      </w:r>
      <w:r w:rsidRPr="00215665">
        <w:rPr>
          <w:noProof/>
          <w:color w:val="000000" w:themeColor="text1"/>
        </w:rPr>
        <w:t xml:space="preserve">Trīs no konstatētajām sugām – </w:t>
      </w:r>
      <w:r w:rsidRPr="00215665">
        <w:rPr>
          <w:noProof/>
        </w:rPr>
        <w:t xml:space="preserve">spilgtā purvuspāre </w:t>
      </w:r>
      <w:r w:rsidRPr="00215665">
        <w:rPr>
          <w:i/>
          <w:noProof/>
        </w:rPr>
        <w:t>Leucorrhinia pectoralis</w:t>
      </w:r>
      <w:r w:rsidRPr="00215665">
        <w:rPr>
          <w:noProof/>
          <w:sz w:val="20"/>
        </w:rPr>
        <w:t>,</w:t>
      </w:r>
      <w:r w:rsidRPr="00215665">
        <w:rPr>
          <w:noProof/>
        </w:rPr>
        <w:t xml:space="preserve"> </w:t>
      </w:r>
      <w:r w:rsidRPr="00215665">
        <w:rPr>
          <w:noProof/>
          <w:szCs w:val="20"/>
        </w:rPr>
        <w:t xml:space="preserve">platā airvabole </w:t>
      </w:r>
      <w:r w:rsidRPr="00215665">
        <w:rPr>
          <w:i/>
          <w:noProof/>
          <w:szCs w:val="20"/>
        </w:rPr>
        <w:t xml:space="preserve">Dytiscus latissimus </w:t>
      </w:r>
      <w:r w:rsidRPr="00215665">
        <w:rPr>
          <w:noProof/>
          <w:szCs w:val="20"/>
        </w:rPr>
        <w:t xml:space="preserve">un zirgskābeņu zilenītis </w:t>
      </w:r>
      <w:r w:rsidRPr="00215665">
        <w:rPr>
          <w:i/>
          <w:noProof/>
          <w:szCs w:val="20"/>
        </w:rPr>
        <w:t>Lycaena dispar</w:t>
      </w:r>
      <w:r w:rsidR="00531F47" w:rsidRPr="00215665">
        <w:rPr>
          <w:i/>
          <w:noProof/>
          <w:szCs w:val="20"/>
        </w:rPr>
        <w:t xml:space="preserve"> </w:t>
      </w:r>
      <w:r w:rsidR="00C42518" w:rsidRPr="00215665">
        <w:rPr>
          <w:i/>
          <w:noProof/>
          <w:szCs w:val="20"/>
        </w:rPr>
        <w:t xml:space="preserve">– </w:t>
      </w:r>
      <w:r w:rsidRPr="00215665">
        <w:rPr>
          <w:noProof/>
        </w:rPr>
        <w:t xml:space="preserve">ir </w:t>
      </w:r>
      <w:r w:rsidRPr="00215665">
        <w:rPr>
          <w:noProof/>
          <w:color w:val="000000" w:themeColor="text1"/>
        </w:rPr>
        <w:t xml:space="preserve">iekļautas </w:t>
      </w:r>
      <w:r w:rsidRPr="00215665">
        <w:rPr>
          <w:bCs/>
          <w:noProof/>
        </w:rPr>
        <w:t>Eiropas</w:t>
      </w:r>
      <w:r w:rsidRPr="00215665">
        <w:rPr>
          <w:bCs/>
          <w:noProof/>
          <w:spacing w:val="-7"/>
        </w:rPr>
        <w:t xml:space="preserve"> </w:t>
      </w:r>
      <w:r w:rsidRPr="00215665">
        <w:rPr>
          <w:bCs/>
          <w:noProof/>
        </w:rPr>
        <w:t>Padomes</w:t>
      </w:r>
      <w:r w:rsidRPr="00215665">
        <w:rPr>
          <w:bCs/>
          <w:noProof/>
          <w:spacing w:val="-6"/>
        </w:rPr>
        <w:t xml:space="preserve"> 1992. gada 21. maija </w:t>
      </w:r>
      <w:r w:rsidRPr="00215665">
        <w:rPr>
          <w:bCs/>
          <w:noProof/>
          <w:spacing w:val="-1"/>
        </w:rPr>
        <w:t>Direktīvas</w:t>
      </w:r>
      <w:r w:rsidRPr="00215665">
        <w:rPr>
          <w:bCs/>
          <w:noProof/>
          <w:spacing w:val="-6"/>
        </w:rPr>
        <w:t xml:space="preserve"> </w:t>
      </w:r>
      <w:r w:rsidRPr="00215665">
        <w:rPr>
          <w:noProof/>
          <w:spacing w:val="-1"/>
        </w:rPr>
        <w:t>92/43/EEK</w:t>
      </w:r>
      <w:r w:rsidRPr="00215665">
        <w:rPr>
          <w:noProof/>
        </w:rPr>
        <w:t xml:space="preserve"> </w:t>
      </w:r>
      <w:r w:rsidRPr="00215665">
        <w:rPr>
          <w:bCs/>
          <w:noProof/>
        </w:rPr>
        <w:t>par</w:t>
      </w:r>
      <w:r w:rsidRPr="00215665">
        <w:rPr>
          <w:bCs/>
          <w:noProof/>
          <w:spacing w:val="-7"/>
        </w:rPr>
        <w:t xml:space="preserve"> </w:t>
      </w:r>
      <w:r w:rsidRPr="00215665">
        <w:rPr>
          <w:bCs/>
          <w:noProof/>
        </w:rPr>
        <w:t>dabisko</w:t>
      </w:r>
      <w:r w:rsidRPr="00215665">
        <w:rPr>
          <w:bCs/>
          <w:noProof/>
          <w:spacing w:val="-7"/>
        </w:rPr>
        <w:t xml:space="preserve"> </w:t>
      </w:r>
      <w:r w:rsidRPr="00215665">
        <w:rPr>
          <w:bCs/>
          <w:noProof/>
          <w:spacing w:val="-1"/>
        </w:rPr>
        <w:t>dzīvotņu,</w:t>
      </w:r>
      <w:r w:rsidRPr="00215665">
        <w:rPr>
          <w:bCs/>
          <w:noProof/>
          <w:spacing w:val="-6"/>
        </w:rPr>
        <w:t xml:space="preserve"> </w:t>
      </w:r>
      <w:r w:rsidRPr="00215665">
        <w:rPr>
          <w:bCs/>
          <w:noProof/>
          <w:spacing w:val="-1"/>
        </w:rPr>
        <w:t>savvaļas</w:t>
      </w:r>
      <w:r w:rsidRPr="00215665">
        <w:rPr>
          <w:bCs/>
          <w:noProof/>
          <w:spacing w:val="-7"/>
        </w:rPr>
        <w:t xml:space="preserve"> </w:t>
      </w:r>
      <w:r w:rsidRPr="00215665">
        <w:rPr>
          <w:bCs/>
          <w:noProof/>
          <w:spacing w:val="-1"/>
        </w:rPr>
        <w:t>faunas</w:t>
      </w:r>
      <w:r w:rsidRPr="00215665">
        <w:rPr>
          <w:bCs/>
          <w:noProof/>
          <w:spacing w:val="-6"/>
        </w:rPr>
        <w:t xml:space="preserve"> </w:t>
      </w:r>
      <w:r w:rsidRPr="00215665">
        <w:rPr>
          <w:bCs/>
          <w:noProof/>
          <w:spacing w:val="-1"/>
        </w:rPr>
        <w:t>un</w:t>
      </w:r>
      <w:r w:rsidRPr="00215665">
        <w:rPr>
          <w:bCs/>
          <w:noProof/>
          <w:spacing w:val="-7"/>
        </w:rPr>
        <w:t xml:space="preserve"> </w:t>
      </w:r>
      <w:r w:rsidRPr="00215665">
        <w:rPr>
          <w:bCs/>
          <w:noProof/>
          <w:spacing w:val="-1"/>
        </w:rPr>
        <w:t>floras</w:t>
      </w:r>
      <w:r w:rsidRPr="00215665">
        <w:rPr>
          <w:bCs/>
          <w:noProof/>
          <w:spacing w:val="35"/>
          <w:w w:val="99"/>
        </w:rPr>
        <w:t xml:space="preserve"> </w:t>
      </w:r>
      <w:r w:rsidRPr="00215665">
        <w:rPr>
          <w:bCs/>
          <w:noProof/>
          <w:spacing w:val="-1"/>
        </w:rPr>
        <w:t>aizsardzību</w:t>
      </w:r>
      <w:r w:rsidRPr="00215665" w:rsidDel="00B915D9">
        <w:rPr>
          <w:noProof/>
          <w:color w:val="000000" w:themeColor="text1"/>
        </w:rPr>
        <w:t xml:space="preserve"> </w:t>
      </w:r>
      <w:r w:rsidRPr="00215665">
        <w:rPr>
          <w:noProof/>
          <w:color w:val="000000" w:themeColor="text1"/>
        </w:rPr>
        <w:t>II pielikumā,</w:t>
      </w:r>
      <w:r w:rsidRPr="00215665">
        <w:rPr>
          <w:noProof/>
        </w:rPr>
        <w:t xml:space="preserve"> divas sugas resnvēdera purvuspāre </w:t>
      </w:r>
      <w:r w:rsidRPr="00215665">
        <w:rPr>
          <w:i/>
          <w:noProof/>
        </w:rPr>
        <w:t>Leucorrhinia caudalis</w:t>
      </w:r>
      <w:r w:rsidRPr="00215665">
        <w:rPr>
          <w:iCs/>
          <w:noProof/>
        </w:rPr>
        <w:t xml:space="preserve"> un medicīnas dēle </w:t>
      </w:r>
      <w:r w:rsidRPr="00215665">
        <w:rPr>
          <w:i/>
          <w:iCs/>
          <w:noProof/>
        </w:rPr>
        <w:t>Hirudo medicinalis</w:t>
      </w:r>
      <w:r w:rsidRPr="00215665">
        <w:rPr>
          <w:i/>
          <w:noProof/>
        </w:rPr>
        <w:t xml:space="preserve"> </w:t>
      </w:r>
      <w:r w:rsidRPr="00215665">
        <w:rPr>
          <w:noProof/>
        </w:rPr>
        <w:t xml:space="preserve">iekļautas direktīvas IV pielikumā. </w:t>
      </w:r>
      <w:r w:rsidRPr="00215665">
        <w:rPr>
          <w:noProof/>
          <w:color w:val="000000" w:themeColor="text1"/>
        </w:rPr>
        <w:t>Desmit no DL teritorijā konstatētajām sugām iekļautas Latvijā īpaši aizsargājamo sugu sarakstā, savukārt divu sugu (</w:t>
      </w:r>
      <w:r w:rsidRPr="00215665">
        <w:rPr>
          <w:noProof/>
        </w:rPr>
        <w:t xml:space="preserve">garlūpas racējlapsene </w:t>
      </w:r>
      <w:r w:rsidRPr="00215665">
        <w:rPr>
          <w:i/>
          <w:noProof/>
        </w:rPr>
        <w:t>Bembix rostrata</w:t>
      </w:r>
      <w:r w:rsidRPr="00215665">
        <w:rPr>
          <w:iCs/>
          <w:noProof/>
        </w:rPr>
        <w:t xml:space="preserve"> un </w:t>
      </w:r>
      <w:r w:rsidRPr="00215665">
        <w:rPr>
          <w:noProof/>
          <w:szCs w:val="20"/>
        </w:rPr>
        <w:t xml:space="preserve">platā airvabole </w:t>
      </w:r>
      <w:r w:rsidRPr="00215665">
        <w:rPr>
          <w:i/>
          <w:noProof/>
          <w:szCs w:val="20"/>
        </w:rPr>
        <w:t>Dytiscus latissimus</w:t>
      </w:r>
      <w:r w:rsidRPr="00215665">
        <w:rPr>
          <w:noProof/>
          <w:szCs w:val="20"/>
        </w:rPr>
        <w:t>)</w:t>
      </w:r>
      <w:r w:rsidRPr="00215665">
        <w:rPr>
          <w:iCs/>
          <w:noProof/>
          <w:color w:val="000000" w:themeColor="text1"/>
        </w:rPr>
        <w:t xml:space="preserve"> aizsardzības</w:t>
      </w:r>
      <w:r w:rsidRPr="00215665">
        <w:rPr>
          <w:noProof/>
          <w:color w:val="000000" w:themeColor="text1"/>
        </w:rPr>
        <w:t xml:space="preserve"> nodrošināšanai var tikt veidoti mikroliegumi. Sešas sugas iekļautas LSG un viena suga krokainais vārpstiņgliemezis ir dabisko meža biotopu indikatorsuga.</w:t>
      </w:r>
    </w:p>
    <w:p w14:paraId="319C97D2" w14:textId="0D24E409" w:rsidR="00391057" w:rsidRPr="00215665" w:rsidRDefault="00391057" w:rsidP="00391057">
      <w:pPr>
        <w:tabs>
          <w:tab w:val="left" w:pos="5400"/>
        </w:tabs>
        <w:rPr>
          <w:noProof/>
        </w:rPr>
      </w:pPr>
    </w:p>
    <w:tbl>
      <w:tblPr>
        <w:tblStyle w:val="Reatabula"/>
        <w:tblW w:w="0" w:type="auto"/>
        <w:tblLook w:val="04A0" w:firstRow="1" w:lastRow="0" w:firstColumn="1" w:lastColumn="0" w:noHBand="0" w:noVBand="1"/>
      </w:tblPr>
      <w:tblGrid>
        <w:gridCol w:w="4508"/>
        <w:gridCol w:w="4508"/>
      </w:tblGrid>
      <w:tr w:rsidR="00391057" w:rsidRPr="00215665" w14:paraId="6DCD82B6" w14:textId="77777777" w:rsidTr="002E7700">
        <w:tc>
          <w:tcPr>
            <w:tcW w:w="4508" w:type="dxa"/>
            <w:tcBorders>
              <w:top w:val="nil"/>
              <w:left w:val="nil"/>
              <w:bottom w:val="nil"/>
              <w:right w:val="nil"/>
            </w:tcBorders>
          </w:tcPr>
          <w:p w14:paraId="5F7920D7" w14:textId="77777777" w:rsidR="00391057" w:rsidRPr="00215665" w:rsidRDefault="00391057" w:rsidP="00F43B68">
            <w:pPr>
              <w:tabs>
                <w:tab w:val="left" w:pos="5400"/>
              </w:tabs>
              <w:ind w:firstLine="0"/>
              <w:rPr>
                <w:noProof/>
                <w:lang w:val="lv-LV"/>
              </w:rPr>
            </w:pPr>
            <w:r w:rsidRPr="00215665">
              <w:rPr>
                <w:noProof/>
              </w:rPr>
              <w:drawing>
                <wp:inline distT="0" distB="0" distL="0" distR="0" wp14:anchorId="4B840407" wp14:editId="485237FC">
                  <wp:extent cx="2691395" cy="2019079"/>
                  <wp:effectExtent l="0" t="0" r="0" b="635"/>
                  <wp:docPr id="308678181" name="Picture 2" descr="Attēls, kurā ir ārpus telpām, mākoni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78181" name="Picture 2" descr="Attēls, kurā ir ārpus telpām, mākonis, debesis, koks&#10;&#10;Apraksts ģenerēts automātiski"/>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2700164" cy="2025657"/>
                          </a:xfrm>
                          <a:prstGeom prst="rect">
                            <a:avLst/>
                          </a:prstGeom>
                          <a:noFill/>
                          <a:ln>
                            <a:noFill/>
                          </a:ln>
                        </pic:spPr>
                      </pic:pic>
                    </a:graphicData>
                  </a:graphic>
                </wp:inline>
              </w:drawing>
            </w:r>
          </w:p>
        </w:tc>
        <w:tc>
          <w:tcPr>
            <w:tcW w:w="4508" w:type="dxa"/>
            <w:tcBorders>
              <w:top w:val="nil"/>
              <w:left w:val="nil"/>
              <w:bottom w:val="nil"/>
              <w:right w:val="nil"/>
            </w:tcBorders>
          </w:tcPr>
          <w:p w14:paraId="44EDB1DF" w14:textId="77777777" w:rsidR="00391057" w:rsidRPr="00215665" w:rsidRDefault="00391057" w:rsidP="00F43B68">
            <w:pPr>
              <w:tabs>
                <w:tab w:val="right" w:pos="4292"/>
              </w:tabs>
              <w:ind w:firstLine="0"/>
              <w:rPr>
                <w:noProof/>
                <w:lang w:val="lv-LV"/>
              </w:rPr>
            </w:pPr>
            <w:r w:rsidRPr="00215665">
              <w:rPr>
                <w:noProof/>
              </w:rPr>
              <w:drawing>
                <wp:inline distT="0" distB="0" distL="0" distR="0" wp14:anchorId="3DD2E8AB" wp14:editId="2414AD89">
                  <wp:extent cx="2420844" cy="2012900"/>
                  <wp:effectExtent l="0" t="0" r="0" b="6985"/>
                  <wp:docPr id="932635725" name="Picture 7" descr="Attēls, kurā ir insekts, bezmugurkaulnieks, kaitēklis, posmkājis&#10;&#10;Apraksts ģenerēts automātiski">
                    <a:extLst xmlns:a="http://schemas.openxmlformats.org/drawingml/2006/main">
                      <a:ext uri="{FF2B5EF4-FFF2-40B4-BE49-F238E27FC236}">
                        <a16:creationId xmlns:a16="http://schemas.microsoft.com/office/drawing/2014/main" id="{C2B45EB2-97CD-42C0-B190-EC30D0023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35725" name="Picture 7" descr="Attēls, kurā ir insekts, bezmugurkaulnieks, kaitēklis, posmkājis&#10;&#10;Apraksts ģenerēts automātiski">
                            <a:extLst>
                              <a:ext uri="{FF2B5EF4-FFF2-40B4-BE49-F238E27FC236}">
                                <a16:creationId xmlns:a16="http://schemas.microsoft.com/office/drawing/2014/main" id="{C2B45EB2-97CD-42C0-B190-EC30D0023D4E}"/>
                              </a:ext>
                            </a:extLst>
                          </pic:cNvPr>
                          <pic:cNvPicPr>
                            <a:picLocks noChangeAspect="1"/>
                          </pic:cNvPicPr>
                        </pic:nvPicPr>
                        <pic:blipFill>
                          <a:blip r:embed="rId140" cstate="screen">
                            <a:extLst>
                              <a:ext uri="{28A0092B-C50C-407E-A947-70E740481C1C}">
                                <a14:useLocalDpi xmlns:a14="http://schemas.microsoft.com/office/drawing/2010/main"/>
                              </a:ext>
                            </a:extLst>
                          </a:blip>
                          <a:stretch>
                            <a:fillRect/>
                          </a:stretch>
                        </pic:blipFill>
                        <pic:spPr>
                          <a:xfrm>
                            <a:off x="0" y="0"/>
                            <a:ext cx="2484175" cy="2065559"/>
                          </a:xfrm>
                          <a:prstGeom prst="rect">
                            <a:avLst/>
                          </a:prstGeom>
                        </pic:spPr>
                      </pic:pic>
                    </a:graphicData>
                  </a:graphic>
                </wp:inline>
              </w:drawing>
            </w:r>
            <w:r w:rsidRPr="00215665">
              <w:rPr>
                <w:noProof/>
                <w:lang w:val="lv-LV"/>
              </w:rPr>
              <w:tab/>
            </w:r>
          </w:p>
        </w:tc>
      </w:tr>
    </w:tbl>
    <w:p w14:paraId="001C83FF" w14:textId="29DDC1C6" w:rsidR="00391057" w:rsidRPr="00215665" w:rsidRDefault="00C10E51" w:rsidP="005F42B8">
      <w:pPr>
        <w:ind w:firstLine="0"/>
        <w:jc w:val="center"/>
        <w:rPr>
          <w:bCs/>
          <w:iCs/>
          <w:noProof/>
          <w:color w:val="000000" w:themeColor="text1"/>
          <w:sz w:val="22"/>
        </w:rPr>
      </w:pPr>
      <w:r w:rsidRPr="00215665">
        <w:rPr>
          <w:bCs/>
          <w:iCs/>
          <w:noProof/>
          <w:color w:val="000000" w:themeColor="text1"/>
          <w:sz w:val="22"/>
        </w:rPr>
        <w:t>4.6.</w:t>
      </w:r>
      <w:r w:rsidR="00E347C3" w:rsidRPr="00215665">
        <w:rPr>
          <w:bCs/>
          <w:iCs/>
          <w:noProof/>
          <w:color w:val="000000" w:themeColor="text1"/>
          <w:sz w:val="22"/>
        </w:rPr>
        <w:t>1. </w:t>
      </w:r>
      <w:r w:rsidR="00391057" w:rsidRPr="00215665">
        <w:rPr>
          <w:bCs/>
          <w:iCs/>
          <w:noProof/>
          <w:color w:val="000000" w:themeColor="text1"/>
          <w:sz w:val="22"/>
        </w:rPr>
        <w:t>att</w:t>
      </w:r>
      <w:r w:rsidR="00E347C3" w:rsidRPr="00215665">
        <w:rPr>
          <w:bCs/>
          <w:iCs/>
          <w:noProof/>
          <w:color w:val="000000" w:themeColor="text1"/>
          <w:sz w:val="22"/>
        </w:rPr>
        <w:t>ēls</w:t>
      </w:r>
      <w:r w:rsidR="00391057" w:rsidRPr="00215665">
        <w:rPr>
          <w:bCs/>
          <w:iCs/>
          <w:noProof/>
          <w:color w:val="000000" w:themeColor="text1"/>
          <w:sz w:val="22"/>
        </w:rPr>
        <w:t xml:space="preserve">. </w:t>
      </w:r>
      <w:r w:rsidR="000421D1" w:rsidRPr="00215665">
        <w:rPr>
          <w:bCs/>
          <w:iCs/>
          <w:noProof/>
          <w:color w:val="000000" w:themeColor="text1"/>
          <w:sz w:val="22"/>
        </w:rPr>
        <w:t xml:space="preserve">Pa </w:t>
      </w:r>
      <w:r w:rsidR="00391057" w:rsidRPr="00215665">
        <w:rPr>
          <w:bCs/>
          <w:iCs/>
          <w:noProof/>
          <w:color w:val="000000" w:themeColor="text1"/>
          <w:sz w:val="22"/>
        </w:rPr>
        <w:t>kreis</w:t>
      </w:r>
      <w:r w:rsidR="000421D1" w:rsidRPr="00215665">
        <w:rPr>
          <w:bCs/>
          <w:iCs/>
          <w:noProof/>
          <w:color w:val="000000" w:themeColor="text1"/>
          <w:sz w:val="22"/>
        </w:rPr>
        <w:t>i –</w:t>
      </w:r>
      <w:r w:rsidR="00391057" w:rsidRPr="00215665">
        <w:rPr>
          <w:bCs/>
          <w:iCs/>
          <w:noProof/>
          <w:color w:val="000000" w:themeColor="text1"/>
          <w:sz w:val="22"/>
        </w:rPr>
        <w:t xml:space="preserve"> spilgtās purvuspāres un platās airvaboles dzīvotne Ciriša ezerā (XLKS-92TM = </w:t>
      </w:r>
      <w:r w:rsidR="00391057" w:rsidRPr="00215665">
        <w:rPr>
          <w:bCs/>
          <w:iCs/>
          <w:noProof/>
          <w:color w:val="000000" w:themeColor="text1"/>
          <w:sz w:val="22"/>
          <w:shd w:val="clear" w:color="auto" w:fill="FFFFFF"/>
        </w:rPr>
        <w:t>682597</w:t>
      </w:r>
      <w:r w:rsidR="00391057" w:rsidRPr="00215665">
        <w:rPr>
          <w:bCs/>
          <w:iCs/>
          <w:noProof/>
          <w:color w:val="000000" w:themeColor="text1"/>
          <w:sz w:val="22"/>
        </w:rPr>
        <w:t xml:space="preserve">; YLKS-92TM = </w:t>
      </w:r>
      <w:r w:rsidR="00391057" w:rsidRPr="00215665">
        <w:rPr>
          <w:bCs/>
          <w:iCs/>
          <w:noProof/>
          <w:color w:val="000000" w:themeColor="text1"/>
          <w:sz w:val="22"/>
          <w:shd w:val="clear" w:color="auto" w:fill="FFFFFF"/>
        </w:rPr>
        <w:t xml:space="preserve">226204 </w:t>
      </w:r>
      <w:r w:rsidR="00391057" w:rsidRPr="00215665">
        <w:rPr>
          <w:bCs/>
          <w:iCs/>
          <w:noProof/>
          <w:color w:val="000000" w:themeColor="text1"/>
          <w:sz w:val="22"/>
        </w:rPr>
        <w:t>azimuts 312°</w:t>
      </w:r>
      <w:r w:rsidR="000421D1" w:rsidRPr="00215665">
        <w:rPr>
          <w:bCs/>
          <w:iCs/>
          <w:noProof/>
          <w:color w:val="000000" w:themeColor="text1"/>
          <w:sz w:val="22"/>
        </w:rPr>
        <w:t>). Foto: M. Balalaikins</w:t>
      </w:r>
      <w:r w:rsidR="00AB5253" w:rsidRPr="00215665">
        <w:rPr>
          <w:bCs/>
          <w:iCs/>
          <w:noProof/>
          <w:color w:val="000000" w:themeColor="text1"/>
          <w:sz w:val="22"/>
        </w:rPr>
        <w:t xml:space="preserve">. </w:t>
      </w:r>
      <w:r w:rsidR="000421D1" w:rsidRPr="00215665">
        <w:rPr>
          <w:bCs/>
          <w:iCs/>
          <w:noProof/>
          <w:color w:val="000000" w:themeColor="text1"/>
          <w:sz w:val="22"/>
        </w:rPr>
        <w:t xml:space="preserve">Pa </w:t>
      </w:r>
      <w:r w:rsidR="00391057" w:rsidRPr="00215665">
        <w:rPr>
          <w:bCs/>
          <w:iCs/>
          <w:noProof/>
          <w:color w:val="000000" w:themeColor="text1"/>
          <w:sz w:val="22"/>
        </w:rPr>
        <w:t>lab</w:t>
      </w:r>
      <w:r w:rsidR="000421D1" w:rsidRPr="00215665">
        <w:rPr>
          <w:bCs/>
          <w:iCs/>
          <w:noProof/>
          <w:color w:val="000000" w:themeColor="text1"/>
          <w:sz w:val="22"/>
        </w:rPr>
        <w:t>i –</w:t>
      </w:r>
      <w:r w:rsidR="00C074D4" w:rsidRPr="00215665">
        <w:rPr>
          <w:bCs/>
          <w:iCs/>
          <w:noProof/>
          <w:color w:val="000000" w:themeColor="text1"/>
          <w:sz w:val="22"/>
        </w:rPr>
        <w:t xml:space="preserve"> platās airvaboles imago fotogrāfija.</w:t>
      </w:r>
      <w:r w:rsidR="00391057" w:rsidRPr="00215665">
        <w:rPr>
          <w:bCs/>
          <w:iCs/>
          <w:noProof/>
          <w:color w:val="000000" w:themeColor="text1"/>
          <w:sz w:val="22"/>
        </w:rPr>
        <w:t xml:space="preserve"> Foto</w:t>
      </w:r>
      <w:r w:rsidR="000421D1" w:rsidRPr="00215665">
        <w:rPr>
          <w:bCs/>
          <w:iCs/>
          <w:noProof/>
          <w:color w:val="000000" w:themeColor="text1"/>
          <w:sz w:val="22"/>
        </w:rPr>
        <w:t>: V. Vahruševs</w:t>
      </w:r>
      <w:r w:rsidR="00391057" w:rsidRPr="00215665">
        <w:rPr>
          <w:bCs/>
          <w:iCs/>
          <w:noProof/>
          <w:color w:val="000000" w:themeColor="text1"/>
          <w:sz w:val="22"/>
        </w:rPr>
        <w:t>.</w:t>
      </w:r>
    </w:p>
    <w:p w14:paraId="66CA25D1" w14:textId="77777777" w:rsidR="00857760" w:rsidRPr="00215665" w:rsidRDefault="00857760" w:rsidP="00391057">
      <w:pPr>
        <w:rPr>
          <w:noProof/>
        </w:rPr>
      </w:pPr>
    </w:p>
    <w:p w14:paraId="6100751F" w14:textId="7A35389F" w:rsidR="00391057" w:rsidRPr="00215665" w:rsidRDefault="00B1247D" w:rsidP="00391057">
      <w:pPr>
        <w:rPr>
          <w:noProof/>
          <w:color w:val="FF0000"/>
          <w:sz w:val="20"/>
          <w:szCs w:val="20"/>
        </w:rPr>
      </w:pPr>
      <w:r w:rsidRPr="00215665">
        <w:rPr>
          <w:noProof/>
        </w:rPr>
        <w:t>Aizsargājamo bezmugurkaulnieku sugu sastopamībai nozīmīgākās dzīvotnes DP “Ciriša ezers” teritorijā, ir sekojošie Biotopu direktīvas I pielikumā iekļautie biotopi:</w:t>
      </w:r>
      <w:r w:rsidRPr="00215665">
        <w:rPr>
          <w:i/>
          <w:noProof/>
        </w:rPr>
        <w:t xml:space="preserve"> 3150 Eitrofi ezeri ar iegrimušo ūdensaugu un peldaugu augāju. </w:t>
      </w:r>
      <w:r w:rsidRPr="00215665">
        <w:rPr>
          <w:noProof/>
        </w:rPr>
        <w:t xml:space="preserve">Teritorijā ir divi ezeri Ciriša un Ruskuļu ezers, kas aizņem gandrīz pusi no DP teritorijas. Būtiskāko ar ūdeņiem klāto DP parka </w:t>
      </w:r>
      <w:r w:rsidRPr="00215665">
        <w:rPr>
          <w:noProof/>
        </w:rPr>
        <w:lastRenderedPageBreak/>
        <w:t xml:space="preserve">teritorijas daļu aizņem Ciriša ezers, kurā lielākās platības ir atklātie ūdeņi, savukārt bezmugurkaulniekiem nozīmīgākās ezera daļas ir nelielie ezera līči ar nozīmīgu veģetācijas īpatsvaru un ezera litorālā zona. Ruskuļu ezers ir neliels ezers, ar nozīmīgu veģetācijas īpatrsvaru un tas visā platībā piemērots aizsargājamo bezmugurkaulnieku sastopamībai.  </w:t>
      </w:r>
    </w:p>
    <w:p w14:paraId="582D3586" w14:textId="43A7B8E5" w:rsidR="00391057" w:rsidRPr="00215665" w:rsidRDefault="00391057" w:rsidP="00391057">
      <w:pPr>
        <w:tabs>
          <w:tab w:val="left" w:pos="5400"/>
        </w:tabs>
        <w:rPr>
          <w:noProof/>
        </w:rPr>
      </w:pPr>
      <w:r w:rsidRPr="00215665">
        <w:rPr>
          <w:noProof/>
        </w:rPr>
        <w:t xml:space="preserve">Teritorijā ir pārstāvēti arī purvu, zālāju un meža biotopi, bet to īpatsvars ir neliels. Bezmugurkaulnieku sastopamībai nozīmīgie meža biotopi </w:t>
      </w:r>
      <w:r w:rsidRPr="00215665">
        <w:rPr>
          <w:i/>
          <w:noProof/>
        </w:rPr>
        <w:t>9010* Veci vai dabiski boreāli meži</w:t>
      </w:r>
      <w:r w:rsidRPr="00215665">
        <w:rPr>
          <w:noProof/>
        </w:rPr>
        <w:t xml:space="preserve"> un </w:t>
      </w:r>
      <w:r w:rsidRPr="00215665">
        <w:rPr>
          <w:i/>
          <w:noProof/>
        </w:rPr>
        <w:t>9020*</w:t>
      </w:r>
      <w:r w:rsidRPr="00215665">
        <w:rPr>
          <w:noProof/>
        </w:rPr>
        <w:t xml:space="preserve"> </w:t>
      </w:r>
      <w:r w:rsidRPr="00215665">
        <w:rPr>
          <w:i/>
          <w:noProof/>
        </w:rPr>
        <w:t>Veci jaukti platlapju meži</w:t>
      </w:r>
      <w:r w:rsidRPr="00215665">
        <w:rPr>
          <w:noProof/>
        </w:rPr>
        <w:t xml:space="preserve"> ir lokalizēti uz Ciriša ezera salām</w:t>
      </w:r>
      <w:r w:rsidR="007A0DC3" w:rsidRPr="00215665">
        <w:rPr>
          <w:noProof/>
        </w:rPr>
        <w:t>, savukārt</w:t>
      </w:r>
      <w:r w:rsidRPr="00215665">
        <w:rPr>
          <w:noProof/>
        </w:rPr>
        <w:t xml:space="preserve"> ezera tiešā tuvumā nav meža masīvu ar nozīmīgu šo biotopu īpatsvaru, līdz ar to uz salām esošās bezmugurkaulnieku dzīvotnes ir nelielas un izolētas, kas neveicina nozīmīgu meža dzīvotnēm raksturīgu bezmugurkaulnieku populāciju pastāvēšanu. Biotops 7140</w:t>
      </w:r>
      <w:r w:rsidRPr="00215665">
        <w:rPr>
          <w:i/>
          <w:noProof/>
        </w:rPr>
        <w:t>*</w:t>
      </w:r>
      <w:r w:rsidRPr="00215665">
        <w:rPr>
          <w:noProof/>
        </w:rPr>
        <w:t xml:space="preserve"> </w:t>
      </w:r>
      <w:r w:rsidRPr="00215665">
        <w:rPr>
          <w:i/>
          <w:iCs/>
          <w:noProof/>
        </w:rPr>
        <w:t>Pārejas purvi un slīkšņas</w:t>
      </w:r>
      <w:r w:rsidRPr="00215665">
        <w:rPr>
          <w:noProof/>
        </w:rPr>
        <w:t xml:space="preserve"> ir lokalizēts galvenokārt Ruskuļu ezera piekrastes zonā, </w:t>
      </w:r>
    </w:p>
    <w:p w14:paraId="00193259" w14:textId="32D71535" w:rsidR="00391057" w:rsidRPr="00215665" w:rsidRDefault="00391057" w:rsidP="00391057">
      <w:pPr>
        <w:tabs>
          <w:tab w:val="left" w:pos="5400"/>
        </w:tabs>
        <w:rPr>
          <w:noProof/>
        </w:rPr>
      </w:pPr>
      <w:r w:rsidRPr="00215665">
        <w:rPr>
          <w:noProof/>
        </w:rPr>
        <w:t xml:space="preserve">DP pamatā ir lokalizēts Ciriša ezera aizsargjoslā, kurā ir samērā daudz atklāto biotopu, tajā skaitā ES nozīmes zālāju biotopu, turklāt daļai no dzīvotnēm ir raksturīgas sausas, smilšainas vietas, bet daļā mēreni mitri apstākļi, kas veicina bezmugurkaulnieku daudzveidību. DP teritorijā ir arī virkne saproksīlajām sugām ir nozīmīgi gan atsevišķi bioloģiski vērtīgi dobumainie koki, gan to grupas, piemēram koku aleja, kas atrodas Ciriša ezera pussalā. DP pieguļošajā teritorijā atrodas bioloģiski nozīmīgs Kazimirovkas ezers, </w:t>
      </w:r>
      <w:r w:rsidR="00E347C3" w:rsidRPr="00215665">
        <w:rPr>
          <w:noProof/>
        </w:rPr>
        <w:t xml:space="preserve">kas </w:t>
      </w:r>
      <w:r w:rsidRPr="00215665">
        <w:rPr>
          <w:noProof/>
        </w:rPr>
        <w:t>pēc tā struktūras</w:t>
      </w:r>
      <w:r w:rsidR="00E347C3" w:rsidRPr="00215665">
        <w:rPr>
          <w:noProof/>
        </w:rPr>
        <w:t>,</w:t>
      </w:r>
      <w:r w:rsidRPr="00215665">
        <w:rPr>
          <w:noProof/>
        </w:rPr>
        <w:t xml:space="preserve"> bezmugurkaulnieku faunas un ar to saistītām dzīvotnēm ir līdzīgs Ruskuļu ezeram. Ņemot vērā tā bioloģisko vērtību</w:t>
      </w:r>
      <w:r w:rsidR="00E347C3" w:rsidRPr="00215665">
        <w:rPr>
          <w:noProof/>
        </w:rPr>
        <w:t>,</w:t>
      </w:r>
      <w:r w:rsidRPr="00215665">
        <w:rPr>
          <w:noProof/>
        </w:rPr>
        <w:t xml:space="preserve"> ir ieteicama šī ezera un tam pieguļošās teritorijas pievienošana DP teritorijai.</w:t>
      </w:r>
    </w:p>
    <w:p w14:paraId="4981A236" w14:textId="367029B1" w:rsidR="00391057" w:rsidRPr="00215665" w:rsidRDefault="00391057" w:rsidP="00391057">
      <w:pPr>
        <w:tabs>
          <w:tab w:val="left" w:pos="5400"/>
        </w:tabs>
        <w:rPr>
          <w:noProof/>
        </w:rPr>
      </w:pPr>
      <w:r w:rsidRPr="00215665">
        <w:rPr>
          <w:b/>
          <w:bCs/>
          <w:iCs/>
          <w:noProof/>
        </w:rPr>
        <w:t>Cirīšs</w:t>
      </w:r>
      <w:r w:rsidRPr="00215665">
        <w:rPr>
          <w:iCs/>
          <w:noProof/>
        </w:rPr>
        <w:t xml:space="preserve"> ir eitrofs, regulāri ziedošs ezers, ar smilšainu, akmeņainu un oļainu gultni, līči ir dūņaini ar attīstītu peldošo un zemūdens veģetāciju, tajā skaitā elšiem un grīšļiem litorālā zonā. Ezera vidējais dziļums ir 5 metri. Litorālā zonā lielākoties plata niedru josla. Ezera litorālā zona un līči ir nozīmīga reto un aizsargājamo </w:t>
      </w:r>
      <w:r w:rsidRPr="00215665">
        <w:rPr>
          <w:noProof/>
        </w:rPr>
        <w:t xml:space="preserve">bezmugurkaulnieku dzīvotne. Veikto uzskaišu rezultātā ezerā un tam pieguļošajā teritorijā tika apstiprināta spilgtās purvuspāres </w:t>
      </w:r>
      <w:r w:rsidRPr="00215665">
        <w:rPr>
          <w:i/>
          <w:noProof/>
        </w:rPr>
        <w:t xml:space="preserve">Leucorrhinia pectoralis </w:t>
      </w:r>
      <w:r w:rsidRPr="00215665">
        <w:rPr>
          <w:noProof/>
        </w:rPr>
        <w:t xml:space="preserve">satopamība. Tāpat ezerā tika eksponētas ēsmas vaboles ūdensvaoļu konstatēšanai, rezultātā tika apstiprināta platās airvaboles </w:t>
      </w:r>
      <w:r w:rsidRPr="00215665">
        <w:rPr>
          <w:i/>
          <w:noProof/>
        </w:rPr>
        <w:t xml:space="preserve">Dytiscus latissimus </w:t>
      </w:r>
      <w:r w:rsidRPr="00215665">
        <w:rPr>
          <w:noProof/>
        </w:rPr>
        <w:t>sastopamība DP teritorijā.</w:t>
      </w:r>
      <w:r w:rsidRPr="00215665">
        <w:rPr>
          <w:iCs/>
          <w:noProof/>
        </w:rPr>
        <w:t xml:space="preserve"> </w:t>
      </w:r>
      <w:r w:rsidRPr="00215665">
        <w:rPr>
          <w:noProof/>
        </w:rPr>
        <w:t xml:space="preserve">Ezera tuvumā konstatētas vēl vairākas spāru sugas ar dabas aizsardzības nozīmi: mainīgā spāre </w:t>
      </w:r>
      <w:r w:rsidRPr="00215665">
        <w:rPr>
          <w:i/>
          <w:noProof/>
        </w:rPr>
        <w:t>Libellula fulva</w:t>
      </w:r>
      <w:r w:rsidRPr="00215665">
        <w:rPr>
          <w:noProof/>
        </w:rPr>
        <w:t xml:space="preserve">, karaliskā dižspāre </w:t>
      </w:r>
      <w:r w:rsidRPr="00215665">
        <w:rPr>
          <w:i/>
          <w:noProof/>
        </w:rPr>
        <w:t>Anax imperator</w:t>
      </w:r>
      <w:r w:rsidRPr="00215665">
        <w:rPr>
          <w:noProof/>
        </w:rPr>
        <w:t xml:space="preserve"> un rudā dižspāre </w:t>
      </w:r>
      <w:r w:rsidRPr="00215665">
        <w:rPr>
          <w:i/>
          <w:noProof/>
        </w:rPr>
        <w:t>Aeshna isoceles</w:t>
      </w:r>
      <w:r w:rsidRPr="00215665">
        <w:rPr>
          <w:noProof/>
        </w:rPr>
        <w:t xml:space="preserve">. Dūņainu līču piekrastes zona pamatā ir grūti pieejama, šādās vietās pamatā uzturas spilgtās purvuspāres īpatņi. Apsekošanas laikā konstatēts, ka purvuspāres aktīvi lido un sastopamas arī pie nelielām ūdentilpēm, tajā skaitā dīķiem, ezeram pieguļošajā teritorijā. Spilgtās purvuspāres populācijas novērtēšanai Ciriša ezerā tika ierīkoti četri uzskaites poligoni 10 x 10 metri, kuros tika uzskaitīti spilgtās purvuspāres </w:t>
      </w:r>
      <w:r w:rsidRPr="00215665">
        <w:rPr>
          <w:i/>
          <w:noProof/>
        </w:rPr>
        <w:t xml:space="preserve">L. </w:t>
      </w:r>
      <w:r w:rsidR="007A0DC3" w:rsidRPr="00215665">
        <w:rPr>
          <w:i/>
          <w:noProof/>
        </w:rPr>
        <w:t>p</w:t>
      </w:r>
      <w:r w:rsidRPr="00215665">
        <w:rPr>
          <w:i/>
          <w:noProof/>
        </w:rPr>
        <w:t>ectoralis</w:t>
      </w:r>
      <w:r w:rsidRPr="00215665">
        <w:rPr>
          <w:noProof/>
        </w:rPr>
        <w:t xml:space="preserve"> īpatņi</w:t>
      </w:r>
      <w:r w:rsidRPr="00215665">
        <w:rPr>
          <w:i/>
          <w:noProof/>
        </w:rPr>
        <w:t xml:space="preserve"> </w:t>
      </w:r>
      <w:r w:rsidRPr="00215665">
        <w:rPr>
          <w:noProof/>
        </w:rPr>
        <w:t xml:space="preserve">imago stadijā. Parauglaukumi tika ierīkoti ezera piekrastes zonā, kur koncentrējas purvuspāru īpatņi. Četros poligonos kopumā tika reģistrēti pieci </w:t>
      </w:r>
      <w:r w:rsidRPr="00215665">
        <w:rPr>
          <w:i/>
          <w:noProof/>
        </w:rPr>
        <w:t xml:space="preserve">L. </w:t>
      </w:r>
      <w:r w:rsidR="007A0DC3" w:rsidRPr="00215665">
        <w:rPr>
          <w:i/>
          <w:noProof/>
        </w:rPr>
        <w:t>p</w:t>
      </w:r>
      <w:r w:rsidRPr="00215665">
        <w:rPr>
          <w:i/>
          <w:noProof/>
        </w:rPr>
        <w:t xml:space="preserve">ectoralis </w:t>
      </w:r>
      <w:r w:rsidRPr="00215665">
        <w:rPr>
          <w:noProof/>
        </w:rPr>
        <w:t xml:space="preserve">īpatņi. Uzskaites rezultāti tika ekstrapolēti uz visu purvuspāru sastopamībai piemēroto ezera piekrastes līniju 7924  m. Balstoties uz veiktajiem aprēķiniem, ņemot vērā, ka </w:t>
      </w:r>
      <w:r w:rsidRPr="00215665">
        <w:rPr>
          <w:i/>
          <w:noProof/>
        </w:rPr>
        <w:t>L.pectoralis</w:t>
      </w:r>
      <w:r w:rsidRPr="00215665">
        <w:rPr>
          <w:noProof/>
        </w:rPr>
        <w:t xml:space="preserve"> attīstības cikls ilgst divus gadus Ciriša ezera purvuspāru populāciju veido vismaz 1981 </w:t>
      </w:r>
      <w:r w:rsidRPr="00215665">
        <w:rPr>
          <w:i/>
          <w:noProof/>
        </w:rPr>
        <w:t xml:space="preserve">L. </w:t>
      </w:r>
      <w:r w:rsidR="007A0DC3" w:rsidRPr="00215665">
        <w:rPr>
          <w:i/>
          <w:noProof/>
        </w:rPr>
        <w:t>p</w:t>
      </w:r>
      <w:r w:rsidRPr="00215665">
        <w:rPr>
          <w:i/>
          <w:noProof/>
        </w:rPr>
        <w:t xml:space="preserve">ectoralis </w:t>
      </w:r>
      <w:r w:rsidRPr="00215665">
        <w:rPr>
          <w:noProof/>
        </w:rPr>
        <w:t xml:space="preserve">īpatnis. Populācijas novērtējums balstīts uz īpatņiem kas uzturas ezera tuvumā. Nav iespējams prognozēt purvuspāru skaitu, kas uzturas attālināti no ezera. </w:t>
      </w:r>
    </w:p>
    <w:p w14:paraId="0D38DFC4" w14:textId="77777777" w:rsidR="00391057" w:rsidRPr="00215665" w:rsidRDefault="00391057" w:rsidP="00391057">
      <w:pPr>
        <w:tabs>
          <w:tab w:val="left" w:pos="5400"/>
        </w:tabs>
        <w:rPr>
          <w:noProof/>
        </w:rPr>
      </w:pPr>
    </w:p>
    <w:tbl>
      <w:tblPr>
        <w:tblStyle w:val="Reatabula"/>
        <w:tblW w:w="0" w:type="auto"/>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679"/>
      </w:tblGrid>
      <w:tr w:rsidR="00391057" w:rsidRPr="00215665" w14:paraId="227483D6" w14:textId="77777777" w:rsidTr="002E7700">
        <w:tc>
          <w:tcPr>
            <w:tcW w:w="4306" w:type="dxa"/>
          </w:tcPr>
          <w:p w14:paraId="59ED1621" w14:textId="77777777" w:rsidR="00391057" w:rsidRPr="00215665" w:rsidRDefault="00391057" w:rsidP="00F43B68">
            <w:pPr>
              <w:pStyle w:val="Sarakstarindkopa"/>
              <w:tabs>
                <w:tab w:val="left" w:pos="5400"/>
              </w:tabs>
              <w:ind w:left="0" w:firstLine="0"/>
              <w:rPr>
                <w:noProof/>
                <w:color w:val="000000" w:themeColor="text1"/>
                <w:lang w:val="lv-LV"/>
              </w:rPr>
            </w:pPr>
            <w:r w:rsidRPr="00215665">
              <w:rPr>
                <w:rStyle w:val="BalontekstsRakstz"/>
                <w:bCs/>
                <w:i/>
                <w:iCs/>
                <w:noProof/>
                <w:color w:val="000000" w:themeColor="text1"/>
              </w:rPr>
              <w:lastRenderedPageBreak/>
              <w:drawing>
                <wp:inline distT="0" distB="0" distL="0" distR="0" wp14:anchorId="070A4025" wp14:editId="55CFE86E">
                  <wp:extent cx="2946170" cy="2389189"/>
                  <wp:effectExtent l="0" t="0" r="6985" b="0"/>
                  <wp:docPr id="3" name="Picture 3" descr="Attēls, kurā ir Spāres un vienādspārnu spāres, ārpus telpām, Sarkanspārņi,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ttēls, kurā ir Spāres un vienādspārnu spāres, ārpus telpām, Sarkanspārņi, zāle&#10;&#10;Apraksts ģenerēts automātiski"/>
                          <pic:cNvPicPr/>
                        </pic:nvPicPr>
                        <pic:blipFill rotWithShape="1">
                          <a:blip r:embed="rId141" cstate="screen">
                            <a:extLst>
                              <a:ext uri="{28A0092B-C50C-407E-A947-70E740481C1C}">
                                <a14:useLocalDpi xmlns:a14="http://schemas.microsoft.com/office/drawing/2010/main"/>
                              </a:ext>
                            </a:extLst>
                          </a:blip>
                          <a:srcRect/>
                          <a:stretch/>
                        </pic:blipFill>
                        <pic:spPr bwMode="auto">
                          <a:xfrm>
                            <a:off x="0" y="0"/>
                            <a:ext cx="3017393" cy="2446947"/>
                          </a:xfrm>
                          <a:prstGeom prst="rect">
                            <a:avLst/>
                          </a:prstGeom>
                          <a:ln>
                            <a:noFill/>
                          </a:ln>
                          <a:extLst>
                            <a:ext uri="{53640926-AAD7-44D8-BBD7-CCE9431645EC}">
                              <a14:shadowObscured xmlns:a14="http://schemas.microsoft.com/office/drawing/2010/main"/>
                            </a:ext>
                          </a:extLst>
                        </pic:spPr>
                      </pic:pic>
                    </a:graphicData>
                  </a:graphic>
                </wp:inline>
              </w:drawing>
            </w:r>
          </w:p>
        </w:tc>
        <w:tc>
          <w:tcPr>
            <w:tcW w:w="4656" w:type="dxa"/>
          </w:tcPr>
          <w:p w14:paraId="7776C51B" w14:textId="77777777" w:rsidR="00391057" w:rsidRPr="00215665" w:rsidRDefault="00391057" w:rsidP="00F43B68">
            <w:pPr>
              <w:ind w:firstLine="0"/>
              <w:rPr>
                <w:noProof/>
                <w:lang w:val="lv-LV"/>
              </w:rPr>
            </w:pPr>
            <w:r w:rsidRPr="00215665">
              <w:rPr>
                <w:noProof/>
              </w:rPr>
              <w:drawing>
                <wp:inline distT="0" distB="0" distL="0" distR="0" wp14:anchorId="7EEC080E" wp14:editId="393F8B4D">
                  <wp:extent cx="3205719" cy="2404925"/>
                  <wp:effectExtent l="0" t="0" r="0" b="0"/>
                  <wp:docPr id="509559640" name="Picture 4" descr="Attēls, kurā ir ārpus telpām, ūdens, zāle,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59640" name="Picture 4" descr="Attēls, kurā ir ārpus telpām, ūdens, zāle, daba&#10;&#10;Apraksts ģenerēts automātiski"/>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3220933" cy="2416339"/>
                          </a:xfrm>
                          <a:prstGeom prst="rect">
                            <a:avLst/>
                          </a:prstGeom>
                          <a:noFill/>
                          <a:ln>
                            <a:noFill/>
                          </a:ln>
                        </pic:spPr>
                      </pic:pic>
                    </a:graphicData>
                  </a:graphic>
                </wp:inline>
              </w:drawing>
            </w:r>
          </w:p>
        </w:tc>
      </w:tr>
      <w:tr w:rsidR="00391057" w:rsidRPr="00215665" w14:paraId="44B4CA92" w14:textId="77777777" w:rsidTr="002E7700">
        <w:tc>
          <w:tcPr>
            <w:tcW w:w="4306" w:type="dxa"/>
          </w:tcPr>
          <w:p w14:paraId="6AF2794A" w14:textId="69FA7029" w:rsidR="00391057" w:rsidRPr="00215665" w:rsidRDefault="00C10E51" w:rsidP="00985081">
            <w:pPr>
              <w:pStyle w:val="Sarakstarindkopa"/>
              <w:tabs>
                <w:tab w:val="left" w:pos="5400"/>
              </w:tabs>
              <w:ind w:left="0" w:firstLine="0"/>
              <w:jc w:val="center"/>
              <w:rPr>
                <w:iCs/>
                <w:noProof/>
                <w:color w:val="000000" w:themeColor="text1"/>
                <w:sz w:val="22"/>
                <w:lang w:val="lv-LV"/>
              </w:rPr>
            </w:pPr>
            <w:r w:rsidRPr="00215665">
              <w:rPr>
                <w:iCs/>
                <w:noProof/>
                <w:color w:val="000000" w:themeColor="text1"/>
                <w:sz w:val="22"/>
                <w:lang w:val="lv-LV"/>
              </w:rPr>
              <w:t>4.6.</w:t>
            </w:r>
            <w:r w:rsidR="00F43B68" w:rsidRPr="00215665">
              <w:rPr>
                <w:iCs/>
                <w:noProof/>
                <w:color w:val="000000" w:themeColor="text1"/>
                <w:sz w:val="22"/>
                <w:lang w:val="lv-LV"/>
              </w:rPr>
              <w:t>2.</w:t>
            </w:r>
            <w:r w:rsidR="00391057" w:rsidRPr="00215665">
              <w:rPr>
                <w:iCs/>
                <w:noProof/>
                <w:color w:val="000000" w:themeColor="text1"/>
                <w:sz w:val="22"/>
                <w:lang w:val="lv-LV"/>
              </w:rPr>
              <w:t xml:space="preserve"> attēls. Spilgtā purvuspāre  </w:t>
            </w:r>
            <w:r w:rsidR="00391057" w:rsidRPr="00215665">
              <w:rPr>
                <w:i/>
                <w:noProof/>
                <w:color w:val="000000" w:themeColor="text1"/>
                <w:sz w:val="22"/>
                <w:lang w:val="lv-LV"/>
              </w:rPr>
              <w:t>Leucorrhinia pectoralis</w:t>
            </w:r>
            <w:r w:rsidR="00985081" w:rsidRPr="00215665">
              <w:rPr>
                <w:iCs/>
                <w:noProof/>
                <w:color w:val="000000" w:themeColor="text1"/>
                <w:sz w:val="22"/>
                <w:lang w:val="lv-LV"/>
              </w:rPr>
              <w:t xml:space="preserve">. </w:t>
            </w:r>
            <w:r w:rsidR="00391057" w:rsidRPr="00215665">
              <w:rPr>
                <w:iCs/>
                <w:noProof/>
                <w:color w:val="000000" w:themeColor="text1"/>
                <w:sz w:val="22"/>
                <w:lang w:val="lv-LV"/>
              </w:rPr>
              <w:t>Foto: K. Aksjuta</w:t>
            </w:r>
            <w:r w:rsidR="00985081" w:rsidRPr="00215665">
              <w:rPr>
                <w:iCs/>
                <w:noProof/>
                <w:color w:val="000000" w:themeColor="text1"/>
                <w:sz w:val="22"/>
                <w:lang w:val="lv-LV"/>
              </w:rPr>
              <w:t>.</w:t>
            </w:r>
          </w:p>
        </w:tc>
        <w:tc>
          <w:tcPr>
            <w:tcW w:w="4656" w:type="dxa"/>
          </w:tcPr>
          <w:p w14:paraId="64476BC4" w14:textId="77777777" w:rsidR="00A450EB" w:rsidRPr="00215665" w:rsidRDefault="00C10E51" w:rsidP="00A450EB">
            <w:pPr>
              <w:spacing w:after="0"/>
              <w:ind w:firstLine="0"/>
              <w:jc w:val="center"/>
              <w:rPr>
                <w:iCs/>
                <w:noProof/>
                <w:color w:val="000000" w:themeColor="text1"/>
                <w:sz w:val="22"/>
                <w:lang w:val="lv-LV"/>
              </w:rPr>
            </w:pPr>
            <w:r w:rsidRPr="00215665">
              <w:rPr>
                <w:iCs/>
                <w:noProof/>
                <w:color w:val="000000" w:themeColor="text1"/>
                <w:sz w:val="22"/>
                <w:lang w:val="lv-LV"/>
              </w:rPr>
              <w:t>4.6.</w:t>
            </w:r>
            <w:r w:rsidR="00F43B68" w:rsidRPr="00215665">
              <w:rPr>
                <w:iCs/>
                <w:noProof/>
                <w:color w:val="000000" w:themeColor="text1"/>
                <w:sz w:val="22"/>
                <w:lang w:val="lv-LV"/>
              </w:rPr>
              <w:t>3</w:t>
            </w:r>
            <w:r w:rsidR="00391057" w:rsidRPr="00215665">
              <w:rPr>
                <w:iCs/>
                <w:noProof/>
                <w:color w:val="000000" w:themeColor="text1"/>
                <w:sz w:val="22"/>
                <w:lang w:val="lv-LV"/>
              </w:rPr>
              <w:t>.</w:t>
            </w:r>
            <w:r w:rsidR="00F43B68" w:rsidRPr="00215665">
              <w:rPr>
                <w:iCs/>
                <w:noProof/>
                <w:color w:val="000000" w:themeColor="text1"/>
                <w:sz w:val="22"/>
                <w:lang w:val="lv-LV"/>
              </w:rPr>
              <w:t> </w:t>
            </w:r>
            <w:r w:rsidR="00391057" w:rsidRPr="00215665">
              <w:rPr>
                <w:iCs/>
                <w:noProof/>
                <w:color w:val="000000" w:themeColor="text1"/>
                <w:sz w:val="22"/>
                <w:lang w:val="lv-LV"/>
              </w:rPr>
              <w:t>attēls. Aizsargājamo spāru un ūdensvaboļu sugu dzīvotne Ciriša ezerā  (X</w:t>
            </w:r>
            <w:r w:rsidR="00391057" w:rsidRPr="00215665">
              <w:rPr>
                <w:iCs/>
                <w:noProof/>
                <w:color w:val="000000" w:themeColor="text1"/>
                <w:sz w:val="22"/>
                <w:vertAlign w:val="subscript"/>
                <w:lang w:val="lv-LV"/>
              </w:rPr>
              <w:t xml:space="preserve">LKS-92TM </w:t>
            </w:r>
            <w:r w:rsidR="00391057" w:rsidRPr="00215665">
              <w:rPr>
                <w:iCs/>
                <w:noProof/>
                <w:color w:val="000000" w:themeColor="text1"/>
                <w:sz w:val="22"/>
                <w:lang w:val="lv-LV"/>
              </w:rPr>
              <w:t>= 682588; Y</w:t>
            </w:r>
            <w:r w:rsidR="00391057" w:rsidRPr="00215665">
              <w:rPr>
                <w:iCs/>
                <w:noProof/>
                <w:color w:val="000000" w:themeColor="text1"/>
                <w:sz w:val="22"/>
                <w:vertAlign w:val="subscript"/>
                <w:lang w:val="lv-LV"/>
              </w:rPr>
              <w:t xml:space="preserve">LKS-92TM </w:t>
            </w:r>
            <w:r w:rsidR="00391057" w:rsidRPr="00215665">
              <w:rPr>
                <w:iCs/>
                <w:noProof/>
                <w:color w:val="000000" w:themeColor="text1"/>
                <w:sz w:val="22"/>
                <w:lang w:val="lv-LV"/>
              </w:rPr>
              <w:t xml:space="preserve">= 226192, azimuts 283°). </w:t>
            </w:r>
          </w:p>
          <w:p w14:paraId="7323EFD6" w14:textId="400A4009" w:rsidR="00391057" w:rsidRPr="00215665" w:rsidRDefault="00391057" w:rsidP="00985081">
            <w:pPr>
              <w:ind w:firstLine="0"/>
              <w:jc w:val="center"/>
              <w:rPr>
                <w:iCs/>
                <w:noProof/>
                <w:color w:val="000000" w:themeColor="text1"/>
                <w:sz w:val="22"/>
                <w:lang w:val="lv-LV"/>
              </w:rPr>
            </w:pPr>
            <w:r w:rsidRPr="00215665">
              <w:rPr>
                <w:iCs/>
                <w:noProof/>
                <w:color w:val="000000" w:themeColor="text1"/>
                <w:sz w:val="22"/>
                <w:lang w:val="lv-LV"/>
              </w:rPr>
              <w:t>Foto: M.</w:t>
            </w:r>
            <w:r w:rsidR="00985081" w:rsidRPr="00215665">
              <w:rPr>
                <w:iCs/>
                <w:noProof/>
                <w:color w:val="000000" w:themeColor="text1"/>
                <w:sz w:val="22"/>
                <w:lang w:val="lv-LV"/>
              </w:rPr>
              <w:t> </w:t>
            </w:r>
            <w:r w:rsidRPr="00215665">
              <w:rPr>
                <w:iCs/>
                <w:noProof/>
                <w:color w:val="000000" w:themeColor="text1"/>
                <w:sz w:val="22"/>
                <w:lang w:val="lv-LV"/>
              </w:rPr>
              <w:t>Balalaikins</w:t>
            </w:r>
            <w:r w:rsidR="00985081" w:rsidRPr="00215665">
              <w:rPr>
                <w:iCs/>
                <w:noProof/>
                <w:color w:val="000000" w:themeColor="text1"/>
                <w:sz w:val="22"/>
                <w:lang w:val="lv-LV"/>
              </w:rPr>
              <w:t>.</w:t>
            </w:r>
          </w:p>
        </w:tc>
      </w:tr>
    </w:tbl>
    <w:p w14:paraId="5E14446A" w14:textId="77777777" w:rsidR="00857760" w:rsidRPr="00215665" w:rsidRDefault="00857760" w:rsidP="00391057">
      <w:pPr>
        <w:tabs>
          <w:tab w:val="left" w:pos="5400"/>
        </w:tabs>
        <w:rPr>
          <w:noProof/>
        </w:rPr>
      </w:pPr>
    </w:p>
    <w:p w14:paraId="3EA23F3D" w14:textId="03333210" w:rsidR="00391057" w:rsidRPr="00215665" w:rsidRDefault="00391057" w:rsidP="00391057">
      <w:pPr>
        <w:tabs>
          <w:tab w:val="left" w:pos="5400"/>
        </w:tabs>
        <w:rPr>
          <w:noProof/>
        </w:rPr>
      </w:pPr>
      <w:r w:rsidRPr="00215665">
        <w:rPr>
          <w:noProof/>
        </w:rPr>
        <w:t xml:space="preserve">Airvaboļu populācijas novērtēšanai ezerā tika ierīkota viena, 200 metrus gara murdveida lamatu transekta, kopumā 10 lamatas. Lamatās konstatēti divi platās airvaboles </w:t>
      </w:r>
      <w:r w:rsidRPr="00215665">
        <w:rPr>
          <w:i/>
          <w:noProof/>
        </w:rPr>
        <w:t>D.</w:t>
      </w:r>
      <w:r w:rsidR="0067216D" w:rsidRPr="00215665">
        <w:rPr>
          <w:i/>
          <w:noProof/>
        </w:rPr>
        <w:t> </w:t>
      </w:r>
      <w:r w:rsidRPr="00215665">
        <w:rPr>
          <w:i/>
          <w:noProof/>
        </w:rPr>
        <w:t xml:space="preserve">latissimus </w:t>
      </w:r>
      <w:r w:rsidRPr="00215665">
        <w:rPr>
          <w:noProof/>
        </w:rPr>
        <w:t>īpatņi</w:t>
      </w:r>
      <w:r w:rsidRPr="00215665">
        <w:rPr>
          <w:i/>
          <w:noProof/>
        </w:rPr>
        <w:t>.</w:t>
      </w:r>
      <w:r w:rsidRPr="00215665">
        <w:rPr>
          <w:noProof/>
        </w:rPr>
        <w:t>Aprēķiniem tika izmantots krasta līnijas garums, kas tika pielietots purvspāru populācijas novērtēšanai, 7924 metri.</w:t>
      </w:r>
      <w:r w:rsidRPr="00215665">
        <w:rPr>
          <w:i/>
          <w:noProof/>
        </w:rPr>
        <w:t xml:space="preserve"> </w:t>
      </w:r>
      <w:r w:rsidRPr="00215665">
        <w:rPr>
          <w:noProof/>
        </w:rPr>
        <w:t xml:space="preserve">Populācijas aprēķinam, saskaņā ar Bezmugurkaulnieku monitoringa metodiku Natura 2000 teritorijās  tika izmantots speciāli šim nolūkam izstrādāts populācijas izmēra noteikšanas kalkulators (Balalaikins red. 2020, Valainis 2021). Rezultātā </w:t>
      </w:r>
      <w:r w:rsidRPr="00215665">
        <w:rPr>
          <w:i/>
          <w:noProof/>
        </w:rPr>
        <w:t>D. latissimus</w:t>
      </w:r>
      <w:r w:rsidRPr="00215665">
        <w:rPr>
          <w:noProof/>
        </w:rPr>
        <w:t xml:space="preserve"> populācija novērtēta no 1951 līdz 3229 īpatņiem. </w:t>
      </w:r>
    </w:p>
    <w:p w14:paraId="2D84C496" w14:textId="4A6F45FF" w:rsidR="00391057" w:rsidRPr="00215665" w:rsidRDefault="00391057" w:rsidP="00391057">
      <w:pPr>
        <w:tabs>
          <w:tab w:val="left" w:pos="5400"/>
        </w:tabs>
        <w:rPr>
          <w:noProof/>
        </w:rPr>
      </w:pPr>
      <w:r w:rsidRPr="00215665">
        <w:rPr>
          <w:b/>
          <w:bCs/>
          <w:iCs/>
          <w:noProof/>
        </w:rPr>
        <w:t>Ruskuļu ezers</w:t>
      </w:r>
      <w:r w:rsidRPr="00215665">
        <w:rPr>
          <w:iCs/>
          <w:noProof/>
        </w:rPr>
        <w:t xml:space="preserve"> ir sekls ezers ar vidējo dziļumu 0,3 metri, ar </w:t>
      </w:r>
      <w:r w:rsidRPr="00215665">
        <w:rPr>
          <w:noProof/>
        </w:rPr>
        <w:t xml:space="preserve">dūņainu gultni, kā arī spoguļa virsmu ~11,5 ha. Ezers ir stipri aizaudzis, ap ezeru lielākoties izveidojušās platas niedru joslas. Veģetāciju veido arī </w:t>
      </w:r>
      <w:r w:rsidRPr="00215665">
        <w:rPr>
          <w:noProof/>
          <w:color w:val="000000"/>
          <w:shd w:val="clear" w:color="auto" w:fill="FFFFFF"/>
        </w:rPr>
        <w:t xml:space="preserve">meldri, grīšļi, niedres, vilkvālītes, glīvenes, elši un citi makrofīti. Ezerā novērota arī bebru darbība. Ezers ir nozīmīga aizsargājamo bezmugurkaulnieku dzīvotne. Ezerā konstatēta </w:t>
      </w:r>
      <w:r w:rsidRPr="00215665">
        <w:rPr>
          <w:noProof/>
        </w:rPr>
        <w:t xml:space="preserve">spilgtās purvuspāres </w:t>
      </w:r>
      <w:r w:rsidRPr="00215665">
        <w:rPr>
          <w:i/>
          <w:noProof/>
        </w:rPr>
        <w:t xml:space="preserve">Leucorrhinia pectoralis </w:t>
      </w:r>
      <w:r w:rsidRPr="00215665">
        <w:rPr>
          <w:noProof/>
        </w:rPr>
        <w:t xml:space="preserve">satopamība, kā arī resnvēdera purvuspāre </w:t>
      </w:r>
      <w:r w:rsidRPr="00215665">
        <w:rPr>
          <w:i/>
          <w:noProof/>
        </w:rPr>
        <w:t>Leucorrhinia caudalis</w:t>
      </w:r>
      <w:r w:rsidRPr="00215665">
        <w:rPr>
          <w:noProof/>
        </w:rPr>
        <w:t xml:space="preserve">,  mainīgā spāre </w:t>
      </w:r>
      <w:r w:rsidRPr="00215665">
        <w:rPr>
          <w:i/>
          <w:noProof/>
        </w:rPr>
        <w:t>Libellula fulva</w:t>
      </w:r>
      <w:r w:rsidRPr="00215665">
        <w:rPr>
          <w:noProof/>
        </w:rPr>
        <w:t xml:space="preserve"> un rudā dižspāre </w:t>
      </w:r>
      <w:r w:rsidRPr="00215665">
        <w:rPr>
          <w:i/>
          <w:noProof/>
        </w:rPr>
        <w:t>Aeshna isoceles</w:t>
      </w:r>
      <w:r w:rsidRPr="00215665">
        <w:rPr>
          <w:noProof/>
        </w:rPr>
        <w:t xml:space="preserve">.  Tāpat ezerā tika eksponētas ēsmas lamatas ūdensvaoļu konstatēšanai, rezultātā tika apstiprināta platās airvaboles </w:t>
      </w:r>
      <w:r w:rsidRPr="00215665">
        <w:rPr>
          <w:i/>
          <w:noProof/>
        </w:rPr>
        <w:t xml:space="preserve">Dytiscus latissimus </w:t>
      </w:r>
      <w:r w:rsidRPr="00215665">
        <w:rPr>
          <w:noProof/>
        </w:rPr>
        <w:t xml:space="preserve">sastopamība. Ezerā tika konstatēta arī medicīnas dēles </w:t>
      </w:r>
      <w:r w:rsidRPr="00215665">
        <w:rPr>
          <w:i/>
          <w:noProof/>
        </w:rPr>
        <w:t>Hirudo medicinalis</w:t>
      </w:r>
      <w:r w:rsidRPr="00215665">
        <w:rPr>
          <w:noProof/>
        </w:rPr>
        <w:t xml:space="preserve"> sastopamība. Medicīnas dēle apdzīvo saldūdens ūdenstilpes – gan lauksaimniecības vidē, gan daļēji dabiskā, gan dabiskā vidē un dažādās ekosistēmās – mežos, pārplūstošās pļavās, purvos. Medicīnas dēle ir mugurkaulnieku ārējais parazīts. Tās saimniekorganismi ir dažādi abinieki (tritoni, vardes, krupji), zīdītāji (gan mājdzīvnieki, gan savvaļas dzīvnieki) un ūdensputni (pīles, gulbji, potenciāli, arī citi), retāk arī zivis (Greķe et al., 200</w:t>
      </w:r>
      <w:r w:rsidR="00C05657" w:rsidRPr="00215665">
        <w:rPr>
          <w:noProof/>
        </w:rPr>
        <w:t>8</w:t>
      </w:r>
      <w:r w:rsidRPr="00215665">
        <w:rPr>
          <w:noProof/>
        </w:rPr>
        <w:t xml:space="preserve">). Ruskuļu ezerā ir prognozējama arī divjoslu airvaboles sastopamība, jo suga tika konstatēta netālu esošajā Kazimirovkas ezerā, kas ir līdzīgs Ruskuļu ezeram. </w:t>
      </w:r>
    </w:p>
    <w:p w14:paraId="59767958" w14:textId="5AD64CE0" w:rsidR="00391057" w:rsidRPr="00215665" w:rsidRDefault="00391057" w:rsidP="00391057">
      <w:pPr>
        <w:tabs>
          <w:tab w:val="left" w:pos="5400"/>
        </w:tabs>
        <w:rPr>
          <w:noProof/>
        </w:rPr>
      </w:pPr>
      <w:r w:rsidRPr="00215665">
        <w:rPr>
          <w:noProof/>
        </w:rPr>
        <w:t>Ruskuļu ezerā tika ierīkoti divi purvuspāru uzskaites poligoni 10 x 10 metri, kuros tika uzskaitīti purvuspāru īpatņi</w:t>
      </w:r>
      <w:r w:rsidRPr="00215665">
        <w:rPr>
          <w:i/>
          <w:noProof/>
        </w:rPr>
        <w:t xml:space="preserve"> </w:t>
      </w:r>
      <w:r w:rsidRPr="00215665">
        <w:rPr>
          <w:noProof/>
        </w:rPr>
        <w:t xml:space="preserve">imago stadijā. Parauglaukumi tika ierīkoti ezera piekrastes zonā, kur koncentrējas purvuspāru īpatņi. Poligonos kopumā tika reģistrēti trīs </w:t>
      </w:r>
      <w:r w:rsidRPr="00215665">
        <w:rPr>
          <w:i/>
          <w:noProof/>
        </w:rPr>
        <w:t xml:space="preserve">L. pectoralis </w:t>
      </w:r>
      <w:r w:rsidRPr="00215665">
        <w:rPr>
          <w:noProof/>
        </w:rPr>
        <w:t xml:space="preserve">īpatņi, kā arī viens </w:t>
      </w:r>
      <w:r w:rsidRPr="00215665">
        <w:rPr>
          <w:i/>
          <w:noProof/>
        </w:rPr>
        <w:t>L.caudalis</w:t>
      </w:r>
      <w:r w:rsidRPr="00215665">
        <w:rPr>
          <w:noProof/>
        </w:rPr>
        <w:t xml:space="preserve"> īpatnis. Uzskaites rezultāti tika ekstrapolēti uz visu purvuspāru </w:t>
      </w:r>
      <w:r w:rsidRPr="00215665">
        <w:rPr>
          <w:noProof/>
        </w:rPr>
        <w:lastRenderedPageBreak/>
        <w:t xml:space="preserve">sastopamībai piemēroto ezera piekrastes līniju – 2234 m. Balstoties uz veiktajiem aprēķiniem, ņemot vērā, ka </w:t>
      </w:r>
      <w:r w:rsidRPr="00215665">
        <w:rPr>
          <w:i/>
          <w:noProof/>
        </w:rPr>
        <w:t>L.pectoralis</w:t>
      </w:r>
      <w:r w:rsidRPr="00215665">
        <w:rPr>
          <w:noProof/>
        </w:rPr>
        <w:t xml:space="preserve"> attīstības cikls ilgst divus gadus Ruskuļu ezera purvuspāru populāciju veido vismaz </w:t>
      </w:r>
      <w:r w:rsidR="007042A7" w:rsidRPr="00215665">
        <w:rPr>
          <w:noProof/>
        </w:rPr>
        <w:t>670</w:t>
      </w:r>
      <w:r w:rsidRPr="00215665">
        <w:rPr>
          <w:noProof/>
        </w:rPr>
        <w:t xml:space="preserve"> </w:t>
      </w:r>
      <w:r w:rsidRPr="00215665">
        <w:rPr>
          <w:i/>
          <w:noProof/>
        </w:rPr>
        <w:t xml:space="preserve">L. pectoralis </w:t>
      </w:r>
      <w:r w:rsidRPr="00215665">
        <w:rPr>
          <w:noProof/>
        </w:rPr>
        <w:t xml:space="preserve">īpatņi un </w:t>
      </w:r>
      <w:r w:rsidR="007042A7" w:rsidRPr="00215665">
        <w:rPr>
          <w:noProof/>
        </w:rPr>
        <w:t>223</w:t>
      </w:r>
      <w:r w:rsidRPr="00215665">
        <w:rPr>
          <w:noProof/>
        </w:rPr>
        <w:t xml:space="preserve"> </w:t>
      </w:r>
      <w:r w:rsidRPr="00215665">
        <w:rPr>
          <w:i/>
          <w:noProof/>
        </w:rPr>
        <w:t xml:space="preserve">L. caudalis </w:t>
      </w:r>
      <w:r w:rsidRPr="00215665">
        <w:rPr>
          <w:noProof/>
        </w:rPr>
        <w:t>īpatņi</w:t>
      </w:r>
    </w:p>
    <w:p w14:paraId="311A106B" w14:textId="77777777" w:rsidR="00391057" w:rsidRPr="00215665" w:rsidRDefault="00391057" w:rsidP="00391057">
      <w:pPr>
        <w:tabs>
          <w:tab w:val="left" w:pos="5400"/>
        </w:tabs>
        <w:rPr>
          <w:noProof/>
        </w:rPr>
      </w:pPr>
      <w:r w:rsidRPr="00215665">
        <w:rPr>
          <w:noProof/>
        </w:rPr>
        <w:t xml:space="preserve">Airvaboļu populācijas novērtēšanai ezerā tika ierīkota viena, 200 metrus gara murdveida lamatu transekta, kopumā 10 lamatas. Lamatās konstatēti 2 platās airvaboles </w:t>
      </w:r>
      <w:r w:rsidRPr="00215665">
        <w:rPr>
          <w:i/>
          <w:noProof/>
        </w:rPr>
        <w:t xml:space="preserve">D. latissimus </w:t>
      </w:r>
      <w:r w:rsidRPr="00215665">
        <w:rPr>
          <w:noProof/>
        </w:rPr>
        <w:t>īpatņi</w:t>
      </w:r>
      <w:r w:rsidRPr="00215665">
        <w:rPr>
          <w:i/>
          <w:noProof/>
        </w:rPr>
        <w:t>.</w:t>
      </w:r>
      <w:r w:rsidRPr="00215665">
        <w:rPr>
          <w:noProof/>
        </w:rPr>
        <w:t xml:space="preserve"> Populācijas aprēķinam, saskaņā ar Bezmugurkaulnieku monitoringa metodiku Natura 2000 teritorijās  tika izmantots speciāli šim nolūkam izstrādāts populācijas izmēra noteikšanas kalkulators (Balalaikins red. 2020, Valainis 2021). Rezultātā </w:t>
      </w:r>
      <w:r w:rsidRPr="00215665">
        <w:rPr>
          <w:i/>
          <w:noProof/>
        </w:rPr>
        <w:t>D. latissimus</w:t>
      </w:r>
      <w:r w:rsidRPr="00215665">
        <w:rPr>
          <w:noProof/>
        </w:rPr>
        <w:t xml:space="preserve"> populācija novērtēta no 550 līdz 910 īpatņiem. </w:t>
      </w:r>
    </w:p>
    <w:p w14:paraId="74798C93" w14:textId="77777777" w:rsidR="009845B2" w:rsidRDefault="009845B2" w:rsidP="00391057">
      <w:pPr>
        <w:tabs>
          <w:tab w:val="left" w:pos="5400"/>
        </w:tabs>
        <w:rPr>
          <w:noProof/>
          <w:szCs w:val="24"/>
        </w:rPr>
      </w:pPr>
      <w:r w:rsidRPr="00110557">
        <w:rPr>
          <w:b/>
          <w:noProof/>
          <w:szCs w:val="24"/>
        </w:rPr>
        <w:t>Kazimirovkas ezers</w:t>
      </w:r>
      <w:r>
        <w:rPr>
          <w:noProof/>
          <w:szCs w:val="24"/>
        </w:rPr>
        <w:t xml:space="preserve"> ir nozīmīga bezmugurkaulnieku dzīvotne, kas robežojas ar DP “Cirīša ezers”. </w:t>
      </w:r>
      <w:r w:rsidRPr="00110557">
        <w:rPr>
          <w:noProof/>
          <w:szCs w:val="24"/>
        </w:rPr>
        <w:t xml:space="preserve">Ezers ir līdzīgs Ruskuļu ezeram un tā fauna prognozējami ir līdzīga. Ezerā tika eksponēta viena airvaboļu ēsmas lamatu transekta 200 metru garumā, kur konstatēti 2 platās airvaboles </w:t>
      </w:r>
      <w:r w:rsidRPr="00110557">
        <w:rPr>
          <w:i/>
          <w:noProof/>
          <w:szCs w:val="24"/>
        </w:rPr>
        <w:t>Dytiscus latissimus</w:t>
      </w:r>
      <w:r w:rsidRPr="00110557">
        <w:rPr>
          <w:noProof/>
          <w:szCs w:val="24"/>
        </w:rPr>
        <w:t xml:space="preserve"> īpatņi un viens divjoslu airvaboles </w:t>
      </w:r>
      <w:r w:rsidRPr="00110557">
        <w:rPr>
          <w:i/>
          <w:noProof/>
          <w:szCs w:val="24"/>
        </w:rPr>
        <w:t>Graphoderus bilineatus</w:t>
      </w:r>
      <w:r w:rsidRPr="00110557">
        <w:rPr>
          <w:noProof/>
          <w:szCs w:val="24"/>
        </w:rPr>
        <w:t xml:space="preserve"> īpatnis. Ezera piekrastes zona tika izvietoti divi spāru 10 x 10 metr</w:t>
      </w:r>
      <w:r>
        <w:rPr>
          <w:noProof/>
          <w:szCs w:val="24"/>
        </w:rPr>
        <w:t xml:space="preserve">u </w:t>
      </w:r>
      <w:r w:rsidRPr="00110557">
        <w:rPr>
          <w:noProof/>
          <w:szCs w:val="24"/>
        </w:rPr>
        <w:t xml:space="preserve">uzskaites poligoni un konstatēti 2 spilgtās purvuspāres </w:t>
      </w:r>
      <w:r w:rsidRPr="00110557">
        <w:rPr>
          <w:i/>
          <w:noProof/>
          <w:szCs w:val="24"/>
        </w:rPr>
        <w:t>Leucorrhinia pectoralis</w:t>
      </w:r>
      <w:r w:rsidRPr="00110557">
        <w:rPr>
          <w:noProof/>
          <w:szCs w:val="24"/>
        </w:rPr>
        <w:t xml:space="preserve"> īpatņi. Neskatoties uz parastās niedres audzēm, var uzskatīt</w:t>
      </w:r>
      <w:r>
        <w:rPr>
          <w:noProof/>
          <w:szCs w:val="24"/>
        </w:rPr>
        <w:t>,</w:t>
      </w:r>
      <w:r w:rsidRPr="00110557">
        <w:rPr>
          <w:noProof/>
          <w:szCs w:val="24"/>
        </w:rPr>
        <w:t xml:space="preserve"> ka Kazimirovkas ezera krasta līnija ir piemērota purvuspāru un airvaboļu sastopamībai visā tās garumā 600 m, ka arī ezers visā tā </w:t>
      </w:r>
      <w:r>
        <w:rPr>
          <w:noProof/>
          <w:szCs w:val="24"/>
        </w:rPr>
        <w:t xml:space="preserve">aptuveni </w:t>
      </w:r>
      <w:r w:rsidRPr="00110557">
        <w:rPr>
          <w:noProof/>
          <w:szCs w:val="24"/>
        </w:rPr>
        <w:t>2</w:t>
      </w:r>
      <w:r>
        <w:rPr>
          <w:noProof/>
          <w:szCs w:val="24"/>
        </w:rPr>
        <w:t>,</w:t>
      </w:r>
      <w:r w:rsidRPr="00110557">
        <w:rPr>
          <w:noProof/>
          <w:szCs w:val="24"/>
        </w:rPr>
        <w:t xml:space="preserve">3 ha platībā ir iepriekš minēto sugu dzīvotne. Tāpat pastāv liela varbūtība, ka ezerā ir sastopama arī medicīnas dēle un resnvēdera purvuspāre </w:t>
      </w:r>
      <w:r w:rsidRPr="00110557">
        <w:rPr>
          <w:i/>
          <w:noProof/>
          <w:szCs w:val="24"/>
        </w:rPr>
        <w:t xml:space="preserve">Leucorrhinia </w:t>
      </w:r>
      <w:r>
        <w:rPr>
          <w:i/>
          <w:noProof/>
          <w:szCs w:val="24"/>
        </w:rPr>
        <w:t>caudalis</w:t>
      </w:r>
      <w:r w:rsidRPr="00110557">
        <w:rPr>
          <w:noProof/>
          <w:szCs w:val="24"/>
        </w:rPr>
        <w:t xml:space="preserve">, jo ezers pilnībā atbilst </w:t>
      </w:r>
      <w:r>
        <w:rPr>
          <w:noProof/>
          <w:szCs w:val="24"/>
        </w:rPr>
        <w:t xml:space="preserve">šo </w:t>
      </w:r>
      <w:r w:rsidRPr="00110557">
        <w:rPr>
          <w:noProof/>
          <w:szCs w:val="24"/>
        </w:rPr>
        <w:t>sug</w:t>
      </w:r>
      <w:r>
        <w:rPr>
          <w:noProof/>
          <w:szCs w:val="24"/>
        </w:rPr>
        <w:t>u</w:t>
      </w:r>
      <w:r w:rsidRPr="00110557">
        <w:rPr>
          <w:noProof/>
          <w:szCs w:val="24"/>
        </w:rPr>
        <w:t xml:space="preserve"> dzīvotnes raksturojumam. Balstoties uz populāciju aprēķiniem Kazimirovkas ezerā</w:t>
      </w:r>
      <w:r>
        <w:rPr>
          <w:noProof/>
          <w:szCs w:val="24"/>
        </w:rPr>
        <w:t>,</w:t>
      </w:r>
      <w:r w:rsidRPr="00110557">
        <w:rPr>
          <w:noProof/>
          <w:szCs w:val="24"/>
        </w:rPr>
        <w:t xml:space="preserve"> ir prognozējama  vismaz 120 spilgtās purvuspāres īpatņu sastopamība, 148 līdz 244 platās airvaboles un 74 līdz 122 divjoslas airvaboles īpatņu sastopamība. Veiktie aprēķin</w:t>
      </w:r>
      <w:r>
        <w:rPr>
          <w:noProof/>
          <w:szCs w:val="24"/>
        </w:rPr>
        <w:t>i liecina, ka Kazimirovkas ezers ir vairāku Biotopu direktīvas pielikumu sugu dzīvotne un nozīmīgs šo sugu izplatīšanās punkts Ciriša ezera apkārtnē, kas nodrošina gan sugu dispersijas iespējas, gan uzlabo kopējo populāciju ģenētisko daudzveidību, jo ~ 05 – 1 km attālumā no Kazimirovkas ezera atrodas iepriekš minēto sugu dzīvotnes DP “Cirīša ezers” teritorijā.</w:t>
      </w:r>
    </w:p>
    <w:p w14:paraId="6B18527B" w14:textId="246291A1" w:rsidR="00391057" w:rsidRPr="00215665" w:rsidRDefault="00391057" w:rsidP="00391057">
      <w:pPr>
        <w:tabs>
          <w:tab w:val="left" w:pos="5400"/>
        </w:tabs>
        <w:rPr>
          <w:iCs/>
          <w:noProof/>
        </w:rPr>
      </w:pPr>
      <w:r w:rsidRPr="00215665">
        <w:rPr>
          <w:iCs/>
          <w:noProof/>
        </w:rPr>
        <w:t>Balstoties uz LIFE</w:t>
      </w:r>
      <w:r w:rsidR="00D6155B" w:rsidRPr="00215665">
        <w:rPr>
          <w:iCs/>
          <w:noProof/>
        </w:rPr>
        <w:t xml:space="preserve">-IP </w:t>
      </w:r>
      <w:r w:rsidRPr="00215665">
        <w:rPr>
          <w:iCs/>
          <w:noProof/>
        </w:rPr>
        <w:t>Lat</w:t>
      </w:r>
      <w:r w:rsidR="00D6155B" w:rsidRPr="00215665">
        <w:rPr>
          <w:iCs/>
          <w:noProof/>
        </w:rPr>
        <w:t>V</w:t>
      </w:r>
      <w:r w:rsidRPr="00215665">
        <w:rPr>
          <w:iCs/>
          <w:noProof/>
        </w:rPr>
        <w:t>iaNature</w:t>
      </w:r>
      <w:r w:rsidR="00D6155B" w:rsidRPr="00215665">
        <w:rPr>
          <w:iCs/>
          <w:noProof/>
        </w:rPr>
        <w:t xml:space="preserve"> projekta</w:t>
      </w:r>
      <w:r w:rsidRPr="00215665">
        <w:rPr>
          <w:iCs/>
          <w:noProof/>
        </w:rPr>
        <w:t xml:space="preserve"> ietvaros veikto vietas līmeņa aizsardzības mērķa (CO) noteikšanu spilgtajai purvuspārei, sugas populācijas blīvums DP “Cirīša ezers” tika uzskatīts par zemu, bet teritorijas mērķis tika noteikts </w:t>
      </w:r>
      <w:r w:rsidRPr="00215665">
        <w:rPr>
          <w:noProof/>
          <w:color w:val="000000"/>
        </w:rPr>
        <w:t>13800 īpatņu apērā. Ņemot vērā, ka apsekošanas rezultātā spilgtā purvuspāre tika konstatēta, tika pārrēķināta arī tās populācija DP teritorijā. Tika ņemts vērā arī tas, ka iepriekš, aprēķinot mērķi teritorijai, tā netika apsekota, bet DA plāna ietvaros ezera piemērotība tika vērtēta, atrodoties uz vietas DP teritrijā. Rezultātā purvuspārēm piemērotās Ciriša ezera krasta līnijas garums tiek vērtēts 7924 m garumā un Ruskuļu ezera krasta līnija – 2234 m garumā (pilnībā). Kazimirovkas ezers netika iekļauts DP “Cirīša ezers” spilgtās purvuspāres populācijas vērtēšanā. Ņemot vērā, ka DA plāna ietvaros novērtētais spilgtās purvuspāres populācijas lielums un piemērotās dzīvotnes platības ir precizākas par metodēm, kas iepriekš tika izmantotas teritorijas mērķa noteikšanai, aktuālais teritorijas mērķis spilgtajai purvuspārei tiek noteikts 26</w:t>
      </w:r>
      <w:r w:rsidR="00BC60CA" w:rsidRPr="00215665">
        <w:rPr>
          <w:noProof/>
          <w:color w:val="000000"/>
        </w:rPr>
        <w:t>51</w:t>
      </w:r>
      <w:r w:rsidRPr="00215665">
        <w:rPr>
          <w:noProof/>
          <w:color w:val="000000"/>
        </w:rPr>
        <w:t xml:space="preserve"> īpat</w:t>
      </w:r>
      <w:r w:rsidR="00BC60CA" w:rsidRPr="00215665">
        <w:rPr>
          <w:noProof/>
          <w:color w:val="000000"/>
        </w:rPr>
        <w:t>nis</w:t>
      </w:r>
      <w:r w:rsidRPr="00215665">
        <w:rPr>
          <w:noProof/>
          <w:color w:val="000000"/>
        </w:rPr>
        <w:t>, kas atbilst pašreiz noteiktajam sugas populācijas lielumam. Kopējā purvuspāru dzīvotnes platība DP teritorijā ir ~ 10,15 ha, kas rezultējas populācijas blīvumā 228 īp</w:t>
      </w:r>
      <w:r w:rsidR="002609F1">
        <w:rPr>
          <w:noProof/>
          <w:color w:val="000000"/>
        </w:rPr>
        <w:t>atņi</w:t>
      </w:r>
      <w:r w:rsidRPr="00215665">
        <w:rPr>
          <w:noProof/>
          <w:color w:val="000000"/>
        </w:rPr>
        <w:t>/ha, kas b</w:t>
      </w:r>
      <w:r w:rsidRPr="00215665">
        <w:rPr>
          <w:iCs/>
          <w:noProof/>
        </w:rPr>
        <w:t>alstoties uz LIFE</w:t>
      </w:r>
      <w:r w:rsidR="002609F1">
        <w:rPr>
          <w:iCs/>
          <w:noProof/>
        </w:rPr>
        <w:t>-IP</w:t>
      </w:r>
      <w:r w:rsidRPr="00215665">
        <w:rPr>
          <w:iCs/>
          <w:noProof/>
        </w:rPr>
        <w:t xml:space="preserve"> projekta </w:t>
      </w:r>
      <w:r w:rsidRPr="002609F1">
        <w:rPr>
          <w:i/>
          <w:noProof/>
        </w:rPr>
        <w:t>Lat</w:t>
      </w:r>
      <w:r w:rsidR="00802677" w:rsidRPr="002609F1">
        <w:rPr>
          <w:i/>
          <w:noProof/>
        </w:rPr>
        <w:t>V</w:t>
      </w:r>
      <w:r w:rsidRPr="002609F1">
        <w:rPr>
          <w:i/>
          <w:noProof/>
        </w:rPr>
        <w:t>iaNature</w:t>
      </w:r>
      <w:r w:rsidRPr="00215665">
        <w:rPr>
          <w:iCs/>
          <w:noProof/>
        </w:rPr>
        <w:t xml:space="preserve"> ietvaros veikto vietas līmeņa aizsardzības mērķu (CO) salīdzināšanu tiek uzskatīts par zemu.</w:t>
      </w:r>
      <w:r w:rsidR="007301B0" w:rsidRPr="00215665">
        <w:rPr>
          <w:iCs/>
          <w:noProof/>
        </w:rPr>
        <w:t xml:space="preserve"> Populācijas īpatņu blīvums teritorijā var būt saistāms ar Ciriša ezera lielumu un salīdzinoši mazu purvuspārēm optimālu dzīvotņu īpatsvaru, kas potenciāli veicina lielāku </w:t>
      </w:r>
      <w:r w:rsidR="007301B0" w:rsidRPr="00215665">
        <w:rPr>
          <w:iCs/>
          <w:noProof/>
        </w:rPr>
        <w:lastRenderedPageBreak/>
        <w:t>īpatņu dispersiju un mazāku koncentrēšanos optimālajos biotopos. Veicot purvuspāru dzīvotņu izvērtēšanu Ciriša ezerā, tika secināts, ka populācijas blīvuma palielināšanās ir maz ticama, līdz ar to noteiktais teritorijas mērķis atbilst teritorijas specifikai.</w:t>
      </w:r>
    </w:p>
    <w:p w14:paraId="1F212987" w14:textId="6BD28BB9" w:rsidR="00391057" w:rsidRPr="00215665" w:rsidRDefault="00391057" w:rsidP="00391057">
      <w:pPr>
        <w:tabs>
          <w:tab w:val="left" w:pos="5400"/>
        </w:tabs>
        <w:rPr>
          <w:iCs/>
          <w:noProof/>
        </w:rPr>
      </w:pPr>
      <w:r w:rsidRPr="00215665">
        <w:rPr>
          <w:i/>
          <w:iCs/>
          <w:noProof/>
        </w:rPr>
        <w:t>D. latissimus</w:t>
      </w:r>
      <w:r w:rsidRPr="00215665">
        <w:rPr>
          <w:iCs/>
          <w:noProof/>
        </w:rPr>
        <w:t xml:space="preserve"> vidējais populācijas lielums, saskaņā ar populācijas novērtēšanas kalkulatoru ir 3125 īpatņi, kas norādāms kā DP mērķis. Populācijas blīvums teritorijā kopumā ir zems 14,30 īp</w:t>
      </w:r>
      <w:r w:rsidR="007E2CDB" w:rsidRPr="00215665">
        <w:rPr>
          <w:iCs/>
          <w:noProof/>
        </w:rPr>
        <w:t>atņi</w:t>
      </w:r>
      <w:r w:rsidRPr="00215665">
        <w:rPr>
          <w:iCs/>
          <w:noProof/>
        </w:rPr>
        <w:t>/ha. Tomēr atsevišķi Ruskuļu ezerā blīvums ir augsts. Blīvuma aprēķin</w:t>
      </w:r>
      <w:r w:rsidR="00374D22" w:rsidRPr="00215665">
        <w:rPr>
          <w:iCs/>
          <w:noProof/>
        </w:rPr>
        <w:t>ā</w:t>
      </w:r>
      <w:r w:rsidRPr="00215665">
        <w:rPr>
          <w:iCs/>
          <w:noProof/>
        </w:rPr>
        <w:t xml:space="preserve"> tika izmantota visa Ruskuļu ezera ūdens spoguļa platība</w:t>
      </w:r>
      <w:r w:rsidR="00374D22" w:rsidRPr="00215665">
        <w:rPr>
          <w:iCs/>
          <w:noProof/>
        </w:rPr>
        <w:t xml:space="preserve"> –</w:t>
      </w:r>
      <w:r w:rsidRPr="00215665">
        <w:rPr>
          <w:iCs/>
          <w:noProof/>
        </w:rPr>
        <w:t xml:space="preserve"> 11,5 ha</w:t>
      </w:r>
      <w:r w:rsidR="00374D22" w:rsidRPr="00215665">
        <w:rPr>
          <w:iCs/>
          <w:noProof/>
        </w:rPr>
        <w:t>,</w:t>
      </w:r>
      <w:r w:rsidRPr="00215665">
        <w:rPr>
          <w:iCs/>
          <w:noProof/>
        </w:rPr>
        <w:t xml:space="preserve"> un sugai piemērotā Ciriša ezera platība </w:t>
      </w:r>
      <w:r w:rsidR="00374D22" w:rsidRPr="00215665">
        <w:rPr>
          <w:iCs/>
          <w:noProof/>
        </w:rPr>
        <w:t>–</w:t>
      </w:r>
      <w:r w:rsidRPr="00215665">
        <w:rPr>
          <w:iCs/>
          <w:noProof/>
        </w:rPr>
        <w:t xml:space="preserve"> 207 ha. </w:t>
      </w:r>
    </w:p>
    <w:p w14:paraId="5FE9C242" w14:textId="7060164D" w:rsidR="00391057" w:rsidRPr="00215665" w:rsidRDefault="00391057" w:rsidP="00391057">
      <w:pPr>
        <w:tabs>
          <w:tab w:val="left" w:pos="5400"/>
        </w:tabs>
        <w:rPr>
          <w:iCs/>
          <w:noProof/>
        </w:rPr>
      </w:pPr>
      <w:r w:rsidRPr="00215665">
        <w:rPr>
          <w:iCs/>
          <w:noProof/>
        </w:rPr>
        <w:t xml:space="preserve">DP “Cirīša ezers” </w:t>
      </w:r>
      <w:r w:rsidR="00460D51" w:rsidRPr="00215665">
        <w:rPr>
          <w:iCs/>
          <w:noProof/>
        </w:rPr>
        <w:t>SDF</w:t>
      </w:r>
      <w:r w:rsidRPr="00215665">
        <w:rPr>
          <w:iCs/>
          <w:noProof/>
        </w:rPr>
        <w:t xml:space="preserve"> ir atzīmētas divas gliemeņu sugas</w:t>
      </w:r>
      <w:r w:rsidR="00374D22" w:rsidRPr="00215665">
        <w:rPr>
          <w:iCs/>
          <w:noProof/>
        </w:rPr>
        <w:t>:</w:t>
      </w:r>
      <w:r w:rsidRPr="00215665">
        <w:rPr>
          <w:iCs/>
          <w:noProof/>
        </w:rPr>
        <w:t xml:space="preserve"> ezera micīte </w:t>
      </w:r>
      <w:r w:rsidRPr="00215665">
        <w:rPr>
          <w:i/>
          <w:iCs/>
          <w:noProof/>
        </w:rPr>
        <w:t>Acroloxus lacustris</w:t>
      </w:r>
      <w:r w:rsidRPr="00215665">
        <w:rPr>
          <w:iCs/>
          <w:noProof/>
        </w:rPr>
        <w:t xml:space="preserve"> un dižā bezzobe </w:t>
      </w:r>
      <w:r w:rsidRPr="00215665">
        <w:rPr>
          <w:i/>
          <w:noProof/>
        </w:rPr>
        <w:t xml:space="preserve">Anodonta cygnea. </w:t>
      </w:r>
      <w:r w:rsidRPr="00215665">
        <w:rPr>
          <w:noProof/>
        </w:rPr>
        <w:t xml:space="preserve">Šīm sugām nav būtiskas dabas aizsardzības vērtības un tās ir izslēdzamas no Natura 2000 teritorijas SDF formas. SDF formā ir iekļauts arī pūkainais īsspārnis </w:t>
      </w:r>
      <w:r w:rsidRPr="00215665">
        <w:rPr>
          <w:i/>
          <w:noProof/>
        </w:rPr>
        <w:t>Emus hirtus</w:t>
      </w:r>
      <w:r w:rsidRPr="00215665">
        <w:rPr>
          <w:noProof/>
        </w:rPr>
        <w:t xml:space="preserve">, kas ir samērā reta vaboļu suga, iekļauta </w:t>
      </w:r>
      <w:r w:rsidR="003601A9" w:rsidRPr="00215665">
        <w:rPr>
          <w:noProof/>
        </w:rPr>
        <w:t>LSG</w:t>
      </w:r>
      <w:r w:rsidRPr="00215665">
        <w:rPr>
          <w:noProof/>
        </w:rPr>
        <w:t xml:space="preserve"> 3.</w:t>
      </w:r>
      <w:r w:rsidR="003601A9" w:rsidRPr="00215665">
        <w:rPr>
          <w:noProof/>
        </w:rPr>
        <w:t> </w:t>
      </w:r>
      <w:r w:rsidRPr="00215665">
        <w:rPr>
          <w:noProof/>
        </w:rPr>
        <w:t>kategorijā. Tā ir koprofīla suga, kura atklātajās vietās sastopama uz dzīvnieku mēsliem, lielākoties suga novērota tieši uz govju mēsliem ganībās. Ņemot vērā to, ka teritorijā noganīto platību īpatsvars ir ļoti mazs, dati par sugas atradnēm apsekotajā teritorijā nav pieejami.</w:t>
      </w:r>
    </w:p>
    <w:p w14:paraId="76033EC8" w14:textId="1A79E19C" w:rsidR="00391057" w:rsidRPr="00215665" w:rsidRDefault="00391057" w:rsidP="00391057">
      <w:pPr>
        <w:rPr>
          <w:noProof/>
          <w:color w:val="000000"/>
          <w:highlight w:val="yellow"/>
        </w:rPr>
      </w:pPr>
      <w:r w:rsidRPr="00215665">
        <w:rPr>
          <w:iCs/>
          <w:noProof/>
        </w:rPr>
        <w:t xml:space="preserve">DP “Cirīša ezers” teritorijā tika konstatēta viena </w:t>
      </w:r>
      <w:r w:rsidR="00EB4BAA" w:rsidRPr="00215665">
        <w:rPr>
          <w:iCs/>
          <w:noProof/>
        </w:rPr>
        <w:t xml:space="preserve">īpaši </w:t>
      </w:r>
      <w:r w:rsidRPr="00215665">
        <w:rPr>
          <w:iCs/>
          <w:noProof/>
        </w:rPr>
        <w:t xml:space="preserve">aizsargājama tauriņu suga zirgskābeņu zilenītis </w:t>
      </w:r>
      <w:r w:rsidRPr="00215665">
        <w:rPr>
          <w:i/>
          <w:iCs/>
          <w:noProof/>
        </w:rPr>
        <w:t>Lycaena dispar</w:t>
      </w:r>
      <w:r w:rsidRPr="00215665">
        <w:rPr>
          <w:iCs/>
          <w:noProof/>
        </w:rPr>
        <w:t xml:space="preserve">, tāpat teritorijā tika novērots čemurziežu dižtauriņa </w:t>
      </w:r>
      <w:r w:rsidRPr="00215665">
        <w:rPr>
          <w:i/>
          <w:iCs/>
          <w:noProof/>
        </w:rPr>
        <w:t>Papilio machaon</w:t>
      </w:r>
      <w:r w:rsidRPr="00215665">
        <w:rPr>
          <w:iCs/>
          <w:noProof/>
        </w:rPr>
        <w:t xml:space="preserve"> īpatnis, kas ir iekļauts LSG. Teritorijā ir virkne tauriņiem piemērotu dzīvotņu, tajā skaitā ES nozīmes zālāju biotopi. Tauriņiem piemērotie biotopi koncentrēti DP Z un R daļās. Tauriņiem piemērotu biotopu identificēšana tika veikta teritorijas apsekošanas laikā. Rezultātā tika konstatēti zirgskābeņu zilenītim un ošu pļavraibenim piemērotie biotopi. Balstoties uz teritorijas izvērtēšanu, tika ierīkots dienas tauriņu uzskaites maršruts, kurā apsekošanas rezultātā reģistrēts viens zirgskābeņu zilenīša īpatnis. Saskaņā ar metodiku dienas tauriņi tiek uzskaitīti piecu metru platā joslā, līdz ar to 5 m x 2000 m = 10000 m</w:t>
      </w:r>
      <w:r w:rsidRPr="00215665">
        <w:rPr>
          <w:iCs/>
          <w:noProof/>
          <w:vertAlign w:val="superscript"/>
        </w:rPr>
        <w:t xml:space="preserve">2 </w:t>
      </w:r>
      <w:r w:rsidRPr="00215665">
        <w:rPr>
          <w:iCs/>
          <w:noProof/>
        </w:rPr>
        <w:t xml:space="preserve">(1 ha). Balstoties uz šo aprēķinu, prognozējamais sugas blīvums teritorijā ir 1 īpatnis/ha. </w:t>
      </w:r>
      <w:r w:rsidRPr="00215665">
        <w:rPr>
          <w:i/>
          <w:noProof/>
        </w:rPr>
        <w:t>Lycaena dispar</w:t>
      </w:r>
      <w:r w:rsidRPr="00215665">
        <w:rPr>
          <w:noProof/>
        </w:rPr>
        <w:t xml:space="preserve"> ir suga, kurai raksturīgs zems īpatņu blīvums, bet tā ir suga ar augstu īpatņu dispersijas  spēju. Imago var izplatīties tūkstošiem metru (Settele et al. 2000); šajā gadījumā izplatīšanās spējas tiek pieņemtas 3500 m attālumā no kāpuru attīstības biotopa. Ap konstatēto atradni tika izveidots buferis 3500 m, kur  </w:t>
      </w:r>
      <w:r w:rsidRPr="00215665">
        <w:rPr>
          <w:noProof/>
          <w:color w:val="000000"/>
        </w:rPr>
        <w:t xml:space="preserve">tika identificēti </w:t>
      </w:r>
      <w:r w:rsidRPr="00215665">
        <w:rPr>
          <w:i/>
          <w:noProof/>
          <w:color w:val="000000"/>
        </w:rPr>
        <w:t xml:space="preserve">L. dispar </w:t>
      </w:r>
      <w:r w:rsidRPr="00215665">
        <w:rPr>
          <w:noProof/>
          <w:color w:val="000000"/>
        </w:rPr>
        <w:t>kāpuriem piemērotie attīstības biotopi kopumā 22,57</w:t>
      </w:r>
      <w:r w:rsidRPr="00215665">
        <w:rPr>
          <w:noProof/>
          <w:color w:val="000000"/>
          <w:sz w:val="28"/>
        </w:rPr>
        <w:t xml:space="preserve"> </w:t>
      </w:r>
      <w:r w:rsidRPr="00215665">
        <w:rPr>
          <w:noProof/>
          <w:color w:val="000000"/>
        </w:rPr>
        <w:t xml:space="preserve">ha platībā. Balstoties uz šiem aprēķiniem, prognozējami, ka DP teritorijā minimālais imago skaits veģetācijas periodā ir ~23 īpatņi. </w:t>
      </w:r>
      <w:r w:rsidRPr="00215665">
        <w:rPr>
          <w:noProof/>
        </w:rPr>
        <w:t xml:space="preserve">Maksimālais īpatņu skaits tika rēķināts, balstoties uz maksimālo ticamo </w:t>
      </w:r>
      <w:r w:rsidRPr="00215665">
        <w:rPr>
          <w:i/>
          <w:noProof/>
        </w:rPr>
        <w:t xml:space="preserve">L. dyspar </w:t>
      </w:r>
      <w:r w:rsidRPr="00215665">
        <w:rPr>
          <w:noProof/>
        </w:rPr>
        <w:t xml:space="preserve">populācijas blīvumu, kas balstīts uz </w:t>
      </w:r>
      <w:r w:rsidRPr="00215665">
        <w:rPr>
          <w:i/>
          <w:iCs/>
          <w:noProof/>
        </w:rPr>
        <w:t>Natura 2000</w:t>
      </w:r>
      <w:r w:rsidRPr="00215665">
        <w:rPr>
          <w:noProof/>
        </w:rPr>
        <w:t xml:space="preserve"> monitoringa rezultātiem Latvijā - 6 īpatņi/ha, un ir 135 īpatņi. </w:t>
      </w:r>
      <w:r w:rsidRPr="00215665">
        <w:rPr>
          <w:noProof/>
          <w:color w:val="000000"/>
        </w:rPr>
        <w:t>Lai noteiktu teritorijā esošās populācijas prognozējamo lielumu, tika aprēķināts ģeometriskais vidējais starp maksimālo un minimālo prognozējamo populācijas lielumu, kas ir 56. Šāds īpatņu daudzums tiek noteikts kā sugas populācijas lielums DP teritorijā.</w:t>
      </w:r>
    </w:p>
    <w:p w14:paraId="2767ACA4" w14:textId="77777777" w:rsidR="00391057" w:rsidRDefault="00391057" w:rsidP="00391057">
      <w:pPr>
        <w:rPr>
          <w:i/>
          <w:noProof/>
          <w:color w:val="242424"/>
          <w:shd w:val="clear" w:color="auto" w:fill="FFFFFF"/>
        </w:rPr>
      </w:pPr>
      <w:r w:rsidRPr="00215665">
        <w:rPr>
          <w:noProof/>
          <w:color w:val="000000"/>
        </w:rPr>
        <w:t xml:space="preserve">Atklātajos biotopos tika konstatētas vairākas sugas, kuru sastopamība ir saistīta ar sausiem zālājiem ar atklātiem smilšu laukumiem. Tās ir garlūpas racējlapsene </w:t>
      </w:r>
      <w:r w:rsidRPr="00215665">
        <w:rPr>
          <w:i/>
          <w:noProof/>
          <w:color w:val="000000"/>
        </w:rPr>
        <w:t>Bembix rostrata</w:t>
      </w:r>
      <w:r w:rsidRPr="00215665">
        <w:rPr>
          <w:noProof/>
          <w:color w:val="000000"/>
        </w:rPr>
        <w:t xml:space="preserve">, </w:t>
      </w:r>
      <w:r w:rsidRPr="00215665">
        <w:rPr>
          <w:noProof/>
          <w:color w:val="242424"/>
          <w:shd w:val="clear" w:color="auto" w:fill="FFFFFF"/>
        </w:rPr>
        <w:t xml:space="preserve">zilspārnu smiltājsisenis, </w:t>
      </w:r>
      <w:r w:rsidRPr="00215665">
        <w:rPr>
          <w:i/>
          <w:noProof/>
          <w:color w:val="242424"/>
          <w:shd w:val="clear" w:color="auto" w:fill="FFFFFF"/>
        </w:rPr>
        <w:t xml:space="preserve">Sphingonotus caerulans </w:t>
      </w:r>
      <w:r w:rsidRPr="00215665">
        <w:rPr>
          <w:noProof/>
          <w:color w:val="242424"/>
          <w:shd w:val="clear" w:color="auto" w:fill="FFFFFF"/>
        </w:rPr>
        <w:t>un</w:t>
      </w:r>
      <w:r w:rsidRPr="00215665">
        <w:rPr>
          <w:noProof/>
          <w:color w:val="242424"/>
          <w:sz w:val="28"/>
          <w:shd w:val="clear" w:color="auto" w:fill="FFFFFF"/>
        </w:rPr>
        <w:t xml:space="preserve"> </w:t>
      </w:r>
      <w:r w:rsidRPr="00215665">
        <w:rPr>
          <w:noProof/>
          <w:color w:val="242424"/>
          <w:shd w:val="clear" w:color="auto" w:fill="FFFFFF"/>
        </w:rPr>
        <w:t xml:space="preserve">raibspārnu smiltājsisenis, </w:t>
      </w:r>
      <w:r w:rsidRPr="00215665">
        <w:rPr>
          <w:i/>
          <w:noProof/>
          <w:color w:val="242424"/>
          <w:shd w:val="clear" w:color="auto" w:fill="FFFFFF"/>
        </w:rPr>
        <w:t>Oedipoda caerulescens.</w:t>
      </w:r>
    </w:p>
    <w:p w14:paraId="7D8C7497" w14:textId="77777777" w:rsidR="00DC0A43" w:rsidRPr="00215665" w:rsidRDefault="00DC0A43" w:rsidP="00DC0A43">
      <w:pPr>
        <w:rPr>
          <w:noProof/>
        </w:rPr>
      </w:pPr>
      <w:r w:rsidRPr="00215665">
        <w:rPr>
          <w:noProof/>
          <w:color w:val="000000"/>
        </w:rPr>
        <w:t xml:space="preserve">Garlūpas racējlapsene ir </w:t>
      </w:r>
      <w:r w:rsidRPr="00215665">
        <w:rPr>
          <w:noProof/>
        </w:rPr>
        <w:t xml:space="preserve">Latvijā samērā reti sastopama suga. Sugas dzīvotne – sausas pļavas, smiltāji un virsāji ar zemu un retu veģetāciju – izplatīts samērā maz un neregulāri, īpaši lielākās vienlaidus platībās. DP teritorijā konstatēti atsevišķi sugai piemēroti poligoni nelielās </w:t>
      </w:r>
      <w:r w:rsidRPr="00215665">
        <w:rPr>
          <w:noProof/>
        </w:rPr>
        <w:lastRenderedPageBreak/>
        <w:t xml:space="preserve">platībās. Vienā no šādiem poligoniem suga tika konstatēta. Teritorijā esošā populācija vērtējama kā neliela. Sugu būtiski apdraudošie faktori Latvijā un DP teritorijā – atklāto platību (ar zemu un retu veģetāciju) aizaugšana un izzušana. Līdzīgos biotopos sastopamā suga ir raibspārnu smiltājsisenis </w:t>
      </w:r>
      <w:r w:rsidRPr="00215665">
        <w:rPr>
          <w:i/>
          <w:noProof/>
        </w:rPr>
        <w:t>Oedipoda coerulescens</w:t>
      </w:r>
      <w:r w:rsidRPr="00215665">
        <w:rPr>
          <w:noProof/>
        </w:rPr>
        <w:t>. Šī suga arī samērā reti sastopama Latvijā. Teritorijā esošā sugas populācija vērtējama kā neliela.</w:t>
      </w:r>
    </w:p>
    <w:p w14:paraId="3D04D5D7" w14:textId="77777777" w:rsidR="00DC0A43" w:rsidRPr="00215665" w:rsidRDefault="00DC0A43" w:rsidP="00391057">
      <w:pPr>
        <w:rPr>
          <w:i/>
          <w:noProof/>
          <w:color w:val="242424"/>
          <w:shd w:val="clear" w:color="auto" w:fill="FFFFFF"/>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1"/>
      </w:tblGrid>
      <w:tr w:rsidR="00391057" w:rsidRPr="00215665" w14:paraId="23919335" w14:textId="77777777" w:rsidTr="00351938">
        <w:tc>
          <w:tcPr>
            <w:tcW w:w="4550" w:type="dxa"/>
          </w:tcPr>
          <w:p w14:paraId="4FDEB23D" w14:textId="77777777" w:rsidR="00391057" w:rsidRPr="00215665" w:rsidRDefault="00391057" w:rsidP="00B16EA3">
            <w:pPr>
              <w:ind w:firstLine="0"/>
              <w:rPr>
                <w:noProof/>
                <w:color w:val="000000"/>
                <w:sz w:val="28"/>
                <w:lang w:val="lv-LV"/>
              </w:rPr>
            </w:pPr>
            <w:r w:rsidRPr="00215665">
              <w:rPr>
                <w:noProof/>
                <w14:ligatures w14:val="standardContextual"/>
              </w:rPr>
              <w:drawing>
                <wp:inline distT="0" distB="0" distL="0" distR="0" wp14:anchorId="0F983938" wp14:editId="2A91DFB2">
                  <wp:extent cx="2933700" cy="2200438"/>
                  <wp:effectExtent l="0" t="0" r="0" b="9525"/>
                  <wp:docPr id="1732448671" name="Picture 5" descr="Attēls, kurā ir augs, ziedi, ārpus telpām, insek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48671" name="Picture 5" descr="Attēls, kurā ir augs, ziedi, ārpus telpām, insekts&#10;&#10;Apraksts ģenerēts automātiski"/>
                          <pic:cNvPicPr/>
                        </pic:nvPicPr>
                        <pic:blipFill>
                          <a:blip r:embed="rId143" cstate="screen">
                            <a:extLst>
                              <a:ext uri="{28A0092B-C50C-407E-A947-70E740481C1C}">
                                <a14:useLocalDpi xmlns:a14="http://schemas.microsoft.com/office/drawing/2010/main"/>
                              </a:ext>
                            </a:extLst>
                          </a:blip>
                          <a:stretch>
                            <a:fillRect/>
                          </a:stretch>
                        </pic:blipFill>
                        <pic:spPr>
                          <a:xfrm>
                            <a:off x="0" y="0"/>
                            <a:ext cx="2947551" cy="2210827"/>
                          </a:xfrm>
                          <a:prstGeom prst="rect">
                            <a:avLst/>
                          </a:prstGeom>
                        </pic:spPr>
                      </pic:pic>
                    </a:graphicData>
                  </a:graphic>
                </wp:inline>
              </w:drawing>
            </w:r>
          </w:p>
        </w:tc>
        <w:tc>
          <w:tcPr>
            <w:tcW w:w="4521" w:type="dxa"/>
          </w:tcPr>
          <w:p w14:paraId="2D68ABBF" w14:textId="77777777" w:rsidR="00391057" w:rsidRPr="00215665" w:rsidRDefault="00391057" w:rsidP="00B16EA3">
            <w:pPr>
              <w:ind w:firstLine="0"/>
              <w:rPr>
                <w:noProof/>
                <w:color w:val="000000"/>
                <w:sz w:val="28"/>
                <w:lang w:val="lv-LV"/>
              </w:rPr>
            </w:pPr>
            <w:r w:rsidRPr="00215665">
              <w:rPr>
                <w:noProof/>
                <w14:ligatures w14:val="standardContextual"/>
              </w:rPr>
              <w:drawing>
                <wp:inline distT="0" distB="0" distL="0" distR="0" wp14:anchorId="3A078F67" wp14:editId="1BA1D5C0">
                  <wp:extent cx="2908085" cy="2181225"/>
                  <wp:effectExtent l="0" t="0" r="6985" b="0"/>
                  <wp:docPr id="6" name="Picture 6" descr="Attēls, kurā ir ārpus telpām, augs, zāle,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ttēls, kurā ir ārpus telpām, augs, zāle, koks&#10;&#10;Apraksts ģenerēts automātiski"/>
                          <pic:cNvPicPr/>
                        </pic:nvPicPr>
                        <pic:blipFill>
                          <a:blip r:embed="rId144" cstate="screen">
                            <a:extLst>
                              <a:ext uri="{28A0092B-C50C-407E-A947-70E740481C1C}">
                                <a14:useLocalDpi xmlns:a14="http://schemas.microsoft.com/office/drawing/2010/main"/>
                              </a:ext>
                            </a:extLst>
                          </a:blip>
                          <a:stretch>
                            <a:fillRect/>
                          </a:stretch>
                        </pic:blipFill>
                        <pic:spPr>
                          <a:xfrm>
                            <a:off x="0" y="0"/>
                            <a:ext cx="2933381" cy="2200198"/>
                          </a:xfrm>
                          <a:prstGeom prst="rect">
                            <a:avLst/>
                          </a:prstGeom>
                        </pic:spPr>
                      </pic:pic>
                    </a:graphicData>
                  </a:graphic>
                </wp:inline>
              </w:drawing>
            </w:r>
          </w:p>
        </w:tc>
      </w:tr>
    </w:tbl>
    <w:p w14:paraId="22C92369" w14:textId="588B04D1" w:rsidR="00391057" w:rsidRPr="00215665" w:rsidRDefault="00C10E51" w:rsidP="00B16EA3">
      <w:pPr>
        <w:ind w:firstLine="0"/>
        <w:jc w:val="center"/>
        <w:rPr>
          <w:bCs/>
          <w:iCs/>
          <w:noProof/>
          <w:color w:val="000000" w:themeColor="text1"/>
          <w:sz w:val="22"/>
        </w:rPr>
      </w:pPr>
      <w:r w:rsidRPr="00215665">
        <w:rPr>
          <w:bCs/>
          <w:iCs/>
          <w:noProof/>
          <w:color w:val="000000" w:themeColor="text1"/>
          <w:sz w:val="22"/>
        </w:rPr>
        <w:t>4.6.</w:t>
      </w:r>
      <w:r w:rsidR="00B16EA3" w:rsidRPr="00215665">
        <w:rPr>
          <w:bCs/>
          <w:iCs/>
          <w:noProof/>
          <w:color w:val="000000" w:themeColor="text1"/>
          <w:sz w:val="22"/>
        </w:rPr>
        <w:t>4. </w:t>
      </w:r>
      <w:r w:rsidR="00391057" w:rsidRPr="00215665">
        <w:rPr>
          <w:bCs/>
          <w:iCs/>
          <w:noProof/>
          <w:color w:val="000000" w:themeColor="text1"/>
          <w:sz w:val="22"/>
        </w:rPr>
        <w:t>att</w:t>
      </w:r>
      <w:r w:rsidR="00B16EA3" w:rsidRPr="00215665">
        <w:rPr>
          <w:bCs/>
          <w:iCs/>
          <w:noProof/>
          <w:color w:val="000000" w:themeColor="text1"/>
          <w:sz w:val="22"/>
        </w:rPr>
        <w:t>ēls</w:t>
      </w:r>
      <w:r w:rsidR="00391057" w:rsidRPr="00215665">
        <w:rPr>
          <w:bCs/>
          <w:iCs/>
          <w:noProof/>
          <w:color w:val="000000" w:themeColor="text1"/>
          <w:sz w:val="22"/>
        </w:rPr>
        <w:t>. Pa kreisi garlūpas racējlapsenes īpatnis, pa labi – garlūpas racējlapsenes dzīvotne DP “Cirīša ezers”  (XLKS-92TM = 685734; YLKS-92TM = 226098 azimuts 317°). Foto: M. Balalaikins.</w:t>
      </w:r>
    </w:p>
    <w:p w14:paraId="17D2E652" w14:textId="77777777" w:rsidR="009E6C5F" w:rsidRPr="00215665" w:rsidRDefault="009E6C5F" w:rsidP="00391057">
      <w:pPr>
        <w:rPr>
          <w:noProof/>
          <w:color w:val="000000"/>
        </w:rPr>
      </w:pPr>
    </w:p>
    <w:p w14:paraId="7598F7F7" w14:textId="77777777" w:rsidR="00391057" w:rsidRPr="00215665" w:rsidRDefault="00391057" w:rsidP="00391057">
      <w:pPr>
        <w:ind w:left="64"/>
        <w:rPr>
          <w:noProof/>
        </w:rPr>
      </w:pPr>
      <w:r w:rsidRPr="00215665">
        <w:rPr>
          <w:noProof/>
        </w:rPr>
        <w:t xml:space="preserve">DP “Cirīša ezers” teritorijā konstatētas četras </w:t>
      </w:r>
      <w:r w:rsidRPr="00215665">
        <w:rPr>
          <w:bCs/>
          <w:noProof/>
        </w:rPr>
        <w:t xml:space="preserve">spožās skudras </w:t>
      </w:r>
      <w:r w:rsidRPr="00215665">
        <w:rPr>
          <w:bCs/>
          <w:i/>
          <w:noProof/>
        </w:rPr>
        <w:t>Lasius fuliginosus</w:t>
      </w:r>
      <w:r w:rsidRPr="00215665">
        <w:rPr>
          <w:i/>
          <w:noProof/>
        </w:rPr>
        <w:t xml:space="preserve"> </w:t>
      </w:r>
      <w:r w:rsidRPr="00215665">
        <w:rPr>
          <w:noProof/>
        </w:rPr>
        <w:t>atradnes. Suga sastopama dažādās DP daļās, konstatēta gan atsevišķi stāvošos kokos, gan koku alejā, gan neapdzīvotas viensētas tuvumā. Sugas sastopamība ir iespējama arī dažādos meža biotopos. Suga saistīta ar veciem, dobumainiem, galvenokārt liela izmēra lapukokiem un pūžņus veido atmirušā koksnē. Suga ir samērā ekoloģiski plastiska, sastopama gan dabiskos biotopos, gan cilvēka veidotos biotopos – parkos, alejās dendroloģiskajos stādījumos u.c., kur liela izmēra kritalu un atmirušas koksnes ir maz. Sugai piemērotie mikrobiotopi ir sastopami visā DP teritorijā.</w:t>
      </w:r>
    </w:p>
    <w:p w14:paraId="086DBB91" w14:textId="2826E0A2" w:rsidR="00391057" w:rsidRPr="00215665" w:rsidRDefault="00391057" w:rsidP="00391057">
      <w:pPr>
        <w:rPr>
          <w:b/>
          <w:iCs/>
          <w:noProof/>
        </w:rPr>
      </w:pPr>
      <w:r w:rsidRPr="00215665">
        <w:rPr>
          <w:iCs/>
          <w:noProof/>
        </w:rPr>
        <w:t>Apsekojot</w:t>
      </w:r>
      <w:r w:rsidRPr="00215665">
        <w:rPr>
          <w:b/>
          <w:iCs/>
          <w:noProof/>
        </w:rPr>
        <w:t xml:space="preserve"> </w:t>
      </w:r>
      <w:r w:rsidRPr="00215665">
        <w:rPr>
          <w:noProof/>
        </w:rPr>
        <w:t xml:space="preserve">bezmugurkaulnieku sastopamībai nozīmīgus meža biotopus </w:t>
      </w:r>
      <w:r w:rsidRPr="00215665">
        <w:rPr>
          <w:i/>
          <w:noProof/>
        </w:rPr>
        <w:t>9010* Veci vai dabiski boreāli meži</w:t>
      </w:r>
      <w:r w:rsidRPr="00215665">
        <w:rPr>
          <w:noProof/>
        </w:rPr>
        <w:t xml:space="preserve"> un </w:t>
      </w:r>
      <w:r w:rsidRPr="00215665">
        <w:rPr>
          <w:i/>
          <w:noProof/>
        </w:rPr>
        <w:t>9020*</w:t>
      </w:r>
      <w:r w:rsidRPr="00215665">
        <w:rPr>
          <w:noProof/>
        </w:rPr>
        <w:t xml:space="preserve"> </w:t>
      </w:r>
      <w:r w:rsidRPr="00215665">
        <w:rPr>
          <w:i/>
          <w:noProof/>
        </w:rPr>
        <w:t>Veci jaukti platlapju meži</w:t>
      </w:r>
      <w:r w:rsidR="00646C51" w:rsidRPr="00215665">
        <w:rPr>
          <w:i/>
          <w:noProof/>
        </w:rPr>
        <w:t xml:space="preserve">, </w:t>
      </w:r>
      <w:r w:rsidR="00646C51" w:rsidRPr="00215665">
        <w:rPr>
          <w:iCs/>
          <w:noProof/>
        </w:rPr>
        <w:t>kas</w:t>
      </w:r>
      <w:r w:rsidRPr="00215665">
        <w:rPr>
          <w:iCs/>
          <w:noProof/>
        </w:rPr>
        <w:t xml:space="preserve"> ir</w:t>
      </w:r>
      <w:r w:rsidRPr="00215665">
        <w:rPr>
          <w:noProof/>
        </w:rPr>
        <w:t xml:space="preserve"> lokalizēti uz Ciriša ezera salām</w:t>
      </w:r>
      <w:r w:rsidR="00646C51" w:rsidRPr="00215665">
        <w:rPr>
          <w:noProof/>
        </w:rPr>
        <w:t>,</w:t>
      </w:r>
      <w:r w:rsidRPr="00215665">
        <w:rPr>
          <w:noProof/>
        </w:rPr>
        <w:t xml:space="preserve"> tika konstatēta </w:t>
      </w:r>
      <w:r w:rsidR="00646C51" w:rsidRPr="00215665">
        <w:rPr>
          <w:noProof/>
        </w:rPr>
        <w:t>k</w:t>
      </w:r>
      <w:r w:rsidRPr="00215665">
        <w:rPr>
          <w:noProof/>
        </w:rPr>
        <w:t xml:space="preserve">rokainā vārpstiņgliemeža </w:t>
      </w:r>
      <w:r w:rsidRPr="00215665">
        <w:rPr>
          <w:i/>
          <w:noProof/>
        </w:rPr>
        <w:t>Macrogastra plicatula</w:t>
      </w:r>
      <w:r w:rsidRPr="00215665">
        <w:rPr>
          <w:noProof/>
        </w:rPr>
        <w:t xml:space="preserve"> sastopamība Upursalā. Šī gliemežu suga ir dabisko meža biotopu indikatorsuga.</w:t>
      </w:r>
    </w:p>
    <w:p w14:paraId="6939E84B" w14:textId="77777777" w:rsidR="00857760" w:rsidRPr="00215665" w:rsidRDefault="00857760" w:rsidP="003601A9">
      <w:pPr>
        <w:ind w:firstLine="0"/>
        <w:rPr>
          <w:b/>
          <w:iCs/>
          <w:noProof/>
        </w:rPr>
      </w:pPr>
    </w:p>
    <w:p w14:paraId="36EC0C30" w14:textId="7AE2C8AF" w:rsidR="00391057" w:rsidRPr="00215665" w:rsidRDefault="00391057" w:rsidP="003601A9">
      <w:pPr>
        <w:ind w:firstLine="0"/>
        <w:rPr>
          <w:b/>
          <w:iCs/>
          <w:noProof/>
        </w:rPr>
      </w:pPr>
      <w:r w:rsidRPr="00215665">
        <w:rPr>
          <w:b/>
          <w:iCs/>
          <w:noProof/>
        </w:rPr>
        <w:t>Sociālekonomiskā vērtība</w:t>
      </w:r>
    </w:p>
    <w:p w14:paraId="4377DD5C" w14:textId="137C70C3" w:rsidR="00391057" w:rsidRPr="00215665" w:rsidRDefault="00391057" w:rsidP="00391057">
      <w:pPr>
        <w:rPr>
          <w:noProof/>
        </w:rPr>
      </w:pPr>
      <w:r w:rsidRPr="26C09A7F">
        <w:rPr>
          <w:noProof/>
        </w:rPr>
        <w:t>DP teritorijā konstatētajām bezmugurkaulnieku sugām nav tiešas sociālekonomiskās vērtības. Aizsargājamiem biotopiem un tajos sastopamajām sugām ir augsta estētiskā un pētnieciskās izziņas vērtība. Daudzām bezmugurkaulnieku sugām ir liela nozīme ekosistēmas labvēlīga stāvokļa nodrošināšanai (piem. augu apputeksnētāji, bezmugurkaulnieki ietilpst daudzu dzīvnieku barošanās ķēdē, piedalās augsnes veidošanas procesos utt.).</w:t>
      </w:r>
    </w:p>
    <w:p w14:paraId="4D5C46EF" w14:textId="77777777" w:rsidR="009845B2" w:rsidRDefault="009845B2" w:rsidP="00DE626B">
      <w:pPr>
        <w:ind w:firstLine="0"/>
        <w:rPr>
          <w:b/>
          <w:iCs/>
          <w:noProof/>
        </w:rPr>
      </w:pPr>
    </w:p>
    <w:p w14:paraId="44973CDA" w14:textId="7612E15B" w:rsidR="00391057" w:rsidRPr="00215665" w:rsidRDefault="00391057" w:rsidP="00DE626B">
      <w:pPr>
        <w:ind w:firstLine="0"/>
        <w:rPr>
          <w:b/>
          <w:iCs/>
          <w:noProof/>
        </w:rPr>
      </w:pPr>
      <w:r w:rsidRPr="00215665">
        <w:rPr>
          <w:b/>
          <w:iCs/>
          <w:noProof/>
        </w:rPr>
        <w:t>Ietekmējošie faktori un nepieciešamie apsaimniekošanas pasākumi</w:t>
      </w:r>
    </w:p>
    <w:p w14:paraId="04D7FB7E" w14:textId="77777777" w:rsidR="00391057" w:rsidRPr="00215665" w:rsidRDefault="00391057" w:rsidP="00DE626B">
      <w:pPr>
        <w:rPr>
          <w:noProof/>
        </w:rPr>
      </w:pPr>
      <w:r w:rsidRPr="00215665">
        <w:rPr>
          <w:noProof/>
        </w:rPr>
        <w:lastRenderedPageBreak/>
        <w:t xml:space="preserve">Par bezmugurkaulniekiem nozīmīgāko teritorijas daļu uzskatāms Ruskuļu ezers un tam pieguļošais pārejas purva poligons. Šis biotopu komplekss ir uzskatāms par optimālu aizsargājamo ūdensvaboļu platās airvaboles </w:t>
      </w:r>
      <w:r w:rsidRPr="00215665">
        <w:rPr>
          <w:i/>
          <w:noProof/>
        </w:rPr>
        <w:t>Dytiscus latissimus</w:t>
      </w:r>
      <w:r w:rsidRPr="00215665">
        <w:rPr>
          <w:noProof/>
        </w:rPr>
        <w:t xml:space="preserve"> un potenciālu divjoslu airvaboles </w:t>
      </w:r>
      <w:r w:rsidRPr="00215665">
        <w:rPr>
          <w:i/>
          <w:noProof/>
        </w:rPr>
        <w:t>Graphoderus bilineatus</w:t>
      </w:r>
      <w:r w:rsidRPr="00215665">
        <w:rPr>
          <w:noProof/>
        </w:rPr>
        <w:t xml:space="preserve"> dzīvotni. Ruskuļu ezers un tā piekrastes zona uzskatāmi arī par nozīmīgu purvuspāru </w:t>
      </w:r>
      <w:r w:rsidRPr="00215665">
        <w:rPr>
          <w:i/>
          <w:noProof/>
        </w:rPr>
        <w:t>Leucorrhinia albifrons</w:t>
      </w:r>
      <w:r w:rsidRPr="00215665">
        <w:rPr>
          <w:noProof/>
        </w:rPr>
        <w:t xml:space="preserve"> un </w:t>
      </w:r>
      <w:r w:rsidRPr="00215665">
        <w:rPr>
          <w:i/>
          <w:noProof/>
        </w:rPr>
        <w:t>L.pectoralis</w:t>
      </w:r>
      <w:r w:rsidRPr="00215665">
        <w:rPr>
          <w:noProof/>
        </w:rPr>
        <w:t xml:space="preserve"> dzīvotni. Ruskuļu ezera piekrastes zona ir samērā blīvi aizaugusi ar parasto niedri, rezultātā samazinoties purvuspāru barošanās biotopam. Šim sugām piemēroto dzīvotņu platību palielināšanai DP teritorijai ir pievienojams Kazimirovkas ezera dzīvotņu komplekss, kura labvēlīgs aizsardzības statuss pozitīvi ietekmēs visu teritorijā sastopamo Biotopu direktīvas sugu populācijas.</w:t>
      </w:r>
    </w:p>
    <w:p w14:paraId="2EA18521" w14:textId="25D5FBEB" w:rsidR="00391057" w:rsidRPr="00215665" w:rsidRDefault="00391057" w:rsidP="00DE626B">
      <w:pPr>
        <w:rPr>
          <w:iCs/>
          <w:noProof/>
          <w:szCs w:val="20"/>
        </w:rPr>
      </w:pPr>
      <w:r w:rsidRPr="00215665">
        <w:rPr>
          <w:iCs/>
          <w:noProof/>
          <w:szCs w:val="20"/>
        </w:rPr>
        <w:t xml:space="preserve">Bezmugurkaulnieku sastopamībai nozīmīgi arī atklātie biotopi, tajā skaitā ES nozīmes zālāju biotopi, kur vērojama nozīmīga dienas tauriņu daudzveidība, kā arī </w:t>
      </w:r>
      <w:r w:rsidR="004039A4" w:rsidRPr="00215665">
        <w:rPr>
          <w:iCs/>
          <w:noProof/>
          <w:szCs w:val="20"/>
        </w:rPr>
        <w:t>dzīvotnes ar atklātiem smilts/grants laukumiem</w:t>
      </w:r>
      <w:r w:rsidRPr="00215665">
        <w:rPr>
          <w:iCs/>
          <w:noProof/>
          <w:szCs w:val="20"/>
        </w:rPr>
        <w:t xml:space="preserve">, kur konstatēta gan garlūpas racējlapsene, gan retas un aizsargājamas siseņu sugas. Atklāto biotopu sugas ir atkarīgas no zālāju saglabāšanas un to atbilstošas apsaimniekošanas </w:t>
      </w:r>
      <w:r w:rsidR="00CB0114" w:rsidRPr="00215665">
        <w:rPr>
          <w:iCs/>
          <w:noProof/>
          <w:szCs w:val="20"/>
        </w:rPr>
        <w:t>–</w:t>
      </w:r>
      <w:r w:rsidRPr="00215665">
        <w:rPr>
          <w:iCs/>
          <w:noProof/>
          <w:szCs w:val="20"/>
        </w:rPr>
        <w:t xml:space="preserve"> pļaušanas vai neintensīvās noganīšanas. Daļa no zālāju poligoniem DP teritorijā netiek apsaimniekoti, kam nākotnē var būt negatīvas sekas, samazinoties atklātus biotopus apdzīvojošo sugu populācijām.</w:t>
      </w:r>
    </w:p>
    <w:p w14:paraId="057CFF29" w14:textId="77777777" w:rsidR="00391057" w:rsidRPr="00215665" w:rsidRDefault="00391057" w:rsidP="00391057">
      <w:pPr>
        <w:rPr>
          <w:iCs/>
          <w:noProof/>
          <w:szCs w:val="20"/>
        </w:rPr>
      </w:pPr>
    </w:p>
    <w:p w14:paraId="275575E7" w14:textId="77777777" w:rsidR="00391057" w:rsidRPr="00215665" w:rsidRDefault="00391057" w:rsidP="00CC7005">
      <w:pPr>
        <w:ind w:firstLine="0"/>
        <w:jc w:val="center"/>
        <w:rPr>
          <w:iCs/>
          <w:noProof/>
          <w:szCs w:val="20"/>
        </w:rPr>
      </w:pPr>
      <w:r w:rsidRPr="00215665">
        <w:rPr>
          <w:iCs/>
          <w:noProof/>
          <w:szCs w:val="20"/>
        </w:rPr>
        <w:drawing>
          <wp:inline distT="0" distB="0" distL="0" distR="0" wp14:anchorId="7BBB6CE5" wp14:editId="4AC5A6EE">
            <wp:extent cx="5591175" cy="3392170"/>
            <wp:effectExtent l="0" t="0" r="9525" b="0"/>
            <wp:docPr id="7" name="Picture 7" descr="Attēls, kurā ir ārpus telpām, augs, zāle, veģet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ttēls, kurā ir ārpus telpām, augs, zāle, veģetācija&#10;&#10;Apraksts ģenerēts automātiski"/>
                    <pic:cNvPicPr/>
                  </pic:nvPicPr>
                  <pic:blipFill rotWithShape="1">
                    <a:blip r:embed="rId145" cstate="screen">
                      <a:extLst>
                        <a:ext uri="{28A0092B-C50C-407E-A947-70E740481C1C}">
                          <a14:useLocalDpi xmlns:a14="http://schemas.microsoft.com/office/drawing/2010/main"/>
                        </a:ext>
                      </a:extLst>
                    </a:blip>
                    <a:srcRect/>
                    <a:stretch/>
                  </pic:blipFill>
                  <pic:spPr bwMode="auto">
                    <a:xfrm>
                      <a:off x="0" y="0"/>
                      <a:ext cx="5591175" cy="3392170"/>
                    </a:xfrm>
                    <a:prstGeom prst="rect">
                      <a:avLst/>
                    </a:prstGeom>
                    <a:ln>
                      <a:noFill/>
                    </a:ln>
                    <a:extLst>
                      <a:ext uri="{53640926-AAD7-44D8-BBD7-CCE9431645EC}">
                        <a14:shadowObscured xmlns:a14="http://schemas.microsoft.com/office/drawing/2010/main"/>
                      </a:ext>
                    </a:extLst>
                  </pic:spPr>
                </pic:pic>
              </a:graphicData>
            </a:graphic>
          </wp:inline>
        </w:drawing>
      </w:r>
    </w:p>
    <w:p w14:paraId="1498E6A1" w14:textId="2DA33D81" w:rsidR="00391057" w:rsidRPr="00215665" w:rsidRDefault="00C10E51" w:rsidP="00CC7005">
      <w:pPr>
        <w:ind w:firstLine="0"/>
        <w:jc w:val="center"/>
        <w:rPr>
          <w:bCs/>
          <w:iCs/>
          <w:noProof/>
          <w:color w:val="000000" w:themeColor="text1"/>
          <w:sz w:val="22"/>
        </w:rPr>
      </w:pPr>
      <w:r w:rsidRPr="00215665">
        <w:rPr>
          <w:bCs/>
          <w:iCs/>
          <w:noProof/>
          <w:color w:val="000000" w:themeColor="text1"/>
          <w:sz w:val="22"/>
        </w:rPr>
        <w:t>4.6.</w:t>
      </w:r>
      <w:r w:rsidR="00CC7005" w:rsidRPr="00215665">
        <w:rPr>
          <w:bCs/>
          <w:iCs/>
          <w:noProof/>
          <w:color w:val="000000" w:themeColor="text1"/>
          <w:sz w:val="22"/>
        </w:rPr>
        <w:t>5. a</w:t>
      </w:r>
      <w:r w:rsidR="00391057" w:rsidRPr="00215665">
        <w:rPr>
          <w:bCs/>
          <w:iCs/>
          <w:noProof/>
          <w:color w:val="000000" w:themeColor="text1"/>
          <w:sz w:val="22"/>
        </w:rPr>
        <w:t>tt</w:t>
      </w:r>
      <w:r w:rsidR="00CC7005" w:rsidRPr="00215665">
        <w:rPr>
          <w:bCs/>
          <w:iCs/>
          <w:noProof/>
          <w:color w:val="000000" w:themeColor="text1"/>
          <w:sz w:val="22"/>
        </w:rPr>
        <w:t>ēls</w:t>
      </w:r>
      <w:r w:rsidR="00391057" w:rsidRPr="00215665">
        <w:rPr>
          <w:bCs/>
          <w:iCs/>
          <w:noProof/>
          <w:color w:val="000000" w:themeColor="text1"/>
          <w:sz w:val="22"/>
        </w:rPr>
        <w:t xml:space="preserve">. Aizaugošs ezers un potenciāla ošu pļavraibeņa dzīvotne DP “Cirīša ezers”  (XLKS-92TM = </w:t>
      </w:r>
      <w:r w:rsidR="00391057" w:rsidRPr="00215665">
        <w:rPr>
          <w:bCs/>
          <w:iCs/>
          <w:noProof/>
          <w:color w:val="222222"/>
          <w:sz w:val="22"/>
        </w:rPr>
        <w:t>683657</w:t>
      </w:r>
      <w:r w:rsidR="00391057" w:rsidRPr="00215665">
        <w:rPr>
          <w:bCs/>
          <w:iCs/>
          <w:noProof/>
          <w:color w:val="000000" w:themeColor="text1"/>
          <w:sz w:val="22"/>
        </w:rPr>
        <w:t xml:space="preserve">; YLKS-92TM = </w:t>
      </w:r>
      <w:r w:rsidR="00391057" w:rsidRPr="00215665">
        <w:rPr>
          <w:bCs/>
          <w:iCs/>
          <w:noProof/>
          <w:color w:val="222222"/>
          <w:sz w:val="22"/>
        </w:rPr>
        <w:t xml:space="preserve">224000 </w:t>
      </w:r>
      <w:r w:rsidR="00391057" w:rsidRPr="00215665">
        <w:rPr>
          <w:bCs/>
          <w:iCs/>
          <w:noProof/>
          <w:color w:val="000000" w:themeColor="text1"/>
          <w:sz w:val="22"/>
        </w:rPr>
        <w:t>azimuts 153°). Foto: M. Balalaikins.</w:t>
      </w:r>
    </w:p>
    <w:p w14:paraId="48D45B72" w14:textId="77777777" w:rsidR="00391057" w:rsidRPr="00215665" w:rsidRDefault="00391057" w:rsidP="008C46DA">
      <w:pPr>
        <w:ind w:firstLine="0"/>
        <w:jc w:val="center"/>
        <w:rPr>
          <w:iCs/>
          <w:noProof/>
          <w:sz w:val="20"/>
          <w:szCs w:val="20"/>
        </w:rPr>
      </w:pPr>
    </w:p>
    <w:p w14:paraId="2B780CC1" w14:textId="77777777" w:rsidR="006167BC" w:rsidRPr="00215665" w:rsidRDefault="006167BC">
      <w:pPr>
        <w:spacing w:after="160" w:line="259" w:lineRule="auto"/>
        <w:ind w:firstLine="0"/>
        <w:jc w:val="left"/>
        <w:rPr>
          <w:b/>
          <w:bCs/>
          <w:iCs/>
          <w:noProof/>
          <w:szCs w:val="24"/>
        </w:rPr>
      </w:pPr>
      <w:r w:rsidRPr="00215665">
        <w:rPr>
          <w:b/>
          <w:bCs/>
          <w:iCs/>
          <w:noProof/>
          <w:szCs w:val="24"/>
        </w:rPr>
        <w:br w:type="page"/>
      </w:r>
    </w:p>
    <w:p w14:paraId="15C4FDA8" w14:textId="6EAAD9F2" w:rsidR="00391057" w:rsidRPr="00215665" w:rsidRDefault="00C10E51" w:rsidP="008C46DA">
      <w:pPr>
        <w:ind w:firstLine="0"/>
        <w:jc w:val="center"/>
        <w:rPr>
          <w:b/>
          <w:bCs/>
          <w:iCs/>
          <w:noProof/>
          <w:szCs w:val="24"/>
        </w:rPr>
      </w:pPr>
      <w:r w:rsidRPr="00215665">
        <w:rPr>
          <w:b/>
          <w:bCs/>
          <w:iCs/>
          <w:noProof/>
          <w:szCs w:val="24"/>
        </w:rPr>
        <w:lastRenderedPageBreak/>
        <w:t>4.6.</w:t>
      </w:r>
      <w:r w:rsidR="00E87012" w:rsidRPr="00215665">
        <w:rPr>
          <w:b/>
          <w:bCs/>
          <w:iCs/>
          <w:noProof/>
          <w:szCs w:val="24"/>
        </w:rPr>
        <w:t>1. </w:t>
      </w:r>
      <w:r w:rsidR="00391057" w:rsidRPr="00215665">
        <w:rPr>
          <w:b/>
          <w:bCs/>
          <w:iCs/>
          <w:noProof/>
          <w:szCs w:val="24"/>
        </w:rPr>
        <w:t>tabula. Īpaši aizsargājamās bezmugurkaulnieku sugas teritorijā un to aizsardzības statuss</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6"/>
        <w:gridCol w:w="1276"/>
        <w:gridCol w:w="1417"/>
        <w:gridCol w:w="992"/>
        <w:gridCol w:w="1843"/>
        <w:gridCol w:w="1985"/>
      </w:tblGrid>
      <w:tr w:rsidR="00E6491D" w:rsidRPr="00215665" w14:paraId="1E977019" w14:textId="77777777" w:rsidTr="00DE626B">
        <w:tc>
          <w:tcPr>
            <w:tcW w:w="568" w:type="dxa"/>
            <w:vMerge w:val="restart"/>
            <w:shd w:val="clear" w:color="auto" w:fill="E2EFD9" w:themeFill="accent6" w:themeFillTint="33"/>
            <w:vAlign w:val="center"/>
          </w:tcPr>
          <w:p w14:paraId="4143D652" w14:textId="77777777" w:rsidR="00391057" w:rsidRPr="00215665" w:rsidRDefault="00391057" w:rsidP="00E6491D">
            <w:pPr>
              <w:spacing w:after="0"/>
              <w:ind w:firstLine="0"/>
              <w:jc w:val="center"/>
              <w:rPr>
                <w:noProof/>
                <w:sz w:val="20"/>
                <w:szCs w:val="20"/>
              </w:rPr>
            </w:pPr>
            <w:r w:rsidRPr="00215665">
              <w:rPr>
                <w:noProof/>
                <w:sz w:val="20"/>
                <w:szCs w:val="20"/>
              </w:rPr>
              <w:t>Nr. p.k.</w:t>
            </w:r>
          </w:p>
        </w:tc>
        <w:tc>
          <w:tcPr>
            <w:tcW w:w="1276" w:type="dxa"/>
            <w:vMerge w:val="restart"/>
            <w:shd w:val="clear" w:color="auto" w:fill="E2EFD9" w:themeFill="accent6" w:themeFillTint="33"/>
            <w:vAlign w:val="center"/>
          </w:tcPr>
          <w:p w14:paraId="6281DBC8" w14:textId="77777777" w:rsidR="00391057" w:rsidRPr="00215665" w:rsidRDefault="00391057" w:rsidP="00E6491D">
            <w:pPr>
              <w:spacing w:after="0"/>
              <w:ind w:firstLine="0"/>
              <w:jc w:val="center"/>
              <w:rPr>
                <w:noProof/>
                <w:sz w:val="20"/>
                <w:szCs w:val="20"/>
              </w:rPr>
            </w:pPr>
            <w:r w:rsidRPr="00215665">
              <w:rPr>
                <w:noProof/>
                <w:sz w:val="20"/>
                <w:szCs w:val="20"/>
              </w:rPr>
              <w:t>Sugas nosaukums latviski</w:t>
            </w:r>
          </w:p>
        </w:tc>
        <w:tc>
          <w:tcPr>
            <w:tcW w:w="1276" w:type="dxa"/>
            <w:vMerge w:val="restart"/>
            <w:shd w:val="clear" w:color="auto" w:fill="E2EFD9" w:themeFill="accent6" w:themeFillTint="33"/>
            <w:vAlign w:val="center"/>
          </w:tcPr>
          <w:p w14:paraId="2AD97940" w14:textId="77777777" w:rsidR="00391057" w:rsidRPr="00215665" w:rsidRDefault="00391057" w:rsidP="00E6491D">
            <w:pPr>
              <w:spacing w:after="0"/>
              <w:ind w:firstLine="0"/>
              <w:jc w:val="center"/>
              <w:rPr>
                <w:noProof/>
                <w:sz w:val="20"/>
                <w:szCs w:val="20"/>
              </w:rPr>
            </w:pPr>
            <w:r w:rsidRPr="00215665">
              <w:rPr>
                <w:noProof/>
                <w:sz w:val="20"/>
                <w:szCs w:val="20"/>
              </w:rPr>
              <w:t>Sugas nosaukums latīniski</w:t>
            </w:r>
          </w:p>
        </w:tc>
        <w:tc>
          <w:tcPr>
            <w:tcW w:w="2409" w:type="dxa"/>
            <w:gridSpan w:val="2"/>
            <w:shd w:val="clear" w:color="auto" w:fill="E2EFD9" w:themeFill="accent6" w:themeFillTint="33"/>
            <w:vAlign w:val="center"/>
          </w:tcPr>
          <w:p w14:paraId="740D4DCF" w14:textId="77777777" w:rsidR="00391057" w:rsidRPr="00215665" w:rsidRDefault="00391057" w:rsidP="00E6491D">
            <w:pPr>
              <w:spacing w:after="0"/>
              <w:ind w:firstLine="0"/>
              <w:jc w:val="center"/>
              <w:rPr>
                <w:noProof/>
                <w:sz w:val="20"/>
                <w:szCs w:val="20"/>
              </w:rPr>
            </w:pPr>
            <w:r w:rsidRPr="00215665">
              <w:rPr>
                <w:noProof/>
                <w:sz w:val="20"/>
                <w:szCs w:val="20"/>
              </w:rPr>
              <w:t>Sugas aizsardzības statuss valstī</w:t>
            </w:r>
          </w:p>
        </w:tc>
        <w:tc>
          <w:tcPr>
            <w:tcW w:w="1843" w:type="dxa"/>
            <w:vMerge w:val="restart"/>
            <w:shd w:val="clear" w:color="auto" w:fill="E2EFD9" w:themeFill="accent6" w:themeFillTint="33"/>
            <w:vAlign w:val="center"/>
          </w:tcPr>
          <w:p w14:paraId="3D6EFBEE" w14:textId="77777777" w:rsidR="00391057" w:rsidRPr="00215665" w:rsidRDefault="00391057" w:rsidP="00E6491D">
            <w:pPr>
              <w:spacing w:after="0"/>
              <w:ind w:firstLine="0"/>
              <w:jc w:val="center"/>
              <w:rPr>
                <w:noProof/>
                <w:sz w:val="20"/>
                <w:szCs w:val="20"/>
              </w:rPr>
            </w:pPr>
            <w:r w:rsidRPr="00215665">
              <w:rPr>
                <w:noProof/>
                <w:sz w:val="20"/>
                <w:szCs w:val="20"/>
              </w:rPr>
              <w:t>Sugas labvēlīga aizsardzības stāvokļa novērtējums valstī kopumā (direktīvas pielikumos iekļautajām sugām infomāciju norāda atbilstoši ETC datiem)</w:t>
            </w:r>
          </w:p>
        </w:tc>
        <w:tc>
          <w:tcPr>
            <w:tcW w:w="1985" w:type="dxa"/>
            <w:vMerge w:val="restart"/>
            <w:shd w:val="clear" w:color="auto" w:fill="E2EFD9" w:themeFill="accent6" w:themeFillTint="33"/>
            <w:vAlign w:val="center"/>
          </w:tcPr>
          <w:p w14:paraId="65C3AB81" w14:textId="63B1F0BB" w:rsidR="00391057" w:rsidRPr="00215665" w:rsidRDefault="00391057" w:rsidP="00E6491D">
            <w:pPr>
              <w:spacing w:after="0"/>
              <w:ind w:firstLine="0"/>
              <w:jc w:val="center"/>
              <w:rPr>
                <w:noProof/>
                <w:sz w:val="20"/>
                <w:szCs w:val="20"/>
              </w:rPr>
            </w:pPr>
            <w:r w:rsidRPr="00215665">
              <w:rPr>
                <w:noProof/>
                <w:sz w:val="20"/>
                <w:szCs w:val="20"/>
              </w:rPr>
              <w:t>Sugas labvēlīga aizsarndzības stāvokļa novērtējums DP “Cir</w:t>
            </w:r>
            <w:r w:rsidR="00CB0114" w:rsidRPr="00215665">
              <w:rPr>
                <w:noProof/>
                <w:sz w:val="20"/>
                <w:szCs w:val="20"/>
              </w:rPr>
              <w:t>ī</w:t>
            </w:r>
            <w:r w:rsidRPr="00215665">
              <w:rPr>
                <w:noProof/>
                <w:sz w:val="20"/>
                <w:szCs w:val="20"/>
              </w:rPr>
              <w:t>ša ezers” (direktīvas pielikumos iekļautajām sugām infomāciju norāda atbilstoši ETC kategorijām)</w:t>
            </w:r>
          </w:p>
        </w:tc>
      </w:tr>
      <w:tr w:rsidR="00E6491D" w:rsidRPr="00215665" w14:paraId="70F5C3C7" w14:textId="77777777" w:rsidTr="00DE626B">
        <w:tc>
          <w:tcPr>
            <w:tcW w:w="568" w:type="dxa"/>
            <w:vMerge/>
            <w:shd w:val="clear" w:color="auto" w:fill="DBDBDB" w:themeFill="accent3" w:themeFillTint="66"/>
            <w:vAlign w:val="center"/>
          </w:tcPr>
          <w:p w14:paraId="32B428B4" w14:textId="77777777" w:rsidR="00391057" w:rsidRPr="00215665" w:rsidRDefault="00391057" w:rsidP="00E6491D">
            <w:pPr>
              <w:spacing w:after="0"/>
              <w:ind w:firstLine="0"/>
              <w:rPr>
                <w:noProof/>
                <w:sz w:val="20"/>
                <w:szCs w:val="20"/>
              </w:rPr>
            </w:pPr>
          </w:p>
        </w:tc>
        <w:tc>
          <w:tcPr>
            <w:tcW w:w="1276" w:type="dxa"/>
            <w:vMerge/>
            <w:shd w:val="clear" w:color="auto" w:fill="DBDBDB" w:themeFill="accent3" w:themeFillTint="66"/>
            <w:vAlign w:val="center"/>
          </w:tcPr>
          <w:p w14:paraId="448A4F04" w14:textId="77777777" w:rsidR="00391057" w:rsidRPr="00215665" w:rsidRDefault="00391057" w:rsidP="00E6491D">
            <w:pPr>
              <w:spacing w:after="0"/>
              <w:ind w:firstLine="0"/>
              <w:rPr>
                <w:noProof/>
                <w:sz w:val="20"/>
                <w:szCs w:val="20"/>
              </w:rPr>
            </w:pPr>
          </w:p>
        </w:tc>
        <w:tc>
          <w:tcPr>
            <w:tcW w:w="1276" w:type="dxa"/>
            <w:vMerge/>
            <w:shd w:val="clear" w:color="auto" w:fill="DBDBDB" w:themeFill="accent3" w:themeFillTint="66"/>
            <w:vAlign w:val="center"/>
          </w:tcPr>
          <w:p w14:paraId="09062D30" w14:textId="77777777" w:rsidR="00391057" w:rsidRPr="00215665" w:rsidRDefault="00391057" w:rsidP="00E6491D">
            <w:pPr>
              <w:spacing w:after="0"/>
              <w:ind w:firstLine="0"/>
              <w:rPr>
                <w:noProof/>
                <w:sz w:val="20"/>
                <w:szCs w:val="20"/>
              </w:rPr>
            </w:pPr>
          </w:p>
        </w:tc>
        <w:tc>
          <w:tcPr>
            <w:tcW w:w="1417" w:type="dxa"/>
            <w:shd w:val="clear" w:color="auto" w:fill="E2EFD9" w:themeFill="accent6" w:themeFillTint="33"/>
            <w:vAlign w:val="center"/>
          </w:tcPr>
          <w:p w14:paraId="4D005105" w14:textId="77777777" w:rsidR="00391057" w:rsidRPr="00215665" w:rsidRDefault="00391057" w:rsidP="00E6491D">
            <w:pPr>
              <w:spacing w:after="0"/>
              <w:ind w:firstLine="0"/>
              <w:jc w:val="center"/>
              <w:rPr>
                <w:noProof/>
                <w:sz w:val="18"/>
                <w:szCs w:val="18"/>
              </w:rPr>
            </w:pPr>
            <w:r w:rsidRPr="00215665">
              <w:rPr>
                <w:noProof/>
                <w:sz w:val="20"/>
                <w:szCs w:val="20"/>
              </w:rPr>
              <w:t xml:space="preserve">Īpaši aizsargājama suga </w:t>
            </w:r>
            <w:r w:rsidRPr="00215665">
              <w:rPr>
                <w:noProof/>
                <w:sz w:val="18"/>
                <w:szCs w:val="18"/>
              </w:rPr>
              <w:t>atbilstoši 14.11.2000. MK noteikumiem Nr. 396</w:t>
            </w:r>
          </w:p>
          <w:p w14:paraId="20310AB4" w14:textId="77777777" w:rsidR="00391057" w:rsidRPr="00215665" w:rsidRDefault="00391057" w:rsidP="00E6491D">
            <w:pPr>
              <w:spacing w:after="0"/>
              <w:ind w:firstLine="0"/>
              <w:jc w:val="center"/>
              <w:rPr>
                <w:noProof/>
                <w:sz w:val="20"/>
                <w:szCs w:val="20"/>
              </w:rPr>
            </w:pPr>
            <w:r w:rsidRPr="00215665">
              <w:rPr>
                <w:noProof/>
                <w:sz w:val="18"/>
                <w:szCs w:val="18"/>
              </w:rPr>
              <w:t xml:space="preserve">(ar </w:t>
            </w:r>
            <w:r w:rsidRPr="00215665">
              <w:rPr>
                <w:noProof/>
                <w:sz w:val="18"/>
                <w:szCs w:val="18"/>
                <w:vertAlign w:val="superscript"/>
              </w:rPr>
              <w:t>1</w:t>
            </w:r>
            <w:r w:rsidRPr="00215665">
              <w:rPr>
                <w:noProof/>
                <w:sz w:val="18"/>
                <w:szCs w:val="18"/>
              </w:rPr>
              <w:t xml:space="preserve"> atzīmētas   mikroliegumu sugas (12.2012. MK noteikumi Nr. 940))</w:t>
            </w:r>
          </w:p>
        </w:tc>
        <w:tc>
          <w:tcPr>
            <w:tcW w:w="992" w:type="dxa"/>
            <w:shd w:val="clear" w:color="auto" w:fill="E2EFD9" w:themeFill="accent6" w:themeFillTint="33"/>
            <w:vAlign w:val="center"/>
          </w:tcPr>
          <w:p w14:paraId="147465B9" w14:textId="63BDCCBC" w:rsidR="00391057" w:rsidRPr="00215665" w:rsidRDefault="00391057" w:rsidP="00E6491D">
            <w:pPr>
              <w:spacing w:after="0"/>
              <w:ind w:firstLine="0"/>
              <w:jc w:val="center"/>
              <w:rPr>
                <w:noProof/>
                <w:sz w:val="20"/>
                <w:szCs w:val="20"/>
              </w:rPr>
            </w:pPr>
            <w:r w:rsidRPr="00215665">
              <w:rPr>
                <w:noProof/>
                <w:sz w:val="20"/>
                <w:szCs w:val="20"/>
              </w:rPr>
              <w:t>Biotopu direktīvu pieliku</w:t>
            </w:r>
            <w:r w:rsidR="00DE626B" w:rsidRPr="00215665">
              <w:rPr>
                <w:noProof/>
                <w:sz w:val="20"/>
                <w:szCs w:val="20"/>
              </w:rPr>
              <w:t>-</w:t>
            </w:r>
            <w:r w:rsidRPr="00215665">
              <w:rPr>
                <w:noProof/>
                <w:sz w:val="20"/>
                <w:szCs w:val="20"/>
              </w:rPr>
              <w:t xml:space="preserve">mos iekļauta suga  </w:t>
            </w:r>
          </w:p>
        </w:tc>
        <w:tc>
          <w:tcPr>
            <w:tcW w:w="1843" w:type="dxa"/>
            <w:vMerge/>
            <w:shd w:val="clear" w:color="auto" w:fill="DBDBDB" w:themeFill="accent3" w:themeFillTint="66"/>
            <w:vAlign w:val="center"/>
          </w:tcPr>
          <w:p w14:paraId="506F24E0" w14:textId="77777777" w:rsidR="00391057" w:rsidRPr="00215665" w:rsidRDefault="00391057" w:rsidP="00E6491D">
            <w:pPr>
              <w:spacing w:after="0"/>
              <w:ind w:firstLine="0"/>
              <w:rPr>
                <w:noProof/>
                <w:sz w:val="20"/>
                <w:szCs w:val="20"/>
              </w:rPr>
            </w:pPr>
          </w:p>
        </w:tc>
        <w:tc>
          <w:tcPr>
            <w:tcW w:w="1985" w:type="dxa"/>
            <w:vMerge/>
            <w:shd w:val="clear" w:color="auto" w:fill="DBDBDB" w:themeFill="accent3" w:themeFillTint="66"/>
          </w:tcPr>
          <w:p w14:paraId="52E687D4" w14:textId="77777777" w:rsidR="00391057" w:rsidRPr="00215665" w:rsidRDefault="00391057" w:rsidP="00E6491D">
            <w:pPr>
              <w:spacing w:after="0"/>
              <w:ind w:firstLine="0"/>
              <w:rPr>
                <w:noProof/>
                <w:sz w:val="20"/>
                <w:szCs w:val="20"/>
              </w:rPr>
            </w:pPr>
          </w:p>
        </w:tc>
      </w:tr>
      <w:tr w:rsidR="00E6491D" w:rsidRPr="00215665" w14:paraId="3A38A318" w14:textId="77777777" w:rsidTr="00DE626B">
        <w:tc>
          <w:tcPr>
            <w:tcW w:w="568" w:type="dxa"/>
          </w:tcPr>
          <w:p w14:paraId="1F649B7C" w14:textId="77777777" w:rsidR="00391057" w:rsidRPr="00215665" w:rsidRDefault="00391057" w:rsidP="00E6491D">
            <w:pPr>
              <w:spacing w:after="0"/>
              <w:ind w:firstLine="0"/>
              <w:rPr>
                <w:noProof/>
                <w:sz w:val="20"/>
                <w:szCs w:val="20"/>
              </w:rPr>
            </w:pPr>
            <w:r w:rsidRPr="00215665">
              <w:rPr>
                <w:noProof/>
                <w:sz w:val="20"/>
                <w:szCs w:val="20"/>
              </w:rPr>
              <w:t>1.</w:t>
            </w:r>
          </w:p>
        </w:tc>
        <w:tc>
          <w:tcPr>
            <w:tcW w:w="1276" w:type="dxa"/>
          </w:tcPr>
          <w:p w14:paraId="71ADB6FD" w14:textId="77777777" w:rsidR="00391057" w:rsidRPr="00215665" w:rsidRDefault="00391057" w:rsidP="00E6491D">
            <w:pPr>
              <w:spacing w:after="0"/>
              <w:ind w:firstLine="0"/>
              <w:rPr>
                <w:noProof/>
                <w:sz w:val="20"/>
              </w:rPr>
            </w:pPr>
            <w:r w:rsidRPr="00215665">
              <w:rPr>
                <w:noProof/>
                <w:sz w:val="20"/>
                <w:szCs w:val="20"/>
              </w:rPr>
              <w:t xml:space="preserve">platā airvabole </w:t>
            </w:r>
          </w:p>
        </w:tc>
        <w:tc>
          <w:tcPr>
            <w:tcW w:w="1276" w:type="dxa"/>
          </w:tcPr>
          <w:p w14:paraId="30520B09" w14:textId="77777777" w:rsidR="00391057" w:rsidRPr="00215665" w:rsidRDefault="00391057" w:rsidP="00E6491D">
            <w:pPr>
              <w:spacing w:after="0"/>
              <w:ind w:firstLine="0"/>
              <w:rPr>
                <w:i/>
                <w:noProof/>
                <w:sz w:val="20"/>
              </w:rPr>
            </w:pPr>
            <w:r w:rsidRPr="00215665">
              <w:rPr>
                <w:i/>
                <w:noProof/>
                <w:sz w:val="20"/>
                <w:szCs w:val="20"/>
              </w:rPr>
              <w:t xml:space="preserve">Dytiscus latissimus </w:t>
            </w:r>
          </w:p>
        </w:tc>
        <w:tc>
          <w:tcPr>
            <w:tcW w:w="1417" w:type="dxa"/>
          </w:tcPr>
          <w:p w14:paraId="567E2D50" w14:textId="77777777" w:rsidR="00391057" w:rsidRPr="00215665" w:rsidRDefault="00391057" w:rsidP="00E6491D">
            <w:pPr>
              <w:spacing w:after="0"/>
              <w:ind w:firstLine="0"/>
              <w:jc w:val="center"/>
              <w:rPr>
                <w:noProof/>
                <w:sz w:val="20"/>
                <w:szCs w:val="20"/>
              </w:rPr>
            </w:pPr>
            <w:r w:rsidRPr="00215665">
              <w:rPr>
                <w:noProof/>
                <w:sz w:val="20"/>
                <w:szCs w:val="20"/>
              </w:rPr>
              <w:t>ĪAS</w:t>
            </w:r>
            <w:r w:rsidRPr="00215665">
              <w:rPr>
                <w:noProof/>
                <w:sz w:val="20"/>
                <w:szCs w:val="20"/>
                <w:vertAlign w:val="superscript"/>
              </w:rPr>
              <w:t>1</w:t>
            </w:r>
          </w:p>
        </w:tc>
        <w:tc>
          <w:tcPr>
            <w:tcW w:w="992" w:type="dxa"/>
          </w:tcPr>
          <w:p w14:paraId="419D361F" w14:textId="77777777" w:rsidR="00391057" w:rsidRPr="00215665" w:rsidRDefault="00391057" w:rsidP="00E6491D">
            <w:pPr>
              <w:spacing w:after="0"/>
              <w:ind w:firstLine="0"/>
              <w:jc w:val="center"/>
              <w:rPr>
                <w:noProof/>
                <w:sz w:val="20"/>
                <w:szCs w:val="20"/>
              </w:rPr>
            </w:pPr>
            <w:r w:rsidRPr="00215665">
              <w:rPr>
                <w:noProof/>
                <w:sz w:val="20"/>
                <w:szCs w:val="20"/>
              </w:rPr>
              <w:t>BD II</w:t>
            </w:r>
          </w:p>
        </w:tc>
        <w:tc>
          <w:tcPr>
            <w:tcW w:w="1843" w:type="dxa"/>
            <w:shd w:val="clear" w:color="auto" w:fill="FFC000"/>
          </w:tcPr>
          <w:p w14:paraId="473217DB" w14:textId="77777777" w:rsidR="00391057" w:rsidRPr="00215665" w:rsidRDefault="00391057" w:rsidP="00E6491D">
            <w:pPr>
              <w:spacing w:after="0"/>
              <w:ind w:firstLine="0"/>
              <w:jc w:val="center"/>
              <w:rPr>
                <w:b/>
                <w:noProof/>
                <w:sz w:val="20"/>
              </w:rPr>
            </w:pPr>
            <w:r w:rsidRPr="00215665">
              <w:rPr>
                <w:b/>
                <w:noProof/>
                <w:sz w:val="20"/>
              </w:rPr>
              <w:t>U1</w:t>
            </w:r>
          </w:p>
          <w:p w14:paraId="67CA092B" w14:textId="77777777" w:rsidR="00391057" w:rsidRPr="00215665" w:rsidRDefault="00391057" w:rsidP="00E6491D">
            <w:pPr>
              <w:spacing w:after="0"/>
              <w:ind w:firstLine="0"/>
              <w:jc w:val="center"/>
              <w:rPr>
                <w:b/>
                <w:noProof/>
                <w:sz w:val="20"/>
                <w:szCs w:val="20"/>
              </w:rPr>
            </w:pPr>
            <w:r w:rsidRPr="00215665">
              <w:rPr>
                <w:noProof/>
                <w:sz w:val="20"/>
              </w:rPr>
              <w:t>Suga sastopama visa valsts teritorijā. Samērā bieži.</w:t>
            </w:r>
          </w:p>
        </w:tc>
        <w:tc>
          <w:tcPr>
            <w:tcW w:w="1985" w:type="dxa"/>
            <w:shd w:val="clear" w:color="auto" w:fill="92D050"/>
          </w:tcPr>
          <w:p w14:paraId="4CCEA3F1" w14:textId="77777777" w:rsidR="00391057" w:rsidRPr="00215665" w:rsidRDefault="00391057" w:rsidP="00E6491D">
            <w:pPr>
              <w:spacing w:after="0"/>
              <w:ind w:firstLine="0"/>
              <w:jc w:val="center"/>
              <w:rPr>
                <w:b/>
                <w:noProof/>
                <w:sz w:val="20"/>
                <w:szCs w:val="20"/>
              </w:rPr>
            </w:pPr>
            <w:r w:rsidRPr="00215665">
              <w:rPr>
                <w:b/>
                <w:noProof/>
                <w:sz w:val="20"/>
                <w:szCs w:val="20"/>
              </w:rPr>
              <w:t>FV</w:t>
            </w:r>
          </w:p>
          <w:p w14:paraId="2E742EEA" w14:textId="3C6D17CA" w:rsidR="00391057" w:rsidRPr="00215665" w:rsidRDefault="00391057" w:rsidP="00E6491D">
            <w:pPr>
              <w:shd w:val="clear" w:color="auto" w:fill="92D050"/>
              <w:spacing w:after="0"/>
              <w:ind w:firstLine="0"/>
              <w:jc w:val="center"/>
              <w:rPr>
                <w:b/>
                <w:noProof/>
                <w:sz w:val="20"/>
              </w:rPr>
            </w:pPr>
            <w:r w:rsidRPr="00215665">
              <w:rPr>
                <w:noProof/>
                <w:sz w:val="20"/>
                <w:szCs w:val="20"/>
              </w:rPr>
              <w:t>Teritorijā ir stabila populācija, suga tika konstatēta Baltiņu un Ildzenieku ezerā. ĪADT teritorijā</w:t>
            </w:r>
            <w:r w:rsidR="00CB0114" w:rsidRPr="00215665">
              <w:rPr>
                <w:noProof/>
                <w:sz w:val="20"/>
                <w:szCs w:val="20"/>
              </w:rPr>
              <w:t>.</w:t>
            </w:r>
          </w:p>
        </w:tc>
      </w:tr>
      <w:tr w:rsidR="00E6491D" w:rsidRPr="00215665" w14:paraId="4C1AACE5" w14:textId="77777777" w:rsidTr="00DE626B">
        <w:tc>
          <w:tcPr>
            <w:tcW w:w="568" w:type="dxa"/>
          </w:tcPr>
          <w:p w14:paraId="29D5B2A0" w14:textId="77777777" w:rsidR="00391057" w:rsidRPr="00215665" w:rsidRDefault="00391057" w:rsidP="00E6491D">
            <w:pPr>
              <w:spacing w:after="0"/>
              <w:ind w:firstLine="0"/>
              <w:rPr>
                <w:noProof/>
                <w:sz w:val="20"/>
                <w:szCs w:val="20"/>
              </w:rPr>
            </w:pPr>
            <w:r w:rsidRPr="00215665">
              <w:rPr>
                <w:noProof/>
                <w:sz w:val="20"/>
                <w:szCs w:val="20"/>
              </w:rPr>
              <w:t>2.</w:t>
            </w:r>
          </w:p>
        </w:tc>
        <w:tc>
          <w:tcPr>
            <w:tcW w:w="1276" w:type="dxa"/>
          </w:tcPr>
          <w:p w14:paraId="063274FA" w14:textId="77777777" w:rsidR="00391057" w:rsidRPr="00215665" w:rsidRDefault="00391057" w:rsidP="00E6491D">
            <w:pPr>
              <w:spacing w:after="0"/>
              <w:ind w:firstLine="0"/>
              <w:rPr>
                <w:noProof/>
                <w:sz w:val="20"/>
                <w:szCs w:val="20"/>
              </w:rPr>
            </w:pPr>
            <w:r w:rsidRPr="00215665">
              <w:rPr>
                <w:noProof/>
                <w:sz w:val="20"/>
              </w:rPr>
              <w:t xml:space="preserve">resnvēdrera purvuspāre </w:t>
            </w:r>
          </w:p>
        </w:tc>
        <w:tc>
          <w:tcPr>
            <w:tcW w:w="1276" w:type="dxa"/>
          </w:tcPr>
          <w:p w14:paraId="58BE4DEC" w14:textId="77777777" w:rsidR="00391057" w:rsidRPr="00215665" w:rsidRDefault="00391057" w:rsidP="00E6491D">
            <w:pPr>
              <w:spacing w:after="0"/>
              <w:ind w:firstLine="0"/>
              <w:rPr>
                <w:i/>
                <w:noProof/>
                <w:sz w:val="20"/>
                <w:szCs w:val="20"/>
              </w:rPr>
            </w:pPr>
            <w:r w:rsidRPr="00215665">
              <w:rPr>
                <w:i/>
                <w:noProof/>
                <w:sz w:val="20"/>
              </w:rPr>
              <w:t>Leucorrhinia caudalis</w:t>
            </w:r>
          </w:p>
        </w:tc>
        <w:tc>
          <w:tcPr>
            <w:tcW w:w="1417" w:type="dxa"/>
          </w:tcPr>
          <w:p w14:paraId="17C02BEE" w14:textId="77777777" w:rsidR="00391057" w:rsidRPr="00215665" w:rsidRDefault="00391057" w:rsidP="00E6491D">
            <w:pPr>
              <w:spacing w:after="0"/>
              <w:ind w:firstLine="0"/>
              <w:jc w:val="center"/>
              <w:rPr>
                <w:noProof/>
                <w:sz w:val="20"/>
                <w:szCs w:val="20"/>
              </w:rPr>
            </w:pPr>
            <w:r w:rsidRPr="00215665">
              <w:rPr>
                <w:noProof/>
                <w:sz w:val="20"/>
                <w:szCs w:val="20"/>
              </w:rPr>
              <w:t>ĪAS</w:t>
            </w:r>
          </w:p>
        </w:tc>
        <w:tc>
          <w:tcPr>
            <w:tcW w:w="992" w:type="dxa"/>
          </w:tcPr>
          <w:p w14:paraId="42621118" w14:textId="77777777" w:rsidR="00391057" w:rsidRPr="00215665" w:rsidRDefault="00391057" w:rsidP="00E6491D">
            <w:pPr>
              <w:spacing w:after="0"/>
              <w:ind w:firstLine="0"/>
              <w:jc w:val="center"/>
              <w:rPr>
                <w:noProof/>
                <w:sz w:val="20"/>
                <w:szCs w:val="20"/>
              </w:rPr>
            </w:pPr>
            <w:r w:rsidRPr="00215665">
              <w:rPr>
                <w:noProof/>
                <w:sz w:val="20"/>
                <w:szCs w:val="20"/>
              </w:rPr>
              <w:t>BD IV</w:t>
            </w:r>
          </w:p>
        </w:tc>
        <w:tc>
          <w:tcPr>
            <w:tcW w:w="1843" w:type="dxa"/>
            <w:shd w:val="clear" w:color="auto" w:fill="FFC000"/>
          </w:tcPr>
          <w:p w14:paraId="47369212" w14:textId="77777777" w:rsidR="00391057" w:rsidRPr="00215665" w:rsidRDefault="00391057" w:rsidP="00E6491D">
            <w:pPr>
              <w:spacing w:after="0"/>
              <w:ind w:firstLine="0"/>
              <w:jc w:val="center"/>
              <w:rPr>
                <w:b/>
                <w:noProof/>
                <w:sz w:val="20"/>
                <w:szCs w:val="20"/>
              </w:rPr>
            </w:pPr>
            <w:r w:rsidRPr="00215665">
              <w:rPr>
                <w:noProof/>
                <w:sz w:val="20"/>
              </w:rPr>
              <w:t>(Kalniņš, 2017).</w:t>
            </w:r>
          </w:p>
        </w:tc>
        <w:tc>
          <w:tcPr>
            <w:tcW w:w="1985" w:type="dxa"/>
            <w:shd w:val="clear" w:color="auto" w:fill="92D050"/>
          </w:tcPr>
          <w:p w14:paraId="138E99E7" w14:textId="77777777" w:rsidR="00391057" w:rsidRPr="00215665" w:rsidRDefault="00391057" w:rsidP="00E6491D">
            <w:pPr>
              <w:shd w:val="clear" w:color="auto" w:fill="92D050"/>
              <w:spacing w:after="0"/>
              <w:ind w:firstLine="0"/>
              <w:jc w:val="center"/>
              <w:rPr>
                <w:b/>
                <w:noProof/>
                <w:color w:val="000000" w:themeColor="text1"/>
                <w:sz w:val="20"/>
              </w:rPr>
            </w:pPr>
            <w:r w:rsidRPr="00215665">
              <w:rPr>
                <w:b/>
                <w:noProof/>
                <w:color w:val="000000" w:themeColor="text1"/>
                <w:sz w:val="20"/>
              </w:rPr>
              <w:t>FV</w:t>
            </w:r>
          </w:p>
          <w:p w14:paraId="60B2F2D5" w14:textId="77777777" w:rsidR="00391057" w:rsidRPr="00215665" w:rsidRDefault="00391057" w:rsidP="00E6491D">
            <w:pPr>
              <w:spacing w:after="0"/>
              <w:ind w:firstLine="0"/>
              <w:jc w:val="center"/>
              <w:rPr>
                <w:b/>
                <w:noProof/>
                <w:sz w:val="20"/>
                <w:szCs w:val="20"/>
              </w:rPr>
            </w:pPr>
          </w:p>
        </w:tc>
      </w:tr>
      <w:tr w:rsidR="00E6491D" w:rsidRPr="00215665" w14:paraId="04892FC2" w14:textId="77777777" w:rsidTr="00DE626B">
        <w:tc>
          <w:tcPr>
            <w:tcW w:w="568" w:type="dxa"/>
          </w:tcPr>
          <w:p w14:paraId="3667AD07" w14:textId="77777777" w:rsidR="00391057" w:rsidRPr="00215665" w:rsidRDefault="00391057" w:rsidP="00E6491D">
            <w:pPr>
              <w:spacing w:after="0"/>
              <w:ind w:firstLine="0"/>
              <w:rPr>
                <w:noProof/>
                <w:sz w:val="20"/>
                <w:szCs w:val="20"/>
              </w:rPr>
            </w:pPr>
            <w:r w:rsidRPr="00215665">
              <w:rPr>
                <w:noProof/>
                <w:sz w:val="20"/>
                <w:szCs w:val="20"/>
              </w:rPr>
              <w:t>3.</w:t>
            </w:r>
          </w:p>
        </w:tc>
        <w:tc>
          <w:tcPr>
            <w:tcW w:w="1276" w:type="dxa"/>
          </w:tcPr>
          <w:p w14:paraId="4265A53B" w14:textId="77777777" w:rsidR="00391057" w:rsidRPr="00215665" w:rsidRDefault="00391057" w:rsidP="00E6491D">
            <w:pPr>
              <w:spacing w:after="0"/>
              <w:ind w:firstLine="0"/>
              <w:rPr>
                <w:noProof/>
                <w:sz w:val="20"/>
              </w:rPr>
            </w:pPr>
            <w:r w:rsidRPr="00215665">
              <w:rPr>
                <w:noProof/>
                <w:sz w:val="20"/>
              </w:rPr>
              <w:t>spilgtā purvuspāre</w:t>
            </w:r>
          </w:p>
        </w:tc>
        <w:tc>
          <w:tcPr>
            <w:tcW w:w="1276" w:type="dxa"/>
          </w:tcPr>
          <w:p w14:paraId="5080B168" w14:textId="77777777" w:rsidR="00391057" w:rsidRPr="00215665" w:rsidRDefault="00391057" w:rsidP="00E6491D">
            <w:pPr>
              <w:spacing w:after="0"/>
              <w:ind w:firstLine="0"/>
              <w:rPr>
                <w:i/>
                <w:noProof/>
                <w:sz w:val="20"/>
              </w:rPr>
            </w:pPr>
            <w:r w:rsidRPr="00215665">
              <w:rPr>
                <w:i/>
                <w:noProof/>
                <w:sz w:val="20"/>
              </w:rPr>
              <w:t>Leucorrhinia pectoralis</w:t>
            </w:r>
          </w:p>
        </w:tc>
        <w:tc>
          <w:tcPr>
            <w:tcW w:w="1417" w:type="dxa"/>
          </w:tcPr>
          <w:p w14:paraId="7422CEFA" w14:textId="77777777" w:rsidR="00391057" w:rsidRPr="00215665" w:rsidRDefault="00391057" w:rsidP="00E6491D">
            <w:pPr>
              <w:spacing w:after="0"/>
              <w:ind w:firstLine="0"/>
              <w:jc w:val="center"/>
              <w:rPr>
                <w:noProof/>
                <w:sz w:val="20"/>
                <w:szCs w:val="20"/>
              </w:rPr>
            </w:pPr>
            <w:r w:rsidRPr="00215665">
              <w:rPr>
                <w:noProof/>
                <w:sz w:val="20"/>
                <w:szCs w:val="20"/>
              </w:rPr>
              <w:t>ĪAS</w:t>
            </w:r>
          </w:p>
        </w:tc>
        <w:tc>
          <w:tcPr>
            <w:tcW w:w="992" w:type="dxa"/>
          </w:tcPr>
          <w:p w14:paraId="766B31BF" w14:textId="77777777" w:rsidR="00391057" w:rsidRPr="00215665" w:rsidRDefault="00391057" w:rsidP="00E6491D">
            <w:pPr>
              <w:spacing w:after="0"/>
              <w:ind w:firstLine="0"/>
              <w:jc w:val="center"/>
              <w:rPr>
                <w:noProof/>
                <w:sz w:val="20"/>
                <w:szCs w:val="20"/>
              </w:rPr>
            </w:pPr>
            <w:r w:rsidRPr="00215665">
              <w:rPr>
                <w:noProof/>
                <w:sz w:val="20"/>
                <w:szCs w:val="20"/>
              </w:rPr>
              <w:t>BD II</w:t>
            </w:r>
          </w:p>
        </w:tc>
        <w:tc>
          <w:tcPr>
            <w:tcW w:w="1843" w:type="dxa"/>
            <w:shd w:val="clear" w:color="auto" w:fill="92D050"/>
          </w:tcPr>
          <w:p w14:paraId="09606001" w14:textId="77777777" w:rsidR="00391057" w:rsidRPr="00215665" w:rsidRDefault="00391057" w:rsidP="00E6491D">
            <w:pPr>
              <w:spacing w:after="0"/>
              <w:ind w:firstLine="0"/>
              <w:jc w:val="center"/>
              <w:rPr>
                <w:b/>
                <w:noProof/>
                <w:sz w:val="20"/>
              </w:rPr>
            </w:pPr>
            <w:r w:rsidRPr="00215665">
              <w:rPr>
                <w:b/>
                <w:noProof/>
                <w:sz w:val="20"/>
              </w:rPr>
              <w:t>FV</w:t>
            </w:r>
          </w:p>
          <w:p w14:paraId="514FC454" w14:textId="77777777" w:rsidR="00391057" w:rsidRPr="00215665" w:rsidRDefault="00391057" w:rsidP="00E6491D">
            <w:pPr>
              <w:spacing w:after="0"/>
              <w:ind w:firstLine="0"/>
              <w:jc w:val="center"/>
              <w:rPr>
                <w:b/>
                <w:noProof/>
                <w:sz w:val="20"/>
              </w:rPr>
            </w:pPr>
            <w:r w:rsidRPr="00215665">
              <w:rPr>
                <w:noProof/>
                <w:sz w:val="20"/>
              </w:rPr>
              <w:t>Latvijā plaši izplatīta suga (Kalniņš 2017).</w:t>
            </w:r>
          </w:p>
        </w:tc>
        <w:tc>
          <w:tcPr>
            <w:tcW w:w="1985" w:type="dxa"/>
            <w:tcBorders>
              <w:top w:val="nil"/>
            </w:tcBorders>
            <w:shd w:val="clear" w:color="auto" w:fill="92D050"/>
          </w:tcPr>
          <w:p w14:paraId="7C2BACAB" w14:textId="77777777" w:rsidR="00391057" w:rsidRPr="00215665" w:rsidRDefault="00391057" w:rsidP="00E6491D">
            <w:pPr>
              <w:shd w:val="clear" w:color="auto" w:fill="92D050"/>
              <w:spacing w:after="0"/>
              <w:ind w:firstLine="0"/>
              <w:jc w:val="center"/>
              <w:rPr>
                <w:b/>
                <w:noProof/>
                <w:sz w:val="20"/>
              </w:rPr>
            </w:pPr>
            <w:r w:rsidRPr="00215665">
              <w:rPr>
                <w:b/>
                <w:noProof/>
                <w:sz w:val="20"/>
              </w:rPr>
              <w:t>FV</w:t>
            </w:r>
          </w:p>
          <w:p w14:paraId="328C1A60" w14:textId="77777777" w:rsidR="00391057" w:rsidRPr="00215665" w:rsidRDefault="00391057" w:rsidP="00E6491D">
            <w:pPr>
              <w:spacing w:after="0"/>
              <w:ind w:firstLine="0"/>
              <w:jc w:val="center"/>
              <w:rPr>
                <w:noProof/>
                <w:color w:val="000000" w:themeColor="text1"/>
                <w:sz w:val="20"/>
              </w:rPr>
            </w:pPr>
            <w:r w:rsidRPr="00215665">
              <w:rPr>
                <w:noProof/>
                <w:color w:val="000000" w:themeColor="text1"/>
                <w:sz w:val="20"/>
              </w:rPr>
              <w:t>Teritorijā konstatēta stabila populācija, Baltiņu ezerā.</w:t>
            </w:r>
          </w:p>
          <w:p w14:paraId="43DCB143" w14:textId="77777777" w:rsidR="00391057" w:rsidRPr="00215665" w:rsidRDefault="00391057" w:rsidP="00E6491D">
            <w:pPr>
              <w:shd w:val="clear" w:color="auto" w:fill="92D050"/>
              <w:spacing w:after="0"/>
              <w:ind w:firstLine="0"/>
              <w:jc w:val="center"/>
              <w:rPr>
                <w:b/>
                <w:noProof/>
                <w:sz w:val="20"/>
              </w:rPr>
            </w:pPr>
            <w:r w:rsidRPr="00215665">
              <w:rPr>
                <w:noProof/>
                <w:color w:val="000000" w:themeColor="text1"/>
                <w:sz w:val="20"/>
              </w:rPr>
              <w:t>Sugas sastopamību teritorijā var ietekmēt piemēroto biotopu aizaugšanas procesi, vai ūdens līmeņa pazemināšanās.</w:t>
            </w:r>
          </w:p>
        </w:tc>
      </w:tr>
      <w:tr w:rsidR="00E6491D" w:rsidRPr="00215665" w14:paraId="65EA7431" w14:textId="77777777" w:rsidTr="00DE626B">
        <w:tc>
          <w:tcPr>
            <w:tcW w:w="568" w:type="dxa"/>
          </w:tcPr>
          <w:p w14:paraId="1DF9E5D8" w14:textId="77777777" w:rsidR="00391057" w:rsidRPr="00215665" w:rsidRDefault="00391057" w:rsidP="00E6491D">
            <w:pPr>
              <w:spacing w:after="0"/>
              <w:ind w:firstLine="0"/>
              <w:rPr>
                <w:noProof/>
                <w:sz w:val="20"/>
                <w:szCs w:val="20"/>
              </w:rPr>
            </w:pPr>
            <w:r w:rsidRPr="00215665">
              <w:rPr>
                <w:noProof/>
                <w:sz w:val="20"/>
                <w:szCs w:val="20"/>
              </w:rPr>
              <w:t>4.</w:t>
            </w:r>
          </w:p>
        </w:tc>
        <w:tc>
          <w:tcPr>
            <w:tcW w:w="1276" w:type="dxa"/>
          </w:tcPr>
          <w:p w14:paraId="16F34412" w14:textId="77777777" w:rsidR="00391057" w:rsidRPr="00215665" w:rsidRDefault="00391057" w:rsidP="00E6491D">
            <w:pPr>
              <w:spacing w:after="0"/>
              <w:ind w:firstLine="0"/>
              <w:rPr>
                <w:noProof/>
                <w:sz w:val="20"/>
                <w:szCs w:val="20"/>
              </w:rPr>
            </w:pPr>
            <w:r w:rsidRPr="00215665">
              <w:rPr>
                <w:noProof/>
                <w:sz w:val="20"/>
                <w:shd w:val="clear" w:color="auto" w:fill="FFFFFF"/>
              </w:rPr>
              <w:t>mainīgā spāre</w:t>
            </w:r>
            <w:r w:rsidRPr="00215665">
              <w:rPr>
                <w:i/>
                <w:iCs/>
                <w:noProof/>
                <w:sz w:val="20"/>
                <w:shd w:val="clear" w:color="auto" w:fill="FFFFFF"/>
              </w:rPr>
              <w:t xml:space="preserve"> </w:t>
            </w:r>
          </w:p>
        </w:tc>
        <w:tc>
          <w:tcPr>
            <w:tcW w:w="1276" w:type="dxa"/>
          </w:tcPr>
          <w:p w14:paraId="0D872DA6" w14:textId="77777777" w:rsidR="00391057" w:rsidRPr="00215665" w:rsidRDefault="00391057" w:rsidP="00E6491D">
            <w:pPr>
              <w:spacing w:after="0"/>
              <w:ind w:firstLine="0"/>
              <w:rPr>
                <w:bCs/>
                <w:i/>
                <w:noProof/>
                <w:sz w:val="20"/>
                <w:szCs w:val="20"/>
                <w:shd w:val="clear" w:color="auto" w:fill="FFFFFF"/>
              </w:rPr>
            </w:pPr>
            <w:r w:rsidRPr="00215665">
              <w:rPr>
                <w:i/>
                <w:iCs/>
                <w:noProof/>
                <w:sz w:val="20"/>
                <w:shd w:val="clear" w:color="auto" w:fill="FFFFFF"/>
              </w:rPr>
              <w:t>Libellula fulva</w:t>
            </w:r>
          </w:p>
        </w:tc>
        <w:tc>
          <w:tcPr>
            <w:tcW w:w="1417" w:type="dxa"/>
          </w:tcPr>
          <w:p w14:paraId="15EEFB3F" w14:textId="77777777" w:rsidR="00391057" w:rsidRPr="00215665" w:rsidRDefault="00391057" w:rsidP="00E6491D">
            <w:pPr>
              <w:spacing w:after="0"/>
              <w:ind w:firstLine="0"/>
              <w:jc w:val="center"/>
              <w:rPr>
                <w:noProof/>
                <w:sz w:val="20"/>
                <w:szCs w:val="20"/>
              </w:rPr>
            </w:pPr>
            <w:r w:rsidRPr="00215665">
              <w:rPr>
                <w:noProof/>
                <w:sz w:val="20"/>
              </w:rPr>
              <w:t>ĪAS</w:t>
            </w:r>
          </w:p>
        </w:tc>
        <w:tc>
          <w:tcPr>
            <w:tcW w:w="992" w:type="dxa"/>
          </w:tcPr>
          <w:p w14:paraId="0C294D5F" w14:textId="77777777" w:rsidR="00391057" w:rsidRPr="00215665" w:rsidRDefault="00391057" w:rsidP="00E6491D">
            <w:pPr>
              <w:spacing w:after="0"/>
              <w:ind w:firstLine="0"/>
              <w:jc w:val="center"/>
              <w:rPr>
                <w:noProof/>
                <w:sz w:val="20"/>
                <w:szCs w:val="20"/>
              </w:rPr>
            </w:pPr>
          </w:p>
        </w:tc>
        <w:tc>
          <w:tcPr>
            <w:tcW w:w="1843" w:type="dxa"/>
          </w:tcPr>
          <w:p w14:paraId="2789F2CE" w14:textId="77777777" w:rsidR="00391057" w:rsidRPr="00215665" w:rsidRDefault="00391057" w:rsidP="00E6491D">
            <w:pPr>
              <w:spacing w:after="0"/>
              <w:ind w:firstLine="0"/>
              <w:jc w:val="center"/>
              <w:rPr>
                <w:b/>
                <w:noProof/>
                <w:sz w:val="20"/>
                <w:szCs w:val="20"/>
              </w:rPr>
            </w:pPr>
            <w:r w:rsidRPr="00215665">
              <w:rPr>
                <w:noProof/>
                <w:color w:val="000000" w:themeColor="text1"/>
                <w:sz w:val="20"/>
                <w:szCs w:val="20"/>
              </w:rPr>
              <w:t xml:space="preserve">Latvijā mēreni izplatīta suga. Nav konstatēti būtiski negatīvi faktori, kas var ietekmēt populāciju </w:t>
            </w:r>
            <w:r w:rsidRPr="00215665">
              <w:rPr>
                <w:noProof/>
                <w:sz w:val="20"/>
              </w:rPr>
              <w:t>(Kalniņš, 2017).</w:t>
            </w:r>
          </w:p>
        </w:tc>
        <w:tc>
          <w:tcPr>
            <w:tcW w:w="1985" w:type="dxa"/>
          </w:tcPr>
          <w:p w14:paraId="723492A3" w14:textId="77777777" w:rsidR="00391057" w:rsidRPr="00215665" w:rsidRDefault="00391057" w:rsidP="00E6491D">
            <w:pPr>
              <w:spacing w:after="0"/>
              <w:ind w:firstLine="0"/>
              <w:jc w:val="center"/>
              <w:rPr>
                <w:b/>
                <w:noProof/>
                <w:sz w:val="20"/>
                <w:szCs w:val="20"/>
              </w:rPr>
            </w:pPr>
            <w:r w:rsidRPr="00215665">
              <w:rPr>
                <w:noProof/>
                <w:color w:val="000000" w:themeColor="text1"/>
                <w:sz w:val="20"/>
                <w:szCs w:val="20"/>
              </w:rPr>
              <w:t>Teritorijā reģistrēts viens novērojums, prognozējama sugas sastopamība pie visām teritorijā esošam ūdenstilpēm.</w:t>
            </w:r>
          </w:p>
        </w:tc>
      </w:tr>
      <w:tr w:rsidR="00E6491D" w:rsidRPr="00215665" w14:paraId="4DA71339" w14:textId="77777777" w:rsidTr="00DE626B">
        <w:tc>
          <w:tcPr>
            <w:tcW w:w="568" w:type="dxa"/>
          </w:tcPr>
          <w:p w14:paraId="6E787B1A" w14:textId="77777777" w:rsidR="00391057" w:rsidRPr="00215665" w:rsidRDefault="00391057" w:rsidP="00E6491D">
            <w:pPr>
              <w:spacing w:after="0"/>
              <w:ind w:firstLine="0"/>
              <w:rPr>
                <w:noProof/>
                <w:sz w:val="20"/>
                <w:szCs w:val="20"/>
              </w:rPr>
            </w:pPr>
            <w:r w:rsidRPr="00215665">
              <w:rPr>
                <w:noProof/>
                <w:sz w:val="20"/>
                <w:szCs w:val="20"/>
              </w:rPr>
              <w:t>5.</w:t>
            </w:r>
          </w:p>
        </w:tc>
        <w:tc>
          <w:tcPr>
            <w:tcW w:w="1276" w:type="dxa"/>
          </w:tcPr>
          <w:p w14:paraId="1F178597" w14:textId="77777777" w:rsidR="00391057" w:rsidRPr="00215665" w:rsidRDefault="00391057" w:rsidP="00E6491D">
            <w:pPr>
              <w:spacing w:after="0"/>
              <w:ind w:firstLine="0"/>
              <w:rPr>
                <w:noProof/>
                <w:sz w:val="20"/>
                <w:shd w:val="clear" w:color="auto" w:fill="FFFFFF"/>
              </w:rPr>
            </w:pPr>
            <w:r w:rsidRPr="00215665">
              <w:rPr>
                <w:noProof/>
                <w:sz w:val="20"/>
              </w:rPr>
              <w:t xml:space="preserve">karaliskā dižspāre </w:t>
            </w:r>
          </w:p>
        </w:tc>
        <w:tc>
          <w:tcPr>
            <w:tcW w:w="1276" w:type="dxa"/>
          </w:tcPr>
          <w:p w14:paraId="646CB01E" w14:textId="77777777" w:rsidR="00391057" w:rsidRPr="00215665" w:rsidRDefault="00391057" w:rsidP="00E6491D">
            <w:pPr>
              <w:spacing w:after="0"/>
              <w:ind w:firstLine="0"/>
              <w:rPr>
                <w:i/>
                <w:iCs/>
                <w:noProof/>
                <w:sz w:val="20"/>
                <w:shd w:val="clear" w:color="auto" w:fill="FFFFFF"/>
              </w:rPr>
            </w:pPr>
            <w:r w:rsidRPr="00215665">
              <w:rPr>
                <w:i/>
                <w:noProof/>
                <w:sz w:val="20"/>
              </w:rPr>
              <w:t xml:space="preserve">Anax imperator </w:t>
            </w:r>
          </w:p>
        </w:tc>
        <w:tc>
          <w:tcPr>
            <w:tcW w:w="1417" w:type="dxa"/>
          </w:tcPr>
          <w:p w14:paraId="38AD6CEE" w14:textId="77777777" w:rsidR="00391057" w:rsidRPr="00215665" w:rsidRDefault="00391057" w:rsidP="00E6491D">
            <w:pPr>
              <w:spacing w:after="0"/>
              <w:ind w:firstLine="0"/>
              <w:jc w:val="center"/>
              <w:rPr>
                <w:noProof/>
                <w:sz w:val="20"/>
              </w:rPr>
            </w:pPr>
            <w:r w:rsidRPr="00215665">
              <w:rPr>
                <w:noProof/>
                <w:sz w:val="20"/>
              </w:rPr>
              <w:t xml:space="preserve">IĀS </w:t>
            </w:r>
          </w:p>
        </w:tc>
        <w:tc>
          <w:tcPr>
            <w:tcW w:w="992" w:type="dxa"/>
          </w:tcPr>
          <w:p w14:paraId="7038ADDD" w14:textId="77777777" w:rsidR="00391057" w:rsidRPr="00215665" w:rsidRDefault="00391057" w:rsidP="00E6491D">
            <w:pPr>
              <w:spacing w:after="0"/>
              <w:ind w:firstLine="0"/>
              <w:jc w:val="center"/>
              <w:rPr>
                <w:noProof/>
                <w:sz w:val="20"/>
              </w:rPr>
            </w:pPr>
          </w:p>
        </w:tc>
        <w:tc>
          <w:tcPr>
            <w:tcW w:w="1843" w:type="dxa"/>
          </w:tcPr>
          <w:p w14:paraId="4972FB75" w14:textId="77777777" w:rsidR="00391057" w:rsidRPr="00215665" w:rsidRDefault="00391057" w:rsidP="00E6491D">
            <w:pPr>
              <w:spacing w:after="0"/>
              <w:ind w:firstLine="0"/>
              <w:jc w:val="center"/>
              <w:rPr>
                <w:noProof/>
                <w:color w:val="000000" w:themeColor="text1"/>
                <w:sz w:val="20"/>
                <w:szCs w:val="20"/>
              </w:rPr>
            </w:pPr>
          </w:p>
        </w:tc>
        <w:tc>
          <w:tcPr>
            <w:tcW w:w="1985" w:type="dxa"/>
          </w:tcPr>
          <w:p w14:paraId="5B25A13A" w14:textId="77777777" w:rsidR="00391057" w:rsidRPr="00215665" w:rsidRDefault="00391057" w:rsidP="00E6491D">
            <w:pPr>
              <w:spacing w:after="0"/>
              <w:ind w:firstLine="0"/>
              <w:jc w:val="center"/>
              <w:rPr>
                <w:noProof/>
                <w:color w:val="000000" w:themeColor="text1"/>
                <w:sz w:val="20"/>
                <w:szCs w:val="20"/>
              </w:rPr>
            </w:pPr>
          </w:p>
        </w:tc>
      </w:tr>
      <w:tr w:rsidR="00E6491D" w:rsidRPr="00215665" w14:paraId="76D64B52" w14:textId="77777777" w:rsidTr="00C220AD">
        <w:tc>
          <w:tcPr>
            <w:tcW w:w="568" w:type="dxa"/>
          </w:tcPr>
          <w:p w14:paraId="1D9953CA" w14:textId="77777777" w:rsidR="00391057" w:rsidRPr="00215665" w:rsidRDefault="00391057" w:rsidP="00E6491D">
            <w:pPr>
              <w:spacing w:after="0"/>
              <w:ind w:firstLine="0"/>
              <w:rPr>
                <w:noProof/>
                <w:sz w:val="20"/>
                <w:szCs w:val="20"/>
              </w:rPr>
            </w:pPr>
            <w:r w:rsidRPr="00215665">
              <w:rPr>
                <w:noProof/>
                <w:sz w:val="20"/>
                <w:szCs w:val="20"/>
              </w:rPr>
              <w:t>6.</w:t>
            </w:r>
          </w:p>
        </w:tc>
        <w:tc>
          <w:tcPr>
            <w:tcW w:w="1276" w:type="dxa"/>
          </w:tcPr>
          <w:p w14:paraId="1E303D4F" w14:textId="77777777" w:rsidR="00391057" w:rsidRPr="00215665" w:rsidRDefault="00391057" w:rsidP="00E6491D">
            <w:pPr>
              <w:spacing w:after="0"/>
              <w:ind w:firstLine="0"/>
              <w:rPr>
                <w:noProof/>
                <w:sz w:val="20"/>
                <w:shd w:val="clear" w:color="auto" w:fill="FFFFFF"/>
              </w:rPr>
            </w:pPr>
            <w:r w:rsidRPr="00215665">
              <w:rPr>
                <w:noProof/>
                <w:sz w:val="20"/>
              </w:rPr>
              <w:t>garlūpas racējlapsene</w:t>
            </w:r>
          </w:p>
        </w:tc>
        <w:tc>
          <w:tcPr>
            <w:tcW w:w="1276" w:type="dxa"/>
          </w:tcPr>
          <w:p w14:paraId="3BACB9C5" w14:textId="77777777" w:rsidR="00391057" w:rsidRPr="00215665" w:rsidRDefault="00391057" w:rsidP="00E6491D">
            <w:pPr>
              <w:spacing w:after="0"/>
              <w:ind w:firstLine="0"/>
              <w:rPr>
                <w:i/>
                <w:iCs/>
                <w:noProof/>
                <w:sz w:val="20"/>
                <w:shd w:val="clear" w:color="auto" w:fill="FFFFFF"/>
              </w:rPr>
            </w:pPr>
            <w:r w:rsidRPr="00215665">
              <w:rPr>
                <w:i/>
                <w:noProof/>
                <w:sz w:val="20"/>
              </w:rPr>
              <w:t>Bembix rostrata</w:t>
            </w:r>
          </w:p>
        </w:tc>
        <w:tc>
          <w:tcPr>
            <w:tcW w:w="1417" w:type="dxa"/>
          </w:tcPr>
          <w:p w14:paraId="6C5F8BA3" w14:textId="77777777" w:rsidR="00391057" w:rsidRPr="00215665" w:rsidRDefault="00391057" w:rsidP="00E6491D">
            <w:pPr>
              <w:spacing w:after="0"/>
              <w:ind w:firstLine="0"/>
              <w:jc w:val="center"/>
              <w:rPr>
                <w:noProof/>
                <w:sz w:val="20"/>
              </w:rPr>
            </w:pPr>
            <w:r w:rsidRPr="00215665">
              <w:rPr>
                <w:noProof/>
                <w:sz w:val="20"/>
                <w:szCs w:val="20"/>
              </w:rPr>
              <w:t>ĪAS</w:t>
            </w:r>
            <w:r w:rsidRPr="00215665">
              <w:rPr>
                <w:noProof/>
                <w:sz w:val="20"/>
                <w:vertAlign w:val="superscript"/>
              </w:rPr>
              <w:t>1</w:t>
            </w:r>
          </w:p>
        </w:tc>
        <w:tc>
          <w:tcPr>
            <w:tcW w:w="992" w:type="dxa"/>
          </w:tcPr>
          <w:p w14:paraId="287CDA96" w14:textId="77777777" w:rsidR="00391057" w:rsidRPr="00215665" w:rsidRDefault="00391057" w:rsidP="00E6491D">
            <w:pPr>
              <w:spacing w:after="0"/>
              <w:ind w:firstLine="0"/>
              <w:jc w:val="center"/>
              <w:rPr>
                <w:noProof/>
                <w:sz w:val="20"/>
              </w:rPr>
            </w:pPr>
          </w:p>
        </w:tc>
        <w:tc>
          <w:tcPr>
            <w:tcW w:w="1843" w:type="dxa"/>
          </w:tcPr>
          <w:p w14:paraId="58DA7565" w14:textId="77777777" w:rsidR="00391057" w:rsidRPr="00215665" w:rsidRDefault="00391057" w:rsidP="00E6491D">
            <w:pPr>
              <w:spacing w:after="0"/>
              <w:ind w:firstLine="0"/>
              <w:jc w:val="center"/>
              <w:rPr>
                <w:noProof/>
                <w:color w:val="000000" w:themeColor="text1"/>
                <w:sz w:val="20"/>
                <w:szCs w:val="20"/>
              </w:rPr>
            </w:pPr>
            <w:r w:rsidRPr="00215665">
              <w:rPr>
                <w:noProof/>
                <w:sz w:val="20"/>
              </w:rPr>
              <w:t>Samērā reti sastopama suga, galvenokārt izplatīta piejūras zemienē (Spuris, 1998).</w:t>
            </w:r>
          </w:p>
        </w:tc>
        <w:tc>
          <w:tcPr>
            <w:tcW w:w="1985" w:type="dxa"/>
          </w:tcPr>
          <w:p w14:paraId="4FD699C7" w14:textId="603943C1" w:rsidR="00623F03" w:rsidRPr="00215665" w:rsidRDefault="00623F03" w:rsidP="00623F03">
            <w:pPr>
              <w:spacing w:after="0"/>
              <w:ind w:firstLine="0"/>
              <w:jc w:val="center"/>
              <w:rPr>
                <w:rFonts w:cs="Times New Roman"/>
                <w:color w:val="282828"/>
                <w:sz w:val="20"/>
                <w:szCs w:val="21"/>
                <w:shd w:val="clear" w:color="auto" w:fill="FFFFFF"/>
              </w:rPr>
            </w:pPr>
          </w:p>
        </w:tc>
      </w:tr>
      <w:tr w:rsidR="00E6491D" w:rsidRPr="00215665" w14:paraId="1C13FFA0" w14:textId="77777777" w:rsidTr="00C220AD">
        <w:tc>
          <w:tcPr>
            <w:tcW w:w="568" w:type="dxa"/>
          </w:tcPr>
          <w:p w14:paraId="16147570" w14:textId="77777777" w:rsidR="00391057" w:rsidRPr="00215665" w:rsidRDefault="00391057" w:rsidP="00E6491D">
            <w:pPr>
              <w:spacing w:after="0"/>
              <w:ind w:firstLine="0"/>
              <w:rPr>
                <w:noProof/>
                <w:sz w:val="20"/>
                <w:szCs w:val="20"/>
              </w:rPr>
            </w:pPr>
            <w:r w:rsidRPr="00215665">
              <w:rPr>
                <w:noProof/>
                <w:sz w:val="20"/>
                <w:szCs w:val="20"/>
              </w:rPr>
              <w:t>7.</w:t>
            </w:r>
          </w:p>
        </w:tc>
        <w:tc>
          <w:tcPr>
            <w:tcW w:w="1276" w:type="dxa"/>
          </w:tcPr>
          <w:p w14:paraId="29EA0BDA" w14:textId="77777777" w:rsidR="00391057" w:rsidRPr="00215665" w:rsidRDefault="00391057" w:rsidP="00E6491D">
            <w:pPr>
              <w:spacing w:after="0"/>
              <w:ind w:firstLine="0"/>
              <w:rPr>
                <w:noProof/>
                <w:sz w:val="20"/>
              </w:rPr>
            </w:pPr>
            <w:r w:rsidRPr="00215665">
              <w:rPr>
                <w:noProof/>
                <w:sz w:val="20"/>
                <w:shd w:val="clear" w:color="auto" w:fill="FFFFFF"/>
              </w:rPr>
              <w:t>spožā skudra</w:t>
            </w:r>
          </w:p>
        </w:tc>
        <w:tc>
          <w:tcPr>
            <w:tcW w:w="1276" w:type="dxa"/>
          </w:tcPr>
          <w:p w14:paraId="12D56C96" w14:textId="77777777" w:rsidR="00391057" w:rsidRPr="00215665" w:rsidRDefault="00391057" w:rsidP="00E6491D">
            <w:pPr>
              <w:spacing w:after="0"/>
              <w:ind w:firstLine="0"/>
              <w:rPr>
                <w:i/>
                <w:noProof/>
                <w:sz w:val="20"/>
              </w:rPr>
            </w:pPr>
            <w:r w:rsidRPr="00215665">
              <w:rPr>
                <w:i/>
                <w:iCs/>
                <w:noProof/>
                <w:sz w:val="20"/>
                <w:shd w:val="clear" w:color="auto" w:fill="FFFFFF"/>
              </w:rPr>
              <w:t xml:space="preserve">Lasius fuliginosus </w:t>
            </w:r>
          </w:p>
        </w:tc>
        <w:tc>
          <w:tcPr>
            <w:tcW w:w="1417" w:type="dxa"/>
          </w:tcPr>
          <w:p w14:paraId="20B3676C" w14:textId="77777777" w:rsidR="00391057" w:rsidRPr="00215665" w:rsidRDefault="00391057" w:rsidP="00E6491D">
            <w:pPr>
              <w:spacing w:after="0"/>
              <w:ind w:firstLine="0"/>
              <w:jc w:val="center"/>
              <w:rPr>
                <w:noProof/>
                <w:sz w:val="20"/>
                <w:szCs w:val="20"/>
              </w:rPr>
            </w:pPr>
            <w:r w:rsidRPr="00215665">
              <w:rPr>
                <w:noProof/>
                <w:sz w:val="20"/>
              </w:rPr>
              <w:t>ĪAS</w:t>
            </w:r>
          </w:p>
        </w:tc>
        <w:tc>
          <w:tcPr>
            <w:tcW w:w="992" w:type="dxa"/>
          </w:tcPr>
          <w:p w14:paraId="1D93652A" w14:textId="77777777" w:rsidR="00391057" w:rsidRPr="00215665" w:rsidRDefault="00391057" w:rsidP="00E6491D">
            <w:pPr>
              <w:spacing w:after="0"/>
              <w:ind w:firstLine="0"/>
              <w:jc w:val="center"/>
              <w:rPr>
                <w:noProof/>
                <w:sz w:val="20"/>
              </w:rPr>
            </w:pPr>
          </w:p>
        </w:tc>
        <w:tc>
          <w:tcPr>
            <w:tcW w:w="1843" w:type="dxa"/>
          </w:tcPr>
          <w:p w14:paraId="3A9CC850" w14:textId="77777777" w:rsidR="00391057" w:rsidRPr="00215665" w:rsidRDefault="00391057" w:rsidP="00E6491D">
            <w:pPr>
              <w:spacing w:after="0"/>
              <w:ind w:firstLine="0"/>
              <w:jc w:val="center"/>
              <w:rPr>
                <w:noProof/>
                <w:sz w:val="20"/>
              </w:rPr>
            </w:pPr>
            <w:r w:rsidRPr="00215665">
              <w:rPr>
                <w:noProof/>
                <w:sz w:val="20"/>
              </w:rPr>
              <w:t>Samērā parasta suga. Izklaidus sastopama visā Latvijas teritorijā.</w:t>
            </w:r>
          </w:p>
        </w:tc>
        <w:tc>
          <w:tcPr>
            <w:tcW w:w="1985" w:type="dxa"/>
          </w:tcPr>
          <w:p w14:paraId="2BBD668D" w14:textId="4694EB20" w:rsidR="00391057" w:rsidRPr="00215665" w:rsidRDefault="00391057" w:rsidP="00623F03">
            <w:pPr>
              <w:spacing w:after="0"/>
              <w:ind w:firstLine="0"/>
              <w:jc w:val="center"/>
              <w:rPr>
                <w:noProof/>
                <w:color w:val="000000" w:themeColor="text1"/>
                <w:sz w:val="20"/>
                <w:szCs w:val="20"/>
              </w:rPr>
            </w:pPr>
          </w:p>
        </w:tc>
      </w:tr>
      <w:tr w:rsidR="00F7183F" w:rsidRPr="00215665" w14:paraId="27D50412" w14:textId="77777777" w:rsidTr="00310C56">
        <w:tc>
          <w:tcPr>
            <w:tcW w:w="568" w:type="dxa"/>
          </w:tcPr>
          <w:p w14:paraId="46424CC8" w14:textId="77777777" w:rsidR="00F7183F" w:rsidRPr="00215665" w:rsidRDefault="00F7183F" w:rsidP="00F7183F">
            <w:pPr>
              <w:spacing w:after="0"/>
              <w:ind w:firstLine="0"/>
              <w:rPr>
                <w:noProof/>
                <w:sz w:val="20"/>
                <w:szCs w:val="20"/>
              </w:rPr>
            </w:pPr>
            <w:r w:rsidRPr="00215665">
              <w:rPr>
                <w:noProof/>
                <w:sz w:val="20"/>
                <w:szCs w:val="20"/>
              </w:rPr>
              <w:lastRenderedPageBreak/>
              <w:t>8.</w:t>
            </w:r>
          </w:p>
        </w:tc>
        <w:tc>
          <w:tcPr>
            <w:tcW w:w="1276" w:type="dxa"/>
          </w:tcPr>
          <w:p w14:paraId="78885C36" w14:textId="77777777" w:rsidR="00F7183F" w:rsidRPr="00215665" w:rsidRDefault="00F7183F" w:rsidP="00F7183F">
            <w:pPr>
              <w:spacing w:after="0"/>
              <w:ind w:firstLine="0"/>
              <w:rPr>
                <w:noProof/>
                <w:sz w:val="20"/>
                <w:shd w:val="clear" w:color="auto" w:fill="FFFFFF"/>
              </w:rPr>
            </w:pPr>
            <w:r w:rsidRPr="00215665">
              <w:rPr>
                <w:noProof/>
                <w:sz w:val="20"/>
              </w:rPr>
              <w:t xml:space="preserve">zirgskābeņu zilenītis </w:t>
            </w:r>
          </w:p>
        </w:tc>
        <w:tc>
          <w:tcPr>
            <w:tcW w:w="1276" w:type="dxa"/>
          </w:tcPr>
          <w:p w14:paraId="22466F5E" w14:textId="77777777" w:rsidR="00F7183F" w:rsidRPr="00215665" w:rsidRDefault="00F7183F" w:rsidP="00F7183F">
            <w:pPr>
              <w:spacing w:after="0"/>
              <w:ind w:firstLine="0"/>
              <w:rPr>
                <w:i/>
                <w:iCs/>
                <w:noProof/>
                <w:sz w:val="20"/>
                <w:shd w:val="clear" w:color="auto" w:fill="FFFFFF"/>
              </w:rPr>
            </w:pPr>
            <w:r w:rsidRPr="00215665">
              <w:rPr>
                <w:i/>
                <w:noProof/>
                <w:sz w:val="20"/>
              </w:rPr>
              <w:t xml:space="preserve">Lycaena dispar </w:t>
            </w:r>
          </w:p>
        </w:tc>
        <w:tc>
          <w:tcPr>
            <w:tcW w:w="1417" w:type="dxa"/>
          </w:tcPr>
          <w:p w14:paraId="032B246C" w14:textId="77777777" w:rsidR="00F7183F" w:rsidRPr="00215665" w:rsidRDefault="00F7183F" w:rsidP="00F7183F">
            <w:pPr>
              <w:spacing w:after="0"/>
              <w:ind w:firstLine="0"/>
              <w:jc w:val="center"/>
              <w:rPr>
                <w:noProof/>
                <w:sz w:val="20"/>
              </w:rPr>
            </w:pPr>
            <w:r w:rsidRPr="00215665">
              <w:rPr>
                <w:noProof/>
                <w:sz w:val="20"/>
              </w:rPr>
              <w:t xml:space="preserve">ĪAS </w:t>
            </w:r>
          </w:p>
        </w:tc>
        <w:tc>
          <w:tcPr>
            <w:tcW w:w="992" w:type="dxa"/>
          </w:tcPr>
          <w:p w14:paraId="2920EA59" w14:textId="77777777" w:rsidR="00F7183F" w:rsidRPr="00215665" w:rsidRDefault="00F7183F" w:rsidP="00F7183F">
            <w:pPr>
              <w:spacing w:after="0"/>
              <w:ind w:firstLine="0"/>
              <w:jc w:val="center"/>
              <w:rPr>
                <w:noProof/>
                <w:sz w:val="20"/>
              </w:rPr>
            </w:pPr>
            <w:r w:rsidRPr="00215665">
              <w:rPr>
                <w:noProof/>
                <w:sz w:val="20"/>
              </w:rPr>
              <w:t>BD II</w:t>
            </w:r>
          </w:p>
        </w:tc>
        <w:tc>
          <w:tcPr>
            <w:tcW w:w="1843" w:type="dxa"/>
            <w:shd w:val="clear" w:color="auto" w:fill="92D050"/>
          </w:tcPr>
          <w:p w14:paraId="0A24AC92" w14:textId="77777777" w:rsidR="00F7183F" w:rsidRPr="00215665" w:rsidRDefault="00F7183F" w:rsidP="00F7183F">
            <w:pPr>
              <w:spacing w:after="0"/>
              <w:ind w:firstLine="0"/>
              <w:jc w:val="center"/>
              <w:rPr>
                <w:b/>
                <w:bCs/>
                <w:noProof/>
                <w:sz w:val="20"/>
              </w:rPr>
            </w:pPr>
            <w:r w:rsidRPr="00215665">
              <w:rPr>
                <w:b/>
                <w:bCs/>
                <w:noProof/>
                <w:sz w:val="20"/>
              </w:rPr>
              <w:t>FV</w:t>
            </w:r>
          </w:p>
          <w:p w14:paraId="6ECB2B21" w14:textId="12EF8742" w:rsidR="00F7183F" w:rsidRPr="00215665" w:rsidRDefault="00F7183F" w:rsidP="00F7183F">
            <w:pPr>
              <w:spacing w:after="0"/>
              <w:ind w:firstLine="0"/>
              <w:jc w:val="center"/>
              <w:rPr>
                <w:noProof/>
                <w:sz w:val="20"/>
              </w:rPr>
            </w:pPr>
            <w:r w:rsidRPr="00215665">
              <w:rPr>
                <w:noProof/>
                <w:sz w:val="20"/>
              </w:rPr>
              <w:t>Izplatīta lokāli visā Latvijas teritorijā, parasti novēro atsevišķus īpatņus (Savenkovs, 2018).</w:t>
            </w:r>
          </w:p>
        </w:tc>
        <w:tc>
          <w:tcPr>
            <w:tcW w:w="1985" w:type="dxa"/>
            <w:shd w:val="clear" w:color="auto" w:fill="92D050"/>
          </w:tcPr>
          <w:p w14:paraId="1BFD88F9" w14:textId="77777777" w:rsidR="00F7183F" w:rsidRPr="00215665" w:rsidRDefault="00F7183F" w:rsidP="00F7183F">
            <w:pPr>
              <w:spacing w:after="0"/>
              <w:ind w:firstLine="0"/>
              <w:jc w:val="center"/>
              <w:rPr>
                <w:b/>
                <w:bCs/>
                <w:noProof/>
                <w:sz w:val="20"/>
              </w:rPr>
            </w:pPr>
            <w:r w:rsidRPr="00215665">
              <w:rPr>
                <w:b/>
                <w:bCs/>
                <w:noProof/>
                <w:sz w:val="20"/>
              </w:rPr>
              <w:t>FV</w:t>
            </w:r>
          </w:p>
          <w:p w14:paraId="034276D2" w14:textId="358991D8" w:rsidR="00F7183F" w:rsidRPr="00215665" w:rsidRDefault="00400074" w:rsidP="00F7183F">
            <w:pPr>
              <w:spacing w:after="0"/>
              <w:ind w:firstLine="0"/>
              <w:jc w:val="center"/>
              <w:rPr>
                <w:noProof/>
                <w:sz w:val="20"/>
                <w:shd w:val="clear" w:color="auto" w:fill="FFFFFF"/>
              </w:rPr>
            </w:pPr>
            <w:r w:rsidRPr="00215665">
              <w:rPr>
                <w:noProof/>
                <w:sz w:val="20"/>
              </w:rPr>
              <w:t>Teritorija sugai piemērota, pašreiz tika konstatēta vienā atradnē, paredzama plašāka sastopamība.</w:t>
            </w:r>
          </w:p>
        </w:tc>
      </w:tr>
      <w:tr w:rsidR="00F7183F" w:rsidRPr="00215665" w14:paraId="3AB57F79" w14:textId="77777777" w:rsidTr="00C220AD">
        <w:tc>
          <w:tcPr>
            <w:tcW w:w="568" w:type="dxa"/>
          </w:tcPr>
          <w:p w14:paraId="3209FFB5" w14:textId="77777777" w:rsidR="00F7183F" w:rsidRPr="00215665" w:rsidRDefault="00F7183F" w:rsidP="00F7183F">
            <w:pPr>
              <w:spacing w:after="0"/>
              <w:ind w:firstLine="0"/>
              <w:rPr>
                <w:noProof/>
                <w:sz w:val="20"/>
                <w:szCs w:val="20"/>
              </w:rPr>
            </w:pPr>
            <w:r w:rsidRPr="00215665">
              <w:rPr>
                <w:noProof/>
                <w:sz w:val="20"/>
                <w:szCs w:val="20"/>
              </w:rPr>
              <w:t>9.</w:t>
            </w:r>
          </w:p>
        </w:tc>
        <w:tc>
          <w:tcPr>
            <w:tcW w:w="1276" w:type="dxa"/>
          </w:tcPr>
          <w:p w14:paraId="44A39314" w14:textId="77777777" w:rsidR="00F7183F" w:rsidRPr="00215665" w:rsidRDefault="00F7183F" w:rsidP="00F7183F">
            <w:pPr>
              <w:spacing w:after="0"/>
              <w:ind w:firstLine="0"/>
              <w:rPr>
                <w:noProof/>
                <w:sz w:val="20"/>
              </w:rPr>
            </w:pPr>
            <w:r w:rsidRPr="00215665">
              <w:rPr>
                <w:noProof/>
                <w:sz w:val="20"/>
              </w:rPr>
              <w:t xml:space="preserve">medicīnas dēle </w:t>
            </w:r>
          </w:p>
        </w:tc>
        <w:tc>
          <w:tcPr>
            <w:tcW w:w="1276" w:type="dxa"/>
          </w:tcPr>
          <w:p w14:paraId="524E3550" w14:textId="77777777" w:rsidR="00F7183F" w:rsidRPr="00215665" w:rsidRDefault="00F7183F" w:rsidP="00F7183F">
            <w:pPr>
              <w:spacing w:after="0"/>
              <w:ind w:firstLine="0"/>
              <w:rPr>
                <w:i/>
                <w:noProof/>
                <w:sz w:val="20"/>
              </w:rPr>
            </w:pPr>
            <w:r w:rsidRPr="00215665">
              <w:rPr>
                <w:i/>
                <w:noProof/>
                <w:sz w:val="20"/>
              </w:rPr>
              <w:t xml:space="preserve">Hirudo medicinalis </w:t>
            </w:r>
          </w:p>
        </w:tc>
        <w:tc>
          <w:tcPr>
            <w:tcW w:w="1417" w:type="dxa"/>
          </w:tcPr>
          <w:p w14:paraId="1D60301B" w14:textId="77777777" w:rsidR="00F7183F" w:rsidRPr="00215665" w:rsidRDefault="00F7183F" w:rsidP="00F7183F">
            <w:pPr>
              <w:spacing w:after="0"/>
              <w:ind w:firstLine="0"/>
              <w:jc w:val="center"/>
              <w:rPr>
                <w:noProof/>
                <w:sz w:val="20"/>
              </w:rPr>
            </w:pPr>
            <w:r w:rsidRPr="00215665">
              <w:rPr>
                <w:noProof/>
                <w:sz w:val="20"/>
              </w:rPr>
              <w:t xml:space="preserve">ĪAS </w:t>
            </w:r>
          </w:p>
        </w:tc>
        <w:tc>
          <w:tcPr>
            <w:tcW w:w="992" w:type="dxa"/>
          </w:tcPr>
          <w:p w14:paraId="0E2240D2" w14:textId="77777777" w:rsidR="00F7183F" w:rsidRPr="00215665" w:rsidRDefault="00F7183F" w:rsidP="00F7183F">
            <w:pPr>
              <w:spacing w:after="0"/>
              <w:ind w:firstLine="0"/>
              <w:jc w:val="center"/>
              <w:rPr>
                <w:noProof/>
                <w:sz w:val="20"/>
              </w:rPr>
            </w:pPr>
            <w:r w:rsidRPr="00215665">
              <w:rPr>
                <w:noProof/>
                <w:sz w:val="20"/>
              </w:rPr>
              <w:t>BD IV</w:t>
            </w:r>
          </w:p>
        </w:tc>
        <w:tc>
          <w:tcPr>
            <w:tcW w:w="1843" w:type="dxa"/>
            <w:shd w:val="clear" w:color="auto" w:fill="D9D9D9" w:themeFill="background1" w:themeFillShade="D9"/>
          </w:tcPr>
          <w:p w14:paraId="0CEB2E4B" w14:textId="77777777" w:rsidR="00F7183F" w:rsidRPr="00215665" w:rsidRDefault="00F7183F" w:rsidP="00F7183F">
            <w:pPr>
              <w:spacing w:after="0"/>
              <w:ind w:firstLine="0"/>
              <w:jc w:val="center"/>
              <w:rPr>
                <w:b/>
                <w:bCs/>
                <w:noProof/>
                <w:sz w:val="20"/>
              </w:rPr>
            </w:pPr>
            <w:r w:rsidRPr="00215665">
              <w:rPr>
                <w:b/>
                <w:bCs/>
                <w:noProof/>
                <w:sz w:val="20"/>
              </w:rPr>
              <w:t>XX</w:t>
            </w:r>
          </w:p>
          <w:p w14:paraId="531D76EE" w14:textId="3AA9533D" w:rsidR="00F7183F" w:rsidRPr="00215665" w:rsidRDefault="00F7183F" w:rsidP="00F7183F">
            <w:pPr>
              <w:spacing w:after="0"/>
              <w:ind w:firstLine="0"/>
              <w:jc w:val="center"/>
              <w:rPr>
                <w:noProof/>
                <w:sz w:val="20"/>
              </w:rPr>
            </w:pPr>
            <w:r w:rsidRPr="00215665">
              <w:rPr>
                <w:noProof/>
                <w:sz w:val="20"/>
              </w:rPr>
              <w:t>Samērā reti sastopama visā Latvijas teritorijā.</w:t>
            </w:r>
          </w:p>
        </w:tc>
        <w:tc>
          <w:tcPr>
            <w:tcW w:w="1985" w:type="dxa"/>
            <w:shd w:val="clear" w:color="auto" w:fill="92D050"/>
          </w:tcPr>
          <w:p w14:paraId="5A47A45F" w14:textId="77777777" w:rsidR="00F7183F" w:rsidRPr="00215665" w:rsidRDefault="00F7183F" w:rsidP="00F7183F">
            <w:pPr>
              <w:spacing w:after="0"/>
              <w:ind w:firstLine="0"/>
              <w:jc w:val="center"/>
              <w:rPr>
                <w:b/>
                <w:bCs/>
                <w:noProof/>
                <w:sz w:val="20"/>
              </w:rPr>
            </w:pPr>
            <w:r w:rsidRPr="00215665">
              <w:rPr>
                <w:b/>
                <w:bCs/>
                <w:noProof/>
                <w:sz w:val="20"/>
              </w:rPr>
              <w:t>FV</w:t>
            </w:r>
          </w:p>
          <w:p w14:paraId="2C685C9B" w14:textId="4B273650" w:rsidR="00F7183F" w:rsidRPr="00215665" w:rsidRDefault="00C220AD" w:rsidP="00F7183F">
            <w:pPr>
              <w:spacing w:after="0"/>
              <w:ind w:firstLine="0"/>
              <w:jc w:val="center"/>
              <w:rPr>
                <w:bCs/>
                <w:noProof/>
                <w:sz w:val="20"/>
                <w:shd w:val="clear" w:color="auto" w:fill="FFFFFF"/>
              </w:rPr>
            </w:pPr>
            <w:r w:rsidRPr="00215665">
              <w:rPr>
                <w:noProof/>
                <w:sz w:val="20"/>
              </w:rPr>
              <w:t>Medicīnas dēles atradne ir sugai piemērota un dzīvotne labas kvalitātes.</w:t>
            </w:r>
          </w:p>
        </w:tc>
      </w:tr>
      <w:tr w:rsidR="00E6491D" w:rsidRPr="00215665" w14:paraId="4BFA245B" w14:textId="77777777" w:rsidTr="00DE626B">
        <w:tc>
          <w:tcPr>
            <w:tcW w:w="568" w:type="dxa"/>
          </w:tcPr>
          <w:p w14:paraId="5FE824A4" w14:textId="77777777" w:rsidR="00391057" w:rsidRPr="00215665" w:rsidRDefault="00391057" w:rsidP="00E6491D">
            <w:pPr>
              <w:spacing w:after="0"/>
              <w:ind w:firstLine="0"/>
              <w:rPr>
                <w:noProof/>
                <w:sz w:val="20"/>
                <w:szCs w:val="20"/>
              </w:rPr>
            </w:pPr>
            <w:r w:rsidRPr="00215665">
              <w:rPr>
                <w:noProof/>
                <w:sz w:val="20"/>
                <w:szCs w:val="20"/>
              </w:rPr>
              <w:t>10.</w:t>
            </w:r>
          </w:p>
        </w:tc>
        <w:tc>
          <w:tcPr>
            <w:tcW w:w="1276" w:type="dxa"/>
          </w:tcPr>
          <w:p w14:paraId="67D27FB1" w14:textId="1D03DEA7" w:rsidR="00391057" w:rsidRPr="00215665" w:rsidRDefault="00391057" w:rsidP="00E6491D">
            <w:pPr>
              <w:spacing w:after="0"/>
              <w:ind w:firstLine="0"/>
              <w:rPr>
                <w:noProof/>
                <w:sz w:val="20"/>
              </w:rPr>
            </w:pPr>
            <w:r w:rsidRPr="00215665">
              <w:rPr>
                <w:noProof/>
                <w:sz w:val="20"/>
              </w:rPr>
              <w:t>raibspārnu smiltāj</w:t>
            </w:r>
            <w:r w:rsidR="00591CFF" w:rsidRPr="00215665">
              <w:rPr>
                <w:noProof/>
                <w:sz w:val="20"/>
              </w:rPr>
              <w:t>-</w:t>
            </w:r>
            <w:r w:rsidRPr="00215665">
              <w:rPr>
                <w:noProof/>
                <w:sz w:val="20"/>
              </w:rPr>
              <w:t xml:space="preserve">sisenis </w:t>
            </w:r>
          </w:p>
        </w:tc>
        <w:tc>
          <w:tcPr>
            <w:tcW w:w="1276" w:type="dxa"/>
          </w:tcPr>
          <w:p w14:paraId="11799A85" w14:textId="10E7A0D3" w:rsidR="00391057" w:rsidRPr="00215665" w:rsidRDefault="00391057" w:rsidP="00E6491D">
            <w:pPr>
              <w:spacing w:after="0"/>
              <w:ind w:firstLine="0"/>
              <w:rPr>
                <w:i/>
                <w:noProof/>
                <w:sz w:val="20"/>
              </w:rPr>
            </w:pPr>
            <w:r w:rsidRPr="00215665">
              <w:rPr>
                <w:i/>
                <w:noProof/>
                <w:sz w:val="20"/>
              </w:rPr>
              <w:t xml:space="preserve">Oedipoda coerulescens </w:t>
            </w:r>
          </w:p>
        </w:tc>
        <w:tc>
          <w:tcPr>
            <w:tcW w:w="1417" w:type="dxa"/>
          </w:tcPr>
          <w:p w14:paraId="0129A568" w14:textId="77777777" w:rsidR="00391057" w:rsidRPr="00215665" w:rsidRDefault="00391057" w:rsidP="00E6491D">
            <w:pPr>
              <w:spacing w:after="0"/>
              <w:ind w:firstLine="0"/>
              <w:jc w:val="center"/>
              <w:rPr>
                <w:noProof/>
                <w:sz w:val="20"/>
              </w:rPr>
            </w:pPr>
            <w:r w:rsidRPr="00215665">
              <w:rPr>
                <w:noProof/>
                <w:sz w:val="20"/>
              </w:rPr>
              <w:t>ĪAS</w:t>
            </w:r>
          </w:p>
        </w:tc>
        <w:tc>
          <w:tcPr>
            <w:tcW w:w="992" w:type="dxa"/>
          </w:tcPr>
          <w:p w14:paraId="35BB2607" w14:textId="77777777" w:rsidR="00391057" w:rsidRPr="00215665" w:rsidRDefault="00391057" w:rsidP="00E6491D">
            <w:pPr>
              <w:spacing w:after="0"/>
              <w:ind w:firstLine="0"/>
              <w:jc w:val="center"/>
              <w:rPr>
                <w:noProof/>
                <w:sz w:val="20"/>
              </w:rPr>
            </w:pPr>
          </w:p>
        </w:tc>
        <w:tc>
          <w:tcPr>
            <w:tcW w:w="1843" w:type="dxa"/>
          </w:tcPr>
          <w:p w14:paraId="67AEAA91" w14:textId="77777777" w:rsidR="00391057" w:rsidRPr="00215665" w:rsidRDefault="00391057" w:rsidP="00E6491D">
            <w:pPr>
              <w:spacing w:after="0"/>
              <w:ind w:firstLine="0"/>
              <w:jc w:val="center"/>
              <w:rPr>
                <w:noProof/>
                <w:sz w:val="20"/>
              </w:rPr>
            </w:pPr>
          </w:p>
        </w:tc>
        <w:tc>
          <w:tcPr>
            <w:tcW w:w="1985" w:type="dxa"/>
          </w:tcPr>
          <w:p w14:paraId="32D261AE" w14:textId="77777777" w:rsidR="00391057" w:rsidRPr="00215665" w:rsidRDefault="00391057" w:rsidP="00E6491D">
            <w:pPr>
              <w:spacing w:after="0"/>
              <w:ind w:firstLine="0"/>
              <w:jc w:val="center"/>
              <w:rPr>
                <w:noProof/>
                <w:sz w:val="20"/>
                <w:shd w:val="clear" w:color="auto" w:fill="FFFFFF"/>
              </w:rPr>
            </w:pPr>
          </w:p>
        </w:tc>
      </w:tr>
    </w:tbl>
    <w:p w14:paraId="40475D53" w14:textId="77777777" w:rsidR="008C46DA" w:rsidRPr="00215665" w:rsidRDefault="008C46DA" w:rsidP="00E168A0">
      <w:pPr>
        <w:spacing w:after="0" w:line="240" w:lineRule="auto"/>
        <w:ind w:firstLine="0"/>
        <w:rPr>
          <w:rFonts w:cs="Times New Roman"/>
          <w:b/>
          <w:bCs/>
          <w:sz w:val="18"/>
          <w:szCs w:val="18"/>
        </w:rPr>
      </w:pPr>
    </w:p>
    <w:p w14:paraId="49F0B168" w14:textId="2F0079A4" w:rsidR="00E168A0" w:rsidRPr="00215665" w:rsidRDefault="00E168A0" w:rsidP="00E168A0">
      <w:pPr>
        <w:spacing w:after="0" w:line="240" w:lineRule="auto"/>
        <w:ind w:firstLine="0"/>
        <w:rPr>
          <w:rFonts w:cs="Times New Roman"/>
          <w:b/>
          <w:bCs/>
          <w:sz w:val="18"/>
          <w:szCs w:val="18"/>
        </w:rPr>
      </w:pPr>
      <w:r w:rsidRPr="00215665">
        <w:rPr>
          <w:rFonts w:cs="Times New Roman"/>
          <w:b/>
          <w:bCs/>
          <w:sz w:val="18"/>
          <w:szCs w:val="18"/>
        </w:rPr>
        <w:t xml:space="preserve">Saīsinājumi: </w:t>
      </w:r>
    </w:p>
    <w:p w14:paraId="31D2B4E7" w14:textId="77777777" w:rsidR="00E168A0" w:rsidRPr="00215665" w:rsidRDefault="00E168A0" w:rsidP="00E168A0">
      <w:pPr>
        <w:spacing w:after="0" w:line="240" w:lineRule="auto"/>
        <w:ind w:firstLine="0"/>
        <w:rPr>
          <w:rFonts w:eastAsia="Times New Roman" w:cs="Times New Roman"/>
          <w:sz w:val="18"/>
          <w:szCs w:val="18"/>
        </w:rPr>
      </w:pPr>
      <w:r w:rsidRPr="00215665">
        <w:rPr>
          <w:rFonts w:eastAsia="Times New Roman" w:cs="Times New Roman"/>
          <w:sz w:val="18"/>
          <w:szCs w:val="18"/>
        </w:rPr>
        <w:t>ĪAS – MK 2000. gada 14. novembra noteikumu Nr. 396 “Noteikumi par īpaši aizsargājamo sugu un ierobežoti izmantojamo īpaši aizsargājamo sugu sarakstu” 1. pielikumā iekļautās sugas,</w:t>
      </w:r>
    </w:p>
    <w:p w14:paraId="7B72DEC0" w14:textId="77777777" w:rsidR="00E168A0" w:rsidRPr="00215665" w:rsidRDefault="00E168A0" w:rsidP="00E168A0">
      <w:pPr>
        <w:spacing w:after="0" w:line="240" w:lineRule="auto"/>
        <w:ind w:firstLine="0"/>
        <w:rPr>
          <w:rFonts w:eastAsia="Times New Roman" w:cs="Times New Roman"/>
          <w:sz w:val="18"/>
          <w:szCs w:val="18"/>
        </w:rPr>
      </w:pPr>
      <w:r w:rsidRPr="00215665">
        <w:rPr>
          <w:rFonts w:eastAsia="Times New Roman" w:cs="Times New Roman"/>
          <w:sz w:val="18"/>
          <w:szCs w:val="18"/>
        </w:rPr>
        <w:t>ĪAS</w:t>
      </w:r>
      <w:r w:rsidRPr="00215665">
        <w:rPr>
          <w:rFonts w:eastAsia="Times New Roman" w:cs="Times New Roman"/>
          <w:sz w:val="18"/>
          <w:szCs w:val="18"/>
          <w:vertAlign w:val="superscript"/>
        </w:rPr>
        <w:t>1</w:t>
      </w:r>
      <w:r w:rsidRPr="00215665">
        <w:rPr>
          <w:rFonts w:eastAsia="Times New Roman" w:cs="Times New Roman"/>
          <w:sz w:val="18"/>
          <w:szCs w:val="18"/>
        </w:rPr>
        <w:t xml:space="preserve"> - MK 2012. gada 18. decembra noteikumu Nr. 940 “Noteikumi par mikroliegumu izveidošanas un apsaimniekošanas kārtību, to aizsardzību, kā arī mikroliegumu un to buferzonu noteikšanu” 1. pielikumā iekļautās sugas,</w:t>
      </w:r>
    </w:p>
    <w:p w14:paraId="00D86DFB" w14:textId="77777777" w:rsidR="00E168A0" w:rsidRPr="00215665" w:rsidRDefault="00E168A0" w:rsidP="00E168A0">
      <w:pPr>
        <w:spacing w:after="0" w:line="240" w:lineRule="auto"/>
        <w:ind w:firstLine="0"/>
        <w:rPr>
          <w:rFonts w:cs="Times New Roman"/>
          <w:sz w:val="18"/>
          <w:szCs w:val="18"/>
        </w:rPr>
      </w:pPr>
      <w:r w:rsidRPr="00215665">
        <w:rPr>
          <w:rFonts w:cs="Times New Roman"/>
          <w:b/>
          <w:bCs/>
          <w:sz w:val="18"/>
          <w:szCs w:val="18"/>
        </w:rPr>
        <w:t>Sugas labvēlīga aizsardzības stāvokļa novērtējums valstī kopumā</w:t>
      </w:r>
      <w:r w:rsidRPr="00215665">
        <w:rPr>
          <w:rFonts w:cs="Times New Roman"/>
          <w:sz w:val="18"/>
          <w:szCs w:val="18"/>
        </w:rPr>
        <w:t xml:space="preserve"> (atbilstoši EVA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 (https://www.daba.gov.lv/upload/File/Publikacijas/REP_EK_2019_1_ES_sugu_stavoklis_LV.pdf)</w:t>
      </w:r>
    </w:p>
    <w:p w14:paraId="09FFDDF9" w14:textId="77777777" w:rsidR="00E168A0" w:rsidRPr="00215665" w:rsidRDefault="00E168A0" w:rsidP="00E168A0">
      <w:pPr>
        <w:spacing w:after="0" w:line="240" w:lineRule="auto"/>
        <w:ind w:firstLine="0"/>
        <w:rPr>
          <w:rFonts w:cs="Times New Roman"/>
          <w:sz w:val="18"/>
          <w:szCs w:val="18"/>
        </w:rPr>
      </w:pPr>
      <w:r w:rsidRPr="00215665">
        <w:rPr>
          <w:rFonts w:cs="Times New Roman"/>
          <w:sz w:val="18"/>
          <w:szCs w:val="18"/>
        </w:rPr>
        <w:t>Apzīmējumi:</w:t>
      </w:r>
    </w:p>
    <w:p w14:paraId="37F35E3E" w14:textId="77777777" w:rsidR="00E168A0" w:rsidRPr="00215665" w:rsidRDefault="00E168A0" w:rsidP="00E168A0">
      <w:pPr>
        <w:spacing w:after="0" w:line="240" w:lineRule="auto"/>
        <w:ind w:firstLine="0"/>
        <w:rPr>
          <w:rFonts w:cs="Times New Roman"/>
          <w:sz w:val="18"/>
          <w:szCs w:val="18"/>
        </w:rPr>
      </w:pPr>
      <w:r w:rsidRPr="00215665">
        <w:rPr>
          <w:rFonts w:cs="Times New Roman"/>
          <w:sz w:val="18"/>
          <w:szCs w:val="18"/>
          <w:shd w:val="clear" w:color="auto" w:fill="92D050"/>
        </w:rPr>
        <w:t>FV</w:t>
      </w:r>
      <w:r w:rsidRPr="00215665">
        <w:rPr>
          <w:rFonts w:cs="Times New Roman"/>
          <w:sz w:val="18"/>
          <w:szCs w:val="18"/>
        </w:rPr>
        <w:t xml:space="preserve"> Aizsardzības stāvoklis labvēlīgs (</w:t>
      </w:r>
      <w:proofErr w:type="spellStart"/>
      <w:r w:rsidRPr="00215665">
        <w:rPr>
          <w:rFonts w:cs="Times New Roman"/>
          <w:sz w:val="18"/>
          <w:szCs w:val="18"/>
        </w:rPr>
        <w:t>Favourable</w:t>
      </w:r>
      <w:proofErr w:type="spellEnd"/>
      <w:r w:rsidRPr="00215665">
        <w:rPr>
          <w:rFonts w:cs="Times New Roman"/>
          <w:sz w:val="18"/>
          <w:szCs w:val="18"/>
        </w:rPr>
        <w:t>),</w:t>
      </w:r>
    </w:p>
    <w:p w14:paraId="0E734C20" w14:textId="77777777" w:rsidR="00E168A0" w:rsidRPr="00215665" w:rsidRDefault="00E168A0" w:rsidP="00E168A0">
      <w:pPr>
        <w:spacing w:after="0" w:line="240" w:lineRule="auto"/>
        <w:ind w:firstLine="0"/>
        <w:rPr>
          <w:rFonts w:cs="Times New Roman"/>
          <w:sz w:val="18"/>
          <w:szCs w:val="18"/>
        </w:rPr>
      </w:pPr>
      <w:r w:rsidRPr="00215665">
        <w:rPr>
          <w:rFonts w:cs="Times New Roman"/>
          <w:sz w:val="18"/>
          <w:szCs w:val="18"/>
          <w:highlight w:val="yellow"/>
        </w:rPr>
        <w:t>U1</w:t>
      </w:r>
      <w:r w:rsidRPr="00215665">
        <w:rPr>
          <w:rFonts w:cs="Times New Roman"/>
          <w:sz w:val="18"/>
          <w:szCs w:val="18"/>
        </w:rPr>
        <w:t xml:space="preserve"> Aizsardzības stāvoklis nelabvēlīgs-nepietiekams (</w:t>
      </w:r>
      <w:proofErr w:type="spellStart"/>
      <w:r w:rsidRPr="00215665">
        <w:rPr>
          <w:rFonts w:cs="Times New Roman"/>
          <w:sz w:val="18"/>
          <w:szCs w:val="18"/>
        </w:rPr>
        <w:t>Unfavourable-Inadequate</w:t>
      </w:r>
      <w:proofErr w:type="spellEnd"/>
      <w:r w:rsidRPr="00215665">
        <w:rPr>
          <w:rFonts w:cs="Times New Roman"/>
          <w:sz w:val="18"/>
          <w:szCs w:val="18"/>
        </w:rPr>
        <w:t>),</w:t>
      </w:r>
    </w:p>
    <w:p w14:paraId="783C3074" w14:textId="77777777" w:rsidR="00E168A0" w:rsidRPr="00215665" w:rsidRDefault="00E168A0" w:rsidP="00E168A0">
      <w:pPr>
        <w:spacing w:after="0" w:line="240" w:lineRule="auto"/>
        <w:ind w:firstLine="0"/>
        <w:rPr>
          <w:rFonts w:cs="Times New Roman"/>
          <w:sz w:val="18"/>
          <w:szCs w:val="18"/>
        </w:rPr>
      </w:pPr>
      <w:r w:rsidRPr="00215665">
        <w:rPr>
          <w:rFonts w:cs="Times New Roman"/>
          <w:sz w:val="18"/>
          <w:szCs w:val="18"/>
          <w:highlight w:val="red"/>
        </w:rPr>
        <w:t>U2</w:t>
      </w:r>
      <w:r w:rsidRPr="00215665">
        <w:rPr>
          <w:rFonts w:cs="Times New Roman"/>
          <w:sz w:val="18"/>
          <w:szCs w:val="18"/>
        </w:rPr>
        <w:t xml:space="preserve"> Aizsardzības stāvoklis nelabvēlīgs-slikts (</w:t>
      </w:r>
      <w:proofErr w:type="spellStart"/>
      <w:r w:rsidRPr="00215665">
        <w:rPr>
          <w:rFonts w:cs="Times New Roman"/>
          <w:sz w:val="18"/>
          <w:szCs w:val="18"/>
        </w:rPr>
        <w:t>Unfavourable</w:t>
      </w:r>
      <w:proofErr w:type="spellEnd"/>
      <w:r w:rsidRPr="00215665">
        <w:rPr>
          <w:rFonts w:cs="Times New Roman"/>
          <w:sz w:val="18"/>
          <w:szCs w:val="18"/>
        </w:rPr>
        <w:t>-Bad).</w:t>
      </w:r>
    </w:p>
    <w:p w14:paraId="381BC143" w14:textId="77777777" w:rsidR="00E168A0" w:rsidRPr="00215665" w:rsidRDefault="00E168A0" w:rsidP="00E168A0">
      <w:pPr>
        <w:spacing w:after="0" w:line="240" w:lineRule="auto"/>
        <w:ind w:firstLine="0"/>
        <w:rPr>
          <w:b/>
          <w:bCs/>
        </w:rPr>
      </w:pPr>
    </w:p>
    <w:p w14:paraId="75007E76" w14:textId="77777777" w:rsidR="008C46DA" w:rsidRPr="00215665" w:rsidRDefault="008C46DA" w:rsidP="004F7FE3">
      <w:pPr>
        <w:jc w:val="center"/>
        <w:rPr>
          <w:b/>
          <w:bCs/>
          <w:iCs/>
          <w:noProof/>
          <w:szCs w:val="24"/>
        </w:rPr>
      </w:pPr>
    </w:p>
    <w:p w14:paraId="21342BDF" w14:textId="55C4ABD2" w:rsidR="00391057" w:rsidRPr="00215665" w:rsidRDefault="00C10E51" w:rsidP="008C46DA">
      <w:pPr>
        <w:ind w:firstLine="0"/>
        <w:jc w:val="center"/>
        <w:rPr>
          <w:b/>
          <w:bCs/>
          <w:iCs/>
          <w:noProof/>
          <w:szCs w:val="24"/>
        </w:rPr>
      </w:pPr>
      <w:r w:rsidRPr="00215665">
        <w:rPr>
          <w:b/>
          <w:bCs/>
          <w:iCs/>
          <w:noProof/>
          <w:szCs w:val="24"/>
        </w:rPr>
        <w:t>4.6.</w:t>
      </w:r>
      <w:r w:rsidR="00E87012" w:rsidRPr="00215665">
        <w:rPr>
          <w:b/>
          <w:bCs/>
          <w:iCs/>
          <w:noProof/>
          <w:szCs w:val="24"/>
        </w:rPr>
        <w:t>2</w:t>
      </w:r>
      <w:r w:rsidR="00391057" w:rsidRPr="00215665">
        <w:rPr>
          <w:b/>
          <w:bCs/>
          <w:iCs/>
          <w:noProof/>
          <w:szCs w:val="24"/>
        </w:rPr>
        <w:t>. tabula.  Biotopu direktīvas pielikumos iekļauto bezmugurkaulnieku sugu populāciju lielums un sugu dzīvotņu platība</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709"/>
        <w:gridCol w:w="855"/>
        <w:gridCol w:w="1559"/>
        <w:gridCol w:w="1418"/>
        <w:gridCol w:w="1129"/>
        <w:gridCol w:w="1276"/>
      </w:tblGrid>
      <w:tr w:rsidR="00391057" w:rsidRPr="00215665" w14:paraId="73CB0AEA" w14:textId="77777777" w:rsidTr="26C09A7F">
        <w:tc>
          <w:tcPr>
            <w:tcW w:w="568" w:type="dxa"/>
            <w:vMerge w:val="restart"/>
            <w:shd w:val="clear" w:color="auto" w:fill="E2EFD9" w:themeFill="accent6" w:themeFillTint="33"/>
            <w:vAlign w:val="center"/>
          </w:tcPr>
          <w:p w14:paraId="6983C4E7"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Nr. p.k.</w:t>
            </w:r>
          </w:p>
        </w:tc>
        <w:tc>
          <w:tcPr>
            <w:tcW w:w="2126" w:type="dxa"/>
            <w:vMerge w:val="restart"/>
            <w:shd w:val="clear" w:color="auto" w:fill="E2EFD9" w:themeFill="accent6" w:themeFillTint="33"/>
            <w:vAlign w:val="center"/>
          </w:tcPr>
          <w:p w14:paraId="7F25C946"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Sugas nosaukums (latviski un latīniski)</w:t>
            </w:r>
          </w:p>
        </w:tc>
        <w:tc>
          <w:tcPr>
            <w:tcW w:w="1564" w:type="dxa"/>
            <w:gridSpan w:val="2"/>
            <w:shd w:val="clear" w:color="auto" w:fill="E2EFD9" w:themeFill="accent6" w:themeFillTint="33"/>
            <w:vAlign w:val="center"/>
          </w:tcPr>
          <w:p w14:paraId="67A79031" w14:textId="19CEBD22" w:rsidR="00391057" w:rsidRPr="00215665" w:rsidRDefault="00391057" w:rsidP="00E6491D">
            <w:pPr>
              <w:spacing w:after="0" w:line="240" w:lineRule="auto"/>
              <w:ind w:firstLine="0"/>
              <w:jc w:val="center"/>
              <w:rPr>
                <w:b/>
                <w:bCs/>
                <w:noProof/>
                <w:sz w:val="20"/>
                <w:szCs w:val="20"/>
              </w:rPr>
            </w:pPr>
            <w:r w:rsidRPr="00215665">
              <w:rPr>
                <w:b/>
                <w:bCs/>
                <w:noProof/>
                <w:sz w:val="20"/>
                <w:szCs w:val="20"/>
              </w:rPr>
              <w:t>Sugas populācijas lielums teritorijā</w:t>
            </w:r>
            <w:r w:rsidR="001A134C">
              <w:rPr>
                <w:b/>
                <w:bCs/>
                <w:noProof/>
                <w:sz w:val="20"/>
                <w:szCs w:val="20"/>
              </w:rPr>
              <w:t xml:space="preserve"> (indivīdi)</w:t>
            </w:r>
          </w:p>
        </w:tc>
        <w:tc>
          <w:tcPr>
            <w:tcW w:w="1559" w:type="dxa"/>
            <w:vMerge w:val="restart"/>
            <w:shd w:val="clear" w:color="auto" w:fill="E2EFD9" w:themeFill="accent6" w:themeFillTint="33"/>
            <w:vAlign w:val="center"/>
          </w:tcPr>
          <w:p w14:paraId="22539B1E"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Teritorijā esošās sugas populācijas attiecība (%) pret sugas populāciju Natura 2000 teritorijās Latvijā kopumā</w:t>
            </w:r>
          </w:p>
        </w:tc>
        <w:tc>
          <w:tcPr>
            <w:tcW w:w="1418" w:type="dxa"/>
            <w:vMerge w:val="restart"/>
            <w:shd w:val="clear" w:color="auto" w:fill="E2EFD9" w:themeFill="accent6" w:themeFillTint="33"/>
            <w:vAlign w:val="center"/>
          </w:tcPr>
          <w:p w14:paraId="7C729647"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Teritorijā esošās sugas populācijas attiecība (%) pret sugas populāciju valstī</w:t>
            </w:r>
          </w:p>
        </w:tc>
        <w:tc>
          <w:tcPr>
            <w:tcW w:w="1129" w:type="dxa"/>
            <w:vMerge w:val="restart"/>
            <w:shd w:val="clear" w:color="auto" w:fill="E2EFD9" w:themeFill="accent6" w:themeFillTint="33"/>
            <w:vAlign w:val="center"/>
          </w:tcPr>
          <w:p w14:paraId="52FC0D77"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Sugas dzīvotnes platība (ha)</w:t>
            </w:r>
          </w:p>
        </w:tc>
        <w:tc>
          <w:tcPr>
            <w:tcW w:w="1276" w:type="dxa"/>
            <w:vMerge w:val="restart"/>
            <w:shd w:val="clear" w:color="auto" w:fill="E2EFD9" w:themeFill="accent6" w:themeFillTint="33"/>
            <w:vAlign w:val="center"/>
          </w:tcPr>
          <w:p w14:paraId="2A9D68D2"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Sugas dzīvotnes platības attiecība (%) pret sugas dzīvotnes platību Natura 2000 teritorijās Latvijā kopumā</w:t>
            </w:r>
          </w:p>
        </w:tc>
      </w:tr>
      <w:tr w:rsidR="00391057" w:rsidRPr="00215665" w14:paraId="2B03A119" w14:textId="77777777" w:rsidTr="26C09A7F">
        <w:trPr>
          <w:trHeight w:val="1386"/>
        </w:trPr>
        <w:tc>
          <w:tcPr>
            <w:tcW w:w="568" w:type="dxa"/>
            <w:vMerge/>
          </w:tcPr>
          <w:p w14:paraId="4F6EAFEA" w14:textId="77777777" w:rsidR="00391057" w:rsidRPr="00215665" w:rsidRDefault="00391057" w:rsidP="00E6491D">
            <w:pPr>
              <w:spacing w:after="0" w:line="240" w:lineRule="auto"/>
              <w:ind w:firstLine="0"/>
              <w:jc w:val="center"/>
              <w:rPr>
                <w:noProof/>
                <w:sz w:val="20"/>
                <w:szCs w:val="20"/>
              </w:rPr>
            </w:pPr>
          </w:p>
        </w:tc>
        <w:tc>
          <w:tcPr>
            <w:tcW w:w="2126" w:type="dxa"/>
            <w:vMerge/>
          </w:tcPr>
          <w:p w14:paraId="645F760D" w14:textId="77777777" w:rsidR="00391057" w:rsidRPr="00215665" w:rsidRDefault="00391057" w:rsidP="00E6491D">
            <w:pPr>
              <w:spacing w:after="0" w:line="240" w:lineRule="auto"/>
              <w:ind w:firstLine="0"/>
              <w:jc w:val="center"/>
              <w:rPr>
                <w:noProof/>
                <w:sz w:val="20"/>
                <w:szCs w:val="20"/>
              </w:rPr>
            </w:pPr>
          </w:p>
        </w:tc>
        <w:tc>
          <w:tcPr>
            <w:tcW w:w="709" w:type="dxa"/>
            <w:shd w:val="clear" w:color="auto" w:fill="E2EFD9" w:themeFill="accent6" w:themeFillTint="33"/>
            <w:vAlign w:val="center"/>
          </w:tcPr>
          <w:p w14:paraId="3D40CCF4"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Min.</w:t>
            </w:r>
          </w:p>
        </w:tc>
        <w:tc>
          <w:tcPr>
            <w:tcW w:w="855" w:type="dxa"/>
            <w:shd w:val="clear" w:color="auto" w:fill="E2EFD9" w:themeFill="accent6" w:themeFillTint="33"/>
            <w:vAlign w:val="center"/>
          </w:tcPr>
          <w:p w14:paraId="7A038C9F" w14:textId="77777777" w:rsidR="00391057" w:rsidRPr="00215665" w:rsidRDefault="00391057" w:rsidP="00E6491D">
            <w:pPr>
              <w:spacing w:after="0" w:line="240" w:lineRule="auto"/>
              <w:ind w:firstLine="0"/>
              <w:jc w:val="center"/>
              <w:rPr>
                <w:b/>
                <w:bCs/>
                <w:noProof/>
                <w:sz w:val="20"/>
                <w:szCs w:val="20"/>
              </w:rPr>
            </w:pPr>
            <w:r w:rsidRPr="00215665">
              <w:rPr>
                <w:b/>
                <w:bCs/>
                <w:noProof/>
                <w:sz w:val="20"/>
                <w:szCs w:val="20"/>
              </w:rPr>
              <w:t>Maks.</w:t>
            </w:r>
          </w:p>
        </w:tc>
        <w:tc>
          <w:tcPr>
            <w:tcW w:w="1559" w:type="dxa"/>
            <w:vMerge/>
          </w:tcPr>
          <w:p w14:paraId="7536A3BF" w14:textId="77777777" w:rsidR="00391057" w:rsidRPr="00215665" w:rsidRDefault="00391057" w:rsidP="00E6491D">
            <w:pPr>
              <w:spacing w:after="0" w:line="240" w:lineRule="auto"/>
              <w:ind w:firstLine="0"/>
              <w:jc w:val="center"/>
              <w:rPr>
                <w:noProof/>
                <w:sz w:val="20"/>
                <w:szCs w:val="20"/>
              </w:rPr>
            </w:pPr>
          </w:p>
        </w:tc>
        <w:tc>
          <w:tcPr>
            <w:tcW w:w="1418" w:type="dxa"/>
            <w:vMerge/>
          </w:tcPr>
          <w:p w14:paraId="4C34DD7B" w14:textId="77777777" w:rsidR="00391057" w:rsidRPr="00215665" w:rsidRDefault="00391057" w:rsidP="00E6491D">
            <w:pPr>
              <w:spacing w:after="0" w:line="240" w:lineRule="auto"/>
              <w:ind w:firstLine="0"/>
              <w:jc w:val="center"/>
              <w:rPr>
                <w:noProof/>
                <w:sz w:val="20"/>
                <w:szCs w:val="20"/>
              </w:rPr>
            </w:pPr>
          </w:p>
        </w:tc>
        <w:tc>
          <w:tcPr>
            <w:tcW w:w="1129" w:type="dxa"/>
            <w:vMerge/>
          </w:tcPr>
          <w:p w14:paraId="2321A4B5" w14:textId="77777777" w:rsidR="00391057" w:rsidRPr="00215665" w:rsidRDefault="00391057" w:rsidP="00E6491D">
            <w:pPr>
              <w:spacing w:after="0" w:line="240" w:lineRule="auto"/>
              <w:ind w:firstLine="0"/>
              <w:jc w:val="center"/>
              <w:rPr>
                <w:noProof/>
                <w:sz w:val="20"/>
                <w:szCs w:val="20"/>
              </w:rPr>
            </w:pPr>
          </w:p>
        </w:tc>
        <w:tc>
          <w:tcPr>
            <w:tcW w:w="1276" w:type="dxa"/>
            <w:vMerge/>
          </w:tcPr>
          <w:p w14:paraId="5CB8723E" w14:textId="77777777" w:rsidR="00391057" w:rsidRPr="00215665" w:rsidRDefault="00391057" w:rsidP="00E6491D">
            <w:pPr>
              <w:spacing w:after="0" w:line="240" w:lineRule="auto"/>
              <w:ind w:firstLine="0"/>
              <w:jc w:val="center"/>
              <w:rPr>
                <w:noProof/>
                <w:sz w:val="20"/>
                <w:szCs w:val="20"/>
              </w:rPr>
            </w:pPr>
          </w:p>
        </w:tc>
      </w:tr>
      <w:tr w:rsidR="00391057" w:rsidRPr="00215665" w14:paraId="799344C0" w14:textId="77777777" w:rsidTr="26C09A7F">
        <w:tc>
          <w:tcPr>
            <w:tcW w:w="568" w:type="dxa"/>
          </w:tcPr>
          <w:p w14:paraId="4547F720" w14:textId="77777777" w:rsidR="00391057" w:rsidRPr="00215665" w:rsidRDefault="00391057" w:rsidP="00B95619">
            <w:pPr>
              <w:pStyle w:val="Sarakstarindkopa"/>
              <w:numPr>
                <w:ilvl w:val="0"/>
                <w:numId w:val="17"/>
              </w:numPr>
              <w:spacing w:after="0" w:line="240" w:lineRule="auto"/>
              <w:ind w:left="0" w:firstLine="0"/>
              <w:rPr>
                <w:noProof/>
                <w:sz w:val="20"/>
                <w:szCs w:val="20"/>
              </w:rPr>
            </w:pPr>
          </w:p>
        </w:tc>
        <w:tc>
          <w:tcPr>
            <w:tcW w:w="2126" w:type="dxa"/>
          </w:tcPr>
          <w:p w14:paraId="74E0658E" w14:textId="2E2B88C2" w:rsidR="00391057" w:rsidRPr="00215665" w:rsidRDefault="00E6491D" w:rsidP="00E6491D">
            <w:pPr>
              <w:spacing w:after="0" w:line="240" w:lineRule="auto"/>
              <w:ind w:firstLine="0"/>
              <w:rPr>
                <w:noProof/>
                <w:sz w:val="20"/>
                <w:szCs w:val="20"/>
              </w:rPr>
            </w:pPr>
            <w:r w:rsidRPr="00215665">
              <w:rPr>
                <w:noProof/>
                <w:sz w:val="20"/>
                <w:szCs w:val="20"/>
              </w:rPr>
              <w:t>Z</w:t>
            </w:r>
            <w:r w:rsidR="00391057" w:rsidRPr="00215665">
              <w:rPr>
                <w:noProof/>
                <w:sz w:val="20"/>
                <w:szCs w:val="20"/>
              </w:rPr>
              <w:t xml:space="preserve">irgskābeņu zilenītis </w:t>
            </w:r>
            <w:r w:rsidR="00391057" w:rsidRPr="00215665">
              <w:rPr>
                <w:i/>
                <w:noProof/>
                <w:sz w:val="20"/>
                <w:szCs w:val="20"/>
              </w:rPr>
              <w:t>Lycaena dispar</w:t>
            </w:r>
          </w:p>
        </w:tc>
        <w:tc>
          <w:tcPr>
            <w:tcW w:w="709" w:type="dxa"/>
            <w:vAlign w:val="center"/>
          </w:tcPr>
          <w:p w14:paraId="5FA4FE1B" w14:textId="77777777" w:rsidR="00391057" w:rsidRPr="00215665" w:rsidRDefault="00391057" w:rsidP="00E6491D">
            <w:pPr>
              <w:spacing w:after="0" w:line="240" w:lineRule="auto"/>
              <w:ind w:firstLine="0"/>
              <w:jc w:val="center"/>
              <w:rPr>
                <w:noProof/>
                <w:sz w:val="20"/>
                <w:szCs w:val="20"/>
              </w:rPr>
            </w:pPr>
            <w:r w:rsidRPr="00215665">
              <w:rPr>
                <w:noProof/>
                <w:sz w:val="20"/>
                <w:szCs w:val="20"/>
              </w:rPr>
              <w:t>23</w:t>
            </w:r>
          </w:p>
        </w:tc>
        <w:tc>
          <w:tcPr>
            <w:tcW w:w="855" w:type="dxa"/>
            <w:vAlign w:val="center"/>
          </w:tcPr>
          <w:p w14:paraId="57B54605" w14:textId="77777777" w:rsidR="00391057" w:rsidRPr="00215665" w:rsidRDefault="00391057" w:rsidP="00E6491D">
            <w:pPr>
              <w:spacing w:after="0" w:line="240" w:lineRule="auto"/>
              <w:ind w:firstLine="0"/>
              <w:jc w:val="center"/>
              <w:rPr>
                <w:noProof/>
                <w:sz w:val="20"/>
                <w:szCs w:val="20"/>
              </w:rPr>
            </w:pPr>
            <w:r w:rsidRPr="00215665">
              <w:rPr>
                <w:noProof/>
                <w:sz w:val="20"/>
                <w:szCs w:val="20"/>
              </w:rPr>
              <w:t>135</w:t>
            </w:r>
          </w:p>
        </w:tc>
        <w:tc>
          <w:tcPr>
            <w:tcW w:w="1559" w:type="dxa"/>
            <w:vAlign w:val="center"/>
          </w:tcPr>
          <w:p w14:paraId="604C2374"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418" w:type="dxa"/>
            <w:vAlign w:val="center"/>
          </w:tcPr>
          <w:p w14:paraId="63F8F9B9"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129" w:type="dxa"/>
            <w:vAlign w:val="center"/>
          </w:tcPr>
          <w:p w14:paraId="61910D37" w14:textId="317CB584" w:rsidR="00391057" w:rsidRPr="00215665" w:rsidRDefault="00391057" w:rsidP="00E6491D">
            <w:pPr>
              <w:spacing w:after="0" w:line="240" w:lineRule="auto"/>
              <w:ind w:firstLine="0"/>
              <w:jc w:val="center"/>
              <w:rPr>
                <w:noProof/>
                <w:sz w:val="20"/>
                <w:szCs w:val="20"/>
              </w:rPr>
            </w:pPr>
            <w:r w:rsidRPr="00215665">
              <w:rPr>
                <w:noProof/>
                <w:sz w:val="20"/>
                <w:szCs w:val="20"/>
              </w:rPr>
              <w:t>22</w:t>
            </w:r>
            <w:r w:rsidR="007322C2">
              <w:rPr>
                <w:noProof/>
                <w:sz w:val="20"/>
                <w:szCs w:val="20"/>
              </w:rPr>
              <w:t>,</w:t>
            </w:r>
            <w:r w:rsidRPr="00215665">
              <w:rPr>
                <w:noProof/>
                <w:sz w:val="20"/>
                <w:szCs w:val="20"/>
              </w:rPr>
              <w:t>57</w:t>
            </w:r>
          </w:p>
        </w:tc>
        <w:tc>
          <w:tcPr>
            <w:tcW w:w="1276" w:type="dxa"/>
            <w:vAlign w:val="center"/>
          </w:tcPr>
          <w:p w14:paraId="14B4DD1C" w14:textId="77777777" w:rsidR="00391057" w:rsidRPr="00215665" w:rsidRDefault="00391057" w:rsidP="00E6491D">
            <w:pPr>
              <w:spacing w:after="0" w:line="240" w:lineRule="auto"/>
              <w:ind w:firstLine="0"/>
              <w:jc w:val="center"/>
              <w:rPr>
                <w:noProof/>
                <w:sz w:val="20"/>
                <w:szCs w:val="20"/>
              </w:rPr>
            </w:pPr>
            <w:r w:rsidRPr="00215665">
              <w:rPr>
                <w:noProof/>
                <w:sz w:val="20"/>
                <w:szCs w:val="20"/>
              </w:rPr>
              <w:t>&lt;1%</w:t>
            </w:r>
          </w:p>
        </w:tc>
      </w:tr>
      <w:tr w:rsidR="00391057" w:rsidRPr="00215665" w14:paraId="7FA90483" w14:textId="77777777" w:rsidTr="26C09A7F">
        <w:tc>
          <w:tcPr>
            <w:tcW w:w="568" w:type="dxa"/>
          </w:tcPr>
          <w:p w14:paraId="21C161D4" w14:textId="77777777" w:rsidR="00391057" w:rsidRPr="00215665" w:rsidRDefault="00391057" w:rsidP="00B95619">
            <w:pPr>
              <w:spacing w:after="0" w:line="240" w:lineRule="auto"/>
              <w:ind w:firstLine="0"/>
              <w:rPr>
                <w:noProof/>
                <w:sz w:val="20"/>
                <w:szCs w:val="20"/>
              </w:rPr>
            </w:pPr>
            <w:r w:rsidRPr="00215665">
              <w:rPr>
                <w:noProof/>
                <w:sz w:val="20"/>
                <w:szCs w:val="20"/>
              </w:rPr>
              <w:t>2.</w:t>
            </w:r>
          </w:p>
        </w:tc>
        <w:tc>
          <w:tcPr>
            <w:tcW w:w="2126" w:type="dxa"/>
          </w:tcPr>
          <w:p w14:paraId="12D2C109" w14:textId="1B6FB979" w:rsidR="00391057" w:rsidRPr="00215665" w:rsidRDefault="00E6491D" w:rsidP="00E6491D">
            <w:pPr>
              <w:spacing w:after="0" w:line="240" w:lineRule="auto"/>
              <w:ind w:firstLine="0"/>
              <w:rPr>
                <w:noProof/>
                <w:sz w:val="20"/>
                <w:szCs w:val="20"/>
              </w:rPr>
            </w:pPr>
            <w:r w:rsidRPr="00215665">
              <w:rPr>
                <w:noProof/>
                <w:sz w:val="20"/>
                <w:szCs w:val="20"/>
              </w:rPr>
              <w:t>P</w:t>
            </w:r>
            <w:r w:rsidR="00391057" w:rsidRPr="00215665">
              <w:rPr>
                <w:noProof/>
                <w:sz w:val="20"/>
                <w:szCs w:val="20"/>
              </w:rPr>
              <w:t xml:space="preserve">latā airvabole </w:t>
            </w:r>
            <w:r w:rsidRPr="00215665">
              <w:rPr>
                <w:noProof/>
                <w:sz w:val="20"/>
                <w:szCs w:val="20"/>
              </w:rPr>
              <w:t xml:space="preserve"> </w:t>
            </w:r>
            <w:r w:rsidR="00391057" w:rsidRPr="00215665">
              <w:rPr>
                <w:i/>
                <w:noProof/>
                <w:sz w:val="20"/>
                <w:szCs w:val="20"/>
              </w:rPr>
              <w:t>Dytiscus latissimus</w:t>
            </w:r>
          </w:p>
        </w:tc>
        <w:tc>
          <w:tcPr>
            <w:tcW w:w="709" w:type="dxa"/>
            <w:vAlign w:val="center"/>
          </w:tcPr>
          <w:p w14:paraId="3A442088" w14:textId="77777777" w:rsidR="00391057" w:rsidRPr="00215665" w:rsidRDefault="00391057" w:rsidP="00E6491D">
            <w:pPr>
              <w:spacing w:after="0" w:line="240" w:lineRule="auto"/>
              <w:ind w:firstLine="0"/>
              <w:jc w:val="center"/>
              <w:rPr>
                <w:rStyle w:val="A4"/>
                <w:noProof/>
                <w:sz w:val="20"/>
                <w:szCs w:val="20"/>
              </w:rPr>
            </w:pPr>
            <w:r w:rsidRPr="00215665">
              <w:rPr>
                <w:noProof/>
                <w:sz w:val="20"/>
              </w:rPr>
              <w:t>2501</w:t>
            </w:r>
          </w:p>
        </w:tc>
        <w:tc>
          <w:tcPr>
            <w:tcW w:w="855" w:type="dxa"/>
            <w:vAlign w:val="center"/>
          </w:tcPr>
          <w:p w14:paraId="62A0C5F7" w14:textId="77777777" w:rsidR="00391057" w:rsidRPr="00215665" w:rsidRDefault="00391057" w:rsidP="00E6491D">
            <w:pPr>
              <w:spacing w:after="0" w:line="240" w:lineRule="auto"/>
              <w:ind w:firstLine="0"/>
              <w:jc w:val="center"/>
              <w:rPr>
                <w:rStyle w:val="A4"/>
                <w:noProof/>
                <w:sz w:val="20"/>
                <w:szCs w:val="20"/>
              </w:rPr>
            </w:pPr>
            <w:r w:rsidRPr="00215665">
              <w:rPr>
                <w:noProof/>
                <w:sz w:val="20"/>
              </w:rPr>
              <w:t>4139</w:t>
            </w:r>
          </w:p>
        </w:tc>
        <w:tc>
          <w:tcPr>
            <w:tcW w:w="1559" w:type="dxa"/>
            <w:vAlign w:val="center"/>
          </w:tcPr>
          <w:p w14:paraId="4CD77649" w14:textId="77777777" w:rsidR="00391057" w:rsidRPr="00215665" w:rsidRDefault="00391057" w:rsidP="00E6491D">
            <w:pPr>
              <w:spacing w:after="0" w:line="240" w:lineRule="auto"/>
              <w:ind w:firstLine="0"/>
              <w:jc w:val="center"/>
              <w:rPr>
                <w:noProof/>
                <w:sz w:val="20"/>
                <w:szCs w:val="20"/>
              </w:rPr>
            </w:pPr>
            <w:r w:rsidRPr="00215665">
              <w:rPr>
                <w:noProof/>
                <w:sz w:val="20"/>
                <w:szCs w:val="20"/>
              </w:rPr>
              <w:t>2 % ≥ p &gt; 0 %</w:t>
            </w:r>
          </w:p>
        </w:tc>
        <w:tc>
          <w:tcPr>
            <w:tcW w:w="1418" w:type="dxa"/>
            <w:vAlign w:val="center"/>
          </w:tcPr>
          <w:p w14:paraId="00E1BB65"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129" w:type="dxa"/>
            <w:vAlign w:val="center"/>
          </w:tcPr>
          <w:p w14:paraId="6EDEC23E" w14:textId="44320608" w:rsidR="00391057" w:rsidRPr="00215665" w:rsidRDefault="00391057" w:rsidP="00E6491D">
            <w:pPr>
              <w:spacing w:after="0" w:line="240" w:lineRule="auto"/>
              <w:ind w:firstLine="0"/>
              <w:jc w:val="center"/>
              <w:rPr>
                <w:noProof/>
                <w:sz w:val="20"/>
                <w:szCs w:val="20"/>
              </w:rPr>
            </w:pPr>
            <w:r w:rsidRPr="00215665">
              <w:rPr>
                <w:noProof/>
                <w:sz w:val="20"/>
                <w:szCs w:val="20"/>
              </w:rPr>
              <w:t>218</w:t>
            </w:r>
            <w:r w:rsidR="007322C2">
              <w:rPr>
                <w:noProof/>
                <w:sz w:val="20"/>
                <w:szCs w:val="20"/>
              </w:rPr>
              <w:t>,</w:t>
            </w:r>
            <w:r w:rsidRPr="00215665">
              <w:rPr>
                <w:noProof/>
                <w:sz w:val="20"/>
                <w:szCs w:val="20"/>
              </w:rPr>
              <w:t>5</w:t>
            </w:r>
          </w:p>
        </w:tc>
        <w:tc>
          <w:tcPr>
            <w:tcW w:w="1276" w:type="dxa"/>
            <w:vAlign w:val="center"/>
          </w:tcPr>
          <w:p w14:paraId="72CEB956" w14:textId="77777777" w:rsidR="00391057" w:rsidRPr="00215665" w:rsidRDefault="00391057" w:rsidP="00E6491D">
            <w:pPr>
              <w:spacing w:after="0" w:line="240" w:lineRule="auto"/>
              <w:ind w:firstLine="0"/>
              <w:jc w:val="center"/>
              <w:rPr>
                <w:noProof/>
                <w:sz w:val="20"/>
                <w:szCs w:val="20"/>
              </w:rPr>
            </w:pPr>
            <w:r w:rsidRPr="00215665">
              <w:rPr>
                <w:noProof/>
                <w:sz w:val="20"/>
                <w:szCs w:val="20"/>
              </w:rPr>
              <w:t>&lt;1%</w:t>
            </w:r>
          </w:p>
        </w:tc>
      </w:tr>
      <w:tr w:rsidR="00391057" w:rsidRPr="00215665" w14:paraId="5646C7D7" w14:textId="77777777" w:rsidTr="26C09A7F">
        <w:tc>
          <w:tcPr>
            <w:tcW w:w="568" w:type="dxa"/>
          </w:tcPr>
          <w:p w14:paraId="121F0191" w14:textId="77777777" w:rsidR="00391057" w:rsidRPr="00215665" w:rsidRDefault="00391057" w:rsidP="00B95619">
            <w:pPr>
              <w:spacing w:after="0" w:line="240" w:lineRule="auto"/>
              <w:ind w:firstLine="0"/>
              <w:rPr>
                <w:noProof/>
                <w:sz w:val="20"/>
                <w:szCs w:val="20"/>
              </w:rPr>
            </w:pPr>
            <w:r w:rsidRPr="00215665">
              <w:rPr>
                <w:noProof/>
                <w:sz w:val="20"/>
                <w:szCs w:val="20"/>
              </w:rPr>
              <w:t>3.</w:t>
            </w:r>
          </w:p>
        </w:tc>
        <w:tc>
          <w:tcPr>
            <w:tcW w:w="2126" w:type="dxa"/>
          </w:tcPr>
          <w:p w14:paraId="4A8BC169" w14:textId="778DF151" w:rsidR="00391057" w:rsidRPr="00215665" w:rsidRDefault="00E6491D" w:rsidP="00E6491D">
            <w:pPr>
              <w:spacing w:after="0" w:line="240" w:lineRule="auto"/>
              <w:ind w:firstLine="0"/>
              <w:rPr>
                <w:noProof/>
                <w:sz w:val="20"/>
                <w:szCs w:val="20"/>
              </w:rPr>
            </w:pPr>
            <w:r w:rsidRPr="00215665">
              <w:rPr>
                <w:noProof/>
                <w:sz w:val="20"/>
                <w:szCs w:val="20"/>
              </w:rPr>
              <w:t>R</w:t>
            </w:r>
            <w:r w:rsidR="00391057" w:rsidRPr="00215665">
              <w:rPr>
                <w:noProof/>
                <w:sz w:val="20"/>
                <w:szCs w:val="20"/>
              </w:rPr>
              <w:t xml:space="preserve">esnvēdera purvuspāre </w:t>
            </w:r>
            <w:r w:rsidR="00391057" w:rsidRPr="00215665">
              <w:rPr>
                <w:i/>
                <w:noProof/>
                <w:sz w:val="20"/>
                <w:szCs w:val="20"/>
              </w:rPr>
              <w:t>Leucorrhinia caudalis</w:t>
            </w:r>
          </w:p>
        </w:tc>
        <w:tc>
          <w:tcPr>
            <w:tcW w:w="709" w:type="dxa"/>
            <w:vAlign w:val="center"/>
          </w:tcPr>
          <w:p w14:paraId="6E87B9A6" w14:textId="77777777" w:rsidR="00391057" w:rsidRPr="00215665" w:rsidRDefault="00391057" w:rsidP="00E6491D">
            <w:pPr>
              <w:spacing w:after="0" w:line="240" w:lineRule="auto"/>
              <w:ind w:firstLine="0"/>
              <w:jc w:val="center"/>
              <w:rPr>
                <w:rStyle w:val="A4"/>
                <w:noProof/>
                <w:sz w:val="20"/>
                <w:szCs w:val="20"/>
              </w:rPr>
            </w:pPr>
            <w:r w:rsidRPr="00215665">
              <w:rPr>
                <w:noProof/>
                <w:sz w:val="20"/>
              </w:rPr>
              <w:t>112</w:t>
            </w:r>
          </w:p>
        </w:tc>
        <w:tc>
          <w:tcPr>
            <w:tcW w:w="855" w:type="dxa"/>
            <w:vAlign w:val="center"/>
          </w:tcPr>
          <w:p w14:paraId="67EA13B5" w14:textId="784A4C29" w:rsidR="00391057" w:rsidRPr="00215665" w:rsidRDefault="007322C2" w:rsidP="00E6491D">
            <w:pPr>
              <w:spacing w:after="0" w:line="240" w:lineRule="auto"/>
              <w:ind w:firstLine="0"/>
              <w:jc w:val="center"/>
              <w:rPr>
                <w:rStyle w:val="A4"/>
                <w:noProof/>
                <w:sz w:val="20"/>
                <w:szCs w:val="20"/>
              </w:rPr>
            </w:pPr>
            <w:r>
              <w:rPr>
                <w:noProof/>
                <w:sz w:val="20"/>
                <w:szCs w:val="20"/>
              </w:rPr>
              <w:t>112</w:t>
            </w:r>
          </w:p>
        </w:tc>
        <w:tc>
          <w:tcPr>
            <w:tcW w:w="1559" w:type="dxa"/>
            <w:vAlign w:val="center"/>
          </w:tcPr>
          <w:p w14:paraId="1A02F114"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418" w:type="dxa"/>
            <w:vAlign w:val="center"/>
          </w:tcPr>
          <w:p w14:paraId="7DE75C6F"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129" w:type="dxa"/>
            <w:vAlign w:val="center"/>
          </w:tcPr>
          <w:p w14:paraId="2FD21C2A" w14:textId="797B5AA6" w:rsidR="00391057" w:rsidRPr="00215665" w:rsidRDefault="00391057" w:rsidP="00E6491D">
            <w:pPr>
              <w:spacing w:after="0" w:line="240" w:lineRule="auto"/>
              <w:ind w:firstLine="0"/>
              <w:jc w:val="center"/>
              <w:rPr>
                <w:noProof/>
                <w:sz w:val="20"/>
                <w:szCs w:val="20"/>
              </w:rPr>
            </w:pPr>
            <w:r w:rsidRPr="00215665">
              <w:rPr>
                <w:noProof/>
                <w:sz w:val="20"/>
                <w:szCs w:val="20"/>
              </w:rPr>
              <w:t>2</w:t>
            </w:r>
            <w:r w:rsidR="007322C2">
              <w:rPr>
                <w:noProof/>
                <w:sz w:val="20"/>
                <w:szCs w:val="20"/>
              </w:rPr>
              <w:t>,</w:t>
            </w:r>
            <w:r w:rsidRPr="00215665">
              <w:rPr>
                <w:noProof/>
                <w:sz w:val="20"/>
                <w:szCs w:val="20"/>
              </w:rPr>
              <w:t>23</w:t>
            </w:r>
          </w:p>
        </w:tc>
        <w:tc>
          <w:tcPr>
            <w:tcW w:w="1276" w:type="dxa"/>
            <w:vAlign w:val="center"/>
          </w:tcPr>
          <w:p w14:paraId="2A8F4B41" w14:textId="77777777" w:rsidR="00391057" w:rsidRPr="00215665" w:rsidRDefault="00391057" w:rsidP="00E6491D">
            <w:pPr>
              <w:spacing w:after="0" w:line="240" w:lineRule="auto"/>
              <w:ind w:firstLine="0"/>
              <w:jc w:val="center"/>
              <w:rPr>
                <w:noProof/>
                <w:sz w:val="20"/>
                <w:szCs w:val="20"/>
              </w:rPr>
            </w:pPr>
            <w:r w:rsidRPr="00215665">
              <w:rPr>
                <w:noProof/>
                <w:sz w:val="20"/>
                <w:szCs w:val="20"/>
              </w:rPr>
              <w:t>&lt;1%</w:t>
            </w:r>
          </w:p>
        </w:tc>
      </w:tr>
      <w:tr w:rsidR="00391057" w:rsidRPr="00215665" w14:paraId="690EFB32" w14:textId="77777777" w:rsidTr="26C09A7F">
        <w:tc>
          <w:tcPr>
            <w:tcW w:w="568" w:type="dxa"/>
          </w:tcPr>
          <w:p w14:paraId="746D6B07" w14:textId="77777777" w:rsidR="00391057" w:rsidRPr="00215665" w:rsidRDefault="00391057" w:rsidP="00B95619">
            <w:pPr>
              <w:spacing w:after="0" w:line="240" w:lineRule="auto"/>
              <w:ind w:firstLine="0"/>
              <w:rPr>
                <w:noProof/>
                <w:sz w:val="20"/>
                <w:szCs w:val="20"/>
              </w:rPr>
            </w:pPr>
            <w:r w:rsidRPr="00215665">
              <w:rPr>
                <w:noProof/>
                <w:sz w:val="20"/>
                <w:szCs w:val="20"/>
              </w:rPr>
              <w:t>4.</w:t>
            </w:r>
          </w:p>
        </w:tc>
        <w:tc>
          <w:tcPr>
            <w:tcW w:w="2126" w:type="dxa"/>
          </w:tcPr>
          <w:p w14:paraId="24AFE946" w14:textId="77777777" w:rsidR="00391057" w:rsidRPr="00215665" w:rsidRDefault="00391057" w:rsidP="00E6491D">
            <w:pPr>
              <w:spacing w:after="0" w:line="240" w:lineRule="auto"/>
              <w:ind w:firstLine="0"/>
              <w:rPr>
                <w:noProof/>
                <w:sz w:val="20"/>
                <w:szCs w:val="20"/>
              </w:rPr>
            </w:pPr>
            <w:r w:rsidRPr="00215665">
              <w:rPr>
                <w:noProof/>
                <w:sz w:val="20"/>
                <w:szCs w:val="20"/>
              </w:rPr>
              <w:t>Spilgtā purvuspāre</w:t>
            </w:r>
            <w:r w:rsidRPr="00215665">
              <w:rPr>
                <w:i/>
                <w:noProof/>
                <w:sz w:val="20"/>
                <w:szCs w:val="20"/>
              </w:rPr>
              <w:t xml:space="preserve"> Leucorrhinia pectoralis</w:t>
            </w:r>
          </w:p>
        </w:tc>
        <w:tc>
          <w:tcPr>
            <w:tcW w:w="709" w:type="dxa"/>
            <w:vAlign w:val="center"/>
          </w:tcPr>
          <w:p w14:paraId="0B94F47B" w14:textId="5ECBCB2B" w:rsidR="00391057" w:rsidRPr="00215665" w:rsidRDefault="00953FCD" w:rsidP="00E6491D">
            <w:pPr>
              <w:spacing w:after="0" w:line="240" w:lineRule="auto"/>
              <w:ind w:firstLine="0"/>
              <w:jc w:val="center"/>
              <w:rPr>
                <w:noProof/>
                <w:sz w:val="20"/>
                <w:szCs w:val="20"/>
              </w:rPr>
            </w:pPr>
            <w:r>
              <w:rPr>
                <w:noProof/>
                <w:sz w:val="20"/>
                <w:szCs w:val="20"/>
              </w:rPr>
              <w:t>2651</w:t>
            </w:r>
          </w:p>
        </w:tc>
        <w:tc>
          <w:tcPr>
            <w:tcW w:w="855" w:type="dxa"/>
            <w:vAlign w:val="center"/>
          </w:tcPr>
          <w:p w14:paraId="6C73C230" w14:textId="6783DDE6" w:rsidR="00391057" w:rsidRPr="00215665" w:rsidRDefault="007322C2" w:rsidP="00E6491D">
            <w:pPr>
              <w:spacing w:after="0" w:line="240" w:lineRule="auto"/>
              <w:ind w:firstLine="0"/>
              <w:jc w:val="center"/>
              <w:rPr>
                <w:noProof/>
                <w:sz w:val="20"/>
                <w:szCs w:val="20"/>
              </w:rPr>
            </w:pPr>
            <w:r>
              <w:rPr>
                <w:noProof/>
                <w:sz w:val="20"/>
                <w:szCs w:val="20"/>
              </w:rPr>
              <w:t>2651</w:t>
            </w:r>
          </w:p>
        </w:tc>
        <w:tc>
          <w:tcPr>
            <w:tcW w:w="1559" w:type="dxa"/>
            <w:vAlign w:val="center"/>
          </w:tcPr>
          <w:p w14:paraId="2FED8B6C"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418" w:type="dxa"/>
            <w:vAlign w:val="center"/>
          </w:tcPr>
          <w:p w14:paraId="470A7BEF" w14:textId="77777777" w:rsidR="00391057" w:rsidRPr="00215665" w:rsidRDefault="00391057" w:rsidP="00E6491D">
            <w:pPr>
              <w:spacing w:after="0" w:line="240" w:lineRule="auto"/>
              <w:ind w:firstLine="0"/>
              <w:jc w:val="center"/>
              <w:rPr>
                <w:noProof/>
                <w:sz w:val="20"/>
                <w:szCs w:val="20"/>
              </w:rPr>
            </w:pPr>
            <w:r w:rsidRPr="00215665">
              <w:rPr>
                <w:noProof/>
                <w:sz w:val="20"/>
                <w:szCs w:val="20"/>
              </w:rPr>
              <w:t>1 % ≥ p &gt; 0 %</w:t>
            </w:r>
          </w:p>
        </w:tc>
        <w:tc>
          <w:tcPr>
            <w:tcW w:w="1129" w:type="dxa"/>
            <w:vAlign w:val="center"/>
          </w:tcPr>
          <w:p w14:paraId="78416786" w14:textId="3076F6A9" w:rsidR="00391057" w:rsidRPr="00215665" w:rsidRDefault="00391057" w:rsidP="00E6491D">
            <w:pPr>
              <w:spacing w:after="0" w:line="240" w:lineRule="auto"/>
              <w:ind w:firstLine="0"/>
              <w:jc w:val="center"/>
              <w:rPr>
                <w:noProof/>
                <w:sz w:val="20"/>
                <w:szCs w:val="20"/>
              </w:rPr>
            </w:pPr>
            <w:r w:rsidRPr="00215665">
              <w:rPr>
                <w:noProof/>
                <w:sz w:val="20"/>
                <w:szCs w:val="20"/>
              </w:rPr>
              <w:t>10</w:t>
            </w:r>
            <w:r w:rsidR="007322C2">
              <w:rPr>
                <w:noProof/>
                <w:sz w:val="20"/>
                <w:szCs w:val="20"/>
              </w:rPr>
              <w:t>,</w:t>
            </w:r>
            <w:r w:rsidRPr="00215665">
              <w:rPr>
                <w:noProof/>
                <w:sz w:val="20"/>
                <w:szCs w:val="20"/>
              </w:rPr>
              <w:t>15</w:t>
            </w:r>
          </w:p>
        </w:tc>
        <w:tc>
          <w:tcPr>
            <w:tcW w:w="1276" w:type="dxa"/>
            <w:vAlign w:val="center"/>
          </w:tcPr>
          <w:p w14:paraId="002D6882" w14:textId="77777777" w:rsidR="00391057" w:rsidRPr="00215665" w:rsidRDefault="00391057" w:rsidP="00E6491D">
            <w:pPr>
              <w:spacing w:after="0" w:line="240" w:lineRule="auto"/>
              <w:ind w:firstLine="0"/>
              <w:jc w:val="center"/>
              <w:rPr>
                <w:noProof/>
                <w:sz w:val="20"/>
                <w:szCs w:val="20"/>
              </w:rPr>
            </w:pPr>
            <w:r w:rsidRPr="00215665">
              <w:rPr>
                <w:noProof/>
                <w:sz w:val="20"/>
                <w:szCs w:val="20"/>
              </w:rPr>
              <w:t>&lt;1%</w:t>
            </w:r>
          </w:p>
        </w:tc>
      </w:tr>
      <w:tr w:rsidR="007322C2" w:rsidRPr="00215665" w14:paraId="2B4FCBC3" w14:textId="77777777" w:rsidTr="26C09A7F">
        <w:tc>
          <w:tcPr>
            <w:tcW w:w="568" w:type="dxa"/>
          </w:tcPr>
          <w:p w14:paraId="3E722608" w14:textId="129BEBB2" w:rsidR="007322C2" w:rsidRPr="00215665" w:rsidRDefault="007322C2" w:rsidP="007322C2">
            <w:pPr>
              <w:spacing w:after="0" w:line="240" w:lineRule="auto"/>
              <w:ind w:firstLine="0"/>
              <w:rPr>
                <w:noProof/>
                <w:sz w:val="20"/>
                <w:szCs w:val="20"/>
              </w:rPr>
            </w:pPr>
            <w:r>
              <w:rPr>
                <w:noProof/>
                <w:sz w:val="20"/>
                <w:szCs w:val="20"/>
              </w:rPr>
              <w:t>5.</w:t>
            </w:r>
          </w:p>
        </w:tc>
        <w:tc>
          <w:tcPr>
            <w:tcW w:w="2126" w:type="dxa"/>
          </w:tcPr>
          <w:p w14:paraId="3C29C4A4" w14:textId="7D8E6178" w:rsidR="007322C2" w:rsidRPr="00215665" w:rsidRDefault="007322C2" w:rsidP="007322C2">
            <w:pPr>
              <w:spacing w:after="0" w:line="240" w:lineRule="auto"/>
              <w:ind w:firstLine="0"/>
              <w:rPr>
                <w:noProof/>
                <w:sz w:val="20"/>
                <w:szCs w:val="20"/>
              </w:rPr>
            </w:pPr>
            <w:r>
              <w:rPr>
                <w:noProof/>
                <w:sz w:val="20"/>
              </w:rPr>
              <w:t>M</w:t>
            </w:r>
            <w:r w:rsidRPr="00215665">
              <w:rPr>
                <w:noProof/>
                <w:sz w:val="20"/>
              </w:rPr>
              <w:t xml:space="preserve">edicīnas dēle </w:t>
            </w:r>
            <w:r w:rsidRPr="00215665">
              <w:rPr>
                <w:i/>
                <w:noProof/>
                <w:sz w:val="20"/>
              </w:rPr>
              <w:t>Hirudo medicinalis</w:t>
            </w:r>
          </w:p>
        </w:tc>
        <w:tc>
          <w:tcPr>
            <w:tcW w:w="709" w:type="dxa"/>
            <w:vAlign w:val="center"/>
          </w:tcPr>
          <w:p w14:paraId="2969A936" w14:textId="538C10DC" w:rsidR="007322C2" w:rsidRDefault="007322C2" w:rsidP="007322C2">
            <w:pPr>
              <w:spacing w:after="0" w:line="240" w:lineRule="auto"/>
              <w:ind w:firstLine="0"/>
              <w:jc w:val="center"/>
              <w:rPr>
                <w:noProof/>
                <w:sz w:val="20"/>
                <w:szCs w:val="20"/>
              </w:rPr>
            </w:pPr>
            <w:r>
              <w:rPr>
                <w:noProof/>
                <w:sz w:val="20"/>
                <w:szCs w:val="20"/>
              </w:rPr>
              <w:t>50</w:t>
            </w:r>
          </w:p>
        </w:tc>
        <w:tc>
          <w:tcPr>
            <w:tcW w:w="855" w:type="dxa"/>
            <w:vAlign w:val="center"/>
          </w:tcPr>
          <w:p w14:paraId="558D4A18" w14:textId="12324E1C" w:rsidR="007322C2" w:rsidRPr="00215665" w:rsidRDefault="007322C2" w:rsidP="007322C2">
            <w:pPr>
              <w:spacing w:after="0" w:line="240" w:lineRule="auto"/>
              <w:ind w:firstLine="0"/>
              <w:jc w:val="center"/>
              <w:rPr>
                <w:noProof/>
                <w:sz w:val="20"/>
                <w:szCs w:val="20"/>
              </w:rPr>
            </w:pPr>
            <w:r>
              <w:rPr>
                <w:noProof/>
                <w:sz w:val="20"/>
                <w:szCs w:val="20"/>
              </w:rPr>
              <w:t>500</w:t>
            </w:r>
          </w:p>
        </w:tc>
        <w:tc>
          <w:tcPr>
            <w:tcW w:w="1559" w:type="dxa"/>
            <w:vAlign w:val="center"/>
          </w:tcPr>
          <w:p w14:paraId="28604D84" w14:textId="13CCA9E3" w:rsidR="007322C2" w:rsidRPr="00215665" w:rsidRDefault="007322C2" w:rsidP="007322C2">
            <w:pPr>
              <w:spacing w:after="0" w:line="240" w:lineRule="auto"/>
              <w:ind w:firstLine="0"/>
              <w:jc w:val="center"/>
              <w:rPr>
                <w:noProof/>
                <w:sz w:val="20"/>
                <w:szCs w:val="20"/>
              </w:rPr>
            </w:pPr>
            <w:r w:rsidRPr="00215665">
              <w:rPr>
                <w:noProof/>
                <w:sz w:val="20"/>
                <w:szCs w:val="20"/>
              </w:rPr>
              <w:t>1 % ≥ p &gt; 0 %</w:t>
            </w:r>
          </w:p>
        </w:tc>
        <w:tc>
          <w:tcPr>
            <w:tcW w:w="1418" w:type="dxa"/>
            <w:vAlign w:val="center"/>
          </w:tcPr>
          <w:p w14:paraId="118A8FC8" w14:textId="2D9E13BA" w:rsidR="007322C2" w:rsidRPr="00215665" w:rsidRDefault="007322C2" w:rsidP="007322C2">
            <w:pPr>
              <w:spacing w:after="0" w:line="240" w:lineRule="auto"/>
              <w:ind w:firstLine="0"/>
              <w:jc w:val="center"/>
              <w:rPr>
                <w:noProof/>
                <w:sz w:val="20"/>
                <w:szCs w:val="20"/>
              </w:rPr>
            </w:pPr>
            <w:r w:rsidRPr="00215665">
              <w:rPr>
                <w:noProof/>
                <w:sz w:val="20"/>
                <w:szCs w:val="20"/>
              </w:rPr>
              <w:t>1 % ≥ p &gt; 0 %</w:t>
            </w:r>
          </w:p>
        </w:tc>
        <w:tc>
          <w:tcPr>
            <w:tcW w:w="1129" w:type="dxa"/>
            <w:vAlign w:val="center"/>
          </w:tcPr>
          <w:p w14:paraId="0BBAA26F" w14:textId="77777777" w:rsidR="007322C2" w:rsidRPr="00215665" w:rsidRDefault="007322C2" w:rsidP="007322C2">
            <w:pPr>
              <w:spacing w:after="0" w:line="240" w:lineRule="auto"/>
              <w:ind w:firstLine="0"/>
              <w:jc w:val="center"/>
              <w:rPr>
                <w:noProof/>
                <w:sz w:val="20"/>
                <w:szCs w:val="20"/>
              </w:rPr>
            </w:pPr>
          </w:p>
        </w:tc>
        <w:tc>
          <w:tcPr>
            <w:tcW w:w="1276" w:type="dxa"/>
            <w:vAlign w:val="center"/>
          </w:tcPr>
          <w:p w14:paraId="11F62756" w14:textId="5ABFEC33" w:rsidR="007322C2" w:rsidRPr="00215665" w:rsidRDefault="007322C2" w:rsidP="007322C2">
            <w:pPr>
              <w:spacing w:after="0" w:line="240" w:lineRule="auto"/>
              <w:ind w:firstLine="0"/>
              <w:jc w:val="center"/>
              <w:rPr>
                <w:noProof/>
                <w:sz w:val="20"/>
                <w:szCs w:val="20"/>
              </w:rPr>
            </w:pPr>
            <w:r w:rsidRPr="00215665">
              <w:rPr>
                <w:noProof/>
                <w:sz w:val="20"/>
                <w:szCs w:val="20"/>
              </w:rPr>
              <w:t>&lt;1%</w:t>
            </w:r>
          </w:p>
        </w:tc>
      </w:tr>
    </w:tbl>
    <w:p w14:paraId="542F7BBA" w14:textId="4A5DFCD7" w:rsidR="00825198" w:rsidRPr="00215665" w:rsidRDefault="00A716DF" w:rsidP="00FE00BD">
      <w:pPr>
        <w:pStyle w:val="UzrakstsDAP2"/>
        <w:numPr>
          <w:ilvl w:val="0"/>
          <w:numId w:val="0"/>
        </w:numPr>
        <w:spacing w:before="0"/>
      </w:pPr>
      <w:bookmarkStart w:id="36" w:name="_Toc204168775"/>
      <w:r w:rsidRPr="00215665">
        <w:lastRenderedPageBreak/>
        <w:t>4.7.</w:t>
      </w:r>
      <w:r w:rsidR="001379BB" w:rsidRPr="00215665">
        <w:t> </w:t>
      </w:r>
      <w:r w:rsidR="00825198" w:rsidRPr="00215665">
        <w:t>Zivju, abinieku un rāpuļu sugas</w:t>
      </w:r>
      <w:bookmarkEnd w:id="36"/>
    </w:p>
    <w:p w14:paraId="667C24BC" w14:textId="1A4F7106" w:rsidR="00873FF4" w:rsidRPr="00215665" w:rsidRDefault="00873FF4" w:rsidP="00873FF4">
      <w:pPr>
        <w:ind w:firstLine="0"/>
      </w:pPr>
      <w:r w:rsidRPr="00215665">
        <w:rPr>
          <w:b/>
          <w:bCs/>
        </w:rPr>
        <w:t xml:space="preserve">DP teritorijā veiktie zivju sugu pētījumi (pēdējo 15 gadu laikā) </w:t>
      </w:r>
    </w:p>
    <w:p w14:paraId="439A2D18" w14:textId="0BFB90E5" w:rsidR="00873FF4" w:rsidRPr="00215665" w:rsidRDefault="00873FF4" w:rsidP="00873FF4">
      <w:r w:rsidRPr="00215665">
        <w:t xml:space="preserve">Spriežot pēc informācijas iepriekšējā </w:t>
      </w:r>
      <w:r w:rsidR="00EF1733" w:rsidRPr="00215665">
        <w:t>DA</w:t>
      </w:r>
      <w:r w:rsidRPr="00215665">
        <w:t xml:space="preserve"> plānā, kurš izstrādāts laika periodam no 2003. gada līdz 2008.gadam, teritorijas apsekošana ar mērķi raksturot aizsargājamo zivju sugu populācijas nav tikusi veikta. </w:t>
      </w:r>
    </w:p>
    <w:p w14:paraId="0CC0C1AC" w14:textId="299BBACA" w:rsidR="00873FF4" w:rsidRPr="00215665" w:rsidRDefault="00873FF4" w:rsidP="00873FF4">
      <w:r w:rsidRPr="00215665">
        <w:t>Laika periodā no 2018.-2020. gadam DP ietilpstošajās ūdenstilpēs veikts zivju, nēģu un vēžu monitorings Natura 2000 teritoriju monitoringa ietvaros. Atskaitē minēts, ka 2020.</w:t>
      </w:r>
      <w:r w:rsidR="00FE00BD" w:rsidRPr="00215665">
        <w:t> </w:t>
      </w:r>
      <w:r w:rsidRPr="00215665">
        <w:t xml:space="preserve">gadā Ciriša ezerā konstatēta viena Biotopu direktīvā iekļautā zivju suga – akmeņgrauzis. Invazīvās zivju un vēžu sugas uzskaitē netika konstatētas. Akmeņgrauzis Ciriša ezerā ir konstatēts arī 1995. un 2011. gadā veiktajās zivju uzskaitēs. </w:t>
      </w:r>
    </w:p>
    <w:p w14:paraId="104895C1" w14:textId="524B9CC6" w:rsidR="003700D2" w:rsidRPr="00215665" w:rsidRDefault="00873FF4" w:rsidP="00873FF4">
      <w:r w:rsidRPr="00215665">
        <w:t>Akmeņgrauža konstatēšana gan 2020. gadā, gan agrākajos gados liecina, ka tā populācija šajā ĪADT ir stabila. Ņemot vērā salīdzinoši lielo ezera platību (830 ha) un to, ka izmantotā uzskaites metode ir maz piemērota akmeņgraužu īpatņu blīvuma novērtēšanai, ticama šo sugu populāciju lieluma noteikšana ezerā nav iespējama. Ciriša ezera ūdens virsmas platība ir 0,9</w:t>
      </w:r>
      <w:r w:rsidR="006F15D9" w:rsidRPr="00215665">
        <w:t> </w:t>
      </w:r>
      <w:r w:rsidRPr="00215665">
        <w:t>% no to Latvijas ezeru kopējās platības, kuros ir konstatēts akmeņgrauzis un 2,1</w:t>
      </w:r>
      <w:r w:rsidR="006F15D9" w:rsidRPr="00215665">
        <w:t> </w:t>
      </w:r>
      <w:r w:rsidRPr="00215665">
        <w:t xml:space="preserve">% no tās Natura 2000 teritorijās. </w:t>
      </w:r>
      <w:r w:rsidR="005436F9" w:rsidRPr="00215665">
        <w:t>DP “</w:t>
      </w:r>
      <w:r w:rsidRPr="00215665">
        <w:t>Ciriša ezers” nav būtiskas nozīmes Biotopu direktīvas sugu aizsardzībā visas Latvijas vai Latvijas Natura 2000 teritorijā ietilpstošajos ūdeņos. Tomēr ezera salīdzinoši lielās platības dēļ DP “Cirīša ezers” ir lokālā mērogā nozīmīga šo sugu atradne.</w:t>
      </w:r>
    </w:p>
    <w:p w14:paraId="25167C82" w14:textId="77777777" w:rsidR="00DB781F" w:rsidRPr="00215665" w:rsidRDefault="00DB781F" w:rsidP="00FE00BD">
      <w:pPr>
        <w:ind w:firstLine="0"/>
        <w:rPr>
          <w:b/>
          <w:bCs/>
        </w:rPr>
      </w:pPr>
    </w:p>
    <w:p w14:paraId="4BA5BA38" w14:textId="3324C7EC" w:rsidR="003700D2" w:rsidRPr="00215665" w:rsidRDefault="003700D2" w:rsidP="00FE00BD">
      <w:pPr>
        <w:ind w:firstLine="0"/>
        <w:rPr>
          <w:b/>
          <w:bCs/>
        </w:rPr>
      </w:pPr>
      <w:r w:rsidRPr="00215665">
        <w:rPr>
          <w:b/>
          <w:bCs/>
        </w:rPr>
        <w:t>Dabas aizsardzības vērtība</w:t>
      </w:r>
    </w:p>
    <w:p w14:paraId="2FE5DD85" w14:textId="195B9704" w:rsidR="003700D2" w:rsidRPr="00215665" w:rsidRDefault="003700D2" w:rsidP="003700D2">
      <w:r w:rsidRPr="00215665">
        <w:t>DA plāna izstrādei nepieciešamie dati iegūti gan izvērtējot datubāzēs un publicētajos literatūras avotos pieejamo informāciju par Ciriša un Ruskuļu ezeru zivju faunu, gan 2024. gada lauku pētījumu sezonā</w:t>
      </w:r>
      <w:r w:rsidR="0071477C" w:rsidRPr="00215665">
        <w:t>,</w:t>
      </w:r>
      <w:r w:rsidRPr="00215665">
        <w:t xml:space="preserve"> veicot zivju uzskaiti.</w:t>
      </w:r>
    </w:p>
    <w:p w14:paraId="207015BA" w14:textId="3C438ECC" w:rsidR="003700D2" w:rsidRPr="00215665" w:rsidRDefault="003700D2" w:rsidP="003700D2">
      <w:r w:rsidRPr="00215665">
        <w:t xml:space="preserve">Ciriša ezerā tika izvēlētas 8 paraugu ievākšanas stacijas un uzskaite tika veikta, atbilstoši standarta “LVS EN 14011:2003 Ūdens kvalitāte – Zivju paraugu ievākšana, lietojot elektrozveju” prasībām. Pētījuma laikā vasaras sezonā tika noķertas šādu sugu zivis: rauda </w:t>
      </w:r>
      <w:proofErr w:type="spellStart"/>
      <w:r w:rsidRPr="00215665">
        <w:rPr>
          <w:i/>
          <w:iCs/>
        </w:rPr>
        <w:t>Rutilus</w:t>
      </w:r>
      <w:proofErr w:type="spellEnd"/>
      <w:r w:rsidRPr="00215665">
        <w:rPr>
          <w:i/>
          <w:iCs/>
        </w:rPr>
        <w:t xml:space="preserve"> </w:t>
      </w:r>
      <w:proofErr w:type="spellStart"/>
      <w:r w:rsidRPr="00215665">
        <w:rPr>
          <w:i/>
          <w:iCs/>
        </w:rPr>
        <w:t>rutilus</w:t>
      </w:r>
      <w:proofErr w:type="spellEnd"/>
      <w:r w:rsidRPr="00215665">
        <w:t xml:space="preserve">, asaris </w:t>
      </w:r>
      <w:proofErr w:type="spellStart"/>
      <w:r w:rsidRPr="00215665">
        <w:rPr>
          <w:i/>
          <w:iCs/>
        </w:rPr>
        <w:t>Perca</w:t>
      </w:r>
      <w:proofErr w:type="spellEnd"/>
      <w:r w:rsidRPr="00215665">
        <w:rPr>
          <w:i/>
          <w:iCs/>
        </w:rPr>
        <w:t xml:space="preserve"> </w:t>
      </w:r>
      <w:proofErr w:type="spellStart"/>
      <w:r w:rsidRPr="00215665">
        <w:rPr>
          <w:i/>
          <w:iCs/>
        </w:rPr>
        <w:t>fluviatilis</w:t>
      </w:r>
      <w:proofErr w:type="spellEnd"/>
      <w:r w:rsidRPr="00215665">
        <w:t xml:space="preserve">, plaudis </w:t>
      </w:r>
      <w:proofErr w:type="spellStart"/>
      <w:r w:rsidRPr="00215665">
        <w:rPr>
          <w:i/>
          <w:iCs/>
        </w:rPr>
        <w:t>Abramis</w:t>
      </w:r>
      <w:proofErr w:type="spellEnd"/>
      <w:r w:rsidRPr="00215665">
        <w:rPr>
          <w:i/>
          <w:iCs/>
        </w:rPr>
        <w:t xml:space="preserve"> </w:t>
      </w:r>
      <w:proofErr w:type="spellStart"/>
      <w:r w:rsidRPr="00215665">
        <w:rPr>
          <w:i/>
          <w:iCs/>
        </w:rPr>
        <w:t>brama</w:t>
      </w:r>
      <w:proofErr w:type="spellEnd"/>
      <w:r w:rsidRPr="00215665">
        <w:t xml:space="preserve">, līnis </w:t>
      </w:r>
      <w:proofErr w:type="spellStart"/>
      <w:r w:rsidRPr="00215665">
        <w:rPr>
          <w:i/>
          <w:iCs/>
        </w:rPr>
        <w:t>Tinca</w:t>
      </w:r>
      <w:proofErr w:type="spellEnd"/>
      <w:r w:rsidRPr="00215665">
        <w:rPr>
          <w:i/>
          <w:iCs/>
        </w:rPr>
        <w:t xml:space="preserve"> </w:t>
      </w:r>
      <w:proofErr w:type="spellStart"/>
      <w:r w:rsidRPr="00215665">
        <w:rPr>
          <w:i/>
          <w:iCs/>
        </w:rPr>
        <w:t>tinca</w:t>
      </w:r>
      <w:proofErr w:type="spellEnd"/>
      <w:r w:rsidRPr="00215665">
        <w:t xml:space="preserve">, rudulis </w:t>
      </w:r>
      <w:proofErr w:type="spellStart"/>
      <w:r w:rsidRPr="00215665">
        <w:rPr>
          <w:i/>
          <w:iCs/>
        </w:rPr>
        <w:t>Scardinius</w:t>
      </w:r>
      <w:proofErr w:type="spellEnd"/>
      <w:r w:rsidRPr="00215665">
        <w:rPr>
          <w:i/>
          <w:iCs/>
        </w:rPr>
        <w:t xml:space="preserve"> </w:t>
      </w:r>
      <w:proofErr w:type="spellStart"/>
      <w:r w:rsidRPr="00215665">
        <w:rPr>
          <w:i/>
          <w:iCs/>
        </w:rPr>
        <w:t>erythrophthalmus</w:t>
      </w:r>
      <w:proofErr w:type="spellEnd"/>
      <w:r w:rsidRPr="00215665">
        <w:t xml:space="preserve">, vīķe </w:t>
      </w:r>
      <w:proofErr w:type="spellStart"/>
      <w:r w:rsidRPr="00215665">
        <w:rPr>
          <w:i/>
          <w:iCs/>
        </w:rPr>
        <w:t>Alburnus</w:t>
      </w:r>
      <w:proofErr w:type="spellEnd"/>
      <w:r w:rsidRPr="00215665">
        <w:rPr>
          <w:i/>
          <w:iCs/>
        </w:rPr>
        <w:t xml:space="preserve"> </w:t>
      </w:r>
      <w:proofErr w:type="spellStart"/>
      <w:r w:rsidRPr="00215665">
        <w:rPr>
          <w:i/>
          <w:iCs/>
        </w:rPr>
        <w:t>alburnus</w:t>
      </w:r>
      <w:proofErr w:type="spellEnd"/>
      <w:r w:rsidRPr="00215665">
        <w:t xml:space="preserve">, akmeņgrauzis </w:t>
      </w:r>
      <w:proofErr w:type="spellStart"/>
      <w:r w:rsidRPr="00215665">
        <w:rPr>
          <w:i/>
          <w:iCs/>
        </w:rPr>
        <w:t>Cobitis</w:t>
      </w:r>
      <w:proofErr w:type="spellEnd"/>
      <w:r w:rsidRPr="00215665">
        <w:rPr>
          <w:i/>
          <w:iCs/>
        </w:rPr>
        <w:t xml:space="preserve"> </w:t>
      </w:r>
      <w:proofErr w:type="spellStart"/>
      <w:r w:rsidRPr="00215665">
        <w:rPr>
          <w:i/>
          <w:iCs/>
        </w:rPr>
        <w:t>taenia</w:t>
      </w:r>
      <w:proofErr w:type="spellEnd"/>
      <w:r w:rsidRPr="00215665">
        <w:t xml:space="preserve">, grundulis </w:t>
      </w:r>
      <w:proofErr w:type="spellStart"/>
      <w:r w:rsidRPr="00215665">
        <w:rPr>
          <w:i/>
          <w:iCs/>
        </w:rPr>
        <w:t>Gobio</w:t>
      </w:r>
      <w:proofErr w:type="spellEnd"/>
      <w:r w:rsidRPr="00215665">
        <w:rPr>
          <w:i/>
          <w:iCs/>
        </w:rPr>
        <w:t xml:space="preserve"> </w:t>
      </w:r>
      <w:proofErr w:type="spellStart"/>
      <w:r w:rsidRPr="00215665">
        <w:rPr>
          <w:i/>
          <w:iCs/>
        </w:rPr>
        <w:t>gobio</w:t>
      </w:r>
      <w:proofErr w:type="spellEnd"/>
      <w:r w:rsidRPr="00215665">
        <w:t xml:space="preserve">, līdaka </w:t>
      </w:r>
      <w:proofErr w:type="spellStart"/>
      <w:r w:rsidRPr="00215665">
        <w:rPr>
          <w:i/>
          <w:iCs/>
        </w:rPr>
        <w:t>Esox</w:t>
      </w:r>
      <w:proofErr w:type="spellEnd"/>
      <w:r w:rsidRPr="00215665">
        <w:rPr>
          <w:i/>
          <w:iCs/>
        </w:rPr>
        <w:t xml:space="preserve"> </w:t>
      </w:r>
      <w:proofErr w:type="spellStart"/>
      <w:r w:rsidRPr="00215665">
        <w:rPr>
          <w:i/>
          <w:iCs/>
        </w:rPr>
        <w:t>lucius</w:t>
      </w:r>
      <w:proofErr w:type="spellEnd"/>
      <w:r w:rsidRPr="00215665">
        <w:t xml:space="preserve">, </w:t>
      </w:r>
      <w:proofErr w:type="spellStart"/>
      <w:r w:rsidRPr="00215665">
        <w:t>ausleja</w:t>
      </w:r>
      <w:proofErr w:type="spellEnd"/>
      <w:r w:rsidRPr="00215665">
        <w:t xml:space="preserve"> </w:t>
      </w:r>
      <w:proofErr w:type="spellStart"/>
      <w:r w:rsidRPr="00215665">
        <w:rPr>
          <w:i/>
          <w:iCs/>
        </w:rPr>
        <w:t>Leucaspius</w:t>
      </w:r>
      <w:proofErr w:type="spellEnd"/>
      <w:r w:rsidRPr="00215665">
        <w:rPr>
          <w:i/>
          <w:iCs/>
        </w:rPr>
        <w:t xml:space="preserve"> </w:t>
      </w:r>
      <w:proofErr w:type="spellStart"/>
      <w:r w:rsidRPr="00215665">
        <w:rPr>
          <w:i/>
          <w:iCs/>
        </w:rPr>
        <w:t>delineates</w:t>
      </w:r>
      <w:proofErr w:type="spellEnd"/>
      <w:r w:rsidRPr="00215665">
        <w:t xml:space="preserve">. </w:t>
      </w:r>
    </w:p>
    <w:p w14:paraId="06FE5551" w14:textId="048C08A8" w:rsidR="003700D2" w:rsidRPr="00215665" w:rsidRDefault="003700D2" w:rsidP="003700D2">
      <w:r w:rsidRPr="00215665">
        <w:t xml:space="preserve">Zinātniskā institūta BIOR un citu institūciju veiktajos pētījumos, papildus pētījuma laikā fiksētajām, noķertas arī: karūsa </w:t>
      </w:r>
      <w:proofErr w:type="spellStart"/>
      <w:r w:rsidRPr="00215665">
        <w:rPr>
          <w:i/>
          <w:iCs/>
        </w:rPr>
        <w:t>Carassius</w:t>
      </w:r>
      <w:proofErr w:type="spellEnd"/>
      <w:r w:rsidRPr="00215665">
        <w:rPr>
          <w:i/>
          <w:iCs/>
        </w:rPr>
        <w:t xml:space="preserve"> </w:t>
      </w:r>
      <w:proofErr w:type="spellStart"/>
      <w:r w:rsidRPr="00215665">
        <w:rPr>
          <w:i/>
          <w:iCs/>
        </w:rPr>
        <w:t>carassius</w:t>
      </w:r>
      <w:proofErr w:type="spellEnd"/>
      <w:r w:rsidRPr="00215665">
        <w:t xml:space="preserve">, sudrabkarūsa </w:t>
      </w:r>
      <w:proofErr w:type="spellStart"/>
      <w:r w:rsidRPr="00215665">
        <w:rPr>
          <w:i/>
          <w:iCs/>
        </w:rPr>
        <w:t>Carassius</w:t>
      </w:r>
      <w:proofErr w:type="spellEnd"/>
      <w:r w:rsidRPr="00215665">
        <w:rPr>
          <w:i/>
          <w:iCs/>
        </w:rPr>
        <w:t xml:space="preserve"> </w:t>
      </w:r>
      <w:proofErr w:type="spellStart"/>
      <w:r w:rsidRPr="00215665">
        <w:rPr>
          <w:i/>
          <w:iCs/>
        </w:rPr>
        <w:t>gibelio</w:t>
      </w:r>
      <w:proofErr w:type="spellEnd"/>
      <w:r w:rsidRPr="00215665">
        <w:t xml:space="preserve">, plicis </w:t>
      </w:r>
      <w:proofErr w:type="spellStart"/>
      <w:r w:rsidRPr="00215665">
        <w:rPr>
          <w:i/>
          <w:iCs/>
        </w:rPr>
        <w:t>Blicca</w:t>
      </w:r>
      <w:proofErr w:type="spellEnd"/>
      <w:r w:rsidRPr="00215665">
        <w:rPr>
          <w:i/>
          <w:iCs/>
        </w:rPr>
        <w:t xml:space="preserve"> </w:t>
      </w:r>
      <w:proofErr w:type="spellStart"/>
      <w:r w:rsidRPr="00215665">
        <w:rPr>
          <w:i/>
          <w:iCs/>
        </w:rPr>
        <w:t>bjoerkna</w:t>
      </w:r>
      <w:proofErr w:type="spellEnd"/>
      <w:r w:rsidRPr="00215665">
        <w:t xml:space="preserve">, ķīsis </w:t>
      </w:r>
      <w:proofErr w:type="spellStart"/>
      <w:r w:rsidRPr="00215665">
        <w:rPr>
          <w:i/>
          <w:iCs/>
        </w:rPr>
        <w:t>Gymnocephalus</w:t>
      </w:r>
      <w:proofErr w:type="spellEnd"/>
      <w:r w:rsidRPr="00215665">
        <w:rPr>
          <w:i/>
          <w:iCs/>
        </w:rPr>
        <w:t xml:space="preserve"> </w:t>
      </w:r>
      <w:proofErr w:type="spellStart"/>
      <w:r w:rsidRPr="00215665">
        <w:rPr>
          <w:i/>
          <w:iCs/>
        </w:rPr>
        <w:t>cernua</w:t>
      </w:r>
      <w:proofErr w:type="spellEnd"/>
      <w:r w:rsidRPr="00215665">
        <w:t xml:space="preserve">, zandarts </w:t>
      </w:r>
      <w:proofErr w:type="spellStart"/>
      <w:r w:rsidRPr="00215665">
        <w:rPr>
          <w:i/>
          <w:iCs/>
        </w:rPr>
        <w:t>Stizostedion</w:t>
      </w:r>
      <w:proofErr w:type="spellEnd"/>
      <w:r w:rsidRPr="00215665">
        <w:rPr>
          <w:i/>
          <w:iCs/>
        </w:rPr>
        <w:t xml:space="preserve"> </w:t>
      </w:r>
      <w:proofErr w:type="spellStart"/>
      <w:r w:rsidRPr="00215665">
        <w:rPr>
          <w:i/>
          <w:iCs/>
        </w:rPr>
        <w:t>lucioperca</w:t>
      </w:r>
      <w:proofErr w:type="spellEnd"/>
      <w:r w:rsidRPr="00215665">
        <w:t xml:space="preserve">. </w:t>
      </w:r>
    </w:p>
    <w:p w14:paraId="661BC89C" w14:textId="77777777" w:rsidR="003700D2" w:rsidRPr="00215665" w:rsidRDefault="003700D2" w:rsidP="003700D2">
      <w:pPr>
        <w:rPr>
          <w:bCs/>
        </w:rPr>
      </w:pPr>
      <w:r w:rsidRPr="00215665">
        <w:t xml:space="preserve">Gan pieejamie dati, gan literatūras analīze ļauj secināt ka ezera zivju sabiedrības sugu sastāvs vērtējams kā tipisks </w:t>
      </w:r>
      <w:proofErr w:type="spellStart"/>
      <w:r w:rsidRPr="00215665">
        <w:t>eitrofiem</w:t>
      </w:r>
      <w:proofErr w:type="spellEnd"/>
      <w:r w:rsidRPr="00215665">
        <w:t>/</w:t>
      </w:r>
      <w:proofErr w:type="spellStart"/>
      <w:r w:rsidRPr="00215665">
        <w:t>mezotrofiem</w:t>
      </w:r>
      <w:proofErr w:type="spellEnd"/>
      <w:r w:rsidRPr="00215665">
        <w:t xml:space="preserve"> mēreno platuma grādu ezeriem. </w:t>
      </w:r>
    </w:p>
    <w:p w14:paraId="52EBEDC0" w14:textId="19EF4986" w:rsidR="003700D2" w:rsidRPr="00215665" w:rsidRDefault="003700D2" w:rsidP="003700D2">
      <w:r w:rsidRPr="00215665">
        <w:t xml:space="preserve">Ruskuļu ezerā tika izvēlētas 5 paraugu ievākšanas stacijas un uzskaite tika veikta, atbilstoši standarta “LVS EN 14011:2003 Ūdens kvalitāte – Zivju paraugu ievākšana, lietojot elektrozveju” prasībām. Pētījuma laikā vasaras sezonā tika noķertas šādu sugu zivis: rauda </w:t>
      </w:r>
      <w:proofErr w:type="spellStart"/>
      <w:r w:rsidRPr="00215665">
        <w:rPr>
          <w:i/>
          <w:iCs/>
        </w:rPr>
        <w:t>Rutilus</w:t>
      </w:r>
      <w:proofErr w:type="spellEnd"/>
      <w:r w:rsidRPr="00215665">
        <w:rPr>
          <w:i/>
          <w:iCs/>
        </w:rPr>
        <w:t xml:space="preserve"> </w:t>
      </w:r>
      <w:proofErr w:type="spellStart"/>
      <w:r w:rsidRPr="00215665">
        <w:rPr>
          <w:i/>
          <w:iCs/>
        </w:rPr>
        <w:t>rutilus</w:t>
      </w:r>
      <w:proofErr w:type="spellEnd"/>
      <w:r w:rsidRPr="00215665">
        <w:t xml:space="preserve">, asaris </w:t>
      </w:r>
      <w:proofErr w:type="spellStart"/>
      <w:r w:rsidRPr="00215665">
        <w:rPr>
          <w:i/>
          <w:iCs/>
        </w:rPr>
        <w:t>Perca</w:t>
      </w:r>
      <w:proofErr w:type="spellEnd"/>
      <w:r w:rsidRPr="00215665">
        <w:rPr>
          <w:i/>
          <w:iCs/>
        </w:rPr>
        <w:t xml:space="preserve"> </w:t>
      </w:r>
      <w:proofErr w:type="spellStart"/>
      <w:r w:rsidRPr="00215665">
        <w:rPr>
          <w:i/>
          <w:iCs/>
        </w:rPr>
        <w:t>fluviatilis</w:t>
      </w:r>
      <w:proofErr w:type="spellEnd"/>
      <w:r w:rsidRPr="00215665">
        <w:t xml:space="preserve">, akmeņgrauzis </w:t>
      </w:r>
      <w:proofErr w:type="spellStart"/>
      <w:r w:rsidRPr="00215665">
        <w:rPr>
          <w:i/>
          <w:iCs/>
        </w:rPr>
        <w:t>Cobitis</w:t>
      </w:r>
      <w:proofErr w:type="spellEnd"/>
      <w:r w:rsidRPr="00215665">
        <w:rPr>
          <w:i/>
          <w:iCs/>
        </w:rPr>
        <w:t xml:space="preserve"> </w:t>
      </w:r>
      <w:proofErr w:type="spellStart"/>
      <w:r w:rsidRPr="00215665">
        <w:rPr>
          <w:i/>
          <w:iCs/>
        </w:rPr>
        <w:t>taenia</w:t>
      </w:r>
      <w:proofErr w:type="spellEnd"/>
      <w:r w:rsidRPr="00215665">
        <w:t xml:space="preserve">. Netika identificēts neviens cits pētījums, kur tikusi apsekota Ruskuļu ezera </w:t>
      </w:r>
      <w:proofErr w:type="spellStart"/>
      <w:r w:rsidRPr="00215665">
        <w:t>ihtiofauna</w:t>
      </w:r>
      <w:proofErr w:type="spellEnd"/>
      <w:r w:rsidRPr="00215665">
        <w:t xml:space="preserve">. </w:t>
      </w:r>
    </w:p>
    <w:p w14:paraId="400CB9DD" w14:textId="77777777" w:rsidR="003700D2" w:rsidRPr="00215665" w:rsidRDefault="003700D2" w:rsidP="003700D2">
      <w:pPr>
        <w:rPr>
          <w:bCs/>
        </w:rPr>
      </w:pPr>
      <w:r w:rsidRPr="00215665">
        <w:lastRenderedPageBreak/>
        <w:t xml:space="preserve">Gan pieejamie dati, gan literatūras analīze ļauj secināt ka ezera zivju sabiedrības sugu sastāvs vērtējams kā tipisks nelieliem, </w:t>
      </w:r>
      <w:proofErr w:type="spellStart"/>
      <w:r w:rsidRPr="00215665">
        <w:t>eitrofiem</w:t>
      </w:r>
      <w:proofErr w:type="spellEnd"/>
      <w:r w:rsidRPr="00215665">
        <w:t xml:space="preserve"> un ļoti sekliem mēreno platuma grādu ezeriem. </w:t>
      </w:r>
    </w:p>
    <w:p w14:paraId="026EFE94" w14:textId="77777777" w:rsidR="003700D2" w:rsidRPr="00215665" w:rsidRDefault="003700D2" w:rsidP="003700D2">
      <w:r w:rsidRPr="00215665">
        <w:t>Zivju sugu aizsardzības statusu Latvijas teritorijā nosaka vairāki starptautiskie, kā arī nacionālie normatīvie dokumenti. Nozīmīgākie no tiem ir 1979. gada Bernes konvencija par Eiropas dzīvās dabas un dabisko dzīvotņu aizsardzību, Eiropas Padomes 1992. gada 21. maija Direktīva 92/43/EEK par dabisko biotopu, savvaļas faunas un floras aizsardzību un MK 2000. gada 14. novembra noteikumi Nr. 396 ‘’Noteikumi par īpaši aizsargājamo sugu un ierobežoti izmantojamo īpaši aizsargājamo sugu sarakstu”.</w:t>
      </w:r>
    </w:p>
    <w:p w14:paraId="000A1041" w14:textId="77777777" w:rsidR="003700D2" w:rsidRPr="00215665" w:rsidRDefault="003700D2" w:rsidP="003700D2">
      <w:r w:rsidRPr="00215665">
        <w:t xml:space="preserve">Pētījuma laikā un vēsturiski abu ezeru teritorijā konstatēts akmeņgrauzis, kas iekļauts 92/43/EEK Direktīvā; Ciriša ezerā konstatēta arī </w:t>
      </w:r>
      <w:proofErr w:type="spellStart"/>
      <w:r w:rsidRPr="00215665">
        <w:t>ausleja</w:t>
      </w:r>
      <w:proofErr w:type="spellEnd"/>
      <w:r w:rsidRPr="00215665">
        <w:t xml:space="preserve">, kas iekļauta Bernes konvencijā. </w:t>
      </w:r>
    </w:p>
    <w:p w14:paraId="2D54D9CA" w14:textId="77777777" w:rsidR="003700D2" w:rsidRPr="00215665" w:rsidRDefault="003700D2" w:rsidP="003700D2">
      <w:pPr>
        <w:rPr>
          <w:strike/>
        </w:rPr>
      </w:pPr>
      <w:r w:rsidRPr="00215665">
        <w:rPr>
          <w:bCs/>
        </w:rPr>
        <w:t>Akmeņgrauzis</w:t>
      </w:r>
      <w:r w:rsidRPr="00215665">
        <w:t xml:space="preserve"> ir </w:t>
      </w:r>
      <w:proofErr w:type="spellStart"/>
      <w:r w:rsidRPr="00215665">
        <w:t>bentiska</w:t>
      </w:r>
      <w:proofErr w:type="spellEnd"/>
      <w:r w:rsidRPr="00215665">
        <w:t xml:space="preserve"> zivju suga, kas apdzīvo piekrastes zonu lēni tekošos un stāvošos ūdens objektos. Diennakts gaišajā laikā ierokas gruntī, dodot priekšroku dzīvotnēm ar smalku substrātu (</w:t>
      </w:r>
      <w:proofErr w:type="spellStart"/>
      <w:r w:rsidRPr="00215665">
        <w:t>Marconato</w:t>
      </w:r>
      <w:proofErr w:type="spellEnd"/>
      <w:r w:rsidRPr="00215665">
        <w:t xml:space="preserve">, </w:t>
      </w:r>
      <w:proofErr w:type="spellStart"/>
      <w:r w:rsidRPr="00215665">
        <w:t>Rasotto</w:t>
      </w:r>
      <w:proofErr w:type="spellEnd"/>
      <w:r w:rsidRPr="00215665">
        <w:t>, 1989). Tā populācijas negatīvi ietekmē apdzīvoto ūdenstilpņu plaša degradācija – krasta līnijas degradācija, krasa ūdenslīmeņa pazemināšana, substrāta izņemšana, u.c. (</w:t>
      </w:r>
      <w:proofErr w:type="spellStart"/>
      <w:r w:rsidRPr="00215665">
        <w:t>Kottelat</w:t>
      </w:r>
      <w:proofErr w:type="spellEnd"/>
      <w:r w:rsidRPr="00215665">
        <w:t xml:space="preserve">, </w:t>
      </w:r>
      <w:proofErr w:type="spellStart"/>
      <w:r w:rsidRPr="00215665">
        <w:t>Freyhof</w:t>
      </w:r>
      <w:proofErr w:type="spellEnd"/>
      <w:r w:rsidRPr="00215665">
        <w:t xml:space="preserve"> 2007, </w:t>
      </w:r>
      <w:proofErr w:type="spellStart"/>
      <w:r w:rsidRPr="00215665">
        <w:t>Bohlen</w:t>
      </w:r>
      <w:proofErr w:type="spellEnd"/>
      <w:r w:rsidRPr="00215665">
        <w:t xml:space="preserve"> 2003). Šobrīd akmeņgrauzis visā Latvijas teritorijā ir plaši izplatīta un maz apdraudēta suga. Abos pētītajos ezeros tā konstatēta viscaur piekrastes joslai un sugas populācijas lielumu un izplatību limitē tikai tādi dabiski faktori kā pieejamo dzīvotņu platība, plēsonība un piemērotu barības objektu sastopamība. Tādējādi par akmeņgrauža sugas aizsardzības mērķi būtu pieņemams pašreizējā tās populācijas lieluma saglabāšana. </w:t>
      </w:r>
    </w:p>
    <w:p w14:paraId="2B33DA73" w14:textId="77777777" w:rsidR="003700D2" w:rsidRPr="00215665" w:rsidRDefault="003700D2" w:rsidP="003700D2">
      <w:pPr>
        <w:rPr>
          <w:strike/>
        </w:rPr>
      </w:pPr>
      <w:proofErr w:type="spellStart"/>
      <w:r w:rsidRPr="00215665">
        <w:rPr>
          <w:bCs/>
        </w:rPr>
        <w:t>Ausleja</w:t>
      </w:r>
      <w:proofErr w:type="spellEnd"/>
      <w:r w:rsidRPr="00215665">
        <w:t xml:space="preserve"> ir suga, kas ir ekoloģiski plastiska un Latvijas teritorijā sastopama vairumā upēs un ezeros (</w:t>
      </w:r>
      <w:proofErr w:type="spellStart"/>
      <w:r w:rsidRPr="00215665">
        <w:t>Kottelat</w:t>
      </w:r>
      <w:proofErr w:type="spellEnd"/>
      <w:r w:rsidRPr="00215665">
        <w:t xml:space="preserve">, </w:t>
      </w:r>
      <w:proofErr w:type="spellStart"/>
      <w:r w:rsidRPr="00215665">
        <w:t>Freyhof</w:t>
      </w:r>
      <w:proofErr w:type="spellEnd"/>
      <w:r w:rsidRPr="00215665">
        <w:t xml:space="preserve"> 2007). Ciriša ezerā tā konstatēta 2 no 8 stacijām, bet, ņemot vērā piemēroto biotopu lielo platību, tas visdrīzāk skaidrojams ar metodiskām sugas konstatēšanas grūtībām. Sugas populācijas lielumu un izplatību limitē tikai tādi dabiski faktori kā pieejamo dzīvotņu platība, plēsonība un piemērotu barības objektu sastopamība. Tādējādi par </w:t>
      </w:r>
      <w:proofErr w:type="spellStart"/>
      <w:r w:rsidRPr="00215665">
        <w:t>auslejas</w:t>
      </w:r>
      <w:proofErr w:type="spellEnd"/>
      <w:r w:rsidRPr="00215665">
        <w:t xml:space="preserve"> sugas aizsardzības mērķi būtu pieņemams pašreizējā tās populācijas lieluma saglabāšana. </w:t>
      </w:r>
    </w:p>
    <w:p w14:paraId="7F502CDD" w14:textId="7A3F6735" w:rsidR="003700D2" w:rsidRPr="00215665" w:rsidRDefault="003700D2" w:rsidP="003700D2">
      <w:r w:rsidRPr="00215665">
        <w:t xml:space="preserve">Kopumā vērtējams, ka kopš iepriekšējā </w:t>
      </w:r>
      <w:r w:rsidR="0071477C" w:rsidRPr="00215665">
        <w:t>DA</w:t>
      </w:r>
      <w:r w:rsidRPr="00215665">
        <w:t xml:space="preserve"> plāna ieviešanas aizsargājamo zivju sugu populāciju </w:t>
      </w:r>
      <w:r w:rsidR="00651C73" w:rsidRPr="00215665">
        <w:t>lielums</w:t>
      </w:r>
      <w:r w:rsidRPr="00215665">
        <w:t xml:space="preserve"> abos ezeros ir saglabājies iepriekšējā apjomā. </w:t>
      </w:r>
    </w:p>
    <w:p w14:paraId="54CEF6E5" w14:textId="77777777" w:rsidR="006F15D9" w:rsidRPr="00215665" w:rsidRDefault="006F15D9" w:rsidP="00FE00BD">
      <w:pPr>
        <w:ind w:firstLine="0"/>
        <w:rPr>
          <w:b/>
          <w:bCs/>
          <w:iCs/>
          <w:color w:val="000000"/>
        </w:rPr>
      </w:pPr>
    </w:p>
    <w:p w14:paraId="20696BDA" w14:textId="0BE46A4E" w:rsidR="003700D2" w:rsidRPr="00215665" w:rsidRDefault="003700D2" w:rsidP="00FE00BD">
      <w:pPr>
        <w:ind w:firstLine="0"/>
        <w:rPr>
          <w:b/>
          <w:bCs/>
          <w:iCs/>
          <w:color w:val="000000"/>
        </w:rPr>
      </w:pPr>
      <w:r w:rsidRPr="00215665">
        <w:rPr>
          <w:b/>
          <w:bCs/>
          <w:iCs/>
          <w:color w:val="000000"/>
        </w:rPr>
        <w:t>Sociālekonomiskā vērtība</w:t>
      </w:r>
    </w:p>
    <w:p w14:paraId="075B4CE3" w14:textId="77777777" w:rsidR="003700D2" w:rsidRPr="00215665" w:rsidRDefault="003700D2" w:rsidP="003700D2">
      <w:r w:rsidRPr="00215665">
        <w:t xml:space="preserve">No sociāli ekonomiskā viedokļa Ciriša ezera zivju resursam ir vidēji augsta vērtība, to izmanto makšķernieki un zvejnieki. Makšķerēšanu regulē vispārējie makšķerēšanas noteikumi un licencētās makšķerēšanas nolikums. Makšķerēšana un zveja neatstāj būtisku negatīvu ietekmi uz aizsargājamajām zivju sugām. </w:t>
      </w:r>
    </w:p>
    <w:p w14:paraId="54A146E7" w14:textId="1120F5DE" w:rsidR="003700D2" w:rsidRPr="00215665" w:rsidRDefault="00651C73" w:rsidP="003700D2">
      <w:r w:rsidRPr="00215665">
        <w:t>Ciriša e</w:t>
      </w:r>
      <w:r w:rsidR="003700D2" w:rsidRPr="00215665">
        <w:t>zeram 2011.</w:t>
      </w:r>
      <w:r w:rsidR="00556B1B" w:rsidRPr="00215665">
        <w:t> </w:t>
      </w:r>
      <w:r w:rsidR="003700D2" w:rsidRPr="00215665">
        <w:t xml:space="preserve">gadā izstrādāti zivsaimnieciskās ekspluatācijas noteikumi. Saredzama nepieciešamība šo dokumentu atjaunot, lai aktualizētu datus par ezera zivsaimniecisko resursu un tā apsaimniekošanu. </w:t>
      </w:r>
    </w:p>
    <w:p w14:paraId="4A29ECBA" w14:textId="77777777" w:rsidR="003700D2" w:rsidRPr="00215665" w:rsidRDefault="003700D2" w:rsidP="003700D2">
      <w:r w:rsidRPr="00215665">
        <w:t xml:space="preserve">No sociāli ekonomiskā viedokļa Ruskuļu ezera zivju resursam ir ļoti zema vērtība – ezers ir stipri aizaudzis, sekls un zeme ap ezeru pieder privātpersonai. Zivju resursu izmanto </w:t>
      </w:r>
      <w:r w:rsidRPr="00215665">
        <w:lastRenderedPageBreak/>
        <w:t xml:space="preserve">tikai privātīpašnieks – nelielā apjomā makšķerējot un zvejojot. Makšķerēšana un zveja neatstāj būtisku negatīvu ietekmi uz aizsargājamajām zivju sugām. </w:t>
      </w:r>
    </w:p>
    <w:p w14:paraId="68D7DC41" w14:textId="77777777" w:rsidR="006F15D9" w:rsidRPr="00215665" w:rsidRDefault="006F15D9" w:rsidP="00FE00BD">
      <w:pPr>
        <w:ind w:firstLine="0"/>
        <w:rPr>
          <w:b/>
          <w:bCs/>
          <w:iCs/>
          <w:color w:val="000000"/>
        </w:rPr>
      </w:pPr>
    </w:p>
    <w:p w14:paraId="44ACA407" w14:textId="22E290C0" w:rsidR="003700D2" w:rsidRPr="00215665" w:rsidRDefault="003700D2" w:rsidP="00FE00BD">
      <w:pPr>
        <w:ind w:firstLine="0"/>
        <w:rPr>
          <w:b/>
          <w:bCs/>
          <w:iCs/>
          <w:color w:val="000000"/>
        </w:rPr>
      </w:pPr>
      <w:r w:rsidRPr="00215665">
        <w:rPr>
          <w:b/>
          <w:bCs/>
          <w:iCs/>
          <w:color w:val="000000"/>
        </w:rPr>
        <w:t>Ietekmējošie faktori un dzīvotņu apsaimniekošanas pasākumu ieteikumi</w:t>
      </w:r>
    </w:p>
    <w:p w14:paraId="7029543E" w14:textId="2EFC7AEA" w:rsidR="00735455" w:rsidRPr="00215665" w:rsidRDefault="003700D2" w:rsidP="00735455">
      <w:pPr>
        <w:rPr>
          <w:bCs/>
        </w:rPr>
      </w:pPr>
      <w:r>
        <w:t xml:space="preserve">Vairums zivju sugu, kas apdzīvo DP ezerus, nārsto krasta tuvumā, ūdensaugu zonā. Nozīmīgākais zivju nārsta periods ilgst aptuveni no 1. aprīļa līdz 20. jūnijam. Zivju nārsta aizsardzībai šajā periodā ezerā nav pieļaujami būvdarbi (ietekmes kods F), kas var atstāt nelabvēlīgu ietekmi uz zivju nārstu vai ikru attīstību (būvdarbi, kas saistīti ar grunts rakšanu, būvdarbi, kas saistīti ar augstu ūdens piesārņošanas risku un tamlīdzīgi). Arī ārpus zivju nārsta perioda katrā individuālā gadījumā, kad plānots veikt darbus, kur tiek ietekmētas zivju piekrastes dzīvotnes, nepieciešams veikt potenciālās ietekmes uz zivju populācijām un konkrēti </w:t>
      </w:r>
      <w:r w:rsidR="00872A6D">
        <w:t xml:space="preserve">uz </w:t>
      </w:r>
      <w:r>
        <w:t xml:space="preserve">aizsargājamām zivju sugām izvērtēšanu. Salīdzinoši lielās potenciālo dzīvotņu platības dēļ ūdens transportlīdzekļu pārvietošanās, publisko pasākumu organizēšanas un citus ierobežojumus zivju nārsta laikā noteikt nav nepieciešams. Šie noteikumi attiecināmi uz visu </w:t>
      </w:r>
      <w:r w:rsidR="00DB6064">
        <w:t>DP</w:t>
      </w:r>
      <w:r>
        <w:t xml:space="preserve"> teritoriju.</w:t>
      </w:r>
      <w:r w:rsidR="00735455">
        <w:t xml:space="preserve"> Individuālajos noteikumos noteikto </w:t>
      </w:r>
      <w:r w:rsidR="005436F9">
        <w:t>DP</w:t>
      </w:r>
      <w:r w:rsidR="00735455">
        <w:t xml:space="preserve"> funkcionālo zonējumu nav nepieciešams aktualizēt kontekstā ar aizsargājamo zivju sugu aizsardzības prasībām.</w:t>
      </w:r>
    </w:p>
    <w:p w14:paraId="39A82D66" w14:textId="0902E5ED" w:rsidR="003700D2" w:rsidRPr="00215665" w:rsidRDefault="003700D2" w:rsidP="003700D2">
      <w:pPr>
        <w:rPr>
          <w:bCs/>
        </w:rPr>
      </w:pPr>
      <w:r w:rsidRPr="00215665">
        <w:rPr>
          <w:bCs/>
        </w:rPr>
        <w:t>Pamatojoties uz pieejam</w:t>
      </w:r>
      <w:r w:rsidR="00DB6064" w:rsidRPr="00215665">
        <w:rPr>
          <w:bCs/>
        </w:rPr>
        <w:t>aj</w:t>
      </w:r>
      <w:r w:rsidRPr="00215665">
        <w:rPr>
          <w:bCs/>
        </w:rPr>
        <w:t>iem datiem</w:t>
      </w:r>
      <w:r w:rsidR="00DB6064" w:rsidRPr="00215665">
        <w:rPr>
          <w:bCs/>
        </w:rPr>
        <w:t>,</w:t>
      </w:r>
      <w:r w:rsidRPr="00215665">
        <w:rPr>
          <w:bCs/>
        </w:rPr>
        <w:t xml:space="preserve"> DP teritorijā nav sastopama neviena invazīva zivju suga (ietekmes kods I). </w:t>
      </w:r>
    </w:p>
    <w:p w14:paraId="03E26FE9" w14:textId="77777777" w:rsidR="003700D2" w:rsidRPr="00215665" w:rsidRDefault="003700D2" w:rsidP="003700D2">
      <w:r w:rsidRPr="00215665">
        <w:t>Makšķerēšana un zveja, nemainot to apjomu, aizsargājamās zivju sugas un zivju resursu kopumā negatīvi neietekmē (G06).</w:t>
      </w:r>
    </w:p>
    <w:p w14:paraId="5983C886" w14:textId="77777777" w:rsidR="005B4FD1" w:rsidRPr="00215665" w:rsidRDefault="003700D2" w:rsidP="003700D2">
      <w:r w:rsidRPr="00215665">
        <w:t xml:space="preserve">Nākotnē ieteicams arī regulāri (vismaz 1 reizi vasaras sezonā, min. 6 – 7 stacijās (Ciriša) un 1 stacijā (Ruskuļu) ezerā) veikt ūdenstilpes ūdens kvalitātes parametru (N, P dažādu ķīmisko formu koncentrācijas; skābekļa saturs ūdenī 0,5 m horizontos, </w:t>
      </w:r>
      <w:proofErr w:type="spellStart"/>
      <w:r w:rsidRPr="00215665">
        <w:t>pH</w:t>
      </w:r>
      <w:proofErr w:type="spellEnd"/>
      <w:r w:rsidRPr="00215665">
        <w:t xml:space="preserve">) mērījumus un ik pēc pieciem gadiem atkārtot zivju izpēti. Svarīgi </w:t>
      </w:r>
      <w:proofErr w:type="spellStart"/>
      <w:r w:rsidRPr="00215665">
        <w:t>ihtiofaunas</w:t>
      </w:r>
      <w:proofErr w:type="spellEnd"/>
      <w:r w:rsidRPr="00215665">
        <w:t xml:space="preserve"> pētījumu atskaitēs iekļaut kvantitatīvu informāciju par visām zivju sugām, t.sk. aizsargājamajām, – īpatņu skaits un biomasa, sadalījums pa garuma grupām. Šīs darbības ļaus sekot izmaiņām ezeru ekosistēmā un konkrēti aizsargājamo sugas populāciju stāvoklī un pie vajadzības ieviest/pielāgot apsaimniekošanas pasākumus.</w:t>
      </w:r>
    </w:p>
    <w:p w14:paraId="26292B5E" w14:textId="77777777" w:rsidR="00040635" w:rsidRPr="00215665" w:rsidRDefault="00040635" w:rsidP="003700D2"/>
    <w:p w14:paraId="61A7D96A" w14:textId="7E94D479" w:rsidR="00040635" w:rsidRPr="00215665" w:rsidRDefault="00040635" w:rsidP="00040635">
      <w:r w:rsidRPr="00215665">
        <w:t xml:space="preserve">Iepriekšējos gados pētījumi par abinieku un rāpuļu sugām DP “Cirīša ezers” nav publicēti, arī Ozolā nav atrodama informācija par DP “Cirīša ezers” konstatētām rāpuļu un abinieku sugām. </w:t>
      </w:r>
      <w:r w:rsidR="003001B2" w:rsidRPr="00215665">
        <w:t xml:space="preserve">Natura 2000 teritorijas SDF </w:t>
      </w:r>
      <w:r w:rsidR="008577DA" w:rsidRPr="00215665">
        <w:t>un arī likuma “Par ĪADT” pielikumā kā D</w:t>
      </w:r>
      <w:r w:rsidR="00D937B1" w:rsidRPr="00215665">
        <w:t>P</w:t>
      </w:r>
      <w:r w:rsidR="008577DA" w:rsidRPr="00215665">
        <w:t xml:space="preserve"> izveidošanas mērķa suga ir </w:t>
      </w:r>
      <w:r w:rsidR="003001B2" w:rsidRPr="00215665">
        <w:t>reģistrēt</w:t>
      </w:r>
      <w:r w:rsidR="00276BE8" w:rsidRPr="00215665">
        <w:t xml:space="preserve">s lielais tritons </w:t>
      </w:r>
      <w:proofErr w:type="spellStart"/>
      <w:r w:rsidR="00276BE8" w:rsidRPr="00215665">
        <w:rPr>
          <w:i/>
          <w:iCs/>
        </w:rPr>
        <w:t>Tritaurus</w:t>
      </w:r>
      <w:proofErr w:type="spellEnd"/>
      <w:r w:rsidR="00276BE8" w:rsidRPr="00215665">
        <w:rPr>
          <w:i/>
          <w:iCs/>
        </w:rPr>
        <w:t xml:space="preserve"> </w:t>
      </w:r>
      <w:proofErr w:type="spellStart"/>
      <w:r w:rsidR="00276BE8" w:rsidRPr="00215665">
        <w:rPr>
          <w:i/>
          <w:iCs/>
        </w:rPr>
        <w:t>cristatus</w:t>
      </w:r>
      <w:proofErr w:type="spellEnd"/>
      <w:r w:rsidR="00EA796C" w:rsidRPr="00215665">
        <w:rPr>
          <w:rStyle w:val="Vresatsauce"/>
          <w:i/>
          <w:iCs/>
        </w:rPr>
        <w:footnoteReference w:id="106"/>
      </w:r>
      <w:r w:rsidR="00276BE8" w:rsidRPr="00215665">
        <w:t xml:space="preserve">, tomēr ieteikts minēto sugu no SDF </w:t>
      </w:r>
      <w:r w:rsidR="0085186D" w:rsidRPr="00215665">
        <w:t xml:space="preserve">un DP izveidošanas mērķiem </w:t>
      </w:r>
      <w:r w:rsidR="00276BE8" w:rsidRPr="00215665">
        <w:t>dzēst, jo</w:t>
      </w:r>
      <w:r w:rsidR="00342172" w:rsidRPr="00215665">
        <w:t xml:space="preserve"> tā ir zinātniska vai datu ievades kļūda, ka suga reģistrēta šajā Natura 2000 teritorijā</w:t>
      </w:r>
      <w:r w:rsidR="00BB0899" w:rsidRPr="00215665">
        <w:t xml:space="preserve"> (A. </w:t>
      </w:r>
      <w:proofErr w:type="spellStart"/>
      <w:r w:rsidR="00BB0899" w:rsidRPr="00215665">
        <w:t>Čeirāna</w:t>
      </w:r>
      <w:proofErr w:type="spellEnd"/>
      <w:r w:rsidR="00BB0899" w:rsidRPr="00215665">
        <w:t xml:space="preserve"> koment</w:t>
      </w:r>
      <w:r w:rsidR="00342172" w:rsidRPr="00215665">
        <w:t xml:space="preserve">ārs </w:t>
      </w:r>
      <w:r w:rsidR="006F207B" w:rsidRPr="00215665">
        <w:t>sugas teritorijas līmeņa aizsardzības mērķa noteikšanā</w:t>
      </w:r>
      <w:r w:rsidR="00BB0899" w:rsidRPr="00215665">
        <w:t>).</w:t>
      </w:r>
      <w:r w:rsidR="003001B2" w:rsidRPr="00215665">
        <w:t xml:space="preserve"> </w:t>
      </w:r>
      <w:r w:rsidRPr="00215665">
        <w:t>Atbilstoši DP “Cirīša ezers” sastopamajiem biotopiem, īpaši aizsargājamo rāpuļu vai abinieku sugu sastopamība ir maz iespējama.</w:t>
      </w:r>
    </w:p>
    <w:p w14:paraId="22BDA878" w14:textId="77777777" w:rsidR="00040635" w:rsidRPr="00215665" w:rsidRDefault="00040635" w:rsidP="003700D2">
      <w:pPr>
        <w:sectPr w:rsidR="00040635" w:rsidRPr="00215665" w:rsidSect="00E949B0">
          <w:pgSz w:w="11906" w:h="16838"/>
          <w:pgMar w:top="1134" w:right="1134" w:bottom="1134" w:left="1701" w:header="709" w:footer="709" w:gutter="0"/>
          <w:cols w:space="708"/>
          <w:docGrid w:linePitch="360"/>
        </w:sectPr>
      </w:pPr>
    </w:p>
    <w:p w14:paraId="4FA1565C" w14:textId="763ABB17" w:rsidR="0092075E" w:rsidRPr="00215665" w:rsidRDefault="00A716DF" w:rsidP="0092075E">
      <w:pPr>
        <w:spacing w:after="160" w:line="259" w:lineRule="auto"/>
        <w:rPr>
          <w:rFonts w:ascii="Calibri" w:hAnsi="Calibri"/>
          <w:b/>
          <w:i/>
          <w:color w:val="000000"/>
          <w:sz w:val="20"/>
          <w:szCs w:val="20"/>
        </w:rPr>
      </w:pPr>
      <w:r w:rsidRPr="00215665">
        <w:rPr>
          <w:b/>
        </w:rPr>
        <w:lastRenderedPageBreak/>
        <w:t>4.7.</w:t>
      </w:r>
      <w:r w:rsidR="001379BB" w:rsidRPr="00215665">
        <w:rPr>
          <w:b/>
        </w:rPr>
        <w:t>1. </w:t>
      </w:r>
      <w:r w:rsidR="00227B66" w:rsidRPr="00215665">
        <w:rPr>
          <w:b/>
        </w:rPr>
        <w:t xml:space="preserve">tabula. </w:t>
      </w:r>
      <w:r w:rsidR="00227B66" w:rsidRPr="00215665">
        <w:rPr>
          <w:rFonts w:cs="Times New Roman"/>
          <w:b/>
          <w:szCs w:val="24"/>
        </w:rPr>
        <w:t xml:space="preserve">Īpaši aizsargājamās </w:t>
      </w:r>
      <w:r w:rsidR="0092075E" w:rsidRPr="00215665">
        <w:rPr>
          <w:rFonts w:cs="Times New Roman"/>
          <w:b/>
          <w:szCs w:val="24"/>
        </w:rPr>
        <w:t>zivju</w:t>
      </w:r>
      <w:r w:rsidR="00227B66" w:rsidRPr="00215665">
        <w:rPr>
          <w:rFonts w:cs="Times New Roman"/>
          <w:b/>
          <w:szCs w:val="24"/>
        </w:rPr>
        <w:t xml:space="preserve"> sugas teritorijā un to aizsardzības statuss</w:t>
      </w:r>
      <w:r w:rsidR="0092075E" w:rsidRPr="00215665">
        <w:rPr>
          <w:rFonts w:cs="Times New Roman"/>
          <w:b/>
          <w:szCs w:val="24"/>
        </w:rPr>
        <w:t xml:space="preserve"> </w:t>
      </w:r>
    </w:p>
    <w:tbl>
      <w:tblPr>
        <w:tblW w:w="14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019"/>
        <w:gridCol w:w="1417"/>
        <w:gridCol w:w="1937"/>
        <w:gridCol w:w="1885"/>
        <w:gridCol w:w="3454"/>
        <w:gridCol w:w="2924"/>
      </w:tblGrid>
      <w:tr w:rsidR="0092075E" w:rsidRPr="00215665" w14:paraId="3B25A992" w14:textId="77777777" w:rsidTr="002E7700">
        <w:trPr>
          <w:jc w:val="center"/>
        </w:trPr>
        <w:tc>
          <w:tcPr>
            <w:tcW w:w="534" w:type="dxa"/>
            <w:vMerge w:val="restart"/>
            <w:shd w:val="clear" w:color="auto" w:fill="E2EFD9"/>
            <w:vAlign w:val="center"/>
          </w:tcPr>
          <w:p w14:paraId="7B7AEE12"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Nr. p.k.</w:t>
            </w:r>
          </w:p>
        </w:tc>
        <w:tc>
          <w:tcPr>
            <w:tcW w:w="2019" w:type="dxa"/>
            <w:vMerge w:val="restart"/>
            <w:shd w:val="clear" w:color="auto" w:fill="E2EFD9"/>
            <w:vAlign w:val="center"/>
          </w:tcPr>
          <w:p w14:paraId="360C22E6"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nosaukums latviski</w:t>
            </w:r>
          </w:p>
        </w:tc>
        <w:tc>
          <w:tcPr>
            <w:tcW w:w="1417" w:type="dxa"/>
            <w:vMerge w:val="restart"/>
            <w:shd w:val="clear" w:color="auto" w:fill="E2EFD9"/>
            <w:vAlign w:val="center"/>
          </w:tcPr>
          <w:p w14:paraId="0AA39CDC"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nosaukums latīniski</w:t>
            </w:r>
          </w:p>
        </w:tc>
        <w:tc>
          <w:tcPr>
            <w:tcW w:w="3822" w:type="dxa"/>
            <w:gridSpan w:val="2"/>
            <w:shd w:val="clear" w:color="auto" w:fill="E2EFD9"/>
            <w:vAlign w:val="center"/>
          </w:tcPr>
          <w:p w14:paraId="41C56C74"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aizsardzības statuss valstī</w:t>
            </w:r>
          </w:p>
        </w:tc>
        <w:tc>
          <w:tcPr>
            <w:tcW w:w="3454" w:type="dxa"/>
            <w:vMerge w:val="restart"/>
            <w:shd w:val="clear" w:color="auto" w:fill="E2EFD9"/>
            <w:vAlign w:val="center"/>
          </w:tcPr>
          <w:p w14:paraId="4DDE7163"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labvēlīga aizsardzības stāvokļa novērtējums valstī kopumā (Biotopu direktīvas pielikumos iekļautajām sugām informāciju norāda atbilstoši ETC datiem)</w:t>
            </w:r>
          </w:p>
        </w:tc>
        <w:tc>
          <w:tcPr>
            <w:tcW w:w="2924" w:type="dxa"/>
            <w:vMerge w:val="restart"/>
            <w:shd w:val="clear" w:color="auto" w:fill="E2EFD9"/>
            <w:vAlign w:val="center"/>
          </w:tcPr>
          <w:p w14:paraId="69B0B53C"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labvēlīga aizsardzības stāvokļa novērtējums konkrētajā ĪADT (Biotopu direktīvas pielikumos iekļautajām sugām informāciju norāda atbilstoši ETC kategorijām)</w:t>
            </w:r>
          </w:p>
        </w:tc>
      </w:tr>
      <w:tr w:rsidR="0092075E" w:rsidRPr="00215665" w14:paraId="6F32AD85" w14:textId="77777777" w:rsidTr="002E7700">
        <w:trPr>
          <w:jc w:val="center"/>
        </w:trPr>
        <w:tc>
          <w:tcPr>
            <w:tcW w:w="534" w:type="dxa"/>
            <w:vMerge/>
            <w:shd w:val="clear" w:color="auto" w:fill="E2EFD9"/>
            <w:vAlign w:val="center"/>
          </w:tcPr>
          <w:p w14:paraId="2EE719A9"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019" w:type="dxa"/>
            <w:vMerge/>
            <w:shd w:val="clear" w:color="auto" w:fill="E2EFD9"/>
            <w:vAlign w:val="center"/>
          </w:tcPr>
          <w:p w14:paraId="72D03724"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1417" w:type="dxa"/>
            <w:vMerge/>
            <w:shd w:val="clear" w:color="auto" w:fill="E2EFD9"/>
            <w:vAlign w:val="center"/>
          </w:tcPr>
          <w:p w14:paraId="38E05C9C"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1937" w:type="dxa"/>
            <w:shd w:val="clear" w:color="auto" w:fill="E2EFD9"/>
            <w:vAlign w:val="center"/>
          </w:tcPr>
          <w:p w14:paraId="124DA251"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Īpaši aizsargājama suga atbilstoši MK 14.11.2000. noteikumiem Nr. 396</w:t>
            </w:r>
          </w:p>
          <w:p w14:paraId="4758C881"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 xml:space="preserve">(ar </w:t>
            </w:r>
            <w:r w:rsidRPr="00215665">
              <w:rPr>
                <w:rFonts w:cs="Times New Roman"/>
                <w:b/>
                <w:bCs/>
                <w:color w:val="000000"/>
                <w:sz w:val="20"/>
                <w:szCs w:val="20"/>
                <w:vertAlign w:val="superscript"/>
              </w:rPr>
              <w:t>1</w:t>
            </w:r>
            <w:r w:rsidRPr="00215665">
              <w:rPr>
                <w:rFonts w:cs="Times New Roman"/>
                <w:b/>
                <w:bCs/>
                <w:color w:val="000000"/>
                <w:sz w:val="20"/>
                <w:szCs w:val="20"/>
              </w:rPr>
              <w:t xml:space="preserve"> atzīmētas mikroliegumu sugas (MK 18.12.2012. noteikumi Nr. 940))</w:t>
            </w:r>
          </w:p>
        </w:tc>
        <w:tc>
          <w:tcPr>
            <w:tcW w:w="1885" w:type="dxa"/>
            <w:shd w:val="clear" w:color="auto" w:fill="E2EFD9"/>
            <w:vAlign w:val="center"/>
          </w:tcPr>
          <w:p w14:paraId="3410D6DA"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 xml:space="preserve">Biotopu direktīvas pielikumos iekļauta suga (ar * atzīmē prioritārās sugas); Bernes konvencijā iekļauta suga; IUCN; </w:t>
            </w:r>
          </w:p>
        </w:tc>
        <w:tc>
          <w:tcPr>
            <w:tcW w:w="3454" w:type="dxa"/>
            <w:vMerge/>
            <w:shd w:val="clear" w:color="auto" w:fill="E2EFD9"/>
            <w:vAlign w:val="center"/>
          </w:tcPr>
          <w:p w14:paraId="050F48CF"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924" w:type="dxa"/>
            <w:vMerge/>
            <w:shd w:val="clear" w:color="auto" w:fill="E2EFD9"/>
            <w:vAlign w:val="center"/>
          </w:tcPr>
          <w:p w14:paraId="3668D7FC"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r>
      <w:tr w:rsidR="0092075E" w:rsidRPr="00215665" w14:paraId="4189404C" w14:textId="77777777" w:rsidTr="002E7700">
        <w:trPr>
          <w:jc w:val="center"/>
        </w:trPr>
        <w:tc>
          <w:tcPr>
            <w:tcW w:w="534" w:type="dxa"/>
          </w:tcPr>
          <w:p w14:paraId="0637B265"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 xml:space="preserve">1. </w:t>
            </w:r>
          </w:p>
        </w:tc>
        <w:tc>
          <w:tcPr>
            <w:tcW w:w="2019" w:type="dxa"/>
          </w:tcPr>
          <w:p w14:paraId="21C36F89"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Akmeņgrauzis</w:t>
            </w:r>
          </w:p>
        </w:tc>
        <w:tc>
          <w:tcPr>
            <w:tcW w:w="1417" w:type="dxa"/>
          </w:tcPr>
          <w:p w14:paraId="619AA000" w14:textId="77777777" w:rsidR="0092075E" w:rsidRPr="00215665" w:rsidRDefault="0092075E" w:rsidP="0092075E">
            <w:pPr>
              <w:spacing w:after="0" w:line="240" w:lineRule="auto"/>
              <w:ind w:firstLine="0"/>
              <w:jc w:val="center"/>
              <w:rPr>
                <w:rFonts w:cs="Times New Roman"/>
                <w:i/>
                <w:sz w:val="20"/>
                <w:szCs w:val="20"/>
              </w:rPr>
            </w:pPr>
            <w:proofErr w:type="spellStart"/>
            <w:r w:rsidRPr="00215665">
              <w:rPr>
                <w:rFonts w:cs="Times New Roman"/>
                <w:i/>
                <w:sz w:val="20"/>
                <w:szCs w:val="20"/>
              </w:rPr>
              <w:t>Cobitis</w:t>
            </w:r>
            <w:proofErr w:type="spellEnd"/>
            <w:r w:rsidRPr="00215665">
              <w:rPr>
                <w:rFonts w:cs="Times New Roman"/>
                <w:i/>
                <w:sz w:val="20"/>
                <w:szCs w:val="20"/>
              </w:rPr>
              <w:t xml:space="preserve"> </w:t>
            </w:r>
            <w:proofErr w:type="spellStart"/>
            <w:r w:rsidRPr="00215665">
              <w:rPr>
                <w:rFonts w:cs="Times New Roman"/>
                <w:i/>
                <w:sz w:val="20"/>
                <w:szCs w:val="20"/>
              </w:rPr>
              <w:t>taenia</w:t>
            </w:r>
            <w:proofErr w:type="spellEnd"/>
          </w:p>
        </w:tc>
        <w:tc>
          <w:tcPr>
            <w:tcW w:w="1937" w:type="dxa"/>
          </w:tcPr>
          <w:p w14:paraId="03F919EA"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w:t>
            </w:r>
          </w:p>
        </w:tc>
        <w:tc>
          <w:tcPr>
            <w:tcW w:w="1885" w:type="dxa"/>
          </w:tcPr>
          <w:p w14:paraId="0663C76E"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BD II; Berne III</w:t>
            </w:r>
          </w:p>
        </w:tc>
        <w:tc>
          <w:tcPr>
            <w:tcW w:w="3454" w:type="dxa"/>
            <w:shd w:val="clear" w:color="auto" w:fill="92D050"/>
          </w:tcPr>
          <w:p w14:paraId="3CE67AE3"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b/>
                <w:sz w:val="20"/>
                <w:szCs w:val="20"/>
              </w:rPr>
              <w:t>FV+</w:t>
            </w:r>
          </w:p>
          <w:p w14:paraId="71052B95" w14:textId="77777777" w:rsidR="0092075E" w:rsidRPr="00215665" w:rsidRDefault="0092075E" w:rsidP="0092075E">
            <w:pPr>
              <w:spacing w:after="0" w:line="240" w:lineRule="auto"/>
              <w:ind w:firstLine="0"/>
              <w:jc w:val="center"/>
              <w:rPr>
                <w:rFonts w:cs="Times New Roman"/>
                <w:bCs/>
                <w:sz w:val="20"/>
                <w:szCs w:val="20"/>
              </w:rPr>
            </w:pPr>
            <w:r w:rsidRPr="00215665">
              <w:rPr>
                <w:rFonts w:cs="Times New Roman"/>
                <w:bCs/>
                <w:sz w:val="20"/>
                <w:szCs w:val="20"/>
              </w:rPr>
              <w:t>Visā Latvijas teritorijā plaši izplatīta un maz apdraudēta suga.</w:t>
            </w:r>
          </w:p>
        </w:tc>
        <w:tc>
          <w:tcPr>
            <w:tcW w:w="2924" w:type="dxa"/>
            <w:shd w:val="clear" w:color="auto" w:fill="92D050"/>
          </w:tcPr>
          <w:p w14:paraId="6E65DA27"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b/>
                <w:sz w:val="20"/>
                <w:szCs w:val="20"/>
              </w:rPr>
              <w:t>FV=</w:t>
            </w:r>
          </w:p>
          <w:p w14:paraId="546F0114"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sz w:val="20"/>
                <w:szCs w:val="20"/>
              </w:rPr>
              <w:t>Akmeņgrauža konstatēšana visā ezera teritorijā, piemērotos biotopos, norāda uz to, ka populācija ir stabila.</w:t>
            </w:r>
          </w:p>
        </w:tc>
      </w:tr>
      <w:tr w:rsidR="0092075E" w:rsidRPr="00215665" w14:paraId="04FBA8BB" w14:textId="77777777" w:rsidTr="002E7700">
        <w:trPr>
          <w:jc w:val="center"/>
        </w:trPr>
        <w:tc>
          <w:tcPr>
            <w:tcW w:w="534" w:type="dxa"/>
          </w:tcPr>
          <w:p w14:paraId="497469E4"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2.</w:t>
            </w:r>
          </w:p>
        </w:tc>
        <w:tc>
          <w:tcPr>
            <w:tcW w:w="2019" w:type="dxa"/>
          </w:tcPr>
          <w:p w14:paraId="120F3835" w14:textId="77777777" w:rsidR="0092075E" w:rsidRPr="00215665" w:rsidRDefault="0092075E" w:rsidP="0092075E">
            <w:pPr>
              <w:spacing w:after="0" w:line="240" w:lineRule="auto"/>
              <w:ind w:firstLine="0"/>
              <w:jc w:val="center"/>
              <w:rPr>
                <w:rFonts w:cs="Times New Roman"/>
                <w:sz w:val="20"/>
                <w:szCs w:val="20"/>
              </w:rPr>
            </w:pPr>
            <w:proofErr w:type="spellStart"/>
            <w:r w:rsidRPr="00215665">
              <w:rPr>
                <w:rFonts w:cs="Times New Roman"/>
                <w:sz w:val="20"/>
                <w:szCs w:val="20"/>
              </w:rPr>
              <w:t>Ausleja</w:t>
            </w:r>
            <w:proofErr w:type="spellEnd"/>
          </w:p>
        </w:tc>
        <w:tc>
          <w:tcPr>
            <w:tcW w:w="1417" w:type="dxa"/>
          </w:tcPr>
          <w:p w14:paraId="6CEBFDB4" w14:textId="77777777" w:rsidR="0092075E" w:rsidRPr="00215665" w:rsidRDefault="0092075E" w:rsidP="0092075E">
            <w:pPr>
              <w:spacing w:after="0" w:line="240" w:lineRule="auto"/>
              <w:ind w:firstLine="0"/>
              <w:jc w:val="center"/>
              <w:rPr>
                <w:rFonts w:cs="Times New Roman"/>
                <w:i/>
                <w:sz w:val="20"/>
                <w:szCs w:val="20"/>
              </w:rPr>
            </w:pPr>
            <w:proofErr w:type="spellStart"/>
            <w:r w:rsidRPr="00215665">
              <w:rPr>
                <w:rFonts w:cs="Times New Roman"/>
                <w:i/>
                <w:sz w:val="20"/>
                <w:szCs w:val="20"/>
              </w:rPr>
              <w:t>Leucaspius</w:t>
            </w:r>
            <w:proofErr w:type="spellEnd"/>
            <w:r w:rsidRPr="00215665">
              <w:rPr>
                <w:rFonts w:cs="Times New Roman"/>
                <w:i/>
                <w:sz w:val="20"/>
                <w:szCs w:val="20"/>
              </w:rPr>
              <w:t xml:space="preserve"> </w:t>
            </w:r>
            <w:proofErr w:type="spellStart"/>
            <w:r w:rsidRPr="00215665">
              <w:rPr>
                <w:rFonts w:cs="Times New Roman"/>
                <w:i/>
                <w:sz w:val="20"/>
                <w:szCs w:val="20"/>
              </w:rPr>
              <w:t>delineatus</w:t>
            </w:r>
            <w:proofErr w:type="spellEnd"/>
          </w:p>
        </w:tc>
        <w:tc>
          <w:tcPr>
            <w:tcW w:w="1937" w:type="dxa"/>
          </w:tcPr>
          <w:p w14:paraId="3470C1ED"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w:t>
            </w:r>
          </w:p>
        </w:tc>
        <w:tc>
          <w:tcPr>
            <w:tcW w:w="1885" w:type="dxa"/>
          </w:tcPr>
          <w:p w14:paraId="64CC6B5A" w14:textId="77777777" w:rsidR="0092075E" w:rsidRPr="00215665" w:rsidRDefault="0092075E" w:rsidP="0092075E">
            <w:pPr>
              <w:spacing w:after="0" w:line="240" w:lineRule="auto"/>
              <w:ind w:firstLine="0"/>
              <w:jc w:val="center"/>
              <w:rPr>
                <w:rFonts w:cs="Times New Roman"/>
                <w:sz w:val="20"/>
                <w:szCs w:val="20"/>
              </w:rPr>
            </w:pPr>
            <w:r w:rsidRPr="00215665">
              <w:rPr>
                <w:rFonts w:cs="Times New Roman"/>
                <w:sz w:val="20"/>
                <w:szCs w:val="20"/>
              </w:rPr>
              <w:t>Berne III</w:t>
            </w:r>
          </w:p>
        </w:tc>
        <w:tc>
          <w:tcPr>
            <w:tcW w:w="3454" w:type="dxa"/>
            <w:shd w:val="clear" w:color="auto" w:fill="92D050"/>
          </w:tcPr>
          <w:p w14:paraId="113F35C3"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b/>
                <w:sz w:val="20"/>
                <w:szCs w:val="20"/>
              </w:rPr>
              <w:t>FV+</w:t>
            </w:r>
          </w:p>
          <w:p w14:paraId="40FE3A0E"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sz w:val="20"/>
                <w:szCs w:val="20"/>
              </w:rPr>
              <w:t xml:space="preserve">Latvijā </w:t>
            </w:r>
            <w:proofErr w:type="spellStart"/>
            <w:r w:rsidRPr="00215665">
              <w:rPr>
                <w:rFonts w:cs="Times New Roman"/>
                <w:sz w:val="20"/>
                <w:szCs w:val="20"/>
              </w:rPr>
              <w:t>ausleja</w:t>
            </w:r>
            <w:proofErr w:type="spellEnd"/>
            <w:r w:rsidRPr="00215665">
              <w:rPr>
                <w:rFonts w:cs="Times New Roman"/>
                <w:sz w:val="20"/>
                <w:szCs w:val="20"/>
              </w:rPr>
              <w:t xml:space="preserve"> sastopams daudzās upēs un ezeros visā teritorijā</w:t>
            </w:r>
          </w:p>
        </w:tc>
        <w:tc>
          <w:tcPr>
            <w:tcW w:w="2924" w:type="dxa"/>
            <w:shd w:val="clear" w:color="auto" w:fill="92D050"/>
          </w:tcPr>
          <w:p w14:paraId="7405F81C" w14:textId="77777777" w:rsidR="0092075E" w:rsidRPr="00215665" w:rsidRDefault="0092075E" w:rsidP="0092075E">
            <w:pPr>
              <w:spacing w:after="0" w:line="240" w:lineRule="auto"/>
              <w:ind w:firstLine="0"/>
              <w:jc w:val="center"/>
              <w:rPr>
                <w:rFonts w:cs="Times New Roman"/>
                <w:b/>
                <w:sz w:val="20"/>
                <w:szCs w:val="20"/>
              </w:rPr>
            </w:pPr>
            <w:r w:rsidRPr="00215665">
              <w:rPr>
                <w:rFonts w:cs="Times New Roman"/>
                <w:b/>
                <w:sz w:val="20"/>
                <w:szCs w:val="20"/>
              </w:rPr>
              <w:t>FV=</w:t>
            </w:r>
          </w:p>
          <w:p w14:paraId="240C3FE3" w14:textId="77777777" w:rsidR="0092075E" w:rsidRPr="00215665" w:rsidRDefault="0092075E" w:rsidP="0092075E">
            <w:pPr>
              <w:spacing w:after="0" w:line="240" w:lineRule="auto"/>
              <w:ind w:firstLine="0"/>
              <w:jc w:val="center"/>
              <w:rPr>
                <w:rFonts w:cs="Times New Roman"/>
                <w:b/>
                <w:sz w:val="20"/>
                <w:szCs w:val="20"/>
              </w:rPr>
            </w:pPr>
            <w:proofErr w:type="spellStart"/>
            <w:r w:rsidRPr="00215665">
              <w:rPr>
                <w:rFonts w:cs="Times New Roman"/>
                <w:sz w:val="20"/>
                <w:szCs w:val="20"/>
              </w:rPr>
              <w:t>Ausleju</w:t>
            </w:r>
            <w:proofErr w:type="spellEnd"/>
            <w:r w:rsidRPr="00215665">
              <w:rPr>
                <w:rFonts w:cs="Times New Roman"/>
                <w:sz w:val="20"/>
                <w:szCs w:val="20"/>
              </w:rPr>
              <w:t xml:space="preserve"> konstatēšana uzskaitēs un ezera biotopu piemērotība norāda uz to, ka populācija ir stabila.</w:t>
            </w:r>
          </w:p>
        </w:tc>
      </w:tr>
    </w:tbl>
    <w:p w14:paraId="4584C96D" w14:textId="77777777" w:rsidR="0092075E" w:rsidRPr="00215665" w:rsidRDefault="0092075E" w:rsidP="0092075E">
      <w:pPr>
        <w:spacing w:after="0" w:line="240" w:lineRule="auto"/>
        <w:ind w:firstLine="0"/>
        <w:jc w:val="center"/>
        <w:rPr>
          <w:rFonts w:cs="Times New Roman"/>
          <w:b/>
          <w:color w:val="000000"/>
          <w:sz w:val="16"/>
          <w:szCs w:val="16"/>
        </w:rPr>
      </w:pPr>
    </w:p>
    <w:p w14:paraId="12303CFB" w14:textId="77777777" w:rsidR="0092075E" w:rsidRPr="00215665" w:rsidRDefault="0092075E" w:rsidP="0092075E">
      <w:pPr>
        <w:spacing w:after="0" w:line="240" w:lineRule="auto"/>
        <w:ind w:firstLine="0"/>
        <w:jc w:val="left"/>
        <w:rPr>
          <w:rFonts w:cs="Times New Roman"/>
          <w:b/>
          <w:color w:val="000000"/>
          <w:sz w:val="16"/>
          <w:szCs w:val="16"/>
        </w:rPr>
      </w:pPr>
      <w:r w:rsidRPr="00215665">
        <w:rPr>
          <w:rFonts w:cs="Times New Roman"/>
          <w:b/>
          <w:color w:val="000000"/>
          <w:sz w:val="16"/>
          <w:szCs w:val="16"/>
        </w:rPr>
        <w:t>PASKAIDROJUMI UN APZ</w:t>
      </w:r>
      <w:r w:rsidRPr="00215665">
        <w:rPr>
          <w:rFonts w:cs="Times New Roman"/>
          <w:color w:val="000000"/>
          <w:sz w:val="16"/>
          <w:szCs w:val="16"/>
        </w:rPr>
        <w:t>Ī</w:t>
      </w:r>
      <w:r w:rsidRPr="00215665">
        <w:rPr>
          <w:rFonts w:cs="Times New Roman"/>
          <w:b/>
          <w:color w:val="000000"/>
          <w:sz w:val="16"/>
          <w:szCs w:val="16"/>
        </w:rPr>
        <w:t>M</w:t>
      </w:r>
      <w:r w:rsidRPr="00215665">
        <w:rPr>
          <w:rFonts w:cs="Times New Roman"/>
          <w:color w:val="000000"/>
          <w:sz w:val="16"/>
          <w:szCs w:val="16"/>
        </w:rPr>
        <w:t>Ē</w:t>
      </w:r>
      <w:r w:rsidRPr="00215665">
        <w:rPr>
          <w:rFonts w:cs="Times New Roman"/>
          <w:b/>
          <w:color w:val="000000"/>
          <w:sz w:val="16"/>
          <w:szCs w:val="16"/>
        </w:rPr>
        <w:t>JUMI:</w:t>
      </w:r>
    </w:p>
    <w:p w14:paraId="5FA02F9D"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b/>
          <w:color w:val="000000"/>
          <w:sz w:val="16"/>
          <w:szCs w:val="16"/>
        </w:rPr>
        <w:t>Aizsardzības stāvokļa novērtējums atbilstoši ziņojumā Eiropas Komisijai (ES ziņojums, 2019) lietotajiem apzīmējumiem (tikai direktīvā iekļautajām sugām):</w:t>
      </w:r>
    </w:p>
    <w:tbl>
      <w:tblPr>
        <w:tblW w:w="93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704"/>
        <w:gridCol w:w="8646"/>
      </w:tblGrid>
      <w:tr w:rsidR="0092075E" w:rsidRPr="00215665" w14:paraId="18681634" w14:textId="77777777" w:rsidTr="002E7700">
        <w:tc>
          <w:tcPr>
            <w:tcW w:w="704" w:type="dxa"/>
            <w:tcBorders>
              <w:top w:val="single" w:sz="4" w:space="0" w:color="000000"/>
              <w:left w:val="single" w:sz="4" w:space="0" w:color="000000"/>
              <w:bottom w:val="single" w:sz="4" w:space="0" w:color="000000"/>
              <w:right w:val="single" w:sz="4" w:space="0" w:color="000000"/>
            </w:tcBorders>
            <w:shd w:val="clear" w:color="auto" w:fill="92D050"/>
          </w:tcPr>
          <w:p w14:paraId="1F4F9059" w14:textId="77777777" w:rsidR="0092075E" w:rsidRPr="00215665" w:rsidRDefault="0092075E" w:rsidP="0092075E">
            <w:pPr>
              <w:spacing w:after="0" w:line="240" w:lineRule="auto"/>
              <w:ind w:firstLine="0"/>
              <w:jc w:val="left"/>
              <w:rPr>
                <w:rFonts w:cs="Times New Roman"/>
                <w:color w:val="000000"/>
                <w:sz w:val="16"/>
                <w:szCs w:val="16"/>
                <w:shd w:val="clear" w:color="auto" w:fill="FFC000"/>
              </w:rPr>
            </w:pPr>
          </w:p>
        </w:tc>
        <w:tc>
          <w:tcPr>
            <w:tcW w:w="8646" w:type="dxa"/>
            <w:tcBorders>
              <w:top w:val="nil"/>
              <w:left w:val="single" w:sz="4" w:space="0" w:color="000000"/>
              <w:bottom w:val="nil"/>
              <w:right w:val="nil"/>
            </w:tcBorders>
          </w:tcPr>
          <w:p w14:paraId="4A6178E7" w14:textId="77777777" w:rsidR="0092075E" w:rsidRPr="00215665" w:rsidRDefault="0092075E" w:rsidP="0092075E">
            <w:pPr>
              <w:spacing w:after="0" w:line="240" w:lineRule="auto"/>
              <w:ind w:firstLine="0"/>
              <w:jc w:val="left"/>
              <w:rPr>
                <w:rFonts w:cs="Times New Roman"/>
                <w:color w:val="000000"/>
                <w:sz w:val="16"/>
                <w:szCs w:val="16"/>
                <w:shd w:val="clear" w:color="auto" w:fill="FFC000"/>
              </w:rPr>
            </w:pPr>
            <w:r w:rsidRPr="00215665">
              <w:rPr>
                <w:rFonts w:cs="Times New Roman"/>
                <w:color w:val="000000"/>
                <w:sz w:val="16"/>
                <w:szCs w:val="16"/>
                <w:highlight w:val="white"/>
              </w:rPr>
              <w:t>FV</w:t>
            </w:r>
            <w:r w:rsidRPr="00215665">
              <w:rPr>
                <w:rFonts w:cs="Times New Roman"/>
                <w:color w:val="000000"/>
                <w:sz w:val="16"/>
                <w:szCs w:val="16"/>
              </w:rPr>
              <w:t>: Aizsardzības stāvoklis labvēlīgs (</w:t>
            </w:r>
            <w:proofErr w:type="spellStart"/>
            <w:r w:rsidRPr="00215665">
              <w:rPr>
                <w:rFonts w:cs="Times New Roman"/>
                <w:color w:val="000000"/>
                <w:sz w:val="16"/>
                <w:szCs w:val="16"/>
              </w:rPr>
              <w:t>Favourable</w:t>
            </w:r>
            <w:proofErr w:type="spellEnd"/>
            <w:r w:rsidRPr="00215665">
              <w:rPr>
                <w:rFonts w:cs="Times New Roman"/>
                <w:color w:val="000000"/>
                <w:sz w:val="16"/>
                <w:szCs w:val="16"/>
              </w:rPr>
              <w:t>);</w:t>
            </w:r>
          </w:p>
        </w:tc>
      </w:tr>
      <w:tr w:rsidR="0092075E" w:rsidRPr="00215665" w14:paraId="4D0E0BE7" w14:textId="77777777" w:rsidTr="002E7700">
        <w:tc>
          <w:tcPr>
            <w:tcW w:w="704" w:type="dxa"/>
            <w:tcBorders>
              <w:top w:val="single" w:sz="4" w:space="0" w:color="000000"/>
              <w:left w:val="single" w:sz="4" w:space="0" w:color="000000"/>
              <w:bottom w:val="single" w:sz="4" w:space="0" w:color="000000"/>
              <w:right w:val="single" w:sz="4" w:space="0" w:color="000000"/>
            </w:tcBorders>
            <w:shd w:val="clear" w:color="auto" w:fill="FFC000"/>
          </w:tcPr>
          <w:p w14:paraId="6C288C06" w14:textId="77777777" w:rsidR="0092075E" w:rsidRPr="00215665" w:rsidRDefault="0092075E" w:rsidP="0092075E">
            <w:pPr>
              <w:spacing w:after="0" w:line="240" w:lineRule="auto"/>
              <w:ind w:firstLine="0"/>
              <w:jc w:val="left"/>
              <w:rPr>
                <w:rFonts w:cs="Times New Roman"/>
                <w:color w:val="000000"/>
                <w:sz w:val="16"/>
                <w:szCs w:val="16"/>
                <w:shd w:val="clear" w:color="auto" w:fill="FFC000"/>
              </w:rPr>
            </w:pPr>
          </w:p>
        </w:tc>
        <w:tc>
          <w:tcPr>
            <w:tcW w:w="8646" w:type="dxa"/>
            <w:tcBorders>
              <w:top w:val="nil"/>
              <w:left w:val="single" w:sz="4" w:space="0" w:color="000000"/>
              <w:bottom w:val="nil"/>
              <w:right w:val="nil"/>
            </w:tcBorders>
          </w:tcPr>
          <w:p w14:paraId="6A90B8CA"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color w:val="000000"/>
                <w:sz w:val="16"/>
                <w:szCs w:val="16"/>
              </w:rPr>
              <w:t>U1: Aizsardzības stāvoklis nelabvēlīgs-nepietiekams (</w:t>
            </w:r>
            <w:proofErr w:type="spellStart"/>
            <w:r w:rsidRPr="00215665">
              <w:rPr>
                <w:rFonts w:cs="Times New Roman"/>
                <w:color w:val="000000"/>
                <w:sz w:val="16"/>
                <w:szCs w:val="16"/>
              </w:rPr>
              <w:t>Unfavourable-Inadequate</w:t>
            </w:r>
            <w:proofErr w:type="spellEnd"/>
            <w:r w:rsidRPr="00215665">
              <w:rPr>
                <w:rFonts w:cs="Times New Roman"/>
                <w:color w:val="000000"/>
                <w:sz w:val="16"/>
                <w:szCs w:val="16"/>
              </w:rPr>
              <w:t xml:space="preserve">); </w:t>
            </w:r>
          </w:p>
        </w:tc>
      </w:tr>
      <w:tr w:rsidR="0092075E" w:rsidRPr="00215665" w14:paraId="3ED90FAD" w14:textId="77777777" w:rsidTr="002E7700">
        <w:tc>
          <w:tcPr>
            <w:tcW w:w="704" w:type="dxa"/>
            <w:tcBorders>
              <w:top w:val="single" w:sz="4" w:space="0" w:color="000000"/>
              <w:left w:val="single" w:sz="4" w:space="0" w:color="000000"/>
              <w:bottom w:val="single" w:sz="4" w:space="0" w:color="000000"/>
              <w:right w:val="single" w:sz="4" w:space="0" w:color="000000"/>
            </w:tcBorders>
            <w:shd w:val="clear" w:color="auto" w:fill="FF0000"/>
          </w:tcPr>
          <w:p w14:paraId="2EEB73B0" w14:textId="77777777" w:rsidR="0092075E" w:rsidRPr="00215665" w:rsidRDefault="0092075E" w:rsidP="0092075E">
            <w:pPr>
              <w:spacing w:after="0" w:line="240" w:lineRule="auto"/>
              <w:ind w:firstLine="0"/>
              <w:jc w:val="left"/>
              <w:rPr>
                <w:rFonts w:cs="Times New Roman"/>
                <w:color w:val="000000"/>
                <w:sz w:val="16"/>
                <w:szCs w:val="16"/>
                <w:shd w:val="clear" w:color="auto" w:fill="FFC000"/>
              </w:rPr>
            </w:pPr>
          </w:p>
        </w:tc>
        <w:tc>
          <w:tcPr>
            <w:tcW w:w="8646" w:type="dxa"/>
            <w:tcBorders>
              <w:top w:val="nil"/>
              <w:left w:val="single" w:sz="4" w:space="0" w:color="000000"/>
              <w:bottom w:val="nil"/>
              <w:right w:val="nil"/>
            </w:tcBorders>
          </w:tcPr>
          <w:p w14:paraId="19C1E774"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color w:val="000000"/>
                <w:sz w:val="16"/>
                <w:szCs w:val="16"/>
              </w:rPr>
              <w:t>U2: Aizsardzības stāvoklis nelabvēlīgs-slikts (</w:t>
            </w:r>
            <w:proofErr w:type="spellStart"/>
            <w:r w:rsidRPr="00215665">
              <w:rPr>
                <w:rFonts w:cs="Times New Roman"/>
                <w:color w:val="000000"/>
                <w:sz w:val="16"/>
                <w:szCs w:val="16"/>
              </w:rPr>
              <w:t>Unfavourable</w:t>
            </w:r>
            <w:proofErr w:type="spellEnd"/>
            <w:r w:rsidRPr="00215665">
              <w:rPr>
                <w:rFonts w:cs="Times New Roman"/>
                <w:color w:val="000000"/>
                <w:sz w:val="16"/>
                <w:szCs w:val="16"/>
              </w:rPr>
              <w:t>-Bad);</w:t>
            </w:r>
          </w:p>
        </w:tc>
      </w:tr>
      <w:tr w:rsidR="0092075E" w:rsidRPr="00215665" w14:paraId="1A0AA772" w14:textId="77777777" w:rsidTr="002E7700">
        <w:tc>
          <w:tcPr>
            <w:tcW w:w="704" w:type="dxa"/>
            <w:tcBorders>
              <w:top w:val="single" w:sz="4" w:space="0" w:color="000000"/>
              <w:left w:val="single" w:sz="4" w:space="0" w:color="000000"/>
              <w:bottom w:val="single" w:sz="4" w:space="0" w:color="000000"/>
              <w:right w:val="single" w:sz="4" w:space="0" w:color="000000"/>
            </w:tcBorders>
            <w:shd w:val="clear" w:color="auto" w:fill="A6A6A6"/>
          </w:tcPr>
          <w:p w14:paraId="283B4514" w14:textId="77777777" w:rsidR="0092075E" w:rsidRPr="00215665" w:rsidRDefault="0092075E" w:rsidP="0092075E">
            <w:pPr>
              <w:spacing w:after="0" w:line="240" w:lineRule="auto"/>
              <w:ind w:firstLine="0"/>
              <w:jc w:val="left"/>
              <w:rPr>
                <w:rFonts w:cs="Times New Roman"/>
                <w:color w:val="000000"/>
                <w:sz w:val="16"/>
                <w:szCs w:val="16"/>
                <w:shd w:val="clear" w:color="auto" w:fill="FFC000"/>
              </w:rPr>
            </w:pPr>
          </w:p>
        </w:tc>
        <w:tc>
          <w:tcPr>
            <w:tcW w:w="8646" w:type="dxa"/>
            <w:tcBorders>
              <w:top w:val="nil"/>
              <w:left w:val="single" w:sz="4" w:space="0" w:color="000000"/>
              <w:bottom w:val="nil"/>
              <w:right w:val="nil"/>
            </w:tcBorders>
          </w:tcPr>
          <w:p w14:paraId="04D5D2F5"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color w:val="000000"/>
                <w:sz w:val="16"/>
                <w:szCs w:val="16"/>
              </w:rPr>
              <w:t>XX: Aizsardzības stāvoklis nezināms (</w:t>
            </w:r>
            <w:proofErr w:type="spellStart"/>
            <w:r w:rsidRPr="00215665">
              <w:rPr>
                <w:rFonts w:cs="Times New Roman"/>
                <w:color w:val="000000"/>
                <w:sz w:val="16"/>
                <w:szCs w:val="16"/>
              </w:rPr>
              <w:t>Unknown</w:t>
            </w:r>
            <w:proofErr w:type="spellEnd"/>
            <w:r w:rsidRPr="00215665">
              <w:rPr>
                <w:rFonts w:cs="Times New Roman"/>
                <w:color w:val="000000"/>
                <w:sz w:val="16"/>
                <w:szCs w:val="16"/>
              </w:rPr>
              <w:t>).</w:t>
            </w:r>
          </w:p>
        </w:tc>
      </w:tr>
    </w:tbl>
    <w:p w14:paraId="25C67ADC"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b/>
          <w:color w:val="000000"/>
          <w:sz w:val="16"/>
          <w:szCs w:val="16"/>
        </w:rPr>
        <w:t>Apzīmējumi aizsardzības stāvokļa tendencei:</w:t>
      </w:r>
      <w:r w:rsidRPr="00215665">
        <w:rPr>
          <w:rFonts w:cs="Times New Roman"/>
          <w:color w:val="000000"/>
          <w:sz w:val="16"/>
          <w:szCs w:val="16"/>
        </w:rPr>
        <w:t xml:space="preserve"> “+” –  uzlabojas; “-” – pasliktinās; “=” – stabils, “x” – nezināms.</w:t>
      </w:r>
    </w:p>
    <w:p w14:paraId="4A641779" w14:textId="77777777" w:rsidR="0092075E" w:rsidRPr="00215665" w:rsidRDefault="0092075E" w:rsidP="0092075E">
      <w:pPr>
        <w:spacing w:after="0" w:line="240" w:lineRule="auto"/>
        <w:ind w:firstLine="0"/>
        <w:jc w:val="left"/>
        <w:rPr>
          <w:rFonts w:cs="Times New Roman"/>
          <w:color w:val="000000"/>
          <w:sz w:val="16"/>
          <w:szCs w:val="16"/>
        </w:rPr>
      </w:pPr>
      <w:r w:rsidRPr="00215665">
        <w:rPr>
          <w:rFonts w:cs="Times New Roman"/>
          <w:b/>
          <w:color w:val="000000"/>
          <w:sz w:val="16"/>
          <w:szCs w:val="16"/>
        </w:rPr>
        <w:t xml:space="preserve">Berne </w:t>
      </w:r>
      <w:r w:rsidRPr="00215665">
        <w:rPr>
          <w:rFonts w:cs="Times New Roman"/>
          <w:color w:val="000000"/>
          <w:sz w:val="16"/>
          <w:szCs w:val="16"/>
        </w:rPr>
        <w:t xml:space="preserve">– Bernes konvencija   </w:t>
      </w:r>
      <w:r w:rsidRPr="00215665">
        <w:rPr>
          <w:rFonts w:cs="Times New Roman"/>
          <w:b/>
          <w:color w:val="000000"/>
          <w:sz w:val="16"/>
          <w:szCs w:val="16"/>
        </w:rPr>
        <w:t xml:space="preserve">II </w:t>
      </w:r>
      <w:r w:rsidRPr="00215665">
        <w:rPr>
          <w:rFonts w:cs="Times New Roman"/>
          <w:color w:val="000000"/>
          <w:sz w:val="16"/>
          <w:szCs w:val="16"/>
        </w:rPr>
        <w:t xml:space="preserve">pielikums. Īpaši aizsargājamo dzīvnieku sugas. Sugas, kuru aizsardzībai jāveido īpaši aizsargājama teritorija. </w:t>
      </w:r>
      <w:r w:rsidRPr="00215665">
        <w:rPr>
          <w:rFonts w:cs="Times New Roman"/>
          <w:b/>
          <w:color w:val="000000"/>
          <w:sz w:val="16"/>
          <w:szCs w:val="16"/>
        </w:rPr>
        <w:t xml:space="preserve">III </w:t>
      </w:r>
      <w:r w:rsidRPr="00215665">
        <w:rPr>
          <w:rFonts w:cs="Times New Roman"/>
          <w:color w:val="000000"/>
          <w:sz w:val="16"/>
          <w:szCs w:val="16"/>
        </w:rPr>
        <w:t xml:space="preserve">pielikums. Aizsargājamās dzīvnieku sugas. Sugas, kuru aizsardzībai nav jāveido īpaši aizsargājama teritorija. </w:t>
      </w:r>
      <w:r w:rsidRPr="00215665">
        <w:rPr>
          <w:rFonts w:cs="Times New Roman"/>
          <w:b/>
          <w:color w:val="000000"/>
          <w:sz w:val="16"/>
          <w:szCs w:val="16"/>
        </w:rPr>
        <w:t xml:space="preserve">* </w:t>
      </w:r>
      <w:r w:rsidRPr="00215665">
        <w:rPr>
          <w:rFonts w:cs="Times New Roman"/>
          <w:color w:val="000000"/>
          <w:sz w:val="16"/>
          <w:szCs w:val="16"/>
        </w:rPr>
        <w:t xml:space="preserve">– atrunas par 1979. gada Bernes Konvencijas par Eiropas dzīvās dabas un dabisko dzīvotņu aizsardzību pielikumiem, sugas aizsardzībai nav jāveido īpaši aizsargājama teritorija. </w:t>
      </w:r>
      <w:r w:rsidRPr="00215665">
        <w:rPr>
          <w:rFonts w:cs="Times New Roman"/>
          <w:b/>
          <w:color w:val="000000"/>
          <w:sz w:val="16"/>
          <w:szCs w:val="16"/>
        </w:rPr>
        <w:t xml:space="preserve">IUCN </w:t>
      </w:r>
      <w:r w:rsidRPr="00215665">
        <w:rPr>
          <w:rFonts w:cs="Times New Roman"/>
          <w:color w:val="000000"/>
          <w:sz w:val="16"/>
          <w:szCs w:val="16"/>
        </w:rPr>
        <w:t>– Pasaules dabas aizsardzības organizācijas (</w:t>
      </w:r>
      <w:proofErr w:type="spellStart"/>
      <w:r w:rsidRPr="00215665">
        <w:rPr>
          <w:rFonts w:cs="Times New Roman"/>
          <w:color w:val="000000"/>
          <w:sz w:val="16"/>
          <w:szCs w:val="16"/>
        </w:rPr>
        <w:t>The</w:t>
      </w:r>
      <w:proofErr w:type="spellEnd"/>
      <w:r w:rsidRPr="00215665">
        <w:rPr>
          <w:rFonts w:cs="Times New Roman"/>
          <w:color w:val="000000"/>
          <w:sz w:val="16"/>
          <w:szCs w:val="16"/>
        </w:rPr>
        <w:t xml:space="preserve"> </w:t>
      </w:r>
      <w:proofErr w:type="spellStart"/>
      <w:r w:rsidRPr="00215665">
        <w:rPr>
          <w:rFonts w:cs="Times New Roman"/>
          <w:color w:val="000000"/>
          <w:sz w:val="16"/>
          <w:szCs w:val="16"/>
        </w:rPr>
        <w:t>World</w:t>
      </w:r>
      <w:proofErr w:type="spellEnd"/>
      <w:r w:rsidRPr="00215665">
        <w:rPr>
          <w:rFonts w:cs="Times New Roman"/>
          <w:color w:val="000000"/>
          <w:sz w:val="16"/>
          <w:szCs w:val="16"/>
        </w:rPr>
        <w:t xml:space="preserve"> </w:t>
      </w:r>
      <w:proofErr w:type="spellStart"/>
      <w:r w:rsidRPr="00215665">
        <w:rPr>
          <w:rFonts w:cs="Times New Roman"/>
          <w:color w:val="000000"/>
          <w:sz w:val="16"/>
          <w:szCs w:val="16"/>
        </w:rPr>
        <w:t>Conservation</w:t>
      </w:r>
      <w:proofErr w:type="spellEnd"/>
      <w:r w:rsidRPr="00215665">
        <w:rPr>
          <w:rFonts w:cs="Times New Roman"/>
          <w:color w:val="000000"/>
          <w:sz w:val="16"/>
          <w:szCs w:val="16"/>
        </w:rPr>
        <w:t xml:space="preserve"> </w:t>
      </w:r>
      <w:proofErr w:type="spellStart"/>
      <w:r w:rsidRPr="00215665">
        <w:rPr>
          <w:rFonts w:cs="Times New Roman"/>
          <w:color w:val="000000"/>
          <w:sz w:val="16"/>
          <w:szCs w:val="16"/>
        </w:rPr>
        <w:t>Union</w:t>
      </w:r>
      <w:proofErr w:type="spellEnd"/>
      <w:r w:rsidRPr="00215665">
        <w:rPr>
          <w:rFonts w:cs="Times New Roman"/>
          <w:color w:val="000000"/>
          <w:sz w:val="16"/>
          <w:szCs w:val="16"/>
        </w:rPr>
        <w:t xml:space="preserve">) Apdraudēto sugu saraksts: </w:t>
      </w:r>
      <w:r w:rsidRPr="00215665">
        <w:rPr>
          <w:rFonts w:cs="Times New Roman"/>
          <w:b/>
          <w:color w:val="000000"/>
          <w:sz w:val="16"/>
          <w:szCs w:val="16"/>
        </w:rPr>
        <w:t xml:space="preserve">EN </w:t>
      </w:r>
      <w:r w:rsidRPr="00215665">
        <w:rPr>
          <w:rFonts w:cs="Times New Roman"/>
          <w:color w:val="000000"/>
          <w:sz w:val="16"/>
          <w:szCs w:val="16"/>
        </w:rPr>
        <w:t>(</w:t>
      </w:r>
      <w:proofErr w:type="spellStart"/>
      <w:r w:rsidRPr="00215665">
        <w:rPr>
          <w:rFonts w:cs="Times New Roman"/>
          <w:color w:val="000000"/>
          <w:sz w:val="16"/>
          <w:szCs w:val="16"/>
        </w:rPr>
        <w:t>endangered</w:t>
      </w:r>
      <w:proofErr w:type="spellEnd"/>
      <w:r w:rsidRPr="00215665">
        <w:rPr>
          <w:rFonts w:cs="Times New Roman"/>
          <w:color w:val="000000"/>
          <w:sz w:val="16"/>
          <w:szCs w:val="16"/>
        </w:rPr>
        <w:t xml:space="preserve">) – apdraudēta suga; </w:t>
      </w:r>
      <w:r w:rsidRPr="00215665">
        <w:rPr>
          <w:rFonts w:cs="Times New Roman"/>
          <w:b/>
          <w:color w:val="000000"/>
          <w:sz w:val="16"/>
          <w:szCs w:val="16"/>
        </w:rPr>
        <w:t xml:space="preserve">VU </w:t>
      </w:r>
      <w:r w:rsidRPr="00215665">
        <w:rPr>
          <w:rFonts w:cs="Times New Roman"/>
          <w:color w:val="000000"/>
          <w:sz w:val="16"/>
          <w:szCs w:val="16"/>
        </w:rPr>
        <w:t>(</w:t>
      </w:r>
      <w:proofErr w:type="spellStart"/>
      <w:r w:rsidRPr="00215665">
        <w:rPr>
          <w:rFonts w:cs="Times New Roman"/>
          <w:color w:val="000000"/>
          <w:sz w:val="16"/>
          <w:szCs w:val="16"/>
        </w:rPr>
        <w:t>vulnerable</w:t>
      </w:r>
      <w:proofErr w:type="spellEnd"/>
      <w:r w:rsidRPr="00215665">
        <w:rPr>
          <w:rFonts w:cs="Times New Roman"/>
          <w:color w:val="000000"/>
          <w:sz w:val="16"/>
          <w:szCs w:val="16"/>
        </w:rPr>
        <w:t xml:space="preserve">) – jutīga suga; </w:t>
      </w:r>
      <w:r w:rsidRPr="00215665">
        <w:rPr>
          <w:rFonts w:cs="Times New Roman"/>
          <w:b/>
          <w:color w:val="000000"/>
          <w:sz w:val="16"/>
          <w:szCs w:val="16"/>
        </w:rPr>
        <w:t xml:space="preserve">LR </w:t>
      </w:r>
      <w:r w:rsidRPr="00215665">
        <w:rPr>
          <w:rFonts w:cs="Times New Roman"/>
          <w:color w:val="000000"/>
          <w:sz w:val="16"/>
          <w:szCs w:val="16"/>
        </w:rPr>
        <w:t>(</w:t>
      </w:r>
      <w:proofErr w:type="spellStart"/>
      <w:r w:rsidRPr="00215665">
        <w:rPr>
          <w:rFonts w:cs="Times New Roman"/>
          <w:color w:val="000000"/>
          <w:sz w:val="16"/>
          <w:szCs w:val="16"/>
        </w:rPr>
        <w:t>lower</w:t>
      </w:r>
      <w:proofErr w:type="spellEnd"/>
      <w:r w:rsidRPr="00215665">
        <w:rPr>
          <w:rFonts w:cs="Times New Roman"/>
          <w:color w:val="000000"/>
          <w:sz w:val="16"/>
          <w:szCs w:val="16"/>
        </w:rPr>
        <w:t xml:space="preserve"> risk) – zemāks sugas apdraudējums; </w:t>
      </w:r>
      <w:r w:rsidRPr="00215665">
        <w:rPr>
          <w:rFonts w:cs="Times New Roman"/>
          <w:b/>
          <w:color w:val="000000"/>
          <w:sz w:val="16"/>
          <w:szCs w:val="16"/>
        </w:rPr>
        <w:t xml:space="preserve">DD </w:t>
      </w:r>
      <w:r w:rsidRPr="00215665">
        <w:rPr>
          <w:rFonts w:cs="Times New Roman"/>
          <w:color w:val="000000"/>
          <w:sz w:val="16"/>
          <w:szCs w:val="16"/>
        </w:rPr>
        <w:t>(</w:t>
      </w:r>
      <w:proofErr w:type="spellStart"/>
      <w:r w:rsidRPr="00215665">
        <w:rPr>
          <w:rFonts w:cs="Times New Roman"/>
          <w:color w:val="000000"/>
          <w:sz w:val="16"/>
          <w:szCs w:val="16"/>
        </w:rPr>
        <w:t>data</w:t>
      </w:r>
      <w:proofErr w:type="spellEnd"/>
      <w:r w:rsidRPr="00215665">
        <w:rPr>
          <w:rFonts w:cs="Times New Roman"/>
          <w:color w:val="000000"/>
          <w:sz w:val="16"/>
          <w:szCs w:val="16"/>
        </w:rPr>
        <w:t xml:space="preserve"> </w:t>
      </w:r>
      <w:proofErr w:type="spellStart"/>
      <w:r w:rsidRPr="00215665">
        <w:rPr>
          <w:rFonts w:cs="Times New Roman"/>
          <w:color w:val="000000"/>
          <w:sz w:val="16"/>
          <w:szCs w:val="16"/>
        </w:rPr>
        <w:t>deficient</w:t>
      </w:r>
      <w:proofErr w:type="spellEnd"/>
      <w:r w:rsidRPr="00215665">
        <w:rPr>
          <w:rFonts w:cs="Times New Roman"/>
          <w:color w:val="000000"/>
          <w:sz w:val="16"/>
          <w:szCs w:val="16"/>
        </w:rPr>
        <w:t>) – datu trūkums par sugu.</w:t>
      </w:r>
    </w:p>
    <w:p w14:paraId="7CE556B8" w14:textId="77777777" w:rsidR="0092075E" w:rsidRPr="00215665" w:rsidRDefault="0092075E" w:rsidP="0092075E">
      <w:pPr>
        <w:spacing w:after="0" w:line="240" w:lineRule="auto"/>
        <w:ind w:firstLine="0"/>
        <w:jc w:val="center"/>
        <w:rPr>
          <w:rFonts w:ascii="Calibri" w:hAnsi="Calibri"/>
          <w:i/>
          <w:color w:val="000000"/>
          <w:sz w:val="20"/>
          <w:szCs w:val="20"/>
        </w:rPr>
      </w:pPr>
    </w:p>
    <w:p w14:paraId="053CC1EA" w14:textId="0D99EA9A" w:rsidR="0092075E" w:rsidRPr="00215665" w:rsidRDefault="0092075E" w:rsidP="0092075E">
      <w:pPr>
        <w:spacing w:after="0" w:line="240" w:lineRule="auto"/>
        <w:ind w:firstLine="0"/>
        <w:jc w:val="center"/>
        <w:rPr>
          <w:rFonts w:ascii="Calibri" w:hAnsi="Calibri"/>
          <w:i/>
          <w:color w:val="000000"/>
          <w:sz w:val="20"/>
          <w:szCs w:val="20"/>
        </w:rPr>
      </w:pPr>
    </w:p>
    <w:p w14:paraId="4DBFECB5" w14:textId="77777777" w:rsidR="008E72CA" w:rsidRPr="00215665" w:rsidRDefault="008E72CA">
      <w:pPr>
        <w:spacing w:after="160" w:line="259" w:lineRule="auto"/>
        <w:ind w:firstLine="0"/>
        <w:jc w:val="left"/>
        <w:rPr>
          <w:rFonts w:ascii="Calibri" w:hAnsi="Calibri"/>
          <w:b/>
          <w:bCs/>
          <w:iCs/>
          <w:color w:val="000000"/>
          <w:szCs w:val="24"/>
        </w:rPr>
      </w:pPr>
      <w:r w:rsidRPr="00215665">
        <w:rPr>
          <w:rFonts w:ascii="Calibri" w:hAnsi="Calibri"/>
          <w:b/>
          <w:bCs/>
          <w:iCs/>
          <w:color w:val="000000"/>
          <w:szCs w:val="24"/>
        </w:rPr>
        <w:br w:type="page"/>
      </w:r>
    </w:p>
    <w:p w14:paraId="06E7E53C" w14:textId="16B4D6CE" w:rsidR="0092075E" w:rsidRPr="00215665" w:rsidRDefault="00A716DF" w:rsidP="008E72CA">
      <w:pPr>
        <w:spacing w:after="160" w:line="240" w:lineRule="auto"/>
        <w:ind w:firstLine="0"/>
        <w:jc w:val="center"/>
        <w:rPr>
          <w:rFonts w:cs="Times New Roman"/>
          <w:b/>
          <w:bCs/>
          <w:iCs/>
          <w:color w:val="000000"/>
          <w:szCs w:val="24"/>
        </w:rPr>
      </w:pPr>
      <w:r w:rsidRPr="00215665">
        <w:rPr>
          <w:rFonts w:cs="Times New Roman"/>
          <w:b/>
          <w:bCs/>
          <w:iCs/>
          <w:color w:val="000000"/>
          <w:szCs w:val="24"/>
        </w:rPr>
        <w:lastRenderedPageBreak/>
        <w:t>4.7.</w:t>
      </w:r>
      <w:r w:rsidR="0092075E" w:rsidRPr="00215665">
        <w:rPr>
          <w:rFonts w:cs="Times New Roman"/>
          <w:b/>
          <w:bCs/>
          <w:iCs/>
          <w:color w:val="000000"/>
          <w:szCs w:val="24"/>
        </w:rPr>
        <w:t>2. tabula.  Biotopu direktīvas pielikumos iekļauto zivju sugu populāciju lielums un sugu dzīvotņu platība Ciriša ezerā</w:t>
      </w:r>
    </w:p>
    <w:tbl>
      <w:tblPr>
        <w:tblW w:w="14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413"/>
        <w:gridCol w:w="992"/>
        <w:gridCol w:w="1134"/>
        <w:gridCol w:w="2415"/>
        <w:gridCol w:w="2410"/>
        <w:gridCol w:w="2693"/>
        <w:gridCol w:w="3111"/>
      </w:tblGrid>
      <w:tr w:rsidR="0092075E" w:rsidRPr="00215665" w14:paraId="19AD6581" w14:textId="77777777" w:rsidTr="002E7700">
        <w:trPr>
          <w:jc w:val="center"/>
        </w:trPr>
        <w:tc>
          <w:tcPr>
            <w:tcW w:w="567" w:type="dxa"/>
            <w:vMerge w:val="restart"/>
            <w:shd w:val="clear" w:color="auto" w:fill="E2EFD9"/>
            <w:vAlign w:val="center"/>
          </w:tcPr>
          <w:p w14:paraId="0951DD42"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Nr. p.k.</w:t>
            </w:r>
          </w:p>
        </w:tc>
        <w:tc>
          <w:tcPr>
            <w:tcW w:w="1413" w:type="dxa"/>
            <w:vMerge w:val="restart"/>
            <w:shd w:val="clear" w:color="auto" w:fill="E2EFD9"/>
            <w:vAlign w:val="center"/>
          </w:tcPr>
          <w:p w14:paraId="24A1D1C5"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nosaukums (latviski un latīniski)</w:t>
            </w:r>
          </w:p>
        </w:tc>
        <w:tc>
          <w:tcPr>
            <w:tcW w:w="2126" w:type="dxa"/>
            <w:gridSpan w:val="2"/>
            <w:shd w:val="clear" w:color="auto" w:fill="E2EFD9"/>
            <w:vAlign w:val="center"/>
          </w:tcPr>
          <w:p w14:paraId="6EF92D28" w14:textId="34A8F0D6"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populācijas lielums teritorijā</w:t>
            </w:r>
            <w:r w:rsidR="003B0C33">
              <w:rPr>
                <w:rFonts w:cs="Times New Roman"/>
                <w:b/>
                <w:bCs/>
                <w:color w:val="000000"/>
                <w:sz w:val="20"/>
                <w:szCs w:val="20"/>
              </w:rPr>
              <w:t xml:space="preserve"> (indivīdi)</w:t>
            </w:r>
          </w:p>
        </w:tc>
        <w:tc>
          <w:tcPr>
            <w:tcW w:w="2415" w:type="dxa"/>
            <w:vMerge w:val="restart"/>
            <w:shd w:val="clear" w:color="auto" w:fill="E2EFD9"/>
            <w:vAlign w:val="center"/>
          </w:tcPr>
          <w:p w14:paraId="68465961"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Teritorijā esošās sugas populācijas attiecība (%) pret sugas populāciju Natura 2000 teritorijās Latvijā kopumā</w:t>
            </w:r>
          </w:p>
        </w:tc>
        <w:tc>
          <w:tcPr>
            <w:tcW w:w="2410" w:type="dxa"/>
            <w:vMerge w:val="restart"/>
            <w:shd w:val="clear" w:color="auto" w:fill="E2EFD9"/>
            <w:vAlign w:val="center"/>
          </w:tcPr>
          <w:p w14:paraId="6DDFD632"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Teritorijā esošās sugas populācijas attiecība (%) pret sugas populāciju valstī</w:t>
            </w:r>
          </w:p>
        </w:tc>
        <w:tc>
          <w:tcPr>
            <w:tcW w:w="2693" w:type="dxa"/>
            <w:vMerge w:val="restart"/>
            <w:shd w:val="clear" w:color="auto" w:fill="E2EFD9"/>
            <w:vAlign w:val="center"/>
          </w:tcPr>
          <w:p w14:paraId="3F2934F3"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dzīvotnes platība (ha)</w:t>
            </w:r>
          </w:p>
        </w:tc>
        <w:tc>
          <w:tcPr>
            <w:tcW w:w="3111" w:type="dxa"/>
            <w:vMerge w:val="restart"/>
            <w:shd w:val="clear" w:color="auto" w:fill="E2EFD9"/>
            <w:vAlign w:val="center"/>
          </w:tcPr>
          <w:p w14:paraId="2AE120A0"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dzīvotnes platības attiecība (%) pret sugas dzīvotnes platību Natura 2000 teritorijās Latvijā kopumā</w:t>
            </w:r>
          </w:p>
        </w:tc>
      </w:tr>
      <w:tr w:rsidR="0092075E" w:rsidRPr="00215665" w14:paraId="1FD274AE" w14:textId="77777777" w:rsidTr="0092075E">
        <w:trPr>
          <w:trHeight w:val="949"/>
          <w:jc w:val="center"/>
        </w:trPr>
        <w:tc>
          <w:tcPr>
            <w:tcW w:w="567" w:type="dxa"/>
            <w:vMerge/>
            <w:shd w:val="clear" w:color="auto" w:fill="E2EFD9"/>
            <w:vAlign w:val="center"/>
          </w:tcPr>
          <w:p w14:paraId="2C1BD55D"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1413" w:type="dxa"/>
            <w:vMerge/>
            <w:shd w:val="clear" w:color="auto" w:fill="E2EFD9"/>
            <w:vAlign w:val="center"/>
          </w:tcPr>
          <w:p w14:paraId="42D51FE9"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992" w:type="dxa"/>
            <w:shd w:val="clear" w:color="auto" w:fill="E2EFD9"/>
            <w:vAlign w:val="center"/>
          </w:tcPr>
          <w:p w14:paraId="0536004B"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Min.</w:t>
            </w:r>
          </w:p>
        </w:tc>
        <w:tc>
          <w:tcPr>
            <w:tcW w:w="1134" w:type="dxa"/>
            <w:shd w:val="clear" w:color="auto" w:fill="E2EFD9"/>
            <w:vAlign w:val="center"/>
          </w:tcPr>
          <w:p w14:paraId="03B5FE23"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Maks.</w:t>
            </w:r>
          </w:p>
        </w:tc>
        <w:tc>
          <w:tcPr>
            <w:tcW w:w="2415" w:type="dxa"/>
            <w:vMerge/>
            <w:shd w:val="clear" w:color="auto" w:fill="E2EFD9"/>
            <w:vAlign w:val="center"/>
          </w:tcPr>
          <w:p w14:paraId="77E343BA"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410" w:type="dxa"/>
            <w:vMerge/>
            <w:shd w:val="clear" w:color="auto" w:fill="E2EFD9"/>
            <w:vAlign w:val="center"/>
          </w:tcPr>
          <w:p w14:paraId="64AA2D8E"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693" w:type="dxa"/>
            <w:vMerge/>
            <w:shd w:val="clear" w:color="auto" w:fill="E2EFD9"/>
            <w:vAlign w:val="center"/>
          </w:tcPr>
          <w:p w14:paraId="6FA28B82"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3111" w:type="dxa"/>
            <w:vMerge/>
            <w:shd w:val="clear" w:color="auto" w:fill="E2EFD9"/>
            <w:vAlign w:val="center"/>
          </w:tcPr>
          <w:p w14:paraId="49CEDBC8"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r>
      <w:tr w:rsidR="0092075E" w:rsidRPr="00215665" w14:paraId="44A01968" w14:textId="77777777" w:rsidTr="00AB189E">
        <w:trPr>
          <w:jc w:val="center"/>
        </w:trPr>
        <w:tc>
          <w:tcPr>
            <w:tcW w:w="567" w:type="dxa"/>
            <w:vAlign w:val="center"/>
          </w:tcPr>
          <w:p w14:paraId="67D2F5B3"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1.</w:t>
            </w:r>
          </w:p>
        </w:tc>
        <w:tc>
          <w:tcPr>
            <w:tcW w:w="1413" w:type="dxa"/>
            <w:vAlign w:val="center"/>
          </w:tcPr>
          <w:p w14:paraId="2328C09A" w14:textId="77777777" w:rsidR="0092075E" w:rsidRPr="00215665" w:rsidRDefault="0092075E" w:rsidP="0092075E">
            <w:pPr>
              <w:spacing w:after="0" w:line="240" w:lineRule="auto"/>
              <w:ind w:firstLine="0"/>
              <w:jc w:val="center"/>
              <w:rPr>
                <w:rFonts w:cs="Times New Roman"/>
                <w:iCs/>
                <w:color w:val="000000"/>
                <w:sz w:val="20"/>
                <w:szCs w:val="20"/>
              </w:rPr>
            </w:pPr>
            <w:r w:rsidRPr="00215665">
              <w:rPr>
                <w:rFonts w:cs="Times New Roman"/>
                <w:iCs/>
                <w:color w:val="000000"/>
                <w:sz w:val="20"/>
                <w:szCs w:val="20"/>
              </w:rPr>
              <w:t>Akmeņgrauzis (</w:t>
            </w:r>
            <w:proofErr w:type="spellStart"/>
            <w:r w:rsidRPr="00215665">
              <w:rPr>
                <w:rFonts w:cs="Times New Roman"/>
                <w:i/>
                <w:color w:val="000000"/>
                <w:sz w:val="20"/>
                <w:szCs w:val="20"/>
              </w:rPr>
              <w:t>Cobitis</w:t>
            </w:r>
            <w:proofErr w:type="spellEnd"/>
            <w:r w:rsidRPr="00215665">
              <w:rPr>
                <w:rFonts w:cs="Times New Roman"/>
                <w:i/>
                <w:color w:val="000000"/>
                <w:sz w:val="20"/>
                <w:szCs w:val="20"/>
              </w:rPr>
              <w:t xml:space="preserve"> </w:t>
            </w:r>
            <w:proofErr w:type="spellStart"/>
            <w:r w:rsidRPr="00215665">
              <w:rPr>
                <w:rFonts w:cs="Times New Roman"/>
                <w:i/>
                <w:color w:val="000000"/>
                <w:sz w:val="20"/>
                <w:szCs w:val="20"/>
              </w:rPr>
              <w:t>taenia</w:t>
            </w:r>
            <w:proofErr w:type="spellEnd"/>
            <w:r w:rsidRPr="00215665">
              <w:rPr>
                <w:rFonts w:cs="Times New Roman"/>
                <w:iCs/>
                <w:color w:val="000000"/>
                <w:sz w:val="20"/>
                <w:szCs w:val="20"/>
              </w:rPr>
              <w:t>)</w:t>
            </w:r>
          </w:p>
        </w:tc>
        <w:tc>
          <w:tcPr>
            <w:tcW w:w="992" w:type="dxa"/>
            <w:vAlign w:val="center"/>
          </w:tcPr>
          <w:p w14:paraId="6D718EFD" w14:textId="62A63E7E"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9000</w:t>
            </w:r>
          </w:p>
          <w:p w14:paraId="38875ED8" w14:textId="77777777" w:rsidR="0092075E" w:rsidRPr="00215665" w:rsidRDefault="0092075E" w:rsidP="0092075E">
            <w:pPr>
              <w:spacing w:after="0" w:line="240" w:lineRule="auto"/>
              <w:ind w:firstLine="0"/>
              <w:jc w:val="center"/>
              <w:rPr>
                <w:rFonts w:cs="Times New Roman"/>
                <w:color w:val="000000"/>
                <w:sz w:val="20"/>
                <w:szCs w:val="20"/>
              </w:rPr>
            </w:pPr>
          </w:p>
        </w:tc>
        <w:tc>
          <w:tcPr>
            <w:tcW w:w="1134" w:type="dxa"/>
            <w:vAlign w:val="center"/>
          </w:tcPr>
          <w:p w14:paraId="3C4E63B4"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15000</w:t>
            </w:r>
          </w:p>
        </w:tc>
        <w:tc>
          <w:tcPr>
            <w:tcW w:w="2415" w:type="dxa"/>
            <w:vAlign w:val="center"/>
          </w:tcPr>
          <w:p w14:paraId="2653C510"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0,01</w:t>
            </w:r>
          </w:p>
        </w:tc>
        <w:tc>
          <w:tcPr>
            <w:tcW w:w="2410" w:type="dxa"/>
            <w:vAlign w:val="center"/>
          </w:tcPr>
          <w:p w14:paraId="76BBB407"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0,005</w:t>
            </w:r>
          </w:p>
        </w:tc>
        <w:tc>
          <w:tcPr>
            <w:tcW w:w="2693" w:type="dxa"/>
            <w:vAlign w:val="center"/>
          </w:tcPr>
          <w:p w14:paraId="19F659BF"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120 – 200</w:t>
            </w:r>
          </w:p>
        </w:tc>
        <w:tc>
          <w:tcPr>
            <w:tcW w:w="3111" w:type="dxa"/>
            <w:vAlign w:val="center"/>
          </w:tcPr>
          <w:p w14:paraId="1ADDA8C4"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0,1 – 0,2</w:t>
            </w:r>
          </w:p>
        </w:tc>
      </w:tr>
      <w:tr w:rsidR="0092075E" w:rsidRPr="00215665" w14:paraId="45A77079" w14:textId="77777777" w:rsidTr="00AB189E">
        <w:trPr>
          <w:jc w:val="center"/>
        </w:trPr>
        <w:tc>
          <w:tcPr>
            <w:tcW w:w="567" w:type="dxa"/>
            <w:vAlign w:val="center"/>
          </w:tcPr>
          <w:p w14:paraId="4CFB7915"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2</w:t>
            </w:r>
          </w:p>
        </w:tc>
        <w:tc>
          <w:tcPr>
            <w:tcW w:w="1413" w:type="dxa"/>
            <w:vAlign w:val="center"/>
          </w:tcPr>
          <w:p w14:paraId="6660ED59" w14:textId="77777777" w:rsidR="0092075E" w:rsidRPr="00215665" w:rsidRDefault="0092075E" w:rsidP="0092075E">
            <w:pPr>
              <w:spacing w:after="0" w:line="240" w:lineRule="auto"/>
              <w:ind w:firstLine="0"/>
              <w:jc w:val="center"/>
              <w:rPr>
                <w:rFonts w:cs="Times New Roman"/>
                <w:iCs/>
                <w:color w:val="000000"/>
                <w:sz w:val="20"/>
                <w:szCs w:val="20"/>
              </w:rPr>
            </w:pPr>
            <w:proofErr w:type="spellStart"/>
            <w:r w:rsidRPr="00215665">
              <w:rPr>
                <w:rFonts w:cs="Times New Roman"/>
                <w:iCs/>
                <w:color w:val="000000"/>
                <w:sz w:val="20"/>
                <w:szCs w:val="20"/>
              </w:rPr>
              <w:t>Ausleja</w:t>
            </w:r>
            <w:proofErr w:type="spellEnd"/>
            <w:r w:rsidRPr="00215665">
              <w:rPr>
                <w:rFonts w:cs="Times New Roman"/>
                <w:iCs/>
                <w:color w:val="000000"/>
                <w:sz w:val="20"/>
                <w:szCs w:val="20"/>
              </w:rPr>
              <w:tab/>
            </w:r>
          </w:p>
          <w:p w14:paraId="2F7E5D8E" w14:textId="77777777" w:rsidR="0092075E" w:rsidRPr="00215665" w:rsidRDefault="0092075E" w:rsidP="0092075E">
            <w:pPr>
              <w:spacing w:after="0" w:line="240" w:lineRule="auto"/>
              <w:ind w:firstLine="0"/>
              <w:jc w:val="center"/>
              <w:rPr>
                <w:rFonts w:cs="Times New Roman"/>
                <w:iCs/>
                <w:color w:val="000000"/>
                <w:sz w:val="20"/>
                <w:szCs w:val="20"/>
              </w:rPr>
            </w:pPr>
            <w:r w:rsidRPr="00215665">
              <w:rPr>
                <w:rFonts w:cs="Times New Roman"/>
                <w:iCs/>
                <w:color w:val="000000"/>
                <w:sz w:val="20"/>
                <w:szCs w:val="20"/>
              </w:rPr>
              <w:t>(</w:t>
            </w:r>
            <w:proofErr w:type="spellStart"/>
            <w:r w:rsidRPr="00215665">
              <w:rPr>
                <w:rFonts w:cs="Times New Roman"/>
                <w:i/>
                <w:color w:val="000000"/>
                <w:sz w:val="20"/>
                <w:szCs w:val="20"/>
              </w:rPr>
              <w:t>Leucaspius</w:t>
            </w:r>
            <w:proofErr w:type="spellEnd"/>
            <w:r w:rsidRPr="00215665">
              <w:rPr>
                <w:rFonts w:cs="Times New Roman"/>
                <w:i/>
                <w:color w:val="000000"/>
                <w:sz w:val="20"/>
                <w:szCs w:val="20"/>
              </w:rPr>
              <w:t xml:space="preserve"> </w:t>
            </w:r>
            <w:proofErr w:type="spellStart"/>
            <w:r w:rsidRPr="00215665">
              <w:rPr>
                <w:rFonts w:cs="Times New Roman"/>
                <w:i/>
                <w:color w:val="000000"/>
                <w:sz w:val="20"/>
                <w:szCs w:val="20"/>
              </w:rPr>
              <w:t>delineatus</w:t>
            </w:r>
            <w:proofErr w:type="spellEnd"/>
            <w:r w:rsidRPr="00215665">
              <w:rPr>
                <w:rFonts w:cs="Times New Roman"/>
                <w:iCs/>
                <w:color w:val="000000"/>
                <w:sz w:val="20"/>
                <w:szCs w:val="20"/>
              </w:rPr>
              <w:t>)</w:t>
            </w:r>
          </w:p>
        </w:tc>
        <w:tc>
          <w:tcPr>
            <w:tcW w:w="992" w:type="dxa"/>
            <w:vAlign w:val="center"/>
          </w:tcPr>
          <w:p w14:paraId="1DD7CB7B"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5000000</w:t>
            </w:r>
          </w:p>
          <w:p w14:paraId="7AA5FEAE" w14:textId="77777777" w:rsidR="0092075E" w:rsidRPr="00215665" w:rsidRDefault="0092075E" w:rsidP="0092075E">
            <w:pPr>
              <w:spacing w:after="0" w:line="240" w:lineRule="auto"/>
              <w:ind w:firstLine="0"/>
              <w:jc w:val="center"/>
              <w:rPr>
                <w:rFonts w:cs="Times New Roman"/>
                <w:color w:val="000000"/>
                <w:sz w:val="20"/>
                <w:szCs w:val="20"/>
              </w:rPr>
            </w:pPr>
          </w:p>
        </w:tc>
        <w:tc>
          <w:tcPr>
            <w:tcW w:w="1134" w:type="dxa"/>
            <w:vAlign w:val="center"/>
          </w:tcPr>
          <w:p w14:paraId="4D28409D"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6500000</w:t>
            </w:r>
          </w:p>
          <w:p w14:paraId="1C4393FD" w14:textId="77777777" w:rsidR="0092075E" w:rsidRPr="00215665" w:rsidRDefault="0092075E" w:rsidP="0092075E">
            <w:pPr>
              <w:spacing w:after="0" w:line="240" w:lineRule="auto"/>
              <w:ind w:firstLine="0"/>
              <w:jc w:val="center"/>
              <w:rPr>
                <w:rFonts w:cs="Times New Roman"/>
                <w:color w:val="000000"/>
                <w:sz w:val="20"/>
                <w:szCs w:val="20"/>
              </w:rPr>
            </w:pPr>
          </w:p>
        </w:tc>
        <w:tc>
          <w:tcPr>
            <w:tcW w:w="2415" w:type="dxa"/>
            <w:vAlign w:val="center"/>
          </w:tcPr>
          <w:p w14:paraId="6791194A"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0,01</w:t>
            </w:r>
          </w:p>
        </w:tc>
        <w:tc>
          <w:tcPr>
            <w:tcW w:w="2410" w:type="dxa"/>
            <w:vAlign w:val="center"/>
          </w:tcPr>
          <w:p w14:paraId="4484178E"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0,005</w:t>
            </w:r>
          </w:p>
        </w:tc>
        <w:tc>
          <w:tcPr>
            <w:tcW w:w="2693" w:type="dxa"/>
            <w:vAlign w:val="center"/>
          </w:tcPr>
          <w:p w14:paraId="1A887D1A"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1500 - 2000</w:t>
            </w:r>
          </w:p>
        </w:tc>
        <w:tc>
          <w:tcPr>
            <w:tcW w:w="3111" w:type="dxa"/>
            <w:vAlign w:val="center"/>
          </w:tcPr>
          <w:p w14:paraId="0134121C" w14:textId="77777777" w:rsidR="0092075E" w:rsidRPr="00215665" w:rsidRDefault="0092075E" w:rsidP="0092075E">
            <w:pPr>
              <w:spacing w:after="0" w:line="240" w:lineRule="auto"/>
              <w:ind w:firstLine="0"/>
              <w:jc w:val="center"/>
              <w:rPr>
                <w:rFonts w:cs="Times New Roman"/>
                <w:color w:val="000000"/>
                <w:sz w:val="20"/>
                <w:szCs w:val="20"/>
              </w:rPr>
            </w:pPr>
          </w:p>
        </w:tc>
      </w:tr>
    </w:tbl>
    <w:p w14:paraId="4392A38E" w14:textId="77777777" w:rsidR="0092075E" w:rsidRPr="00215665" w:rsidRDefault="0092075E" w:rsidP="0092075E">
      <w:pPr>
        <w:spacing w:after="0" w:line="240" w:lineRule="auto"/>
        <w:ind w:firstLine="0"/>
        <w:jc w:val="center"/>
        <w:rPr>
          <w:rFonts w:cs="Times New Roman"/>
        </w:rPr>
      </w:pPr>
    </w:p>
    <w:p w14:paraId="6B995C78" w14:textId="77777777" w:rsidR="0092075E" w:rsidRPr="00215665" w:rsidRDefault="0092075E" w:rsidP="0092075E">
      <w:pPr>
        <w:spacing w:after="0" w:line="240" w:lineRule="auto"/>
        <w:ind w:firstLine="0"/>
        <w:jc w:val="center"/>
        <w:rPr>
          <w:rFonts w:cs="Times New Roman"/>
          <w:i/>
          <w:color w:val="000000"/>
          <w:sz w:val="20"/>
          <w:szCs w:val="20"/>
        </w:rPr>
      </w:pPr>
    </w:p>
    <w:p w14:paraId="757D5848" w14:textId="7275F484" w:rsidR="0092075E" w:rsidRPr="00215665" w:rsidRDefault="00A716DF" w:rsidP="008E72CA">
      <w:pPr>
        <w:spacing w:after="160" w:line="240" w:lineRule="auto"/>
        <w:ind w:firstLine="0"/>
        <w:jc w:val="center"/>
        <w:rPr>
          <w:rFonts w:cs="Times New Roman"/>
          <w:b/>
          <w:bCs/>
          <w:iCs/>
          <w:color w:val="000000"/>
          <w:szCs w:val="24"/>
        </w:rPr>
      </w:pPr>
      <w:r w:rsidRPr="00215665">
        <w:rPr>
          <w:rFonts w:cs="Times New Roman"/>
          <w:b/>
          <w:bCs/>
          <w:iCs/>
          <w:color w:val="000000"/>
          <w:szCs w:val="24"/>
        </w:rPr>
        <w:t>4.7.</w:t>
      </w:r>
      <w:r w:rsidR="0092075E" w:rsidRPr="00215665">
        <w:rPr>
          <w:rFonts w:cs="Times New Roman"/>
          <w:b/>
          <w:bCs/>
          <w:iCs/>
          <w:color w:val="000000"/>
          <w:szCs w:val="24"/>
        </w:rPr>
        <w:t>3. tabula.  Biotopu direktīvas pielikumos iekļauto zivju sugu populāciju lielums un sugu dzīvotņu platība Ruskuļu ezerā</w:t>
      </w:r>
    </w:p>
    <w:tbl>
      <w:tblPr>
        <w:tblW w:w="14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851"/>
        <w:gridCol w:w="2273"/>
        <w:gridCol w:w="2410"/>
        <w:gridCol w:w="2693"/>
        <w:gridCol w:w="3111"/>
      </w:tblGrid>
      <w:tr w:rsidR="0092075E" w:rsidRPr="00215665" w14:paraId="40A1CA77" w14:textId="77777777" w:rsidTr="00812D72">
        <w:trPr>
          <w:jc w:val="center"/>
        </w:trPr>
        <w:tc>
          <w:tcPr>
            <w:tcW w:w="567" w:type="dxa"/>
            <w:vMerge w:val="restart"/>
            <w:shd w:val="clear" w:color="auto" w:fill="E2EFD9"/>
            <w:vAlign w:val="center"/>
          </w:tcPr>
          <w:p w14:paraId="64B0C98D"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Nr. p.k.</w:t>
            </w:r>
          </w:p>
        </w:tc>
        <w:tc>
          <w:tcPr>
            <w:tcW w:w="2122" w:type="dxa"/>
            <w:vMerge w:val="restart"/>
            <w:shd w:val="clear" w:color="auto" w:fill="E2EFD9"/>
            <w:vAlign w:val="center"/>
          </w:tcPr>
          <w:p w14:paraId="6D3108C0"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nosaukums (latviski un latīniski)</w:t>
            </w:r>
          </w:p>
        </w:tc>
        <w:tc>
          <w:tcPr>
            <w:tcW w:w="1559" w:type="dxa"/>
            <w:gridSpan w:val="2"/>
            <w:shd w:val="clear" w:color="auto" w:fill="E2EFD9"/>
            <w:vAlign w:val="center"/>
          </w:tcPr>
          <w:p w14:paraId="0D29A87C" w14:textId="0792D845"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populācijas lielums teritorijā</w:t>
            </w:r>
            <w:r w:rsidR="00FF3D4D">
              <w:rPr>
                <w:rFonts w:cs="Times New Roman"/>
                <w:b/>
                <w:bCs/>
                <w:color w:val="000000"/>
                <w:sz w:val="20"/>
                <w:szCs w:val="20"/>
              </w:rPr>
              <w:t xml:space="preserve"> (indivīdi)</w:t>
            </w:r>
          </w:p>
        </w:tc>
        <w:tc>
          <w:tcPr>
            <w:tcW w:w="2273" w:type="dxa"/>
            <w:vMerge w:val="restart"/>
            <w:shd w:val="clear" w:color="auto" w:fill="E2EFD9"/>
            <w:vAlign w:val="center"/>
          </w:tcPr>
          <w:p w14:paraId="123164E8"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Teritorijā esošās sugas populācijas attiecība (%) pret sugas populāciju Natura 2000 teritorijās Latvijā kopumā</w:t>
            </w:r>
          </w:p>
        </w:tc>
        <w:tc>
          <w:tcPr>
            <w:tcW w:w="2410" w:type="dxa"/>
            <w:vMerge w:val="restart"/>
            <w:shd w:val="clear" w:color="auto" w:fill="E2EFD9"/>
            <w:vAlign w:val="center"/>
          </w:tcPr>
          <w:p w14:paraId="0BF8D32E"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Teritorijā esošās sugas populācijas attiecība (%) pret sugas populāciju valstī</w:t>
            </w:r>
          </w:p>
        </w:tc>
        <w:tc>
          <w:tcPr>
            <w:tcW w:w="2693" w:type="dxa"/>
            <w:vMerge w:val="restart"/>
            <w:shd w:val="clear" w:color="auto" w:fill="E2EFD9"/>
            <w:vAlign w:val="center"/>
          </w:tcPr>
          <w:p w14:paraId="63CA3658"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dzīvotnes platība (ha)</w:t>
            </w:r>
          </w:p>
        </w:tc>
        <w:tc>
          <w:tcPr>
            <w:tcW w:w="3111" w:type="dxa"/>
            <w:vMerge w:val="restart"/>
            <w:shd w:val="clear" w:color="auto" w:fill="E2EFD9"/>
            <w:vAlign w:val="center"/>
          </w:tcPr>
          <w:p w14:paraId="5F93B55E"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Sugas dzīvotnes platības attiecība (%) pret sugas dzīvotnes platību Natura 2000 teritorijās Latvijā kopumā</w:t>
            </w:r>
          </w:p>
        </w:tc>
      </w:tr>
      <w:tr w:rsidR="0092075E" w:rsidRPr="00215665" w14:paraId="0BB289DB" w14:textId="77777777" w:rsidTr="00812D72">
        <w:trPr>
          <w:trHeight w:val="405"/>
          <w:jc w:val="center"/>
        </w:trPr>
        <w:tc>
          <w:tcPr>
            <w:tcW w:w="567" w:type="dxa"/>
            <w:vMerge/>
            <w:shd w:val="clear" w:color="auto" w:fill="E2EFD9"/>
            <w:vAlign w:val="center"/>
          </w:tcPr>
          <w:p w14:paraId="19E0FF9D"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122" w:type="dxa"/>
            <w:vMerge/>
            <w:shd w:val="clear" w:color="auto" w:fill="E2EFD9"/>
            <w:vAlign w:val="center"/>
          </w:tcPr>
          <w:p w14:paraId="67BAEF57"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708" w:type="dxa"/>
            <w:shd w:val="clear" w:color="auto" w:fill="E2EFD9"/>
            <w:vAlign w:val="center"/>
          </w:tcPr>
          <w:p w14:paraId="097CDD7C"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Min.</w:t>
            </w:r>
          </w:p>
        </w:tc>
        <w:tc>
          <w:tcPr>
            <w:tcW w:w="851" w:type="dxa"/>
            <w:shd w:val="clear" w:color="auto" w:fill="E2EFD9"/>
            <w:vAlign w:val="center"/>
          </w:tcPr>
          <w:p w14:paraId="1649A1B6" w14:textId="77777777" w:rsidR="0092075E" w:rsidRPr="00215665" w:rsidRDefault="0092075E" w:rsidP="0092075E">
            <w:pPr>
              <w:spacing w:after="0" w:line="240" w:lineRule="auto"/>
              <w:ind w:firstLine="0"/>
              <w:jc w:val="center"/>
              <w:rPr>
                <w:rFonts w:cs="Times New Roman"/>
                <w:b/>
                <w:bCs/>
                <w:color w:val="000000"/>
                <w:sz w:val="20"/>
                <w:szCs w:val="20"/>
              </w:rPr>
            </w:pPr>
            <w:r w:rsidRPr="00215665">
              <w:rPr>
                <w:rFonts w:cs="Times New Roman"/>
                <w:b/>
                <w:bCs/>
                <w:color w:val="000000"/>
                <w:sz w:val="20"/>
                <w:szCs w:val="20"/>
              </w:rPr>
              <w:t>Maks.</w:t>
            </w:r>
          </w:p>
        </w:tc>
        <w:tc>
          <w:tcPr>
            <w:tcW w:w="2273" w:type="dxa"/>
            <w:vMerge/>
            <w:shd w:val="clear" w:color="auto" w:fill="E2EFD9"/>
            <w:vAlign w:val="center"/>
          </w:tcPr>
          <w:p w14:paraId="21CD776B"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410" w:type="dxa"/>
            <w:vMerge/>
            <w:shd w:val="clear" w:color="auto" w:fill="E2EFD9"/>
            <w:vAlign w:val="center"/>
          </w:tcPr>
          <w:p w14:paraId="626B1577"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2693" w:type="dxa"/>
            <w:vMerge/>
            <w:shd w:val="clear" w:color="auto" w:fill="E2EFD9"/>
            <w:vAlign w:val="center"/>
          </w:tcPr>
          <w:p w14:paraId="41236F04"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c>
          <w:tcPr>
            <w:tcW w:w="3111" w:type="dxa"/>
            <w:vMerge/>
            <w:shd w:val="clear" w:color="auto" w:fill="E2EFD9"/>
            <w:vAlign w:val="center"/>
          </w:tcPr>
          <w:p w14:paraId="0766BECE" w14:textId="77777777" w:rsidR="0092075E" w:rsidRPr="00215665" w:rsidRDefault="0092075E" w:rsidP="0092075E">
            <w:pPr>
              <w:widowControl w:val="0"/>
              <w:pBdr>
                <w:top w:val="nil"/>
                <w:left w:val="nil"/>
                <w:bottom w:val="nil"/>
                <w:right w:val="nil"/>
                <w:between w:val="nil"/>
              </w:pBdr>
              <w:spacing w:after="0" w:line="240" w:lineRule="auto"/>
              <w:ind w:firstLine="0"/>
              <w:jc w:val="center"/>
              <w:rPr>
                <w:rFonts w:cs="Times New Roman"/>
                <w:color w:val="000000"/>
                <w:sz w:val="20"/>
                <w:szCs w:val="20"/>
              </w:rPr>
            </w:pPr>
          </w:p>
        </w:tc>
      </w:tr>
      <w:tr w:rsidR="0092075E" w:rsidRPr="00215665" w14:paraId="45E34EE4" w14:textId="77777777" w:rsidTr="00812D72">
        <w:trPr>
          <w:jc w:val="center"/>
        </w:trPr>
        <w:tc>
          <w:tcPr>
            <w:tcW w:w="567" w:type="dxa"/>
          </w:tcPr>
          <w:p w14:paraId="5B5F3FB1"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1.</w:t>
            </w:r>
          </w:p>
        </w:tc>
        <w:tc>
          <w:tcPr>
            <w:tcW w:w="2122" w:type="dxa"/>
            <w:vAlign w:val="center"/>
          </w:tcPr>
          <w:p w14:paraId="701B5EC9" w14:textId="77777777" w:rsidR="0092075E" w:rsidRPr="00215665" w:rsidRDefault="0092075E" w:rsidP="0092075E">
            <w:pPr>
              <w:spacing w:after="0" w:line="240" w:lineRule="auto"/>
              <w:ind w:firstLine="0"/>
              <w:jc w:val="center"/>
              <w:rPr>
                <w:rFonts w:cs="Times New Roman"/>
                <w:iCs/>
                <w:color w:val="000000"/>
                <w:sz w:val="20"/>
                <w:szCs w:val="20"/>
              </w:rPr>
            </w:pPr>
            <w:r w:rsidRPr="00215665">
              <w:rPr>
                <w:rFonts w:cs="Times New Roman"/>
                <w:iCs/>
                <w:color w:val="000000"/>
                <w:sz w:val="20"/>
                <w:szCs w:val="20"/>
              </w:rPr>
              <w:t>Akmeņgrauzis (</w:t>
            </w:r>
            <w:proofErr w:type="spellStart"/>
            <w:r w:rsidRPr="00215665">
              <w:rPr>
                <w:rFonts w:cs="Times New Roman"/>
                <w:i/>
                <w:color w:val="000000"/>
                <w:sz w:val="20"/>
                <w:szCs w:val="20"/>
              </w:rPr>
              <w:t>Cobitis</w:t>
            </w:r>
            <w:proofErr w:type="spellEnd"/>
            <w:r w:rsidRPr="00215665">
              <w:rPr>
                <w:rFonts w:cs="Times New Roman"/>
                <w:i/>
                <w:color w:val="000000"/>
                <w:sz w:val="20"/>
                <w:szCs w:val="20"/>
              </w:rPr>
              <w:t xml:space="preserve"> </w:t>
            </w:r>
            <w:proofErr w:type="spellStart"/>
            <w:r w:rsidRPr="00215665">
              <w:rPr>
                <w:rFonts w:cs="Times New Roman"/>
                <w:i/>
                <w:color w:val="000000"/>
                <w:sz w:val="20"/>
                <w:szCs w:val="20"/>
              </w:rPr>
              <w:t>taenia</w:t>
            </w:r>
            <w:proofErr w:type="spellEnd"/>
            <w:r w:rsidRPr="00215665">
              <w:rPr>
                <w:rFonts w:cs="Times New Roman"/>
                <w:iCs/>
                <w:color w:val="000000"/>
                <w:sz w:val="20"/>
                <w:szCs w:val="20"/>
              </w:rPr>
              <w:t>)</w:t>
            </w:r>
          </w:p>
        </w:tc>
        <w:tc>
          <w:tcPr>
            <w:tcW w:w="708" w:type="dxa"/>
            <w:vAlign w:val="center"/>
          </w:tcPr>
          <w:p w14:paraId="65103E07" w14:textId="207DB925" w:rsidR="0092075E" w:rsidRPr="00215665" w:rsidRDefault="0092075E" w:rsidP="0092075E">
            <w:pPr>
              <w:spacing w:after="0" w:line="240" w:lineRule="auto"/>
              <w:ind w:firstLine="0"/>
              <w:jc w:val="center"/>
              <w:rPr>
                <w:rFonts w:cs="Times New Roman"/>
                <w:color w:val="000000"/>
                <w:sz w:val="20"/>
                <w:szCs w:val="20"/>
              </w:rPr>
            </w:pPr>
          </w:p>
        </w:tc>
        <w:tc>
          <w:tcPr>
            <w:tcW w:w="851" w:type="dxa"/>
            <w:vAlign w:val="center"/>
          </w:tcPr>
          <w:p w14:paraId="3B2879DF" w14:textId="0655B141" w:rsidR="0092075E" w:rsidRPr="00215665" w:rsidRDefault="0092075E" w:rsidP="0092075E">
            <w:pPr>
              <w:spacing w:after="0" w:line="240" w:lineRule="auto"/>
              <w:ind w:firstLine="0"/>
              <w:jc w:val="center"/>
              <w:rPr>
                <w:rFonts w:cs="Times New Roman"/>
                <w:color w:val="000000"/>
                <w:sz w:val="20"/>
                <w:szCs w:val="20"/>
              </w:rPr>
            </w:pPr>
          </w:p>
        </w:tc>
        <w:tc>
          <w:tcPr>
            <w:tcW w:w="2273" w:type="dxa"/>
            <w:vAlign w:val="center"/>
          </w:tcPr>
          <w:p w14:paraId="1AD825FF"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0,0001</w:t>
            </w:r>
          </w:p>
        </w:tc>
        <w:tc>
          <w:tcPr>
            <w:tcW w:w="2410" w:type="dxa"/>
            <w:vAlign w:val="center"/>
          </w:tcPr>
          <w:p w14:paraId="71367423"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0,0001</w:t>
            </w:r>
          </w:p>
        </w:tc>
        <w:tc>
          <w:tcPr>
            <w:tcW w:w="2693" w:type="dxa"/>
            <w:vAlign w:val="center"/>
          </w:tcPr>
          <w:p w14:paraId="51124E03"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5</w:t>
            </w:r>
          </w:p>
        </w:tc>
        <w:tc>
          <w:tcPr>
            <w:tcW w:w="3111" w:type="dxa"/>
            <w:vAlign w:val="center"/>
          </w:tcPr>
          <w:p w14:paraId="4647A720" w14:textId="77777777" w:rsidR="0092075E" w:rsidRPr="00215665" w:rsidRDefault="0092075E" w:rsidP="0092075E">
            <w:pPr>
              <w:spacing w:after="0" w:line="240" w:lineRule="auto"/>
              <w:ind w:firstLine="0"/>
              <w:jc w:val="center"/>
              <w:rPr>
                <w:rFonts w:cs="Times New Roman"/>
                <w:color w:val="000000"/>
                <w:sz w:val="20"/>
                <w:szCs w:val="20"/>
              </w:rPr>
            </w:pPr>
            <w:r w:rsidRPr="00215665">
              <w:rPr>
                <w:rFonts w:cs="Times New Roman"/>
                <w:color w:val="000000"/>
                <w:sz w:val="20"/>
                <w:szCs w:val="20"/>
              </w:rPr>
              <w:t xml:space="preserve">0,001 – 0,002 </w:t>
            </w:r>
          </w:p>
        </w:tc>
      </w:tr>
    </w:tbl>
    <w:p w14:paraId="183DA1A3" w14:textId="57B8E59A" w:rsidR="00825198" w:rsidRPr="00215665" w:rsidRDefault="00825198" w:rsidP="0092075E">
      <w:pPr>
        <w:pStyle w:val="Sarakstarindkopa"/>
        <w:spacing w:after="0" w:line="240" w:lineRule="auto"/>
        <w:ind w:left="360" w:firstLine="0"/>
        <w:jc w:val="center"/>
      </w:pPr>
    </w:p>
    <w:p w14:paraId="0F6EB419" w14:textId="77777777" w:rsidR="00825198" w:rsidRPr="00215665" w:rsidRDefault="00825198" w:rsidP="00825198">
      <w:pPr>
        <w:rPr>
          <w:szCs w:val="24"/>
        </w:rPr>
      </w:pPr>
    </w:p>
    <w:p w14:paraId="7A7B9626" w14:textId="77777777" w:rsidR="002E457B" w:rsidRPr="00215665" w:rsidRDefault="002E457B" w:rsidP="00CF5A20"/>
    <w:p w14:paraId="60F4D497" w14:textId="77777777" w:rsidR="005B4FD1" w:rsidRPr="00215665" w:rsidRDefault="005B4FD1" w:rsidP="002727D5">
      <w:pPr>
        <w:pStyle w:val="UzrakstsDAP2"/>
        <w:numPr>
          <w:ilvl w:val="0"/>
          <w:numId w:val="0"/>
        </w:numPr>
        <w:spacing w:before="0"/>
        <w:sectPr w:rsidR="005B4FD1" w:rsidRPr="00215665" w:rsidSect="005B4FD1">
          <w:pgSz w:w="16838" w:h="11906" w:orient="landscape"/>
          <w:pgMar w:top="1134" w:right="1134" w:bottom="1701" w:left="1134" w:header="709" w:footer="709" w:gutter="0"/>
          <w:cols w:space="708"/>
          <w:docGrid w:linePitch="360"/>
        </w:sectPr>
      </w:pPr>
    </w:p>
    <w:p w14:paraId="06D47CE7" w14:textId="508F0D2E" w:rsidR="00D807E8" w:rsidRPr="00215665" w:rsidRDefault="00D807E8" w:rsidP="002727D5">
      <w:pPr>
        <w:pStyle w:val="UzrakstsDAP2"/>
        <w:numPr>
          <w:ilvl w:val="0"/>
          <w:numId w:val="0"/>
        </w:numPr>
        <w:spacing w:before="0"/>
      </w:pPr>
      <w:bookmarkStart w:id="37" w:name="_Toc204168776"/>
      <w:r w:rsidRPr="00215665">
        <w:lastRenderedPageBreak/>
        <w:t>4.</w:t>
      </w:r>
      <w:r w:rsidR="00A716DF" w:rsidRPr="00215665">
        <w:t>8</w:t>
      </w:r>
      <w:r w:rsidR="001379BB" w:rsidRPr="00215665">
        <w:t>. </w:t>
      </w:r>
      <w:r w:rsidRPr="00215665">
        <w:t>Putn</w:t>
      </w:r>
      <w:r w:rsidR="00C064FB" w:rsidRPr="00215665">
        <w:t>u sugas</w:t>
      </w:r>
      <w:bookmarkEnd w:id="37"/>
    </w:p>
    <w:p w14:paraId="4C77DDC8" w14:textId="30A069FB" w:rsidR="008B2F78" w:rsidRPr="00215665" w:rsidRDefault="005D11C4" w:rsidP="00ED3070">
      <w:r w:rsidRPr="00215665">
        <w:t>DP “Cirīša ezers”</w:t>
      </w:r>
      <w:r w:rsidR="00603461" w:rsidRPr="00215665">
        <w:t xml:space="preserve"> kā </w:t>
      </w:r>
      <w:r w:rsidR="007D315B" w:rsidRPr="00215665">
        <w:rPr>
          <w:i/>
          <w:iCs/>
        </w:rPr>
        <w:t>N</w:t>
      </w:r>
      <w:r w:rsidR="00603461" w:rsidRPr="00215665">
        <w:rPr>
          <w:i/>
          <w:iCs/>
        </w:rPr>
        <w:t>atura 2000</w:t>
      </w:r>
      <w:r w:rsidR="007D315B" w:rsidRPr="00215665">
        <w:t xml:space="preserve"> teritorija ir noteikta</w:t>
      </w:r>
      <w:r w:rsidR="00076DFA" w:rsidRPr="00215665">
        <w:t xml:space="preserve"> </w:t>
      </w:r>
      <w:r w:rsidR="007D315B" w:rsidRPr="00215665">
        <w:t>arī putnu sugu aizsardzībai</w:t>
      </w:r>
      <w:r w:rsidR="007A1D09" w:rsidRPr="00215665">
        <w:t xml:space="preserve">. </w:t>
      </w:r>
      <w:r w:rsidR="009463A9" w:rsidRPr="00215665">
        <w:t>Iepriekšējā DA plānā norādīts</w:t>
      </w:r>
      <w:r w:rsidR="008B2F78" w:rsidRPr="00215665">
        <w:t>, ka DP “Cirīša ezers” sastopamas se</w:t>
      </w:r>
      <w:r w:rsidR="00445BE7" w:rsidRPr="00215665">
        <w:t>š</w:t>
      </w:r>
      <w:r w:rsidR="008B2F78" w:rsidRPr="00215665">
        <w:t xml:space="preserve">as īpaši aizsargājamas putnu sugas: baltais stārķis </w:t>
      </w:r>
      <w:proofErr w:type="spellStart"/>
      <w:r w:rsidR="008B2F78" w:rsidRPr="00215665">
        <w:rPr>
          <w:i/>
          <w:iCs/>
        </w:rPr>
        <w:t>Ciconia</w:t>
      </w:r>
      <w:proofErr w:type="spellEnd"/>
      <w:r w:rsidR="008B2F78" w:rsidRPr="00215665">
        <w:rPr>
          <w:i/>
          <w:iCs/>
        </w:rPr>
        <w:t xml:space="preserve"> </w:t>
      </w:r>
      <w:proofErr w:type="spellStart"/>
      <w:r w:rsidR="008B2F78" w:rsidRPr="00215665">
        <w:rPr>
          <w:i/>
          <w:iCs/>
        </w:rPr>
        <w:t>ciconia</w:t>
      </w:r>
      <w:proofErr w:type="spellEnd"/>
      <w:r w:rsidR="008B2F78" w:rsidRPr="00215665">
        <w:rPr>
          <w:i/>
          <w:iCs/>
        </w:rPr>
        <w:t xml:space="preserve">, </w:t>
      </w:r>
      <w:r w:rsidR="008B2F78" w:rsidRPr="00215665">
        <w:t xml:space="preserve">brūnā čakste </w:t>
      </w:r>
      <w:proofErr w:type="spellStart"/>
      <w:r w:rsidR="008B2F78" w:rsidRPr="00215665">
        <w:rPr>
          <w:i/>
          <w:iCs/>
        </w:rPr>
        <w:t>Lanius</w:t>
      </w:r>
      <w:proofErr w:type="spellEnd"/>
      <w:r w:rsidR="008B2F78" w:rsidRPr="00215665">
        <w:rPr>
          <w:i/>
          <w:iCs/>
        </w:rPr>
        <w:t xml:space="preserve"> </w:t>
      </w:r>
      <w:proofErr w:type="spellStart"/>
      <w:r w:rsidR="008B2F78" w:rsidRPr="00215665">
        <w:rPr>
          <w:i/>
          <w:iCs/>
        </w:rPr>
        <w:t>collurio</w:t>
      </w:r>
      <w:proofErr w:type="spellEnd"/>
      <w:r w:rsidR="008B2F78" w:rsidRPr="00215665">
        <w:rPr>
          <w:i/>
          <w:iCs/>
        </w:rPr>
        <w:t xml:space="preserve">, </w:t>
      </w:r>
      <w:r w:rsidR="008B2F78" w:rsidRPr="00215665">
        <w:t>grieze</w:t>
      </w:r>
      <w:r w:rsidR="008B2F78" w:rsidRPr="00215665">
        <w:rPr>
          <w:i/>
          <w:iCs/>
        </w:rPr>
        <w:t xml:space="preserve"> </w:t>
      </w:r>
      <w:proofErr w:type="spellStart"/>
      <w:r w:rsidR="008B2F78" w:rsidRPr="00215665">
        <w:rPr>
          <w:i/>
          <w:iCs/>
        </w:rPr>
        <w:t>Crex</w:t>
      </w:r>
      <w:proofErr w:type="spellEnd"/>
      <w:r w:rsidR="008B2F78" w:rsidRPr="00215665">
        <w:rPr>
          <w:i/>
          <w:iCs/>
        </w:rPr>
        <w:t xml:space="preserve"> </w:t>
      </w:r>
      <w:proofErr w:type="spellStart"/>
      <w:r w:rsidR="008B2F78" w:rsidRPr="00215665">
        <w:rPr>
          <w:i/>
          <w:iCs/>
        </w:rPr>
        <w:t>crex</w:t>
      </w:r>
      <w:proofErr w:type="spellEnd"/>
      <w:r w:rsidR="008B2F78" w:rsidRPr="00215665">
        <w:rPr>
          <w:i/>
          <w:iCs/>
        </w:rPr>
        <w:t xml:space="preserve">, </w:t>
      </w:r>
      <w:r w:rsidR="008B2F78" w:rsidRPr="00215665">
        <w:t>mazais ērglis</w:t>
      </w:r>
      <w:r w:rsidR="008B2F78" w:rsidRPr="00215665">
        <w:rPr>
          <w:i/>
          <w:iCs/>
        </w:rPr>
        <w:t xml:space="preserve"> </w:t>
      </w:r>
      <w:proofErr w:type="spellStart"/>
      <w:r w:rsidR="008B2F78" w:rsidRPr="00215665">
        <w:rPr>
          <w:i/>
          <w:iCs/>
        </w:rPr>
        <w:t>Aqu</w:t>
      </w:r>
      <w:r w:rsidR="00445BE7" w:rsidRPr="00215665">
        <w:rPr>
          <w:i/>
          <w:iCs/>
        </w:rPr>
        <w:t>ila</w:t>
      </w:r>
      <w:proofErr w:type="spellEnd"/>
      <w:r w:rsidR="00445BE7" w:rsidRPr="00215665">
        <w:rPr>
          <w:i/>
          <w:iCs/>
        </w:rPr>
        <w:t xml:space="preserve"> </w:t>
      </w:r>
      <w:proofErr w:type="spellStart"/>
      <w:r w:rsidR="00445BE7" w:rsidRPr="00215665">
        <w:rPr>
          <w:i/>
          <w:iCs/>
        </w:rPr>
        <w:t>pomarina</w:t>
      </w:r>
      <w:proofErr w:type="spellEnd"/>
      <w:r w:rsidR="00445BE7" w:rsidRPr="00215665">
        <w:rPr>
          <w:i/>
          <w:iCs/>
        </w:rPr>
        <w:t xml:space="preserve">, </w:t>
      </w:r>
      <w:r w:rsidR="00445BE7" w:rsidRPr="00215665">
        <w:t>niedru lija</w:t>
      </w:r>
      <w:r w:rsidR="00445BE7" w:rsidRPr="00215665">
        <w:rPr>
          <w:i/>
          <w:iCs/>
        </w:rPr>
        <w:t xml:space="preserve"> </w:t>
      </w:r>
      <w:proofErr w:type="spellStart"/>
      <w:r w:rsidR="00445BE7" w:rsidRPr="00215665">
        <w:rPr>
          <w:i/>
          <w:iCs/>
        </w:rPr>
        <w:t>Circus</w:t>
      </w:r>
      <w:proofErr w:type="spellEnd"/>
      <w:r w:rsidR="00445BE7" w:rsidRPr="00215665">
        <w:rPr>
          <w:i/>
          <w:iCs/>
        </w:rPr>
        <w:t xml:space="preserve"> </w:t>
      </w:r>
      <w:proofErr w:type="spellStart"/>
      <w:r w:rsidR="00445BE7" w:rsidRPr="00215665">
        <w:rPr>
          <w:i/>
          <w:iCs/>
        </w:rPr>
        <w:t>aeruginosu</w:t>
      </w:r>
      <w:r w:rsidR="00AF4218" w:rsidRPr="00215665">
        <w:rPr>
          <w:i/>
          <w:iCs/>
        </w:rPr>
        <w:t>s</w:t>
      </w:r>
      <w:proofErr w:type="spellEnd"/>
      <w:r w:rsidR="00445BE7" w:rsidRPr="00215665">
        <w:rPr>
          <w:i/>
          <w:iCs/>
        </w:rPr>
        <w:t xml:space="preserve">, </w:t>
      </w:r>
      <w:r w:rsidR="00445BE7" w:rsidRPr="00215665">
        <w:t xml:space="preserve">un </w:t>
      </w:r>
      <w:proofErr w:type="spellStart"/>
      <w:r w:rsidR="008B2F78" w:rsidRPr="00215665">
        <w:t>zivjērglis</w:t>
      </w:r>
      <w:proofErr w:type="spellEnd"/>
      <w:r w:rsidR="008B2F78" w:rsidRPr="00215665">
        <w:rPr>
          <w:i/>
          <w:iCs/>
        </w:rPr>
        <w:t xml:space="preserve"> </w:t>
      </w:r>
      <w:proofErr w:type="spellStart"/>
      <w:r w:rsidR="008B2F78" w:rsidRPr="00215665">
        <w:rPr>
          <w:i/>
          <w:iCs/>
        </w:rPr>
        <w:t>Pandion</w:t>
      </w:r>
      <w:proofErr w:type="spellEnd"/>
      <w:r w:rsidR="008B2F78" w:rsidRPr="00215665">
        <w:rPr>
          <w:i/>
          <w:iCs/>
        </w:rPr>
        <w:t xml:space="preserve"> </w:t>
      </w:r>
      <w:proofErr w:type="spellStart"/>
      <w:r w:rsidR="008B2F78" w:rsidRPr="00215665">
        <w:rPr>
          <w:i/>
          <w:iCs/>
        </w:rPr>
        <w:t>haliaetus</w:t>
      </w:r>
      <w:proofErr w:type="spellEnd"/>
      <w:r w:rsidR="001F1742" w:rsidRPr="00215665">
        <w:rPr>
          <w:i/>
          <w:iCs/>
        </w:rPr>
        <w:t>.</w:t>
      </w:r>
      <w:r w:rsidR="008B2F78" w:rsidRPr="00215665">
        <w:t xml:space="preserve"> </w:t>
      </w:r>
      <w:r w:rsidR="00CE3F26" w:rsidRPr="00215665">
        <w:t xml:space="preserve"> Natura</w:t>
      </w:r>
      <w:r w:rsidR="0005527B" w:rsidRPr="00215665">
        <w:t> </w:t>
      </w:r>
      <w:r w:rsidR="00CE3F26" w:rsidRPr="00215665">
        <w:t xml:space="preserve">2000 SDF </w:t>
      </w:r>
      <w:r w:rsidR="00376A3C" w:rsidRPr="00215665">
        <w:t>reģistrētas piecas putnu sugas.</w:t>
      </w:r>
    </w:p>
    <w:p w14:paraId="7041D6E2" w14:textId="01692A99" w:rsidR="00814EB8" w:rsidRPr="00215665" w:rsidRDefault="00814EB8" w:rsidP="00814EB8">
      <w:pPr>
        <w:jc w:val="center"/>
        <w:rPr>
          <w:b/>
          <w:bCs/>
        </w:rPr>
      </w:pPr>
      <w:r w:rsidRPr="00215665">
        <w:rPr>
          <w:b/>
          <w:bCs/>
        </w:rPr>
        <w:t>4.8.1. tabula. Natura 2000 teritorijas SDF norādītās putnu sugas</w:t>
      </w:r>
      <w:r w:rsidR="00AF4218" w:rsidRPr="00215665">
        <w:rPr>
          <w:b/>
          <w:bCs/>
        </w:rPr>
        <w:t xml:space="preserve"> un to populācijas lielums</w:t>
      </w:r>
      <w:r w:rsidRPr="00215665">
        <w:rPr>
          <w:b/>
          <w:bCs/>
        </w:rPr>
        <w:t>.</w:t>
      </w:r>
      <w:r w:rsidR="003001B2" w:rsidRPr="00215665">
        <w:rPr>
          <w:rStyle w:val="Vresatsauce"/>
          <w:b/>
          <w:bCs/>
        </w:rPr>
        <w:footnoteReference w:id="107"/>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200"/>
        <w:gridCol w:w="1481"/>
        <w:gridCol w:w="1545"/>
        <w:gridCol w:w="1915"/>
      </w:tblGrid>
      <w:tr w:rsidR="0054522F" w:rsidRPr="00215665" w14:paraId="64C742C5" w14:textId="77777777" w:rsidTr="0054035D">
        <w:trPr>
          <w:trHeight w:val="300"/>
        </w:trPr>
        <w:tc>
          <w:tcPr>
            <w:tcW w:w="1920" w:type="dxa"/>
            <w:noWrap/>
            <w:vAlign w:val="center"/>
          </w:tcPr>
          <w:p w14:paraId="2695047C" w14:textId="349AC16C"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Cs w:val="24"/>
                <w:lang w:eastAsia="lv-LV"/>
              </w:rPr>
              <w:t>Sugas nosaukums latviski</w:t>
            </w:r>
          </w:p>
        </w:tc>
        <w:tc>
          <w:tcPr>
            <w:tcW w:w="2200" w:type="dxa"/>
            <w:noWrap/>
            <w:vAlign w:val="center"/>
          </w:tcPr>
          <w:p w14:paraId="3DD9CB82" w14:textId="2FFB2720"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Cs w:val="24"/>
                <w:lang w:eastAsia="lv-LV"/>
              </w:rPr>
              <w:t>Zinātniskais nosaukums</w:t>
            </w:r>
          </w:p>
        </w:tc>
        <w:tc>
          <w:tcPr>
            <w:tcW w:w="1481" w:type="dxa"/>
            <w:vAlign w:val="center"/>
          </w:tcPr>
          <w:p w14:paraId="3C52B1A6" w14:textId="2CE266C4"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Statuss</w:t>
            </w:r>
          </w:p>
        </w:tc>
        <w:tc>
          <w:tcPr>
            <w:tcW w:w="1545" w:type="dxa"/>
            <w:noWrap/>
            <w:vAlign w:val="center"/>
          </w:tcPr>
          <w:p w14:paraId="6761187C" w14:textId="581BC49D"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Populācijas mērvienība</w:t>
            </w:r>
          </w:p>
        </w:tc>
        <w:tc>
          <w:tcPr>
            <w:tcW w:w="1915" w:type="dxa"/>
            <w:noWrap/>
            <w:vAlign w:val="center"/>
          </w:tcPr>
          <w:p w14:paraId="12F53A38" w14:textId="60B6DD49"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Populācijas lielums</w:t>
            </w:r>
          </w:p>
        </w:tc>
      </w:tr>
      <w:tr w:rsidR="0054522F" w:rsidRPr="00215665" w14:paraId="5C037856" w14:textId="77777777" w:rsidTr="000670AF">
        <w:trPr>
          <w:trHeight w:val="300"/>
        </w:trPr>
        <w:tc>
          <w:tcPr>
            <w:tcW w:w="1920" w:type="dxa"/>
            <w:noWrap/>
            <w:vAlign w:val="bottom"/>
            <w:hideMark/>
          </w:tcPr>
          <w:p w14:paraId="2D1ABDD8"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Baltais stārķis</w:t>
            </w:r>
          </w:p>
        </w:tc>
        <w:tc>
          <w:tcPr>
            <w:tcW w:w="2200" w:type="dxa"/>
            <w:noWrap/>
            <w:vAlign w:val="bottom"/>
            <w:hideMark/>
          </w:tcPr>
          <w:p w14:paraId="75F1CEF3"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proofErr w:type="spellStart"/>
            <w:r w:rsidRPr="00215665">
              <w:rPr>
                <w:rFonts w:eastAsia="Times New Roman" w:cs="Times New Roman"/>
                <w:color w:val="000000"/>
                <w:sz w:val="22"/>
                <w:lang w:eastAsia="lv-LV"/>
              </w:rPr>
              <w:t>Ciconia</w:t>
            </w:r>
            <w:proofErr w:type="spellEnd"/>
            <w:r w:rsidRPr="00215665">
              <w:rPr>
                <w:rFonts w:eastAsia="Times New Roman" w:cs="Times New Roman"/>
                <w:color w:val="000000"/>
                <w:sz w:val="22"/>
                <w:lang w:eastAsia="lv-LV"/>
              </w:rPr>
              <w:t xml:space="preserve"> </w:t>
            </w:r>
            <w:proofErr w:type="spellStart"/>
            <w:r w:rsidRPr="00215665">
              <w:rPr>
                <w:rFonts w:eastAsia="Times New Roman" w:cs="Times New Roman"/>
                <w:color w:val="000000"/>
                <w:sz w:val="22"/>
                <w:lang w:eastAsia="lv-LV"/>
              </w:rPr>
              <w:t>ciconia</w:t>
            </w:r>
            <w:proofErr w:type="spellEnd"/>
          </w:p>
        </w:tc>
        <w:tc>
          <w:tcPr>
            <w:tcW w:w="1481" w:type="dxa"/>
          </w:tcPr>
          <w:p w14:paraId="16E90745" w14:textId="2C48BA29" w:rsidR="0054522F" w:rsidRPr="00215665" w:rsidRDefault="0091458C"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ligzdo</w:t>
            </w:r>
          </w:p>
        </w:tc>
        <w:tc>
          <w:tcPr>
            <w:tcW w:w="1545" w:type="dxa"/>
            <w:noWrap/>
            <w:vAlign w:val="bottom"/>
            <w:hideMark/>
          </w:tcPr>
          <w:p w14:paraId="589D250E" w14:textId="51F4B95E"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pāris</w:t>
            </w:r>
          </w:p>
        </w:tc>
        <w:tc>
          <w:tcPr>
            <w:tcW w:w="1915" w:type="dxa"/>
            <w:noWrap/>
            <w:vAlign w:val="bottom"/>
            <w:hideMark/>
          </w:tcPr>
          <w:p w14:paraId="1FA36FC4" w14:textId="155A9929"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5-10</w:t>
            </w:r>
          </w:p>
        </w:tc>
      </w:tr>
      <w:tr w:rsidR="0054522F" w:rsidRPr="00215665" w14:paraId="40E7F2CB" w14:textId="77777777" w:rsidTr="000670AF">
        <w:trPr>
          <w:trHeight w:val="300"/>
        </w:trPr>
        <w:tc>
          <w:tcPr>
            <w:tcW w:w="1920" w:type="dxa"/>
            <w:noWrap/>
            <w:vAlign w:val="bottom"/>
            <w:hideMark/>
          </w:tcPr>
          <w:p w14:paraId="0C2C55AF"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Brūnā čakste</w:t>
            </w:r>
          </w:p>
        </w:tc>
        <w:tc>
          <w:tcPr>
            <w:tcW w:w="2200" w:type="dxa"/>
            <w:noWrap/>
            <w:vAlign w:val="bottom"/>
            <w:hideMark/>
          </w:tcPr>
          <w:p w14:paraId="1BDFD745"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Lanius collurio</w:t>
            </w:r>
          </w:p>
        </w:tc>
        <w:tc>
          <w:tcPr>
            <w:tcW w:w="1481" w:type="dxa"/>
          </w:tcPr>
          <w:p w14:paraId="78D017AA" w14:textId="526D88A2" w:rsidR="0054522F" w:rsidRPr="00215665" w:rsidRDefault="002E01DB"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ligzdo</w:t>
            </w:r>
          </w:p>
        </w:tc>
        <w:tc>
          <w:tcPr>
            <w:tcW w:w="1545" w:type="dxa"/>
            <w:noWrap/>
            <w:vAlign w:val="bottom"/>
            <w:hideMark/>
          </w:tcPr>
          <w:p w14:paraId="75522A7C" w14:textId="5669C03B"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Pāris</w:t>
            </w:r>
          </w:p>
        </w:tc>
        <w:tc>
          <w:tcPr>
            <w:tcW w:w="1915" w:type="dxa"/>
            <w:noWrap/>
            <w:vAlign w:val="bottom"/>
            <w:hideMark/>
          </w:tcPr>
          <w:p w14:paraId="6C34CEA1" w14:textId="74FD0A7A"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775AEA" w:rsidRPr="00215665">
              <w:rPr>
                <w:rFonts w:eastAsia="Times New Roman" w:cs="Times New Roman"/>
                <w:color w:val="000000"/>
                <w:sz w:val="22"/>
                <w:lang w:eastAsia="lv-LV"/>
              </w:rPr>
              <w:t>10-30</w:t>
            </w:r>
          </w:p>
        </w:tc>
      </w:tr>
      <w:tr w:rsidR="0054522F" w:rsidRPr="00215665" w14:paraId="3C6E931A" w14:textId="77777777" w:rsidTr="000670AF">
        <w:trPr>
          <w:trHeight w:val="300"/>
        </w:trPr>
        <w:tc>
          <w:tcPr>
            <w:tcW w:w="1920" w:type="dxa"/>
            <w:noWrap/>
            <w:vAlign w:val="bottom"/>
            <w:hideMark/>
          </w:tcPr>
          <w:p w14:paraId="1D5A3CC6"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Grieze</w:t>
            </w:r>
          </w:p>
        </w:tc>
        <w:tc>
          <w:tcPr>
            <w:tcW w:w="2200" w:type="dxa"/>
            <w:noWrap/>
            <w:vAlign w:val="bottom"/>
            <w:hideMark/>
          </w:tcPr>
          <w:p w14:paraId="29DA4868"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proofErr w:type="spellStart"/>
            <w:r w:rsidRPr="00215665">
              <w:rPr>
                <w:rFonts w:eastAsia="Times New Roman" w:cs="Times New Roman"/>
                <w:color w:val="000000"/>
                <w:sz w:val="22"/>
                <w:lang w:eastAsia="lv-LV"/>
              </w:rPr>
              <w:t>Crex</w:t>
            </w:r>
            <w:proofErr w:type="spellEnd"/>
            <w:r w:rsidRPr="00215665">
              <w:rPr>
                <w:rFonts w:eastAsia="Times New Roman" w:cs="Times New Roman"/>
                <w:color w:val="000000"/>
                <w:sz w:val="22"/>
                <w:lang w:eastAsia="lv-LV"/>
              </w:rPr>
              <w:t xml:space="preserve"> </w:t>
            </w:r>
            <w:proofErr w:type="spellStart"/>
            <w:r w:rsidRPr="00215665">
              <w:rPr>
                <w:rFonts w:eastAsia="Times New Roman" w:cs="Times New Roman"/>
                <w:color w:val="000000"/>
                <w:sz w:val="22"/>
                <w:lang w:eastAsia="lv-LV"/>
              </w:rPr>
              <w:t>crex</w:t>
            </w:r>
            <w:proofErr w:type="spellEnd"/>
          </w:p>
        </w:tc>
        <w:tc>
          <w:tcPr>
            <w:tcW w:w="1481" w:type="dxa"/>
          </w:tcPr>
          <w:p w14:paraId="62C69649" w14:textId="613F9145" w:rsidR="0054522F" w:rsidRPr="00215665" w:rsidRDefault="002E01DB"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ligzdo</w:t>
            </w:r>
          </w:p>
        </w:tc>
        <w:tc>
          <w:tcPr>
            <w:tcW w:w="1545" w:type="dxa"/>
            <w:noWrap/>
            <w:vAlign w:val="bottom"/>
            <w:hideMark/>
          </w:tcPr>
          <w:p w14:paraId="36187468" w14:textId="19C24C93"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Pāris</w:t>
            </w:r>
          </w:p>
        </w:tc>
        <w:tc>
          <w:tcPr>
            <w:tcW w:w="1915" w:type="dxa"/>
            <w:noWrap/>
            <w:vAlign w:val="bottom"/>
            <w:hideMark/>
          </w:tcPr>
          <w:p w14:paraId="63367D37" w14:textId="42085B65"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775AEA" w:rsidRPr="00215665">
              <w:rPr>
                <w:rFonts w:eastAsia="Times New Roman" w:cs="Times New Roman"/>
                <w:color w:val="000000"/>
                <w:sz w:val="22"/>
                <w:lang w:eastAsia="lv-LV"/>
              </w:rPr>
              <w:t>3-15</w:t>
            </w:r>
          </w:p>
        </w:tc>
      </w:tr>
      <w:tr w:rsidR="0054522F" w:rsidRPr="00215665" w14:paraId="46BD9E7C" w14:textId="77777777" w:rsidTr="000670AF">
        <w:trPr>
          <w:trHeight w:val="300"/>
        </w:trPr>
        <w:tc>
          <w:tcPr>
            <w:tcW w:w="1920" w:type="dxa"/>
            <w:noWrap/>
            <w:vAlign w:val="bottom"/>
            <w:hideMark/>
          </w:tcPr>
          <w:p w14:paraId="790E2A67"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Melnā dzilna</w:t>
            </w:r>
          </w:p>
        </w:tc>
        <w:tc>
          <w:tcPr>
            <w:tcW w:w="2200" w:type="dxa"/>
            <w:noWrap/>
            <w:vAlign w:val="bottom"/>
            <w:hideMark/>
          </w:tcPr>
          <w:p w14:paraId="2F7DA914"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proofErr w:type="spellStart"/>
            <w:r w:rsidRPr="00215665">
              <w:rPr>
                <w:rFonts w:eastAsia="Times New Roman" w:cs="Times New Roman"/>
                <w:color w:val="000000"/>
                <w:sz w:val="22"/>
                <w:lang w:eastAsia="lv-LV"/>
              </w:rPr>
              <w:t>Dryocopus</w:t>
            </w:r>
            <w:proofErr w:type="spellEnd"/>
            <w:r w:rsidRPr="00215665">
              <w:rPr>
                <w:rFonts w:eastAsia="Times New Roman" w:cs="Times New Roman"/>
                <w:color w:val="000000"/>
                <w:sz w:val="22"/>
                <w:lang w:eastAsia="lv-LV"/>
              </w:rPr>
              <w:t xml:space="preserve"> </w:t>
            </w:r>
            <w:proofErr w:type="spellStart"/>
            <w:r w:rsidRPr="00215665">
              <w:rPr>
                <w:rFonts w:eastAsia="Times New Roman" w:cs="Times New Roman"/>
                <w:color w:val="000000"/>
                <w:sz w:val="22"/>
                <w:lang w:eastAsia="lv-LV"/>
              </w:rPr>
              <w:t>martius</w:t>
            </w:r>
            <w:proofErr w:type="spellEnd"/>
          </w:p>
        </w:tc>
        <w:tc>
          <w:tcPr>
            <w:tcW w:w="1481" w:type="dxa"/>
          </w:tcPr>
          <w:p w14:paraId="0D4767C3" w14:textId="52816EA1" w:rsidR="0054522F" w:rsidRPr="00215665" w:rsidRDefault="002E01DB"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pastāvīgi</w:t>
            </w:r>
          </w:p>
        </w:tc>
        <w:tc>
          <w:tcPr>
            <w:tcW w:w="1545" w:type="dxa"/>
            <w:noWrap/>
            <w:vAlign w:val="bottom"/>
            <w:hideMark/>
          </w:tcPr>
          <w:p w14:paraId="02CC4141" w14:textId="461C6C29"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Pāris</w:t>
            </w:r>
          </w:p>
        </w:tc>
        <w:tc>
          <w:tcPr>
            <w:tcW w:w="1915" w:type="dxa"/>
            <w:noWrap/>
            <w:vAlign w:val="bottom"/>
            <w:hideMark/>
          </w:tcPr>
          <w:p w14:paraId="70F01E0C" w14:textId="26DF9F30"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775AEA" w:rsidRPr="00215665">
              <w:rPr>
                <w:rFonts w:eastAsia="Times New Roman" w:cs="Times New Roman"/>
                <w:color w:val="000000"/>
                <w:sz w:val="22"/>
                <w:lang w:eastAsia="lv-LV"/>
              </w:rPr>
              <w:t>1-1</w:t>
            </w:r>
          </w:p>
        </w:tc>
      </w:tr>
      <w:tr w:rsidR="0054522F" w:rsidRPr="00215665" w14:paraId="3FD03FAC" w14:textId="77777777" w:rsidTr="000670AF">
        <w:trPr>
          <w:trHeight w:val="300"/>
        </w:trPr>
        <w:tc>
          <w:tcPr>
            <w:tcW w:w="1920" w:type="dxa"/>
            <w:noWrap/>
            <w:vAlign w:val="bottom"/>
            <w:hideMark/>
          </w:tcPr>
          <w:p w14:paraId="7375C9A5"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Zivjērglis</w:t>
            </w:r>
          </w:p>
        </w:tc>
        <w:tc>
          <w:tcPr>
            <w:tcW w:w="2200" w:type="dxa"/>
            <w:noWrap/>
            <w:vAlign w:val="bottom"/>
            <w:hideMark/>
          </w:tcPr>
          <w:p w14:paraId="08C5AD8A" w14:textId="77777777" w:rsidR="0054522F" w:rsidRPr="00215665" w:rsidRDefault="0054522F" w:rsidP="00814EB8">
            <w:pPr>
              <w:spacing w:after="0" w:line="240" w:lineRule="auto"/>
              <w:ind w:firstLine="0"/>
              <w:jc w:val="left"/>
              <w:rPr>
                <w:rFonts w:eastAsia="Times New Roman" w:cs="Times New Roman"/>
                <w:color w:val="000000"/>
                <w:sz w:val="22"/>
                <w:lang w:eastAsia="lv-LV"/>
              </w:rPr>
            </w:pPr>
            <w:proofErr w:type="spellStart"/>
            <w:r w:rsidRPr="00215665">
              <w:rPr>
                <w:rFonts w:eastAsia="Times New Roman" w:cs="Times New Roman"/>
                <w:color w:val="000000"/>
                <w:sz w:val="22"/>
                <w:lang w:eastAsia="lv-LV"/>
              </w:rPr>
              <w:t>Pandion</w:t>
            </w:r>
            <w:proofErr w:type="spellEnd"/>
            <w:r w:rsidRPr="00215665">
              <w:rPr>
                <w:rFonts w:eastAsia="Times New Roman" w:cs="Times New Roman"/>
                <w:color w:val="000000"/>
                <w:sz w:val="22"/>
                <w:lang w:eastAsia="lv-LV"/>
              </w:rPr>
              <w:t xml:space="preserve"> </w:t>
            </w:r>
            <w:proofErr w:type="spellStart"/>
            <w:r w:rsidRPr="00215665">
              <w:rPr>
                <w:rFonts w:eastAsia="Times New Roman" w:cs="Times New Roman"/>
                <w:color w:val="000000"/>
                <w:sz w:val="22"/>
                <w:lang w:eastAsia="lv-LV"/>
              </w:rPr>
              <w:t>haliaetus</w:t>
            </w:r>
            <w:proofErr w:type="spellEnd"/>
          </w:p>
        </w:tc>
        <w:tc>
          <w:tcPr>
            <w:tcW w:w="1481" w:type="dxa"/>
          </w:tcPr>
          <w:p w14:paraId="726FF5B6" w14:textId="2FEEB436" w:rsidR="0054522F" w:rsidRPr="00215665" w:rsidRDefault="002E01DB"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ligzdo</w:t>
            </w:r>
          </w:p>
        </w:tc>
        <w:tc>
          <w:tcPr>
            <w:tcW w:w="1545" w:type="dxa"/>
            <w:noWrap/>
            <w:vAlign w:val="bottom"/>
            <w:hideMark/>
          </w:tcPr>
          <w:p w14:paraId="229F3E82" w14:textId="4B6E3E2E"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9E2E3E" w:rsidRPr="00215665">
              <w:rPr>
                <w:rFonts w:eastAsia="Times New Roman" w:cs="Times New Roman"/>
                <w:color w:val="000000"/>
                <w:sz w:val="22"/>
                <w:lang w:eastAsia="lv-LV"/>
              </w:rPr>
              <w:t>pāris</w:t>
            </w:r>
          </w:p>
        </w:tc>
        <w:tc>
          <w:tcPr>
            <w:tcW w:w="1915" w:type="dxa"/>
            <w:noWrap/>
            <w:vAlign w:val="bottom"/>
            <w:hideMark/>
          </w:tcPr>
          <w:p w14:paraId="522DBD9E" w14:textId="2A87EB20" w:rsidR="0054522F" w:rsidRPr="00215665" w:rsidRDefault="0054522F" w:rsidP="00814EB8">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775AEA" w:rsidRPr="00215665">
              <w:rPr>
                <w:rFonts w:eastAsia="Times New Roman" w:cs="Times New Roman"/>
                <w:color w:val="000000"/>
                <w:sz w:val="22"/>
                <w:lang w:eastAsia="lv-LV"/>
              </w:rPr>
              <w:t>0</w:t>
            </w:r>
          </w:p>
        </w:tc>
      </w:tr>
    </w:tbl>
    <w:p w14:paraId="0A8B13BD" w14:textId="77777777" w:rsidR="005C06B0" w:rsidRPr="00215665" w:rsidRDefault="005C06B0" w:rsidP="00ED3070">
      <w:pPr>
        <w:rPr>
          <w:rFonts w:cs="Times New Roman"/>
        </w:rPr>
      </w:pPr>
    </w:p>
    <w:p w14:paraId="525A95E1" w14:textId="77777777" w:rsidR="009E3C81" w:rsidRPr="00215665" w:rsidRDefault="00D77061" w:rsidP="00D77061">
      <w:pPr>
        <w:rPr>
          <w:i/>
          <w:iCs/>
        </w:rPr>
      </w:pPr>
      <w:r w:rsidRPr="00215665">
        <w:t>Likuma “Par ĪADT” pielikumā kā DP izveidošanas mērķis ir norādītas sekojošas sugas: baltais stārķis</w:t>
      </w:r>
      <w:r w:rsidRPr="00215665">
        <w:rPr>
          <w:i/>
          <w:iCs/>
        </w:rPr>
        <w:t xml:space="preserve">, </w:t>
      </w:r>
      <w:r w:rsidRPr="00215665">
        <w:t>brūnā čakste</w:t>
      </w:r>
      <w:r w:rsidRPr="00215665">
        <w:rPr>
          <w:i/>
          <w:iCs/>
        </w:rPr>
        <w:t xml:space="preserve">, </w:t>
      </w:r>
      <w:r w:rsidRPr="00215665">
        <w:t>grieze</w:t>
      </w:r>
      <w:r w:rsidRPr="00215665">
        <w:rPr>
          <w:i/>
          <w:iCs/>
        </w:rPr>
        <w:t xml:space="preserve">, </w:t>
      </w:r>
      <w:r w:rsidRPr="00215665">
        <w:t xml:space="preserve">melnā dzilna </w:t>
      </w:r>
      <w:proofErr w:type="spellStart"/>
      <w:r w:rsidRPr="00215665">
        <w:rPr>
          <w:i/>
          <w:iCs/>
        </w:rPr>
        <w:t>Dryocopus</w:t>
      </w:r>
      <w:proofErr w:type="spellEnd"/>
      <w:r w:rsidRPr="00215665">
        <w:rPr>
          <w:i/>
          <w:iCs/>
        </w:rPr>
        <w:t xml:space="preserve"> </w:t>
      </w:r>
      <w:proofErr w:type="spellStart"/>
      <w:r w:rsidRPr="00215665">
        <w:rPr>
          <w:i/>
          <w:iCs/>
        </w:rPr>
        <w:t>martius</w:t>
      </w:r>
      <w:proofErr w:type="spellEnd"/>
      <w:r w:rsidRPr="00215665">
        <w:rPr>
          <w:i/>
          <w:iCs/>
        </w:rPr>
        <w:t xml:space="preserve">, </w:t>
      </w:r>
      <w:proofErr w:type="spellStart"/>
      <w:r w:rsidRPr="00215665">
        <w:t>zivjērglis</w:t>
      </w:r>
      <w:proofErr w:type="spellEnd"/>
      <w:r w:rsidR="008D2693" w:rsidRPr="00215665">
        <w:t>.</w:t>
      </w:r>
      <w:r w:rsidRPr="00215665">
        <w:rPr>
          <w:i/>
          <w:iCs/>
        </w:rPr>
        <w:t xml:space="preserve"> </w:t>
      </w:r>
    </w:p>
    <w:p w14:paraId="60C8B456" w14:textId="77777777" w:rsidR="005E6ADA" w:rsidRPr="00215665" w:rsidRDefault="005E6ADA" w:rsidP="00694CA2">
      <w:pPr>
        <w:ind w:firstLine="0"/>
        <w:rPr>
          <w:b/>
          <w:bCs/>
        </w:rPr>
      </w:pPr>
    </w:p>
    <w:p w14:paraId="19683A0C" w14:textId="30993AFF" w:rsidR="00694CA2" w:rsidRPr="00215665" w:rsidRDefault="00694CA2" w:rsidP="00694CA2">
      <w:pPr>
        <w:ind w:firstLine="0"/>
      </w:pPr>
      <w:r w:rsidRPr="00215665">
        <w:rPr>
          <w:b/>
          <w:bCs/>
        </w:rPr>
        <w:t xml:space="preserve">DP teritorijā veiktie putnu sugu pētījumi </w:t>
      </w:r>
    </w:p>
    <w:p w14:paraId="0CD3D4E0" w14:textId="1441DB06" w:rsidR="005E6ADA" w:rsidRPr="00215665" w:rsidRDefault="005E6ADA" w:rsidP="005E6ADA">
      <w:r w:rsidRPr="00215665">
        <w:rPr>
          <w:rStyle w:val="Izclums"/>
          <w:i w:val="0"/>
          <w:iCs w:val="0"/>
          <w:color w:val="000000" w:themeColor="text1"/>
        </w:rPr>
        <w:t>DP “Cirīša ezers”</w:t>
      </w:r>
      <w:r w:rsidRPr="00215665">
        <w:t xml:space="preserve"> līdz šim ornitofaunas izpētes nolūkos apmeklēts neregulāri. Dažādi novērotāji ievākuši gadījuma rakstura ziņas par īpaši aizsargājamo putnu sugu sastopamību Eiropas ligzdojošo putnu atlanta ietvaros (2013. – 2017.) un Latvijas 3. ligzdojošo putnu atlanta ietvaros (2020. – 2024.). </w:t>
      </w:r>
    </w:p>
    <w:p w14:paraId="359A5AAF" w14:textId="69516F95" w:rsidR="005E6ADA" w:rsidRPr="00215665" w:rsidRDefault="005E6ADA" w:rsidP="005E6ADA">
      <w:r w:rsidRPr="00215665">
        <w:t xml:space="preserve">Līdz šim detalizētākā teritorijas ornitofaunas izpēte veikta šī DA plāna izstrādes ietvaros. Putnu faunas skaita novērtējums DP teritorijā veikts kombinēti, t. i., balstoties uz dažādu pētījumu, uzskaišu un gadījuma novērojumu datiem periodā pirms DA plāna izstrādes un veicot reto un īpaši aizsargājamo putnu sugu uzskaites 2024. gada putnu ligzdošanas sezonā. Novērtējot ligzdojošo pāru skaitu, ņemta vērā teritorijas </w:t>
      </w:r>
      <w:proofErr w:type="spellStart"/>
      <w:r w:rsidRPr="00215665">
        <w:t>apsekotība</w:t>
      </w:r>
      <w:proofErr w:type="spellEnd"/>
      <w:r w:rsidRPr="00215665">
        <w:t xml:space="preserve"> konkrētu sugu optimālās </w:t>
      </w:r>
      <w:proofErr w:type="spellStart"/>
      <w:r w:rsidRPr="00215665">
        <w:t>konstatējamības</w:t>
      </w:r>
      <w:proofErr w:type="spellEnd"/>
      <w:r w:rsidRPr="00215665">
        <w:t xml:space="preserve"> periodā un sugām piemēroto biotopu sastopamība </w:t>
      </w:r>
      <w:r w:rsidR="00EC58C6" w:rsidRPr="00215665">
        <w:rPr>
          <w:rStyle w:val="Izclums"/>
          <w:i w:val="0"/>
          <w:iCs w:val="0"/>
          <w:color w:val="000000" w:themeColor="text1"/>
        </w:rPr>
        <w:t>DP</w:t>
      </w:r>
      <w:r w:rsidRPr="00215665">
        <w:t xml:space="preserve"> teritorijā.</w:t>
      </w:r>
    </w:p>
    <w:p w14:paraId="262C1D08" w14:textId="2C13CDB1" w:rsidR="00DB781F" w:rsidRPr="00215665" w:rsidRDefault="005E6ADA" w:rsidP="005E6ADA">
      <w:r w:rsidRPr="00215665">
        <w:t xml:space="preserve">Ornitofaunas izpēti 2024. </w:t>
      </w:r>
      <w:r w:rsidR="00EC58C6" w:rsidRPr="00215665">
        <w:t>gadā DP</w:t>
      </w:r>
      <w:r w:rsidRPr="00215665">
        <w:t xml:space="preserve"> teritorijā veikuši DAP sertificēti putnu sugu eksperti Uldis </w:t>
      </w:r>
      <w:proofErr w:type="spellStart"/>
      <w:r w:rsidRPr="00215665">
        <w:t>Ļoļāns</w:t>
      </w:r>
      <w:proofErr w:type="spellEnd"/>
      <w:r w:rsidRPr="00215665">
        <w:t xml:space="preserve"> un Gaidis </w:t>
      </w:r>
      <w:proofErr w:type="spellStart"/>
      <w:r w:rsidRPr="00215665">
        <w:t>Grandāns</w:t>
      </w:r>
      <w:proofErr w:type="spellEnd"/>
      <w:r w:rsidRPr="00215665">
        <w:t xml:space="preserve">, ornitoloģijas eksperti Kārlis Lauris </w:t>
      </w:r>
      <w:proofErr w:type="spellStart"/>
      <w:r w:rsidRPr="00215665">
        <w:t>Tohters</w:t>
      </w:r>
      <w:proofErr w:type="spellEnd"/>
      <w:r w:rsidRPr="00215665">
        <w:t xml:space="preserve"> un Edgars </w:t>
      </w:r>
      <w:proofErr w:type="spellStart"/>
      <w:r w:rsidRPr="00215665">
        <w:t>Smislovs</w:t>
      </w:r>
      <w:proofErr w:type="spellEnd"/>
      <w:r w:rsidRPr="00215665">
        <w:t>.</w:t>
      </w:r>
    </w:p>
    <w:p w14:paraId="6E66E66E" w14:textId="77777777" w:rsidR="001D73A0" w:rsidRPr="00215665" w:rsidRDefault="001D73A0" w:rsidP="001D73A0">
      <w:pPr>
        <w:ind w:firstLine="0"/>
        <w:rPr>
          <w:b/>
          <w:i/>
          <w:color w:val="000000" w:themeColor="text1"/>
        </w:rPr>
      </w:pPr>
    </w:p>
    <w:p w14:paraId="2881F84A" w14:textId="06C437B1" w:rsidR="00613893" w:rsidRPr="00215665" w:rsidRDefault="001D73A0" w:rsidP="001D73A0">
      <w:pPr>
        <w:ind w:firstLine="0"/>
        <w:rPr>
          <w:b/>
          <w:iCs/>
          <w:color w:val="000000" w:themeColor="text1"/>
        </w:rPr>
      </w:pPr>
      <w:r w:rsidRPr="00215665">
        <w:rPr>
          <w:b/>
          <w:iCs/>
          <w:color w:val="000000" w:themeColor="text1"/>
        </w:rPr>
        <w:t>Putnu sugu d</w:t>
      </w:r>
      <w:r w:rsidR="00613893" w:rsidRPr="00215665">
        <w:rPr>
          <w:b/>
          <w:iCs/>
          <w:color w:val="000000" w:themeColor="text1"/>
        </w:rPr>
        <w:t>abas aizsardzības vērtība un aizsardzības mērķi</w:t>
      </w:r>
    </w:p>
    <w:p w14:paraId="46D16EA8" w14:textId="60529A12" w:rsidR="00613893" w:rsidRPr="00215665" w:rsidRDefault="00613893" w:rsidP="00613893">
      <w:pPr>
        <w:autoSpaceDE w:val="0"/>
        <w:autoSpaceDN w:val="0"/>
        <w:adjustRightInd w:val="0"/>
        <w:rPr>
          <w:iCs/>
        </w:rPr>
      </w:pPr>
      <w:r w:rsidRPr="00215665">
        <w:t xml:space="preserve">2019. - 2024. gadu periodā DP “Cirīša ezers” teritorijā pierādīta, ticama vai iespējama ligzdošana konstatēta 14 putnu sugām, kas iekļautas </w:t>
      </w:r>
      <w:r w:rsidR="00645850" w:rsidRPr="00215665">
        <w:t>Putnu</w:t>
      </w:r>
      <w:r w:rsidRPr="00215665">
        <w:t xml:space="preserve"> </w:t>
      </w:r>
      <w:r w:rsidR="00645850" w:rsidRPr="00215665">
        <w:t>d</w:t>
      </w:r>
      <w:r w:rsidRPr="00215665">
        <w:t xml:space="preserve">irektīvas 1. pielikumā. </w:t>
      </w:r>
      <w:r w:rsidRPr="00215665">
        <w:rPr>
          <w:color w:val="000000" w:themeColor="text1"/>
        </w:rPr>
        <w:t>S</w:t>
      </w:r>
      <w:r w:rsidRPr="00215665">
        <w:rPr>
          <w:iCs/>
        </w:rPr>
        <w:t xml:space="preserve">askaņā ar </w:t>
      </w:r>
      <w:r w:rsidRPr="00215665">
        <w:t>ES Biotopu direktīva</w:t>
      </w:r>
      <w:r w:rsidRPr="00215665">
        <w:rPr>
          <w:iCs/>
        </w:rPr>
        <w:t xml:space="preserve">s prasībām, šīm sugām jānosaka aizsardzības mērķi konkrētā </w:t>
      </w:r>
      <w:r w:rsidRPr="00215665">
        <w:rPr>
          <w:i/>
        </w:rPr>
        <w:t>Natura 2000</w:t>
      </w:r>
      <w:r w:rsidRPr="00215665">
        <w:rPr>
          <w:iCs/>
        </w:rPr>
        <w:t xml:space="preserve"> </w:t>
      </w:r>
      <w:r w:rsidRPr="00215665">
        <w:rPr>
          <w:iCs/>
        </w:rPr>
        <w:lastRenderedPageBreak/>
        <w:t xml:space="preserve">teritorijā, kurā tās sastopamas. </w:t>
      </w:r>
      <w:r w:rsidR="00645850" w:rsidRPr="00215665">
        <w:t xml:space="preserve">DP “Cirīša ezers” </w:t>
      </w:r>
      <w:r w:rsidRPr="00215665">
        <w:rPr>
          <w:iCs/>
        </w:rPr>
        <w:t xml:space="preserve">DA plāna darbības periodam definējamie aizsardzības mērķi katrai no </w:t>
      </w:r>
      <w:r w:rsidR="007807B1" w:rsidRPr="00215665">
        <w:rPr>
          <w:iCs/>
        </w:rPr>
        <w:t>Putnu</w:t>
      </w:r>
      <w:r w:rsidRPr="00215665">
        <w:rPr>
          <w:iCs/>
        </w:rPr>
        <w:t xml:space="preserve"> direktīvas 1. pielikumā iekļautajām putnu sugām raksturoti pie katras sugas apraksta zemāk šajā nodaļā. Vēl divas putnu sugas (baltais stārķis </w:t>
      </w:r>
      <w:proofErr w:type="spellStart"/>
      <w:r w:rsidRPr="00215665">
        <w:rPr>
          <w:i/>
        </w:rPr>
        <w:t>Ciconia</w:t>
      </w:r>
      <w:proofErr w:type="spellEnd"/>
      <w:r w:rsidRPr="00215665">
        <w:rPr>
          <w:i/>
        </w:rPr>
        <w:t xml:space="preserve"> </w:t>
      </w:r>
      <w:proofErr w:type="spellStart"/>
      <w:r w:rsidRPr="00215665">
        <w:rPr>
          <w:i/>
        </w:rPr>
        <w:t>ciconia</w:t>
      </w:r>
      <w:proofErr w:type="spellEnd"/>
      <w:r w:rsidRPr="00215665">
        <w:rPr>
          <w:iCs/>
        </w:rPr>
        <w:t xml:space="preserve">, jūras ērglis </w:t>
      </w:r>
      <w:proofErr w:type="spellStart"/>
      <w:r w:rsidRPr="00215665">
        <w:rPr>
          <w:i/>
        </w:rPr>
        <w:t>Haliaeetus</w:t>
      </w:r>
      <w:proofErr w:type="spellEnd"/>
      <w:r w:rsidRPr="00215665">
        <w:rPr>
          <w:i/>
        </w:rPr>
        <w:t xml:space="preserve"> </w:t>
      </w:r>
      <w:proofErr w:type="spellStart"/>
      <w:r w:rsidRPr="00215665">
        <w:rPr>
          <w:i/>
        </w:rPr>
        <w:t>albicilla</w:t>
      </w:r>
      <w:proofErr w:type="spellEnd"/>
      <w:r w:rsidRPr="00215665">
        <w:rPr>
          <w:iCs/>
        </w:rPr>
        <w:t>)</w:t>
      </w:r>
      <w:r w:rsidR="007807B1" w:rsidRPr="00215665">
        <w:rPr>
          <w:iCs/>
        </w:rPr>
        <w:t>,</w:t>
      </w:r>
      <w:r w:rsidRPr="00215665">
        <w:rPr>
          <w:iCs/>
        </w:rPr>
        <w:t xml:space="preserve"> kas ir iekļautas </w:t>
      </w:r>
      <w:r w:rsidR="007807B1" w:rsidRPr="00215665">
        <w:t>Putnu direktīvas</w:t>
      </w:r>
      <w:r w:rsidRPr="00215665">
        <w:t xml:space="preserve"> 1. pielikumā</w:t>
      </w:r>
      <w:r w:rsidR="007807B1" w:rsidRPr="00215665">
        <w:t>,</w:t>
      </w:r>
      <w:r w:rsidRPr="00215665">
        <w:t xml:space="preserve"> </w:t>
      </w:r>
      <w:r w:rsidR="007807B1" w:rsidRPr="00215665">
        <w:t>DP</w:t>
      </w:r>
      <w:r w:rsidRPr="00215665">
        <w:t xml:space="preserve"> teritorijā ir konstatētas barošanās laikā, bet to ligzdošanas vietas atrodas ārpus DP “Cirīša ezers” teritorijas.</w:t>
      </w:r>
    </w:p>
    <w:p w14:paraId="6B8EF723" w14:textId="20F0668B" w:rsidR="00613893" w:rsidRPr="00215665" w:rsidRDefault="00613893" w:rsidP="00613893">
      <w:r w:rsidRPr="00215665">
        <w:t xml:space="preserve">DP “Cirīša ezers” </w:t>
      </w:r>
      <w:r w:rsidR="007807B1" w:rsidRPr="00215665">
        <w:t xml:space="preserve">ir </w:t>
      </w:r>
      <w:r w:rsidRPr="00215665">
        <w:t xml:space="preserve">konstatētas arī četras putnu sugas, kas ir īpaši aizsargājamas tikai Latvijas mērogā (Ministru kabineta 2000. gada 14. novembra noteikumi Nr.396 </w:t>
      </w:r>
      <w:r w:rsidR="00E05ABB" w:rsidRPr="00215665">
        <w:t>“</w:t>
      </w:r>
      <w:r w:rsidRPr="00215665">
        <w:t>Noteikumi par īpaši aizsargājamo sugu un ierobežoti izmantojamo īpaši aizsargājamo sugu sarakstu”).</w:t>
      </w:r>
    </w:p>
    <w:p w14:paraId="66ABE29D" w14:textId="4744F8C9" w:rsidR="00613893" w:rsidRPr="00215665" w:rsidRDefault="0000710E" w:rsidP="00613893">
      <w:r w:rsidRPr="00215665">
        <w:t>Telpiskā i</w:t>
      </w:r>
      <w:r w:rsidR="00613893" w:rsidRPr="00215665">
        <w:t>nformācija par DP “Cirīša ezers” konstatēto īpaši aizsargājamo putnu sugu atradnēm ir apkopota DA plāna 1</w:t>
      </w:r>
      <w:r w:rsidR="00267767" w:rsidRPr="00215665">
        <w:t>.3</w:t>
      </w:r>
      <w:r w:rsidR="00613893" w:rsidRPr="00215665">
        <w:t xml:space="preserve">. pielikumā. Informācija par DP “Cirīša ezers” konstatēto Latvijā un ES īpaši aizsargājamo putnu sugu aizsardzības statusu, populāciju skaita vērtējumu un apdraudētības pakāpi apkopota </w:t>
      </w:r>
      <w:r w:rsidR="00267767" w:rsidRPr="00215665">
        <w:rPr>
          <w:iCs/>
          <w:color w:val="000000" w:themeColor="text1"/>
        </w:rPr>
        <w:t>4.8.2</w:t>
      </w:r>
      <w:r w:rsidR="005B6830" w:rsidRPr="00215665">
        <w:rPr>
          <w:iCs/>
          <w:color w:val="000000" w:themeColor="text1"/>
        </w:rPr>
        <w:t>., 4.8.3.</w:t>
      </w:r>
      <w:r w:rsidR="001E680B" w:rsidRPr="00215665">
        <w:rPr>
          <w:iCs/>
          <w:color w:val="000000" w:themeColor="text1"/>
        </w:rPr>
        <w:t xml:space="preserve"> un</w:t>
      </w:r>
      <w:r w:rsidR="005B6830" w:rsidRPr="00215665">
        <w:rPr>
          <w:iCs/>
          <w:color w:val="000000" w:themeColor="text1"/>
        </w:rPr>
        <w:t xml:space="preserve"> 4.8.4.</w:t>
      </w:r>
      <w:r w:rsidR="00613893" w:rsidRPr="00215665">
        <w:t xml:space="preserve"> tabulās.</w:t>
      </w:r>
    </w:p>
    <w:p w14:paraId="6B218643" w14:textId="77777777" w:rsidR="00613893" w:rsidRPr="00215665" w:rsidRDefault="00613893" w:rsidP="00613893">
      <w:r w:rsidRPr="00215665">
        <w:t xml:space="preserve">Pamatojoties uz “Apodziņa </w:t>
      </w:r>
      <w:proofErr w:type="spellStart"/>
      <w:r w:rsidRPr="00215665">
        <w:rPr>
          <w:i/>
          <w:iCs/>
        </w:rPr>
        <w:t>Glaucidium</w:t>
      </w:r>
      <w:proofErr w:type="spellEnd"/>
      <w:r w:rsidRPr="00215665">
        <w:rPr>
          <w:i/>
          <w:iCs/>
        </w:rPr>
        <w:t xml:space="preserve"> </w:t>
      </w:r>
      <w:proofErr w:type="spellStart"/>
      <w:r w:rsidRPr="00215665">
        <w:rPr>
          <w:i/>
          <w:iCs/>
        </w:rPr>
        <w:t>passerinum</w:t>
      </w:r>
      <w:proofErr w:type="spellEnd"/>
      <w:r w:rsidRPr="00215665">
        <w:t xml:space="preserve">, bikšainā apoga </w:t>
      </w:r>
      <w:proofErr w:type="spellStart"/>
      <w:r w:rsidRPr="00215665">
        <w:rPr>
          <w:i/>
          <w:iCs/>
        </w:rPr>
        <w:t>Aegolius</w:t>
      </w:r>
      <w:proofErr w:type="spellEnd"/>
      <w:r w:rsidRPr="00215665">
        <w:rPr>
          <w:i/>
          <w:iCs/>
        </w:rPr>
        <w:t xml:space="preserve"> </w:t>
      </w:r>
      <w:proofErr w:type="spellStart"/>
      <w:r w:rsidRPr="00215665">
        <w:rPr>
          <w:i/>
          <w:iCs/>
        </w:rPr>
        <w:t>funereus</w:t>
      </w:r>
      <w:proofErr w:type="spellEnd"/>
      <w:r w:rsidRPr="00215665">
        <w:t xml:space="preserve">, meža pūces </w:t>
      </w:r>
      <w:proofErr w:type="spellStart"/>
      <w:r w:rsidRPr="00215665">
        <w:rPr>
          <w:i/>
          <w:iCs/>
        </w:rPr>
        <w:t>Strix</w:t>
      </w:r>
      <w:proofErr w:type="spellEnd"/>
      <w:r w:rsidRPr="00215665">
        <w:rPr>
          <w:i/>
          <w:iCs/>
        </w:rPr>
        <w:t xml:space="preserve"> </w:t>
      </w:r>
      <w:proofErr w:type="spellStart"/>
      <w:r w:rsidRPr="00215665">
        <w:rPr>
          <w:i/>
          <w:iCs/>
        </w:rPr>
        <w:t>aluco</w:t>
      </w:r>
      <w:proofErr w:type="spellEnd"/>
      <w:r w:rsidRPr="00215665">
        <w:t xml:space="preserve">, </w:t>
      </w:r>
      <w:proofErr w:type="spellStart"/>
      <w:r w:rsidRPr="00215665">
        <w:t>urālpūces</w:t>
      </w:r>
      <w:proofErr w:type="spellEnd"/>
      <w:r w:rsidRPr="00215665">
        <w:t xml:space="preserve"> </w:t>
      </w:r>
      <w:proofErr w:type="spellStart"/>
      <w:r w:rsidRPr="00215665">
        <w:rPr>
          <w:i/>
          <w:iCs/>
        </w:rPr>
        <w:t>Strix</w:t>
      </w:r>
      <w:proofErr w:type="spellEnd"/>
      <w:r w:rsidRPr="00215665">
        <w:rPr>
          <w:i/>
          <w:iCs/>
        </w:rPr>
        <w:t xml:space="preserve"> </w:t>
      </w:r>
      <w:proofErr w:type="spellStart"/>
      <w:r w:rsidRPr="00215665">
        <w:rPr>
          <w:i/>
          <w:iCs/>
        </w:rPr>
        <w:t>uralensis</w:t>
      </w:r>
      <w:proofErr w:type="spellEnd"/>
      <w:r w:rsidRPr="00215665">
        <w:t xml:space="preserve">, ausainās pūces </w:t>
      </w:r>
      <w:proofErr w:type="spellStart"/>
      <w:r w:rsidRPr="00215665">
        <w:rPr>
          <w:i/>
          <w:iCs/>
        </w:rPr>
        <w:t>Asio</w:t>
      </w:r>
      <w:proofErr w:type="spellEnd"/>
      <w:r w:rsidRPr="00215665">
        <w:rPr>
          <w:i/>
          <w:iCs/>
        </w:rPr>
        <w:t xml:space="preserve"> </w:t>
      </w:r>
      <w:proofErr w:type="spellStart"/>
      <w:r w:rsidRPr="00215665">
        <w:rPr>
          <w:i/>
          <w:iCs/>
        </w:rPr>
        <w:t>otus</w:t>
      </w:r>
      <w:proofErr w:type="spellEnd"/>
      <w:r w:rsidRPr="00215665">
        <w:t xml:space="preserve"> un ūpja </w:t>
      </w:r>
      <w:proofErr w:type="spellStart"/>
      <w:r w:rsidRPr="00215665">
        <w:rPr>
          <w:i/>
          <w:iCs/>
        </w:rPr>
        <w:t>Bubo</w:t>
      </w:r>
      <w:proofErr w:type="spellEnd"/>
      <w:r w:rsidRPr="00215665">
        <w:rPr>
          <w:i/>
          <w:iCs/>
        </w:rPr>
        <w:t xml:space="preserve"> </w:t>
      </w:r>
      <w:proofErr w:type="spellStart"/>
      <w:r w:rsidRPr="00215665">
        <w:rPr>
          <w:i/>
          <w:iCs/>
        </w:rPr>
        <w:t>bubo</w:t>
      </w:r>
      <w:proofErr w:type="spellEnd"/>
      <w:r w:rsidRPr="00215665">
        <w:t xml:space="preserve"> aizsardzības plāns” (Avotiņš 2019) ietverto informāciju, DP “Cirīša ezers” neatrodas pūču sugu aizsardzībai prioritāri nozīmīgas teritorijas.</w:t>
      </w:r>
    </w:p>
    <w:p w14:paraId="0028A165" w14:textId="77777777" w:rsidR="00613893" w:rsidRPr="00215665" w:rsidRDefault="00613893" w:rsidP="00613893">
      <w:r w:rsidRPr="00215665">
        <w:t xml:space="preserve">Pamatojoties uz “Mazā dzeņa </w:t>
      </w:r>
      <w:proofErr w:type="spellStart"/>
      <w:r w:rsidRPr="00215665">
        <w:rPr>
          <w:i/>
          <w:iCs/>
        </w:rPr>
        <w:t>Dryobates</w:t>
      </w:r>
      <w:proofErr w:type="spellEnd"/>
      <w:r w:rsidRPr="00215665">
        <w:rPr>
          <w:i/>
          <w:iCs/>
        </w:rPr>
        <w:t xml:space="preserve"> minor</w:t>
      </w:r>
      <w:r w:rsidRPr="00215665">
        <w:t xml:space="preserve">, vidējā dzeņa </w:t>
      </w:r>
      <w:proofErr w:type="spellStart"/>
      <w:r w:rsidRPr="00215665">
        <w:rPr>
          <w:i/>
          <w:iCs/>
        </w:rPr>
        <w:t>Leiopicus</w:t>
      </w:r>
      <w:proofErr w:type="spellEnd"/>
      <w:r w:rsidRPr="00215665">
        <w:rPr>
          <w:i/>
          <w:iCs/>
        </w:rPr>
        <w:t xml:space="preserve"> </w:t>
      </w:r>
      <w:proofErr w:type="spellStart"/>
      <w:r w:rsidRPr="00215665">
        <w:rPr>
          <w:i/>
          <w:iCs/>
        </w:rPr>
        <w:t>medius</w:t>
      </w:r>
      <w:proofErr w:type="spellEnd"/>
      <w:r w:rsidRPr="00215665">
        <w:t xml:space="preserve">, </w:t>
      </w:r>
      <w:proofErr w:type="spellStart"/>
      <w:r w:rsidRPr="00215665">
        <w:t>baltmugurdzeņa</w:t>
      </w:r>
      <w:proofErr w:type="spellEnd"/>
      <w:r w:rsidRPr="00215665">
        <w:t xml:space="preserve"> </w:t>
      </w:r>
      <w:proofErr w:type="spellStart"/>
      <w:r w:rsidRPr="00215665">
        <w:rPr>
          <w:i/>
          <w:iCs/>
        </w:rPr>
        <w:t>Dendrocopos</w:t>
      </w:r>
      <w:proofErr w:type="spellEnd"/>
      <w:r w:rsidRPr="00215665">
        <w:rPr>
          <w:i/>
          <w:iCs/>
        </w:rPr>
        <w:t xml:space="preserve"> </w:t>
      </w:r>
      <w:proofErr w:type="spellStart"/>
      <w:r w:rsidRPr="00215665">
        <w:rPr>
          <w:i/>
          <w:iCs/>
        </w:rPr>
        <w:t>leucotos</w:t>
      </w:r>
      <w:proofErr w:type="spellEnd"/>
      <w:r w:rsidRPr="00215665">
        <w:t xml:space="preserve">, dižraibā dzeņa </w:t>
      </w:r>
      <w:proofErr w:type="spellStart"/>
      <w:r w:rsidRPr="00215665">
        <w:rPr>
          <w:i/>
          <w:iCs/>
        </w:rPr>
        <w:t>Dendrocopos</w:t>
      </w:r>
      <w:proofErr w:type="spellEnd"/>
      <w:r w:rsidRPr="00215665">
        <w:rPr>
          <w:i/>
          <w:iCs/>
        </w:rPr>
        <w:t xml:space="preserve"> major</w:t>
      </w:r>
      <w:r w:rsidRPr="00215665">
        <w:t xml:space="preserve">, </w:t>
      </w:r>
      <w:proofErr w:type="spellStart"/>
      <w:r w:rsidRPr="00215665">
        <w:t>trīspirkstu</w:t>
      </w:r>
      <w:proofErr w:type="spellEnd"/>
      <w:r w:rsidRPr="00215665">
        <w:t xml:space="preserve"> dzeņa </w:t>
      </w:r>
      <w:proofErr w:type="spellStart"/>
      <w:r w:rsidRPr="00215665">
        <w:rPr>
          <w:i/>
          <w:iCs/>
        </w:rPr>
        <w:t>Picoides</w:t>
      </w:r>
      <w:proofErr w:type="spellEnd"/>
      <w:r w:rsidRPr="00215665">
        <w:rPr>
          <w:i/>
          <w:iCs/>
        </w:rPr>
        <w:t xml:space="preserve"> </w:t>
      </w:r>
      <w:proofErr w:type="spellStart"/>
      <w:r w:rsidRPr="00215665">
        <w:rPr>
          <w:i/>
          <w:iCs/>
        </w:rPr>
        <w:t>tridactylus</w:t>
      </w:r>
      <w:proofErr w:type="spellEnd"/>
      <w:r w:rsidRPr="00215665">
        <w:t xml:space="preserve">, melnās dzilnas </w:t>
      </w:r>
      <w:proofErr w:type="spellStart"/>
      <w:r w:rsidRPr="00215665">
        <w:rPr>
          <w:i/>
          <w:iCs/>
        </w:rPr>
        <w:t>Dryocopus</w:t>
      </w:r>
      <w:proofErr w:type="spellEnd"/>
      <w:r w:rsidRPr="00215665">
        <w:rPr>
          <w:i/>
          <w:iCs/>
        </w:rPr>
        <w:t xml:space="preserve"> </w:t>
      </w:r>
      <w:proofErr w:type="spellStart"/>
      <w:r w:rsidRPr="00215665">
        <w:rPr>
          <w:i/>
          <w:iCs/>
        </w:rPr>
        <w:t>martius</w:t>
      </w:r>
      <w:proofErr w:type="spellEnd"/>
      <w:r w:rsidRPr="00215665">
        <w:t xml:space="preserve"> un pelēkās dzilnas </w:t>
      </w:r>
      <w:proofErr w:type="spellStart"/>
      <w:r w:rsidRPr="00215665">
        <w:rPr>
          <w:i/>
          <w:iCs/>
        </w:rPr>
        <w:t>Picus</w:t>
      </w:r>
      <w:proofErr w:type="spellEnd"/>
      <w:r w:rsidRPr="00215665">
        <w:rPr>
          <w:i/>
          <w:iCs/>
        </w:rPr>
        <w:t xml:space="preserve"> </w:t>
      </w:r>
      <w:proofErr w:type="spellStart"/>
      <w:r w:rsidRPr="00215665">
        <w:rPr>
          <w:i/>
          <w:iCs/>
        </w:rPr>
        <w:t>canus</w:t>
      </w:r>
      <w:proofErr w:type="spellEnd"/>
      <w:r w:rsidRPr="00215665">
        <w:t xml:space="preserve"> aizsardzības plāns” (Bergmanis u.c. 2021) ietverto informāciju, DP “Cirīša ezers” atrodas īpaši aizsargājamu dzeņu sugu aizsardzībai prioritāri nozīmīgas teritorijas.</w:t>
      </w:r>
    </w:p>
    <w:p w14:paraId="31C44648" w14:textId="3B834F2E" w:rsidR="00613893" w:rsidRPr="00215665" w:rsidRDefault="0068008D" w:rsidP="00613893">
      <w:r w:rsidRPr="00215665">
        <w:rPr>
          <w:rStyle w:val="Izclums"/>
          <w:i w:val="0"/>
          <w:iCs w:val="0"/>
          <w:color w:val="000000" w:themeColor="text1"/>
        </w:rPr>
        <w:t>DP</w:t>
      </w:r>
      <w:r w:rsidR="00613893" w:rsidRPr="00215665">
        <w:t xml:space="preserve"> perifērijā esošās mežaudzes ir novērtētas kā </w:t>
      </w:r>
      <w:proofErr w:type="spellStart"/>
      <w:r w:rsidR="00613893" w:rsidRPr="00215665">
        <w:rPr>
          <w:b/>
          <w:bCs/>
        </w:rPr>
        <w:t>baltmugurdzeņa</w:t>
      </w:r>
      <w:proofErr w:type="spellEnd"/>
      <w:r w:rsidR="00613893" w:rsidRPr="00215665">
        <w:rPr>
          <w:b/>
          <w:bCs/>
        </w:rPr>
        <w:t xml:space="preserve"> </w:t>
      </w:r>
      <w:proofErr w:type="spellStart"/>
      <w:r w:rsidR="00613893" w:rsidRPr="00215665">
        <w:rPr>
          <w:i/>
          <w:iCs/>
        </w:rPr>
        <w:t>Dendrocopos</w:t>
      </w:r>
      <w:proofErr w:type="spellEnd"/>
      <w:r w:rsidR="00613893" w:rsidRPr="00215665">
        <w:rPr>
          <w:i/>
          <w:iCs/>
        </w:rPr>
        <w:t xml:space="preserve"> </w:t>
      </w:r>
      <w:proofErr w:type="spellStart"/>
      <w:r w:rsidR="00613893" w:rsidRPr="00215665">
        <w:rPr>
          <w:i/>
          <w:iCs/>
        </w:rPr>
        <w:t>leucotos</w:t>
      </w:r>
      <w:proofErr w:type="spellEnd"/>
      <w:r w:rsidR="00613893" w:rsidRPr="00215665">
        <w:t xml:space="preserve"> aizsardzībai prioritārās teritorijas. Veicot putnu uzskaites DA plāna ietvaros, baltmugurdzenis vai tā darbības pēdas – sugai raksturīgie kalumi, </w:t>
      </w:r>
      <w:r w:rsidRPr="00215665">
        <w:rPr>
          <w:rStyle w:val="Izclums"/>
          <w:i w:val="0"/>
          <w:iCs w:val="0"/>
          <w:color w:val="000000" w:themeColor="text1"/>
        </w:rPr>
        <w:t>DP</w:t>
      </w:r>
      <w:r w:rsidR="00613893" w:rsidRPr="00215665">
        <w:t xml:space="preserve"> teritorijā nav konstatēts. </w:t>
      </w:r>
      <w:r w:rsidR="00613893" w:rsidRPr="00215665">
        <w:rPr>
          <w:rStyle w:val="Izclums"/>
          <w:i w:val="0"/>
          <w:iCs w:val="0"/>
          <w:color w:val="000000" w:themeColor="text1"/>
        </w:rPr>
        <w:t>Dabas parkā</w:t>
      </w:r>
      <w:r w:rsidR="00613893" w:rsidRPr="00215665">
        <w:t xml:space="preserve"> esošie biotopi uzskatāmi kā sugas ligzdošanai </w:t>
      </w:r>
      <w:proofErr w:type="spellStart"/>
      <w:r w:rsidR="00613893" w:rsidRPr="00215665">
        <w:t>suboptimāli</w:t>
      </w:r>
      <w:proofErr w:type="spellEnd"/>
      <w:r w:rsidR="00613893" w:rsidRPr="00215665">
        <w:t>, tomēr sugas ligzdošana dabas parka teritorijā ir iespējama.</w:t>
      </w:r>
    </w:p>
    <w:p w14:paraId="51C9008A" w14:textId="2ADB6BFB" w:rsidR="00613893" w:rsidRPr="00215665" w:rsidRDefault="00613893" w:rsidP="00613893">
      <w:pPr>
        <w:rPr>
          <w:iCs/>
        </w:rPr>
      </w:pPr>
      <w:r w:rsidRPr="00215665">
        <w:t xml:space="preserve">Suga apdzīvo tādus mežu biotopus, kuros ir sastopams liels atmirstošās koksnes daudzums. </w:t>
      </w:r>
      <w:proofErr w:type="spellStart"/>
      <w:r w:rsidRPr="00215665">
        <w:t>Baltmugurdzeņi</w:t>
      </w:r>
      <w:proofErr w:type="spellEnd"/>
      <w:r w:rsidRPr="00215665">
        <w:t xml:space="preserve"> ir uzskatāmi par lietussarga sug</w:t>
      </w:r>
      <w:r w:rsidR="00B3126C" w:rsidRPr="00215665">
        <w:t>u</w:t>
      </w:r>
      <w:r w:rsidRPr="00215665">
        <w:t>, jo, nodrošinot to aizsardzību, tiek pasargātas arī citas, sevišķi no atmirstošās lapu koku koksnes atkarīgās bezmugurkaulnieku sugas. Sugas populācijai konstatēta pieaugoša īstermiņa tendence (2008. – 2018. gadu periods) un pieaugoša ilgtermiņa tendence (1991. – 2018. gadu periods) Latvijā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w:t>
      </w:r>
      <w:r w:rsidRPr="00215665">
        <w:rPr>
          <w:bCs/>
        </w:rPr>
        <w:t xml:space="preserve">Atbilstoši </w:t>
      </w:r>
      <w:r w:rsidRPr="00215665">
        <w:t>starptautiski atzītajiem Starptautiskās Dabas un dabas resursu aizsardzības savienības (</w:t>
      </w:r>
      <w:proofErr w:type="spellStart"/>
      <w:r w:rsidRPr="00215665">
        <w:rPr>
          <w:i/>
          <w:iCs/>
        </w:rPr>
        <w:t>International</w:t>
      </w:r>
      <w:proofErr w:type="spellEnd"/>
      <w:r w:rsidRPr="00215665">
        <w:rPr>
          <w:i/>
          <w:iCs/>
        </w:rPr>
        <w:t xml:space="preserve"> </w:t>
      </w:r>
      <w:proofErr w:type="spellStart"/>
      <w:r w:rsidRPr="00215665">
        <w:rPr>
          <w:i/>
          <w:iCs/>
        </w:rPr>
        <w:t>Union</w:t>
      </w:r>
      <w:proofErr w:type="spellEnd"/>
      <w:r w:rsidRPr="00215665">
        <w:rPr>
          <w:i/>
          <w:iCs/>
        </w:rPr>
        <w:t xml:space="preserve"> </w:t>
      </w:r>
      <w:proofErr w:type="spellStart"/>
      <w:r w:rsidRPr="00215665">
        <w:rPr>
          <w:i/>
          <w:iCs/>
        </w:rPr>
        <w:t>for</w:t>
      </w:r>
      <w:proofErr w:type="spellEnd"/>
      <w:r w:rsidRPr="00215665">
        <w:rPr>
          <w:i/>
          <w:iCs/>
        </w:rPr>
        <w:t xml:space="preserve"> </w:t>
      </w:r>
      <w:proofErr w:type="spellStart"/>
      <w:r w:rsidRPr="00215665">
        <w:rPr>
          <w:i/>
          <w:iCs/>
        </w:rPr>
        <w:t>Conservation</w:t>
      </w:r>
      <w:proofErr w:type="spellEnd"/>
      <w:r w:rsidRPr="00215665">
        <w:rPr>
          <w:i/>
          <w:iCs/>
        </w:rPr>
        <w:t xml:space="preserve"> of Nature</w:t>
      </w:r>
      <w:r w:rsidRPr="00215665">
        <w:t xml:space="preserve">, turpmāk tekstā </w:t>
      </w:r>
      <w:r w:rsidRPr="00215665">
        <w:rPr>
          <w:i/>
          <w:iCs/>
        </w:rPr>
        <w:t>IUCN</w:t>
      </w:r>
      <w:r w:rsidRPr="00215665">
        <w:t xml:space="preserve">)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(LC,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272681D4" w14:textId="1E278756" w:rsidR="00613893" w:rsidRPr="00215665" w:rsidRDefault="00613893" w:rsidP="00613893">
      <w:pPr>
        <w:rPr>
          <w:iCs/>
        </w:rPr>
      </w:pPr>
      <w:r w:rsidRPr="00215665">
        <w:rPr>
          <w:iCs/>
        </w:rPr>
        <w:t xml:space="preserve">Daļa </w:t>
      </w:r>
      <w:r w:rsidR="0072545D" w:rsidRPr="00215665">
        <w:rPr>
          <w:iCs/>
        </w:rPr>
        <w:t>DP</w:t>
      </w:r>
      <w:r w:rsidRPr="00215665">
        <w:rPr>
          <w:iCs/>
        </w:rPr>
        <w:t xml:space="preserve"> teritorijā esošo mežaudžu ir novērtētas kā </w:t>
      </w:r>
      <w:r w:rsidRPr="00215665">
        <w:rPr>
          <w:b/>
          <w:bCs/>
          <w:iCs/>
        </w:rPr>
        <w:t xml:space="preserve">vidējā dzeņa </w:t>
      </w:r>
      <w:proofErr w:type="spellStart"/>
      <w:r w:rsidRPr="00215665">
        <w:rPr>
          <w:i/>
          <w:iCs/>
        </w:rPr>
        <w:t>Leiopicus</w:t>
      </w:r>
      <w:proofErr w:type="spellEnd"/>
      <w:r w:rsidRPr="00215665">
        <w:rPr>
          <w:i/>
          <w:iCs/>
        </w:rPr>
        <w:t xml:space="preserve"> </w:t>
      </w:r>
      <w:proofErr w:type="spellStart"/>
      <w:r w:rsidRPr="00215665">
        <w:rPr>
          <w:i/>
          <w:iCs/>
        </w:rPr>
        <w:t>medius</w:t>
      </w:r>
      <w:proofErr w:type="spellEnd"/>
      <w:r w:rsidRPr="00215665">
        <w:rPr>
          <w:iCs/>
        </w:rPr>
        <w:t xml:space="preserve"> </w:t>
      </w:r>
      <w:r w:rsidRPr="00215665">
        <w:t xml:space="preserve">aizsardzībai prioritārās teritorijas. </w:t>
      </w:r>
      <w:r w:rsidRPr="00215665">
        <w:rPr>
          <w:iCs/>
        </w:rPr>
        <w:t xml:space="preserve">2024. gadā veikto uzskaišu laikā divu pāru ticama ligzdošana konstatēta Jaunmuižas apkārtnē; vokalizējošs īpatnis ligzdošanai piemērotā biotopā konstatēts </w:t>
      </w:r>
      <w:proofErr w:type="spellStart"/>
      <w:r w:rsidRPr="00215665">
        <w:rPr>
          <w:iCs/>
        </w:rPr>
        <w:t>Botoru</w:t>
      </w:r>
      <w:proofErr w:type="spellEnd"/>
      <w:r w:rsidRPr="00215665">
        <w:rPr>
          <w:iCs/>
        </w:rPr>
        <w:t xml:space="preserve"> apkārtnē netālu no </w:t>
      </w:r>
      <w:r w:rsidR="00E24572" w:rsidRPr="00215665">
        <w:rPr>
          <w:iCs/>
        </w:rPr>
        <w:t>DP</w:t>
      </w:r>
      <w:r w:rsidRPr="00215665">
        <w:rPr>
          <w:iCs/>
        </w:rPr>
        <w:t xml:space="preserve"> robežas.</w:t>
      </w:r>
    </w:p>
    <w:p w14:paraId="0B4F77BD" w14:textId="77777777" w:rsidR="00613893" w:rsidRPr="00215665" w:rsidRDefault="00613893" w:rsidP="00613893">
      <w:r w:rsidRPr="00215665">
        <w:t xml:space="preserve">Vidējais dzenis ir ekoloģiski saistīts ar platlapju kokiem un apšu audzēm. Atšķirībā no citām dzeņu sugām vidējais dzenis nav izteikti saistīts ar lielu mirušās koksnes daudzumu to </w:t>
      </w:r>
      <w:r w:rsidRPr="00215665">
        <w:lastRenderedPageBreak/>
        <w:t>apdzīvotajos biotopos. Ligzdu dobumu kalšanai bieži tiek izmantoti arī relatīvi nelieli, nokaltuši zari. Literatūrā aprakstīta liela diametra, saules apspīdētu un savstarpēji nesaslēgušos platlapju koku (ozolu) vainagu nozīmība (Bergmanis u.c. 2021).</w:t>
      </w:r>
    </w:p>
    <w:p w14:paraId="02B13959" w14:textId="09D9C1A0" w:rsidR="00613893" w:rsidRPr="00215665" w:rsidRDefault="00613893" w:rsidP="00613893">
      <w:r w:rsidRPr="00215665">
        <w:t>Latvijā suga atrodas tuvu izplatības areāla ziemeļu robežai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un vidējais dzenis ir uzskatāms par </w:t>
      </w:r>
      <w:proofErr w:type="spellStart"/>
      <w:r w:rsidRPr="00215665">
        <w:t>jaunienācēju</w:t>
      </w:r>
      <w:proofErr w:type="spellEnd"/>
      <w:r w:rsidRPr="00215665">
        <w:t xml:space="preserve"> Latvijas faunā. Suga pirmo reizi Latvijā konstatēta 1923. gada marta sākumā Pilsblīdenē, otrais pierādītais novērojums bija tikai 1979/80. gadu ziemā. Šobrīd vidējais dzenis piemērotos biotopos Latvijā uzskatāms par samērā parastu sugu un regulāri ligzdo vecu koku grupās ap viensētām, parkos, kapsētās, alejās un citās urbanizētās vietās. Sugai gan Latvijā, gan visā Eiropas izplatības areālā konstatēts skaita pieaugums gan ilgtermiņā (kopš 1980. gada), gan laika periodā no 2000. </w:t>
      </w:r>
      <w:r w:rsidR="00761D8B" w:rsidRPr="00215665">
        <w:t>līdz</w:t>
      </w:r>
      <w:r w:rsidRPr="00215665">
        <w:t xml:space="preserve"> 2017. gadam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Skaita pieaugums konstatēts visā vidējā dzeņa izplatības areālā. Pēc jaunākās pieejamās informācijas vidējā dzeņa ligzdojošās populācijas lielums Latvijā ir robežās no 5000 līdz 10000 ligzdojošiem pāriem (Bergmanis u.c. 2021). Saskaņā ar Ministru kabineta 2012. gada 18. decembra noteikumiem Nr. 940 „Noteikumi par mikroliegumu izveidošanas un apsaimniekošanas kārtību, to aizsardzību, kā arī mikroliegumu un to buferzonu noteikšanu” vidējā dzeņa ligzdošanas vietu aizsardzības nodrošināšanai var tikt veidoti mikroliegumi 2 – 10 ha platībā. </w:t>
      </w:r>
    </w:p>
    <w:p w14:paraId="63F1BAD6" w14:textId="77777777" w:rsidR="00613893" w:rsidRPr="00215665" w:rsidRDefault="00613893" w:rsidP="00613893">
      <w:pPr>
        <w:rPr>
          <w:bCs/>
          <w:shd w:val="clear" w:color="auto" w:fill="FFFFFF"/>
        </w:rPr>
      </w:pPr>
      <w:r w:rsidRPr="00215665">
        <w:rPr>
          <w:iCs/>
          <w:u w:val="single"/>
        </w:rPr>
        <w:t>Vidējā dzeņa sugas aizsardzības mērķis konkrētajā teritorijā DA plāna darbības periodā ir saglabāt sugas populāciju vismaz pašreizējā apjomā (kā kontroles vērtību nosakot DA plāna izstrādes ietvaros novēroto ligzdojošo pāru skaitu t.i. vismaz divi pāri)</w:t>
      </w:r>
      <w:r w:rsidRPr="00215665">
        <w:rPr>
          <w:bCs/>
          <w:color w:val="000000" w:themeColor="text1"/>
          <w:u w:val="single"/>
        </w:rPr>
        <w:t>.</w:t>
      </w:r>
      <w:r w:rsidRPr="00215665">
        <w:rPr>
          <w:bCs/>
          <w:shd w:val="clear" w:color="auto" w:fill="FFFFFF"/>
        </w:rPr>
        <w:t xml:space="preserve"> </w:t>
      </w:r>
    </w:p>
    <w:p w14:paraId="4B9983BA" w14:textId="731DBBC6" w:rsidR="00613893" w:rsidRPr="00215665" w:rsidRDefault="00613893" w:rsidP="00613893">
      <w:pPr>
        <w:spacing w:before="120"/>
      </w:pPr>
      <w:r w:rsidRPr="00215665">
        <w:rPr>
          <w:b/>
          <w:bCs/>
        </w:rPr>
        <w:t>Melnā dzilna</w:t>
      </w:r>
      <w:r w:rsidRPr="00215665">
        <w:t xml:space="preserve"> </w:t>
      </w:r>
      <w:proofErr w:type="spellStart"/>
      <w:r w:rsidRPr="00215665">
        <w:rPr>
          <w:i/>
          <w:iCs/>
        </w:rPr>
        <w:t>Dryocopus</w:t>
      </w:r>
      <w:proofErr w:type="spellEnd"/>
      <w:r w:rsidRPr="00215665">
        <w:rPr>
          <w:i/>
          <w:iCs/>
        </w:rPr>
        <w:t xml:space="preserve"> </w:t>
      </w:r>
      <w:proofErr w:type="spellStart"/>
      <w:r w:rsidRPr="00215665">
        <w:rPr>
          <w:i/>
          <w:iCs/>
        </w:rPr>
        <w:t>martius</w:t>
      </w:r>
      <w:proofErr w:type="spellEnd"/>
      <w:r w:rsidRPr="00215665">
        <w:rPr>
          <w:i/>
          <w:iCs/>
        </w:rPr>
        <w:t xml:space="preserve"> </w:t>
      </w:r>
      <w:r w:rsidR="00262793" w:rsidRPr="00215665">
        <w:t>DA</w:t>
      </w:r>
      <w:r w:rsidRPr="00215665">
        <w:t xml:space="preserve"> plāna izstrādes ietvaros konstatēta </w:t>
      </w:r>
      <w:r w:rsidR="00262793" w:rsidRPr="00215665">
        <w:t>DP</w:t>
      </w:r>
      <w:r w:rsidRPr="00215665">
        <w:t xml:space="preserve"> teritorijā esošajās vecākajās mežaudzēs un tās ligzdojošā populācija vērtēta kā 2 pāri. </w:t>
      </w:r>
      <w:r w:rsidR="00E0238D" w:rsidRPr="00215665">
        <w:t>DP</w:t>
      </w:r>
      <w:r w:rsidRPr="00215665">
        <w:t xml:space="preserve"> teritorijā suga ir konstatēta arī iepriekš veikto pētījumu laikā. </w:t>
      </w:r>
    </w:p>
    <w:p w14:paraId="5B5F5B33" w14:textId="1DE35484" w:rsidR="00613893" w:rsidRPr="00215665" w:rsidRDefault="00613893" w:rsidP="00613893">
      <w:pPr>
        <w:rPr>
          <w:iCs/>
        </w:rPr>
      </w:pPr>
      <w:r w:rsidRPr="00215665">
        <w:rPr>
          <w:iCs/>
        </w:rPr>
        <w:t xml:space="preserve">Melnā dzilna ir iekļauta Latvijā īpaši aizsargājamu sugu sarakstā (Ministru kabineta 2000. gada 14. novembra noteikumi Nr.396 „Noteikumi par īpaši aizsargājamo sugu un ierobežoti izmantojamo īpaši aizsargājamo sugu sarakstu”) un </w:t>
      </w:r>
      <w:r w:rsidR="00E0238D" w:rsidRPr="00215665">
        <w:rPr>
          <w:iCs/>
        </w:rPr>
        <w:t>Putnu direktīvas</w:t>
      </w:r>
      <w:r w:rsidRPr="00215665">
        <w:rPr>
          <w:iCs/>
        </w:rPr>
        <w:t xml:space="preserve"> 1. pielikumā. Melnā dzilna ir samērā plastiska attiecībā uz apdzīvoto vidi – tai ir plašas ligzdošanas teritorijas (200 – 300 ha), kurās ir nepieciešams liels daudzums lielu dimensiju vecu koku, tomēr nav obligāti nepieciešamas vienlaidus vecas vai tikai no lieliem kokiem sastāvošas mežaudzes (</w:t>
      </w:r>
      <w:proofErr w:type="spellStart"/>
      <w:r w:rsidRPr="00215665">
        <w:rPr>
          <w:i/>
        </w:rPr>
        <w:t>Gorman</w:t>
      </w:r>
      <w:proofErr w:type="spellEnd"/>
      <w:r w:rsidRPr="00215665">
        <w:rPr>
          <w:iCs/>
        </w:rPr>
        <w:t xml:space="preserve"> 2011). Ligzdošanai izmanto arī izcirtumos atstātos kokus, tomēr izcirtumu un jaunaudžu platības ainavā samazina dzīvotnes piemērotību (Bergmanis u.c. 2021). </w:t>
      </w:r>
    </w:p>
    <w:p w14:paraId="743A8B31" w14:textId="1DD43FE8" w:rsidR="00613893" w:rsidRPr="00215665" w:rsidRDefault="00613893" w:rsidP="00613893">
      <w:pPr>
        <w:spacing w:before="120"/>
        <w:rPr>
          <w:iCs/>
        </w:rPr>
      </w:pPr>
      <w:r w:rsidRPr="00215665">
        <w:rPr>
          <w:iCs/>
        </w:rPr>
        <w:t>Sugas populācijai konstatēta stabila īstermiņa tendence (2008. – 2018. gadu periods) un negatīva ilgtermiņa tendence (1991. – 2018. gadu periods) Latvijā (</w:t>
      </w:r>
      <w:proofErr w:type="spellStart"/>
      <w:r w:rsidRPr="00215665">
        <w:rPr>
          <w:i/>
        </w:rPr>
        <w:t>Birdlife</w:t>
      </w:r>
      <w:proofErr w:type="spellEnd"/>
      <w:r w:rsidRPr="00215665">
        <w:rPr>
          <w:i/>
        </w:rPr>
        <w:t xml:space="preserve"> </w:t>
      </w:r>
      <w:proofErr w:type="spellStart"/>
      <w:r w:rsidRPr="00215665">
        <w:rPr>
          <w:i/>
        </w:rPr>
        <w:t>International</w:t>
      </w:r>
      <w:proofErr w:type="spellEnd"/>
      <w:r w:rsidRPr="00215665">
        <w:rPr>
          <w:iCs/>
        </w:rPr>
        <w:t xml:space="preserve"> 2019). Pēc dienas putnu fona monitoringa rezultātiem melno dzilnu populācija 2005.</w:t>
      </w:r>
      <w:r w:rsidR="00A35499" w:rsidRPr="00215665">
        <w:rPr>
          <w:iCs/>
        </w:rPr>
        <w:t xml:space="preserve"> līdz </w:t>
      </w:r>
      <w:r w:rsidRPr="00215665">
        <w:rPr>
          <w:iCs/>
        </w:rPr>
        <w:t>2023.</w:t>
      </w:r>
      <w:r w:rsidR="00E764BB" w:rsidRPr="00215665">
        <w:rPr>
          <w:iCs/>
        </w:rPr>
        <w:t> </w:t>
      </w:r>
      <w:r w:rsidRPr="00215665">
        <w:rPr>
          <w:iCs/>
        </w:rPr>
        <w:t xml:space="preserve">gadu periodā tiek vērtēta kā stabila (Auniņš, </w:t>
      </w:r>
      <w:proofErr w:type="spellStart"/>
      <w:r w:rsidRPr="00215665">
        <w:rPr>
          <w:iCs/>
        </w:rPr>
        <w:t>Mārdega</w:t>
      </w:r>
      <w:proofErr w:type="spellEnd"/>
      <w:r w:rsidRPr="00215665">
        <w:rPr>
          <w:iCs/>
        </w:rPr>
        <w:t xml:space="preserve"> 2024).</w:t>
      </w:r>
    </w:p>
    <w:p w14:paraId="04FAC493"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(LC,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2353F2ED" w14:textId="77777777" w:rsidR="00613893" w:rsidRPr="00215665" w:rsidRDefault="00613893" w:rsidP="00613893">
      <w:pPr>
        <w:rPr>
          <w:bCs/>
          <w:shd w:val="clear" w:color="auto" w:fill="FFFFFF"/>
        </w:rPr>
      </w:pPr>
      <w:r w:rsidRPr="00215665">
        <w:rPr>
          <w:iCs/>
          <w:u w:val="single"/>
        </w:rPr>
        <w:t>Melnās dzilnas sugas aizsardzības mērķis konkrētajā teritorijā DA plāna darbības periodā ir saglabāt sugas populāciju vismaz pašreizējā apjomā (kā kontroles vērtību nosakot DA plāna izstrādes ietvaros novēroto ligzdojošo pāru skaitu t.i. vismaz divi pāri)</w:t>
      </w:r>
      <w:r w:rsidRPr="00215665">
        <w:rPr>
          <w:bCs/>
          <w:color w:val="000000" w:themeColor="text1"/>
          <w:u w:val="single"/>
        </w:rPr>
        <w:t>.</w:t>
      </w:r>
      <w:r w:rsidRPr="00215665">
        <w:rPr>
          <w:bCs/>
          <w:shd w:val="clear" w:color="auto" w:fill="FFFFFF"/>
        </w:rPr>
        <w:t xml:space="preserve"> </w:t>
      </w:r>
    </w:p>
    <w:p w14:paraId="669B386D" w14:textId="109C4DDC" w:rsidR="00613893" w:rsidRPr="00215665" w:rsidRDefault="00A35499" w:rsidP="00613893">
      <w:pPr>
        <w:spacing w:before="120"/>
      </w:pPr>
      <w:r w:rsidRPr="00215665">
        <w:rPr>
          <w:iCs/>
        </w:rPr>
        <w:t>DP</w:t>
      </w:r>
      <w:r w:rsidR="00613893" w:rsidRPr="00215665">
        <w:rPr>
          <w:iCs/>
        </w:rPr>
        <w:t xml:space="preserve"> teritorijā ligzdojošā </w:t>
      </w:r>
      <w:r w:rsidR="00613893" w:rsidRPr="00215665">
        <w:rPr>
          <w:b/>
          <w:bCs/>
        </w:rPr>
        <w:t>pelēko dzilnu</w:t>
      </w:r>
      <w:r w:rsidR="00613893" w:rsidRPr="00215665">
        <w:t xml:space="preserve"> </w:t>
      </w:r>
      <w:proofErr w:type="spellStart"/>
      <w:r w:rsidR="00613893" w:rsidRPr="00215665">
        <w:rPr>
          <w:i/>
          <w:iCs/>
        </w:rPr>
        <w:t>Picus</w:t>
      </w:r>
      <w:proofErr w:type="spellEnd"/>
      <w:r w:rsidR="00613893" w:rsidRPr="00215665">
        <w:rPr>
          <w:i/>
          <w:iCs/>
        </w:rPr>
        <w:t xml:space="preserve"> </w:t>
      </w:r>
      <w:proofErr w:type="spellStart"/>
      <w:r w:rsidR="00613893" w:rsidRPr="00215665">
        <w:rPr>
          <w:i/>
          <w:iCs/>
        </w:rPr>
        <w:t>canus</w:t>
      </w:r>
      <w:proofErr w:type="spellEnd"/>
      <w:r w:rsidR="00613893" w:rsidRPr="00215665">
        <w:rPr>
          <w:i/>
          <w:iCs/>
        </w:rPr>
        <w:t xml:space="preserve"> </w:t>
      </w:r>
      <w:r w:rsidR="00613893" w:rsidRPr="00215665">
        <w:t>populācija vērtēta kā 2 līdz 3 ligzdojoši pāri.</w:t>
      </w:r>
    </w:p>
    <w:p w14:paraId="6BD08EA1" w14:textId="51B948A0" w:rsidR="00613893" w:rsidRPr="00215665" w:rsidRDefault="00613893" w:rsidP="00613893">
      <w:pPr>
        <w:rPr>
          <w:iCs/>
        </w:rPr>
      </w:pPr>
      <w:r w:rsidRPr="00215665">
        <w:rPr>
          <w:iCs/>
        </w:rPr>
        <w:lastRenderedPageBreak/>
        <w:t xml:space="preserve">Suga ir iekļauta Latvijā īpaši aizsargājamu sugu sarakstā (Ministru kabineta 2000. gada 14. novembra noteikumi Nr. 396 „Noteikumi par īpaši aizsargājamo sugu un ierobežoti izmantojamo īpaši aizsargājamo sugu sarakstu”) un </w:t>
      </w:r>
      <w:r w:rsidR="00A35499" w:rsidRPr="00215665">
        <w:rPr>
          <w:iCs/>
        </w:rPr>
        <w:t>Putnu direktīvas</w:t>
      </w:r>
      <w:r w:rsidRPr="00215665">
        <w:rPr>
          <w:iCs/>
        </w:rPr>
        <w:t xml:space="preserve"> 1. pielikumā.</w:t>
      </w:r>
    </w:p>
    <w:p w14:paraId="3AFC98F2" w14:textId="77777777" w:rsidR="00613893" w:rsidRPr="00215665" w:rsidRDefault="00613893" w:rsidP="00613893">
      <w:pPr>
        <w:spacing w:before="120"/>
        <w:rPr>
          <w:iCs/>
        </w:rPr>
      </w:pPr>
      <w:r w:rsidRPr="00215665">
        <w:t xml:space="preserve">Suga ir samēra plastiska attiecībā uz apdzīvoto vidi – tai ir plašas ligzdošanas teritorijas (ap 100 – 200 ha), kurās var būt dažāda </w:t>
      </w:r>
      <w:proofErr w:type="spellStart"/>
      <w:r w:rsidRPr="00215665">
        <w:t>mežainība</w:t>
      </w:r>
      <w:proofErr w:type="spellEnd"/>
      <w:r w:rsidRPr="00215665">
        <w:t>, tomēr ir nepieciešami gan lielu dimensiju koki un vecākas mežaudzes, gan skudrām bagātas vietas (Bergmanis u.c. 2021). Sugas populācijai konstatēta stabila īstermiņa tendence (2008 – 2018) Latvijā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w:t>
      </w:r>
      <w:r w:rsidRPr="00215665">
        <w:rPr>
          <w:iCs/>
        </w:rPr>
        <w:t xml:space="preserve"> Atbilstoši </w:t>
      </w:r>
      <w:r w:rsidRPr="00215665">
        <w:rPr>
          <w:i/>
        </w:rPr>
        <w:t xml:space="preserve">IUCN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(LC,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07844978" w14:textId="77777777" w:rsidR="00613893" w:rsidRPr="00215665" w:rsidRDefault="00613893" w:rsidP="00613893">
      <w:pPr>
        <w:rPr>
          <w:bCs/>
          <w:shd w:val="clear" w:color="auto" w:fill="FFFFFF"/>
        </w:rPr>
      </w:pPr>
      <w:r w:rsidRPr="00215665">
        <w:rPr>
          <w:iCs/>
          <w:u w:val="single"/>
        </w:rPr>
        <w:t>Pelēkās dzilnas sugas aizsardzības mērķis konkrētajā teritorijā DA plāna darbības periodā ir saglabāt sugas populāciju vismaz pašreizējā apjomā (kā kontroles vērtību nosakot DA plāna izstrādes ietvaros novēroto ligzdojošo pāru skaitu t.i. vismaz divi pāri)</w:t>
      </w:r>
      <w:r w:rsidRPr="00215665">
        <w:rPr>
          <w:bCs/>
          <w:color w:val="000000" w:themeColor="text1"/>
          <w:u w:val="single"/>
        </w:rPr>
        <w:t>.</w:t>
      </w:r>
      <w:r w:rsidRPr="00215665">
        <w:rPr>
          <w:bCs/>
          <w:shd w:val="clear" w:color="auto" w:fill="FFFFFF"/>
        </w:rPr>
        <w:t xml:space="preserve"> </w:t>
      </w:r>
    </w:p>
    <w:p w14:paraId="790333FE" w14:textId="77777777" w:rsidR="00613893" w:rsidRPr="00215665" w:rsidRDefault="00613893" w:rsidP="00613893">
      <w:pPr>
        <w:spacing w:before="120"/>
      </w:pPr>
      <w:r w:rsidRPr="00215665">
        <w:t>Vokalizējošs</w:t>
      </w:r>
      <w:r w:rsidRPr="00215665">
        <w:rPr>
          <w:b/>
          <w:bCs/>
        </w:rPr>
        <w:t xml:space="preserve"> zaļās dzilnas</w:t>
      </w:r>
      <w:r w:rsidRPr="00215665">
        <w:t xml:space="preserve"> </w:t>
      </w:r>
      <w:proofErr w:type="spellStart"/>
      <w:r w:rsidRPr="00215665">
        <w:rPr>
          <w:i/>
          <w:iCs/>
        </w:rPr>
        <w:t>Picus</w:t>
      </w:r>
      <w:proofErr w:type="spellEnd"/>
      <w:r w:rsidRPr="00215665">
        <w:rPr>
          <w:i/>
          <w:iCs/>
        </w:rPr>
        <w:t xml:space="preserve"> </w:t>
      </w:r>
      <w:proofErr w:type="spellStart"/>
      <w:r w:rsidRPr="00215665">
        <w:rPr>
          <w:i/>
          <w:iCs/>
        </w:rPr>
        <w:t>viridis</w:t>
      </w:r>
      <w:proofErr w:type="spellEnd"/>
      <w:r w:rsidRPr="00215665">
        <w:rPr>
          <w:i/>
          <w:iCs/>
        </w:rPr>
        <w:t xml:space="preserve"> </w:t>
      </w:r>
      <w:r w:rsidRPr="00215665">
        <w:t>tēviņš ligzdošanai piemērotā biotopā 30.04.2024. konstatēts Jaunmuižas apkārtnē.</w:t>
      </w:r>
    </w:p>
    <w:p w14:paraId="0AEE8858" w14:textId="49FF8430" w:rsidR="00613893" w:rsidRPr="00215665" w:rsidRDefault="00613893" w:rsidP="00613893">
      <w:pPr>
        <w:spacing w:before="120"/>
        <w:rPr>
          <w:iCs/>
        </w:rPr>
      </w:pPr>
      <w:r w:rsidRPr="00215665">
        <w:rPr>
          <w:iCs/>
        </w:rPr>
        <w:t>Suga ir iekļauta Latvijā īpaši aizsargājamu sugu sarakstā (Ministru kabineta 2000. gada 14. novembra noteikumi Nr. 396 „Noteikumi par īpaši aizsargājamo sugu un ierobežoti izmantojamo īpaši aizsargājamo sugu sarakstu”).</w:t>
      </w:r>
    </w:p>
    <w:p w14:paraId="7BF14F30" w14:textId="78AF1683" w:rsidR="00613893" w:rsidRPr="00215665" w:rsidRDefault="00613893" w:rsidP="00613893">
      <w:pPr>
        <w:spacing w:before="120"/>
        <w:rPr>
          <w:iCs/>
        </w:rPr>
      </w:pPr>
      <w:r w:rsidRPr="00215665">
        <w:rPr>
          <w:iCs/>
        </w:rPr>
        <w:t>Saskaņā ar Ministru kabineta 2012. gada 18.</w:t>
      </w:r>
      <w:r w:rsidR="009A2645" w:rsidRPr="00215665">
        <w:rPr>
          <w:iCs/>
        </w:rPr>
        <w:t> </w:t>
      </w:r>
      <w:r w:rsidRPr="00215665">
        <w:rPr>
          <w:iCs/>
        </w:rPr>
        <w:t xml:space="preserve">decembra noteikumiem Nr. 940 </w:t>
      </w:r>
      <w:r w:rsidR="009A2645" w:rsidRPr="00215665">
        <w:rPr>
          <w:iCs/>
        </w:rPr>
        <w:t>“</w:t>
      </w:r>
      <w:r w:rsidRPr="00215665">
        <w:rPr>
          <w:iCs/>
        </w:rPr>
        <w:t xml:space="preserve">Noteikumi par mikroliegumu izveidošanas un apsaimniekošanas kārtību, to aizsardzību, kā arī mikroliegumu un to buferzonu noteikšanu” </w:t>
      </w:r>
      <w:r w:rsidR="009A2645" w:rsidRPr="00215665">
        <w:rPr>
          <w:iCs/>
        </w:rPr>
        <w:t>zaļās dzilnas</w:t>
      </w:r>
      <w:r w:rsidRPr="00215665">
        <w:rPr>
          <w:iCs/>
        </w:rPr>
        <w:t xml:space="preserve"> ligzdošanas vietu aizsardzības nodrošināšanai var tikt veidoti mikroliegumi 2 – 10 ha platībā.</w:t>
      </w:r>
    </w:p>
    <w:p w14:paraId="7377DF9E" w14:textId="7E767441"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 xml:space="preserve">kritērijiem, sugas apdraudētības pakāpe Latvijā pēc LIFE projekta LIFE FOR SPECIES </w:t>
      </w:r>
      <w:r w:rsidR="00A97464" w:rsidRPr="00215665">
        <w:rPr>
          <w:iCs/>
        </w:rPr>
        <w:t>“</w:t>
      </w:r>
      <w:r w:rsidRPr="00215665">
        <w:rPr>
          <w:iCs/>
        </w:rPr>
        <w:t xml:space="preserve">Apdraudētas sugas Latvijā: uzlabotas zināšanas un kapacitāte, informācijas aprite un izpratne” novērtēta kā kritiski apdraudēta (CR, </w:t>
      </w:r>
      <w:proofErr w:type="spellStart"/>
      <w:r w:rsidRPr="00215665">
        <w:rPr>
          <w:i/>
        </w:rPr>
        <w:t>Critically</w:t>
      </w:r>
      <w:proofErr w:type="spellEnd"/>
      <w:r w:rsidRPr="00215665">
        <w:rPr>
          <w:i/>
        </w:rPr>
        <w:t xml:space="preserve"> </w:t>
      </w:r>
      <w:proofErr w:type="spellStart"/>
      <w:r w:rsidRPr="00215665">
        <w:rPr>
          <w:i/>
        </w:rPr>
        <w:t>Enangared</w:t>
      </w:r>
      <w:proofErr w:type="spellEnd"/>
      <w:r w:rsidRPr="00215665">
        <w:rPr>
          <w:iCs/>
        </w:rPr>
        <w:t>).</w:t>
      </w:r>
    </w:p>
    <w:p w14:paraId="58CAA1EA" w14:textId="77777777" w:rsidR="00613893" w:rsidRPr="00215665" w:rsidRDefault="00613893" w:rsidP="00613893">
      <w:pPr>
        <w:rPr>
          <w:iCs/>
        </w:rPr>
      </w:pPr>
      <w:r w:rsidRPr="00215665">
        <w:rPr>
          <w:iCs/>
        </w:rPr>
        <w:t>Latvijā ligzdojošās populācijas lielums tiek vērtēts kā 1 līdz 4 ligzdojoši pāri (</w:t>
      </w:r>
      <w:proofErr w:type="spellStart"/>
      <w:r w:rsidRPr="00215665">
        <w:rPr>
          <w:iCs/>
        </w:rPr>
        <w:t>Ķerus</w:t>
      </w:r>
      <w:proofErr w:type="spellEnd"/>
      <w:r w:rsidRPr="00215665">
        <w:rPr>
          <w:iCs/>
        </w:rPr>
        <w:t xml:space="preserve"> u.c. 2021). Kopš skaita vērtējuma veikšanas, domājams, ligzdojošo zaļo dzilnu populācija pieaug. 2023. un 2024. gadā ligzdošanas sezonas laikā Latvijā ir reģistrēti vairāk nekā 25 zaļās dzilnas novērojumi. Latvijā ligzdojošās populācijas lielums visticamāk pārsniedz 100 pārus un, piemēram, Latvijas DA daļā suga varbūtēji iepriekš nav konstatēta zemā </w:t>
      </w:r>
      <w:proofErr w:type="spellStart"/>
      <w:r w:rsidRPr="00215665">
        <w:rPr>
          <w:iCs/>
        </w:rPr>
        <w:t>apsekotības</w:t>
      </w:r>
      <w:proofErr w:type="spellEnd"/>
      <w:r w:rsidRPr="00215665">
        <w:rPr>
          <w:iCs/>
        </w:rPr>
        <w:t xml:space="preserve"> līmeņa rezultātā.</w:t>
      </w:r>
    </w:p>
    <w:p w14:paraId="70B26F0A" w14:textId="6D91D862" w:rsidR="00613893" w:rsidRPr="00215665" w:rsidRDefault="00790994" w:rsidP="00613893">
      <w:pPr>
        <w:spacing w:before="120"/>
      </w:pPr>
      <w:r w:rsidRPr="00215665">
        <w:t>DP</w:t>
      </w:r>
      <w:r w:rsidR="00613893" w:rsidRPr="00215665">
        <w:t xml:space="preserve"> teritorijā samērā reti</w:t>
      </w:r>
      <w:r w:rsidR="00613893" w:rsidRPr="00215665">
        <w:rPr>
          <w:b/>
          <w:bCs/>
        </w:rPr>
        <w:t xml:space="preserve"> </w:t>
      </w:r>
      <w:r w:rsidR="00613893" w:rsidRPr="00215665">
        <w:t>ligzdo</w:t>
      </w:r>
      <w:r w:rsidR="00613893" w:rsidRPr="00215665">
        <w:rPr>
          <w:b/>
          <w:bCs/>
        </w:rPr>
        <w:t xml:space="preserve"> tītiņš</w:t>
      </w:r>
      <w:r w:rsidR="00613893" w:rsidRPr="00215665">
        <w:t xml:space="preserve"> </w:t>
      </w:r>
      <w:proofErr w:type="spellStart"/>
      <w:r w:rsidR="00613893" w:rsidRPr="00215665">
        <w:rPr>
          <w:i/>
          <w:iCs/>
        </w:rPr>
        <w:t>Jynx</w:t>
      </w:r>
      <w:proofErr w:type="spellEnd"/>
      <w:r w:rsidR="00613893" w:rsidRPr="00215665">
        <w:rPr>
          <w:i/>
          <w:iCs/>
        </w:rPr>
        <w:t xml:space="preserve"> </w:t>
      </w:r>
      <w:proofErr w:type="spellStart"/>
      <w:r w:rsidR="00613893" w:rsidRPr="00215665">
        <w:rPr>
          <w:i/>
          <w:iCs/>
        </w:rPr>
        <w:t>torquilla</w:t>
      </w:r>
      <w:proofErr w:type="spellEnd"/>
      <w:r w:rsidR="00613893" w:rsidRPr="00215665">
        <w:rPr>
          <w:i/>
          <w:iCs/>
        </w:rPr>
        <w:t xml:space="preserve"> </w:t>
      </w:r>
      <w:r w:rsidR="00613893" w:rsidRPr="00215665">
        <w:t>(konstatēta 3 līdz 5 pāru ligzdošana).</w:t>
      </w:r>
    </w:p>
    <w:p w14:paraId="085AB518" w14:textId="1042E48E" w:rsidR="00613893" w:rsidRPr="00215665" w:rsidRDefault="00613893" w:rsidP="00613893">
      <w:pPr>
        <w:spacing w:before="120"/>
        <w:rPr>
          <w:iCs/>
        </w:rPr>
      </w:pPr>
      <w:r w:rsidRPr="00215665">
        <w:rPr>
          <w:iCs/>
        </w:rPr>
        <w:t>Suga ir iekļauta Latvijā īpaši aizsargājamu sugu sarakstā (Ministru kabineta 2000. gada 14. novembra noteikumi Nr.</w:t>
      </w:r>
      <w:r w:rsidR="00CC5648" w:rsidRPr="00215665">
        <w:rPr>
          <w:iCs/>
        </w:rPr>
        <w:t> </w:t>
      </w:r>
      <w:r w:rsidRPr="00215665">
        <w:rPr>
          <w:iCs/>
        </w:rPr>
        <w:t xml:space="preserve">396 </w:t>
      </w:r>
      <w:r w:rsidR="00CC5648" w:rsidRPr="00215665">
        <w:rPr>
          <w:iCs/>
        </w:rPr>
        <w:t>“</w:t>
      </w:r>
      <w:r w:rsidRPr="00215665">
        <w:rPr>
          <w:iCs/>
        </w:rPr>
        <w:t>Noteikumi par īpaši aizsargājamo sugu un ierobežoti izmantojamo īpaši aizsargājamo sugu sarakstu”).</w:t>
      </w:r>
    </w:p>
    <w:p w14:paraId="1AE200E9" w14:textId="77777777" w:rsidR="00613893" w:rsidRPr="00215665" w:rsidRDefault="00613893" w:rsidP="00613893">
      <w:pPr>
        <w:spacing w:before="120"/>
        <w:rPr>
          <w:iCs/>
        </w:rPr>
      </w:pPr>
      <w:r w:rsidRPr="00215665">
        <w:rPr>
          <w:iCs/>
        </w:rPr>
        <w:t>Tītiņš ir Latvijā samērā bieži sastopama suga; valstī ligzdojošās populācijas lielums tiek vērtēts kā 4000 – 10000 pāri (</w:t>
      </w:r>
      <w:proofErr w:type="spellStart"/>
      <w:r w:rsidRPr="00215665">
        <w:rPr>
          <w:i/>
        </w:rPr>
        <w:t>Birdlife</w:t>
      </w:r>
      <w:proofErr w:type="spellEnd"/>
      <w:r w:rsidRPr="00215665">
        <w:rPr>
          <w:i/>
        </w:rPr>
        <w:t xml:space="preserve"> </w:t>
      </w:r>
      <w:proofErr w:type="spellStart"/>
      <w:r w:rsidRPr="00215665">
        <w:rPr>
          <w:i/>
        </w:rPr>
        <w:t>International</w:t>
      </w:r>
      <w:proofErr w:type="spellEnd"/>
      <w:r w:rsidRPr="00215665">
        <w:rPr>
          <w:iCs/>
        </w:rPr>
        <w:t xml:space="preserve"> 2019). Apdzīvo mozaīkveida ainavu, augļu dārzus, mežmalas.</w:t>
      </w:r>
    </w:p>
    <w:p w14:paraId="6B499E0B" w14:textId="77777777" w:rsidR="00613893" w:rsidRPr="00215665" w:rsidRDefault="00613893" w:rsidP="00613893">
      <w:pPr>
        <w:spacing w:before="120"/>
        <w:rPr>
          <w:iCs/>
        </w:rPr>
      </w:pPr>
      <w:r w:rsidRPr="00215665">
        <w:rPr>
          <w:iCs/>
        </w:rPr>
        <w:lastRenderedPageBreak/>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w:t>
      </w:r>
      <w:r w:rsidRPr="00215665">
        <w:t xml:space="preserve">apdraudēta (EN, </w:t>
      </w:r>
      <w:proofErr w:type="spellStart"/>
      <w:r w:rsidRPr="00215665">
        <w:rPr>
          <w:i/>
          <w:iCs/>
        </w:rPr>
        <w:t>Endangared</w:t>
      </w:r>
      <w:proofErr w:type="spellEnd"/>
      <w:r w:rsidRPr="00215665">
        <w:t>)</w:t>
      </w:r>
      <w:r w:rsidRPr="00215665">
        <w:rPr>
          <w:iCs/>
        </w:rPr>
        <w:t>.</w:t>
      </w:r>
    </w:p>
    <w:p w14:paraId="0240FD11" w14:textId="4D58A96C" w:rsidR="00613893" w:rsidRPr="00215665" w:rsidRDefault="00CC5648" w:rsidP="00613893">
      <w:pPr>
        <w:rPr>
          <w:iCs/>
        </w:rPr>
      </w:pPr>
      <w:r w:rsidRPr="00215665">
        <w:rPr>
          <w:rStyle w:val="Izclums"/>
          <w:i w:val="0"/>
          <w:iCs w:val="0"/>
          <w:color w:val="000000" w:themeColor="text1"/>
        </w:rPr>
        <w:t>DP</w:t>
      </w:r>
      <w:r w:rsidR="00613893" w:rsidRPr="00215665">
        <w:rPr>
          <w:iCs/>
        </w:rPr>
        <w:t xml:space="preserve"> teritorijā regulāri tiek novērotas </w:t>
      </w:r>
      <w:r w:rsidR="00613893" w:rsidRPr="00215665">
        <w:rPr>
          <w:b/>
          <w:bCs/>
          <w:iCs/>
        </w:rPr>
        <w:t xml:space="preserve">niedru </w:t>
      </w:r>
      <w:proofErr w:type="spellStart"/>
      <w:r w:rsidR="00613893" w:rsidRPr="00215665">
        <w:rPr>
          <w:b/>
          <w:bCs/>
          <w:iCs/>
        </w:rPr>
        <w:t>lijas</w:t>
      </w:r>
      <w:proofErr w:type="spellEnd"/>
      <w:r w:rsidR="00613893" w:rsidRPr="00215665">
        <w:rPr>
          <w:b/>
          <w:bCs/>
          <w:iCs/>
        </w:rPr>
        <w:t xml:space="preserve"> </w:t>
      </w:r>
      <w:proofErr w:type="spellStart"/>
      <w:r w:rsidR="00613893" w:rsidRPr="00215665">
        <w:rPr>
          <w:b/>
          <w:bCs/>
          <w:i/>
        </w:rPr>
        <w:t>Circus</w:t>
      </w:r>
      <w:proofErr w:type="spellEnd"/>
      <w:r w:rsidR="00613893" w:rsidRPr="00215665">
        <w:rPr>
          <w:b/>
          <w:bCs/>
          <w:i/>
        </w:rPr>
        <w:t xml:space="preserve"> </w:t>
      </w:r>
      <w:proofErr w:type="spellStart"/>
      <w:r w:rsidR="00613893" w:rsidRPr="00215665">
        <w:rPr>
          <w:b/>
          <w:bCs/>
          <w:i/>
        </w:rPr>
        <w:t>aerugunisos</w:t>
      </w:r>
      <w:proofErr w:type="spellEnd"/>
      <w:r w:rsidR="00613893" w:rsidRPr="00215665">
        <w:rPr>
          <w:iCs/>
        </w:rPr>
        <w:t>. Sugas ligzdošana nav pierādīta, bet ņemot vērā piemērotu dzīvotņu (niedrāji) klātbūtni</w:t>
      </w:r>
      <w:r w:rsidR="00C07CF0" w:rsidRPr="00215665">
        <w:rPr>
          <w:iCs/>
        </w:rPr>
        <w:t>,</w:t>
      </w:r>
      <w:r w:rsidR="00613893" w:rsidRPr="00215665">
        <w:rPr>
          <w:iCs/>
        </w:rPr>
        <w:t xml:space="preserve"> ir iespējama 1 līdz 2 pāru ligzdošana.</w:t>
      </w:r>
    </w:p>
    <w:p w14:paraId="12392C67" w14:textId="77777777" w:rsidR="00613893" w:rsidRPr="00215665" w:rsidRDefault="00613893" w:rsidP="00613893">
      <w:r w:rsidRPr="00215665">
        <w:rPr>
          <w:iCs/>
        </w:rPr>
        <w:t>Suga a</w:t>
      </w:r>
      <w:r w:rsidRPr="00215665">
        <w:t xml:space="preserve">pdzīvo niedrājiem aizaugušas ūdenstilpes – ezerus, dīķus, karjerus, bebru </w:t>
      </w:r>
      <w:proofErr w:type="spellStart"/>
      <w:r w:rsidRPr="00215665">
        <w:t>uzpludinājumus</w:t>
      </w:r>
      <w:proofErr w:type="spellEnd"/>
      <w:r w:rsidRPr="00215665">
        <w:t>, arī purvus ar blīvākām niedru audzēm vai niedrēm aizaugušas pļavas. Barojas arī klajā lauku ainavā vai purvos (LOB 1999). Sugai raksturīgi tāli (vairāku kilometru attālumā) barošanās lidojumi no ligzdošanas vietas.</w:t>
      </w:r>
    </w:p>
    <w:p w14:paraId="366919E0" w14:textId="77777777" w:rsidR="00613893" w:rsidRPr="00215665" w:rsidRDefault="00613893" w:rsidP="00613893">
      <w:r w:rsidRPr="00215665">
        <w:t>Latvijā ligzdojošās populācijas skaita vērtējums ir 12774 ligzdojošas mātītes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sugas populācijas īstermiņa tendence (2007.–2018. gadu periods) ir neskaidra, bet ilgtermiņa tendence (1980.–2018. gadu periods) ir nezināma </w:t>
      </w:r>
      <w:r w:rsidRPr="00215665">
        <w:rPr>
          <w:i/>
          <w:iCs/>
        </w:rPr>
        <w:t>(</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Pēc dienas putnu fona monitoringa rezultātiem niedru liju populācijai 2015. – 2020. gadu periodā konstatēts straujš samazinājums, bet 2009. – 2019. gadu periodā konstatēts mērens samazinājums (Auniņš, </w:t>
      </w:r>
      <w:proofErr w:type="spellStart"/>
      <w:r w:rsidRPr="00215665">
        <w:t>Mārdega</w:t>
      </w:r>
      <w:proofErr w:type="spellEnd"/>
      <w:r w:rsidRPr="00215665">
        <w:t xml:space="preserve"> 2020). </w:t>
      </w:r>
    </w:p>
    <w:p w14:paraId="79128887" w14:textId="4A1D9356" w:rsidR="00613893" w:rsidRPr="00215665" w:rsidRDefault="00613893" w:rsidP="00613893">
      <w:pPr>
        <w:autoSpaceDE w:val="0"/>
        <w:autoSpaceDN w:val="0"/>
        <w:adjustRightInd w:val="0"/>
        <w:rPr>
          <w:iCs/>
          <w:spacing w:val="1"/>
          <w:u w:val="single"/>
        </w:rPr>
      </w:pPr>
      <w:r w:rsidRPr="00215665">
        <w:rPr>
          <w:iCs/>
          <w:u w:val="single"/>
        </w:rPr>
        <w:t xml:space="preserve">Kā niedru </w:t>
      </w:r>
      <w:proofErr w:type="spellStart"/>
      <w:r w:rsidRPr="00215665">
        <w:rPr>
          <w:iCs/>
          <w:u w:val="single"/>
        </w:rPr>
        <w:t>li</w:t>
      </w:r>
      <w:r w:rsidR="00B05366" w:rsidRPr="00215665">
        <w:rPr>
          <w:iCs/>
          <w:u w:val="single"/>
        </w:rPr>
        <w:t>j</w:t>
      </w:r>
      <w:r w:rsidRPr="00215665">
        <w:rPr>
          <w:iCs/>
          <w:u w:val="single"/>
        </w:rPr>
        <w:t>as</w:t>
      </w:r>
      <w:proofErr w:type="spellEnd"/>
      <w:r w:rsidRPr="00215665">
        <w:rPr>
          <w:iCs/>
          <w:u w:val="single"/>
        </w:rPr>
        <w:t xml:space="preserve"> </w:t>
      </w:r>
      <w:r w:rsidRPr="00215665">
        <w:rPr>
          <w:color w:val="000000" w:themeColor="text1"/>
          <w:u w:val="single"/>
        </w:rPr>
        <w:t xml:space="preserve">sugas </w:t>
      </w:r>
      <w:r w:rsidRPr="00215665">
        <w:rPr>
          <w:iCs/>
          <w:u w:val="single"/>
        </w:rPr>
        <w:t>aizsardzības mērķis konkrētajā teritorijā DA plāna darbības periodā ir saglabāt sugas populāciju vismaz pašreizējā apjomā (kā kontroles vērtību nosakot DA plāna izstrādes ietvaros novēroto ligzdojošo pāru skaitu t.i. vismaz viens pāris)</w:t>
      </w:r>
      <w:r w:rsidRPr="00215665">
        <w:rPr>
          <w:bCs/>
          <w:color w:val="000000" w:themeColor="text1"/>
          <w:u w:val="single"/>
        </w:rPr>
        <w:t>.</w:t>
      </w:r>
    </w:p>
    <w:p w14:paraId="570CA14C" w14:textId="3D922BBF" w:rsidR="00613893" w:rsidRPr="00215665" w:rsidRDefault="00613893" w:rsidP="00613893">
      <w:pPr>
        <w:autoSpaceDE w:val="0"/>
        <w:autoSpaceDN w:val="0"/>
        <w:adjustRightInd w:val="0"/>
        <w:rPr>
          <w:iCs/>
          <w:spacing w:val="1"/>
          <w:u w:val="single"/>
        </w:rPr>
      </w:pPr>
      <w:r w:rsidRPr="00215665">
        <w:rPr>
          <w:rStyle w:val="Izclums"/>
          <w:i w:val="0"/>
          <w:iCs w:val="0"/>
          <w:color w:val="000000" w:themeColor="text1"/>
        </w:rPr>
        <w:t>Dabas parka</w:t>
      </w:r>
      <w:r w:rsidRPr="00215665">
        <w:rPr>
          <w:iCs/>
        </w:rPr>
        <w:t xml:space="preserve"> teritorijā esošajos niedrājos Cirīša ezera krastos konstatēti līdz </w:t>
      </w:r>
      <w:r w:rsidR="00ED2AE0" w:rsidRPr="00215665">
        <w:rPr>
          <w:iCs/>
        </w:rPr>
        <w:t>trīs</w:t>
      </w:r>
      <w:r w:rsidRPr="00215665">
        <w:rPr>
          <w:iCs/>
        </w:rPr>
        <w:t xml:space="preserve"> vokalizējoši </w:t>
      </w:r>
      <w:r w:rsidRPr="00215665">
        <w:rPr>
          <w:b/>
          <w:bCs/>
          <w:iCs/>
        </w:rPr>
        <w:t xml:space="preserve">lielā dumpja </w:t>
      </w:r>
      <w:proofErr w:type="spellStart"/>
      <w:r w:rsidRPr="00215665">
        <w:rPr>
          <w:i/>
        </w:rPr>
        <w:t>Botaurus</w:t>
      </w:r>
      <w:proofErr w:type="spellEnd"/>
      <w:r w:rsidRPr="00215665">
        <w:rPr>
          <w:i/>
        </w:rPr>
        <w:t xml:space="preserve"> </w:t>
      </w:r>
      <w:proofErr w:type="spellStart"/>
      <w:r w:rsidRPr="00215665">
        <w:rPr>
          <w:i/>
        </w:rPr>
        <w:t>stellaris</w:t>
      </w:r>
      <w:proofErr w:type="spellEnd"/>
      <w:r w:rsidRPr="00215665">
        <w:rPr>
          <w:iCs/>
        </w:rPr>
        <w:t xml:space="preserve"> tēviņi.</w:t>
      </w:r>
    </w:p>
    <w:p w14:paraId="1A94BD00" w14:textId="114F567A" w:rsidR="00613893" w:rsidRPr="00215665" w:rsidRDefault="00613893" w:rsidP="00613893">
      <w:pPr>
        <w:rPr>
          <w:iCs/>
        </w:rPr>
      </w:pPr>
      <w:r w:rsidRPr="00215665">
        <w:rPr>
          <w:iCs/>
        </w:rPr>
        <w:t>Populācijas lielums Latvijā: 422 vokalizējoši tēviņi (</w:t>
      </w:r>
      <w:proofErr w:type="spellStart"/>
      <w:r w:rsidRPr="00215665">
        <w:rPr>
          <w:i/>
        </w:rPr>
        <w:t>Birdlife</w:t>
      </w:r>
      <w:proofErr w:type="spellEnd"/>
      <w:r w:rsidRPr="00215665">
        <w:rPr>
          <w:i/>
        </w:rPr>
        <w:t xml:space="preserve"> </w:t>
      </w:r>
      <w:proofErr w:type="spellStart"/>
      <w:r w:rsidRPr="00215665">
        <w:rPr>
          <w:i/>
        </w:rPr>
        <w:t>International</w:t>
      </w:r>
      <w:proofErr w:type="spellEnd"/>
      <w:r w:rsidRPr="00215665">
        <w:rPr>
          <w:iCs/>
        </w:rPr>
        <w:t xml:space="preserve"> 2019). Ligzdo dažādos ar virsūdens augāju (galvenokārt parasto niedri </w:t>
      </w:r>
      <w:proofErr w:type="spellStart"/>
      <w:r w:rsidRPr="00215665">
        <w:rPr>
          <w:i/>
        </w:rPr>
        <w:t>Phragmites</w:t>
      </w:r>
      <w:proofErr w:type="spellEnd"/>
      <w:r w:rsidRPr="00215665">
        <w:rPr>
          <w:i/>
        </w:rPr>
        <w:t xml:space="preserve"> </w:t>
      </w:r>
      <w:proofErr w:type="spellStart"/>
      <w:r w:rsidRPr="00215665">
        <w:rPr>
          <w:i/>
        </w:rPr>
        <w:t>australis</w:t>
      </w:r>
      <w:proofErr w:type="spellEnd"/>
      <w:r w:rsidRPr="00215665">
        <w:rPr>
          <w:i/>
        </w:rPr>
        <w:t>)</w:t>
      </w:r>
      <w:r w:rsidRPr="00215665">
        <w:rPr>
          <w:iCs/>
        </w:rPr>
        <w:t xml:space="preserve"> aizaugušos ūdeņos – ezeru un dīķu piekrastes apauguma joslā, bebru </w:t>
      </w:r>
      <w:proofErr w:type="spellStart"/>
      <w:r w:rsidRPr="00215665">
        <w:rPr>
          <w:iCs/>
        </w:rPr>
        <w:t>uzpludinājumos</w:t>
      </w:r>
      <w:proofErr w:type="spellEnd"/>
      <w:r w:rsidRPr="00215665">
        <w:rPr>
          <w:i/>
        </w:rPr>
        <w:t xml:space="preserve">. </w:t>
      </w:r>
      <w:r w:rsidR="00ED2AE0" w:rsidRPr="00215665">
        <w:rPr>
          <w:rStyle w:val="Izclums"/>
          <w:i w:val="0"/>
          <w:color w:val="000000" w:themeColor="text1"/>
        </w:rPr>
        <w:t>DP</w:t>
      </w:r>
      <w:r w:rsidRPr="00215665">
        <w:rPr>
          <w:iCs/>
        </w:rPr>
        <w:t xml:space="preserve"> teritorijā vokalizējošie lielā dumpja tēviņi konstatēti galvenokārt atklātu ūdens platību tiešā tuvumā, kur sastopams sugas ligzdošanai optimāls biotops.</w:t>
      </w:r>
    </w:p>
    <w:p w14:paraId="57235B0D" w14:textId="77777777" w:rsidR="00613893" w:rsidRPr="00215665" w:rsidRDefault="00613893" w:rsidP="00613893">
      <w:r w:rsidRPr="00215665">
        <w:t xml:space="preserve">Lielais dumpis parasti izvēlas plašas, biezas niedru </w:t>
      </w:r>
      <w:proofErr w:type="spellStart"/>
      <w:r w:rsidRPr="00215665">
        <w:rPr>
          <w:i/>
          <w:iCs/>
        </w:rPr>
        <w:t>Phragmites</w:t>
      </w:r>
      <w:proofErr w:type="spellEnd"/>
      <w:r w:rsidRPr="00215665">
        <w:rPr>
          <w:i/>
          <w:iCs/>
        </w:rPr>
        <w:t xml:space="preserve"> </w:t>
      </w:r>
      <w:proofErr w:type="spellStart"/>
      <w:r w:rsidRPr="00215665">
        <w:rPr>
          <w:i/>
          <w:iCs/>
        </w:rPr>
        <w:t>spp</w:t>
      </w:r>
      <w:proofErr w:type="spellEnd"/>
      <w:r w:rsidRPr="00215665">
        <w:rPr>
          <w:i/>
          <w:iCs/>
        </w:rPr>
        <w:t>.</w:t>
      </w:r>
      <w:r w:rsidRPr="00215665">
        <w:t xml:space="preserve"> audzes seklos ūdeņos (</w:t>
      </w:r>
      <w:proofErr w:type="spellStart"/>
      <w:r w:rsidRPr="00215665">
        <w:t>del</w:t>
      </w:r>
      <w:proofErr w:type="spellEnd"/>
      <w:r w:rsidRPr="00215665">
        <w:t xml:space="preserve"> </w:t>
      </w:r>
      <w:proofErr w:type="spellStart"/>
      <w:r w:rsidRPr="00215665">
        <w:t>Hoyo</w:t>
      </w:r>
      <w:proofErr w:type="spellEnd"/>
      <w:r w:rsidRPr="00215665">
        <w:t xml:space="preserve"> </w:t>
      </w:r>
      <w:proofErr w:type="spellStart"/>
      <w:r w:rsidRPr="00215665">
        <w:rPr>
          <w:i/>
          <w:iCs/>
        </w:rPr>
        <w:t>et</w:t>
      </w:r>
      <w:proofErr w:type="spellEnd"/>
      <w:r w:rsidRPr="00215665">
        <w:rPr>
          <w:i/>
          <w:iCs/>
        </w:rPr>
        <w:t xml:space="preserve"> </w:t>
      </w:r>
      <w:proofErr w:type="spellStart"/>
      <w:r w:rsidRPr="00215665">
        <w:rPr>
          <w:i/>
          <w:iCs/>
        </w:rPr>
        <w:t>al</w:t>
      </w:r>
      <w:proofErr w:type="spellEnd"/>
      <w:r w:rsidRPr="00215665">
        <w:t xml:space="preserve">. 1992,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2018), kas lielākas par 20 ha (</w:t>
      </w:r>
      <w:proofErr w:type="spellStart"/>
      <w:r w:rsidRPr="00215665">
        <w:t>Newbery</w:t>
      </w:r>
      <w:proofErr w:type="spellEnd"/>
      <w:r w:rsidRPr="00215665">
        <w:t xml:space="preserve"> </w:t>
      </w:r>
      <w:proofErr w:type="spellStart"/>
      <w:r w:rsidRPr="00215665">
        <w:rPr>
          <w:i/>
          <w:iCs/>
        </w:rPr>
        <w:t>et</w:t>
      </w:r>
      <w:proofErr w:type="spellEnd"/>
      <w:r w:rsidRPr="00215665">
        <w:rPr>
          <w:i/>
          <w:iCs/>
        </w:rPr>
        <w:t xml:space="preserve"> </w:t>
      </w:r>
      <w:proofErr w:type="spellStart"/>
      <w:r w:rsidRPr="00215665">
        <w:rPr>
          <w:i/>
          <w:iCs/>
        </w:rPr>
        <w:t>al</w:t>
      </w:r>
      <w:proofErr w:type="spellEnd"/>
      <w:r w:rsidRPr="00215665">
        <w:rPr>
          <w:i/>
          <w:iCs/>
        </w:rPr>
        <w:t>.</w:t>
      </w:r>
      <w:r w:rsidRPr="00215665">
        <w:t xml:space="preserve"> 1999). Lielais dumpis var apdzīvot arī vairākus atsevišķus dzīvotnes fragmentus, ja attālumi starp tiem nav pārāk lieli (</w:t>
      </w:r>
      <w:proofErr w:type="spellStart"/>
      <w:r w:rsidRPr="00215665">
        <w:t>White</w:t>
      </w:r>
      <w:proofErr w:type="spellEnd"/>
      <w:r w:rsidRPr="00215665">
        <w:t xml:space="preserve"> </w:t>
      </w:r>
      <w:proofErr w:type="spellStart"/>
      <w:r w:rsidRPr="00215665">
        <w:rPr>
          <w:i/>
          <w:iCs/>
        </w:rPr>
        <w:t>et</w:t>
      </w:r>
      <w:proofErr w:type="spellEnd"/>
      <w:r w:rsidRPr="00215665">
        <w:rPr>
          <w:i/>
          <w:iCs/>
        </w:rPr>
        <w:t xml:space="preserve"> </w:t>
      </w:r>
      <w:proofErr w:type="spellStart"/>
      <w:r w:rsidRPr="00215665">
        <w:rPr>
          <w:i/>
          <w:iCs/>
        </w:rPr>
        <w:t>al</w:t>
      </w:r>
      <w:proofErr w:type="spellEnd"/>
      <w:r w:rsidRPr="00215665">
        <w:rPr>
          <w:i/>
          <w:iCs/>
        </w:rPr>
        <w:t>.</w:t>
      </w:r>
      <w:r w:rsidRPr="00215665">
        <w:t xml:space="preserve"> 2006). Niedrāja fragmentam jābūt platākam par 100 m (Gilbert </w:t>
      </w:r>
      <w:proofErr w:type="spellStart"/>
      <w:r w:rsidRPr="00215665">
        <w:rPr>
          <w:i/>
          <w:iCs/>
        </w:rPr>
        <w:t>et</w:t>
      </w:r>
      <w:proofErr w:type="spellEnd"/>
      <w:r w:rsidRPr="00215665">
        <w:rPr>
          <w:i/>
          <w:iCs/>
        </w:rPr>
        <w:t xml:space="preserve"> </w:t>
      </w:r>
      <w:proofErr w:type="spellStart"/>
      <w:r w:rsidRPr="00215665">
        <w:rPr>
          <w:i/>
          <w:iCs/>
        </w:rPr>
        <w:t>al</w:t>
      </w:r>
      <w:proofErr w:type="spellEnd"/>
      <w:r w:rsidRPr="00215665">
        <w:rPr>
          <w:i/>
          <w:iCs/>
        </w:rPr>
        <w:t>.</w:t>
      </w:r>
      <w:r w:rsidRPr="00215665">
        <w:t xml:space="preserve"> 2005). Sugai ir piemēroti niedrāji agrā </w:t>
      </w:r>
      <w:proofErr w:type="spellStart"/>
      <w:r w:rsidRPr="00215665">
        <w:t>sukcesijas</w:t>
      </w:r>
      <w:proofErr w:type="spellEnd"/>
      <w:r w:rsidRPr="00215665">
        <w:t xml:space="preserve"> (attīstības) stadijā, tas izvairās no vietām krūmāju tuvumā un tālāk no ūdens (</w:t>
      </w:r>
      <w:proofErr w:type="spellStart"/>
      <w:r w:rsidRPr="00215665">
        <w:t>White</w:t>
      </w:r>
      <w:proofErr w:type="spellEnd"/>
      <w:r w:rsidRPr="00215665">
        <w:t xml:space="preserve"> </w:t>
      </w:r>
      <w:proofErr w:type="spellStart"/>
      <w:r w:rsidRPr="00215665">
        <w:rPr>
          <w:i/>
          <w:iCs/>
        </w:rPr>
        <w:t>et</w:t>
      </w:r>
      <w:proofErr w:type="spellEnd"/>
      <w:r w:rsidRPr="00215665">
        <w:rPr>
          <w:i/>
          <w:iCs/>
        </w:rPr>
        <w:t xml:space="preserve"> </w:t>
      </w:r>
      <w:proofErr w:type="spellStart"/>
      <w:r w:rsidRPr="00215665">
        <w:rPr>
          <w:i/>
          <w:iCs/>
        </w:rPr>
        <w:t>al</w:t>
      </w:r>
      <w:proofErr w:type="spellEnd"/>
      <w:r w:rsidRPr="00215665">
        <w:rPr>
          <w:i/>
          <w:iCs/>
        </w:rPr>
        <w:t>.</w:t>
      </w:r>
      <w:r w:rsidRPr="00215665">
        <w:t xml:space="preserve"> 2006). Lielie dumpji ir poligāmi, un tēviņa ligzdošanas iecirknis var ietvert vairākus mātīšu (līdz pat piecām mātītēm) ligzdošanas iecirkņus.</w:t>
      </w:r>
    </w:p>
    <w:p w14:paraId="0268E874" w14:textId="62AF8978" w:rsidR="00613893" w:rsidRPr="00215665" w:rsidRDefault="00613893" w:rsidP="00613893">
      <w:r w:rsidRPr="00215665">
        <w:t xml:space="preserve">Saskaņā ar MK 2012. gada 18. decembra noteikumiem Nr. 940 </w:t>
      </w:r>
      <w:r w:rsidR="007E6362" w:rsidRPr="00215665">
        <w:t>“</w:t>
      </w:r>
      <w:r w:rsidRPr="00215665">
        <w:t xml:space="preserve">Noteikumi par mikroliegumu izveidošanas un apsaimniekošanas kārtību, to aizsardzību, kā arī mikroliegumu un to buferzonu noteikšanu” lielā dumpja ligzdošanas vietu aizsardzības nodrošināšanai var tikt veidoti mikroliegumi 2 – 10 ha platībā, bet ne tālāk par ūdenstilpes krasta līniju. </w:t>
      </w:r>
    </w:p>
    <w:p w14:paraId="0DAA5EBE" w14:textId="77777777" w:rsidR="00613893" w:rsidRPr="00215665" w:rsidRDefault="00613893" w:rsidP="00613893">
      <w:pPr>
        <w:rPr>
          <w:bCs/>
        </w:rPr>
      </w:pPr>
      <w:r w:rsidRPr="00215665">
        <w:rPr>
          <w:bCs/>
        </w:rPr>
        <w:t>Sugas populācijai konstatēta pieaugoša ilgtermiņa tendence (1991. – 2017. gadu periods) un stabila īstermiņa tendence (2000. – 2017. gadu periods) Latvijā (</w:t>
      </w:r>
      <w:proofErr w:type="spellStart"/>
      <w:r w:rsidRPr="00215665">
        <w:rPr>
          <w:bCs/>
          <w:i/>
          <w:iCs/>
        </w:rPr>
        <w:t>Birdlife</w:t>
      </w:r>
      <w:proofErr w:type="spellEnd"/>
      <w:r w:rsidRPr="00215665">
        <w:rPr>
          <w:bCs/>
          <w:i/>
          <w:iCs/>
        </w:rPr>
        <w:t xml:space="preserve"> </w:t>
      </w:r>
      <w:proofErr w:type="spellStart"/>
      <w:r w:rsidRPr="00215665">
        <w:rPr>
          <w:bCs/>
          <w:i/>
          <w:iCs/>
        </w:rPr>
        <w:t>International</w:t>
      </w:r>
      <w:proofErr w:type="spellEnd"/>
      <w:r w:rsidRPr="00215665">
        <w:rPr>
          <w:bCs/>
        </w:rPr>
        <w:t xml:space="preserve"> 2019). Atbilstoši </w:t>
      </w:r>
      <w:r w:rsidRPr="00215665">
        <w:t xml:space="preserve">starptautiski atzītajiem Starptautiskās Dabas un dabas resursu </w:t>
      </w:r>
      <w:r w:rsidRPr="00215665">
        <w:lastRenderedPageBreak/>
        <w:t>aizsardzības savienības (</w:t>
      </w:r>
      <w:proofErr w:type="spellStart"/>
      <w:r w:rsidRPr="00215665">
        <w:rPr>
          <w:i/>
          <w:iCs/>
        </w:rPr>
        <w:t>International</w:t>
      </w:r>
      <w:proofErr w:type="spellEnd"/>
      <w:r w:rsidRPr="00215665">
        <w:rPr>
          <w:i/>
          <w:iCs/>
        </w:rPr>
        <w:t xml:space="preserve"> </w:t>
      </w:r>
      <w:proofErr w:type="spellStart"/>
      <w:r w:rsidRPr="00215665">
        <w:rPr>
          <w:i/>
          <w:iCs/>
        </w:rPr>
        <w:t>Union</w:t>
      </w:r>
      <w:proofErr w:type="spellEnd"/>
      <w:r w:rsidRPr="00215665">
        <w:rPr>
          <w:i/>
          <w:iCs/>
        </w:rPr>
        <w:t xml:space="preserve"> </w:t>
      </w:r>
      <w:proofErr w:type="spellStart"/>
      <w:r w:rsidRPr="00215665">
        <w:rPr>
          <w:i/>
          <w:iCs/>
        </w:rPr>
        <w:t>for</w:t>
      </w:r>
      <w:proofErr w:type="spellEnd"/>
      <w:r w:rsidRPr="00215665">
        <w:rPr>
          <w:i/>
          <w:iCs/>
        </w:rPr>
        <w:t xml:space="preserve"> </w:t>
      </w:r>
      <w:proofErr w:type="spellStart"/>
      <w:r w:rsidRPr="00215665">
        <w:rPr>
          <w:i/>
          <w:iCs/>
        </w:rPr>
        <w:t>Conservation</w:t>
      </w:r>
      <w:proofErr w:type="spellEnd"/>
      <w:r w:rsidRPr="00215665">
        <w:rPr>
          <w:i/>
          <w:iCs/>
        </w:rPr>
        <w:t xml:space="preserve"> of Nature</w:t>
      </w:r>
      <w:r w:rsidRPr="00215665">
        <w:t xml:space="preserve">, turpmāk tekstā </w:t>
      </w:r>
      <w:r w:rsidRPr="00215665">
        <w:rPr>
          <w:i/>
          <w:iCs/>
        </w:rPr>
        <w:t>IUCN</w:t>
      </w:r>
      <w:r w:rsidRPr="00215665">
        <w:t xml:space="preserve">) </w:t>
      </w:r>
      <w:r w:rsidRPr="00215665">
        <w:rPr>
          <w:iCs/>
        </w:rPr>
        <w:t>kritērijiem</w:t>
      </w:r>
      <w:r w:rsidRPr="00215665">
        <w:rPr>
          <w:bCs/>
        </w:rPr>
        <w:t>, sugas apdraudētības pakāpe Latvijā (</w:t>
      </w:r>
      <w:proofErr w:type="spellStart"/>
      <w:r w:rsidRPr="00215665">
        <w:rPr>
          <w:bCs/>
        </w:rPr>
        <w:t>Ķerus</w:t>
      </w:r>
      <w:proofErr w:type="spellEnd"/>
      <w:r w:rsidRPr="00215665">
        <w:rPr>
          <w:bCs/>
        </w:rPr>
        <w:t xml:space="preserve"> u.c. 2021) novērtēta kā gandrīz apdraudēta (NT, </w:t>
      </w:r>
      <w:r w:rsidRPr="00215665">
        <w:rPr>
          <w:bCs/>
          <w:i/>
          <w:iCs/>
        </w:rPr>
        <w:t>Near</w:t>
      </w:r>
      <w:r w:rsidRPr="00215665">
        <w:rPr>
          <w:bCs/>
        </w:rPr>
        <w:t xml:space="preserve"> </w:t>
      </w:r>
      <w:proofErr w:type="spellStart"/>
      <w:r w:rsidRPr="00215665">
        <w:rPr>
          <w:bCs/>
          <w:i/>
          <w:iCs/>
        </w:rPr>
        <w:t>Threatened</w:t>
      </w:r>
      <w:proofErr w:type="spellEnd"/>
      <w:r w:rsidRPr="00215665">
        <w:rPr>
          <w:bCs/>
        </w:rPr>
        <w:t>).</w:t>
      </w:r>
    </w:p>
    <w:p w14:paraId="5C016622" w14:textId="77777777" w:rsidR="00613893" w:rsidRPr="00215665" w:rsidRDefault="00613893" w:rsidP="00613893">
      <w:pPr>
        <w:autoSpaceDE w:val="0"/>
        <w:autoSpaceDN w:val="0"/>
        <w:adjustRightInd w:val="0"/>
        <w:rPr>
          <w:iCs/>
          <w:spacing w:val="1"/>
          <w:u w:val="single"/>
        </w:rPr>
      </w:pPr>
      <w:r w:rsidRPr="00215665">
        <w:rPr>
          <w:iCs/>
          <w:u w:val="single"/>
        </w:rPr>
        <w:t xml:space="preserve">Kā lielā dumpja </w:t>
      </w:r>
      <w:proofErr w:type="spellStart"/>
      <w:r w:rsidRPr="00215665">
        <w:rPr>
          <w:i/>
          <w:u w:val="single"/>
        </w:rPr>
        <w:t>Botaurus</w:t>
      </w:r>
      <w:proofErr w:type="spellEnd"/>
      <w:r w:rsidRPr="00215665">
        <w:rPr>
          <w:i/>
          <w:u w:val="single"/>
        </w:rPr>
        <w:t xml:space="preserve"> </w:t>
      </w:r>
      <w:proofErr w:type="spellStart"/>
      <w:r w:rsidRPr="00215665">
        <w:rPr>
          <w:i/>
          <w:u w:val="single"/>
        </w:rPr>
        <w:t>stellaris</w:t>
      </w:r>
      <w:proofErr w:type="spellEnd"/>
      <w:r w:rsidRPr="00215665">
        <w:rPr>
          <w:color w:val="000000" w:themeColor="text1"/>
          <w:u w:val="single"/>
        </w:rPr>
        <w:t xml:space="preserve"> sugas </w:t>
      </w:r>
      <w:r w:rsidRPr="00215665">
        <w:rPr>
          <w:iCs/>
          <w:u w:val="single"/>
        </w:rPr>
        <w:t>aizsardzības mērķis konkrētajā teritorijā DA plāna darbības periodā ir saglabāt sugas populāciju vismaz pašreizējā apjomā (kā kontroles vērtību nosakot DA plāna izstrādes ietvaros konstatēto vokalizējošo tēviņu skaitu t.i. vismaz trīs vokalizējošie īpatņi)</w:t>
      </w:r>
      <w:r w:rsidRPr="00215665">
        <w:rPr>
          <w:bCs/>
          <w:color w:val="000000" w:themeColor="text1"/>
          <w:u w:val="single"/>
        </w:rPr>
        <w:t>.</w:t>
      </w:r>
    </w:p>
    <w:p w14:paraId="3CB7FF4B" w14:textId="77777777" w:rsidR="00613893" w:rsidRPr="00215665" w:rsidRDefault="00613893" w:rsidP="00613893">
      <w:r w:rsidRPr="00215665">
        <w:rPr>
          <w:rStyle w:val="Izclums"/>
          <w:i w:val="0"/>
          <w:iCs w:val="0"/>
          <w:color w:val="000000" w:themeColor="text1"/>
        </w:rPr>
        <w:t>Dabas parka</w:t>
      </w:r>
      <w:r w:rsidRPr="00215665">
        <w:t xml:space="preserve"> teritorijā esošajās vecākajās mežaudzēs, tajā skaitā ES nozīmes biotopa 9020* </w:t>
      </w:r>
      <w:r w:rsidRPr="00215665">
        <w:rPr>
          <w:i/>
          <w:iCs/>
        </w:rPr>
        <w:t>Veci jaukti platlapju meži</w:t>
      </w:r>
      <w:r w:rsidRPr="00215665">
        <w:t xml:space="preserve"> teritorijā </w:t>
      </w:r>
      <w:proofErr w:type="spellStart"/>
      <w:r w:rsidRPr="00215665">
        <w:t>Jokstu</w:t>
      </w:r>
      <w:proofErr w:type="spellEnd"/>
      <w:r w:rsidRPr="00215665">
        <w:t xml:space="preserve"> salā konstatēta 2 līdz 3 pāru </w:t>
      </w:r>
      <w:r w:rsidRPr="00215665">
        <w:rPr>
          <w:b/>
          <w:bCs/>
        </w:rPr>
        <w:t xml:space="preserve">mazo mušķērāju </w:t>
      </w:r>
      <w:proofErr w:type="spellStart"/>
      <w:r w:rsidRPr="00215665">
        <w:rPr>
          <w:i/>
          <w:iCs/>
        </w:rPr>
        <w:t>Ficedula</w:t>
      </w:r>
      <w:proofErr w:type="spellEnd"/>
      <w:r w:rsidRPr="00215665">
        <w:rPr>
          <w:i/>
          <w:iCs/>
        </w:rPr>
        <w:t xml:space="preserve"> </w:t>
      </w:r>
      <w:proofErr w:type="spellStart"/>
      <w:r w:rsidRPr="00215665">
        <w:rPr>
          <w:i/>
          <w:iCs/>
        </w:rPr>
        <w:t>parva</w:t>
      </w:r>
      <w:proofErr w:type="spellEnd"/>
      <w:r w:rsidRPr="00215665">
        <w:rPr>
          <w:i/>
          <w:iCs/>
        </w:rPr>
        <w:t xml:space="preserve"> </w:t>
      </w:r>
      <w:r w:rsidRPr="00215665">
        <w:t xml:space="preserve">ligzdošana. </w:t>
      </w:r>
    </w:p>
    <w:p w14:paraId="79C9AB05" w14:textId="77777777" w:rsidR="00613893" w:rsidRPr="00215665" w:rsidRDefault="00613893" w:rsidP="00613893">
      <w:r w:rsidRPr="00215665">
        <w:t xml:space="preserve">Mazā mušķērāja ligzdošanai nepieciešami mitri vidēja vecuma un veci lapkoku vai jaukti saimnieciskās darbības neskarti meži ar daudziem struktūras elementiem – kritalām, stumbeņiem, </w:t>
      </w:r>
      <w:proofErr w:type="spellStart"/>
      <w:r w:rsidRPr="00215665">
        <w:t>sausokņiem</w:t>
      </w:r>
      <w:proofErr w:type="spellEnd"/>
      <w:r w:rsidRPr="00215665">
        <w:t>. Sugai raksturīgi aizņemt teritoriju, kas atrodas samērā tālu no lielākiem atvērumiem vai meža malas vidēji 170 m (mazākā konstatētā distance 60 m) līdz audzes malai (</w:t>
      </w:r>
      <w:proofErr w:type="spellStart"/>
      <w:r w:rsidRPr="00215665">
        <w:t>Brazaitis</w:t>
      </w:r>
      <w:proofErr w:type="spellEnd"/>
      <w:r w:rsidRPr="00215665">
        <w:t xml:space="preserve"> 2011).</w:t>
      </w:r>
    </w:p>
    <w:p w14:paraId="48B2E9A9" w14:textId="77777777" w:rsidR="00613893" w:rsidRPr="00215665" w:rsidRDefault="00613893" w:rsidP="00613893">
      <w:pPr>
        <w:spacing w:before="120"/>
        <w:rPr>
          <w:iCs/>
        </w:rPr>
      </w:pPr>
      <w:r w:rsidRPr="00215665">
        <w:t xml:space="preserve">Sugas populācijas izmaiņu tendence ilgtermiņā (1991. – 2016. gadu periods) ir stabila, bet īstermiņā (2005. – 2018. gadu periods) ir pieaugoša </w:t>
      </w:r>
      <w:r w:rsidRPr="00215665">
        <w:rPr>
          <w:i/>
          <w:iCs/>
        </w:rPr>
        <w:t>(</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w:t>
      </w:r>
      <w:r w:rsidRPr="00215665">
        <w:rPr>
          <w:iCs/>
        </w:rPr>
        <w:t xml:space="preserve">Pēc dienas putnu fona monitoringa rezultātiem mazo mušķērāju populācija 2005. – 2023. gadu periodā ir stabila, tomēr 2012. – 2023. gadu periodā konstatēts mērens samazinājums (Auniņš, </w:t>
      </w:r>
      <w:proofErr w:type="spellStart"/>
      <w:r w:rsidRPr="00215665">
        <w:rPr>
          <w:iCs/>
        </w:rPr>
        <w:t>Mārdega</w:t>
      </w:r>
      <w:proofErr w:type="spellEnd"/>
      <w:r w:rsidRPr="00215665">
        <w:rPr>
          <w:iCs/>
        </w:rPr>
        <w:t xml:space="preserve"> 2024).</w:t>
      </w:r>
    </w:p>
    <w:p w14:paraId="12BAC234" w14:textId="77777777" w:rsidR="00613893" w:rsidRPr="00215665" w:rsidRDefault="00613893" w:rsidP="00613893">
      <w:pPr>
        <w:spacing w:beforeLines="50" w:before="120" w:afterLines="50"/>
        <w:rPr>
          <w:iCs/>
        </w:rPr>
      </w:pPr>
      <w:r w:rsidRPr="00215665">
        <w:rPr>
          <w:iCs/>
        </w:rPr>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w:t>
      </w:r>
      <w:r w:rsidRPr="00215665">
        <w:t xml:space="preserve">gandrīz apdraudēta (NT, </w:t>
      </w:r>
      <w:r w:rsidRPr="00215665">
        <w:rPr>
          <w:i/>
          <w:iCs/>
        </w:rPr>
        <w:t xml:space="preserve">Near </w:t>
      </w:r>
      <w:proofErr w:type="spellStart"/>
      <w:r w:rsidRPr="00215665">
        <w:rPr>
          <w:i/>
          <w:iCs/>
        </w:rPr>
        <w:t>Threatened</w:t>
      </w:r>
      <w:proofErr w:type="spellEnd"/>
      <w:r w:rsidRPr="00215665">
        <w:t>)</w:t>
      </w:r>
      <w:r w:rsidRPr="00215665">
        <w:rPr>
          <w:iCs/>
        </w:rPr>
        <w:t>.</w:t>
      </w:r>
    </w:p>
    <w:p w14:paraId="21B8F526" w14:textId="77777777" w:rsidR="00613893" w:rsidRPr="00215665" w:rsidRDefault="00613893" w:rsidP="00613893">
      <w:pPr>
        <w:autoSpaceDE w:val="0"/>
        <w:autoSpaceDN w:val="0"/>
        <w:adjustRightInd w:val="0"/>
        <w:rPr>
          <w:iCs/>
          <w:spacing w:val="1"/>
          <w:u w:val="single"/>
        </w:rPr>
      </w:pPr>
      <w:r w:rsidRPr="00215665">
        <w:rPr>
          <w:iCs/>
          <w:u w:val="single"/>
        </w:rPr>
        <w:t xml:space="preserve">Kā </w:t>
      </w:r>
      <w:r w:rsidRPr="00215665">
        <w:rPr>
          <w:u w:val="single"/>
        </w:rPr>
        <w:t xml:space="preserve">mazā mušķērāja </w:t>
      </w:r>
      <w:r w:rsidRPr="00215665">
        <w:rPr>
          <w:color w:val="000000" w:themeColor="text1"/>
          <w:u w:val="single"/>
        </w:rPr>
        <w:t xml:space="preserve">sugas </w:t>
      </w:r>
      <w:r w:rsidRPr="00215665">
        <w:rPr>
          <w:iCs/>
          <w:u w:val="single"/>
        </w:rPr>
        <w:t>aizsardzības mērķis konkrētajā teritorijā DA plāna darbības periodā ir saglabāt sugas populāciju vismaz pašreizējā apjomā (kā kontroles vērtību nosakot DA plāna izstrādes ietvaros definēto ligzdojošo pāru skaitu t.i. vismaz divi pāri)</w:t>
      </w:r>
      <w:r w:rsidRPr="00215665">
        <w:rPr>
          <w:bCs/>
          <w:color w:val="000000" w:themeColor="text1"/>
          <w:u w:val="single"/>
        </w:rPr>
        <w:t>.</w:t>
      </w:r>
    </w:p>
    <w:p w14:paraId="4FA16561" w14:textId="77777777" w:rsidR="00613893" w:rsidRPr="00215665" w:rsidRDefault="00613893" w:rsidP="00613893">
      <w:pPr>
        <w:rPr>
          <w:iCs/>
        </w:rPr>
      </w:pPr>
      <w:r w:rsidRPr="00215665">
        <w:rPr>
          <w:rStyle w:val="Izclums"/>
          <w:i w:val="0"/>
          <w:iCs w:val="0"/>
          <w:color w:val="000000" w:themeColor="text1"/>
        </w:rPr>
        <w:t>Dabas parka</w:t>
      </w:r>
      <w:r w:rsidRPr="00215665">
        <w:rPr>
          <w:iCs/>
        </w:rPr>
        <w:t xml:space="preserve"> krūmāju, mežmalu un pamesto viensētu teritorijās 2024. gadā konstatēta 6 līdz 10 pāru </w:t>
      </w:r>
      <w:r w:rsidRPr="00215665">
        <w:rPr>
          <w:b/>
          <w:bCs/>
          <w:iCs/>
        </w:rPr>
        <w:t xml:space="preserve">brūno čakstu </w:t>
      </w:r>
      <w:r w:rsidRPr="00215665">
        <w:rPr>
          <w:i/>
        </w:rPr>
        <w:t xml:space="preserve">Lanius collurio </w:t>
      </w:r>
      <w:r w:rsidRPr="00215665">
        <w:rPr>
          <w:iCs/>
        </w:rPr>
        <w:t xml:space="preserve">ligzdošana. </w:t>
      </w:r>
      <w:r w:rsidRPr="00215665">
        <w:t xml:space="preserve">DP “Cirīša ezers” </w:t>
      </w:r>
      <w:r w:rsidRPr="00215665">
        <w:rPr>
          <w:i/>
          <w:iCs/>
        </w:rPr>
        <w:t xml:space="preserve">Natura 2000 </w:t>
      </w:r>
      <w:r w:rsidRPr="00215665">
        <w:t>standarta datu formā teritorijā sastopamo brūno čakstu skaits novērtēts kā 10 līdz 30 ligzdojoši pāri.</w:t>
      </w:r>
    </w:p>
    <w:p w14:paraId="7DBB2B60" w14:textId="77777777" w:rsidR="00613893" w:rsidRPr="00215665" w:rsidRDefault="00613893" w:rsidP="00613893">
      <w:pPr>
        <w:rPr>
          <w:iCs/>
        </w:rPr>
      </w:pPr>
      <w:r w:rsidRPr="00215665">
        <w:rPr>
          <w:iCs/>
        </w:rPr>
        <w:t xml:space="preserve">Brūnā čakste ir Latvijā samērā bieži sastopama putnu suga; apdzīvo aizaugošus izcirtumus, krūmainas ceļmalas, augļu dārzus, mežmalas, mitras krūmainas </w:t>
      </w:r>
      <w:proofErr w:type="spellStart"/>
      <w:r w:rsidRPr="00215665">
        <w:rPr>
          <w:iCs/>
        </w:rPr>
        <w:t>ieplakas</w:t>
      </w:r>
      <w:proofErr w:type="spellEnd"/>
      <w:r w:rsidRPr="00215665">
        <w:rPr>
          <w:iCs/>
        </w:rPr>
        <w:t xml:space="preserve"> lauksaimniecības zemēs, aizaugošas pļavas, retumis arī augstos sūnu purvus ar koku grupām (LOB 1998). Vēsturiski suga ir specializējusies dzīvei lauksaimniecības zemēs, tomēr pēdējos gadu desmitos sekmīgi sākusi apdzīvot meža izcirtumus, jo tie pēc sava izmēra un struktūras bieži atgādina krūmainas lauksaimniecības zemes. Brūnā čakste iekļauta putniem bioloģiski vērtīgu zālāju </w:t>
      </w:r>
      <w:proofErr w:type="spellStart"/>
      <w:r w:rsidRPr="00215665">
        <w:rPr>
          <w:iCs/>
        </w:rPr>
        <w:t>indikatorsugu</w:t>
      </w:r>
      <w:proofErr w:type="spellEnd"/>
      <w:r w:rsidRPr="00215665">
        <w:rPr>
          <w:iCs/>
        </w:rPr>
        <w:t xml:space="preserve"> sarakstā (Auniņš 2013).</w:t>
      </w:r>
    </w:p>
    <w:p w14:paraId="0200B8A7" w14:textId="77777777" w:rsidR="00613893" w:rsidRPr="00215665" w:rsidRDefault="00613893" w:rsidP="00613893">
      <w:pPr>
        <w:autoSpaceDE w:val="0"/>
        <w:autoSpaceDN w:val="0"/>
        <w:adjustRightInd w:val="0"/>
      </w:pPr>
      <w:r w:rsidRPr="00215665">
        <w:t>Sugas populācijas izmaiņu tendence gan ilgtermiņā (1995. – 2018. gadu periods), gan īstermiņā (2005. – 2018. gadu periods) ir sarūkoša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Pēc dienas putnu fona monitoringa rezultātiem brūno čakstu populācijai 2005. – 2022. gadu periodā </w:t>
      </w:r>
      <w:r w:rsidRPr="00215665">
        <w:lastRenderedPageBreak/>
        <w:t xml:space="preserve">konstatēts mērens samazinājums, bet 2011. – 2023. gadu periodā konstatēts straujš samazinājums (Auniņš, </w:t>
      </w:r>
      <w:proofErr w:type="spellStart"/>
      <w:r w:rsidRPr="00215665">
        <w:t>Mārdega</w:t>
      </w:r>
      <w:proofErr w:type="spellEnd"/>
      <w:r w:rsidRPr="00215665">
        <w:t xml:space="preserve"> 2024).</w:t>
      </w:r>
    </w:p>
    <w:p w14:paraId="70B88EEB"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jutīga (VU, </w:t>
      </w:r>
      <w:proofErr w:type="spellStart"/>
      <w:r w:rsidRPr="00215665">
        <w:rPr>
          <w:i/>
        </w:rPr>
        <w:t>Vulnerable</w:t>
      </w:r>
      <w:proofErr w:type="spellEnd"/>
      <w:r w:rsidRPr="00215665">
        <w:rPr>
          <w:iCs/>
        </w:rPr>
        <w:t>).</w:t>
      </w:r>
    </w:p>
    <w:p w14:paraId="734FCCAC" w14:textId="77777777" w:rsidR="00613893" w:rsidRPr="00215665" w:rsidRDefault="00613893" w:rsidP="00613893">
      <w:pPr>
        <w:autoSpaceDE w:val="0"/>
        <w:autoSpaceDN w:val="0"/>
        <w:adjustRightInd w:val="0"/>
        <w:rPr>
          <w:iCs/>
          <w:spacing w:val="1"/>
          <w:u w:val="single"/>
        </w:rPr>
      </w:pPr>
      <w:r w:rsidRPr="00215665">
        <w:rPr>
          <w:iCs/>
          <w:u w:val="single"/>
        </w:rPr>
        <w:t xml:space="preserve">Kā brūnās čakstes </w:t>
      </w:r>
      <w:r w:rsidRPr="00215665">
        <w:rPr>
          <w:color w:val="000000" w:themeColor="text1"/>
          <w:u w:val="single"/>
        </w:rPr>
        <w:t xml:space="preserve">sugas </w:t>
      </w:r>
      <w:r w:rsidRPr="00215665">
        <w:rPr>
          <w:iCs/>
          <w:u w:val="single"/>
        </w:rPr>
        <w:t>aizsardzības mērķis konkrētajā teritorijā DA plāna darbības periodā ir saglabāt sugas populāciju vismaz pašreizējā apjomā (kā kontroles vērtību nosakot DA plāna izstrādes ietvaros definēto ligzdojošo pāru skaitu t.i. vismaz 6 pāri)</w:t>
      </w:r>
      <w:r w:rsidRPr="00215665">
        <w:rPr>
          <w:bCs/>
          <w:color w:val="000000" w:themeColor="text1"/>
          <w:u w:val="single"/>
        </w:rPr>
        <w:t>.</w:t>
      </w:r>
    </w:p>
    <w:p w14:paraId="576BEAA1" w14:textId="77777777" w:rsidR="00613893" w:rsidRPr="00215665" w:rsidRDefault="00613893" w:rsidP="00613893">
      <w:r w:rsidRPr="00215665">
        <w:rPr>
          <w:rStyle w:val="Izclums"/>
          <w:i w:val="0"/>
          <w:iCs w:val="0"/>
          <w:color w:val="000000" w:themeColor="text1"/>
        </w:rPr>
        <w:t>V</w:t>
      </w:r>
      <w:r w:rsidRPr="00215665">
        <w:t xml:space="preserve">okalizējošs </w:t>
      </w:r>
      <w:r w:rsidRPr="00215665">
        <w:rPr>
          <w:b/>
          <w:bCs/>
        </w:rPr>
        <w:t>sila cīruļa</w:t>
      </w:r>
      <w:r w:rsidRPr="00215665">
        <w:t xml:space="preserve"> </w:t>
      </w:r>
      <w:proofErr w:type="spellStart"/>
      <w:r w:rsidRPr="00215665">
        <w:rPr>
          <w:i/>
          <w:iCs/>
        </w:rPr>
        <w:t>Lullula</w:t>
      </w:r>
      <w:proofErr w:type="spellEnd"/>
      <w:r w:rsidRPr="00215665">
        <w:rPr>
          <w:i/>
          <w:iCs/>
        </w:rPr>
        <w:t xml:space="preserve"> </w:t>
      </w:r>
      <w:proofErr w:type="spellStart"/>
      <w:r w:rsidRPr="00215665">
        <w:rPr>
          <w:i/>
          <w:iCs/>
        </w:rPr>
        <w:t>arborea</w:t>
      </w:r>
      <w:proofErr w:type="spellEnd"/>
      <w:r w:rsidRPr="00215665">
        <w:rPr>
          <w:i/>
          <w:iCs/>
        </w:rPr>
        <w:t xml:space="preserve"> </w:t>
      </w:r>
      <w:r w:rsidRPr="00215665">
        <w:t xml:space="preserve">tēviņš 2024. gadā veikto teritorijas apsekojumu laikā konstatēts zālājā </w:t>
      </w:r>
      <w:proofErr w:type="spellStart"/>
      <w:r w:rsidRPr="00215665">
        <w:t>Ostrovas</w:t>
      </w:r>
      <w:proofErr w:type="spellEnd"/>
      <w:r w:rsidRPr="00215665">
        <w:t xml:space="preserve"> apkārtnē un tuvu dabas parka robežai Ruskuļu apkārtnē. Sugas ligzdojošās populācijas vērtējums DP “Cirīša ezers” ir 1 līdz 2 ligzdojoši pāri.</w:t>
      </w:r>
    </w:p>
    <w:p w14:paraId="6214FDF9" w14:textId="77777777" w:rsidR="00613893" w:rsidRPr="00215665" w:rsidRDefault="00613893" w:rsidP="00613893">
      <w:pPr>
        <w:spacing w:before="120"/>
        <w:rPr>
          <w:iCs/>
        </w:rPr>
      </w:pPr>
      <w:r w:rsidRPr="00215665">
        <w:t>Latvijā samērā bieži sastopama putnu suga; ligzdo sausos, smilšainos zālājos, arī izcirtumos un jaunaudzēs (LOB 2002). Sugas populācijas izmaiņu tendence ilgtermiņā (1991. – 2016. gadu periods) ir pieaugoša, bet īstermiņā (2005. – 2018. gadu periods) tiek vērtēta kā stabila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w:t>
      </w:r>
      <w:r w:rsidRPr="00215665">
        <w:rPr>
          <w:iCs/>
        </w:rPr>
        <w:t xml:space="preserve">Atbilstoši </w:t>
      </w:r>
      <w:r w:rsidRPr="00215665">
        <w:rPr>
          <w:i/>
        </w:rPr>
        <w:t xml:space="preserve">IUCN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(LC,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5A603157" w14:textId="77777777" w:rsidR="00613893" w:rsidRPr="00215665" w:rsidRDefault="00613893" w:rsidP="00613893">
      <w:pPr>
        <w:autoSpaceDE w:val="0"/>
        <w:autoSpaceDN w:val="0"/>
        <w:adjustRightInd w:val="0"/>
        <w:rPr>
          <w:iCs/>
          <w:spacing w:val="1"/>
          <w:u w:val="single"/>
        </w:rPr>
      </w:pPr>
      <w:r w:rsidRPr="00215665">
        <w:rPr>
          <w:iCs/>
          <w:u w:val="single"/>
        </w:rPr>
        <w:t xml:space="preserve">Kā </w:t>
      </w:r>
      <w:r w:rsidRPr="00215665">
        <w:rPr>
          <w:u w:val="single"/>
        </w:rPr>
        <w:t xml:space="preserve">sila cīruļa </w:t>
      </w:r>
      <w:r w:rsidRPr="00215665">
        <w:rPr>
          <w:color w:val="000000" w:themeColor="text1"/>
          <w:u w:val="single"/>
        </w:rPr>
        <w:t xml:space="preserve">sugas </w:t>
      </w:r>
      <w:r w:rsidRPr="00215665">
        <w:rPr>
          <w:iCs/>
          <w:u w:val="single"/>
        </w:rPr>
        <w:t>aizsardzības mērķis konkrētajā teritorijā DA plāna darbības periodā ir saglabāt sugas populāciju vismaz pašreizējā apjomā (kā kontroles vērtību nosakot DA plāna izstrādes ietvaros konstatēto ligzdojošo pāru skaitu t.i. vismaz viens ligzdojošs pāris)</w:t>
      </w:r>
      <w:r w:rsidRPr="00215665">
        <w:rPr>
          <w:bCs/>
          <w:color w:val="000000" w:themeColor="text1"/>
          <w:u w:val="single"/>
        </w:rPr>
        <w:t>.</w:t>
      </w:r>
    </w:p>
    <w:p w14:paraId="3751C86C" w14:textId="462ED9A6" w:rsidR="00613893" w:rsidRPr="00215665" w:rsidRDefault="002F2987" w:rsidP="00613893">
      <w:r w:rsidRPr="00215665">
        <w:rPr>
          <w:rStyle w:val="Izclums"/>
          <w:i w:val="0"/>
          <w:iCs w:val="0"/>
          <w:color w:val="000000" w:themeColor="text1"/>
        </w:rPr>
        <w:t>DP</w:t>
      </w:r>
      <w:r w:rsidR="00613893" w:rsidRPr="00215665">
        <w:rPr>
          <w:iCs/>
        </w:rPr>
        <w:t xml:space="preserve"> zālāju teritorijās 2024. gadā konstatēti 10 līdz 15 vokalizējoši </w:t>
      </w:r>
      <w:r w:rsidR="00613893" w:rsidRPr="00215665">
        <w:rPr>
          <w:b/>
          <w:bCs/>
          <w:iCs/>
        </w:rPr>
        <w:t xml:space="preserve">griežu </w:t>
      </w:r>
      <w:proofErr w:type="spellStart"/>
      <w:r w:rsidR="00613893" w:rsidRPr="00215665">
        <w:rPr>
          <w:i/>
        </w:rPr>
        <w:t>Crex</w:t>
      </w:r>
      <w:proofErr w:type="spellEnd"/>
      <w:r w:rsidR="00613893" w:rsidRPr="00215665">
        <w:rPr>
          <w:i/>
        </w:rPr>
        <w:t xml:space="preserve"> </w:t>
      </w:r>
      <w:proofErr w:type="spellStart"/>
      <w:r w:rsidR="00613893" w:rsidRPr="00215665">
        <w:rPr>
          <w:i/>
        </w:rPr>
        <w:t>crex</w:t>
      </w:r>
      <w:proofErr w:type="spellEnd"/>
      <w:r w:rsidR="00613893" w:rsidRPr="00215665">
        <w:rPr>
          <w:i/>
        </w:rPr>
        <w:t xml:space="preserve"> </w:t>
      </w:r>
      <w:r w:rsidR="00613893" w:rsidRPr="00215665">
        <w:rPr>
          <w:iCs/>
        </w:rPr>
        <w:t xml:space="preserve">tēviņi ligzdošanai piemērotā biotopā. </w:t>
      </w:r>
      <w:r w:rsidR="00613893" w:rsidRPr="00215665">
        <w:t xml:space="preserve">DP “Cirīša ezers” </w:t>
      </w:r>
      <w:r w:rsidR="00613893" w:rsidRPr="00215665">
        <w:rPr>
          <w:i/>
          <w:iCs/>
        </w:rPr>
        <w:t xml:space="preserve">Natura 2000 </w:t>
      </w:r>
      <w:r w:rsidR="00613893" w:rsidRPr="00215665">
        <w:t xml:space="preserve">standarta datu formā teritorijā sastopamo griežu skaits novērtēts kā 3 līdz 15 vokalizējoši tēviņi. </w:t>
      </w:r>
    </w:p>
    <w:p w14:paraId="5782ADB3" w14:textId="43A8FFC3" w:rsidR="00613893" w:rsidRPr="00215665" w:rsidRDefault="00613893" w:rsidP="00613893">
      <w:pPr>
        <w:spacing w:before="120"/>
      </w:pPr>
      <w:r w:rsidRPr="00215665">
        <w:t xml:space="preserve">Suga ir iekļauta Latvijā īpaši aizsargājamu sugu sarakstā (Ministru kabineta 2000. gada 14. novembra noteikumi Nr.396 </w:t>
      </w:r>
      <w:r w:rsidR="001C3FE3" w:rsidRPr="00215665">
        <w:t>“</w:t>
      </w:r>
      <w:r w:rsidRPr="00215665">
        <w:t xml:space="preserve">Noteikumi par īpaši aizsargājamo sugu un ierobežoti izmantojamo īpaši aizsargājamo sugu sarakstu”) un </w:t>
      </w:r>
      <w:r w:rsidR="001C3FE3" w:rsidRPr="00215665">
        <w:t>Putnu direktīvas</w:t>
      </w:r>
      <w:r w:rsidRPr="00215665">
        <w:t xml:space="preserve"> 1. pielikumā. </w:t>
      </w:r>
    </w:p>
    <w:p w14:paraId="4B4E9D65" w14:textId="77777777" w:rsidR="00613893" w:rsidRPr="00215665" w:rsidRDefault="00613893" w:rsidP="00613893">
      <w:pPr>
        <w:spacing w:before="120"/>
      </w:pPr>
      <w:r w:rsidRPr="00215665">
        <w:t xml:space="preserve">Grieze ir iekļauta putniem bioloģiski vērtīgu zālāju </w:t>
      </w:r>
      <w:proofErr w:type="spellStart"/>
      <w:r w:rsidRPr="00215665">
        <w:t>indikatorsugu</w:t>
      </w:r>
      <w:proofErr w:type="spellEnd"/>
      <w:r w:rsidRPr="00215665">
        <w:t xml:space="preserve"> sarakstā (Auniņš 2013). Suga saistīta ar ekstensīvi apsaimniekotiem zālājiem.</w:t>
      </w:r>
    </w:p>
    <w:p w14:paraId="21F8FEB7" w14:textId="23032404" w:rsidR="00613893" w:rsidRPr="00215665" w:rsidRDefault="00613893" w:rsidP="00613893">
      <w:pPr>
        <w:spacing w:before="120"/>
      </w:pPr>
      <w:r w:rsidRPr="00215665">
        <w:t>Latvijā ligzdojošās populācijas lielums tiek vērtēts kā 30874–111512 vokalizējoši tēviņi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Pēc skaita pieauguma pagājušā gadsimta deviņdesmitajos gados (liels daudzums atmatu, neintensīva un neefektīva lauksaimniecības prakse) sugas īstermiņa (2006. – 2018. gadu periods) populācijas tendence ir negatīva (</w:t>
      </w:r>
      <w:proofErr w:type="spellStart"/>
      <w:r w:rsidRPr="00215665">
        <w:rPr>
          <w:i/>
          <w:iCs/>
        </w:rPr>
        <w:t>Birdlife</w:t>
      </w:r>
      <w:proofErr w:type="spellEnd"/>
      <w:r w:rsidRPr="00215665">
        <w:rPr>
          <w:i/>
          <w:iCs/>
        </w:rPr>
        <w:t xml:space="preserve"> </w:t>
      </w:r>
      <w:proofErr w:type="spellStart"/>
      <w:r w:rsidRPr="00215665">
        <w:rPr>
          <w:i/>
          <w:iCs/>
        </w:rPr>
        <w:t>International</w:t>
      </w:r>
      <w:proofErr w:type="spellEnd"/>
      <w:r w:rsidRPr="00215665">
        <w:t xml:space="preserve"> 2019). Balstoties pēc naktsputnu populāciju indeksa izmaiņām Latvijā laika periodā </w:t>
      </w:r>
      <w:r w:rsidR="001C3FE3" w:rsidRPr="00215665">
        <w:t xml:space="preserve">no </w:t>
      </w:r>
      <w:r w:rsidRPr="00215665">
        <w:t xml:space="preserve">2006. </w:t>
      </w:r>
      <w:r w:rsidR="001C3FE3" w:rsidRPr="00215665">
        <w:t>līdz</w:t>
      </w:r>
      <w:r w:rsidRPr="00215665">
        <w:t xml:space="preserve"> 2023. gad</w:t>
      </w:r>
      <w:r w:rsidR="001C3FE3" w:rsidRPr="00215665">
        <w:t>am</w:t>
      </w:r>
      <w:r w:rsidRPr="00215665">
        <w:t xml:space="preserve"> griezes populācijai konstatēts mērens samazinājums (Keišs 2023).</w:t>
      </w:r>
    </w:p>
    <w:p w14:paraId="68506FD8"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jutīga (VU, </w:t>
      </w:r>
      <w:proofErr w:type="spellStart"/>
      <w:r w:rsidRPr="00215665">
        <w:rPr>
          <w:i/>
        </w:rPr>
        <w:t>Vulnerable</w:t>
      </w:r>
      <w:proofErr w:type="spellEnd"/>
      <w:r w:rsidRPr="00215665">
        <w:rPr>
          <w:iCs/>
        </w:rPr>
        <w:t>).</w:t>
      </w:r>
    </w:p>
    <w:p w14:paraId="70DFA89A" w14:textId="77777777" w:rsidR="00613893" w:rsidRPr="00215665" w:rsidRDefault="00613893" w:rsidP="00613893">
      <w:pPr>
        <w:spacing w:before="120"/>
      </w:pPr>
      <w:r w:rsidRPr="00215665">
        <w:t xml:space="preserve">Griezes aizsardzības stāvoklis Latvijā uzskatāms par nelabvēlīgu, ar tendenci pasliktināties tieši pēdējos gados. Kopš 2010. gada grieze vairs nav starp sugām ar globālu apdraudējuma statusu, pateicoties sekmīgai sugas populāciju atjaunošanai Rietumeiropas valstīs un apzinātajām skaitliski lielajām populācijām Austrumeiropā (Auniņš, </w:t>
      </w:r>
      <w:proofErr w:type="spellStart"/>
      <w:r w:rsidRPr="00215665">
        <w:t>Mārdega</w:t>
      </w:r>
      <w:proofErr w:type="spellEnd"/>
      <w:r w:rsidRPr="00215665">
        <w:t xml:space="preserve"> 2024).</w:t>
      </w:r>
    </w:p>
    <w:p w14:paraId="4F5414CE" w14:textId="77777777" w:rsidR="00613893" w:rsidRPr="00215665" w:rsidRDefault="00613893" w:rsidP="00613893">
      <w:pPr>
        <w:autoSpaceDE w:val="0"/>
        <w:autoSpaceDN w:val="0"/>
        <w:adjustRightInd w:val="0"/>
        <w:rPr>
          <w:iCs/>
          <w:u w:val="single"/>
        </w:rPr>
      </w:pPr>
      <w:r w:rsidRPr="00215665">
        <w:rPr>
          <w:iCs/>
          <w:u w:val="single"/>
        </w:rPr>
        <w:lastRenderedPageBreak/>
        <w:t xml:space="preserve">Kā </w:t>
      </w:r>
      <w:r w:rsidRPr="00215665">
        <w:rPr>
          <w:u w:val="single"/>
        </w:rPr>
        <w:t xml:space="preserve">griezes </w:t>
      </w:r>
      <w:r w:rsidRPr="00215665">
        <w:rPr>
          <w:color w:val="000000" w:themeColor="text1"/>
          <w:u w:val="single"/>
        </w:rPr>
        <w:t xml:space="preserve">sugas </w:t>
      </w:r>
      <w:r w:rsidRPr="00215665">
        <w:rPr>
          <w:iCs/>
          <w:u w:val="single"/>
        </w:rPr>
        <w:t xml:space="preserve">aizsardzības mērķis konkrētajā teritorijā DA plāna darbības periodā ir saglabāt sugas populāciju vismaz pašreizējā apjomā (kā kontroles vērtību nosakot </w:t>
      </w:r>
      <w:r w:rsidRPr="00215665">
        <w:rPr>
          <w:i/>
          <w:iCs/>
          <w:u w:val="single"/>
        </w:rPr>
        <w:t xml:space="preserve">Natura 2000 </w:t>
      </w:r>
      <w:r w:rsidRPr="00215665">
        <w:rPr>
          <w:u w:val="single"/>
        </w:rPr>
        <w:t>standarta datu formā norādīta</w:t>
      </w:r>
      <w:r w:rsidRPr="00215665">
        <w:rPr>
          <w:iCs/>
          <w:u w:val="single"/>
        </w:rPr>
        <w:t xml:space="preserve"> vokalizējošo tēviņu skaitu t.i. vismaz desmit vokalizējoši tēviņi)</w:t>
      </w:r>
      <w:r w:rsidRPr="00215665">
        <w:rPr>
          <w:bCs/>
          <w:color w:val="000000" w:themeColor="text1"/>
          <w:u w:val="single"/>
        </w:rPr>
        <w:t>.</w:t>
      </w:r>
    </w:p>
    <w:p w14:paraId="67AEFC39" w14:textId="77777777" w:rsidR="00613893" w:rsidRPr="00215665" w:rsidRDefault="00613893" w:rsidP="00613893">
      <w:r w:rsidRPr="00215665">
        <w:rPr>
          <w:rStyle w:val="Izclums"/>
          <w:i w:val="0"/>
          <w:iCs w:val="0"/>
          <w:color w:val="000000" w:themeColor="text1"/>
        </w:rPr>
        <w:t>Vokalizējošs</w:t>
      </w:r>
      <w:r w:rsidRPr="00215665">
        <w:t xml:space="preserve"> </w:t>
      </w:r>
      <w:r w:rsidRPr="00F94C2C">
        <w:rPr>
          <w:b/>
          <w:bCs/>
        </w:rPr>
        <w:t>svī</w:t>
      </w:r>
      <w:r w:rsidRPr="00215665">
        <w:rPr>
          <w:b/>
          <w:bCs/>
        </w:rPr>
        <w:t>trainā ķauķa</w:t>
      </w:r>
      <w:r w:rsidRPr="00215665">
        <w:t xml:space="preserve"> </w:t>
      </w:r>
      <w:proofErr w:type="spellStart"/>
      <w:r w:rsidRPr="00215665">
        <w:rPr>
          <w:i/>
          <w:iCs/>
        </w:rPr>
        <w:t>Sylvia</w:t>
      </w:r>
      <w:proofErr w:type="spellEnd"/>
      <w:r w:rsidRPr="00215665">
        <w:rPr>
          <w:i/>
          <w:iCs/>
        </w:rPr>
        <w:t xml:space="preserve"> </w:t>
      </w:r>
      <w:proofErr w:type="spellStart"/>
      <w:r w:rsidRPr="00215665">
        <w:rPr>
          <w:i/>
          <w:iCs/>
        </w:rPr>
        <w:t>nisoria</w:t>
      </w:r>
      <w:proofErr w:type="spellEnd"/>
      <w:r w:rsidRPr="00215665">
        <w:t xml:space="preserve"> tēviņš ligzdošanai piemērotā biotopā 2024. gadā konstatēts pamestas viensētas “Purvmalas” apkārtnē dabas parka DR daļā. Ņemot vērā sugas ligzdošanai piemērotu dzīvotņu teritorijas un sugas apgrūtināto </w:t>
      </w:r>
      <w:proofErr w:type="spellStart"/>
      <w:r w:rsidRPr="00215665">
        <w:t>konstatējamību</w:t>
      </w:r>
      <w:proofErr w:type="spellEnd"/>
      <w:r w:rsidRPr="00215665">
        <w:t>, ligzdojošās populācijas lielums ir vērtēts kā 1 līdz 3 ligzdojoši pāri.</w:t>
      </w:r>
    </w:p>
    <w:p w14:paraId="3F0F0B4C" w14:textId="77777777" w:rsidR="00613893" w:rsidRPr="00215665" w:rsidRDefault="00613893" w:rsidP="00613893">
      <w:r w:rsidRPr="00215665">
        <w:t xml:space="preserve">Svītrainais ķauķis ligzdo krūmājos ūdenstilpju krastos, ceļmalu dzīvžogos, vecos parkos, pamestu viensētu dārzos, ar krūmiem aizaugušos klajumos, izcirtumos (LOB 1998). Latvijā samērā reti sastopams, populācijas lielums tiek vērtēts kā 2084 – 4573 ligzdojoši pāri. </w:t>
      </w:r>
    </w:p>
    <w:p w14:paraId="3F312E5D" w14:textId="4DB0FF32" w:rsidR="00613893" w:rsidRPr="00215665" w:rsidRDefault="00613893" w:rsidP="00613893">
      <w:pPr>
        <w:rPr>
          <w:iCs/>
        </w:rPr>
      </w:pPr>
      <w:r w:rsidRPr="00215665">
        <w:t xml:space="preserve">Svītrainais ķauķis ir iekļauts Latvijā īpaši aizsargājamu sugu </w:t>
      </w:r>
      <w:r w:rsidR="00936D99" w:rsidRPr="00215665">
        <w:t xml:space="preserve">sarakstā (Ministru kabineta 2000. gada 14. novembra noteikumi Nr.396 “Noteikumi par īpaši aizsargājamo sugu un ierobežoti izmantojamo īpaši aizsargājamo sugu sarakstu”) un Putnu direktīvas </w:t>
      </w:r>
      <w:r w:rsidRPr="00215665">
        <w:t xml:space="preserve">1. pielikumā. </w:t>
      </w:r>
      <w:r w:rsidRPr="00215665">
        <w:rPr>
          <w:iCs/>
        </w:rPr>
        <w:t xml:space="preserve">Atbilstoši </w:t>
      </w:r>
      <w:r w:rsidRPr="00215665">
        <w:rPr>
          <w:i/>
        </w:rPr>
        <w:t xml:space="preserve">IUCN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w:t>
      </w:r>
      <w:r w:rsidRPr="00215665">
        <w:rPr>
          <w:i/>
        </w:rPr>
        <w:t>LC</w:t>
      </w:r>
      <w:r w:rsidRPr="00215665">
        <w:rPr>
          <w:iCs/>
        </w:rPr>
        <w:t xml:space="preserve">,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5CCC71C3" w14:textId="77777777" w:rsidR="00613893" w:rsidRPr="00215665" w:rsidRDefault="00613893" w:rsidP="00613893">
      <w:pPr>
        <w:autoSpaceDE w:val="0"/>
        <w:autoSpaceDN w:val="0"/>
        <w:adjustRightInd w:val="0"/>
        <w:rPr>
          <w:bCs/>
          <w:color w:val="000000" w:themeColor="text1"/>
          <w:u w:val="single"/>
        </w:rPr>
      </w:pPr>
      <w:r w:rsidRPr="00215665">
        <w:rPr>
          <w:iCs/>
          <w:u w:val="single"/>
        </w:rPr>
        <w:t xml:space="preserve">Kā </w:t>
      </w:r>
      <w:r w:rsidRPr="00215665">
        <w:rPr>
          <w:u w:val="single"/>
        </w:rPr>
        <w:t xml:space="preserve">svītrainā ķauķa </w:t>
      </w:r>
      <w:proofErr w:type="spellStart"/>
      <w:r w:rsidRPr="00215665">
        <w:rPr>
          <w:i/>
          <w:iCs/>
          <w:u w:val="single"/>
        </w:rPr>
        <w:t>Sylvia</w:t>
      </w:r>
      <w:proofErr w:type="spellEnd"/>
      <w:r w:rsidRPr="00215665">
        <w:rPr>
          <w:i/>
          <w:iCs/>
          <w:u w:val="single"/>
        </w:rPr>
        <w:t xml:space="preserve"> </w:t>
      </w:r>
      <w:proofErr w:type="spellStart"/>
      <w:r w:rsidRPr="00215665">
        <w:rPr>
          <w:i/>
          <w:iCs/>
          <w:u w:val="single"/>
        </w:rPr>
        <w:t>nisoria</w:t>
      </w:r>
      <w:proofErr w:type="spellEnd"/>
      <w:r w:rsidRPr="00215665">
        <w:rPr>
          <w:color w:val="000000" w:themeColor="text1"/>
          <w:u w:val="single"/>
        </w:rPr>
        <w:t xml:space="preserve"> sugas </w:t>
      </w:r>
      <w:r w:rsidRPr="00215665">
        <w:rPr>
          <w:iCs/>
          <w:u w:val="single"/>
        </w:rPr>
        <w:t>aizsardzības mērķis konkrētajā teritorijā DA plāna darbības periodā ir saglabāt sugas populāciju vismaz pašreizējā apjomā (kā kontroles vērtību nosakot DA plāna izstrādes ietvaros definēto ligzdojošo pāru skaitu t.i. vismaz viens pāris)</w:t>
      </w:r>
      <w:r w:rsidRPr="00215665">
        <w:rPr>
          <w:bCs/>
          <w:color w:val="000000" w:themeColor="text1"/>
          <w:u w:val="single"/>
        </w:rPr>
        <w:t>.</w:t>
      </w:r>
    </w:p>
    <w:p w14:paraId="2A3526B9" w14:textId="3F1A74AB" w:rsidR="00613893" w:rsidRPr="00215665" w:rsidRDefault="00613893" w:rsidP="26C09A7F">
      <w:pPr>
        <w:spacing w:before="120"/>
        <w:rPr>
          <w:rFonts w:eastAsia="Times New Roman" w:cs="Times New Roman"/>
        </w:rPr>
      </w:pPr>
      <w:r w:rsidRPr="26C09A7F">
        <w:rPr>
          <w:rFonts w:eastAsia="Times New Roman" w:cs="Times New Roman"/>
        </w:rPr>
        <w:t xml:space="preserve">Apdzīvota </w:t>
      </w:r>
      <w:r w:rsidRPr="26C09A7F">
        <w:rPr>
          <w:rFonts w:eastAsia="Times New Roman" w:cs="Times New Roman"/>
          <w:b/>
          <w:bCs/>
        </w:rPr>
        <w:t xml:space="preserve">melnās klijas </w:t>
      </w:r>
      <w:proofErr w:type="spellStart"/>
      <w:r w:rsidRPr="26C09A7F">
        <w:rPr>
          <w:rFonts w:eastAsia="Times New Roman" w:cs="Times New Roman"/>
          <w:i/>
          <w:iCs/>
        </w:rPr>
        <w:t>Milvus</w:t>
      </w:r>
      <w:proofErr w:type="spellEnd"/>
      <w:r w:rsidRPr="26C09A7F">
        <w:rPr>
          <w:rFonts w:eastAsia="Times New Roman" w:cs="Times New Roman"/>
          <w:i/>
          <w:iCs/>
        </w:rPr>
        <w:t xml:space="preserve"> </w:t>
      </w:r>
      <w:proofErr w:type="spellStart"/>
      <w:r w:rsidRPr="26C09A7F">
        <w:rPr>
          <w:rFonts w:eastAsia="Times New Roman" w:cs="Times New Roman"/>
          <w:i/>
          <w:iCs/>
        </w:rPr>
        <w:t>migrans</w:t>
      </w:r>
      <w:proofErr w:type="spellEnd"/>
      <w:r w:rsidRPr="26C09A7F">
        <w:rPr>
          <w:rFonts w:eastAsia="Times New Roman" w:cs="Times New Roman"/>
          <w:i/>
          <w:iCs/>
        </w:rPr>
        <w:t xml:space="preserve"> </w:t>
      </w:r>
      <w:r w:rsidRPr="26C09A7F">
        <w:rPr>
          <w:rFonts w:eastAsia="Times New Roman" w:cs="Times New Roman"/>
        </w:rPr>
        <w:t>2024. gadā konstatēta lapu koku mežaudzē tiešā Cir</w:t>
      </w:r>
      <w:r w:rsidR="00FA6941" w:rsidRPr="26C09A7F">
        <w:rPr>
          <w:rFonts w:eastAsia="Times New Roman" w:cs="Times New Roman"/>
        </w:rPr>
        <w:t>i</w:t>
      </w:r>
      <w:r w:rsidRPr="26C09A7F">
        <w:rPr>
          <w:rFonts w:eastAsia="Times New Roman" w:cs="Times New Roman"/>
        </w:rPr>
        <w:t>ša ezera krastā, zemes vienībā ar kadastra apzīmējum</w:t>
      </w:r>
      <w:r w:rsidR="00FA6941" w:rsidRPr="26C09A7F">
        <w:rPr>
          <w:rFonts w:eastAsia="Times New Roman" w:cs="Times New Roman"/>
        </w:rPr>
        <w:t>u</w:t>
      </w:r>
      <w:r w:rsidRPr="26C09A7F">
        <w:rPr>
          <w:rFonts w:eastAsia="Times New Roman" w:cs="Times New Roman"/>
        </w:rPr>
        <w:t xml:space="preserve"> 76420040321.</w:t>
      </w:r>
    </w:p>
    <w:p w14:paraId="541B5BBA" w14:textId="6600CCE9" w:rsidR="00613893" w:rsidRPr="00215665" w:rsidRDefault="00613893" w:rsidP="26C09A7F">
      <w:pPr>
        <w:spacing w:before="120"/>
        <w:rPr>
          <w:rFonts w:eastAsia="Times New Roman" w:cs="Times New Roman"/>
        </w:rPr>
      </w:pPr>
      <w:r w:rsidRPr="26C09A7F">
        <w:rPr>
          <w:rFonts w:eastAsia="Times New Roman" w:cs="Times New Roman"/>
        </w:rPr>
        <w:t xml:space="preserve">Suga ir iekļauta Latvijā īpaši aizsargājamu sugu </w:t>
      </w:r>
      <w:r w:rsidR="00936D99" w:rsidRPr="26C09A7F">
        <w:rPr>
          <w:rFonts w:eastAsia="Times New Roman" w:cs="Times New Roman"/>
        </w:rPr>
        <w:t>sarakstā (Ministru kabineta 2000. gada 14. novembra noteikumi Nr.396 “Noteikumi par īpaši aizsargājamo sugu un ierobežoti izmantojamo īpaši aizsargājamo sugu sarakstu”) un Putnu direktīvas</w:t>
      </w:r>
      <w:r w:rsidRPr="26C09A7F">
        <w:rPr>
          <w:rFonts w:eastAsia="Times New Roman" w:cs="Times New Roman"/>
        </w:rPr>
        <w:t xml:space="preserve"> 1. pielikumā.</w:t>
      </w:r>
    </w:p>
    <w:p w14:paraId="389AC437" w14:textId="77777777" w:rsidR="00613893" w:rsidRPr="00215665" w:rsidRDefault="00613893" w:rsidP="26C09A7F">
      <w:pPr>
        <w:spacing w:before="120"/>
        <w:rPr>
          <w:rFonts w:eastAsia="Times New Roman" w:cs="Times New Roman"/>
        </w:rPr>
      </w:pPr>
      <w:r w:rsidRPr="26C09A7F">
        <w:rPr>
          <w:rFonts w:eastAsia="Times New Roman" w:cs="Times New Roman"/>
        </w:rPr>
        <w:t>Saskaņā ar Ministru kabineta 2012. gada 18.decembra noteikumiem Nr. 940 „</w:t>
      </w:r>
      <w:r w:rsidRPr="26C09A7F">
        <w:rPr>
          <w:rFonts w:eastAsia="Times New Roman" w:cs="Times New Roman"/>
          <w:i/>
          <w:iCs/>
        </w:rPr>
        <w:t>Noteikumi par mikroliegumu izveidošanas un apsaimniekošanas kārtību, to aizsardzību, kā arī mikroliegumu un to buferzonu noteikšanu</w:t>
      </w:r>
      <w:r w:rsidRPr="26C09A7F">
        <w:rPr>
          <w:rFonts w:eastAsia="Times New Roman" w:cs="Times New Roman"/>
        </w:rPr>
        <w:t>” melnās klijas ligzdošanas vietu aizsardzības nodrošināšanai var tikt veidoti mikroliegumi 10 – 30 ha platībā un noteikta mikroliegumu buferzona līdz 100 ha platībā (ieskaitot mikrolieguma teritoriju).</w:t>
      </w:r>
    </w:p>
    <w:p w14:paraId="24663D10" w14:textId="77777777" w:rsidR="00613893" w:rsidRPr="00215665" w:rsidRDefault="00613893" w:rsidP="26C09A7F">
      <w:pPr>
        <w:spacing w:before="120"/>
        <w:rPr>
          <w:rFonts w:eastAsia="Times New Roman" w:cs="Times New Roman"/>
        </w:rPr>
      </w:pPr>
      <w:r w:rsidRPr="26C09A7F">
        <w:rPr>
          <w:rFonts w:eastAsia="Times New Roman" w:cs="Times New Roman"/>
        </w:rPr>
        <w:t>Latvijā reti sastopama plēsīgo putnu suga. Populācijas lielākā daļa ligzdo Latvijas A daļā, salām un pussalām bagātu ezeru apkārtnē; valstī ligzdojošās populācijas lielums tiek vērtēts kā 49 – 74 pāri (</w:t>
      </w:r>
      <w:proofErr w:type="spellStart"/>
      <w:r w:rsidRPr="26C09A7F">
        <w:rPr>
          <w:rFonts w:eastAsia="Times New Roman" w:cs="Times New Roman"/>
          <w:i/>
          <w:iCs/>
        </w:rPr>
        <w:t>Birdlife</w:t>
      </w:r>
      <w:proofErr w:type="spellEnd"/>
      <w:r w:rsidRPr="26C09A7F">
        <w:rPr>
          <w:rFonts w:eastAsia="Times New Roman" w:cs="Times New Roman"/>
          <w:i/>
          <w:iCs/>
        </w:rPr>
        <w:t xml:space="preserve"> </w:t>
      </w:r>
      <w:proofErr w:type="spellStart"/>
      <w:r w:rsidRPr="26C09A7F">
        <w:rPr>
          <w:rFonts w:eastAsia="Times New Roman" w:cs="Times New Roman"/>
          <w:i/>
          <w:iCs/>
        </w:rPr>
        <w:t>International</w:t>
      </w:r>
      <w:proofErr w:type="spellEnd"/>
      <w:r w:rsidRPr="26C09A7F">
        <w:rPr>
          <w:rFonts w:eastAsia="Times New Roman" w:cs="Times New Roman"/>
        </w:rPr>
        <w:t xml:space="preserve"> 2019).</w:t>
      </w:r>
    </w:p>
    <w:p w14:paraId="01414271" w14:textId="77777777" w:rsidR="00613893" w:rsidRPr="00215665" w:rsidRDefault="00613893" w:rsidP="26C09A7F">
      <w:pPr>
        <w:spacing w:before="120"/>
        <w:rPr>
          <w:rFonts w:eastAsia="Times New Roman" w:cs="Times New Roman"/>
        </w:rPr>
      </w:pPr>
      <w:r w:rsidRPr="26C09A7F">
        <w:rPr>
          <w:rFonts w:eastAsia="Times New Roman" w:cs="Times New Roman"/>
        </w:rPr>
        <w:t>Sugas populācijai konstatēta pieaugoša īstermiņa tendence (2008. – 2018. gadu periods) un negatīva ilgtermiņa tendence (1991. – 2018. gadu periods) Latvijā (</w:t>
      </w:r>
      <w:proofErr w:type="spellStart"/>
      <w:r w:rsidRPr="26C09A7F">
        <w:rPr>
          <w:rFonts w:eastAsia="Times New Roman" w:cs="Times New Roman"/>
          <w:i/>
          <w:iCs/>
        </w:rPr>
        <w:t>Birdlife</w:t>
      </w:r>
      <w:proofErr w:type="spellEnd"/>
      <w:r w:rsidRPr="26C09A7F">
        <w:rPr>
          <w:rFonts w:eastAsia="Times New Roman" w:cs="Times New Roman"/>
          <w:i/>
          <w:iCs/>
        </w:rPr>
        <w:t xml:space="preserve"> </w:t>
      </w:r>
      <w:proofErr w:type="spellStart"/>
      <w:r w:rsidRPr="26C09A7F">
        <w:rPr>
          <w:rFonts w:eastAsia="Times New Roman" w:cs="Times New Roman"/>
          <w:i/>
          <w:iCs/>
        </w:rPr>
        <w:t>International</w:t>
      </w:r>
      <w:proofErr w:type="spellEnd"/>
      <w:r w:rsidRPr="26C09A7F">
        <w:rPr>
          <w:rFonts w:eastAsia="Times New Roman" w:cs="Times New Roman"/>
        </w:rPr>
        <w:t xml:space="preserve"> 2019).</w:t>
      </w:r>
    </w:p>
    <w:p w14:paraId="3F9EA24C" w14:textId="77777777" w:rsidR="00613893" w:rsidRPr="00215665" w:rsidRDefault="00613893" w:rsidP="26C09A7F">
      <w:pPr>
        <w:spacing w:before="120"/>
        <w:rPr>
          <w:rFonts w:eastAsia="Times New Roman" w:cs="Times New Roman"/>
        </w:rPr>
      </w:pPr>
      <w:r w:rsidRPr="26C09A7F">
        <w:rPr>
          <w:rFonts w:eastAsia="Times New Roman" w:cs="Times New Roman"/>
        </w:rPr>
        <w:t xml:space="preserve">Atbilstoši </w:t>
      </w:r>
      <w:r w:rsidRPr="26C09A7F">
        <w:rPr>
          <w:rFonts w:eastAsia="Times New Roman" w:cs="Times New Roman"/>
          <w:i/>
          <w:iCs/>
        </w:rPr>
        <w:t>IUCN</w:t>
      </w:r>
      <w:r w:rsidRPr="26C09A7F">
        <w:rPr>
          <w:rFonts w:eastAsia="Times New Roman" w:cs="Times New Roman"/>
        </w:rPr>
        <w:t xml:space="preserve"> kritērijiem, sugas apdraudētības pakāpe Latvijā pēc LIFE projekta LIFE FOR SPECIES „</w:t>
      </w:r>
      <w:r w:rsidRPr="26C09A7F">
        <w:rPr>
          <w:rFonts w:eastAsia="Times New Roman" w:cs="Times New Roman"/>
          <w:i/>
          <w:iCs/>
        </w:rPr>
        <w:t>Apdraudētas sugas Latvijā: uzlabotas zināšanas un kapacitāte, informācijas aprite un izpratne</w:t>
      </w:r>
      <w:r w:rsidRPr="26C09A7F">
        <w:rPr>
          <w:rFonts w:eastAsia="Times New Roman" w:cs="Times New Roman"/>
        </w:rPr>
        <w:t xml:space="preserve">” novērtēta kā apdraudēta (EN, </w:t>
      </w:r>
      <w:proofErr w:type="spellStart"/>
      <w:r w:rsidRPr="26C09A7F">
        <w:rPr>
          <w:rFonts w:eastAsia="Times New Roman" w:cs="Times New Roman"/>
          <w:i/>
          <w:iCs/>
        </w:rPr>
        <w:t>Endangared</w:t>
      </w:r>
      <w:proofErr w:type="spellEnd"/>
      <w:r w:rsidRPr="26C09A7F">
        <w:rPr>
          <w:rFonts w:eastAsia="Times New Roman" w:cs="Times New Roman"/>
        </w:rPr>
        <w:t>).</w:t>
      </w:r>
    </w:p>
    <w:p w14:paraId="43C50EC2" w14:textId="77777777" w:rsidR="00613893" w:rsidRPr="00215665" w:rsidRDefault="00613893" w:rsidP="00613893">
      <w:pPr>
        <w:autoSpaceDE w:val="0"/>
        <w:autoSpaceDN w:val="0"/>
        <w:adjustRightInd w:val="0"/>
        <w:rPr>
          <w:iCs/>
          <w:spacing w:val="1"/>
          <w:u w:val="single"/>
        </w:rPr>
      </w:pPr>
      <w:r w:rsidRPr="00215665">
        <w:rPr>
          <w:iCs/>
          <w:u w:val="single"/>
        </w:rPr>
        <w:lastRenderedPageBreak/>
        <w:t xml:space="preserve">Kā </w:t>
      </w:r>
      <w:r w:rsidRPr="00215665">
        <w:rPr>
          <w:u w:val="single"/>
        </w:rPr>
        <w:t xml:space="preserve">melnā klijas </w:t>
      </w:r>
      <w:r w:rsidRPr="00215665">
        <w:rPr>
          <w:color w:val="000000" w:themeColor="text1"/>
          <w:u w:val="single"/>
        </w:rPr>
        <w:t xml:space="preserve">sugas </w:t>
      </w:r>
      <w:r w:rsidRPr="00215665">
        <w:rPr>
          <w:iCs/>
          <w:u w:val="single"/>
        </w:rPr>
        <w:t>aizsardzības mērķis konkrētajā teritorijā DA plāna darbības periodā ir saglabāt sugas populāciju vismaz pašreizējā apjomā (kā kontroles vērtību nosakot DA plāna izstrādes ietvaros konstatēto ligzdojošo pāru skaitu t.i. vismaz viens ligzdojošs pāris)</w:t>
      </w:r>
      <w:r w:rsidRPr="00215665">
        <w:rPr>
          <w:bCs/>
          <w:color w:val="000000" w:themeColor="text1"/>
          <w:u w:val="single"/>
        </w:rPr>
        <w:t>.</w:t>
      </w:r>
    </w:p>
    <w:p w14:paraId="79D402E9" w14:textId="48131EA0" w:rsidR="00613893" w:rsidRPr="00215665" w:rsidRDefault="00613893" w:rsidP="26C09A7F">
      <w:pPr>
        <w:spacing w:before="120"/>
        <w:rPr>
          <w:rFonts w:eastAsia="Times New Roman" w:cs="Times New Roman"/>
        </w:rPr>
      </w:pPr>
      <w:proofErr w:type="spellStart"/>
      <w:r w:rsidRPr="26C09A7F">
        <w:rPr>
          <w:rFonts w:eastAsia="Times New Roman" w:cs="Times New Roman"/>
          <w:b/>
          <w:bCs/>
        </w:rPr>
        <w:t>Vakarlēpj</w:t>
      </w:r>
      <w:r w:rsidR="007B3471" w:rsidRPr="26C09A7F">
        <w:rPr>
          <w:rFonts w:eastAsia="Times New Roman" w:cs="Times New Roman"/>
          <w:b/>
          <w:bCs/>
        </w:rPr>
        <w:t>is</w:t>
      </w:r>
      <w:proofErr w:type="spellEnd"/>
      <w:r w:rsidRPr="26C09A7F">
        <w:rPr>
          <w:rFonts w:eastAsia="Times New Roman" w:cs="Times New Roman"/>
        </w:rPr>
        <w:t xml:space="preserve"> </w:t>
      </w:r>
      <w:proofErr w:type="spellStart"/>
      <w:r w:rsidRPr="26C09A7F">
        <w:rPr>
          <w:rFonts w:eastAsia="Times New Roman" w:cs="Times New Roman"/>
          <w:i/>
          <w:iCs/>
        </w:rPr>
        <w:t>Caprimulgus</w:t>
      </w:r>
      <w:proofErr w:type="spellEnd"/>
      <w:r w:rsidRPr="26C09A7F">
        <w:rPr>
          <w:rFonts w:eastAsia="Times New Roman" w:cs="Times New Roman"/>
          <w:i/>
          <w:iCs/>
        </w:rPr>
        <w:t xml:space="preserve"> </w:t>
      </w:r>
      <w:proofErr w:type="spellStart"/>
      <w:r w:rsidRPr="26C09A7F">
        <w:rPr>
          <w:rFonts w:eastAsia="Times New Roman" w:cs="Times New Roman"/>
          <w:i/>
          <w:iCs/>
        </w:rPr>
        <w:t>europaeus</w:t>
      </w:r>
      <w:proofErr w:type="spellEnd"/>
      <w:r w:rsidRPr="26C09A7F">
        <w:rPr>
          <w:rFonts w:eastAsia="Times New Roman" w:cs="Times New Roman"/>
        </w:rPr>
        <w:t xml:space="preserve"> 2024. gada ligzdošanas sezonas laikā novērots uz DP “Cirīša ezers” R robežas, pašvaldības autoceļa </w:t>
      </w:r>
      <w:r w:rsidRPr="26C09A7F">
        <w:rPr>
          <w:rFonts w:eastAsia="Times New Roman" w:cs="Times New Roman"/>
          <w:i/>
          <w:iCs/>
        </w:rPr>
        <w:t xml:space="preserve">Salinieki-Rutuļi </w:t>
      </w:r>
      <w:r w:rsidRPr="26C09A7F">
        <w:rPr>
          <w:rFonts w:eastAsia="Times New Roman" w:cs="Times New Roman"/>
        </w:rPr>
        <w:t>malā. Ņemot vērā ligzdošanai piemērotu dzīvotņu esamību, DP “Cirīša ezers” ligzdojošā vakarlēpju populācija ir vērtēta kā 0 līdz 1 ligzdojošs pāris.</w:t>
      </w:r>
    </w:p>
    <w:p w14:paraId="5580AE10" w14:textId="75773393" w:rsidR="00613893" w:rsidRPr="00215665" w:rsidRDefault="00613893" w:rsidP="26C09A7F">
      <w:pPr>
        <w:spacing w:before="120"/>
        <w:rPr>
          <w:rFonts w:eastAsia="Times New Roman" w:cs="Times New Roman"/>
        </w:rPr>
      </w:pPr>
      <w:r w:rsidRPr="26C09A7F">
        <w:rPr>
          <w:rFonts w:eastAsia="Times New Roman" w:cs="Times New Roman"/>
        </w:rPr>
        <w:t xml:space="preserve">Suga ir iekļauta Latvijā īpaši aizsargājamu sugu </w:t>
      </w:r>
      <w:r w:rsidR="00936D99" w:rsidRPr="26C09A7F">
        <w:rPr>
          <w:rFonts w:eastAsia="Times New Roman" w:cs="Times New Roman"/>
        </w:rPr>
        <w:t>sarakstā (Ministru kabineta 2000. gada 14. novembra noteikumi Nr.396 “Noteikumi par īpaši aizsargājamo sugu un ierobežoti izmantojamo īpaši aizsargājamo sugu sarakstu”) un Putnu direktīvas</w:t>
      </w:r>
      <w:r w:rsidRPr="26C09A7F">
        <w:rPr>
          <w:rFonts w:eastAsia="Times New Roman" w:cs="Times New Roman"/>
        </w:rPr>
        <w:t xml:space="preserve"> 1. pielikumā.</w:t>
      </w:r>
    </w:p>
    <w:p w14:paraId="44A27ABF" w14:textId="77777777" w:rsidR="00613893" w:rsidRPr="00215665" w:rsidRDefault="00613893" w:rsidP="26C09A7F">
      <w:pPr>
        <w:spacing w:before="120"/>
        <w:rPr>
          <w:rFonts w:eastAsia="Times New Roman" w:cs="Times New Roman"/>
        </w:rPr>
      </w:pPr>
      <w:r w:rsidRPr="26C09A7F">
        <w:rPr>
          <w:rFonts w:eastAsia="Times New Roman" w:cs="Times New Roman"/>
        </w:rPr>
        <w:t>Sugas populācijas izmaiņu tendence ilgtermiņā (1991. – 2017. gadu periods) ir pieaugoša (</w:t>
      </w:r>
      <w:proofErr w:type="spellStart"/>
      <w:r w:rsidRPr="26C09A7F">
        <w:rPr>
          <w:rFonts w:eastAsia="Times New Roman" w:cs="Times New Roman"/>
          <w:i/>
          <w:iCs/>
        </w:rPr>
        <w:t>Birdlife</w:t>
      </w:r>
      <w:proofErr w:type="spellEnd"/>
      <w:r w:rsidRPr="26C09A7F">
        <w:rPr>
          <w:rFonts w:eastAsia="Times New Roman" w:cs="Times New Roman"/>
          <w:i/>
          <w:iCs/>
        </w:rPr>
        <w:t xml:space="preserve"> </w:t>
      </w:r>
      <w:proofErr w:type="spellStart"/>
      <w:r w:rsidRPr="26C09A7F">
        <w:rPr>
          <w:rFonts w:eastAsia="Times New Roman" w:cs="Times New Roman"/>
          <w:i/>
          <w:iCs/>
        </w:rPr>
        <w:t>International</w:t>
      </w:r>
      <w:proofErr w:type="spellEnd"/>
      <w:r w:rsidRPr="26C09A7F">
        <w:rPr>
          <w:rFonts w:eastAsia="Times New Roman" w:cs="Times New Roman"/>
        </w:rPr>
        <w:t xml:space="preserve"> 2019).</w:t>
      </w:r>
    </w:p>
    <w:p w14:paraId="284BD08C" w14:textId="77777777" w:rsidR="00613893" w:rsidRPr="00215665" w:rsidRDefault="00613893" w:rsidP="26C09A7F">
      <w:pPr>
        <w:spacing w:before="120"/>
        <w:rPr>
          <w:rFonts w:eastAsia="Times New Roman" w:cs="Times New Roman"/>
        </w:rPr>
      </w:pPr>
      <w:r w:rsidRPr="26C09A7F">
        <w:rPr>
          <w:rFonts w:eastAsia="Times New Roman" w:cs="Times New Roman"/>
        </w:rPr>
        <w:t xml:space="preserve">Atbilstoši </w:t>
      </w:r>
      <w:r w:rsidRPr="26C09A7F">
        <w:rPr>
          <w:rFonts w:eastAsia="Times New Roman" w:cs="Times New Roman"/>
          <w:i/>
          <w:iCs/>
        </w:rPr>
        <w:t>IUCN</w:t>
      </w:r>
      <w:r w:rsidRPr="26C09A7F">
        <w:rPr>
          <w:rFonts w:eastAsia="Times New Roman" w:cs="Times New Roman"/>
        </w:rPr>
        <w:t xml:space="preserve"> kritērijiem, sugas apdraudētības pakāpe Latvijā (</w:t>
      </w:r>
      <w:proofErr w:type="spellStart"/>
      <w:r w:rsidRPr="26C09A7F">
        <w:rPr>
          <w:rFonts w:eastAsia="Times New Roman" w:cs="Times New Roman"/>
        </w:rPr>
        <w:t>Ķerus</w:t>
      </w:r>
      <w:proofErr w:type="spellEnd"/>
      <w:r w:rsidRPr="26C09A7F">
        <w:rPr>
          <w:rFonts w:eastAsia="Times New Roman" w:cs="Times New Roman"/>
        </w:rPr>
        <w:t xml:space="preserve"> u.c. 2021) novērtēta kā zemākā apdraudējuma (LC</w:t>
      </w:r>
      <w:r w:rsidRPr="26C09A7F">
        <w:rPr>
          <w:rFonts w:eastAsia="Times New Roman" w:cs="Times New Roman"/>
          <w:i/>
          <w:iCs/>
        </w:rPr>
        <w:t xml:space="preserve">, </w:t>
      </w:r>
      <w:proofErr w:type="spellStart"/>
      <w:r w:rsidRPr="26C09A7F">
        <w:rPr>
          <w:rFonts w:eastAsia="Times New Roman" w:cs="Times New Roman"/>
          <w:i/>
          <w:iCs/>
        </w:rPr>
        <w:t>Least</w:t>
      </w:r>
      <w:proofErr w:type="spellEnd"/>
      <w:r w:rsidRPr="26C09A7F">
        <w:rPr>
          <w:rFonts w:eastAsia="Times New Roman" w:cs="Times New Roman"/>
          <w:i/>
          <w:iCs/>
        </w:rPr>
        <w:t xml:space="preserve"> </w:t>
      </w:r>
      <w:proofErr w:type="spellStart"/>
      <w:r w:rsidRPr="26C09A7F">
        <w:rPr>
          <w:rFonts w:eastAsia="Times New Roman" w:cs="Times New Roman"/>
          <w:i/>
          <w:iCs/>
        </w:rPr>
        <w:t>Concern</w:t>
      </w:r>
      <w:proofErr w:type="spellEnd"/>
      <w:r w:rsidRPr="26C09A7F">
        <w:rPr>
          <w:rFonts w:eastAsia="Times New Roman" w:cs="Times New Roman"/>
        </w:rPr>
        <w:t>).</w:t>
      </w:r>
    </w:p>
    <w:p w14:paraId="7F8C588E" w14:textId="77777777" w:rsidR="00613893" w:rsidRPr="00215665" w:rsidRDefault="00613893" w:rsidP="26C09A7F">
      <w:pPr>
        <w:spacing w:before="120"/>
        <w:rPr>
          <w:rFonts w:eastAsia="Times New Roman" w:cs="Times New Roman"/>
        </w:rPr>
      </w:pPr>
      <w:r w:rsidRPr="26C09A7F">
        <w:rPr>
          <w:rFonts w:eastAsia="Times New Roman" w:cs="Times New Roman"/>
        </w:rPr>
        <w:t>Vakarlēpis ligzdo sausos un skrajos skujkoku mežos, purvainos mežos augsto purvu malās, izcirtumos un jaunaudzēs. Latvijā ligzdojošās populācijas lielums tiek vērtēts 16500 – 31000 pāru robežās (</w:t>
      </w:r>
      <w:proofErr w:type="spellStart"/>
      <w:r w:rsidRPr="26C09A7F">
        <w:rPr>
          <w:rFonts w:eastAsia="Times New Roman" w:cs="Times New Roman"/>
        </w:rPr>
        <w:t>Ķerus</w:t>
      </w:r>
      <w:proofErr w:type="spellEnd"/>
      <w:r w:rsidRPr="26C09A7F">
        <w:rPr>
          <w:rFonts w:eastAsia="Times New Roman" w:cs="Times New Roman"/>
        </w:rPr>
        <w:t xml:space="preserve"> u.c. 2021). Priežu jaunaudzes intensīvi apsaimniekotos mežu masīvos ir nozīmīgākais sugas ligzdošanas biotops Eiropas ziemeļu daļā (</w:t>
      </w:r>
      <w:proofErr w:type="spellStart"/>
      <w:r w:rsidRPr="26C09A7F">
        <w:rPr>
          <w:rFonts w:eastAsia="Times New Roman" w:cs="Times New Roman"/>
        </w:rPr>
        <w:t>Verstraeten</w:t>
      </w:r>
      <w:proofErr w:type="spellEnd"/>
      <w:r w:rsidRPr="26C09A7F">
        <w:rPr>
          <w:rFonts w:eastAsia="Times New Roman" w:cs="Times New Roman"/>
        </w:rPr>
        <w:t xml:space="preserve"> </w:t>
      </w:r>
      <w:proofErr w:type="spellStart"/>
      <w:r w:rsidRPr="26C09A7F">
        <w:rPr>
          <w:rFonts w:eastAsia="Times New Roman" w:cs="Times New Roman"/>
          <w:i/>
          <w:iCs/>
        </w:rPr>
        <w:t>et</w:t>
      </w:r>
      <w:proofErr w:type="spellEnd"/>
      <w:r w:rsidRPr="26C09A7F">
        <w:rPr>
          <w:rFonts w:eastAsia="Times New Roman" w:cs="Times New Roman"/>
          <w:i/>
          <w:iCs/>
        </w:rPr>
        <w:t xml:space="preserve"> </w:t>
      </w:r>
      <w:proofErr w:type="spellStart"/>
      <w:r w:rsidRPr="26C09A7F">
        <w:rPr>
          <w:rFonts w:eastAsia="Times New Roman" w:cs="Times New Roman"/>
          <w:i/>
          <w:iCs/>
        </w:rPr>
        <w:t>al</w:t>
      </w:r>
      <w:proofErr w:type="spellEnd"/>
      <w:r w:rsidRPr="26C09A7F">
        <w:rPr>
          <w:rFonts w:eastAsia="Times New Roman" w:cs="Times New Roman"/>
          <w:i/>
          <w:iCs/>
        </w:rPr>
        <w:t>.</w:t>
      </w:r>
      <w:r w:rsidRPr="26C09A7F">
        <w:rPr>
          <w:rFonts w:eastAsia="Times New Roman" w:cs="Times New Roman"/>
        </w:rPr>
        <w:t xml:space="preserve"> 2011, </w:t>
      </w:r>
      <w:proofErr w:type="spellStart"/>
      <w:r w:rsidRPr="26C09A7F">
        <w:rPr>
          <w:rFonts w:eastAsia="Times New Roman" w:cs="Times New Roman"/>
        </w:rPr>
        <w:t>Langston</w:t>
      </w:r>
      <w:proofErr w:type="spellEnd"/>
      <w:r w:rsidRPr="26C09A7F">
        <w:rPr>
          <w:rFonts w:eastAsia="Times New Roman" w:cs="Times New Roman"/>
        </w:rPr>
        <w:t xml:space="preserve"> </w:t>
      </w:r>
      <w:proofErr w:type="spellStart"/>
      <w:r w:rsidRPr="26C09A7F">
        <w:rPr>
          <w:rFonts w:eastAsia="Times New Roman" w:cs="Times New Roman"/>
          <w:i/>
          <w:iCs/>
        </w:rPr>
        <w:t>et</w:t>
      </w:r>
      <w:proofErr w:type="spellEnd"/>
      <w:r w:rsidRPr="26C09A7F">
        <w:rPr>
          <w:rFonts w:eastAsia="Times New Roman" w:cs="Times New Roman"/>
          <w:i/>
          <w:iCs/>
        </w:rPr>
        <w:t xml:space="preserve"> </w:t>
      </w:r>
      <w:proofErr w:type="spellStart"/>
      <w:r w:rsidRPr="26C09A7F">
        <w:rPr>
          <w:rFonts w:eastAsia="Times New Roman" w:cs="Times New Roman"/>
          <w:i/>
          <w:iCs/>
        </w:rPr>
        <w:t>al</w:t>
      </w:r>
      <w:proofErr w:type="spellEnd"/>
      <w:r w:rsidRPr="26C09A7F">
        <w:rPr>
          <w:rFonts w:eastAsia="Times New Roman" w:cs="Times New Roman"/>
          <w:i/>
          <w:iCs/>
        </w:rPr>
        <w:t>.</w:t>
      </w:r>
      <w:r w:rsidRPr="26C09A7F">
        <w:rPr>
          <w:rFonts w:eastAsia="Times New Roman" w:cs="Times New Roman"/>
        </w:rPr>
        <w:t xml:space="preserve"> 2007).</w:t>
      </w:r>
    </w:p>
    <w:p w14:paraId="462E4DA6" w14:textId="77777777" w:rsidR="00613893" w:rsidRPr="00215665" w:rsidRDefault="00613893" w:rsidP="26C09A7F">
      <w:pPr>
        <w:spacing w:before="120"/>
        <w:rPr>
          <w:rFonts w:eastAsia="Times New Roman" w:cs="Times New Roman"/>
        </w:rPr>
      </w:pPr>
      <w:r w:rsidRPr="26C09A7F">
        <w:rPr>
          <w:rFonts w:eastAsia="Times New Roman" w:cs="Times New Roman"/>
          <w:b/>
          <w:bCs/>
        </w:rPr>
        <w:t>Lielā ķīra</w:t>
      </w:r>
      <w:r w:rsidRPr="26C09A7F">
        <w:rPr>
          <w:rFonts w:eastAsia="Times New Roman" w:cs="Times New Roman"/>
        </w:rPr>
        <w:t xml:space="preserve"> </w:t>
      </w:r>
      <w:proofErr w:type="spellStart"/>
      <w:r w:rsidRPr="26C09A7F">
        <w:rPr>
          <w:rFonts w:eastAsia="Times New Roman" w:cs="Times New Roman"/>
          <w:i/>
          <w:iCs/>
        </w:rPr>
        <w:t>Chroicocephalus</w:t>
      </w:r>
      <w:proofErr w:type="spellEnd"/>
      <w:r w:rsidRPr="26C09A7F">
        <w:rPr>
          <w:rFonts w:eastAsia="Times New Roman" w:cs="Times New Roman"/>
          <w:i/>
          <w:iCs/>
        </w:rPr>
        <w:t xml:space="preserve"> </w:t>
      </w:r>
      <w:proofErr w:type="spellStart"/>
      <w:r w:rsidRPr="26C09A7F">
        <w:rPr>
          <w:rFonts w:eastAsia="Times New Roman" w:cs="Times New Roman"/>
          <w:i/>
          <w:iCs/>
        </w:rPr>
        <w:t>ridibundus</w:t>
      </w:r>
      <w:proofErr w:type="spellEnd"/>
      <w:r w:rsidRPr="26C09A7F">
        <w:rPr>
          <w:rFonts w:eastAsia="Times New Roman" w:cs="Times New Roman"/>
        </w:rPr>
        <w:t xml:space="preserve"> pierādīta ligzdošana 2022. gadā konstatēta aizaugušā Cirīša ezera līcī tā A daļā, kur reģistrētas aptuveni 25 lielo ķīru ligzdas (novērotājs: Aleksejs </w:t>
      </w:r>
      <w:proofErr w:type="spellStart"/>
      <w:r w:rsidRPr="26C09A7F">
        <w:rPr>
          <w:rFonts w:eastAsia="Times New Roman" w:cs="Times New Roman"/>
        </w:rPr>
        <w:t>Kuročkins</w:t>
      </w:r>
      <w:proofErr w:type="spellEnd"/>
      <w:r w:rsidRPr="26C09A7F">
        <w:rPr>
          <w:rFonts w:eastAsia="Times New Roman" w:cs="Times New Roman"/>
        </w:rPr>
        <w:t>). 2024. gadā šajā vietā konstatēta aptuveni 30 lielo ķīru pāru ligzdošana.</w:t>
      </w:r>
    </w:p>
    <w:p w14:paraId="7965C220" w14:textId="796DDA7C" w:rsidR="00613893" w:rsidRPr="00215665" w:rsidRDefault="00613893" w:rsidP="26C09A7F">
      <w:pPr>
        <w:spacing w:before="120"/>
        <w:rPr>
          <w:rFonts w:eastAsia="Times New Roman" w:cs="Times New Roman"/>
        </w:rPr>
      </w:pPr>
      <w:r w:rsidRPr="26C09A7F">
        <w:rPr>
          <w:rFonts w:eastAsia="Times New Roman" w:cs="Times New Roman"/>
        </w:rPr>
        <w:t xml:space="preserve">Lielais ķīris ir iekļauts Latvijā īpaši aizsargājamu sugu </w:t>
      </w:r>
      <w:r w:rsidR="00936D99" w:rsidRPr="26C09A7F">
        <w:rPr>
          <w:rFonts w:eastAsia="Times New Roman" w:cs="Times New Roman"/>
        </w:rPr>
        <w:t>sarakstā (Ministru kabineta 2000. gada 14. novembra noteikumi Nr.396 “Noteikumi par īpaši aizsargājamo sugu un ierobežoti izmantojamo īpaši aizsargājamo sugu sarakstu”)</w:t>
      </w:r>
      <w:r w:rsidRPr="26C09A7F">
        <w:rPr>
          <w:rFonts w:eastAsia="Times New Roman" w:cs="Times New Roman"/>
        </w:rPr>
        <w:t xml:space="preserve">. </w:t>
      </w:r>
    </w:p>
    <w:p w14:paraId="4FD54A3F" w14:textId="77777777" w:rsidR="00613893" w:rsidRPr="00215665" w:rsidRDefault="00613893" w:rsidP="00613893">
      <w:pPr>
        <w:spacing w:before="120"/>
      </w:pPr>
      <w:r w:rsidRPr="26C09A7F">
        <w:rPr>
          <w:rFonts w:eastAsia="Times New Roman" w:cs="Times New Roman"/>
        </w:rPr>
        <w:t>Saskaņā ar Ministru kabineta 2012. gada 18. dec</w:t>
      </w:r>
      <w:r>
        <w:t>embra noteikumiem Nr. 940 „</w:t>
      </w:r>
      <w:r w:rsidRPr="26C09A7F">
        <w:rPr>
          <w:i/>
          <w:iCs/>
        </w:rPr>
        <w:t>Noteikumi par mikroliegumu izveidošanas un apsaimniekošanas kārtību, to aizsardzību, kā arī mikroliegumu un to buferzonu noteikšanu</w:t>
      </w:r>
      <w:r>
        <w:t>” lielā ķīra ligzdošanas vietu aizsardzības nodrošināšanai var tikt veidoti mikroliegumi 100 metru rādiusā ap kolonijas (pastāvīga teritorija, kur vienas vai vairāku putnu sugu ligzdojošo indivīdu skaits vairošanās periodā nav mazāks par 20 pāriem) ārējo robežu, bet ne tālāk par ūdenstilpes krasta līniju.</w:t>
      </w:r>
    </w:p>
    <w:p w14:paraId="448E4035"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jutīga (VU, </w:t>
      </w:r>
      <w:proofErr w:type="spellStart"/>
      <w:r w:rsidRPr="00215665">
        <w:rPr>
          <w:i/>
        </w:rPr>
        <w:t>Vulnerable</w:t>
      </w:r>
      <w:proofErr w:type="spellEnd"/>
      <w:r w:rsidRPr="00215665">
        <w:rPr>
          <w:iCs/>
        </w:rPr>
        <w:t>).</w:t>
      </w:r>
    </w:p>
    <w:p w14:paraId="20420B9F" w14:textId="77777777" w:rsidR="00613893" w:rsidRPr="00215665" w:rsidRDefault="00613893" w:rsidP="26C09A7F">
      <w:pPr>
        <w:spacing w:before="120"/>
        <w:rPr>
          <w:rFonts w:eastAsia="Times New Roman" w:cs="Times New Roman"/>
        </w:rPr>
      </w:pPr>
      <w:r w:rsidRPr="26C09A7F">
        <w:rPr>
          <w:rFonts w:eastAsia="Times New Roman" w:cs="Times New Roman"/>
        </w:rPr>
        <w:t xml:space="preserve">Viena pāra </w:t>
      </w:r>
      <w:r w:rsidRPr="26C09A7F">
        <w:rPr>
          <w:rFonts w:eastAsia="Times New Roman" w:cs="Times New Roman"/>
          <w:b/>
          <w:bCs/>
        </w:rPr>
        <w:t>upes zīriņa</w:t>
      </w:r>
      <w:r w:rsidRPr="26C09A7F">
        <w:rPr>
          <w:rFonts w:eastAsia="Times New Roman" w:cs="Times New Roman"/>
        </w:rPr>
        <w:t xml:space="preserve"> </w:t>
      </w:r>
      <w:proofErr w:type="spellStart"/>
      <w:r w:rsidRPr="26C09A7F">
        <w:rPr>
          <w:rFonts w:eastAsia="Times New Roman" w:cs="Times New Roman"/>
          <w:i/>
          <w:iCs/>
        </w:rPr>
        <w:t>Sterna</w:t>
      </w:r>
      <w:proofErr w:type="spellEnd"/>
      <w:r w:rsidRPr="26C09A7F">
        <w:rPr>
          <w:rFonts w:eastAsia="Times New Roman" w:cs="Times New Roman"/>
          <w:i/>
          <w:iCs/>
        </w:rPr>
        <w:t xml:space="preserve"> </w:t>
      </w:r>
      <w:proofErr w:type="spellStart"/>
      <w:r w:rsidRPr="26C09A7F">
        <w:rPr>
          <w:rFonts w:eastAsia="Times New Roman" w:cs="Times New Roman"/>
          <w:i/>
          <w:iCs/>
        </w:rPr>
        <w:t>hirundo</w:t>
      </w:r>
      <w:proofErr w:type="spellEnd"/>
      <w:r w:rsidRPr="26C09A7F">
        <w:rPr>
          <w:rFonts w:eastAsia="Times New Roman" w:cs="Times New Roman"/>
          <w:i/>
          <w:iCs/>
        </w:rPr>
        <w:t xml:space="preserve"> </w:t>
      </w:r>
      <w:r w:rsidRPr="26C09A7F">
        <w:rPr>
          <w:rFonts w:eastAsia="Times New Roman" w:cs="Times New Roman"/>
        </w:rPr>
        <w:t>ligzdošana 2022. konstatēta lielo ķīru kolonijā Cirīša ezera līcī tā A daļā. 2024. gadā veikto uzskaišu laikā suga DP “Cirīša ezers” teritorijā nav konstatēta. Neregulāri ligzdo 0 līdz 1 pāris.</w:t>
      </w:r>
    </w:p>
    <w:p w14:paraId="20C4887D" w14:textId="3E276541" w:rsidR="00613893" w:rsidRPr="00215665" w:rsidRDefault="00613893" w:rsidP="00613893">
      <w:pPr>
        <w:spacing w:before="120"/>
        <w:rPr>
          <w:iCs/>
        </w:rPr>
      </w:pPr>
      <w:r w:rsidRPr="00215665">
        <w:rPr>
          <w:iCs/>
        </w:rPr>
        <w:t xml:space="preserve">Suga ir iekļauta Latvijā īpaši aizsargājamu sugu </w:t>
      </w:r>
      <w:r w:rsidR="00936D99" w:rsidRPr="00215665">
        <w:t>sarakstā (Ministru kabineta 2000. gada 14. novembra noteikumi Nr.396 “Noteikumi par īpaši aizsargājamo sugu un ierobežoti izmantojamo īpaši aizsargājamo sugu sarakstu”) un Putnu direktīvas</w:t>
      </w:r>
      <w:r w:rsidRPr="00215665">
        <w:rPr>
          <w:iCs/>
        </w:rPr>
        <w:t xml:space="preserve"> 1. pielikumā. </w:t>
      </w:r>
    </w:p>
    <w:p w14:paraId="2EB4DFF4" w14:textId="77777777" w:rsidR="00613893" w:rsidRPr="00215665" w:rsidRDefault="00613893" w:rsidP="00613893">
      <w:pPr>
        <w:spacing w:before="120"/>
      </w:pPr>
      <w:r w:rsidRPr="00215665">
        <w:lastRenderedPageBreak/>
        <w:t>Saskaņā ar Ministru kabineta 2012. gada 18. decembra noteikumiem Nr. 940 „</w:t>
      </w:r>
      <w:r w:rsidRPr="00215665">
        <w:rPr>
          <w:i/>
          <w:iCs/>
        </w:rPr>
        <w:t>Noteikumi par mikroliegumu izveidošanas un apsaimniekošanas kārtību, to aizsardzību, kā arī mikroliegumu un to buferzonu noteikšanu</w:t>
      </w:r>
      <w:r w:rsidRPr="00215665">
        <w:t>” upes zīriņa ligzdošanas vietu aizsardzības nodrošināšanai var tikt veidoti mikroliegumi 100 metru rādiusā ap kolonijas ārējo robežu, bet ne tālāk par ūdenstilpes krasta līniju.</w:t>
      </w:r>
    </w:p>
    <w:p w14:paraId="6C00647C"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pēc LIFE projekta LIFE FOR SPECIES „</w:t>
      </w:r>
      <w:r w:rsidRPr="00215665">
        <w:rPr>
          <w:i/>
        </w:rPr>
        <w:t>Apdraudētas sugas Latvijā: uzlabotas zināšanas un kapacitāte, informācijas aprite un izpratne</w:t>
      </w:r>
      <w:r w:rsidRPr="00215665">
        <w:rPr>
          <w:iCs/>
        </w:rPr>
        <w:t xml:space="preserve">” novērtēta kā jutīga (VU, </w:t>
      </w:r>
      <w:proofErr w:type="spellStart"/>
      <w:r w:rsidRPr="00215665">
        <w:rPr>
          <w:i/>
        </w:rPr>
        <w:t>Vulnerable</w:t>
      </w:r>
      <w:proofErr w:type="spellEnd"/>
      <w:r w:rsidRPr="00215665">
        <w:rPr>
          <w:iCs/>
        </w:rPr>
        <w:t>).</w:t>
      </w:r>
    </w:p>
    <w:p w14:paraId="661BE8DF" w14:textId="77777777" w:rsidR="00613893" w:rsidRPr="00215665" w:rsidRDefault="00613893" w:rsidP="00613893">
      <w:pPr>
        <w:spacing w:before="120"/>
        <w:rPr>
          <w:iCs/>
        </w:rPr>
      </w:pPr>
      <w:r w:rsidRPr="00215665">
        <w:rPr>
          <w:iCs/>
        </w:rPr>
        <w:t>Upes zīriņš Latvijā ligzdo pie dažādiem ūdens baseiniem, parasti uz nelielam salām, saliņām un sērēm, piejūras pilsētās arī uz ēku jumtiem. Vietas izvēlē lielāka nozīme ir kolonijas drošībai nekā ūdensbaseina lielumam, tāpēc sastopams gan nelielos pamestos karjeros, gan Rīgas jūras līča piekrastē u.c. Populācija novērtēta 1100 - 2300 pāru robežās (</w:t>
      </w:r>
      <w:proofErr w:type="spellStart"/>
      <w:r w:rsidRPr="00215665">
        <w:rPr>
          <w:iCs/>
        </w:rPr>
        <w:t>Ķerus</w:t>
      </w:r>
      <w:proofErr w:type="spellEnd"/>
      <w:r w:rsidRPr="00215665">
        <w:rPr>
          <w:iCs/>
        </w:rPr>
        <w:t xml:space="preserve"> u.c. 2021).</w:t>
      </w:r>
    </w:p>
    <w:p w14:paraId="57C1AEB8" w14:textId="17BF5C15" w:rsidR="00613893" w:rsidRPr="00215665" w:rsidRDefault="00613893" w:rsidP="26C09A7F">
      <w:pPr>
        <w:spacing w:before="120"/>
        <w:rPr>
          <w:rFonts w:eastAsia="Times New Roman" w:cs="Times New Roman"/>
        </w:rPr>
      </w:pPr>
      <w:r w:rsidRPr="26C09A7F">
        <w:rPr>
          <w:rFonts w:eastAsia="Times New Roman" w:cs="Times New Roman"/>
          <w:b/>
          <w:bCs/>
        </w:rPr>
        <w:t>Melnais zīriņš</w:t>
      </w:r>
      <w:r w:rsidRPr="26C09A7F">
        <w:rPr>
          <w:rFonts w:eastAsia="Times New Roman" w:cs="Times New Roman"/>
        </w:rPr>
        <w:t xml:space="preserve"> </w:t>
      </w:r>
      <w:proofErr w:type="spellStart"/>
      <w:r w:rsidRPr="26C09A7F">
        <w:rPr>
          <w:rFonts w:eastAsia="Times New Roman" w:cs="Times New Roman"/>
          <w:i/>
          <w:iCs/>
        </w:rPr>
        <w:t>Chlidonias</w:t>
      </w:r>
      <w:proofErr w:type="spellEnd"/>
      <w:r w:rsidRPr="26C09A7F">
        <w:rPr>
          <w:rFonts w:eastAsia="Times New Roman" w:cs="Times New Roman"/>
          <w:i/>
          <w:iCs/>
        </w:rPr>
        <w:t xml:space="preserve"> niger </w:t>
      </w:r>
      <w:r w:rsidRPr="26C09A7F">
        <w:rPr>
          <w:rFonts w:eastAsia="Times New Roman" w:cs="Times New Roman"/>
        </w:rPr>
        <w:t>DP “Cirīša ezers” teritorijā konstatēts 2022. gadā, kad</w:t>
      </w:r>
      <w:r w:rsidR="00392257" w:rsidRPr="26C09A7F">
        <w:rPr>
          <w:rFonts w:eastAsia="Times New Roman" w:cs="Times New Roman"/>
        </w:rPr>
        <w:t>,</w:t>
      </w:r>
      <w:r w:rsidRPr="26C09A7F">
        <w:rPr>
          <w:rFonts w:eastAsia="Times New Roman" w:cs="Times New Roman"/>
        </w:rPr>
        <w:t xml:space="preserve"> ievācot datus Latvijas ligzdojošo putnu atlantam 4 dažādās lokācijās (vienlaiku</w:t>
      </w:r>
      <w:r w:rsidR="00392257" w:rsidRPr="26C09A7F">
        <w:rPr>
          <w:rFonts w:eastAsia="Times New Roman" w:cs="Times New Roman"/>
        </w:rPr>
        <w:t>s</w:t>
      </w:r>
      <w:r w:rsidRPr="26C09A7F">
        <w:rPr>
          <w:rFonts w:eastAsia="Times New Roman" w:cs="Times New Roman"/>
        </w:rPr>
        <w:t xml:space="preserve"> līdz 8</w:t>
      </w:r>
      <w:r w:rsidR="00057BD6" w:rsidRPr="26C09A7F">
        <w:rPr>
          <w:rFonts w:eastAsia="Times New Roman" w:cs="Times New Roman"/>
        </w:rPr>
        <w:t> </w:t>
      </w:r>
      <w:r w:rsidRPr="26C09A7F">
        <w:rPr>
          <w:rFonts w:eastAsia="Times New Roman" w:cs="Times New Roman"/>
        </w:rPr>
        <w:t>īpatņi)</w:t>
      </w:r>
      <w:r w:rsidR="00392257" w:rsidRPr="26C09A7F">
        <w:rPr>
          <w:rFonts w:eastAsia="Times New Roman" w:cs="Times New Roman"/>
        </w:rPr>
        <w:t>,</w:t>
      </w:r>
      <w:r w:rsidRPr="26C09A7F">
        <w:rPr>
          <w:rFonts w:eastAsia="Times New Roman" w:cs="Times New Roman"/>
        </w:rPr>
        <w:t xml:space="preserve"> Cir</w:t>
      </w:r>
      <w:r w:rsidR="00392257" w:rsidRPr="26C09A7F">
        <w:rPr>
          <w:rFonts w:eastAsia="Times New Roman" w:cs="Times New Roman"/>
        </w:rPr>
        <w:t>i</w:t>
      </w:r>
      <w:r w:rsidRPr="26C09A7F">
        <w:rPr>
          <w:rFonts w:eastAsia="Times New Roman" w:cs="Times New Roman"/>
        </w:rPr>
        <w:t xml:space="preserve">ša ezerā sugu konstatējis Aleksejs </w:t>
      </w:r>
      <w:proofErr w:type="spellStart"/>
      <w:r w:rsidRPr="26C09A7F">
        <w:rPr>
          <w:rFonts w:eastAsia="Times New Roman" w:cs="Times New Roman"/>
        </w:rPr>
        <w:t>Kuročkins</w:t>
      </w:r>
      <w:proofErr w:type="spellEnd"/>
      <w:r w:rsidRPr="26C09A7F">
        <w:rPr>
          <w:rFonts w:eastAsia="Times New Roman" w:cs="Times New Roman"/>
        </w:rPr>
        <w:t xml:space="preserve">. 2024. gadā veiktās ornitofaunas izpētes laikā suga nav konstatēta. Ligzdošana līdz šim </w:t>
      </w:r>
      <w:r w:rsidR="00392257" w:rsidRPr="26C09A7F">
        <w:rPr>
          <w:rFonts w:eastAsia="Times New Roman" w:cs="Times New Roman"/>
        </w:rPr>
        <w:t>DP</w:t>
      </w:r>
      <w:r w:rsidRPr="26C09A7F">
        <w:rPr>
          <w:rFonts w:eastAsia="Times New Roman" w:cs="Times New Roman"/>
        </w:rPr>
        <w:t xml:space="preserve"> teritorijā nav </w:t>
      </w:r>
      <w:r w:rsidR="008501E1" w:rsidRPr="26C09A7F">
        <w:rPr>
          <w:rFonts w:eastAsia="Times New Roman" w:cs="Times New Roman"/>
        </w:rPr>
        <w:t>pierādīta</w:t>
      </w:r>
      <w:r w:rsidRPr="26C09A7F">
        <w:rPr>
          <w:rFonts w:eastAsia="Times New Roman" w:cs="Times New Roman"/>
        </w:rPr>
        <w:t>, bet ir iespējama.</w:t>
      </w:r>
    </w:p>
    <w:p w14:paraId="3C589E6A" w14:textId="09CC40DC" w:rsidR="00613893" w:rsidRPr="00215665" w:rsidRDefault="00613893" w:rsidP="26C09A7F">
      <w:pPr>
        <w:rPr>
          <w:rFonts w:eastAsia="Times New Roman" w:cs="Times New Roman"/>
        </w:rPr>
      </w:pPr>
      <w:r w:rsidRPr="26C09A7F">
        <w:rPr>
          <w:rFonts w:eastAsia="Times New Roman" w:cs="Times New Roman"/>
        </w:rPr>
        <w:t xml:space="preserve">Suga ir iekļauta Latvijā īpaši aizsargājamu sugu </w:t>
      </w:r>
      <w:r w:rsidR="00936D99" w:rsidRPr="26C09A7F">
        <w:rPr>
          <w:rFonts w:eastAsia="Times New Roman" w:cs="Times New Roman"/>
        </w:rPr>
        <w:t>sarakstā (Ministru kabineta 2000. gada 14. novembra noteikumi Nr.396 “Noteikumi par īpaši aizsargājamo sugu un ierobežoti izmantojamo īpaši aizsargājamo sugu sarakstu”) un Putnu direktīvas</w:t>
      </w:r>
      <w:r w:rsidRPr="26C09A7F">
        <w:rPr>
          <w:rFonts w:eastAsia="Times New Roman" w:cs="Times New Roman"/>
        </w:rPr>
        <w:t xml:space="preserve"> 1. pielikumā.  </w:t>
      </w:r>
    </w:p>
    <w:p w14:paraId="2EC20C9E" w14:textId="77777777" w:rsidR="00613893" w:rsidRPr="00215665" w:rsidRDefault="00613893" w:rsidP="26C09A7F">
      <w:pPr>
        <w:spacing w:before="120"/>
        <w:rPr>
          <w:rFonts w:eastAsia="Times New Roman" w:cs="Times New Roman"/>
        </w:rPr>
      </w:pPr>
      <w:r w:rsidRPr="26C09A7F">
        <w:rPr>
          <w:rFonts w:eastAsia="Times New Roman" w:cs="Times New Roman"/>
        </w:rPr>
        <w:t>Saskaņā ar Ministru kabineta 2012. gada 18. decembra noteikumiem Nr. 940 „</w:t>
      </w:r>
      <w:r w:rsidRPr="26C09A7F">
        <w:rPr>
          <w:rFonts w:eastAsia="Times New Roman" w:cs="Times New Roman"/>
          <w:i/>
          <w:iCs/>
        </w:rPr>
        <w:t>Noteikumi par mikroliegumu izveidošanas un apsaimniekošanas kārtību, to aizsardzību, kā arī mikroliegumu un to buferzonu noteikšanu</w:t>
      </w:r>
      <w:r w:rsidRPr="26C09A7F">
        <w:rPr>
          <w:rFonts w:eastAsia="Times New Roman" w:cs="Times New Roman"/>
        </w:rPr>
        <w:t>” upes zīriņa ligzdošanas vietu aizsardzības nodrošināšanai var tikt veidoti mikroliegumi 100 metru rādiusā ap kolonijas ārējo robežu, bet ne tālāk par ūdenstilpes krasta līniju.</w:t>
      </w:r>
    </w:p>
    <w:p w14:paraId="656AE782" w14:textId="77777777" w:rsidR="00613893" w:rsidRPr="00215665" w:rsidRDefault="00613893" w:rsidP="00613893">
      <w:pPr>
        <w:spacing w:before="120"/>
        <w:rPr>
          <w:iCs/>
        </w:rPr>
      </w:pPr>
      <w:r w:rsidRPr="00215665">
        <w:rPr>
          <w:iCs/>
        </w:rPr>
        <w:t xml:space="preserve">Atbilstoši </w:t>
      </w:r>
      <w:r w:rsidRPr="00215665">
        <w:rPr>
          <w:i/>
        </w:rPr>
        <w:t xml:space="preserve">IUCN </w:t>
      </w:r>
      <w:r w:rsidRPr="00215665">
        <w:rPr>
          <w:iCs/>
        </w:rPr>
        <w:t>kritērijiem, sugas apdraudētības pakāpe Latvijā (</w:t>
      </w:r>
      <w:proofErr w:type="spellStart"/>
      <w:r w:rsidRPr="00215665">
        <w:rPr>
          <w:iCs/>
        </w:rPr>
        <w:t>Ķerus</w:t>
      </w:r>
      <w:proofErr w:type="spellEnd"/>
      <w:r w:rsidRPr="00215665">
        <w:rPr>
          <w:iCs/>
        </w:rPr>
        <w:t xml:space="preserve"> u.c. 2021) novērtēta kā zemākā apdraudējuma (LC, </w:t>
      </w:r>
      <w:proofErr w:type="spellStart"/>
      <w:r w:rsidRPr="00215665">
        <w:rPr>
          <w:i/>
        </w:rPr>
        <w:t>Least</w:t>
      </w:r>
      <w:proofErr w:type="spellEnd"/>
      <w:r w:rsidRPr="00215665">
        <w:rPr>
          <w:i/>
        </w:rPr>
        <w:t xml:space="preserve"> </w:t>
      </w:r>
      <w:proofErr w:type="spellStart"/>
      <w:r w:rsidRPr="00215665">
        <w:rPr>
          <w:i/>
        </w:rPr>
        <w:t>Concern</w:t>
      </w:r>
      <w:proofErr w:type="spellEnd"/>
      <w:r w:rsidRPr="00215665">
        <w:rPr>
          <w:iCs/>
        </w:rPr>
        <w:t>).</w:t>
      </w:r>
    </w:p>
    <w:p w14:paraId="51404576" w14:textId="77777777" w:rsidR="00613893" w:rsidRPr="00215665" w:rsidRDefault="00613893" w:rsidP="00613893">
      <w:pPr>
        <w:spacing w:before="120"/>
        <w:rPr>
          <w:iCs/>
        </w:rPr>
      </w:pPr>
      <w:r w:rsidRPr="00215665">
        <w:rPr>
          <w:iCs/>
        </w:rPr>
        <w:t>Melno zīriņu kolonijas ir nestabilas, to vieta un ligzdojošo pāru skaits gadu no gada ievērojami mainās. Ligzdojošā populācija novērtēta 2800-3900 pāru robežās (</w:t>
      </w:r>
      <w:proofErr w:type="spellStart"/>
      <w:r w:rsidRPr="00215665">
        <w:rPr>
          <w:iCs/>
        </w:rPr>
        <w:t>Ķerus</w:t>
      </w:r>
      <w:proofErr w:type="spellEnd"/>
      <w:r w:rsidRPr="00215665">
        <w:rPr>
          <w:iCs/>
        </w:rPr>
        <w:t xml:space="preserve"> u.c. 2021).Vairums koloniju ir ezeros un dīķos ar peldošas veģetācijas ceriem vai nelielām saliņām.</w:t>
      </w:r>
    </w:p>
    <w:p w14:paraId="29B5948A" w14:textId="77777777" w:rsidR="00613893" w:rsidRPr="00215665" w:rsidRDefault="00613893" w:rsidP="00613893">
      <w:pPr>
        <w:spacing w:before="120"/>
        <w:rPr>
          <w:iCs/>
        </w:rPr>
      </w:pPr>
      <w:r w:rsidRPr="00215665">
        <w:rPr>
          <w:iCs/>
        </w:rPr>
        <w:t xml:space="preserve">Cirīša ezerā ir konstatēta 1 līdz 3 pāru lielo gauru </w:t>
      </w:r>
      <w:proofErr w:type="spellStart"/>
      <w:r w:rsidRPr="00215665">
        <w:rPr>
          <w:i/>
        </w:rPr>
        <w:t>Mergus</w:t>
      </w:r>
      <w:proofErr w:type="spellEnd"/>
      <w:r w:rsidRPr="00215665">
        <w:rPr>
          <w:i/>
        </w:rPr>
        <w:t xml:space="preserve"> </w:t>
      </w:r>
      <w:proofErr w:type="spellStart"/>
      <w:r w:rsidRPr="00215665">
        <w:rPr>
          <w:i/>
        </w:rPr>
        <w:t>merganser</w:t>
      </w:r>
      <w:proofErr w:type="spellEnd"/>
      <w:r w:rsidRPr="00215665">
        <w:rPr>
          <w:i/>
        </w:rPr>
        <w:t xml:space="preserve"> </w:t>
      </w:r>
      <w:r w:rsidRPr="00215665">
        <w:rPr>
          <w:iCs/>
        </w:rPr>
        <w:t xml:space="preserve">ligzdošana. Suga konstatēta arī ziemošanas periodā, kad 2020. gada janvārī konstatēti vairāk nekā 50 īpatņi (novērotājs: Gaidis </w:t>
      </w:r>
      <w:proofErr w:type="spellStart"/>
      <w:r w:rsidRPr="00215665">
        <w:rPr>
          <w:iCs/>
        </w:rPr>
        <w:t>Grandāns</w:t>
      </w:r>
      <w:proofErr w:type="spellEnd"/>
      <w:r w:rsidRPr="00215665">
        <w:rPr>
          <w:iCs/>
        </w:rPr>
        <w:t>).</w:t>
      </w:r>
    </w:p>
    <w:p w14:paraId="36102F5A" w14:textId="45DB6AA2" w:rsidR="00613893" w:rsidRPr="00215665" w:rsidRDefault="00613893" w:rsidP="00613893">
      <w:pPr>
        <w:spacing w:before="120"/>
        <w:rPr>
          <w:iCs/>
        </w:rPr>
      </w:pPr>
      <w:r w:rsidRPr="00215665">
        <w:rPr>
          <w:iCs/>
        </w:rPr>
        <w:t>Suga ir iekļauta Latvijā īpaši aizsargājamu sugu sarakstā (Ministru kabineta 2000. gada 14. novembra noteikumi Nr. 396 „Noteikumi par īpaši aizsargājamo sugu un ierobežoti izmantojamo īpaši aizsargājamo sugu sarakstu”)</w:t>
      </w:r>
      <w:r w:rsidR="008501E1" w:rsidRPr="00215665">
        <w:rPr>
          <w:iCs/>
        </w:rPr>
        <w:t>.</w:t>
      </w:r>
    </w:p>
    <w:p w14:paraId="25F55289" w14:textId="65512477" w:rsidR="00613893" w:rsidRPr="00215665" w:rsidRDefault="00613893" w:rsidP="00613893">
      <w:pPr>
        <w:spacing w:before="120"/>
        <w:rPr>
          <w:iCs/>
        </w:rPr>
      </w:pPr>
      <w:r w:rsidRPr="00215665">
        <w:rPr>
          <w:iCs/>
        </w:rPr>
        <w:t>Populācijas lielums Latvijā: 500–1200 pāri (</w:t>
      </w:r>
      <w:proofErr w:type="spellStart"/>
      <w:r w:rsidRPr="00215665">
        <w:rPr>
          <w:i/>
        </w:rPr>
        <w:t>Birdlife</w:t>
      </w:r>
      <w:proofErr w:type="spellEnd"/>
      <w:r w:rsidRPr="00215665">
        <w:rPr>
          <w:i/>
        </w:rPr>
        <w:t xml:space="preserve"> </w:t>
      </w:r>
      <w:proofErr w:type="spellStart"/>
      <w:r w:rsidRPr="00215665">
        <w:rPr>
          <w:i/>
        </w:rPr>
        <w:t>International</w:t>
      </w:r>
      <w:proofErr w:type="spellEnd"/>
      <w:r w:rsidRPr="00215665">
        <w:rPr>
          <w:iCs/>
        </w:rPr>
        <w:t xml:space="preserve"> 2019). </w:t>
      </w:r>
      <w:proofErr w:type="spellStart"/>
      <w:r w:rsidRPr="00215665">
        <w:rPr>
          <w:iCs/>
        </w:rPr>
        <w:t>Dobumperētājs</w:t>
      </w:r>
      <w:proofErr w:type="spellEnd"/>
      <w:r w:rsidRPr="00215665">
        <w:rPr>
          <w:iCs/>
        </w:rPr>
        <w:t>, ligzdo lielos, trupēšanas rezultātā izveidojušos dobumos. Ligzdošanas vieta var atrasties pat vairāku kilometru attālumā no tuvākās ūdenstilpes.</w:t>
      </w:r>
    </w:p>
    <w:p w14:paraId="4F6C0625" w14:textId="77777777" w:rsidR="00613893" w:rsidRPr="00215665" w:rsidRDefault="00613893" w:rsidP="00613893">
      <w:pPr>
        <w:spacing w:before="120"/>
      </w:pPr>
      <w:r w:rsidRPr="00215665">
        <w:rPr>
          <w:iCs/>
        </w:rPr>
        <w:lastRenderedPageBreak/>
        <w:t xml:space="preserve">Atbilstoši </w:t>
      </w:r>
      <w:r w:rsidRPr="00215665">
        <w:rPr>
          <w:i/>
        </w:rPr>
        <w:t>IUCN</w:t>
      </w:r>
      <w:r w:rsidRPr="00215665">
        <w:rPr>
          <w:iCs/>
        </w:rPr>
        <w:t xml:space="preserve"> kritērijiem, sugas apdraudētības pakāpe Latvijā (</w:t>
      </w:r>
      <w:proofErr w:type="spellStart"/>
      <w:r w:rsidRPr="00215665">
        <w:rPr>
          <w:iCs/>
        </w:rPr>
        <w:t>Ķerus</w:t>
      </w:r>
      <w:proofErr w:type="spellEnd"/>
      <w:r w:rsidRPr="00215665">
        <w:rPr>
          <w:iCs/>
        </w:rPr>
        <w:t xml:space="preserve"> u.c. 2021) novērtēta kā </w:t>
      </w:r>
      <w:r w:rsidRPr="00215665">
        <w:t xml:space="preserve">neapdraudēta (LC, </w:t>
      </w:r>
      <w:proofErr w:type="spellStart"/>
      <w:r w:rsidRPr="00215665">
        <w:rPr>
          <w:i/>
          <w:iCs/>
        </w:rPr>
        <w:t>Least</w:t>
      </w:r>
      <w:proofErr w:type="spellEnd"/>
      <w:r w:rsidRPr="00215665">
        <w:rPr>
          <w:i/>
          <w:iCs/>
        </w:rPr>
        <w:t xml:space="preserve"> </w:t>
      </w:r>
      <w:proofErr w:type="spellStart"/>
      <w:r w:rsidRPr="00215665">
        <w:rPr>
          <w:i/>
          <w:iCs/>
        </w:rPr>
        <w:t>Concern</w:t>
      </w:r>
      <w:proofErr w:type="spellEnd"/>
      <w:r w:rsidRPr="00215665">
        <w:t>).</w:t>
      </w:r>
    </w:p>
    <w:p w14:paraId="7E349201" w14:textId="5E5D3928" w:rsidR="00613893" w:rsidRPr="00215665" w:rsidRDefault="00613893" w:rsidP="00613893">
      <w:r w:rsidRPr="00215665">
        <w:t xml:space="preserve">DP “Cirīša ezers” </w:t>
      </w:r>
      <w:r w:rsidRPr="00215665">
        <w:rPr>
          <w:i/>
          <w:iCs/>
        </w:rPr>
        <w:t xml:space="preserve">Natura 2000 </w:t>
      </w:r>
      <w:r w:rsidRPr="00215665">
        <w:t xml:space="preserve">standarta datu formā teritorijā sastopamo </w:t>
      </w:r>
      <w:r w:rsidRPr="00215665">
        <w:rPr>
          <w:b/>
          <w:bCs/>
        </w:rPr>
        <w:t>balto stārķu</w:t>
      </w:r>
      <w:r w:rsidRPr="00215665">
        <w:t xml:space="preserve"> </w:t>
      </w:r>
      <w:proofErr w:type="spellStart"/>
      <w:r w:rsidRPr="00215665">
        <w:rPr>
          <w:i/>
          <w:iCs/>
        </w:rPr>
        <w:t>Ciconia</w:t>
      </w:r>
      <w:proofErr w:type="spellEnd"/>
      <w:r w:rsidRPr="00215665">
        <w:rPr>
          <w:i/>
          <w:iCs/>
        </w:rPr>
        <w:t xml:space="preserve"> </w:t>
      </w:r>
      <w:proofErr w:type="spellStart"/>
      <w:r w:rsidRPr="00215665">
        <w:rPr>
          <w:i/>
          <w:iCs/>
        </w:rPr>
        <w:t>ciconia</w:t>
      </w:r>
      <w:proofErr w:type="spellEnd"/>
      <w:r w:rsidRPr="00215665">
        <w:t xml:space="preserve"> skaits novērtēts kā 5 līdz 10 ligzdojoši pāri. 2024. gadā veikto uzskaišu laikā sugas ligzdošana </w:t>
      </w:r>
      <w:r w:rsidR="00C908C9" w:rsidRPr="00215665">
        <w:t>DP</w:t>
      </w:r>
      <w:r w:rsidRPr="00215665">
        <w:t xml:space="preserve"> teritorijā nav pierādīta; DDPS “Ozols” nav reģistrēta informācija par sugas pierādītu ligzdošan</w:t>
      </w:r>
      <w:r w:rsidR="00C908C9" w:rsidRPr="00215665">
        <w:t>u</w:t>
      </w:r>
      <w:r w:rsidRPr="00215665">
        <w:t xml:space="preserve"> </w:t>
      </w:r>
      <w:r w:rsidR="00C908C9" w:rsidRPr="00215665">
        <w:t>DP</w:t>
      </w:r>
      <w:r w:rsidRPr="00215665">
        <w:t xml:space="preserve"> teritorijā. Balto stārķu ligzdošanas vietas konstatētas tiešā DP “Cirīša ezers” tuvumā, reģionālā Latvijas autoceļa P62 </w:t>
      </w:r>
      <w:r w:rsidRPr="00215665">
        <w:rPr>
          <w:i/>
          <w:iCs/>
        </w:rPr>
        <w:t xml:space="preserve">Krāslava—Preiļi—Madona </w:t>
      </w:r>
      <w:r w:rsidRPr="00215665">
        <w:t xml:space="preserve">malā, kur konstatēta 4 pāru ligzdošana. Suga regulāri uzturas </w:t>
      </w:r>
      <w:r w:rsidR="00C908C9" w:rsidRPr="00215665">
        <w:t>DP</w:t>
      </w:r>
      <w:r w:rsidRPr="00215665">
        <w:t xml:space="preserve"> teritorijā.</w:t>
      </w:r>
    </w:p>
    <w:p w14:paraId="41D22507" w14:textId="7FB90DF4" w:rsidR="00613893" w:rsidRPr="00215665" w:rsidRDefault="00613893" w:rsidP="00613893">
      <w:pPr>
        <w:spacing w:before="120"/>
      </w:pPr>
      <w:r w:rsidRPr="00215665">
        <w:t xml:space="preserve">Suga ir iekļauta Latvijā īpaši aizsargājamu sugu </w:t>
      </w:r>
      <w:r w:rsidR="00936D99" w:rsidRPr="00215665">
        <w:t>sarakstā (Ministru kabineta 2000. gada 14. novembra noteikumi Nr.396 “Noteikumi par īpaši aizsargājamo sugu un ierobežoti izmantojamo īpaši aizsargājamo sugu sarakstu”) un Putnu direktīvas</w:t>
      </w:r>
      <w:r w:rsidRPr="00215665">
        <w:t xml:space="preserve"> 1. pielikumā.</w:t>
      </w:r>
    </w:p>
    <w:p w14:paraId="35E35057" w14:textId="77777777" w:rsidR="00613893" w:rsidRPr="00215665" w:rsidRDefault="00613893" w:rsidP="00613893">
      <w:pPr>
        <w:spacing w:before="120"/>
      </w:pPr>
      <w:r w:rsidRPr="00215665">
        <w:t xml:space="preserve">Suga ir iekļauta putniem bioloģiski vērtīgu zālāju </w:t>
      </w:r>
      <w:proofErr w:type="spellStart"/>
      <w:r w:rsidRPr="00215665">
        <w:t>indikatorsugu</w:t>
      </w:r>
      <w:proofErr w:type="spellEnd"/>
      <w:r w:rsidRPr="00215665">
        <w:t xml:space="preserve"> sarakstā (Auniņš 2013).</w:t>
      </w:r>
    </w:p>
    <w:p w14:paraId="6C8DE86D" w14:textId="77777777" w:rsidR="00613893" w:rsidRPr="00215665" w:rsidRDefault="00613893" w:rsidP="00613893">
      <w:pPr>
        <w:spacing w:before="120"/>
      </w:pPr>
      <w:r w:rsidRPr="00215665">
        <w:rPr>
          <w:iCs/>
        </w:rPr>
        <w:t xml:space="preserve">Atbilstoši </w:t>
      </w:r>
      <w:r w:rsidRPr="00215665">
        <w:rPr>
          <w:i/>
        </w:rPr>
        <w:t>IUCN</w:t>
      </w:r>
      <w:r w:rsidRPr="00215665">
        <w:rPr>
          <w:iCs/>
        </w:rPr>
        <w:t xml:space="preserve"> kritērijiem, sugas apdraudētības pakāpe Latvijā (</w:t>
      </w:r>
      <w:proofErr w:type="spellStart"/>
      <w:r w:rsidRPr="00215665">
        <w:rPr>
          <w:iCs/>
        </w:rPr>
        <w:t>Ķerus</w:t>
      </w:r>
      <w:proofErr w:type="spellEnd"/>
      <w:r w:rsidRPr="00215665">
        <w:rPr>
          <w:iCs/>
        </w:rPr>
        <w:t xml:space="preserve"> u.c. 2021) novērtēta kā </w:t>
      </w:r>
      <w:r w:rsidRPr="00215665">
        <w:t xml:space="preserve">neapdraudēta (LC, </w:t>
      </w:r>
      <w:proofErr w:type="spellStart"/>
      <w:r w:rsidRPr="00215665">
        <w:rPr>
          <w:i/>
          <w:iCs/>
        </w:rPr>
        <w:t>Least</w:t>
      </w:r>
      <w:proofErr w:type="spellEnd"/>
      <w:r w:rsidRPr="00215665">
        <w:rPr>
          <w:i/>
          <w:iCs/>
        </w:rPr>
        <w:t xml:space="preserve"> </w:t>
      </w:r>
      <w:proofErr w:type="spellStart"/>
      <w:r w:rsidRPr="00215665">
        <w:rPr>
          <w:i/>
          <w:iCs/>
        </w:rPr>
        <w:t>Concern</w:t>
      </w:r>
      <w:proofErr w:type="spellEnd"/>
      <w:r w:rsidRPr="00215665">
        <w:t>).</w:t>
      </w:r>
    </w:p>
    <w:p w14:paraId="1B1AA119" w14:textId="5D8D05B3" w:rsidR="00613893" w:rsidRPr="00215665" w:rsidRDefault="00613893" w:rsidP="26C09A7F">
      <w:pPr>
        <w:spacing w:before="120"/>
        <w:rPr>
          <w:rFonts w:eastAsia="Times New Roman" w:cs="Times New Roman"/>
        </w:rPr>
      </w:pPr>
      <w:r w:rsidRPr="26C09A7F">
        <w:rPr>
          <w:rFonts w:eastAsia="Times New Roman" w:cs="Times New Roman"/>
          <w:b/>
          <w:bCs/>
        </w:rPr>
        <w:t>Jūras</w:t>
      </w:r>
      <w:r w:rsidRPr="26C09A7F">
        <w:rPr>
          <w:rFonts w:eastAsia="Times New Roman" w:cs="Times New Roman"/>
        </w:rPr>
        <w:t xml:space="preserve"> </w:t>
      </w:r>
      <w:r w:rsidRPr="26C09A7F">
        <w:rPr>
          <w:rFonts w:eastAsia="Times New Roman" w:cs="Times New Roman"/>
          <w:b/>
          <w:bCs/>
        </w:rPr>
        <w:t>ērglis</w:t>
      </w:r>
      <w:r w:rsidRPr="26C09A7F">
        <w:rPr>
          <w:rFonts w:eastAsia="Times New Roman" w:cs="Times New Roman"/>
        </w:rPr>
        <w:t xml:space="preserve"> </w:t>
      </w:r>
      <w:proofErr w:type="spellStart"/>
      <w:r w:rsidRPr="26C09A7F">
        <w:rPr>
          <w:rFonts w:eastAsia="Times New Roman" w:cs="Times New Roman"/>
          <w:i/>
          <w:iCs/>
        </w:rPr>
        <w:t>Haliaeetus</w:t>
      </w:r>
      <w:proofErr w:type="spellEnd"/>
      <w:r w:rsidRPr="26C09A7F">
        <w:rPr>
          <w:rFonts w:eastAsia="Times New Roman" w:cs="Times New Roman"/>
          <w:i/>
          <w:iCs/>
        </w:rPr>
        <w:t xml:space="preserve"> </w:t>
      </w:r>
      <w:proofErr w:type="spellStart"/>
      <w:r w:rsidRPr="26C09A7F">
        <w:rPr>
          <w:rFonts w:eastAsia="Times New Roman" w:cs="Times New Roman"/>
          <w:i/>
          <w:iCs/>
        </w:rPr>
        <w:t>albicilla</w:t>
      </w:r>
      <w:proofErr w:type="spellEnd"/>
      <w:r w:rsidRPr="26C09A7F">
        <w:rPr>
          <w:rFonts w:eastAsia="Times New Roman" w:cs="Times New Roman"/>
          <w:i/>
          <w:iCs/>
        </w:rPr>
        <w:t xml:space="preserve"> </w:t>
      </w:r>
      <w:r w:rsidR="007B0AE2" w:rsidRPr="26C09A7F">
        <w:rPr>
          <w:rFonts w:eastAsia="Times New Roman" w:cs="Times New Roman"/>
          <w:i/>
          <w:iCs/>
        </w:rPr>
        <w:t xml:space="preserve"> </w:t>
      </w:r>
      <w:r w:rsidRPr="26C09A7F">
        <w:rPr>
          <w:rFonts w:eastAsia="Times New Roman" w:cs="Times New Roman"/>
        </w:rPr>
        <w:t>DP “Cirīša ezers” ir novērots vienu reizi; 24.06.2022. dzimumgatavību sasniedzis īpatnis novērots Cir</w:t>
      </w:r>
      <w:r w:rsidR="007B0AE2" w:rsidRPr="26C09A7F">
        <w:rPr>
          <w:rFonts w:eastAsia="Times New Roman" w:cs="Times New Roman"/>
        </w:rPr>
        <w:t>i</w:t>
      </w:r>
      <w:r w:rsidRPr="26C09A7F">
        <w:rPr>
          <w:rFonts w:eastAsia="Times New Roman" w:cs="Times New Roman"/>
        </w:rPr>
        <w:t xml:space="preserve">ša ezera DR daļā (novērotājs: Aleksejs </w:t>
      </w:r>
      <w:proofErr w:type="spellStart"/>
      <w:r w:rsidRPr="26C09A7F">
        <w:rPr>
          <w:rFonts w:eastAsia="Times New Roman" w:cs="Times New Roman"/>
        </w:rPr>
        <w:t>Kuročkins</w:t>
      </w:r>
      <w:proofErr w:type="spellEnd"/>
      <w:r w:rsidRPr="26C09A7F">
        <w:rPr>
          <w:rFonts w:eastAsia="Times New Roman" w:cs="Times New Roman"/>
        </w:rPr>
        <w:t>).</w:t>
      </w:r>
    </w:p>
    <w:p w14:paraId="67A30D87" w14:textId="58AC760B" w:rsidR="00613893" w:rsidRPr="00215665" w:rsidRDefault="00613893" w:rsidP="00613893">
      <w:pPr>
        <w:autoSpaceDE w:val="0"/>
        <w:autoSpaceDN w:val="0"/>
        <w:adjustRightInd w:val="0"/>
      </w:pPr>
      <w:r w:rsidRPr="00215665">
        <w:t>Tuvākā zināmā jūras ērgļa ligzdošanas vieta, kas atrodas aptuveni 6 km attālumā no DP “Cirīša ezers” robežas</w:t>
      </w:r>
      <w:r w:rsidR="007B0AE2" w:rsidRPr="00215665">
        <w:t>,</w:t>
      </w:r>
      <w:r w:rsidRPr="00215665">
        <w:t xml:space="preserve"> ir zināma Rušona ezera apkārtnē, kur sugas ligzdošanas vietas aizsardzībai ir izveidots mikroliegums. Tā kā </w:t>
      </w:r>
      <w:r w:rsidR="007B0AE2" w:rsidRPr="00215665">
        <w:t>DP</w:t>
      </w:r>
      <w:r w:rsidRPr="00215665">
        <w:t xml:space="preserve"> teritorijā atrodas piemērotas barošanās vietas, var droši apgalvot, ka suga teritorijā vismaz neregulāri uzturas.</w:t>
      </w:r>
    </w:p>
    <w:p w14:paraId="754ADEE3" w14:textId="1ADF8937" w:rsidR="00613893" w:rsidRPr="00215665" w:rsidRDefault="00613893" w:rsidP="00613893">
      <w:pPr>
        <w:spacing w:before="120"/>
        <w:ind w:right="139"/>
      </w:pPr>
      <w:r w:rsidRPr="00215665">
        <w:t xml:space="preserve">Suga ir iekļauta Latvijā īpaši aizsargājamu sugu </w:t>
      </w:r>
      <w:r w:rsidR="005C1FC4" w:rsidRPr="00215665">
        <w:t>sarakstā (Ministru kabineta 2000. gada 14. novembra noteikumi Nr.396 “Noteikumi par īpaši aizsargājamo sugu un ierobežoti izmantojamo īpaši aizsargājamo sugu sarakstu”) un Putnu direktīvas</w:t>
      </w:r>
      <w:r w:rsidRPr="00215665">
        <w:t xml:space="preserve"> 1. </w:t>
      </w:r>
      <w:r w:rsidRPr="00215665">
        <w:rPr>
          <w:spacing w:val="-2"/>
        </w:rPr>
        <w:t>pielikumā.</w:t>
      </w:r>
    </w:p>
    <w:p w14:paraId="5455AB6A" w14:textId="77777777" w:rsidR="00613893" w:rsidRPr="00215665" w:rsidRDefault="00613893" w:rsidP="005C1FC4">
      <w:r w:rsidRPr="00215665">
        <w:t xml:space="preserve">Saskaņā ar Ministru kabineta 2012. gada 18.decembra noteikumiem Nr. 940 </w:t>
      </w:r>
      <w:r w:rsidRPr="00215665">
        <w:rPr>
          <w:i/>
        </w:rPr>
        <w:t>„Noteikumi par mikroliegumu</w:t>
      </w:r>
      <w:r w:rsidRPr="00215665">
        <w:rPr>
          <w:i/>
          <w:spacing w:val="-2"/>
        </w:rPr>
        <w:t xml:space="preserve"> </w:t>
      </w:r>
      <w:r w:rsidRPr="00215665">
        <w:rPr>
          <w:i/>
        </w:rPr>
        <w:t>izveidošanas</w:t>
      </w:r>
      <w:r w:rsidRPr="00215665">
        <w:rPr>
          <w:i/>
          <w:spacing w:val="-2"/>
        </w:rPr>
        <w:t xml:space="preserve"> </w:t>
      </w:r>
      <w:r w:rsidRPr="00215665">
        <w:rPr>
          <w:i/>
        </w:rPr>
        <w:t>un</w:t>
      </w:r>
      <w:r w:rsidRPr="00215665">
        <w:rPr>
          <w:i/>
          <w:spacing w:val="-2"/>
        </w:rPr>
        <w:t xml:space="preserve"> </w:t>
      </w:r>
      <w:r w:rsidRPr="00215665">
        <w:rPr>
          <w:i/>
        </w:rPr>
        <w:t>apsaimniekošanas kārtību,</w:t>
      </w:r>
      <w:r w:rsidRPr="00215665">
        <w:rPr>
          <w:i/>
          <w:spacing w:val="-2"/>
        </w:rPr>
        <w:t xml:space="preserve"> </w:t>
      </w:r>
      <w:r w:rsidRPr="00215665">
        <w:rPr>
          <w:i/>
        </w:rPr>
        <w:t>to</w:t>
      </w:r>
      <w:r w:rsidRPr="00215665">
        <w:rPr>
          <w:i/>
          <w:spacing w:val="-2"/>
        </w:rPr>
        <w:t xml:space="preserve"> </w:t>
      </w:r>
      <w:r w:rsidRPr="00215665">
        <w:rPr>
          <w:i/>
        </w:rPr>
        <w:t>aizsardzību,</w:t>
      </w:r>
      <w:r w:rsidRPr="00215665">
        <w:rPr>
          <w:i/>
          <w:spacing w:val="-2"/>
        </w:rPr>
        <w:t xml:space="preserve"> </w:t>
      </w:r>
      <w:r w:rsidRPr="00215665">
        <w:rPr>
          <w:i/>
        </w:rPr>
        <w:t>kā</w:t>
      </w:r>
      <w:r w:rsidRPr="00215665">
        <w:rPr>
          <w:i/>
          <w:spacing w:val="-2"/>
        </w:rPr>
        <w:t xml:space="preserve"> </w:t>
      </w:r>
      <w:r w:rsidRPr="00215665">
        <w:rPr>
          <w:i/>
        </w:rPr>
        <w:t>arī</w:t>
      </w:r>
      <w:r w:rsidRPr="00215665">
        <w:rPr>
          <w:i/>
          <w:spacing w:val="-2"/>
        </w:rPr>
        <w:t xml:space="preserve"> </w:t>
      </w:r>
      <w:r w:rsidRPr="00215665">
        <w:rPr>
          <w:i/>
        </w:rPr>
        <w:t xml:space="preserve">mikroliegumu un to buferzonu noteikšanu” </w:t>
      </w:r>
      <w:r w:rsidRPr="00215665">
        <w:t>jūras ērgļa ligzdošanas vietu aizsardzības nodrošināšanai var tikt veidoti</w:t>
      </w:r>
      <w:r w:rsidRPr="00215665">
        <w:rPr>
          <w:spacing w:val="-4"/>
        </w:rPr>
        <w:t xml:space="preserve"> </w:t>
      </w:r>
      <w:r w:rsidRPr="00215665">
        <w:t>mikroliegumi</w:t>
      </w:r>
      <w:r w:rsidRPr="00215665">
        <w:rPr>
          <w:spacing w:val="-5"/>
        </w:rPr>
        <w:t xml:space="preserve"> </w:t>
      </w:r>
      <w:r w:rsidRPr="00215665">
        <w:t>5</w:t>
      </w:r>
      <w:r w:rsidRPr="00215665">
        <w:rPr>
          <w:spacing w:val="-4"/>
        </w:rPr>
        <w:t xml:space="preserve"> </w:t>
      </w:r>
      <w:r w:rsidRPr="00215665">
        <w:t>–</w:t>
      </w:r>
      <w:r w:rsidRPr="00215665">
        <w:rPr>
          <w:spacing w:val="-7"/>
        </w:rPr>
        <w:t xml:space="preserve"> </w:t>
      </w:r>
      <w:r w:rsidRPr="00215665">
        <w:t>60</w:t>
      </w:r>
      <w:r w:rsidRPr="00215665">
        <w:rPr>
          <w:spacing w:val="-5"/>
        </w:rPr>
        <w:t xml:space="preserve"> </w:t>
      </w:r>
      <w:r w:rsidRPr="00215665">
        <w:t>ha</w:t>
      </w:r>
      <w:r w:rsidRPr="00215665">
        <w:rPr>
          <w:spacing w:val="-6"/>
        </w:rPr>
        <w:t xml:space="preserve"> </w:t>
      </w:r>
      <w:r w:rsidRPr="00215665">
        <w:t>platībā</w:t>
      </w:r>
      <w:r w:rsidRPr="00215665">
        <w:rPr>
          <w:spacing w:val="-5"/>
        </w:rPr>
        <w:t xml:space="preserve"> </w:t>
      </w:r>
      <w:r w:rsidRPr="00215665">
        <w:t>un</w:t>
      </w:r>
      <w:r w:rsidRPr="00215665">
        <w:rPr>
          <w:spacing w:val="-5"/>
        </w:rPr>
        <w:t xml:space="preserve"> </w:t>
      </w:r>
      <w:r w:rsidRPr="00215665">
        <w:t>noteikta</w:t>
      </w:r>
      <w:r w:rsidRPr="00215665">
        <w:rPr>
          <w:spacing w:val="-3"/>
        </w:rPr>
        <w:t xml:space="preserve"> </w:t>
      </w:r>
      <w:r w:rsidRPr="00215665">
        <w:t>mikroliegumu</w:t>
      </w:r>
      <w:r w:rsidRPr="00215665">
        <w:rPr>
          <w:spacing w:val="-4"/>
        </w:rPr>
        <w:t xml:space="preserve"> </w:t>
      </w:r>
      <w:r w:rsidRPr="00215665">
        <w:t>buferzona</w:t>
      </w:r>
      <w:r w:rsidRPr="00215665">
        <w:rPr>
          <w:spacing w:val="-4"/>
        </w:rPr>
        <w:t xml:space="preserve"> </w:t>
      </w:r>
      <w:r w:rsidRPr="00215665">
        <w:t>līdz</w:t>
      </w:r>
      <w:r w:rsidRPr="00215665">
        <w:rPr>
          <w:spacing w:val="-6"/>
        </w:rPr>
        <w:t xml:space="preserve"> </w:t>
      </w:r>
      <w:r w:rsidRPr="00215665">
        <w:t>300</w:t>
      </w:r>
      <w:r w:rsidRPr="00215665">
        <w:rPr>
          <w:spacing w:val="-5"/>
        </w:rPr>
        <w:t xml:space="preserve"> </w:t>
      </w:r>
      <w:r w:rsidRPr="00215665">
        <w:t>ha</w:t>
      </w:r>
      <w:r w:rsidRPr="00215665">
        <w:rPr>
          <w:spacing w:val="-6"/>
        </w:rPr>
        <w:t xml:space="preserve"> </w:t>
      </w:r>
      <w:r w:rsidRPr="00215665">
        <w:t>platībā (ieskaitot mikrolieguma teritoriju).</w:t>
      </w:r>
    </w:p>
    <w:p w14:paraId="759DF292" w14:textId="77777777" w:rsidR="00613893" w:rsidRPr="00215665" w:rsidRDefault="00613893" w:rsidP="005C1FC4">
      <w:pPr>
        <w:rPr>
          <w:rFonts w:cs="Times New Roman"/>
        </w:rPr>
      </w:pPr>
      <w:r w:rsidRPr="00215665">
        <w:rPr>
          <w:rFonts w:cs="Times New Roman"/>
        </w:rPr>
        <w:t>Jūras ērgļa populācijas īstermiņa izmaiņu tendence (2012.– 2018. gadu periods) Latvijā tiek raksturota kā neskaidra, bet ilgtermiņa dinamika (1980.–2017. gadu periods) kā pieaugoša (</w:t>
      </w:r>
      <w:proofErr w:type="spellStart"/>
      <w:r w:rsidRPr="00215665">
        <w:rPr>
          <w:rFonts w:cs="Times New Roman"/>
          <w:i/>
        </w:rPr>
        <w:t>Birdlife</w:t>
      </w:r>
      <w:proofErr w:type="spellEnd"/>
      <w:r w:rsidRPr="00215665">
        <w:rPr>
          <w:rFonts w:cs="Times New Roman"/>
          <w:i/>
          <w:spacing w:val="-3"/>
        </w:rPr>
        <w:t xml:space="preserve"> </w:t>
      </w:r>
      <w:proofErr w:type="spellStart"/>
      <w:r w:rsidRPr="00215665">
        <w:rPr>
          <w:rFonts w:cs="Times New Roman"/>
          <w:i/>
        </w:rPr>
        <w:t>International</w:t>
      </w:r>
      <w:proofErr w:type="spellEnd"/>
      <w:r w:rsidRPr="00215665">
        <w:rPr>
          <w:rFonts w:cs="Times New Roman"/>
          <w:i/>
        </w:rPr>
        <w:t xml:space="preserve"> </w:t>
      </w:r>
      <w:r w:rsidRPr="00215665">
        <w:rPr>
          <w:rFonts w:cs="Times New Roman"/>
        </w:rPr>
        <w:t>2019).</w:t>
      </w:r>
      <w:r w:rsidRPr="00215665">
        <w:rPr>
          <w:rFonts w:cs="Times New Roman"/>
          <w:spacing w:val="-2"/>
        </w:rPr>
        <w:t xml:space="preserve"> </w:t>
      </w:r>
      <w:r w:rsidRPr="00215665">
        <w:rPr>
          <w:rFonts w:cs="Times New Roman"/>
        </w:rPr>
        <w:t xml:space="preserve">Atbilstoši </w:t>
      </w:r>
      <w:r w:rsidRPr="00215665">
        <w:rPr>
          <w:rFonts w:cs="Times New Roman"/>
          <w:i/>
        </w:rPr>
        <w:t>IUCN</w:t>
      </w:r>
      <w:r w:rsidRPr="00215665">
        <w:rPr>
          <w:rFonts w:cs="Times New Roman"/>
          <w:i/>
          <w:spacing w:val="-1"/>
        </w:rPr>
        <w:t xml:space="preserve"> </w:t>
      </w:r>
      <w:r w:rsidRPr="00215665">
        <w:rPr>
          <w:rFonts w:cs="Times New Roman"/>
        </w:rPr>
        <w:t>kritērijiem,</w:t>
      </w:r>
      <w:r w:rsidRPr="00215665">
        <w:rPr>
          <w:rFonts w:cs="Times New Roman"/>
          <w:spacing w:val="-2"/>
        </w:rPr>
        <w:t xml:space="preserve"> </w:t>
      </w:r>
      <w:r w:rsidRPr="00215665">
        <w:rPr>
          <w:rFonts w:cs="Times New Roman"/>
        </w:rPr>
        <w:t>sugas</w:t>
      </w:r>
      <w:r w:rsidRPr="00215665">
        <w:rPr>
          <w:rFonts w:cs="Times New Roman"/>
          <w:spacing w:val="-2"/>
        </w:rPr>
        <w:t xml:space="preserve"> </w:t>
      </w:r>
      <w:r w:rsidRPr="00215665">
        <w:rPr>
          <w:rFonts w:cs="Times New Roman"/>
        </w:rPr>
        <w:t>apdraudētības</w:t>
      </w:r>
      <w:r w:rsidRPr="00215665">
        <w:rPr>
          <w:rFonts w:cs="Times New Roman"/>
          <w:spacing w:val="-2"/>
        </w:rPr>
        <w:t xml:space="preserve"> </w:t>
      </w:r>
      <w:r w:rsidRPr="00215665">
        <w:rPr>
          <w:rFonts w:cs="Times New Roman"/>
        </w:rPr>
        <w:t>pakāpe</w:t>
      </w:r>
      <w:r w:rsidRPr="00215665">
        <w:rPr>
          <w:rFonts w:cs="Times New Roman"/>
          <w:spacing w:val="-3"/>
        </w:rPr>
        <w:t xml:space="preserve"> </w:t>
      </w:r>
      <w:r w:rsidRPr="00215665">
        <w:rPr>
          <w:rFonts w:cs="Times New Roman"/>
        </w:rPr>
        <w:t>Latvijā (</w:t>
      </w:r>
      <w:proofErr w:type="spellStart"/>
      <w:r w:rsidRPr="00215665">
        <w:rPr>
          <w:rFonts w:cs="Times New Roman"/>
        </w:rPr>
        <w:t>Ķerus</w:t>
      </w:r>
      <w:proofErr w:type="spellEnd"/>
      <w:r w:rsidRPr="00215665">
        <w:rPr>
          <w:rFonts w:cs="Times New Roman"/>
          <w:spacing w:val="-5"/>
        </w:rPr>
        <w:t xml:space="preserve"> </w:t>
      </w:r>
      <w:r w:rsidRPr="00215665">
        <w:rPr>
          <w:rFonts w:cs="Times New Roman"/>
        </w:rPr>
        <w:t>u.c.</w:t>
      </w:r>
      <w:r w:rsidRPr="00215665">
        <w:rPr>
          <w:rFonts w:cs="Times New Roman"/>
          <w:spacing w:val="-5"/>
        </w:rPr>
        <w:t xml:space="preserve"> </w:t>
      </w:r>
      <w:r w:rsidRPr="00215665">
        <w:rPr>
          <w:rFonts w:cs="Times New Roman"/>
        </w:rPr>
        <w:t>2021)</w:t>
      </w:r>
      <w:r w:rsidRPr="00215665">
        <w:rPr>
          <w:rFonts w:cs="Times New Roman"/>
          <w:spacing w:val="-3"/>
        </w:rPr>
        <w:t xml:space="preserve"> </w:t>
      </w:r>
      <w:r w:rsidRPr="00215665">
        <w:rPr>
          <w:rFonts w:cs="Times New Roman"/>
        </w:rPr>
        <w:t>novērtēta</w:t>
      </w:r>
      <w:r w:rsidRPr="00215665">
        <w:rPr>
          <w:rFonts w:cs="Times New Roman"/>
          <w:spacing w:val="-5"/>
        </w:rPr>
        <w:t xml:space="preserve"> </w:t>
      </w:r>
      <w:r w:rsidRPr="00215665">
        <w:rPr>
          <w:rFonts w:cs="Times New Roman"/>
        </w:rPr>
        <w:t>kā</w:t>
      </w:r>
      <w:r w:rsidRPr="00215665">
        <w:rPr>
          <w:rFonts w:cs="Times New Roman"/>
          <w:spacing w:val="-6"/>
        </w:rPr>
        <w:t xml:space="preserve"> </w:t>
      </w:r>
      <w:r w:rsidRPr="00215665">
        <w:rPr>
          <w:rFonts w:cs="Times New Roman"/>
        </w:rPr>
        <w:t>jutīga</w:t>
      </w:r>
      <w:r w:rsidRPr="00215665">
        <w:rPr>
          <w:rFonts w:cs="Times New Roman"/>
          <w:spacing w:val="-5"/>
        </w:rPr>
        <w:t xml:space="preserve"> </w:t>
      </w:r>
      <w:r w:rsidRPr="00215665">
        <w:rPr>
          <w:rFonts w:cs="Times New Roman"/>
        </w:rPr>
        <w:t>(VU,</w:t>
      </w:r>
      <w:r w:rsidRPr="00215665">
        <w:rPr>
          <w:rFonts w:cs="Times New Roman"/>
          <w:spacing w:val="-3"/>
        </w:rPr>
        <w:t xml:space="preserve"> </w:t>
      </w:r>
      <w:proofErr w:type="spellStart"/>
      <w:r w:rsidRPr="00215665">
        <w:rPr>
          <w:rFonts w:cs="Times New Roman"/>
          <w:i/>
        </w:rPr>
        <w:t>Vulnerable</w:t>
      </w:r>
      <w:proofErr w:type="spellEnd"/>
      <w:r w:rsidRPr="00215665">
        <w:rPr>
          <w:rFonts w:cs="Times New Roman"/>
        </w:rPr>
        <w:t>).</w:t>
      </w:r>
      <w:r w:rsidRPr="00215665">
        <w:rPr>
          <w:rFonts w:cs="Times New Roman"/>
          <w:spacing w:val="-6"/>
        </w:rPr>
        <w:t xml:space="preserve"> </w:t>
      </w:r>
      <w:r w:rsidRPr="00215665">
        <w:rPr>
          <w:rFonts w:cs="Times New Roman"/>
        </w:rPr>
        <w:t>Apdzīvoto</w:t>
      </w:r>
      <w:r w:rsidRPr="00215665">
        <w:rPr>
          <w:rFonts w:cs="Times New Roman"/>
          <w:spacing w:val="-5"/>
        </w:rPr>
        <w:t xml:space="preserve"> </w:t>
      </w:r>
      <w:r w:rsidRPr="00215665">
        <w:rPr>
          <w:rFonts w:cs="Times New Roman"/>
        </w:rPr>
        <w:t>teritoriju</w:t>
      </w:r>
      <w:r w:rsidRPr="00215665">
        <w:rPr>
          <w:rFonts w:cs="Times New Roman"/>
          <w:spacing w:val="-4"/>
        </w:rPr>
        <w:t xml:space="preserve"> </w:t>
      </w:r>
      <w:r w:rsidRPr="00215665">
        <w:rPr>
          <w:rFonts w:cs="Times New Roman"/>
        </w:rPr>
        <w:t>skaits</w:t>
      </w:r>
      <w:r w:rsidRPr="00215665">
        <w:rPr>
          <w:rFonts w:cs="Times New Roman"/>
          <w:spacing w:val="-5"/>
        </w:rPr>
        <w:t xml:space="preserve"> </w:t>
      </w:r>
      <w:r w:rsidRPr="00215665">
        <w:rPr>
          <w:rFonts w:cs="Times New Roman"/>
        </w:rPr>
        <w:t>un</w:t>
      </w:r>
      <w:r w:rsidRPr="00215665">
        <w:rPr>
          <w:rFonts w:cs="Times New Roman"/>
          <w:spacing w:val="-5"/>
        </w:rPr>
        <w:t xml:space="preserve"> </w:t>
      </w:r>
      <w:r w:rsidRPr="00215665">
        <w:rPr>
          <w:rFonts w:cs="Times New Roman"/>
        </w:rPr>
        <w:t>sekmīgo ligzdu skaits pēdējā laikā ir ievērojami palielinājies (AS “Latvijas valsts meži” 2024).</w:t>
      </w:r>
    </w:p>
    <w:p w14:paraId="476FCEEA" w14:textId="77777777" w:rsidR="00613893" w:rsidRPr="00215665" w:rsidRDefault="00613893" w:rsidP="005C1FC4">
      <w:r w:rsidRPr="00215665">
        <w:t xml:space="preserve">DP “Cirīša ezers” </w:t>
      </w:r>
      <w:r w:rsidRPr="00215665">
        <w:rPr>
          <w:i/>
          <w:iCs/>
        </w:rPr>
        <w:t xml:space="preserve">Natura 2000 </w:t>
      </w:r>
      <w:r w:rsidRPr="00215665">
        <w:t xml:space="preserve">standarta datu formā teritorijā kā iespējama ligzdojoša suga ir reģistrēts </w:t>
      </w:r>
      <w:proofErr w:type="spellStart"/>
      <w:r w:rsidRPr="00215665">
        <w:rPr>
          <w:b/>
          <w:bCs/>
        </w:rPr>
        <w:t>zivjērglis</w:t>
      </w:r>
      <w:proofErr w:type="spellEnd"/>
      <w:r w:rsidRPr="00215665">
        <w:t xml:space="preserve"> </w:t>
      </w:r>
      <w:proofErr w:type="spellStart"/>
      <w:r w:rsidRPr="00215665">
        <w:rPr>
          <w:i/>
          <w:iCs/>
        </w:rPr>
        <w:t>Pandion</w:t>
      </w:r>
      <w:proofErr w:type="spellEnd"/>
      <w:r w:rsidRPr="00215665">
        <w:rPr>
          <w:i/>
          <w:iCs/>
        </w:rPr>
        <w:t xml:space="preserve"> </w:t>
      </w:r>
      <w:proofErr w:type="spellStart"/>
      <w:r w:rsidRPr="00215665">
        <w:rPr>
          <w:i/>
          <w:iCs/>
        </w:rPr>
        <w:t>haliaetus</w:t>
      </w:r>
      <w:proofErr w:type="spellEnd"/>
      <w:r w:rsidRPr="00215665">
        <w:t xml:space="preserve">. DDPS “Ozols” dabas parka teritorijā nav reģistrēti sugas novērojumi un tuvākā zināmā </w:t>
      </w:r>
      <w:proofErr w:type="spellStart"/>
      <w:r w:rsidRPr="00215665">
        <w:t>zivjērgļa</w:t>
      </w:r>
      <w:proofErr w:type="spellEnd"/>
      <w:r w:rsidRPr="00215665">
        <w:t xml:space="preserve"> ligzdošanas vieta atrodas aptuveni 8 km attālumā.</w:t>
      </w:r>
    </w:p>
    <w:p w14:paraId="2761B4DC" w14:textId="77777777" w:rsidR="00613893" w:rsidRPr="00215665" w:rsidRDefault="00613893" w:rsidP="00613893">
      <w:pPr>
        <w:spacing w:before="120"/>
        <w:rPr>
          <w:rFonts w:ascii="TimesNewRomanPSMT-Identity-H" w:eastAsiaTheme="minorHAnsi" w:hAnsi="TimesNewRomanPSMT-Identity-H" w:cs="TimesNewRomanPSMT-Identity-H"/>
        </w:rPr>
      </w:pPr>
    </w:p>
    <w:p w14:paraId="6A642B32" w14:textId="77777777" w:rsidR="00613893" w:rsidRPr="00215665" w:rsidRDefault="00613893" w:rsidP="00035001">
      <w:pPr>
        <w:ind w:firstLine="0"/>
        <w:rPr>
          <w:b/>
          <w:iCs/>
          <w:color w:val="000000" w:themeColor="text1"/>
        </w:rPr>
      </w:pPr>
      <w:r w:rsidRPr="00215665">
        <w:rPr>
          <w:b/>
          <w:iCs/>
          <w:color w:val="000000" w:themeColor="text1"/>
        </w:rPr>
        <w:t>Sociālekonomiskā vērtība</w:t>
      </w:r>
    </w:p>
    <w:p w14:paraId="08E86766" w14:textId="77777777" w:rsidR="00613893" w:rsidRPr="00215665" w:rsidRDefault="00613893" w:rsidP="00613893">
      <w:r w:rsidRPr="00215665">
        <w:t>Putnu vērošanas tūrisma potenciāls teritorijā vērtējams kā samērā augsts. Teritorijā ir esoša tūrisma infrastruktūra.</w:t>
      </w:r>
    </w:p>
    <w:p w14:paraId="56D373D1" w14:textId="77777777" w:rsidR="00613893" w:rsidRPr="00215665" w:rsidRDefault="00613893" w:rsidP="00613893">
      <w:r w:rsidRPr="00215665">
        <w:t xml:space="preserve">Teritorijā notiek ūdensputnu medības. Nomedīto ūdensputnu uzskaite netiek veikta, tādēļ nav iespējams pamatoti spriest par medību vai to radītā traucējuma ietekmi uz teritorijas putnu faunu. </w:t>
      </w:r>
    </w:p>
    <w:p w14:paraId="090F08DF" w14:textId="77777777" w:rsidR="00613893" w:rsidRPr="00215665" w:rsidRDefault="00613893" w:rsidP="00613893">
      <w:pPr>
        <w:rPr>
          <w:b/>
          <w:i/>
          <w:color w:val="000000" w:themeColor="text1"/>
        </w:rPr>
      </w:pPr>
    </w:p>
    <w:p w14:paraId="20D414BA" w14:textId="77777777" w:rsidR="00613893" w:rsidRPr="00215665" w:rsidRDefault="00613893" w:rsidP="00035001">
      <w:pPr>
        <w:ind w:firstLine="0"/>
        <w:rPr>
          <w:b/>
          <w:iCs/>
          <w:color w:val="000000" w:themeColor="text1"/>
        </w:rPr>
      </w:pPr>
      <w:r w:rsidRPr="00215665">
        <w:rPr>
          <w:b/>
          <w:iCs/>
          <w:color w:val="000000" w:themeColor="text1"/>
        </w:rPr>
        <w:t>Ietekmējošie faktori un ieteikumi apsaimniekošanas pasākumiem</w:t>
      </w:r>
    </w:p>
    <w:p w14:paraId="459D853F" w14:textId="31074AF7" w:rsidR="00613893" w:rsidRPr="00215665" w:rsidRDefault="00613893" w:rsidP="00613893">
      <w:pPr>
        <w:rPr>
          <w:bCs/>
          <w:color w:val="000000"/>
          <w:lang w:eastAsia="lv-LV"/>
        </w:rPr>
      </w:pPr>
      <w:r w:rsidRPr="00215665">
        <w:rPr>
          <w:bCs/>
          <w:color w:val="000000"/>
          <w:lang w:eastAsia="lv-LV"/>
        </w:rPr>
        <w:t xml:space="preserve">Visas ar zālāju biotopiem tieši saistītās </w:t>
      </w:r>
      <w:r w:rsidR="00035001" w:rsidRPr="00215665">
        <w:rPr>
          <w:bCs/>
          <w:color w:val="000000"/>
          <w:lang w:eastAsia="lv-LV"/>
        </w:rPr>
        <w:t>DP</w:t>
      </w:r>
      <w:r w:rsidRPr="00215665">
        <w:rPr>
          <w:bCs/>
          <w:color w:val="000000"/>
          <w:lang w:eastAsia="lv-LV"/>
        </w:rPr>
        <w:t xml:space="preserve"> ligzdojošās putnu sugas uzskatāmas par</w:t>
      </w:r>
      <w:r w:rsidR="001D73A0" w:rsidRPr="00215665">
        <w:rPr>
          <w:bCs/>
          <w:color w:val="000000"/>
          <w:lang w:eastAsia="lv-LV"/>
        </w:rPr>
        <w:t xml:space="preserve"> </w:t>
      </w:r>
      <w:r w:rsidRPr="00215665">
        <w:rPr>
          <w:bCs/>
          <w:color w:val="000000"/>
          <w:lang w:eastAsia="lv-LV"/>
        </w:rPr>
        <w:t>apdraudētām un to aizsardzība par prioritāru.</w:t>
      </w:r>
    </w:p>
    <w:p w14:paraId="6D89D4DC" w14:textId="7DCD5874" w:rsidR="00613893" w:rsidRPr="00215665" w:rsidRDefault="00613893" w:rsidP="00613893">
      <w:pPr>
        <w:rPr>
          <w:iCs/>
        </w:rPr>
      </w:pPr>
      <w:r w:rsidRPr="00215665">
        <w:rPr>
          <w:iCs/>
        </w:rPr>
        <w:t>Lai nodrošinātu labvēlīgus apstākļus lielā dumpja ligzdošanai, nepieciešams veikt regulāru niedru pļaušanu, niedru izvākšanu un niedrāju fragmentāciju. Ņemot vērā tehniski sarežģītos apstākļus niedrāju apsaimniekošanā teritorijā, pagaidām nav nosakāms maksimālais pieļaujamais niedru apsaimniekošanas apjoms. Niedrāju apsaimniekošana plānojama ārpus putnu ligzdošanas sezonas, t.</w:t>
      </w:r>
      <w:r w:rsidR="00B520FB" w:rsidRPr="00215665">
        <w:rPr>
          <w:iCs/>
        </w:rPr>
        <w:t> </w:t>
      </w:r>
      <w:r w:rsidRPr="00215665">
        <w:rPr>
          <w:iCs/>
        </w:rPr>
        <w:t xml:space="preserve">i. ne ātrāk kā no 15. jūlija. Ierosinātos apsaimniekošanas pasākumus niedru pļaušanai skat. apsaimniekošanas pasākuma </w:t>
      </w:r>
      <w:r w:rsidR="006461B8" w:rsidRPr="00215665">
        <w:rPr>
          <w:iCs/>
        </w:rPr>
        <w:t>2.4. </w:t>
      </w:r>
      <w:r w:rsidRPr="00215665">
        <w:rPr>
          <w:iCs/>
        </w:rPr>
        <w:t>aprakstā.</w:t>
      </w:r>
    </w:p>
    <w:p w14:paraId="3895D44F" w14:textId="14427A43" w:rsidR="00613893" w:rsidRPr="00215665" w:rsidRDefault="00613893" w:rsidP="00613893">
      <w:pPr>
        <w:rPr>
          <w:iCs/>
        </w:rPr>
      </w:pPr>
      <w:r w:rsidRPr="00215665">
        <w:rPr>
          <w:iCs/>
        </w:rPr>
        <w:t xml:space="preserve">Rekomendējama </w:t>
      </w:r>
      <w:r w:rsidR="00B520FB" w:rsidRPr="00215665">
        <w:rPr>
          <w:iCs/>
        </w:rPr>
        <w:t>DP</w:t>
      </w:r>
      <w:r w:rsidRPr="00215665">
        <w:rPr>
          <w:iCs/>
        </w:rPr>
        <w:t xml:space="preserve"> teritorijas paplašināšana vietās, kur koncentrējas ES nozīmes biotopi, kas ir Latvijā retu un īpaši aizsargājamu putnu sugu ligzdošanas vieta. Biotopiem labvēlīgi apsaimniekošanas pasākumi nodrošinās arī īpaši aizsargājamu putnu sugām labvēlīgus ligzdošanas un barošanās apstākļus. </w:t>
      </w:r>
    </w:p>
    <w:p w14:paraId="66FEAE2B" w14:textId="25C2E2D3" w:rsidR="00613893" w:rsidRPr="00215665" w:rsidRDefault="00613893" w:rsidP="00613893">
      <w:bookmarkStart w:id="38" w:name="_Hlk97908716"/>
      <w:r w:rsidRPr="00215665">
        <w:t xml:space="preserve">Visu DP “Cirīša ezers” konstatēto </w:t>
      </w:r>
      <w:r w:rsidR="0019728A" w:rsidRPr="00215665">
        <w:t>Putnu direktīvas</w:t>
      </w:r>
      <w:r w:rsidRPr="00215665">
        <w:t xml:space="preserve"> 1. </w:t>
      </w:r>
      <w:r w:rsidR="0019728A" w:rsidRPr="00215665">
        <w:t>p</w:t>
      </w:r>
      <w:r w:rsidRPr="00215665">
        <w:t>ielikumā iekļauto putnu sugu aizsardzības mērķis DP teritorijā DA plāna darbības periodā ir saglabāt sugas populāciju vismaz pašreizējā apjomā (kā kontroles vērtību nosakot DA plāna izstrādes ietvaros novēroto ligzdojošo pāru skaitu).</w:t>
      </w:r>
    </w:p>
    <w:bookmarkEnd w:id="38"/>
    <w:p w14:paraId="06AF0686" w14:textId="09DE99FD" w:rsidR="00613893" w:rsidRPr="00215665" w:rsidRDefault="00505D60" w:rsidP="00613893">
      <w:pPr>
        <w:autoSpaceDE w:val="0"/>
        <w:autoSpaceDN w:val="0"/>
        <w:adjustRightInd w:val="0"/>
        <w:rPr>
          <w:color w:val="000000"/>
        </w:rPr>
      </w:pPr>
      <w:r w:rsidRPr="00215665">
        <w:t>DA</w:t>
      </w:r>
      <w:r w:rsidR="00613893" w:rsidRPr="00215665">
        <w:t xml:space="preserve"> plāns paredz lielu skaitu dažādu darbību, kas tieši vai netieši var ietekmēt īpaši aizsargājamas putnu sugas (tūrisma objektu </w:t>
      </w:r>
      <w:r w:rsidR="002004C7" w:rsidRPr="00215665">
        <w:t>izveide</w:t>
      </w:r>
      <w:r w:rsidR="00613893" w:rsidRPr="00215665">
        <w:t xml:space="preserve">, biotopu apsaimniekošana u.c.). Šīs darbības tika dažādu ekspertu, t.sk. putnu eksperta izvērtētas </w:t>
      </w:r>
      <w:r w:rsidR="0019728A" w:rsidRPr="00215665">
        <w:t>DA</w:t>
      </w:r>
      <w:r w:rsidR="00613893" w:rsidRPr="00215665">
        <w:t xml:space="preserve"> plāna izstrādes procesā un plāna gala versijā iekļautās darbības ir koriģētas atbilstoši izdarītajam novērtējumam.</w:t>
      </w:r>
      <w:r w:rsidR="002004C7" w:rsidRPr="00215665">
        <w:t xml:space="preserve"> </w:t>
      </w:r>
      <w:r w:rsidR="002004C7" w:rsidRPr="00215665">
        <w:rPr>
          <w:color w:val="000000"/>
        </w:rPr>
        <w:t>Apsaimniekošanas pasākumi, teritorijas individuālo aizsardzības un izmantošanas noteikumu projekts un ieteicamais teritorijas funkcionālais zonējums nav pretrunā ar teritorijas ornitofaunas vērtību aizsardzību un īpaši aizsargājamo putnu sugu dzīvotņu aizsardzību.</w:t>
      </w:r>
    </w:p>
    <w:p w14:paraId="2A2FE0EB" w14:textId="32E081B2" w:rsidR="00C5306B" w:rsidRPr="00215665" w:rsidRDefault="00613893" w:rsidP="00613893">
      <w:pPr>
        <w:autoSpaceDE w:val="0"/>
        <w:sectPr w:rsidR="00C5306B" w:rsidRPr="00215665" w:rsidSect="00E949B0">
          <w:pgSz w:w="11906" w:h="16838"/>
          <w:pgMar w:top="1134" w:right="1134" w:bottom="1134" w:left="1701" w:header="709" w:footer="709" w:gutter="0"/>
          <w:cols w:space="708"/>
          <w:docGrid w:linePitch="360"/>
        </w:sectPr>
      </w:pPr>
      <w:r w:rsidRPr="00215665">
        <w:t xml:space="preserve">Nepieciešams uzsākt visu teritorijā konstatēto īpaši aizsargājamo putnu sugu regulāru monitoringu pēc Latvijas Ornitoloģijas biedrības izstrādātās metodikas (Lebuss, 2013). Plānojot uzskaišu dizainu un uzskaišu metodes izvēli, ir būtiski sekot rekomendācijām, kas sniegtas Latvijas Ornitoloģijas biedrības atskaitē </w:t>
      </w:r>
      <w:r w:rsidR="0019728A" w:rsidRPr="00215665">
        <w:t>DAP</w:t>
      </w:r>
      <w:r w:rsidRPr="00215665">
        <w:t xml:space="preserve"> saistībā ar līgumu Nr. 7.7/32.2017-P “</w:t>
      </w:r>
      <w:r w:rsidRPr="00215665">
        <w:rPr>
          <w:i/>
          <w:iCs/>
        </w:rPr>
        <w:t>Natura 2000</w:t>
      </w:r>
      <w:r w:rsidRPr="00215665">
        <w:t xml:space="preserve"> teritoriju putnu populāciju datu apstrāde un analīze” (Avotiņš, Lebuss 2017)</w:t>
      </w:r>
      <w:r w:rsidR="0057614B" w:rsidRPr="00215665">
        <w:t>.</w:t>
      </w:r>
    </w:p>
    <w:p w14:paraId="645FA77C" w14:textId="63425FA1" w:rsidR="007E7092" w:rsidRPr="00215665" w:rsidRDefault="007C303A" w:rsidP="007C303A">
      <w:pPr>
        <w:ind w:firstLine="0"/>
        <w:jc w:val="center"/>
        <w:rPr>
          <w:b/>
          <w:bCs/>
          <w:iCs/>
          <w:color w:val="000000" w:themeColor="text1"/>
          <w:szCs w:val="24"/>
        </w:rPr>
      </w:pPr>
      <w:r w:rsidRPr="00215665">
        <w:rPr>
          <w:b/>
          <w:bCs/>
          <w:iCs/>
          <w:color w:val="000000" w:themeColor="text1"/>
          <w:szCs w:val="24"/>
        </w:rPr>
        <w:lastRenderedPageBreak/>
        <w:t>4.8.2. </w:t>
      </w:r>
      <w:r w:rsidR="007E7092" w:rsidRPr="00215665">
        <w:rPr>
          <w:b/>
          <w:bCs/>
          <w:iCs/>
          <w:color w:val="000000" w:themeColor="text1"/>
          <w:szCs w:val="24"/>
        </w:rPr>
        <w:t xml:space="preserve">tabula. Īpaši aizsargājamās putnu sugas </w:t>
      </w:r>
      <w:r w:rsidRPr="00215665">
        <w:rPr>
          <w:b/>
          <w:bCs/>
          <w:iCs/>
          <w:color w:val="000000" w:themeColor="text1"/>
          <w:szCs w:val="24"/>
        </w:rPr>
        <w:t>DP</w:t>
      </w:r>
      <w:r w:rsidR="007E7092" w:rsidRPr="00215665">
        <w:rPr>
          <w:b/>
          <w:bCs/>
          <w:iCs/>
          <w:color w:val="000000" w:themeColor="text1"/>
          <w:szCs w:val="24"/>
        </w:rPr>
        <w:t xml:space="preserve"> teritorijā un to aizsardzības statuss</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587"/>
        <w:gridCol w:w="1674"/>
        <w:gridCol w:w="2132"/>
        <w:gridCol w:w="1134"/>
        <w:gridCol w:w="1701"/>
        <w:gridCol w:w="1701"/>
        <w:gridCol w:w="3544"/>
      </w:tblGrid>
      <w:tr w:rsidR="007E7092" w:rsidRPr="00215665" w14:paraId="462DBBFA" w14:textId="77777777" w:rsidTr="0000710E">
        <w:tc>
          <w:tcPr>
            <w:tcW w:w="561" w:type="dxa"/>
            <w:vMerge w:val="restart"/>
            <w:shd w:val="clear" w:color="auto" w:fill="E2EFD9" w:themeFill="accent6" w:themeFillTint="33"/>
            <w:vAlign w:val="center"/>
          </w:tcPr>
          <w:p w14:paraId="44A93DC7" w14:textId="77777777" w:rsidR="007E7092" w:rsidRPr="00215665" w:rsidRDefault="007E7092" w:rsidP="0000710E">
            <w:pPr>
              <w:ind w:firstLine="0"/>
              <w:jc w:val="center"/>
              <w:rPr>
                <w:b/>
                <w:bCs/>
                <w:color w:val="000000" w:themeColor="text1"/>
                <w:sz w:val="20"/>
                <w:szCs w:val="20"/>
              </w:rPr>
            </w:pPr>
          </w:p>
        </w:tc>
        <w:tc>
          <w:tcPr>
            <w:tcW w:w="1587" w:type="dxa"/>
            <w:vMerge w:val="restart"/>
            <w:shd w:val="clear" w:color="auto" w:fill="E2EFD9" w:themeFill="accent6" w:themeFillTint="33"/>
            <w:vAlign w:val="center"/>
          </w:tcPr>
          <w:p w14:paraId="2BB3CD31"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Sugas nosaukums latviski</w:t>
            </w:r>
          </w:p>
        </w:tc>
        <w:tc>
          <w:tcPr>
            <w:tcW w:w="1674" w:type="dxa"/>
            <w:vMerge w:val="restart"/>
            <w:shd w:val="clear" w:color="auto" w:fill="E2EFD9" w:themeFill="accent6" w:themeFillTint="33"/>
            <w:vAlign w:val="center"/>
          </w:tcPr>
          <w:p w14:paraId="2BD398BC"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Sugas nosaukums latīniski</w:t>
            </w:r>
          </w:p>
        </w:tc>
        <w:tc>
          <w:tcPr>
            <w:tcW w:w="3266" w:type="dxa"/>
            <w:gridSpan w:val="2"/>
            <w:shd w:val="clear" w:color="auto" w:fill="E2EFD9" w:themeFill="accent6" w:themeFillTint="33"/>
            <w:vAlign w:val="center"/>
          </w:tcPr>
          <w:p w14:paraId="6F972628"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Sugas aizsardzības statuss valstī</w:t>
            </w:r>
          </w:p>
        </w:tc>
        <w:tc>
          <w:tcPr>
            <w:tcW w:w="1701" w:type="dxa"/>
            <w:vMerge w:val="restart"/>
            <w:shd w:val="clear" w:color="auto" w:fill="E2EFD9" w:themeFill="accent6" w:themeFillTint="33"/>
            <w:vAlign w:val="center"/>
          </w:tcPr>
          <w:p w14:paraId="149FBFC6"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Putniem nozīmīgo vietu kvalificējoša suga</w:t>
            </w:r>
          </w:p>
        </w:tc>
        <w:tc>
          <w:tcPr>
            <w:tcW w:w="1701" w:type="dxa"/>
            <w:vMerge w:val="restart"/>
            <w:shd w:val="clear" w:color="auto" w:fill="E2EFD9" w:themeFill="accent6" w:themeFillTint="33"/>
            <w:vAlign w:val="center"/>
          </w:tcPr>
          <w:p w14:paraId="4F8CD07E"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Sugas izzušanas riska novērtējums valstī pēc IUCN kritērijiem</w:t>
            </w:r>
          </w:p>
        </w:tc>
        <w:tc>
          <w:tcPr>
            <w:tcW w:w="3544" w:type="dxa"/>
            <w:vMerge w:val="restart"/>
            <w:shd w:val="clear" w:color="auto" w:fill="E2EFD9" w:themeFill="accent6" w:themeFillTint="33"/>
            <w:vAlign w:val="center"/>
          </w:tcPr>
          <w:p w14:paraId="68274923"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Sugas labvēlīga aizsardzības stāvokļa novērtējums DP “Ciriša ezers” (Putnu direktīvas pielikumos iekļautajām sugām informāciju norāda atbilstoši ETC kategorijām)</w:t>
            </w:r>
          </w:p>
        </w:tc>
      </w:tr>
      <w:tr w:rsidR="0000710E" w:rsidRPr="00215665" w14:paraId="2BA5DC93" w14:textId="77777777" w:rsidTr="0000710E">
        <w:tc>
          <w:tcPr>
            <w:tcW w:w="561" w:type="dxa"/>
            <w:vMerge/>
            <w:shd w:val="clear" w:color="auto" w:fill="DBDBDB" w:themeFill="accent3" w:themeFillTint="66"/>
            <w:vAlign w:val="center"/>
          </w:tcPr>
          <w:p w14:paraId="63912DC0" w14:textId="77777777" w:rsidR="007E7092" w:rsidRPr="00215665" w:rsidRDefault="007E7092" w:rsidP="0000710E">
            <w:pPr>
              <w:ind w:firstLine="0"/>
              <w:jc w:val="center"/>
              <w:rPr>
                <w:color w:val="000000" w:themeColor="text1"/>
                <w:sz w:val="20"/>
                <w:szCs w:val="20"/>
              </w:rPr>
            </w:pPr>
          </w:p>
        </w:tc>
        <w:tc>
          <w:tcPr>
            <w:tcW w:w="1587" w:type="dxa"/>
            <w:vMerge/>
            <w:shd w:val="clear" w:color="auto" w:fill="DBDBDB" w:themeFill="accent3" w:themeFillTint="66"/>
            <w:vAlign w:val="center"/>
          </w:tcPr>
          <w:p w14:paraId="539506F9" w14:textId="77777777" w:rsidR="007E7092" w:rsidRPr="00215665" w:rsidRDefault="007E7092" w:rsidP="0000710E">
            <w:pPr>
              <w:ind w:firstLine="0"/>
              <w:rPr>
                <w:color w:val="000000" w:themeColor="text1"/>
                <w:sz w:val="20"/>
                <w:szCs w:val="20"/>
              </w:rPr>
            </w:pPr>
          </w:p>
        </w:tc>
        <w:tc>
          <w:tcPr>
            <w:tcW w:w="1674" w:type="dxa"/>
            <w:vMerge/>
            <w:shd w:val="clear" w:color="auto" w:fill="DBDBDB" w:themeFill="accent3" w:themeFillTint="66"/>
            <w:vAlign w:val="center"/>
          </w:tcPr>
          <w:p w14:paraId="173971B3" w14:textId="77777777" w:rsidR="007E7092" w:rsidRPr="00215665" w:rsidRDefault="007E7092" w:rsidP="0000710E">
            <w:pPr>
              <w:ind w:firstLine="0"/>
              <w:rPr>
                <w:color w:val="000000" w:themeColor="text1"/>
                <w:sz w:val="20"/>
                <w:szCs w:val="20"/>
              </w:rPr>
            </w:pPr>
          </w:p>
        </w:tc>
        <w:tc>
          <w:tcPr>
            <w:tcW w:w="2132" w:type="dxa"/>
            <w:shd w:val="clear" w:color="auto" w:fill="E2EFD9" w:themeFill="accent6" w:themeFillTint="33"/>
            <w:vAlign w:val="center"/>
          </w:tcPr>
          <w:p w14:paraId="11CBA171"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Īpaši aizsargājama suga atbilstoši MK 14.11.2000. noteikumiem Nr. 396</w:t>
            </w:r>
          </w:p>
          <w:p w14:paraId="4BFD357B"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 xml:space="preserve">(ar </w:t>
            </w:r>
            <w:r w:rsidRPr="00215665">
              <w:rPr>
                <w:b/>
                <w:bCs/>
                <w:color w:val="000000" w:themeColor="text1"/>
                <w:sz w:val="20"/>
                <w:szCs w:val="20"/>
                <w:vertAlign w:val="superscript"/>
              </w:rPr>
              <w:t>1</w:t>
            </w:r>
            <w:r w:rsidRPr="00215665">
              <w:rPr>
                <w:b/>
                <w:bCs/>
                <w:color w:val="000000" w:themeColor="text1"/>
                <w:sz w:val="20"/>
                <w:szCs w:val="20"/>
              </w:rPr>
              <w:t xml:space="preserve"> atzīmētas mikroliegumu sugas MK 18.12.2012. noteikumi Nr. 940)</w:t>
            </w:r>
          </w:p>
        </w:tc>
        <w:tc>
          <w:tcPr>
            <w:tcW w:w="1134" w:type="dxa"/>
            <w:shd w:val="clear" w:color="auto" w:fill="E2EFD9" w:themeFill="accent6" w:themeFillTint="33"/>
            <w:vAlign w:val="center"/>
          </w:tcPr>
          <w:p w14:paraId="4BF989D2" w14:textId="77777777" w:rsidR="007E7092" w:rsidRPr="00215665" w:rsidRDefault="007E7092" w:rsidP="0000710E">
            <w:pPr>
              <w:ind w:firstLine="0"/>
              <w:jc w:val="center"/>
              <w:rPr>
                <w:b/>
                <w:bCs/>
                <w:color w:val="000000" w:themeColor="text1"/>
                <w:sz w:val="20"/>
                <w:szCs w:val="20"/>
              </w:rPr>
            </w:pPr>
            <w:r w:rsidRPr="00215665">
              <w:rPr>
                <w:b/>
                <w:bCs/>
                <w:color w:val="000000" w:themeColor="text1"/>
                <w:sz w:val="20"/>
                <w:szCs w:val="20"/>
              </w:rPr>
              <w:t xml:space="preserve">Putnu </w:t>
            </w:r>
            <w:r w:rsidRPr="00215665">
              <w:rPr>
                <w:b/>
                <w:bCs/>
                <w:color w:val="000000" w:themeColor="text1"/>
                <w:sz w:val="20"/>
              </w:rPr>
              <w:t>direktīvas</w:t>
            </w:r>
            <w:r w:rsidRPr="00215665">
              <w:rPr>
                <w:b/>
                <w:bCs/>
                <w:color w:val="000000" w:themeColor="text1"/>
                <w:sz w:val="20"/>
                <w:szCs w:val="20"/>
              </w:rPr>
              <w:t xml:space="preserve"> I pielikumā iekļauta suga </w:t>
            </w:r>
          </w:p>
        </w:tc>
        <w:tc>
          <w:tcPr>
            <w:tcW w:w="1701" w:type="dxa"/>
            <w:vMerge/>
            <w:shd w:val="clear" w:color="auto" w:fill="DBDBDB" w:themeFill="accent3" w:themeFillTint="66"/>
            <w:vAlign w:val="center"/>
          </w:tcPr>
          <w:p w14:paraId="3F292AD6" w14:textId="77777777" w:rsidR="007E7092" w:rsidRPr="00215665" w:rsidRDefault="007E7092" w:rsidP="0000710E">
            <w:pPr>
              <w:ind w:firstLine="0"/>
              <w:rPr>
                <w:color w:val="000000" w:themeColor="text1"/>
                <w:sz w:val="20"/>
                <w:szCs w:val="20"/>
              </w:rPr>
            </w:pPr>
          </w:p>
        </w:tc>
        <w:tc>
          <w:tcPr>
            <w:tcW w:w="1701" w:type="dxa"/>
            <w:vMerge/>
            <w:shd w:val="clear" w:color="auto" w:fill="DBDBDB" w:themeFill="accent3" w:themeFillTint="66"/>
            <w:vAlign w:val="center"/>
          </w:tcPr>
          <w:p w14:paraId="295D1CA6" w14:textId="77777777" w:rsidR="007E7092" w:rsidRPr="00215665" w:rsidRDefault="007E7092" w:rsidP="0000710E">
            <w:pPr>
              <w:ind w:firstLine="0"/>
              <w:rPr>
                <w:color w:val="000000" w:themeColor="text1"/>
                <w:sz w:val="20"/>
                <w:szCs w:val="20"/>
              </w:rPr>
            </w:pPr>
          </w:p>
        </w:tc>
        <w:tc>
          <w:tcPr>
            <w:tcW w:w="3544" w:type="dxa"/>
            <w:vMerge/>
            <w:shd w:val="clear" w:color="auto" w:fill="E2EFD9" w:themeFill="accent6" w:themeFillTint="33"/>
          </w:tcPr>
          <w:p w14:paraId="7420DC07" w14:textId="77777777" w:rsidR="007E7092" w:rsidRPr="00215665" w:rsidRDefault="007E7092" w:rsidP="0000710E">
            <w:pPr>
              <w:ind w:firstLine="0"/>
              <w:rPr>
                <w:color w:val="000000" w:themeColor="text1"/>
                <w:sz w:val="20"/>
                <w:szCs w:val="20"/>
              </w:rPr>
            </w:pPr>
          </w:p>
        </w:tc>
      </w:tr>
      <w:tr w:rsidR="007E7092" w:rsidRPr="00215665" w14:paraId="063E07E4" w14:textId="77777777" w:rsidTr="0000710E">
        <w:tc>
          <w:tcPr>
            <w:tcW w:w="561" w:type="dxa"/>
            <w:vAlign w:val="center"/>
          </w:tcPr>
          <w:p w14:paraId="150BB9C3"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7DE236D1" w14:textId="77777777" w:rsidR="007E7092" w:rsidRPr="00215665" w:rsidRDefault="007E7092" w:rsidP="0000710E">
            <w:pPr>
              <w:ind w:firstLine="0"/>
              <w:rPr>
                <w:sz w:val="20"/>
                <w:szCs w:val="20"/>
              </w:rPr>
            </w:pPr>
            <w:r w:rsidRPr="00215665">
              <w:rPr>
                <w:sz w:val="20"/>
                <w:szCs w:val="20"/>
              </w:rPr>
              <w:t>Vakarlēpis</w:t>
            </w:r>
          </w:p>
        </w:tc>
        <w:tc>
          <w:tcPr>
            <w:tcW w:w="1674" w:type="dxa"/>
          </w:tcPr>
          <w:p w14:paraId="6A5DECFB" w14:textId="77777777" w:rsidR="007E7092" w:rsidRPr="00215665" w:rsidRDefault="007E7092" w:rsidP="0000710E">
            <w:pPr>
              <w:ind w:firstLine="0"/>
              <w:rPr>
                <w:i/>
                <w:iCs/>
                <w:sz w:val="20"/>
                <w:szCs w:val="20"/>
              </w:rPr>
            </w:pPr>
            <w:proofErr w:type="spellStart"/>
            <w:r w:rsidRPr="00215665">
              <w:rPr>
                <w:i/>
                <w:iCs/>
                <w:sz w:val="20"/>
                <w:szCs w:val="20"/>
              </w:rPr>
              <w:t>Caprimulgus</w:t>
            </w:r>
            <w:proofErr w:type="spellEnd"/>
            <w:r w:rsidRPr="00215665">
              <w:rPr>
                <w:i/>
                <w:iCs/>
                <w:sz w:val="20"/>
                <w:szCs w:val="20"/>
              </w:rPr>
              <w:t xml:space="preserve"> </w:t>
            </w:r>
            <w:proofErr w:type="spellStart"/>
            <w:r w:rsidRPr="00215665">
              <w:rPr>
                <w:i/>
                <w:iCs/>
                <w:sz w:val="20"/>
                <w:szCs w:val="20"/>
              </w:rPr>
              <w:t>europaeus</w:t>
            </w:r>
            <w:proofErr w:type="spellEnd"/>
          </w:p>
        </w:tc>
        <w:tc>
          <w:tcPr>
            <w:tcW w:w="2132" w:type="dxa"/>
          </w:tcPr>
          <w:p w14:paraId="3059392B" w14:textId="77777777" w:rsidR="007E7092" w:rsidRPr="00215665" w:rsidRDefault="007E7092" w:rsidP="0000710E">
            <w:pPr>
              <w:ind w:firstLine="0"/>
              <w:jc w:val="center"/>
              <w:rPr>
                <w:sz w:val="20"/>
                <w:szCs w:val="20"/>
              </w:rPr>
            </w:pPr>
            <w:r w:rsidRPr="00215665">
              <w:rPr>
                <w:color w:val="000000" w:themeColor="text1"/>
                <w:sz w:val="20"/>
                <w:szCs w:val="20"/>
              </w:rPr>
              <w:t>ĪAS</w:t>
            </w:r>
          </w:p>
        </w:tc>
        <w:tc>
          <w:tcPr>
            <w:tcW w:w="1134" w:type="dxa"/>
            <w:vAlign w:val="center"/>
          </w:tcPr>
          <w:p w14:paraId="69F2F43F"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890F59F"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5C2B9B58"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0FF35CDB"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5F35372E" w14:textId="77777777" w:rsidTr="0000710E">
        <w:tc>
          <w:tcPr>
            <w:tcW w:w="561" w:type="dxa"/>
            <w:vAlign w:val="center"/>
          </w:tcPr>
          <w:p w14:paraId="14C17080"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5C059A97" w14:textId="77777777" w:rsidR="007E7092" w:rsidRPr="00215665" w:rsidRDefault="007E7092" w:rsidP="0000710E">
            <w:pPr>
              <w:ind w:firstLine="0"/>
              <w:rPr>
                <w:sz w:val="20"/>
                <w:szCs w:val="20"/>
              </w:rPr>
            </w:pPr>
            <w:r w:rsidRPr="00215665">
              <w:rPr>
                <w:sz w:val="20"/>
                <w:szCs w:val="20"/>
              </w:rPr>
              <w:t>Baltais stārķis</w:t>
            </w:r>
          </w:p>
        </w:tc>
        <w:tc>
          <w:tcPr>
            <w:tcW w:w="1674" w:type="dxa"/>
          </w:tcPr>
          <w:p w14:paraId="5E08869E" w14:textId="77777777" w:rsidR="007E7092" w:rsidRPr="00215665" w:rsidRDefault="007E7092" w:rsidP="0000710E">
            <w:pPr>
              <w:ind w:firstLine="0"/>
              <w:rPr>
                <w:i/>
                <w:iCs/>
                <w:sz w:val="20"/>
                <w:szCs w:val="20"/>
              </w:rPr>
            </w:pPr>
            <w:proofErr w:type="spellStart"/>
            <w:r w:rsidRPr="00215665">
              <w:rPr>
                <w:i/>
                <w:iCs/>
                <w:sz w:val="20"/>
                <w:szCs w:val="20"/>
              </w:rPr>
              <w:t>Ciconia</w:t>
            </w:r>
            <w:proofErr w:type="spellEnd"/>
            <w:r w:rsidRPr="00215665">
              <w:rPr>
                <w:i/>
                <w:iCs/>
                <w:sz w:val="20"/>
                <w:szCs w:val="20"/>
              </w:rPr>
              <w:t xml:space="preserve"> </w:t>
            </w:r>
            <w:proofErr w:type="spellStart"/>
            <w:r w:rsidRPr="00215665">
              <w:rPr>
                <w:i/>
                <w:iCs/>
                <w:sz w:val="20"/>
                <w:szCs w:val="20"/>
              </w:rPr>
              <w:t>ciconia</w:t>
            </w:r>
            <w:proofErr w:type="spellEnd"/>
          </w:p>
        </w:tc>
        <w:tc>
          <w:tcPr>
            <w:tcW w:w="2132" w:type="dxa"/>
          </w:tcPr>
          <w:p w14:paraId="08214D98"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00AA6CCE"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51CD13C"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5D93BFB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082DC6ED"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731CEC14" w14:textId="77777777" w:rsidTr="0000710E">
        <w:tc>
          <w:tcPr>
            <w:tcW w:w="561" w:type="dxa"/>
            <w:vAlign w:val="center"/>
          </w:tcPr>
          <w:p w14:paraId="1792CBAF"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759CC898" w14:textId="77777777" w:rsidR="007E7092" w:rsidRPr="00215665" w:rsidRDefault="007E7092" w:rsidP="0000710E">
            <w:pPr>
              <w:ind w:firstLine="0"/>
              <w:rPr>
                <w:sz w:val="20"/>
                <w:szCs w:val="20"/>
              </w:rPr>
            </w:pPr>
            <w:r w:rsidRPr="00215665">
              <w:rPr>
                <w:sz w:val="20"/>
                <w:szCs w:val="20"/>
              </w:rPr>
              <w:t>Melnā dzilna</w:t>
            </w:r>
          </w:p>
        </w:tc>
        <w:tc>
          <w:tcPr>
            <w:tcW w:w="1674" w:type="dxa"/>
          </w:tcPr>
          <w:p w14:paraId="1AC86F20" w14:textId="77777777" w:rsidR="007E7092" w:rsidRPr="00215665" w:rsidRDefault="007E7092" w:rsidP="0000710E">
            <w:pPr>
              <w:ind w:firstLine="0"/>
              <w:rPr>
                <w:i/>
                <w:iCs/>
                <w:sz w:val="20"/>
                <w:szCs w:val="20"/>
              </w:rPr>
            </w:pPr>
            <w:proofErr w:type="spellStart"/>
            <w:r w:rsidRPr="00215665">
              <w:rPr>
                <w:i/>
                <w:iCs/>
                <w:sz w:val="20"/>
                <w:szCs w:val="20"/>
              </w:rPr>
              <w:t>Dryocopus</w:t>
            </w:r>
            <w:proofErr w:type="spellEnd"/>
            <w:r w:rsidRPr="00215665">
              <w:rPr>
                <w:i/>
                <w:iCs/>
                <w:sz w:val="20"/>
                <w:szCs w:val="20"/>
              </w:rPr>
              <w:t xml:space="preserve"> </w:t>
            </w:r>
            <w:proofErr w:type="spellStart"/>
            <w:r w:rsidRPr="00215665">
              <w:rPr>
                <w:i/>
                <w:iCs/>
                <w:sz w:val="20"/>
                <w:szCs w:val="20"/>
              </w:rPr>
              <w:t>martius</w:t>
            </w:r>
            <w:proofErr w:type="spellEnd"/>
          </w:p>
        </w:tc>
        <w:tc>
          <w:tcPr>
            <w:tcW w:w="2132" w:type="dxa"/>
          </w:tcPr>
          <w:p w14:paraId="165BD480" w14:textId="77777777" w:rsidR="007E7092" w:rsidRPr="00215665" w:rsidRDefault="007E7092" w:rsidP="0000710E">
            <w:pPr>
              <w:ind w:firstLine="0"/>
              <w:jc w:val="center"/>
              <w:rPr>
                <w:sz w:val="20"/>
                <w:szCs w:val="20"/>
              </w:rPr>
            </w:pPr>
            <w:r w:rsidRPr="00215665">
              <w:rPr>
                <w:color w:val="000000" w:themeColor="text1"/>
                <w:sz w:val="20"/>
                <w:szCs w:val="20"/>
              </w:rPr>
              <w:t>ĪAS</w:t>
            </w:r>
          </w:p>
        </w:tc>
        <w:tc>
          <w:tcPr>
            <w:tcW w:w="1134" w:type="dxa"/>
            <w:vAlign w:val="center"/>
          </w:tcPr>
          <w:p w14:paraId="5BF3FCFA"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3A3CF1CA"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4F14AC9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672E37BB"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3160F065" w14:textId="77777777" w:rsidTr="0000710E">
        <w:tc>
          <w:tcPr>
            <w:tcW w:w="561" w:type="dxa"/>
            <w:vAlign w:val="center"/>
          </w:tcPr>
          <w:p w14:paraId="3799B1BA"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1E440D28" w14:textId="77777777" w:rsidR="007E7092" w:rsidRPr="00215665" w:rsidRDefault="007E7092" w:rsidP="0000710E">
            <w:pPr>
              <w:ind w:firstLine="0"/>
              <w:rPr>
                <w:sz w:val="20"/>
                <w:szCs w:val="20"/>
              </w:rPr>
            </w:pPr>
            <w:r w:rsidRPr="00215665">
              <w:rPr>
                <w:sz w:val="20"/>
                <w:szCs w:val="20"/>
              </w:rPr>
              <w:t>Pelēkā dzilna</w:t>
            </w:r>
          </w:p>
        </w:tc>
        <w:tc>
          <w:tcPr>
            <w:tcW w:w="1674" w:type="dxa"/>
          </w:tcPr>
          <w:p w14:paraId="33B9702E" w14:textId="77777777" w:rsidR="007E7092" w:rsidRPr="00215665" w:rsidRDefault="007E7092" w:rsidP="0000710E">
            <w:pPr>
              <w:ind w:firstLine="0"/>
              <w:rPr>
                <w:i/>
                <w:iCs/>
                <w:sz w:val="20"/>
                <w:szCs w:val="20"/>
              </w:rPr>
            </w:pPr>
            <w:proofErr w:type="spellStart"/>
            <w:r w:rsidRPr="00215665">
              <w:rPr>
                <w:i/>
                <w:iCs/>
                <w:sz w:val="20"/>
                <w:szCs w:val="20"/>
              </w:rPr>
              <w:t>Picus</w:t>
            </w:r>
            <w:proofErr w:type="spellEnd"/>
            <w:r w:rsidRPr="00215665">
              <w:rPr>
                <w:i/>
                <w:iCs/>
                <w:sz w:val="20"/>
                <w:szCs w:val="20"/>
              </w:rPr>
              <w:t xml:space="preserve"> </w:t>
            </w:r>
            <w:proofErr w:type="spellStart"/>
            <w:r w:rsidRPr="00215665">
              <w:rPr>
                <w:i/>
                <w:iCs/>
                <w:sz w:val="20"/>
                <w:szCs w:val="20"/>
              </w:rPr>
              <w:t>canus</w:t>
            </w:r>
            <w:proofErr w:type="spellEnd"/>
          </w:p>
        </w:tc>
        <w:tc>
          <w:tcPr>
            <w:tcW w:w="2132" w:type="dxa"/>
          </w:tcPr>
          <w:p w14:paraId="6C11547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6FE295E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629D80C7"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4F62459B"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08153A0E"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1F0FA093" w14:textId="77777777" w:rsidTr="0000710E">
        <w:tc>
          <w:tcPr>
            <w:tcW w:w="561" w:type="dxa"/>
            <w:vAlign w:val="center"/>
          </w:tcPr>
          <w:p w14:paraId="6EF32D34"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021A0DEB" w14:textId="77777777" w:rsidR="007E7092" w:rsidRPr="00215665" w:rsidRDefault="007E7092" w:rsidP="0000710E">
            <w:pPr>
              <w:ind w:firstLine="0"/>
              <w:rPr>
                <w:sz w:val="20"/>
                <w:szCs w:val="20"/>
              </w:rPr>
            </w:pPr>
            <w:r w:rsidRPr="00215665">
              <w:rPr>
                <w:sz w:val="20"/>
                <w:szCs w:val="20"/>
              </w:rPr>
              <w:t>Vidējais dzenis</w:t>
            </w:r>
          </w:p>
        </w:tc>
        <w:tc>
          <w:tcPr>
            <w:tcW w:w="1674" w:type="dxa"/>
          </w:tcPr>
          <w:p w14:paraId="3C94A4BF" w14:textId="77777777" w:rsidR="007E7092" w:rsidRPr="00215665" w:rsidRDefault="007E7092" w:rsidP="0000710E">
            <w:pPr>
              <w:ind w:firstLine="0"/>
              <w:rPr>
                <w:i/>
                <w:iCs/>
                <w:sz w:val="20"/>
                <w:szCs w:val="20"/>
              </w:rPr>
            </w:pPr>
            <w:proofErr w:type="spellStart"/>
            <w:r w:rsidRPr="00215665">
              <w:rPr>
                <w:i/>
                <w:iCs/>
                <w:sz w:val="20"/>
                <w:szCs w:val="20"/>
              </w:rPr>
              <w:t>Leiopicus</w:t>
            </w:r>
            <w:proofErr w:type="spellEnd"/>
            <w:r w:rsidRPr="00215665">
              <w:rPr>
                <w:i/>
                <w:iCs/>
                <w:sz w:val="20"/>
                <w:szCs w:val="20"/>
              </w:rPr>
              <w:t xml:space="preserve"> </w:t>
            </w:r>
            <w:proofErr w:type="spellStart"/>
            <w:r w:rsidRPr="00215665">
              <w:rPr>
                <w:i/>
                <w:iCs/>
                <w:sz w:val="20"/>
                <w:szCs w:val="20"/>
              </w:rPr>
              <w:t>medius</w:t>
            </w:r>
            <w:proofErr w:type="spellEnd"/>
          </w:p>
        </w:tc>
        <w:tc>
          <w:tcPr>
            <w:tcW w:w="2132" w:type="dxa"/>
          </w:tcPr>
          <w:p w14:paraId="2D810BF5"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4AB474F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07F7319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313576B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6B18520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1A15367E" w14:textId="77777777" w:rsidTr="0000710E">
        <w:tc>
          <w:tcPr>
            <w:tcW w:w="561" w:type="dxa"/>
            <w:vAlign w:val="center"/>
          </w:tcPr>
          <w:p w14:paraId="358FEC90"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6D731CE3" w14:textId="77777777" w:rsidR="007E7092" w:rsidRPr="00215665" w:rsidRDefault="007E7092" w:rsidP="0000710E">
            <w:pPr>
              <w:ind w:firstLine="0"/>
              <w:rPr>
                <w:sz w:val="20"/>
                <w:szCs w:val="20"/>
              </w:rPr>
            </w:pPr>
            <w:r w:rsidRPr="00215665">
              <w:rPr>
                <w:sz w:val="20"/>
                <w:szCs w:val="20"/>
              </w:rPr>
              <w:t>Zaļā dzilna</w:t>
            </w:r>
          </w:p>
        </w:tc>
        <w:tc>
          <w:tcPr>
            <w:tcW w:w="1674" w:type="dxa"/>
          </w:tcPr>
          <w:p w14:paraId="742822BA" w14:textId="77777777" w:rsidR="007E7092" w:rsidRPr="00215665" w:rsidRDefault="007E7092" w:rsidP="0000710E">
            <w:pPr>
              <w:ind w:firstLine="0"/>
              <w:rPr>
                <w:i/>
                <w:iCs/>
                <w:sz w:val="20"/>
                <w:szCs w:val="20"/>
              </w:rPr>
            </w:pPr>
            <w:proofErr w:type="spellStart"/>
            <w:r w:rsidRPr="00215665">
              <w:rPr>
                <w:i/>
                <w:iCs/>
                <w:sz w:val="20"/>
                <w:szCs w:val="20"/>
              </w:rPr>
              <w:t>Picus</w:t>
            </w:r>
            <w:proofErr w:type="spellEnd"/>
            <w:r w:rsidRPr="00215665">
              <w:rPr>
                <w:i/>
                <w:iCs/>
                <w:sz w:val="20"/>
                <w:szCs w:val="20"/>
              </w:rPr>
              <w:t xml:space="preserve"> </w:t>
            </w:r>
            <w:proofErr w:type="spellStart"/>
            <w:r w:rsidRPr="00215665">
              <w:rPr>
                <w:i/>
                <w:iCs/>
                <w:sz w:val="20"/>
                <w:szCs w:val="20"/>
              </w:rPr>
              <w:t>viridis</w:t>
            </w:r>
            <w:proofErr w:type="spellEnd"/>
          </w:p>
        </w:tc>
        <w:tc>
          <w:tcPr>
            <w:tcW w:w="2132" w:type="dxa"/>
          </w:tcPr>
          <w:p w14:paraId="42C939EC"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3CBFF26B" w14:textId="77777777" w:rsidR="007E7092" w:rsidRPr="00215665" w:rsidRDefault="007E7092" w:rsidP="0000710E">
            <w:pPr>
              <w:ind w:firstLine="0"/>
              <w:jc w:val="center"/>
              <w:rPr>
                <w:color w:val="000000" w:themeColor="text1"/>
                <w:sz w:val="20"/>
                <w:szCs w:val="20"/>
              </w:rPr>
            </w:pPr>
          </w:p>
        </w:tc>
        <w:tc>
          <w:tcPr>
            <w:tcW w:w="1701" w:type="dxa"/>
            <w:vAlign w:val="center"/>
          </w:tcPr>
          <w:p w14:paraId="2AC3CAFD" w14:textId="77777777" w:rsidR="007E7092" w:rsidRPr="00215665" w:rsidRDefault="007E7092" w:rsidP="0000710E">
            <w:pPr>
              <w:ind w:firstLine="0"/>
              <w:jc w:val="center"/>
              <w:rPr>
                <w:color w:val="000000" w:themeColor="text1"/>
                <w:sz w:val="20"/>
                <w:szCs w:val="20"/>
              </w:rPr>
            </w:pPr>
          </w:p>
        </w:tc>
        <w:tc>
          <w:tcPr>
            <w:tcW w:w="1701" w:type="dxa"/>
            <w:vAlign w:val="center"/>
          </w:tcPr>
          <w:p w14:paraId="344F16C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CR</w:t>
            </w:r>
          </w:p>
        </w:tc>
        <w:tc>
          <w:tcPr>
            <w:tcW w:w="3544" w:type="dxa"/>
            <w:shd w:val="clear" w:color="auto" w:fill="70AD47" w:themeFill="accent6"/>
          </w:tcPr>
          <w:p w14:paraId="59292249" w14:textId="77777777" w:rsidR="007E7092" w:rsidRPr="00215665" w:rsidRDefault="007E7092" w:rsidP="0000710E">
            <w:pPr>
              <w:ind w:firstLine="0"/>
              <w:jc w:val="center"/>
              <w:rPr>
                <w:color w:val="000000" w:themeColor="text1"/>
                <w:sz w:val="20"/>
                <w:szCs w:val="20"/>
              </w:rPr>
            </w:pPr>
          </w:p>
        </w:tc>
      </w:tr>
      <w:tr w:rsidR="007E7092" w:rsidRPr="00215665" w14:paraId="2EC8C064" w14:textId="77777777" w:rsidTr="0000710E">
        <w:tc>
          <w:tcPr>
            <w:tcW w:w="561" w:type="dxa"/>
            <w:vAlign w:val="center"/>
          </w:tcPr>
          <w:p w14:paraId="3AD84FCC"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177A1EA7" w14:textId="77777777" w:rsidR="007E7092" w:rsidRPr="00215665" w:rsidRDefault="007E7092" w:rsidP="0000710E">
            <w:pPr>
              <w:ind w:firstLine="0"/>
              <w:rPr>
                <w:sz w:val="20"/>
                <w:szCs w:val="20"/>
              </w:rPr>
            </w:pPr>
            <w:r w:rsidRPr="00215665">
              <w:rPr>
                <w:sz w:val="20"/>
                <w:szCs w:val="20"/>
              </w:rPr>
              <w:t>Mazais mušķērājs</w:t>
            </w:r>
          </w:p>
        </w:tc>
        <w:tc>
          <w:tcPr>
            <w:tcW w:w="1674" w:type="dxa"/>
          </w:tcPr>
          <w:p w14:paraId="42F6A277" w14:textId="77777777" w:rsidR="007E7092" w:rsidRPr="00215665" w:rsidRDefault="007E7092" w:rsidP="0000710E">
            <w:pPr>
              <w:ind w:firstLine="0"/>
              <w:rPr>
                <w:i/>
                <w:iCs/>
                <w:sz w:val="20"/>
                <w:szCs w:val="20"/>
              </w:rPr>
            </w:pPr>
            <w:proofErr w:type="spellStart"/>
            <w:r w:rsidRPr="00215665">
              <w:rPr>
                <w:i/>
                <w:iCs/>
                <w:sz w:val="20"/>
                <w:szCs w:val="20"/>
              </w:rPr>
              <w:t>Ficedula</w:t>
            </w:r>
            <w:proofErr w:type="spellEnd"/>
            <w:r w:rsidRPr="00215665">
              <w:rPr>
                <w:i/>
                <w:iCs/>
                <w:sz w:val="20"/>
                <w:szCs w:val="20"/>
              </w:rPr>
              <w:t xml:space="preserve"> </w:t>
            </w:r>
            <w:proofErr w:type="spellStart"/>
            <w:r w:rsidRPr="00215665">
              <w:rPr>
                <w:i/>
                <w:iCs/>
                <w:sz w:val="20"/>
                <w:szCs w:val="20"/>
              </w:rPr>
              <w:t>parva</w:t>
            </w:r>
            <w:proofErr w:type="spellEnd"/>
          </w:p>
        </w:tc>
        <w:tc>
          <w:tcPr>
            <w:tcW w:w="2132" w:type="dxa"/>
          </w:tcPr>
          <w:p w14:paraId="0AC3991C" w14:textId="77777777" w:rsidR="007E7092" w:rsidRPr="00215665" w:rsidRDefault="007E7092" w:rsidP="0000710E">
            <w:pPr>
              <w:ind w:firstLine="0"/>
              <w:jc w:val="center"/>
              <w:rPr>
                <w:sz w:val="20"/>
                <w:szCs w:val="20"/>
              </w:rPr>
            </w:pPr>
            <w:r w:rsidRPr="00215665">
              <w:rPr>
                <w:color w:val="000000" w:themeColor="text1"/>
                <w:sz w:val="20"/>
                <w:szCs w:val="20"/>
              </w:rPr>
              <w:t>ĪAS</w:t>
            </w:r>
          </w:p>
        </w:tc>
        <w:tc>
          <w:tcPr>
            <w:tcW w:w="1134" w:type="dxa"/>
            <w:vAlign w:val="center"/>
          </w:tcPr>
          <w:p w14:paraId="0CD56D8A"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72D7FA9B"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62B60458"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NT</w:t>
            </w:r>
          </w:p>
        </w:tc>
        <w:tc>
          <w:tcPr>
            <w:tcW w:w="3544" w:type="dxa"/>
            <w:shd w:val="clear" w:color="auto" w:fill="70AD47" w:themeFill="accent6"/>
          </w:tcPr>
          <w:p w14:paraId="7BD17D8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1C5C9D3E" w14:textId="77777777" w:rsidTr="0061588D">
        <w:tc>
          <w:tcPr>
            <w:tcW w:w="561" w:type="dxa"/>
            <w:vAlign w:val="center"/>
          </w:tcPr>
          <w:p w14:paraId="66897FFD"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43FFE793" w14:textId="77777777" w:rsidR="007E7092" w:rsidRPr="00215665" w:rsidRDefault="007E7092" w:rsidP="0000710E">
            <w:pPr>
              <w:ind w:firstLine="0"/>
              <w:rPr>
                <w:sz w:val="20"/>
                <w:szCs w:val="20"/>
              </w:rPr>
            </w:pPr>
            <w:r w:rsidRPr="00215665">
              <w:rPr>
                <w:sz w:val="20"/>
                <w:szCs w:val="20"/>
              </w:rPr>
              <w:t>Brūnā čakste</w:t>
            </w:r>
          </w:p>
        </w:tc>
        <w:tc>
          <w:tcPr>
            <w:tcW w:w="1674" w:type="dxa"/>
          </w:tcPr>
          <w:p w14:paraId="4B63C400" w14:textId="77777777" w:rsidR="007E7092" w:rsidRPr="00215665" w:rsidRDefault="007E7092" w:rsidP="0000710E">
            <w:pPr>
              <w:ind w:firstLine="0"/>
              <w:rPr>
                <w:i/>
                <w:iCs/>
                <w:sz w:val="20"/>
                <w:szCs w:val="20"/>
              </w:rPr>
            </w:pPr>
            <w:r w:rsidRPr="00215665">
              <w:rPr>
                <w:i/>
                <w:iCs/>
                <w:sz w:val="20"/>
                <w:szCs w:val="20"/>
              </w:rPr>
              <w:t>Lanius collurio</w:t>
            </w:r>
          </w:p>
        </w:tc>
        <w:tc>
          <w:tcPr>
            <w:tcW w:w="2132" w:type="dxa"/>
          </w:tcPr>
          <w:p w14:paraId="4D63066C" w14:textId="77777777" w:rsidR="007E7092" w:rsidRPr="00215665" w:rsidRDefault="007E7092" w:rsidP="0000710E">
            <w:pPr>
              <w:ind w:firstLine="0"/>
              <w:jc w:val="center"/>
              <w:rPr>
                <w:sz w:val="20"/>
                <w:szCs w:val="20"/>
              </w:rPr>
            </w:pPr>
            <w:r w:rsidRPr="00215665">
              <w:rPr>
                <w:color w:val="000000" w:themeColor="text1"/>
                <w:sz w:val="20"/>
                <w:szCs w:val="20"/>
              </w:rPr>
              <w:t>ĪAS</w:t>
            </w:r>
          </w:p>
        </w:tc>
        <w:tc>
          <w:tcPr>
            <w:tcW w:w="1134" w:type="dxa"/>
            <w:vAlign w:val="center"/>
          </w:tcPr>
          <w:p w14:paraId="6AFA2F9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1B003282"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719E74DF"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VU</w:t>
            </w:r>
          </w:p>
        </w:tc>
        <w:tc>
          <w:tcPr>
            <w:tcW w:w="3544" w:type="dxa"/>
            <w:shd w:val="clear" w:color="auto" w:fill="FFC000"/>
          </w:tcPr>
          <w:p w14:paraId="66F6926F" w14:textId="77994197" w:rsidR="007E7092" w:rsidRPr="00215665" w:rsidRDefault="0061588D" w:rsidP="0000710E">
            <w:pPr>
              <w:ind w:firstLine="0"/>
              <w:jc w:val="center"/>
              <w:rPr>
                <w:color w:val="000000" w:themeColor="text1"/>
                <w:sz w:val="20"/>
                <w:szCs w:val="20"/>
              </w:rPr>
            </w:pPr>
            <w:r w:rsidRPr="00215665">
              <w:rPr>
                <w:color w:val="000000" w:themeColor="text1"/>
                <w:sz w:val="20"/>
                <w:szCs w:val="20"/>
              </w:rPr>
              <w:t>U1</w:t>
            </w:r>
          </w:p>
        </w:tc>
      </w:tr>
      <w:tr w:rsidR="007E7092" w:rsidRPr="00215665" w14:paraId="107FC4CD" w14:textId="77777777" w:rsidTr="0000710E">
        <w:tc>
          <w:tcPr>
            <w:tcW w:w="561" w:type="dxa"/>
            <w:vAlign w:val="center"/>
          </w:tcPr>
          <w:p w14:paraId="28092319"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01944C2E" w14:textId="77777777" w:rsidR="007E7092" w:rsidRPr="00215665" w:rsidRDefault="007E7092" w:rsidP="0000710E">
            <w:pPr>
              <w:ind w:firstLine="0"/>
              <w:rPr>
                <w:sz w:val="20"/>
                <w:szCs w:val="20"/>
              </w:rPr>
            </w:pPr>
            <w:r w:rsidRPr="00215665">
              <w:rPr>
                <w:sz w:val="20"/>
                <w:szCs w:val="20"/>
              </w:rPr>
              <w:t>Grieze</w:t>
            </w:r>
          </w:p>
        </w:tc>
        <w:tc>
          <w:tcPr>
            <w:tcW w:w="1674" w:type="dxa"/>
          </w:tcPr>
          <w:p w14:paraId="313B28E0" w14:textId="77777777" w:rsidR="007E7092" w:rsidRPr="00215665" w:rsidRDefault="007E7092" w:rsidP="0000710E">
            <w:pPr>
              <w:ind w:firstLine="0"/>
              <w:rPr>
                <w:i/>
                <w:iCs/>
                <w:sz w:val="20"/>
                <w:szCs w:val="20"/>
              </w:rPr>
            </w:pPr>
            <w:proofErr w:type="spellStart"/>
            <w:r w:rsidRPr="00215665">
              <w:rPr>
                <w:i/>
                <w:iCs/>
                <w:sz w:val="20"/>
                <w:szCs w:val="20"/>
              </w:rPr>
              <w:t>Crex</w:t>
            </w:r>
            <w:proofErr w:type="spellEnd"/>
            <w:r w:rsidRPr="00215665">
              <w:rPr>
                <w:i/>
                <w:iCs/>
                <w:sz w:val="20"/>
                <w:szCs w:val="20"/>
              </w:rPr>
              <w:t xml:space="preserve"> </w:t>
            </w:r>
            <w:proofErr w:type="spellStart"/>
            <w:r w:rsidRPr="00215665">
              <w:rPr>
                <w:i/>
                <w:iCs/>
                <w:sz w:val="20"/>
                <w:szCs w:val="20"/>
              </w:rPr>
              <w:t>crex</w:t>
            </w:r>
            <w:proofErr w:type="spellEnd"/>
          </w:p>
        </w:tc>
        <w:tc>
          <w:tcPr>
            <w:tcW w:w="2132" w:type="dxa"/>
          </w:tcPr>
          <w:p w14:paraId="459BDAA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071F8C9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6060AE07"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78013F72"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VU</w:t>
            </w:r>
          </w:p>
        </w:tc>
        <w:tc>
          <w:tcPr>
            <w:tcW w:w="3544" w:type="dxa"/>
            <w:shd w:val="clear" w:color="auto" w:fill="FFC000" w:themeFill="accent4"/>
          </w:tcPr>
          <w:p w14:paraId="62EBF0BF"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U1</w:t>
            </w:r>
          </w:p>
        </w:tc>
      </w:tr>
      <w:tr w:rsidR="007E7092" w:rsidRPr="00215665" w14:paraId="2FE254F3" w14:textId="77777777" w:rsidTr="0000710E">
        <w:tc>
          <w:tcPr>
            <w:tcW w:w="561" w:type="dxa"/>
            <w:vAlign w:val="center"/>
          </w:tcPr>
          <w:p w14:paraId="10ADB827"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737E752D" w14:textId="77777777" w:rsidR="007E7092" w:rsidRPr="00215665" w:rsidRDefault="007E7092" w:rsidP="0000710E">
            <w:pPr>
              <w:ind w:firstLine="0"/>
              <w:rPr>
                <w:sz w:val="20"/>
                <w:szCs w:val="20"/>
              </w:rPr>
            </w:pPr>
            <w:r w:rsidRPr="00215665">
              <w:rPr>
                <w:sz w:val="20"/>
                <w:szCs w:val="20"/>
              </w:rPr>
              <w:t>Baltais stārķis</w:t>
            </w:r>
          </w:p>
        </w:tc>
        <w:tc>
          <w:tcPr>
            <w:tcW w:w="1674" w:type="dxa"/>
          </w:tcPr>
          <w:p w14:paraId="5562245A" w14:textId="77777777" w:rsidR="007E7092" w:rsidRPr="00215665" w:rsidRDefault="007E7092" w:rsidP="0000710E">
            <w:pPr>
              <w:ind w:firstLine="0"/>
              <w:rPr>
                <w:i/>
                <w:iCs/>
                <w:sz w:val="20"/>
                <w:szCs w:val="20"/>
              </w:rPr>
            </w:pPr>
            <w:proofErr w:type="spellStart"/>
            <w:r w:rsidRPr="00215665">
              <w:rPr>
                <w:i/>
                <w:iCs/>
                <w:sz w:val="20"/>
                <w:szCs w:val="20"/>
              </w:rPr>
              <w:t>Ciconia</w:t>
            </w:r>
            <w:proofErr w:type="spellEnd"/>
            <w:r w:rsidRPr="00215665">
              <w:rPr>
                <w:i/>
                <w:iCs/>
                <w:sz w:val="20"/>
                <w:szCs w:val="20"/>
              </w:rPr>
              <w:t xml:space="preserve"> </w:t>
            </w:r>
            <w:proofErr w:type="spellStart"/>
            <w:r w:rsidRPr="00215665">
              <w:rPr>
                <w:i/>
                <w:iCs/>
                <w:sz w:val="20"/>
                <w:szCs w:val="20"/>
              </w:rPr>
              <w:t>ciconia</w:t>
            </w:r>
            <w:proofErr w:type="spellEnd"/>
          </w:p>
        </w:tc>
        <w:tc>
          <w:tcPr>
            <w:tcW w:w="2132" w:type="dxa"/>
          </w:tcPr>
          <w:p w14:paraId="311964D7"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363E6545"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12BFE7C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672A88DD"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65D1778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175971C0" w14:textId="77777777" w:rsidTr="0000710E">
        <w:tc>
          <w:tcPr>
            <w:tcW w:w="561" w:type="dxa"/>
            <w:vAlign w:val="center"/>
          </w:tcPr>
          <w:p w14:paraId="18E1B3E3"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25BEDB7D" w14:textId="77777777" w:rsidR="007E7092" w:rsidRPr="00215665" w:rsidRDefault="007E7092" w:rsidP="0000710E">
            <w:pPr>
              <w:ind w:firstLine="0"/>
              <w:rPr>
                <w:sz w:val="20"/>
                <w:szCs w:val="20"/>
              </w:rPr>
            </w:pPr>
            <w:r w:rsidRPr="00215665">
              <w:rPr>
                <w:sz w:val="20"/>
                <w:szCs w:val="20"/>
              </w:rPr>
              <w:t>Upes zīriņš</w:t>
            </w:r>
          </w:p>
        </w:tc>
        <w:tc>
          <w:tcPr>
            <w:tcW w:w="1674" w:type="dxa"/>
          </w:tcPr>
          <w:p w14:paraId="25F723F4" w14:textId="77777777" w:rsidR="007E7092" w:rsidRPr="00215665" w:rsidRDefault="007E7092" w:rsidP="0000710E">
            <w:pPr>
              <w:ind w:firstLine="0"/>
              <w:rPr>
                <w:i/>
                <w:iCs/>
                <w:sz w:val="20"/>
                <w:szCs w:val="20"/>
              </w:rPr>
            </w:pPr>
            <w:proofErr w:type="spellStart"/>
            <w:r w:rsidRPr="00215665">
              <w:rPr>
                <w:i/>
                <w:iCs/>
                <w:sz w:val="20"/>
                <w:szCs w:val="20"/>
              </w:rPr>
              <w:t>Sterna</w:t>
            </w:r>
            <w:proofErr w:type="spellEnd"/>
            <w:r w:rsidRPr="00215665">
              <w:rPr>
                <w:i/>
                <w:iCs/>
                <w:sz w:val="20"/>
                <w:szCs w:val="20"/>
              </w:rPr>
              <w:t xml:space="preserve"> </w:t>
            </w:r>
            <w:proofErr w:type="spellStart"/>
            <w:r w:rsidRPr="00215665">
              <w:rPr>
                <w:i/>
                <w:iCs/>
                <w:sz w:val="20"/>
                <w:szCs w:val="20"/>
              </w:rPr>
              <w:t>hirundo</w:t>
            </w:r>
            <w:proofErr w:type="spellEnd"/>
          </w:p>
        </w:tc>
        <w:tc>
          <w:tcPr>
            <w:tcW w:w="2132" w:type="dxa"/>
          </w:tcPr>
          <w:p w14:paraId="152AFD7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2D499B9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7BE1B00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1C2B497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VU</w:t>
            </w:r>
          </w:p>
        </w:tc>
        <w:tc>
          <w:tcPr>
            <w:tcW w:w="3544" w:type="dxa"/>
            <w:shd w:val="clear" w:color="auto" w:fill="70AD47" w:themeFill="accent6"/>
          </w:tcPr>
          <w:p w14:paraId="43AE78B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177C34CA" w14:textId="77777777" w:rsidTr="0000710E">
        <w:tc>
          <w:tcPr>
            <w:tcW w:w="561" w:type="dxa"/>
            <w:vAlign w:val="center"/>
          </w:tcPr>
          <w:p w14:paraId="5D6D9CDA"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512749AF" w14:textId="77777777" w:rsidR="007E7092" w:rsidRPr="00215665" w:rsidRDefault="007E7092" w:rsidP="0000710E">
            <w:pPr>
              <w:ind w:firstLine="0"/>
              <w:rPr>
                <w:sz w:val="20"/>
                <w:szCs w:val="20"/>
              </w:rPr>
            </w:pPr>
            <w:r w:rsidRPr="00215665">
              <w:rPr>
                <w:sz w:val="20"/>
                <w:szCs w:val="20"/>
              </w:rPr>
              <w:t>Melnais zīriņš</w:t>
            </w:r>
          </w:p>
        </w:tc>
        <w:tc>
          <w:tcPr>
            <w:tcW w:w="1674" w:type="dxa"/>
          </w:tcPr>
          <w:p w14:paraId="6B42AD64" w14:textId="77777777" w:rsidR="007E7092" w:rsidRPr="00215665" w:rsidRDefault="007E7092" w:rsidP="0000710E">
            <w:pPr>
              <w:ind w:firstLine="0"/>
              <w:rPr>
                <w:i/>
                <w:iCs/>
                <w:sz w:val="20"/>
                <w:szCs w:val="20"/>
              </w:rPr>
            </w:pPr>
            <w:proofErr w:type="spellStart"/>
            <w:r w:rsidRPr="00215665">
              <w:rPr>
                <w:i/>
                <w:iCs/>
                <w:sz w:val="20"/>
                <w:szCs w:val="20"/>
              </w:rPr>
              <w:t>Chlidonias</w:t>
            </w:r>
            <w:proofErr w:type="spellEnd"/>
            <w:r w:rsidRPr="00215665">
              <w:rPr>
                <w:i/>
                <w:iCs/>
                <w:sz w:val="20"/>
                <w:szCs w:val="20"/>
              </w:rPr>
              <w:t xml:space="preserve"> niger</w:t>
            </w:r>
          </w:p>
        </w:tc>
        <w:tc>
          <w:tcPr>
            <w:tcW w:w="2132" w:type="dxa"/>
          </w:tcPr>
          <w:p w14:paraId="7802C7F7"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1DBE4BA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8687E4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4BC0A635"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38B51F3D" w14:textId="77777777" w:rsidR="007E7092" w:rsidRPr="00215665" w:rsidRDefault="007E7092" w:rsidP="0000710E">
            <w:pPr>
              <w:ind w:firstLine="0"/>
              <w:jc w:val="center"/>
              <w:rPr>
                <w:color w:val="000000" w:themeColor="text1"/>
                <w:sz w:val="20"/>
                <w:szCs w:val="20"/>
              </w:rPr>
            </w:pPr>
          </w:p>
        </w:tc>
      </w:tr>
      <w:tr w:rsidR="007E7092" w:rsidRPr="00215665" w14:paraId="7EFBB3F6" w14:textId="77777777" w:rsidTr="0000710E">
        <w:tc>
          <w:tcPr>
            <w:tcW w:w="561" w:type="dxa"/>
            <w:vAlign w:val="center"/>
          </w:tcPr>
          <w:p w14:paraId="1301E3C1"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4A8B29B2" w14:textId="77777777" w:rsidR="007E7092" w:rsidRPr="00215665" w:rsidRDefault="007E7092" w:rsidP="0000710E">
            <w:pPr>
              <w:ind w:firstLine="0"/>
              <w:rPr>
                <w:sz w:val="20"/>
                <w:szCs w:val="20"/>
              </w:rPr>
            </w:pPr>
            <w:r w:rsidRPr="00215665">
              <w:rPr>
                <w:sz w:val="20"/>
                <w:szCs w:val="20"/>
              </w:rPr>
              <w:t>Lielais ķīris</w:t>
            </w:r>
          </w:p>
        </w:tc>
        <w:tc>
          <w:tcPr>
            <w:tcW w:w="1674" w:type="dxa"/>
          </w:tcPr>
          <w:p w14:paraId="57CB6F8C" w14:textId="77777777" w:rsidR="007E7092" w:rsidRPr="00215665" w:rsidRDefault="007E7092" w:rsidP="0000710E">
            <w:pPr>
              <w:ind w:firstLine="0"/>
              <w:rPr>
                <w:i/>
                <w:iCs/>
                <w:sz w:val="20"/>
                <w:szCs w:val="20"/>
              </w:rPr>
            </w:pPr>
            <w:proofErr w:type="spellStart"/>
            <w:r w:rsidRPr="00215665">
              <w:rPr>
                <w:i/>
                <w:iCs/>
                <w:sz w:val="20"/>
                <w:szCs w:val="20"/>
              </w:rPr>
              <w:t>Chroicocephalus</w:t>
            </w:r>
            <w:proofErr w:type="spellEnd"/>
            <w:r w:rsidRPr="00215665">
              <w:rPr>
                <w:i/>
                <w:iCs/>
                <w:sz w:val="20"/>
                <w:szCs w:val="20"/>
              </w:rPr>
              <w:t xml:space="preserve"> </w:t>
            </w:r>
            <w:proofErr w:type="spellStart"/>
            <w:r w:rsidRPr="00215665">
              <w:rPr>
                <w:i/>
                <w:iCs/>
                <w:sz w:val="20"/>
                <w:szCs w:val="20"/>
              </w:rPr>
              <w:t>ridibundus</w:t>
            </w:r>
            <w:proofErr w:type="spellEnd"/>
          </w:p>
        </w:tc>
        <w:tc>
          <w:tcPr>
            <w:tcW w:w="2132" w:type="dxa"/>
          </w:tcPr>
          <w:p w14:paraId="32833E8D"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70038841" w14:textId="77777777" w:rsidR="007E7092" w:rsidRPr="00215665" w:rsidRDefault="007E7092" w:rsidP="0000710E">
            <w:pPr>
              <w:ind w:firstLine="0"/>
              <w:jc w:val="center"/>
              <w:rPr>
                <w:color w:val="000000" w:themeColor="text1"/>
                <w:sz w:val="20"/>
                <w:szCs w:val="20"/>
              </w:rPr>
            </w:pPr>
          </w:p>
        </w:tc>
        <w:tc>
          <w:tcPr>
            <w:tcW w:w="1701" w:type="dxa"/>
            <w:vAlign w:val="center"/>
          </w:tcPr>
          <w:p w14:paraId="528F081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54356817"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NT</w:t>
            </w:r>
          </w:p>
        </w:tc>
        <w:tc>
          <w:tcPr>
            <w:tcW w:w="3544" w:type="dxa"/>
            <w:shd w:val="clear" w:color="auto" w:fill="70AD47" w:themeFill="accent6"/>
          </w:tcPr>
          <w:p w14:paraId="1FE7141F" w14:textId="77777777" w:rsidR="007E7092" w:rsidRPr="00215665" w:rsidRDefault="007E7092" w:rsidP="0000710E">
            <w:pPr>
              <w:ind w:firstLine="0"/>
              <w:jc w:val="center"/>
              <w:rPr>
                <w:color w:val="000000" w:themeColor="text1"/>
                <w:sz w:val="20"/>
                <w:szCs w:val="20"/>
              </w:rPr>
            </w:pPr>
          </w:p>
        </w:tc>
      </w:tr>
      <w:tr w:rsidR="007E7092" w:rsidRPr="00215665" w14:paraId="7682ED63" w14:textId="77777777" w:rsidTr="0000710E">
        <w:tc>
          <w:tcPr>
            <w:tcW w:w="561" w:type="dxa"/>
            <w:vAlign w:val="center"/>
          </w:tcPr>
          <w:p w14:paraId="1933E83E"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7761605F" w14:textId="77777777" w:rsidR="007E7092" w:rsidRPr="00215665" w:rsidRDefault="007E7092" w:rsidP="0000710E">
            <w:pPr>
              <w:ind w:firstLine="0"/>
              <w:rPr>
                <w:sz w:val="20"/>
                <w:szCs w:val="20"/>
              </w:rPr>
            </w:pPr>
            <w:r w:rsidRPr="00215665">
              <w:rPr>
                <w:sz w:val="20"/>
                <w:szCs w:val="20"/>
              </w:rPr>
              <w:t>Melnā klija</w:t>
            </w:r>
          </w:p>
        </w:tc>
        <w:tc>
          <w:tcPr>
            <w:tcW w:w="1674" w:type="dxa"/>
          </w:tcPr>
          <w:p w14:paraId="6DBB1226" w14:textId="77777777" w:rsidR="007E7092" w:rsidRPr="00215665" w:rsidRDefault="007E7092" w:rsidP="0000710E">
            <w:pPr>
              <w:ind w:firstLine="0"/>
              <w:rPr>
                <w:i/>
                <w:iCs/>
                <w:sz w:val="20"/>
                <w:szCs w:val="20"/>
              </w:rPr>
            </w:pPr>
            <w:proofErr w:type="spellStart"/>
            <w:r w:rsidRPr="00215665">
              <w:rPr>
                <w:i/>
                <w:iCs/>
                <w:sz w:val="20"/>
                <w:szCs w:val="20"/>
              </w:rPr>
              <w:t>Milvus</w:t>
            </w:r>
            <w:proofErr w:type="spellEnd"/>
            <w:r w:rsidRPr="00215665">
              <w:rPr>
                <w:i/>
                <w:iCs/>
                <w:sz w:val="20"/>
                <w:szCs w:val="20"/>
              </w:rPr>
              <w:t xml:space="preserve"> </w:t>
            </w:r>
            <w:proofErr w:type="spellStart"/>
            <w:r w:rsidRPr="00215665">
              <w:rPr>
                <w:i/>
                <w:iCs/>
                <w:sz w:val="20"/>
                <w:szCs w:val="20"/>
              </w:rPr>
              <w:t>migrans</w:t>
            </w:r>
            <w:proofErr w:type="spellEnd"/>
          </w:p>
        </w:tc>
        <w:tc>
          <w:tcPr>
            <w:tcW w:w="2132" w:type="dxa"/>
          </w:tcPr>
          <w:p w14:paraId="3CB41C8A"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64B7A0CA"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73A04A3C"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674CCC5E"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EN</w:t>
            </w:r>
          </w:p>
        </w:tc>
        <w:tc>
          <w:tcPr>
            <w:tcW w:w="3544" w:type="dxa"/>
            <w:shd w:val="clear" w:color="auto" w:fill="70AD47" w:themeFill="accent6"/>
          </w:tcPr>
          <w:p w14:paraId="084913A2"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7BB78027" w14:textId="77777777" w:rsidTr="0000710E">
        <w:tc>
          <w:tcPr>
            <w:tcW w:w="561" w:type="dxa"/>
            <w:vAlign w:val="center"/>
          </w:tcPr>
          <w:p w14:paraId="17D9F05E"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1EE7144D" w14:textId="77777777" w:rsidR="007E7092" w:rsidRPr="00215665" w:rsidRDefault="007E7092" w:rsidP="0000710E">
            <w:pPr>
              <w:ind w:firstLine="0"/>
              <w:rPr>
                <w:sz w:val="20"/>
                <w:szCs w:val="20"/>
              </w:rPr>
            </w:pPr>
            <w:r w:rsidRPr="00215665">
              <w:rPr>
                <w:sz w:val="20"/>
                <w:szCs w:val="20"/>
              </w:rPr>
              <w:t>Svītrainais ķauķis</w:t>
            </w:r>
          </w:p>
        </w:tc>
        <w:tc>
          <w:tcPr>
            <w:tcW w:w="1674" w:type="dxa"/>
          </w:tcPr>
          <w:p w14:paraId="220292C2" w14:textId="77777777" w:rsidR="007E7092" w:rsidRPr="00215665" w:rsidRDefault="007E7092" w:rsidP="0000710E">
            <w:pPr>
              <w:ind w:firstLine="0"/>
              <w:rPr>
                <w:i/>
                <w:iCs/>
                <w:sz w:val="20"/>
                <w:szCs w:val="20"/>
              </w:rPr>
            </w:pPr>
            <w:proofErr w:type="spellStart"/>
            <w:r w:rsidRPr="00215665">
              <w:rPr>
                <w:i/>
                <w:iCs/>
                <w:sz w:val="20"/>
                <w:szCs w:val="20"/>
              </w:rPr>
              <w:t>Sylvia</w:t>
            </w:r>
            <w:proofErr w:type="spellEnd"/>
            <w:r w:rsidRPr="00215665">
              <w:rPr>
                <w:i/>
                <w:iCs/>
                <w:sz w:val="20"/>
                <w:szCs w:val="20"/>
              </w:rPr>
              <w:t xml:space="preserve"> </w:t>
            </w:r>
            <w:proofErr w:type="spellStart"/>
            <w:r w:rsidRPr="00215665">
              <w:rPr>
                <w:i/>
                <w:iCs/>
                <w:sz w:val="20"/>
                <w:szCs w:val="20"/>
              </w:rPr>
              <w:t>nisoria</w:t>
            </w:r>
            <w:proofErr w:type="spellEnd"/>
          </w:p>
        </w:tc>
        <w:tc>
          <w:tcPr>
            <w:tcW w:w="2132" w:type="dxa"/>
          </w:tcPr>
          <w:p w14:paraId="57C4EC9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38B4A3E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0500F9B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117798D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342E9FDC"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3EA9C614" w14:textId="77777777" w:rsidTr="0000710E">
        <w:tc>
          <w:tcPr>
            <w:tcW w:w="561" w:type="dxa"/>
            <w:vAlign w:val="center"/>
          </w:tcPr>
          <w:p w14:paraId="49BC5213"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58A5911F" w14:textId="77777777" w:rsidR="007E7092" w:rsidRPr="00215665" w:rsidRDefault="007E7092" w:rsidP="0000710E">
            <w:pPr>
              <w:ind w:firstLine="0"/>
              <w:rPr>
                <w:sz w:val="20"/>
                <w:szCs w:val="20"/>
              </w:rPr>
            </w:pPr>
            <w:r w:rsidRPr="00215665">
              <w:rPr>
                <w:sz w:val="20"/>
                <w:szCs w:val="20"/>
              </w:rPr>
              <w:t>Tītiņš</w:t>
            </w:r>
          </w:p>
        </w:tc>
        <w:tc>
          <w:tcPr>
            <w:tcW w:w="1674" w:type="dxa"/>
          </w:tcPr>
          <w:p w14:paraId="62BD3384" w14:textId="77777777" w:rsidR="007E7092" w:rsidRPr="00215665" w:rsidRDefault="007E7092" w:rsidP="0000710E">
            <w:pPr>
              <w:ind w:firstLine="0"/>
              <w:rPr>
                <w:i/>
                <w:iCs/>
                <w:sz w:val="20"/>
                <w:szCs w:val="20"/>
              </w:rPr>
            </w:pPr>
            <w:proofErr w:type="spellStart"/>
            <w:r w:rsidRPr="00215665">
              <w:rPr>
                <w:i/>
                <w:iCs/>
                <w:sz w:val="20"/>
                <w:szCs w:val="20"/>
              </w:rPr>
              <w:t>Jynx</w:t>
            </w:r>
            <w:proofErr w:type="spellEnd"/>
            <w:r w:rsidRPr="00215665">
              <w:rPr>
                <w:i/>
                <w:iCs/>
                <w:sz w:val="20"/>
                <w:szCs w:val="20"/>
              </w:rPr>
              <w:t xml:space="preserve"> </w:t>
            </w:r>
            <w:proofErr w:type="spellStart"/>
            <w:r w:rsidRPr="00215665">
              <w:rPr>
                <w:i/>
                <w:iCs/>
                <w:sz w:val="20"/>
                <w:szCs w:val="20"/>
              </w:rPr>
              <w:t>torquilla</w:t>
            </w:r>
            <w:proofErr w:type="spellEnd"/>
          </w:p>
        </w:tc>
        <w:tc>
          <w:tcPr>
            <w:tcW w:w="2132" w:type="dxa"/>
          </w:tcPr>
          <w:p w14:paraId="0F6E465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148C5277" w14:textId="77777777" w:rsidR="007E7092" w:rsidRPr="00215665" w:rsidRDefault="007E7092" w:rsidP="0000710E">
            <w:pPr>
              <w:ind w:firstLine="0"/>
              <w:jc w:val="center"/>
              <w:rPr>
                <w:color w:val="000000" w:themeColor="text1"/>
                <w:sz w:val="20"/>
                <w:szCs w:val="20"/>
              </w:rPr>
            </w:pPr>
          </w:p>
        </w:tc>
        <w:tc>
          <w:tcPr>
            <w:tcW w:w="1701" w:type="dxa"/>
            <w:vAlign w:val="center"/>
          </w:tcPr>
          <w:p w14:paraId="66446C2E" w14:textId="77777777" w:rsidR="007E7092" w:rsidRPr="00215665" w:rsidRDefault="007E7092" w:rsidP="0000710E">
            <w:pPr>
              <w:ind w:firstLine="0"/>
              <w:jc w:val="center"/>
              <w:rPr>
                <w:color w:val="000000" w:themeColor="text1"/>
                <w:sz w:val="20"/>
                <w:szCs w:val="20"/>
              </w:rPr>
            </w:pPr>
          </w:p>
        </w:tc>
        <w:tc>
          <w:tcPr>
            <w:tcW w:w="1701" w:type="dxa"/>
            <w:vAlign w:val="center"/>
          </w:tcPr>
          <w:p w14:paraId="69F70F7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EN</w:t>
            </w:r>
          </w:p>
        </w:tc>
        <w:tc>
          <w:tcPr>
            <w:tcW w:w="3544" w:type="dxa"/>
            <w:shd w:val="clear" w:color="auto" w:fill="70AD47" w:themeFill="accent6"/>
          </w:tcPr>
          <w:p w14:paraId="4618C0D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2B2CE408" w14:textId="77777777" w:rsidTr="0000710E">
        <w:tc>
          <w:tcPr>
            <w:tcW w:w="561" w:type="dxa"/>
            <w:vAlign w:val="center"/>
          </w:tcPr>
          <w:p w14:paraId="1220B0EE"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0B304EC4" w14:textId="77777777" w:rsidR="007E7092" w:rsidRPr="00215665" w:rsidRDefault="007E7092" w:rsidP="0000710E">
            <w:pPr>
              <w:ind w:firstLine="0"/>
              <w:rPr>
                <w:sz w:val="20"/>
                <w:szCs w:val="20"/>
              </w:rPr>
            </w:pPr>
            <w:r w:rsidRPr="00215665">
              <w:rPr>
                <w:sz w:val="20"/>
                <w:szCs w:val="20"/>
              </w:rPr>
              <w:t>Niedru lija</w:t>
            </w:r>
          </w:p>
        </w:tc>
        <w:tc>
          <w:tcPr>
            <w:tcW w:w="1674" w:type="dxa"/>
          </w:tcPr>
          <w:p w14:paraId="574A6070" w14:textId="77777777" w:rsidR="007E7092" w:rsidRPr="00215665" w:rsidRDefault="007E7092" w:rsidP="0000710E">
            <w:pPr>
              <w:ind w:firstLine="0"/>
              <w:rPr>
                <w:i/>
                <w:iCs/>
                <w:sz w:val="20"/>
                <w:szCs w:val="20"/>
              </w:rPr>
            </w:pPr>
            <w:proofErr w:type="spellStart"/>
            <w:r w:rsidRPr="00215665">
              <w:rPr>
                <w:i/>
                <w:iCs/>
                <w:sz w:val="20"/>
                <w:szCs w:val="20"/>
              </w:rPr>
              <w:t>Circus</w:t>
            </w:r>
            <w:proofErr w:type="spellEnd"/>
            <w:r w:rsidRPr="00215665">
              <w:rPr>
                <w:i/>
                <w:iCs/>
                <w:sz w:val="20"/>
                <w:szCs w:val="20"/>
              </w:rPr>
              <w:t xml:space="preserve"> </w:t>
            </w:r>
            <w:proofErr w:type="spellStart"/>
            <w:r w:rsidRPr="00215665">
              <w:rPr>
                <w:i/>
                <w:iCs/>
                <w:sz w:val="20"/>
                <w:szCs w:val="20"/>
              </w:rPr>
              <w:t>aeruginosus</w:t>
            </w:r>
            <w:proofErr w:type="spellEnd"/>
            <w:r w:rsidRPr="00215665">
              <w:rPr>
                <w:i/>
                <w:iCs/>
                <w:sz w:val="20"/>
                <w:szCs w:val="20"/>
              </w:rPr>
              <w:t xml:space="preserve"> </w:t>
            </w:r>
          </w:p>
        </w:tc>
        <w:tc>
          <w:tcPr>
            <w:tcW w:w="2132" w:type="dxa"/>
          </w:tcPr>
          <w:p w14:paraId="5B627B1B"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6C19B38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3108C0B2"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37D53C5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VU</w:t>
            </w:r>
          </w:p>
        </w:tc>
        <w:tc>
          <w:tcPr>
            <w:tcW w:w="3544" w:type="dxa"/>
            <w:shd w:val="clear" w:color="auto" w:fill="70AD47" w:themeFill="accent6"/>
          </w:tcPr>
          <w:p w14:paraId="0A77A62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257F6435" w14:textId="77777777" w:rsidTr="0000710E">
        <w:tc>
          <w:tcPr>
            <w:tcW w:w="561" w:type="dxa"/>
            <w:vAlign w:val="center"/>
          </w:tcPr>
          <w:p w14:paraId="7434C88A"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27FE5AD5" w14:textId="77777777" w:rsidR="007E7092" w:rsidRPr="00215665" w:rsidRDefault="007E7092" w:rsidP="0000710E">
            <w:pPr>
              <w:ind w:firstLine="0"/>
              <w:rPr>
                <w:sz w:val="20"/>
                <w:szCs w:val="20"/>
              </w:rPr>
            </w:pPr>
            <w:r w:rsidRPr="00215665">
              <w:rPr>
                <w:sz w:val="20"/>
                <w:szCs w:val="20"/>
              </w:rPr>
              <w:t>Lielais dumpis</w:t>
            </w:r>
          </w:p>
        </w:tc>
        <w:tc>
          <w:tcPr>
            <w:tcW w:w="1674" w:type="dxa"/>
          </w:tcPr>
          <w:p w14:paraId="63EF6B3A" w14:textId="77777777" w:rsidR="007E7092" w:rsidRPr="00215665" w:rsidRDefault="007E7092" w:rsidP="0000710E">
            <w:pPr>
              <w:ind w:firstLine="0"/>
              <w:rPr>
                <w:i/>
                <w:iCs/>
                <w:sz w:val="20"/>
                <w:szCs w:val="20"/>
              </w:rPr>
            </w:pPr>
            <w:proofErr w:type="spellStart"/>
            <w:r w:rsidRPr="00215665">
              <w:rPr>
                <w:i/>
                <w:iCs/>
                <w:sz w:val="20"/>
                <w:szCs w:val="20"/>
              </w:rPr>
              <w:t>Botaurus</w:t>
            </w:r>
            <w:proofErr w:type="spellEnd"/>
            <w:r w:rsidRPr="00215665">
              <w:rPr>
                <w:i/>
                <w:iCs/>
                <w:sz w:val="20"/>
                <w:szCs w:val="20"/>
              </w:rPr>
              <w:t xml:space="preserve"> </w:t>
            </w:r>
            <w:proofErr w:type="spellStart"/>
            <w:r w:rsidRPr="00215665">
              <w:rPr>
                <w:i/>
                <w:iCs/>
                <w:sz w:val="20"/>
                <w:szCs w:val="20"/>
              </w:rPr>
              <w:t>stellaris</w:t>
            </w:r>
            <w:proofErr w:type="spellEnd"/>
          </w:p>
        </w:tc>
        <w:tc>
          <w:tcPr>
            <w:tcW w:w="2132" w:type="dxa"/>
          </w:tcPr>
          <w:p w14:paraId="72F185B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36A3515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32742F54"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E487040"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NT</w:t>
            </w:r>
          </w:p>
        </w:tc>
        <w:tc>
          <w:tcPr>
            <w:tcW w:w="3544" w:type="dxa"/>
            <w:shd w:val="clear" w:color="auto" w:fill="70AD47" w:themeFill="accent6"/>
          </w:tcPr>
          <w:p w14:paraId="2C070CB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r w:rsidR="007E7092" w:rsidRPr="00215665" w14:paraId="238498E6" w14:textId="77777777" w:rsidTr="0000710E">
        <w:tc>
          <w:tcPr>
            <w:tcW w:w="561" w:type="dxa"/>
            <w:vAlign w:val="center"/>
          </w:tcPr>
          <w:p w14:paraId="233400AD"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1D0AA1E6" w14:textId="77777777" w:rsidR="007E7092" w:rsidRPr="00215665" w:rsidRDefault="007E7092" w:rsidP="0000710E">
            <w:pPr>
              <w:ind w:firstLine="0"/>
              <w:rPr>
                <w:sz w:val="20"/>
                <w:szCs w:val="20"/>
              </w:rPr>
            </w:pPr>
            <w:r w:rsidRPr="00215665">
              <w:rPr>
                <w:sz w:val="20"/>
                <w:szCs w:val="20"/>
              </w:rPr>
              <w:t>Lielā gaura</w:t>
            </w:r>
          </w:p>
        </w:tc>
        <w:tc>
          <w:tcPr>
            <w:tcW w:w="1674" w:type="dxa"/>
          </w:tcPr>
          <w:p w14:paraId="3BF1BF1C" w14:textId="77777777" w:rsidR="007E7092" w:rsidRPr="00215665" w:rsidRDefault="007E7092" w:rsidP="0000710E">
            <w:pPr>
              <w:ind w:firstLine="0"/>
              <w:rPr>
                <w:i/>
                <w:iCs/>
                <w:sz w:val="20"/>
                <w:szCs w:val="20"/>
              </w:rPr>
            </w:pPr>
            <w:proofErr w:type="spellStart"/>
            <w:r w:rsidRPr="00215665">
              <w:rPr>
                <w:i/>
                <w:iCs/>
                <w:sz w:val="20"/>
                <w:szCs w:val="20"/>
              </w:rPr>
              <w:t>Mergus</w:t>
            </w:r>
            <w:proofErr w:type="spellEnd"/>
            <w:r w:rsidRPr="00215665">
              <w:rPr>
                <w:i/>
                <w:iCs/>
                <w:sz w:val="20"/>
                <w:szCs w:val="20"/>
              </w:rPr>
              <w:t xml:space="preserve"> </w:t>
            </w:r>
            <w:proofErr w:type="spellStart"/>
            <w:r w:rsidRPr="00215665">
              <w:rPr>
                <w:i/>
                <w:iCs/>
                <w:sz w:val="20"/>
                <w:szCs w:val="20"/>
              </w:rPr>
              <w:t>merganser</w:t>
            </w:r>
            <w:proofErr w:type="spellEnd"/>
          </w:p>
        </w:tc>
        <w:tc>
          <w:tcPr>
            <w:tcW w:w="2132" w:type="dxa"/>
          </w:tcPr>
          <w:p w14:paraId="443D64BF"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024EC97C" w14:textId="77777777" w:rsidR="007E7092" w:rsidRPr="00215665" w:rsidRDefault="007E7092" w:rsidP="0000710E">
            <w:pPr>
              <w:ind w:firstLine="0"/>
              <w:jc w:val="center"/>
              <w:rPr>
                <w:color w:val="000000" w:themeColor="text1"/>
                <w:sz w:val="20"/>
                <w:szCs w:val="20"/>
              </w:rPr>
            </w:pPr>
          </w:p>
        </w:tc>
        <w:tc>
          <w:tcPr>
            <w:tcW w:w="1701" w:type="dxa"/>
            <w:vAlign w:val="center"/>
          </w:tcPr>
          <w:p w14:paraId="2394423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09BCD2E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70AD47" w:themeFill="accent6"/>
          </w:tcPr>
          <w:p w14:paraId="2BF2FA99" w14:textId="77777777" w:rsidR="007E7092" w:rsidRPr="00215665" w:rsidRDefault="007E7092" w:rsidP="0000710E">
            <w:pPr>
              <w:ind w:firstLine="0"/>
              <w:jc w:val="center"/>
              <w:rPr>
                <w:color w:val="000000" w:themeColor="text1"/>
                <w:sz w:val="20"/>
                <w:szCs w:val="20"/>
              </w:rPr>
            </w:pPr>
          </w:p>
        </w:tc>
      </w:tr>
      <w:tr w:rsidR="007E7092" w:rsidRPr="00215665" w14:paraId="7A96C714" w14:textId="77777777" w:rsidTr="0061588D">
        <w:tc>
          <w:tcPr>
            <w:tcW w:w="561" w:type="dxa"/>
            <w:vAlign w:val="center"/>
          </w:tcPr>
          <w:p w14:paraId="30EA76D0"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2DDCD970" w14:textId="77777777" w:rsidR="007E7092" w:rsidRPr="00215665" w:rsidRDefault="007E7092" w:rsidP="0000710E">
            <w:pPr>
              <w:ind w:firstLine="0"/>
              <w:rPr>
                <w:sz w:val="20"/>
                <w:szCs w:val="20"/>
              </w:rPr>
            </w:pPr>
            <w:r w:rsidRPr="00215665">
              <w:rPr>
                <w:sz w:val="20"/>
                <w:szCs w:val="20"/>
              </w:rPr>
              <w:t>Sila cīrulis</w:t>
            </w:r>
          </w:p>
        </w:tc>
        <w:tc>
          <w:tcPr>
            <w:tcW w:w="1674" w:type="dxa"/>
          </w:tcPr>
          <w:p w14:paraId="0C8E694B" w14:textId="77777777" w:rsidR="007E7092" w:rsidRPr="00215665" w:rsidRDefault="007E7092" w:rsidP="0000710E">
            <w:pPr>
              <w:ind w:firstLine="0"/>
              <w:rPr>
                <w:i/>
                <w:iCs/>
                <w:sz w:val="20"/>
                <w:szCs w:val="20"/>
              </w:rPr>
            </w:pPr>
            <w:proofErr w:type="spellStart"/>
            <w:r w:rsidRPr="00215665">
              <w:rPr>
                <w:i/>
                <w:iCs/>
                <w:sz w:val="20"/>
                <w:szCs w:val="20"/>
              </w:rPr>
              <w:t>Lullula</w:t>
            </w:r>
            <w:proofErr w:type="spellEnd"/>
            <w:r w:rsidRPr="00215665">
              <w:rPr>
                <w:i/>
                <w:iCs/>
                <w:sz w:val="20"/>
                <w:szCs w:val="20"/>
              </w:rPr>
              <w:t xml:space="preserve"> </w:t>
            </w:r>
            <w:proofErr w:type="spellStart"/>
            <w:r w:rsidRPr="00215665">
              <w:rPr>
                <w:i/>
                <w:iCs/>
                <w:sz w:val="20"/>
                <w:szCs w:val="20"/>
              </w:rPr>
              <w:t>arborea</w:t>
            </w:r>
            <w:proofErr w:type="spellEnd"/>
          </w:p>
        </w:tc>
        <w:tc>
          <w:tcPr>
            <w:tcW w:w="2132" w:type="dxa"/>
          </w:tcPr>
          <w:p w14:paraId="4E6A2049"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p>
        </w:tc>
        <w:tc>
          <w:tcPr>
            <w:tcW w:w="1134" w:type="dxa"/>
            <w:vAlign w:val="center"/>
          </w:tcPr>
          <w:p w14:paraId="586579A5"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47F882B6"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3BB5CCE"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LC</w:t>
            </w:r>
          </w:p>
        </w:tc>
        <w:tc>
          <w:tcPr>
            <w:tcW w:w="3544" w:type="dxa"/>
            <w:shd w:val="clear" w:color="auto" w:fill="FFC000"/>
          </w:tcPr>
          <w:p w14:paraId="65E418C2" w14:textId="4CE0A55B" w:rsidR="007E7092" w:rsidRPr="00215665" w:rsidRDefault="0061588D" w:rsidP="0000710E">
            <w:pPr>
              <w:ind w:firstLine="0"/>
              <w:jc w:val="center"/>
              <w:rPr>
                <w:color w:val="000000" w:themeColor="text1"/>
                <w:sz w:val="20"/>
                <w:szCs w:val="20"/>
              </w:rPr>
            </w:pPr>
            <w:r w:rsidRPr="00215665">
              <w:rPr>
                <w:color w:val="000000" w:themeColor="text1"/>
                <w:sz w:val="20"/>
                <w:szCs w:val="20"/>
              </w:rPr>
              <w:t>U1</w:t>
            </w:r>
          </w:p>
        </w:tc>
      </w:tr>
      <w:tr w:rsidR="007E7092" w:rsidRPr="00215665" w14:paraId="5340088E" w14:textId="77777777" w:rsidTr="0000710E">
        <w:tc>
          <w:tcPr>
            <w:tcW w:w="561" w:type="dxa"/>
            <w:vAlign w:val="center"/>
          </w:tcPr>
          <w:p w14:paraId="05604D18" w14:textId="77777777" w:rsidR="007E7092" w:rsidRPr="00215665" w:rsidRDefault="007E7092" w:rsidP="0000710E">
            <w:pPr>
              <w:pStyle w:val="Sarakstarindkopa"/>
              <w:widowControl w:val="0"/>
              <w:numPr>
                <w:ilvl w:val="0"/>
                <w:numId w:val="42"/>
              </w:numPr>
              <w:spacing w:after="0" w:line="240" w:lineRule="auto"/>
              <w:ind w:left="0" w:firstLine="0"/>
              <w:jc w:val="center"/>
              <w:rPr>
                <w:rFonts w:cs="Times New Roman"/>
                <w:color w:val="000000" w:themeColor="text1"/>
                <w:sz w:val="20"/>
                <w:szCs w:val="20"/>
              </w:rPr>
            </w:pPr>
          </w:p>
        </w:tc>
        <w:tc>
          <w:tcPr>
            <w:tcW w:w="1587" w:type="dxa"/>
          </w:tcPr>
          <w:p w14:paraId="5A7A4AE3" w14:textId="77777777" w:rsidR="007E7092" w:rsidRPr="00215665" w:rsidRDefault="007E7092" w:rsidP="0000710E">
            <w:pPr>
              <w:ind w:firstLine="0"/>
              <w:rPr>
                <w:sz w:val="20"/>
                <w:szCs w:val="20"/>
              </w:rPr>
            </w:pPr>
            <w:r w:rsidRPr="00215665">
              <w:rPr>
                <w:sz w:val="20"/>
                <w:szCs w:val="20"/>
              </w:rPr>
              <w:t>Jūras ērglis</w:t>
            </w:r>
          </w:p>
        </w:tc>
        <w:tc>
          <w:tcPr>
            <w:tcW w:w="1674" w:type="dxa"/>
          </w:tcPr>
          <w:p w14:paraId="2097D702" w14:textId="77777777" w:rsidR="007E7092" w:rsidRPr="00215665" w:rsidRDefault="007E7092" w:rsidP="0000710E">
            <w:pPr>
              <w:ind w:firstLine="0"/>
              <w:rPr>
                <w:i/>
                <w:iCs/>
                <w:sz w:val="20"/>
                <w:szCs w:val="20"/>
              </w:rPr>
            </w:pPr>
            <w:proofErr w:type="spellStart"/>
            <w:r w:rsidRPr="00215665">
              <w:rPr>
                <w:i/>
                <w:iCs/>
                <w:sz w:val="20"/>
                <w:szCs w:val="20"/>
              </w:rPr>
              <w:t>Haliaeetus</w:t>
            </w:r>
            <w:proofErr w:type="spellEnd"/>
            <w:r w:rsidRPr="00215665">
              <w:rPr>
                <w:i/>
                <w:iCs/>
                <w:sz w:val="20"/>
                <w:szCs w:val="20"/>
              </w:rPr>
              <w:t xml:space="preserve"> </w:t>
            </w:r>
            <w:proofErr w:type="spellStart"/>
            <w:r w:rsidRPr="00215665">
              <w:rPr>
                <w:i/>
                <w:iCs/>
                <w:sz w:val="20"/>
                <w:szCs w:val="20"/>
              </w:rPr>
              <w:t>albicilla</w:t>
            </w:r>
            <w:proofErr w:type="spellEnd"/>
          </w:p>
        </w:tc>
        <w:tc>
          <w:tcPr>
            <w:tcW w:w="2132" w:type="dxa"/>
          </w:tcPr>
          <w:p w14:paraId="7C203AD2"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ĪAS</w:t>
            </w:r>
            <w:r w:rsidRPr="00215665">
              <w:rPr>
                <w:b/>
                <w:bCs/>
                <w:color w:val="000000" w:themeColor="text1"/>
                <w:sz w:val="20"/>
                <w:szCs w:val="20"/>
                <w:vertAlign w:val="superscript"/>
              </w:rPr>
              <w:t xml:space="preserve"> 1</w:t>
            </w:r>
          </w:p>
        </w:tc>
        <w:tc>
          <w:tcPr>
            <w:tcW w:w="1134" w:type="dxa"/>
            <w:vAlign w:val="center"/>
          </w:tcPr>
          <w:p w14:paraId="7B7D74FC"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16FDDA91"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X</w:t>
            </w:r>
          </w:p>
        </w:tc>
        <w:tc>
          <w:tcPr>
            <w:tcW w:w="1701" w:type="dxa"/>
            <w:vAlign w:val="center"/>
          </w:tcPr>
          <w:p w14:paraId="23B69943"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VU</w:t>
            </w:r>
          </w:p>
        </w:tc>
        <w:tc>
          <w:tcPr>
            <w:tcW w:w="3544" w:type="dxa"/>
            <w:shd w:val="clear" w:color="auto" w:fill="70AD47" w:themeFill="accent6"/>
          </w:tcPr>
          <w:p w14:paraId="2F2255BD" w14:textId="77777777" w:rsidR="007E7092" w:rsidRPr="00215665" w:rsidRDefault="007E7092" w:rsidP="0000710E">
            <w:pPr>
              <w:ind w:firstLine="0"/>
              <w:jc w:val="center"/>
              <w:rPr>
                <w:color w:val="000000" w:themeColor="text1"/>
                <w:sz w:val="20"/>
                <w:szCs w:val="20"/>
              </w:rPr>
            </w:pPr>
            <w:r w:rsidRPr="00215665">
              <w:rPr>
                <w:color w:val="000000" w:themeColor="text1"/>
                <w:sz w:val="20"/>
                <w:szCs w:val="20"/>
              </w:rPr>
              <w:t>FV</w:t>
            </w:r>
          </w:p>
        </w:tc>
      </w:tr>
    </w:tbl>
    <w:p w14:paraId="5A9501B5" w14:textId="77777777" w:rsidR="007E7092" w:rsidRPr="00215665" w:rsidRDefault="007E7092" w:rsidP="0000710E">
      <w:pPr>
        <w:pStyle w:val="paragraph"/>
        <w:spacing w:before="0" w:beforeAutospacing="0" w:after="0" w:afterAutospacing="0"/>
        <w:jc w:val="both"/>
        <w:textAlignment w:val="baseline"/>
        <w:rPr>
          <w:rFonts w:ascii="Segoe UI" w:hAnsi="Segoe UI" w:cs="Segoe UI"/>
          <w:sz w:val="18"/>
          <w:szCs w:val="18"/>
        </w:rPr>
      </w:pPr>
      <w:r w:rsidRPr="00215665">
        <w:rPr>
          <w:rStyle w:val="normaltextrun"/>
          <w:rFonts w:eastAsia="Calibri"/>
          <w:sz w:val="16"/>
          <w:szCs w:val="16"/>
        </w:rPr>
        <w:t>PASKAIDROJUMI UN APZĪMĒJUMI:</w:t>
      </w:r>
      <w:r w:rsidRPr="00215665">
        <w:rPr>
          <w:rStyle w:val="eop"/>
          <w:sz w:val="16"/>
          <w:szCs w:val="16"/>
        </w:rPr>
        <w:t> </w:t>
      </w:r>
    </w:p>
    <w:p w14:paraId="216F5998" w14:textId="77777777" w:rsidR="007E7092" w:rsidRPr="00215665" w:rsidRDefault="007E7092" w:rsidP="0000710E">
      <w:pPr>
        <w:pStyle w:val="paragraph"/>
        <w:spacing w:before="0" w:beforeAutospacing="0" w:after="0" w:afterAutospacing="0"/>
        <w:jc w:val="both"/>
        <w:textAlignment w:val="baseline"/>
        <w:rPr>
          <w:rFonts w:ascii="Segoe UI" w:hAnsi="Segoe UI" w:cs="Segoe UI"/>
          <w:sz w:val="18"/>
          <w:szCs w:val="18"/>
        </w:rPr>
      </w:pPr>
      <w:r w:rsidRPr="26C09A7F">
        <w:rPr>
          <w:rStyle w:val="normaltextrun"/>
          <w:rFonts w:eastAsia="Calibri"/>
          <w:sz w:val="16"/>
          <w:szCs w:val="16"/>
        </w:rPr>
        <w:t>Aizsardzības stāvokļa novērtējums atbilstoši ziņojumā Eiropas Komisijai (ES ziņojums, 2019) lietotajiem apzīmējumiem:</w:t>
      </w:r>
      <w:r w:rsidRPr="26C09A7F">
        <w:rPr>
          <w:rStyle w:val="eop"/>
          <w:sz w:val="16"/>
          <w:szCs w:val="16"/>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8325"/>
      </w:tblGrid>
      <w:tr w:rsidR="007E7092" w:rsidRPr="00215665" w14:paraId="2032CF8E" w14:textId="77777777" w:rsidTr="00B76CE1">
        <w:tc>
          <w:tcPr>
            <w:tcW w:w="675" w:type="dxa"/>
            <w:tcBorders>
              <w:top w:val="single" w:sz="6" w:space="0" w:color="auto"/>
              <w:left w:val="single" w:sz="6" w:space="0" w:color="auto"/>
              <w:bottom w:val="single" w:sz="6" w:space="0" w:color="auto"/>
              <w:right w:val="single" w:sz="6" w:space="0" w:color="auto"/>
            </w:tcBorders>
            <w:shd w:val="clear" w:color="auto" w:fill="92D050"/>
            <w:hideMark/>
          </w:tcPr>
          <w:p w14:paraId="17964DD9"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 </w:t>
            </w:r>
          </w:p>
        </w:tc>
        <w:tc>
          <w:tcPr>
            <w:tcW w:w="8325" w:type="dxa"/>
            <w:tcBorders>
              <w:top w:val="nil"/>
              <w:left w:val="single" w:sz="6" w:space="0" w:color="auto"/>
              <w:bottom w:val="nil"/>
              <w:right w:val="nil"/>
            </w:tcBorders>
            <w:hideMark/>
          </w:tcPr>
          <w:p w14:paraId="7C3534AD"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shd w:val="clear" w:color="auto" w:fill="FFFFFF"/>
                <w:lang w:eastAsia="lv-LV"/>
              </w:rPr>
              <w:t>FV</w:t>
            </w:r>
            <w:r w:rsidRPr="00215665">
              <w:rPr>
                <w:color w:val="000000"/>
                <w:sz w:val="16"/>
                <w:szCs w:val="16"/>
                <w:lang w:eastAsia="lv-LV"/>
              </w:rPr>
              <w:t>: Aizsardzības stāvoklis labvēlīgs (</w:t>
            </w:r>
            <w:proofErr w:type="spellStart"/>
            <w:r w:rsidRPr="00215665">
              <w:rPr>
                <w:color w:val="000000"/>
                <w:sz w:val="16"/>
                <w:szCs w:val="16"/>
                <w:lang w:eastAsia="lv-LV"/>
              </w:rPr>
              <w:t>Favourable</w:t>
            </w:r>
            <w:proofErr w:type="spellEnd"/>
            <w:r w:rsidRPr="00215665">
              <w:rPr>
                <w:color w:val="000000"/>
                <w:sz w:val="16"/>
                <w:szCs w:val="16"/>
                <w:lang w:eastAsia="lv-LV"/>
              </w:rPr>
              <w:t>); </w:t>
            </w:r>
          </w:p>
        </w:tc>
      </w:tr>
      <w:tr w:rsidR="007E7092" w:rsidRPr="00215665" w14:paraId="40849EB1" w14:textId="77777777" w:rsidTr="00B76CE1">
        <w:tc>
          <w:tcPr>
            <w:tcW w:w="675" w:type="dxa"/>
            <w:tcBorders>
              <w:top w:val="single" w:sz="6" w:space="0" w:color="auto"/>
              <w:left w:val="single" w:sz="6" w:space="0" w:color="auto"/>
              <w:bottom w:val="single" w:sz="6" w:space="0" w:color="auto"/>
              <w:right w:val="single" w:sz="6" w:space="0" w:color="auto"/>
            </w:tcBorders>
            <w:shd w:val="clear" w:color="auto" w:fill="FFC000"/>
            <w:hideMark/>
          </w:tcPr>
          <w:p w14:paraId="5851340E"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 </w:t>
            </w:r>
          </w:p>
        </w:tc>
        <w:tc>
          <w:tcPr>
            <w:tcW w:w="8325" w:type="dxa"/>
            <w:tcBorders>
              <w:top w:val="nil"/>
              <w:left w:val="single" w:sz="6" w:space="0" w:color="auto"/>
              <w:bottom w:val="nil"/>
              <w:right w:val="nil"/>
            </w:tcBorders>
            <w:hideMark/>
          </w:tcPr>
          <w:p w14:paraId="3E46E324"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U1: Aizsardzības stāvoklis nelabvēlīgs-nepietiekams (</w:t>
            </w:r>
            <w:proofErr w:type="spellStart"/>
            <w:r w:rsidRPr="00215665">
              <w:rPr>
                <w:color w:val="000000"/>
                <w:sz w:val="16"/>
                <w:szCs w:val="16"/>
                <w:lang w:eastAsia="lv-LV"/>
              </w:rPr>
              <w:t>Unfavourable-Inadequate</w:t>
            </w:r>
            <w:proofErr w:type="spellEnd"/>
            <w:r w:rsidRPr="00215665">
              <w:rPr>
                <w:color w:val="000000"/>
                <w:sz w:val="16"/>
                <w:szCs w:val="16"/>
                <w:lang w:eastAsia="lv-LV"/>
              </w:rPr>
              <w:t>);  </w:t>
            </w:r>
          </w:p>
        </w:tc>
      </w:tr>
      <w:tr w:rsidR="007E7092" w:rsidRPr="00215665" w14:paraId="3D2C4255" w14:textId="77777777" w:rsidTr="00B76CE1">
        <w:tc>
          <w:tcPr>
            <w:tcW w:w="675" w:type="dxa"/>
            <w:tcBorders>
              <w:top w:val="single" w:sz="6" w:space="0" w:color="auto"/>
              <w:left w:val="single" w:sz="6" w:space="0" w:color="auto"/>
              <w:bottom w:val="single" w:sz="6" w:space="0" w:color="auto"/>
              <w:right w:val="single" w:sz="6" w:space="0" w:color="auto"/>
            </w:tcBorders>
            <w:shd w:val="clear" w:color="auto" w:fill="FF0000"/>
            <w:hideMark/>
          </w:tcPr>
          <w:p w14:paraId="3AC8B222"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 </w:t>
            </w:r>
          </w:p>
        </w:tc>
        <w:tc>
          <w:tcPr>
            <w:tcW w:w="8325" w:type="dxa"/>
            <w:tcBorders>
              <w:top w:val="nil"/>
              <w:left w:val="single" w:sz="6" w:space="0" w:color="auto"/>
              <w:bottom w:val="nil"/>
              <w:right w:val="nil"/>
            </w:tcBorders>
            <w:hideMark/>
          </w:tcPr>
          <w:p w14:paraId="4066A748"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U2: Aizsardzības stāvoklis nelabvēlīgs-slikts (</w:t>
            </w:r>
            <w:proofErr w:type="spellStart"/>
            <w:r w:rsidRPr="00215665">
              <w:rPr>
                <w:color w:val="000000"/>
                <w:sz w:val="16"/>
                <w:szCs w:val="16"/>
                <w:lang w:eastAsia="lv-LV"/>
              </w:rPr>
              <w:t>Unfavourable</w:t>
            </w:r>
            <w:proofErr w:type="spellEnd"/>
            <w:r w:rsidRPr="00215665">
              <w:rPr>
                <w:color w:val="000000"/>
                <w:sz w:val="16"/>
                <w:szCs w:val="16"/>
                <w:lang w:eastAsia="lv-LV"/>
              </w:rPr>
              <w:t>-Bad); </w:t>
            </w:r>
          </w:p>
        </w:tc>
      </w:tr>
      <w:tr w:rsidR="007E7092" w:rsidRPr="00215665" w14:paraId="088E0C51" w14:textId="77777777" w:rsidTr="00B76CE1">
        <w:tc>
          <w:tcPr>
            <w:tcW w:w="675" w:type="dxa"/>
            <w:tcBorders>
              <w:top w:val="single" w:sz="6" w:space="0" w:color="auto"/>
              <w:left w:val="single" w:sz="6" w:space="0" w:color="auto"/>
              <w:bottom w:val="single" w:sz="6" w:space="0" w:color="auto"/>
              <w:right w:val="single" w:sz="6" w:space="0" w:color="auto"/>
            </w:tcBorders>
            <w:shd w:val="clear" w:color="auto" w:fill="A6A6A6"/>
            <w:hideMark/>
          </w:tcPr>
          <w:p w14:paraId="65F9942A"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 </w:t>
            </w:r>
          </w:p>
        </w:tc>
        <w:tc>
          <w:tcPr>
            <w:tcW w:w="8325" w:type="dxa"/>
            <w:tcBorders>
              <w:top w:val="nil"/>
              <w:left w:val="single" w:sz="6" w:space="0" w:color="auto"/>
              <w:bottom w:val="nil"/>
              <w:right w:val="nil"/>
            </w:tcBorders>
            <w:hideMark/>
          </w:tcPr>
          <w:p w14:paraId="32B5EE91" w14:textId="77777777" w:rsidR="007E7092" w:rsidRPr="00215665" w:rsidRDefault="007E7092" w:rsidP="0000710E">
            <w:pPr>
              <w:ind w:firstLine="0"/>
              <w:textAlignment w:val="baseline"/>
              <w:rPr>
                <w:rFonts w:ascii="Segoe UI" w:hAnsi="Segoe UI" w:cs="Segoe UI"/>
                <w:color w:val="0000CC"/>
                <w:sz w:val="18"/>
                <w:szCs w:val="18"/>
                <w:lang w:eastAsia="lv-LV"/>
              </w:rPr>
            </w:pPr>
            <w:r w:rsidRPr="00215665">
              <w:rPr>
                <w:color w:val="000000"/>
                <w:sz w:val="16"/>
                <w:szCs w:val="16"/>
                <w:lang w:eastAsia="lv-LV"/>
              </w:rPr>
              <w:t>XX: Aizsardzības stāvoklis nezināms (</w:t>
            </w:r>
            <w:proofErr w:type="spellStart"/>
            <w:r w:rsidRPr="00215665">
              <w:rPr>
                <w:color w:val="000000"/>
                <w:sz w:val="16"/>
                <w:szCs w:val="16"/>
                <w:lang w:eastAsia="lv-LV"/>
              </w:rPr>
              <w:t>Unknown</w:t>
            </w:r>
            <w:proofErr w:type="spellEnd"/>
            <w:r w:rsidRPr="00215665">
              <w:rPr>
                <w:color w:val="000000"/>
                <w:sz w:val="16"/>
                <w:szCs w:val="16"/>
                <w:lang w:eastAsia="lv-LV"/>
              </w:rPr>
              <w:t>). </w:t>
            </w:r>
          </w:p>
        </w:tc>
      </w:tr>
    </w:tbl>
    <w:p w14:paraId="4C7B3885" w14:textId="77777777" w:rsidR="007E7092" w:rsidRPr="00215665" w:rsidRDefault="007E7092" w:rsidP="0000710E">
      <w:pPr>
        <w:spacing w:after="40"/>
        <w:ind w:firstLine="0"/>
        <w:rPr>
          <w:rStyle w:val="normaltextrun"/>
          <w:color w:val="000000"/>
          <w:sz w:val="16"/>
          <w:szCs w:val="16"/>
          <w:shd w:val="clear" w:color="auto" w:fill="FFFFFF"/>
        </w:rPr>
      </w:pPr>
      <w:r w:rsidRPr="00215665">
        <w:rPr>
          <w:rStyle w:val="normaltextrun"/>
          <w:color w:val="000000"/>
          <w:sz w:val="16"/>
          <w:szCs w:val="16"/>
          <w:shd w:val="clear" w:color="auto" w:fill="FFFFFF"/>
        </w:rPr>
        <w:t xml:space="preserve">LC – </w:t>
      </w:r>
      <w:proofErr w:type="spellStart"/>
      <w:r w:rsidRPr="00215665">
        <w:rPr>
          <w:rStyle w:val="normaltextrun"/>
          <w:i/>
          <w:iCs/>
          <w:color w:val="000000"/>
          <w:sz w:val="16"/>
          <w:szCs w:val="16"/>
          <w:shd w:val="clear" w:color="auto" w:fill="FFFFFF"/>
        </w:rPr>
        <w:t>Least</w:t>
      </w:r>
      <w:proofErr w:type="spellEnd"/>
      <w:r w:rsidRPr="00215665">
        <w:rPr>
          <w:rStyle w:val="normaltextrun"/>
          <w:i/>
          <w:iCs/>
          <w:color w:val="000000"/>
          <w:sz w:val="16"/>
          <w:szCs w:val="16"/>
          <w:shd w:val="clear" w:color="auto" w:fill="FFFFFF"/>
        </w:rPr>
        <w:t xml:space="preserve"> </w:t>
      </w:r>
      <w:proofErr w:type="spellStart"/>
      <w:r w:rsidRPr="00215665">
        <w:rPr>
          <w:rStyle w:val="normaltextrun"/>
          <w:i/>
          <w:iCs/>
          <w:color w:val="000000"/>
          <w:sz w:val="16"/>
          <w:szCs w:val="16"/>
          <w:shd w:val="clear" w:color="auto" w:fill="FFFFFF"/>
        </w:rPr>
        <w:t>Concern</w:t>
      </w:r>
      <w:proofErr w:type="spellEnd"/>
      <w:r w:rsidRPr="00215665">
        <w:rPr>
          <w:rStyle w:val="normaltextrun"/>
          <w:color w:val="000000"/>
          <w:sz w:val="16"/>
          <w:szCs w:val="16"/>
          <w:shd w:val="clear" w:color="auto" w:fill="FFFFFF"/>
        </w:rPr>
        <w:t>/ neapdraudēta suga (suga, kuras indivīdi savvaļā joprojām ir daudz un tā nav kvalificējama kā apdraudēta, gandrīz apdraudēta vai tāda, kas atkarīga no saglabāšanas</w:t>
      </w:r>
    </w:p>
    <w:p w14:paraId="2E342FE4" w14:textId="77777777" w:rsidR="007E7092" w:rsidRPr="00215665" w:rsidRDefault="007E7092" w:rsidP="0000710E">
      <w:pPr>
        <w:spacing w:after="40"/>
        <w:ind w:firstLine="0"/>
        <w:rPr>
          <w:rStyle w:val="normaltextrun"/>
          <w:color w:val="000000"/>
          <w:sz w:val="16"/>
          <w:szCs w:val="16"/>
          <w:shd w:val="clear" w:color="auto" w:fill="FFFFFF"/>
        </w:rPr>
      </w:pPr>
      <w:r w:rsidRPr="00215665">
        <w:rPr>
          <w:rStyle w:val="normaltextrun"/>
          <w:color w:val="000000"/>
          <w:sz w:val="16"/>
          <w:szCs w:val="16"/>
          <w:shd w:val="clear" w:color="auto" w:fill="FFFFFF"/>
        </w:rPr>
        <w:t>pasākumiem; novērtēta ar zemāku izzušanas risku);</w:t>
      </w:r>
    </w:p>
    <w:p w14:paraId="231E150C" w14:textId="77777777" w:rsidR="007E7092" w:rsidRPr="00215665" w:rsidRDefault="007E7092" w:rsidP="0000710E">
      <w:pPr>
        <w:spacing w:after="40"/>
        <w:ind w:firstLine="0"/>
        <w:rPr>
          <w:rStyle w:val="normaltextrun"/>
          <w:color w:val="000000"/>
          <w:sz w:val="16"/>
          <w:szCs w:val="16"/>
          <w:shd w:val="clear" w:color="auto" w:fill="FFFFFF"/>
        </w:rPr>
      </w:pPr>
      <w:r w:rsidRPr="00215665">
        <w:rPr>
          <w:rStyle w:val="normaltextrun"/>
          <w:color w:val="000000"/>
          <w:sz w:val="16"/>
          <w:szCs w:val="16"/>
          <w:shd w:val="clear" w:color="auto" w:fill="FFFFFF"/>
        </w:rPr>
        <w:t xml:space="preserve">NT -  </w:t>
      </w:r>
      <w:r w:rsidRPr="00215665">
        <w:rPr>
          <w:rStyle w:val="normaltextrun"/>
          <w:i/>
          <w:iCs/>
          <w:color w:val="000000"/>
          <w:sz w:val="16"/>
          <w:szCs w:val="16"/>
          <w:shd w:val="clear" w:color="auto" w:fill="FFFFFF"/>
        </w:rPr>
        <w:t xml:space="preserve">Near </w:t>
      </w:r>
      <w:proofErr w:type="spellStart"/>
      <w:r w:rsidRPr="00215665">
        <w:rPr>
          <w:rStyle w:val="normaltextrun"/>
          <w:i/>
          <w:iCs/>
          <w:color w:val="000000"/>
          <w:sz w:val="16"/>
          <w:szCs w:val="16"/>
          <w:shd w:val="clear" w:color="auto" w:fill="FFFFFF"/>
        </w:rPr>
        <w:t>Threatened</w:t>
      </w:r>
      <w:proofErr w:type="spellEnd"/>
      <w:r w:rsidRPr="00215665">
        <w:rPr>
          <w:rStyle w:val="normaltextrun"/>
          <w:color w:val="000000"/>
          <w:sz w:val="16"/>
          <w:szCs w:val="16"/>
          <w:shd w:val="clear" w:color="auto" w:fill="FFFFFF"/>
        </w:rPr>
        <w:t>/ gandrīz apdraudēta suga;</w:t>
      </w:r>
    </w:p>
    <w:p w14:paraId="541A3152" w14:textId="77777777" w:rsidR="007E7092" w:rsidRPr="00215665" w:rsidRDefault="007E7092" w:rsidP="0000710E">
      <w:pPr>
        <w:spacing w:after="40"/>
        <w:ind w:firstLine="0"/>
        <w:rPr>
          <w:rStyle w:val="normaltextrun"/>
          <w:color w:val="000000"/>
          <w:sz w:val="16"/>
          <w:szCs w:val="16"/>
          <w:shd w:val="clear" w:color="auto" w:fill="FFFFFF"/>
        </w:rPr>
      </w:pPr>
      <w:r w:rsidRPr="00215665">
        <w:rPr>
          <w:rStyle w:val="normaltextrun"/>
          <w:color w:val="000000"/>
          <w:sz w:val="16"/>
          <w:szCs w:val="16"/>
          <w:shd w:val="clear" w:color="auto" w:fill="FFFFFF"/>
        </w:rPr>
        <w:t xml:space="preserve">VU – </w:t>
      </w:r>
      <w:proofErr w:type="spellStart"/>
      <w:r w:rsidRPr="00215665">
        <w:rPr>
          <w:rStyle w:val="normaltextrun"/>
          <w:i/>
          <w:iCs/>
          <w:color w:val="000000"/>
          <w:sz w:val="16"/>
          <w:szCs w:val="16"/>
          <w:shd w:val="clear" w:color="auto" w:fill="FFFFFF"/>
        </w:rPr>
        <w:t>Vulnerable</w:t>
      </w:r>
      <w:proofErr w:type="spellEnd"/>
      <w:r w:rsidRPr="00215665">
        <w:rPr>
          <w:rStyle w:val="normaltextrun"/>
          <w:color w:val="000000"/>
          <w:sz w:val="16"/>
          <w:szCs w:val="16"/>
          <w:shd w:val="clear" w:color="auto" w:fill="FFFFFF"/>
        </w:rPr>
        <w:t>/ jutīga suga (suga, kurai draud izmiršana, ja vien neuzlabojas apstākļi, kuru dēļ tās izdzīvošana un vairošanās ir apdraudēta. Neaizsargātību galvenokārt izraisa dzīvotņu zudums vai mājvietas iznīcināšana);</w:t>
      </w:r>
    </w:p>
    <w:p w14:paraId="0BE2E6F7" w14:textId="77777777" w:rsidR="007E7092" w:rsidRPr="00215665" w:rsidRDefault="007E7092" w:rsidP="0000710E">
      <w:pPr>
        <w:spacing w:after="40"/>
        <w:ind w:firstLine="0"/>
        <w:rPr>
          <w:rStyle w:val="normaltextrun"/>
          <w:color w:val="000000"/>
          <w:sz w:val="16"/>
          <w:szCs w:val="16"/>
          <w:shd w:val="clear" w:color="auto" w:fill="FFFFFF"/>
        </w:rPr>
      </w:pPr>
      <w:r w:rsidRPr="00215665">
        <w:rPr>
          <w:rStyle w:val="normaltextrun"/>
          <w:color w:val="000000"/>
          <w:sz w:val="16"/>
          <w:szCs w:val="16"/>
          <w:shd w:val="clear" w:color="auto" w:fill="FFFFFF"/>
        </w:rPr>
        <w:t xml:space="preserve">CR- </w:t>
      </w:r>
      <w:proofErr w:type="spellStart"/>
      <w:r w:rsidRPr="00215665">
        <w:rPr>
          <w:rStyle w:val="normaltextrun"/>
          <w:i/>
          <w:iCs/>
          <w:color w:val="000000"/>
          <w:sz w:val="16"/>
          <w:szCs w:val="16"/>
          <w:shd w:val="clear" w:color="auto" w:fill="FFFFFF"/>
        </w:rPr>
        <w:t>Critically</w:t>
      </w:r>
      <w:proofErr w:type="spellEnd"/>
      <w:r w:rsidRPr="00215665">
        <w:rPr>
          <w:rStyle w:val="normaltextrun"/>
          <w:i/>
          <w:iCs/>
          <w:color w:val="000000"/>
          <w:sz w:val="16"/>
          <w:szCs w:val="16"/>
          <w:shd w:val="clear" w:color="auto" w:fill="FFFFFF"/>
        </w:rPr>
        <w:t xml:space="preserve"> </w:t>
      </w:r>
      <w:proofErr w:type="spellStart"/>
      <w:r w:rsidRPr="00215665">
        <w:rPr>
          <w:rStyle w:val="normaltextrun"/>
          <w:i/>
          <w:iCs/>
          <w:color w:val="000000"/>
          <w:sz w:val="16"/>
          <w:szCs w:val="16"/>
          <w:shd w:val="clear" w:color="auto" w:fill="FFFFFF"/>
        </w:rPr>
        <w:t>endangered</w:t>
      </w:r>
      <w:proofErr w:type="spellEnd"/>
      <w:r w:rsidRPr="00215665">
        <w:rPr>
          <w:rStyle w:val="normaltextrun"/>
          <w:color w:val="000000"/>
          <w:sz w:val="16"/>
          <w:szCs w:val="16"/>
          <w:shd w:val="clear" w:color="auto" w:fill="FFFFFF"/>
        </w:rPr>
        <w:t>/ kritiski apdraudēta suga (savvaļā pastāv ārkārtīgi liels izzušanas risks);</w:t>
      </w:r>
    </w:p>
    <w:p w14:paraId="1AC352D9" w14:textId="77777777" w:rsidR="007E7092" w:rsidRPr="00215665" w:rsidRDefault="007E7092" w:rsidP="0000710E">
      <w:pPr>
        <w:spacing w:after="40"/>
        <w:ind w:firstLine="0"/>
        <w:rPr>
          <w:color w:val="000000" w:themeColor="text1"/>
        </w:rPr>
      </w:pPr>
      <w:r w:rsidRPr="00215665">
        <w:rPr>
          <w:rStyle w:val="normaltextrun"/>
          <w:color w:val="000000"/>
          <w:sz w:val="16"/>
          <w:szCs w:val="16"/>
          <w:shd w:val="clear" w:color="auto" w:fill="FFFFFF"/>
        </w:rPr>
        <w:t xml:space="preserve">EN – </w:t>
      </w:r>
      <w:proofErr w:type="spellStart"/>
      <w:r w:rsidRPr="00215665">
        <w:rPr>
          <w:rStyle w:val="normaltextrun"/>
          <w:i/>
          <w:iCs/>
          <w:color w:val="000000"/>
          <w:sz w:val="16"/>
          <w:szCs w:val="16"/>
          <w:shd w:val="clear" w:color="auto" w:fill="FFFFFF"/>
        </w:rPr>
        <w:t>Endangered</w:t>
      </w:r>
      <w:proofErr w:type="spellEnd"/>
      <w:r w:rsidRPr="00215665">
        <w:rPr>
          <w:rStyle w:val="normaltextrun"/>
          <w:color w:val="000000"/>
          <w:sz w:val="16"/>
          <w:szCs w:val="16"/>
          <w:shd w:val="clear" w:color="auto" w:fill="FFFFFF"/>
        </w:rPr>
        <w:t>/ stipri apdraudēta suga (pastāv ļoti augsts izmiršanas risks savvaļā).</w:t>
      </w:r>
    </w:p>
    <w:p w14:paraId="524DFC63" w14:textId="77777777" w:rsidR="007E7092" w:rsidRPr="00215665" w:rsidRDefault="007E7092" w:rsidP="0000710E">
      <w:pPr>
        <w:ind w:firstLine="0"/>
        <w:rPr>
          <w:color w:val="FF0000"/>
          <w:sz w:val="16"/>
          <w:szCs w:val="16"/>
        </w:rPr>
      </w:pPr>
    </w:p>
    <w:p w14:paraId="4C2657F9" w14:textId="77777777" w:rsidR="0061588D" w:rsidRPr="00215665" w:rsidRDefault="0061588D">
      <w:pPr>
        <w:spacing w:after="160" w:line="259" w:lineRule="auto"/>
        <w:ind w:firstLine="0"/>
        <w:jc w:val="left"/>
        <w:rPr>
          <w:b/>
          <w:bCs/>
          <w:iCs/>
          <w:szCs w:val="24"/>
        </w:rPr>
      </w:pPr>
      <w:r w:rsidRPr="00215665">
        <w:rPr>
          <w:b/>
          <w:bCs/>
          <w:iCs/>
          <w:szCs w:val="24"/>
        </w:rPr>
        <w:br w:type="page"/>
      </w:r>
    </w:p>
    <w:p w14:paraId="14D84C97" w14:textId="4D763D9C" w:rsidR="007E7092" w:rsidRPr="00215665" w:rsidRDefault="007C303A" w:rsidP="007C303A">
      <w:pPr>
        <w:ind w:firstLine="0"/>
        <w:jc w:val="center"/>
        <w:rPr>
          <w:b/>
          <w:bCs/>
          <w:iCs/>
          <w:szCs w:val="24"/>
        </w:rPr>
      </w:pPr>
      <w:r w:rsidRPr="00215665">
        <w:rPr>
          <w:b/>
          <w:bCs/>
          <w:iCs/>
          <w:szCs w:val="24"/>
        </w:rPr>
        <w:lastRenderedPageBreak/>
        <w:t>4.8.3. </w:t>
      </w:r>
      <w:r w:rsidR="007E7092" w:rsidRPr="00215665">
        <w:rPr>
          <w:b/>
          <w:bCs/>
          <w:iCs/>
          <w:szCs w:val="24"/>
        </w:rPr>
        <w:t xml:space="preserve">tabula. Putnu Direktīvas pielikumos iekļauto </w:t>
      </w:r>
      <w:r w:rsidRPr="00215665">
        <w:rPr>
          <w:b/>
          <w:bCs/>
          <w:iCs/>
          <w:szCs w:val="24"/>
        </w:rPr>
        <w:t>DP</w:t>
      </w:r>
      <w:r w:rsidR="007E7092" w:rsidRPr="00215665">
        <w:rPr>
          <w:b/>
          <w:bCs/>
          <w:iCs/>
          <w:szCs w:val="24"/>
        </w:rPr>
        <w:t xml:space="preserve"> teritorijā ligzdojošo putnu sugu populāciju lielums un sugu dzīvotņu platība</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2861"/>
        <w:gridCol w:w="1134"/>
        <w:gridCol w:w="1276"/>
        <w:gridCol w:w="2126"/>
        <w:gridCol w:w="1843"/>
        <w:gridCol w:w="1701"/>
        <w:gridCol w:w="2126"/>
      </w:tblGrid>
      <w:tr w:rsidR="007C303A" w:rsidRPr="00215665" w14:paraId="48D64020" w14:textId="77777777" w:rsidTr="007C303A">
        <w:tc>
          <w:tcPr>
            <w:tcW w:w="675"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48FF028A"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Nr. p.k.</w:t>
            </w:r>
            <w:r w:rsidRPr="00215665">
              <w:rPr>
                <w:sz w:val="20"/>
                <w:szCs w:val="20"/>
                <w:lang w:eastAsia="lv-LV"/>
              </w:rPr>
              <w:t> </w:t>
            </w:r>
          </w:p>
        </w:tc>
        <w:tc>
          <w:tcPr>
            <w:tcW w:w="2861"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7A113F1F"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Sugas nosaukums (latviski un latīniski)</w:t>
            </w:r>
            <w:r w:rsidRPr="00215665">
              <w:rPr>
                <w:sz w:val="20"/>
                <w:szCs w:val="20"/>
                <w:lang w:eastAsia="lv-LV"/>
              </w:rPr>
              <w:t>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E2EFD9"/>
            <w:vAlign w:val="center"/>
            <w:hideMark/>
          </w:tcPr>
          <w:p w14:paraId="02AF840C" w14:textId="5868C3DD"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Sugas populācijas lielums (</w:t>
            </w:r>
            <w:r w:rsidR="009C46CA">
              <w:rPr>
                <w:b/>
                <w:bCs/>
                <w:sz w:val="20"/>
                <w:szCs w:val="20"/>
                <w:lang w:eastAsia="lv-LV"/>
              </w:rPr>
              <w:t>pāru</w:t>
            </w:r>
            <w:r w:rsidRPr="00215665">
              <w:rPr>
                <w:b/>
                <w:bCs/>
                <w:sz w:val="20"/>
                <w:szCs w:val="20"/>
                <w:lang w:eastAsia="lv-LV"/>
              </w:rPr>
              <w:t xml:space="preserve"> skaits) teritorijā</w:t>
            </w:r>
            <w:r w:rsidRPr="00215665">
              <w:rPr>
                <w:sz w:val="20"/>
                <w:szCs w:val="20"/>
                <w:lang w:eastAsia="lv-LV"/>
              </w:rPr>
              <w:t> </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22697689"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Teritorijā esošās sugas populācijas attiecība (%) pret sugas populāciju Natura 2000 teritorijās Latvijā kopumā</w:t>
            </w:r>
            <w:r w:rsidRPr="00215665">
              <w:rPr>
                <w:sz w:val="20"/>
                <w:szCs w:val="20"/>
                <w:lang w:eastAsia="lv-LV"/>
              </w:rPr>
              <w:t> </w:t>
            </w:r>
          </w:p>
        </w:tc>
        <w:tc>
          <w:tcPr>
            <w:tcW w:w="1843"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42F525C3"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Teritorijā esošās sugas populācijas attiecība (%) pret sugas populāciju valstī</w:t>
            </w:r>
            <w:r w:rsidRPr="00215665">
              <w:rPr>
                <w:sz w:val="20"/>
                <w:szCs w:val="20"/>
                <w:lang w:eastAsia="lv-LV"/>
              </w:rPr>
              <w:t> </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51B678F7"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Sugas dzīvotnes platība (ha)</w:t>
            </w:r>
            <w:r w:rsidRPr="00215665">
              <w:rPr>
                <w:sz w:val="20"/>
                <w:szCs w:val="20"/>
                <w:lang w:eastAsia="lv-LV"/>
              </w:rPr>
              <w:t> </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604B6E60"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Sugas dzīvotnes platības attiecība (%) pret sugas dzīvotnes platību Natura 2000 teritorijās Latvijā kopumā</w:t>
            </w:r>
            <w:r w:rsidRPr="00215665">
              <w:rPr>
                <w:sz w:val="20"/>
                <w:szCs w:val="20"/>
                <w:lang w:eastAsia="lv-LV"/>
              </w:rPr>
              <w:t> </w:t>
            </w:r>
          </w:p>
        </w:tc>
      </w:tr>
      <w:tr w:rsidR="007C303A" w:rsidRPr="00215665" w14:paraId="759EB920" w14:textId="77777777" w:rsidTr="007C303A">
        <w:trPr>
          <w:trHeight w:val="138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E66F100" w14:textId="77777777" w:rsidR="007E7092" w:rsidRPr="00215665" w:rsidRDefault="007E7092" w:rsidP="007C303A">
            <w:pPr>
              <w:ind w:firstLine="0"/>
              <w:rPr>
                <w:rFonts w:ascii="Segoe UI" w:hAnsi="Segoe UI" w:cs="Segoe UI"/>
                <w:sz w:val="18"/>
                <w:szCs w:val="18"/>
                <w:lang w:eastAsia="lv-LV"/>
              </w:rPr>
            </w:pPr>
          </w:p>
        </w:tc>
        <w:tc>
          <w:tcPr>
            <w:tcW w:w="2861" w:type="dxa"/>
            <w:vMerge/>
            <w:tcBorders>
              <w:top w:val="single" w:sz="6" w:space="0" w:color="auto"/>
              <w:left w:val="single" w:sz="6" w:space="0" w:color="auto"/>
              <w:bottom w:val="single" w:sz="6" w:space="0" w:color="auto"/>
              <w:right w:val="single" w:sz="6" w:space="0" w:color="auto"/>
            </w:tcBorders>
            <w:vAlign w:val="center"/>
            <w:hideMark/>
          </w:tcPr>
          <w:p w14:paraId="2E3883FD" w14:textId="77777777" w:rsidR="007E7092" w:rsidRPr="00215665" w:rsidRDefault="007E7092" w:rsidP="007C303A">
            <w:pPr>
              <w:ind w:firstLine="0"/>
              <w:rPr>
                <w:rFonts w:ascii="Segoe UI" w:hAnsi="Segoe UI" w:cs="Segoe UI"/>
                <w:sz w:val="18"/>
                <w:szCs w:val="18"/>
                <w:lang w:eastAsia="lv-LV"/>
              </w:rPr>
            </w:pPr>
          </w:p>
        </w:tc>
        <w:tc>
          <w:tcPr>
            <w:tcW w:w="113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92C4578"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Min.</w:t>
            </w:r>
            <w:r w:rsidRPr="00215665">
              <w:rPr>
                <w:sz w:val="20"/>
                <w:szCs w:val="20"/>
                <w:lang w:eastAsia="lv-LV"/>
              </w:rPr>
              <w:t> </w:t>
            </w:r>
          </w:p>
        </w:tc>
        <w:tc>
          <w:tcPr>
            <w:tcW w:w="1276"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271EE27"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b/>
                <w:bCs/>
                <w:sz w:val="20"/>
                <w:szCs w:val="20"/>
                <w:lang w:eastAsia="lv-LV"/>
              </w:rPr>
              <w:t>Maks.</w:t>
            </w:r>
            <w:r w:rsidRPr="00215665">
              <w:rPr>
                <w:sz w:val="20"/>
                <w:szCs w:val="20"/>
                <w:lang w:eastAsia="lv-LV"/>
              </w:rPr>
              <w:t> </w:t>
            </w:r>
          </w:p>
        </w:tc>
        <w:tc>
          <w:tcPr>
            <w:tcW w:w="2126" w:type="dxa"/>
            <w:vMerge/>
            <w:tcBorders>
              <w:top w:val="single" w:sz="6" w:space="0" w:color="auto"/>
              <w:left w:val="single" w:sz="6" w:space="0" w:color="auto"/>
              <w:bottom w:val="single" w:sz="6" w:space="0" w:color="auto"/>
              <w:right w:val="single" w:sz="6" w:space="0" w:color="auto"/>
            </w:tcBorders>
            <w:vAlign w:val="center"/>
            <w:hideMark/>
          </w:tcPr>
          <w:p w14:paraId="27CA14AD" w14:textId="77777777" w:rsidR="007E7092" w:rsidRPr="00215665" w:rsidRDefault="007E7092" w:rsidP="007C303A">
            <w:pPr>
              <w:ind w:firstLine="0"/>
              <w:rPr>
                <w:rFonts w:ascii="Segoe UI" w:hAnsi="Segoe UI" w:cs="Segoe UI"/>
                <w:sz w:val="18"/>
                <w:szCs w:val="18"/>
                <w:lang w:eastAsia="lv-LV"/>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14:paraId="0E8807C5" w14:textId="77777777" w:rsidR="007E7092" w:rsidRPr="00215665" w:rsidRDefault="007E7092" w:rsidP="007C303A">
            <w:pPr>
              <w:ind w:firstLine="0"/>
              <w:rPr>
                <w:rFonts w:ascii="Segoe UI" w:hAnsi="Segoe UI" w:cs="Segoe UI"/>
                <w:sz w:val="18"/>
                <w:szCs w:val="18"/>
                <w:lang w:eastAsia="lv-LV"/>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139EB8A8" w14:textId="77777777" w:rsidR="007E7092" w:rsidRPr="00215665" w:rsidRDefault="007E7092" w:rsidP="007C303A">
            <w:pPr>
              <w:ind w:firstLine="0"/>
              <w:rPr>
                <w:rFonts w:ascii="Segoe UI" w:hAnsi="Segoe UI" w:cs="Segoe UI"/>
                <w:sz w:val="18"/>
                <w:szCs w:val="18"/>
                <w:lang w:eastAsia="lv-LV"/>
              </w:rPr>
            </w:pPr>
          </w:p>
        </w:tc>
        <w:tc>
          <w:tcPr>
            <w:tcW w:w="2126" w:type="dxa"/>
            <w:vMerge/>
            <w:tcBorders>
              <w:top w:val="single" w:sz="6" w:space="0" w:color="auto"/>
              <w:left w:val="single" w:sz="6" w:space="0" w:color="auto"/>
              <w:bottom w:val="single" w:sz="6" w:space="0" w:color="auto"/>
              <w:right w:val="single" w:sz="6" w:space="0" w:color="auto"/>
            </w:tcBorders>
            <w:vAlign w:val="center"/>
            <w:hideMark/>
          </w:tcPr>
          <w:p w14:paraId="4B1EBF53" w14:textId="77777777" w:rsidR="007E7092" w:rsidRPr="00215665" w:rsidRDefault="007E7092" w:rsidP="007C303A">
            <w:pPr>
              <w:ind w:firstLine="0"/>
              <w:rPr>
                <w:rFonts w:ascii="Segoe UI" w:hAnsi="Segoe UI" w:cs="Segoe UI"/>
                <w:sz w:val="18"/>
                <w:szCs w:val="18"/>
                <w:lang w:eastAsia="lv-LV"/>
              </w:rPr>
            </w:pPr>
          </w:p>
        </w:tc>
      </w:tr>
      <w:tr w:rsidR="007C303A" w:rsidRPr="00215665" w14:paraId="3FD101B7" w14:textId="77777777" w:rsidTr="007C303A">
        <w:tc>
          <w:tcPr>
            <w:tcW w:w="675" w:type="dxa"/>
            <w:tcBorders>
              <w:top w:val="single" w:sz="6" w:space="0" w:color="auto"/>
              <w:left w:val="single" w:sz="6" w:space="0" w:color="auto"/>
              <w:bottom w:val="single" w:sz="6" w:space="0" w:color="auto"/>
              <w:right w:val="single" w:sz="6" w:space="0" w:color="auto"/>
            </w:tcBorders>
            <w:hideMark/>
          </w:tcPr>
          <w:p w14:paraId="653108FE"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sz w:val="20"/>
                <w:szCs w:val="20"/>
                <w:lang w:eastAsia="lv-LV"/>
              </w:rPr>
              <w:t> 1.</w:t>
            </w:r>
          </w:p>
        </w:tc>
        <w:tc>
          <w:tcPr>
            <w:tcW w:w="2861" w:type="dxa"/>
            <w:tcBorders>
              <w:top w:val="single" w:sz="6" w:space="0" w:color="auto"/>
              <w:left w:val="single" w:sz="6" w:space="0" w:color="auto"/>
              <w:bottom w:val="single" w:sz="6" w:space="0" w:color="auto"/>
              <w:right w:val="single" w:sz="6" w:space="0" w:color="auto"/>
            </w:tcBorders>
          </w:tcPr>
          <w:p w14:paraId="2532E898" w14:textId="77777777" w:rsidR="007E7092" w:rsidRPr="00215665" w:rsidRDefault="007E7092" w:rsidP="007C303A">
            <w:pPr>
              <w:ind w:firstLine="0"/>
              <w:textAlignment w:val="baseline"/>
              <w:rPr>
                <w:rFonts w:ascii="Segoe UI" w:hAnsi="Segoe UI" w:cs="Segoe UI"/>
                <w:sz w:val="18"/>
                <w:szCs w:val="18"/>
                <w:lang w:eastAsia="lv-LV"/>
              </w:rPr>
            </w:pPr>
            <w:r w:rsidRPr="00215665">
              <w:rPr>
                <w:sz w:val="20"/>
                <w:szCs w:val="20"/>
              </w:rPr>
              <w:t xml:space="preserve">Vakarlēpis </w:t>
            </w:r>
            <w:proofErr w:type="spellStart"/>
            <w:r w:rsidRPr="00215665">
              <w:rPr>
                <w:i/>
                <w:iCs/>
                <w:sz w:val="20"/>
                <w:szCs w:val="20"/>
              </w:rPr>
              <w:t>Caprimulgus</w:t>
            </w:r>
            <w:proofErr w:type="spellEnd"/>
            <w:r w:rsidRPr="00215665">
              <w:rPr>
                <w:i/>
                <w:iCs/>
                <w:sz w:val="20"/>
                <w:szCs w:val="20"/>
              </w:rPr>
              <w:t xml:space="preserve"> </w:t>
            </w:r>
            <w:proofErr w:type="spellStart"/>
            <w:r w:rsidRPr="00215665">
              <w:rPr>
                <w:i/>
                <w:iCs/>
                <w:sz w:val="20"/>
                <w:szCs w:val="20"/>
              </w:rPr>
              <w:t>europaeus</w:t>
            </w:r>
            <w:proofErr w:type="spellEnd"/>
          </w:p>
        </w:tc>
        <w:tc>
          <w:tcPr>
            <w:tcW w:w="1134" w:type="dxa"/>
            <w:tcBorders>
              <w:top w:val="single" w:sz="6" w:space="0" w:color="auto"/>
              <w:left w:val="single" w:sz="6" w:space="0" w:color="auto"/>
              <w:bottom w:val="single" w:sz="6" w:space="0" w:color="auto"/>
              <w:right w:val="single" w:sz="6" w:space="0" w:color="auto"/>
            </w:tcBorders>
          </w:tcPr>
          <w:p w14:paraId="2D11CD69"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0</w:t>
            </w:r>
          </w:p>
        </w:tc>
        <w:tc>
          <w:tcPr>
            <w:tcW w:w="1276" w:type="dxa"/>
            <w:tcBorders>
              <w:top w:val="single" w:sz="6" w:space="0" w:color="auto"/>
              <w:left w:val="single" w:sz="6" w:space="0" w:color="auto"/>
              <w:bottom w:val="single" w:sz="6" w:space="0" w:color="auto"/>
              <w:right w:val="single" w:sz="6" w:space="0" w:color="auto"/>
            </w:tcBorders>
          </w:tcPr>
          <w:p w14:paraId="1F0205D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2126" w:type="dxa"/>
            <w:tcBorders>
              <w:top w:val="single" w:sz="6" w:space="0" w:color="auto"/>
              <w:left w:val="single" w:sz="6" w:space="0" w:color="auto"/>
              <w:bottom w:val="single" w:sz="6" w:space="0" w:color="auto"/>
              <w:right w:val="single" w:sz="6" w:space="0" w:color="auto"/>
            </w:tcBorders>
            <w:vAlign w:val="center"/>
          </w:tcPr>
          <w:p w14:paraId="2BA6FAFF"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3FF7E613"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rFonts w:ascii="Segoe UI" w:hAnsi="Segoe UI" w:cs="Segoe UI"/>
                <w:sz w:val="18"/>
                <w:szCs w:val="18"/>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24422DC9" w14:textId="77777777" w:rsidR="007E7092" w:rsidRPr="00215665" w:rsidRDefault="007E7092" w:rsidP="007C303A">
            <w:pPr>
              <w:ind w:firstLine="0"/>
              <w:jc w:val="center"/>
              <w:textAlignment w:val="baseline"/>
              <w:rPr>
                <w:rFonts w:ascii="Segoe UI" w:hAnsi="Segoe UI" w:cs="Segoe UI"/>
                <w:sz w:val="18"/>
                <w:szCs w:val="18"/>
                <w:lang w:eastAsia="lv-LV"/>
              </w:rPr>
            </w:pPr>
          </w:p>
        </w:tc>
        <w:tc>
          <w:tcPr>
            <w:tcW w:w="2126" w:type="dxa"/>
            <w:tcBorders>
              <w:top w:val="single" w:sz="6" w:space="0" w:color="auto"/>
              <w:left w:val="single" w:sz="6" w:space="0" w:color="auto"/>
              <w:bottom w:val="single" w:sz="6" w:space="0" w:color="auto"/>
              <w:right w:val="single" w:sz="6" w:space="0" w:color="auto"/>
            </w:tcBorders>
            <w:vAlign w:val="center"/>
          </w:tcPr>
          <w:p w14:paraId="19E34B6B" w14:textId="77777777" w:rsidR="007E7092" w:rsidRPr="00215665" w:rsidRDefault="007E7092" w:rsidP="007C303A">
            <w:pPr>
              <w:ind w:firstLine="0"/>
              <w:jc w:val="center"/>
              <w:textAlignment w:val="baseline"/>
              <w:rPr>
                <w:rFonts w:ascii="Segoe UI" w:hAnsi="Segoe UI" w:cs="Segoe UI"/>
                <w:sz w:val="18"/>
                <w:szCs w:val="18"/>
                <w:lang w:eastAsia="lv-LV"/>
              </w:rPr>
            </w:pPr>
            <w:r w:rsidRPr="00215665">
              <w:rPr>
                <w:sz w:val="20"/>
                <w:szCs w:val="20"/>
                <w:lang w:eastAsia="lv-LV"/>
              </w:rPr>
              <w:t>Nav datu </w:t>
            </w:r>
          </w:p>
        </w:tc>
      </w:tr>
      <w:tr w:rsidR="007C303A" w:rsidRPr="00215665" w14:paraId="78401BD1" w14:textId="77777777" w:rsidTr="007C303A">
        <w:tc>
          <w:tcPr>
            <w:tcW w:w="675" w:type="dxa"/>
            <w:tcBorders>
              <w:top w:val="single" w:sz="6" w:space="0" w:color="auto"/>
              <w:left w:val="single" w:sz="6" w:space="0" w:color="auto"/>
              <w:bottom w:val="single" w:sz="6" w:space="0" w:color="auto"/>
              <w:right w:val="single" w:sz="6" w:space="0" w:color="auto"/>
            </w:tcBorders>
          </w:tcPr>
          <w:p w14:paraId="503BAC0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2861" w:type="dxa"/>
            <w:tcBorders>
              <w:top w:val="single" w:sz="6" w:space="0" w:color="auto"/>
              <w:left w:val="single" w:sz="6" w:space="0" w:color="auto"/>
              <w:bottom w:val="single" w:sz="6" w:space="0" w:color="auto"/>
              <w:right w:val="single" w:sz="6" w:space="0" w:color="auto"/>
            </w:tcBorders>
          </w:tcPr>
          <w:p w14:paraId="1C42C376" w14:textId="77777777" w:rsidR="007E7092" w:rsidRPr="00215665" w:rsidRDefault="007E7092" w:rsidP="007C303A">
            <w:pPr>
              <w:ind w:firstLine="0"/>
              <w:textAlignment w:val="baseline"/>
              <w:rPr>
                <w:i/>
                <w:iCs/>
                <w:sz w:val="20"/>
                <w:szCs w:val="20"/>
                <w:lang w:eastAsia="lv-LV"/>
              </w:rPr>
            </w:pPr>
            <w:r w:rsidRPr="00215665">
              <w:rPr>
                <w:sz w:val="20"/>
                <w:szCs w:val="20"/>
              </w:rPr>
              <w:t xml:space="preserve">Melnā dzilna </w:t>
            </w:r>
            <w:proofErr w:type="spellStart"/>
            <w:r w:rsidRPr="00215665">
              <w:rPr>
                <w:i/>
                <w:iCs/>
                <w:sz w:val="20"/>
                <w:szCs w:val="20"/>
              </w:rPr>
              <w:t>Dryocopus</w:t>
            </w:r>
            <w:proofErr w:type="spellEnd"/>
            <w:r w:rsidRPr="00215665">
              <w:rPr>
                <w:i/>
                <w:iCs/>
                <w:sz w:val="20"/>
                <w:szCs w:val="20"/>
              </w:rPr>
              <w:t xml:space="preserve"> </w:t>
            </w:r>
            <w:proofErr w:type="spellStart"/>
            <w:r w:rsidRPr="00215665">
              <w:rPr>
                <w:i/>
                <w:iCs/>
                <w:sz w:val="20"/>
                <w:szCs w:val="20"/>
              </w:rPr>
              <w:t>martius</w:t>
            </w:r>
            <w:proofErr w:type="spellEnd"/>
          </w:p>
        </w:tc>
        <w:tc>
          <w:tcPr>
            <w:tcW w:w="1134" w:type="dxa"/>
            <w:tcBorders>
              <w:top w:val="single" w:sz="6" w:space="0" w:color="auto"/>
              <w:left w:val="single" w:sz="6" w:space="0" w:color="auto"/>
              <w:bottom w:val="single" w:sz="6" w:space="0" w:color="auto"/>
              <w:right w:val="single" w:sz="6" w:space="0" w:color="auto"/>
            </w:tcBorders>
          </w:tcPr>
          <w:p w14:paraId="48514D9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1276" w:type="dxa"/>
            <w:tcBorders>
              <w:top w:val="single" w:sz="6" w:space="0" w:color="auto"/>
              <w:left w:val="single" w:sz="6" w:space="0" w:color="auto"/>
              <w:bottom w:val="single" w:sz="6" w:space="0" w:color="auto"/>
              <w:right w:val="single" w:sz="6" w:space="0" w:color="auto"/>
            </w:tcBorders>
          </w:tcPr>
          <w:p w14:paraId="7219D3B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2126" w:type="dxa"/>
            <w:tcBorders>
              <w:top w:val="single" w:sz="6" w:space="0" w:color="auto"/>
              <w:left w:val="single" w:sz="6" w:space="0" w:color="auto"/>
              <w:bottom w:val="single" w:sz="6" w:space="0" w:color="auto"/>
              <w:right w:val="single" w:sz="6" w:space="0" w:color="auto"/>
            </w:tcBorders>
            <w:vAlign w:val="center"/>
          </w:tcPr>
          <w:p w14:paraId="63DC3972"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1294B12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6D5C8D0A"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129BA61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7488A35C" w14:textId="77777777" w:rsidTr="007C303A">
        <w:tc>
          <w:tcPr>
            <w:tcW w:w="675" w:type="dxa"/>
            <w:tcBorders>
              <w:top w:val="single" w:sz="6" w:space="0" w:color="auto"/>
              <w:left w:val="single" w:sz="6" w:space="0" w:color="auto"/>
              <w:bottom w:val="single" w:sz="6" w:space="0" w:color="auto"/>
              <w:right w:val="single" w:sz="6" w:space="0" w:color="auto"/>
            </w:tcBorders>
          </w:tcPr>
          <w:p w14:paraId="4E78221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861" w:type="dxa"/>
            <w:tcBorders>
              <w:top w:val="single" w:sz="6" w:space="0" w:color="auto"/>
              <w:left w:val="single" w:sz="6" w:space="0" w:color="auto"/>
              <w:bottom w:val="single" w:sz="6" w:space="0" w:color="auto"/>
              <w:right w:val="single" w:sz="6" w:space="0" w:color="auto"/>
            </w:tcBorders>
          </w:tcPr>
          <w:p w14:paraId="71C11EFA" w14:textId="77777777" w:rsidR="007E7092" w:rsidRPr="00215665" w:rsidRDefault="007E7092" w:rsidP="007C303A">
            <w:pPr>
              <w:ind w:firstLine="0"/>
              <w:textAlignment w:val="baseline"/>
              <w:rPr>
                <w:i/>
                <w:iCs/>
                <w:sz w:val="20"/>
                <w:szCs w:val="20"/>
                <w:lang w:eastAsia="lv-LV"/>
              </w:rPr>
            </w:pPr>
            <w:r w:rsidRPr="00215665">
              <w:rPr>
                <w:sz w:val="20"/>
                <w:szCs w:val="20"/>
              </w:rPr>
              <w:t xml:space="preserve">Pelēkā dzilna </w:t>
            </w:r>
            <w:proofErr w:type="spellStart"/>
            <w:r w:rsidRPr="00215665">
              <w:rPr>
                <w:i/>
                <w:iCs/>
                <w:sz w:val="20"/>
                <w:szCs w:val="20"/>
              </w:rPr>
              <w:t>Picus</w:t>
            </w:r>
            <w:proofErr w:type="spellEnd"/>
            <w:r w:rsidRPr="00215665">
              <w:rPr>
                <w:i/>
                <w:iCs/>
                <w:sz w:val="20"/>
                <w:szCs w:val="20"/>
              </w:rPr>
              <w:t xml:space="preserve"> </w:t>
            </w:r>
            <w:proofErr w:type="spellStart"/>
            <w:r w:rsidRPr="00215665">
              <w:rPr>
                <w:i/>
                <w:iCs/>
                <w:sz w:val="20"/>
                <w:szCs w:val="20"/>
              </w:rPr>
              <w:t>canus</w:t>
            </w:r>
            <w:proofErr w:type="spellEnd"/>
          </w:p>
        </w:tc>
        <w:tc>
          <w:tcPr>
            <w:tcW w:w="1134" w:type="dxa"/>
            <w:tcBorders>
              <w:top w:val="single" w:sz="6" w:space="0" w:color="auto"/>
              <w:left w:val="single" w:sz="6" w:space="0" w:color="auto"/>
              <w:bottom w:val="single" w:sz="6" w:space="0" w:color="auto"/>
              <w:right w:val="single" w:sz="6" w:space="0" w:color="auto"/>
            </w:tcBorders>
          </w:tcPr>
          <w:p w14:paraId="18CE4D5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1276" w:type="dxa"/>
            <w:tcBorders>
              <w:top w:val="single" w:sz="6" w:space="0" w:color="auto"/>
              <w:left w:val="single" w:sz="6" w:space="0" w:color="auto"/>
              <w:bottom w:val="single" w:sz="6" w:space="0" w:color="auto"/>
              <w:right w:val="single" w:sz="6" w:space="0" w:color="auto"/>
            </w:tcBorders>
          </w:tcPr>
          <w:p w14:paraId="3D7ABC0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126" w:type="dxa"/>
            <w:tcBorders>
              <w:top w:val="single" w:sz="6" w:space="0" w:color="auto"/>
              <w:left w:val="single" w:sz="6" w:space="0" w:color="auto"/>
              <w:bottom w:val="single" w:sz="6" w:space="0" w:color="auto"/>
              <w:right w:val="single" w:sz="6" w:space="0" w:color="auto"/>
            </w:tcBorders>
            <w:vAlign w:val="center"/>
          </w:tcPr>
          <w:p w14:paraId="288C512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2A13161F"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394476E2"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12918AD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1B25D429" w14:textId="77777777" w:rsidTr="007C303A">
        <w:tc>
          <w:tcPr>
            <w:tcW w:w="675" w:type="dxa"/>
            <w:tcBorders>
              <w:top w:val="single" w:sz="6" w:space="0" w:color="auto"/>
              <w:left w:val="single" w:sz="6" w:space="0" w:color="auto"/>
              <w:bottom w:val="single" w:sz="6" w:space="0" w:color="auto"/>
              <w:right w:val="single" w:sz="6" w:space="0" w:color="auto"/>
            </w:tcBorders>
          </w:tcPr>
          <w:p w14:paraId="38EFFC47"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4.</w:t>
            </w:r>
          </w:p>
        </w:tc>
        <w:tc>
          <w:tcPr>
            <w:tcW w:w="2861" w:type="dxa"/>
            <w:tcBorders>
              <w:top w:val="single" w:sz="6" w:space="0" w:color="auto"/>
              <w:left w:val="single" w:sz="6" w:space="0" w:color="auto"/>
              <w:bottom w:val="single" w:sz="6" w:space="0" w:color="auto"/>
              <w:right w:val="single" w:sz="6" w:space="0" w:color="auto"/>
            </w:tcBorders>
          </w:tcPr>
          <w:p w14:paraId="69AE135F" w14:textId="77777777" w:rsidR="007E7092" w:rsidRPr="00215665" w:rsidRDefault="007E7092" w:rsidP="007C303A">
            <w:pPr>
              <w:ind w:firstLine="0"/>
              <w:textAlignment w:val="baseline"/>
              <w:rPr>
                <w:i/>
                <w:iCs/>
                <w:sz w:val="20"/>
                <w:szCs w:val="20"/>
                <w:lang w:eastAsia="lv-LV"/>
              </w:rPr>
            </w:pPr>
            <w:r w:rsidRPr="00215665">
              <w:rPr>
                <w:sz w:val="20"/>
                <w:szCs w:val="20"/>
              </w:rPr>
              <w:t xml:space="preserve">Vidējais dzenis </w:t>
            </w:r>
            <w:proofErr w:type="spellStart"/>
            <w:r w:rsidRPr="00215665">
              <w:rPr>
                <w:i/>
                <w:iCs/>
                <w:sz w:val="20"/>
                <w:szCs w:val="20"/>
              </w:rPr>
              <w:t>Leiopicus</w:t>
            </w:r>
            <w:proofErr w:type="spellEnd"/>
            <w:r w:rsidRPr="00215665">
              <w:rPr>
                <w:i/>
                <w:iCs/>
                <w:sz w:val="20"/>
                <w:szCs w:val="20"/>
              </w:rPr>
              <w:t xml:space="preserve"> </w:t>
            </w:r>
            <w:proofErr w:type="spellStart"/>
            <w:r w:rsidRPr="00215665">
              <w:rPr>
                <w:i/>
                <w:iCs/>
                <w:sz w:val="20"/>
                <w:szCs w:val="20"/>
              </w:rPr>
              <w:t>medius</w:t>
            </w:r>
            <w:proofErr w:type="spellEnd"/>
          </w:p>
        </w:tc>
        <w:tc>
          <w:tcPr>
            <w:tcW w:w="1134" w:type="dxa"/>
            <w:tcBorders>
              <w:top w:val="single" w:sz="6" w:space="0" w:color="auto"/>
              <w:left w:val="single" w:sz="6" w:space="0" w:color="auto"/>
              <w:bottom w:val="single" w:sz="6" w:space="0" w:color="auto"/>
              <w:right w:val="single" w:sz="6" w:space="0" w:color="auto"/>
            </w:tcBorders>
          </w:tcPr>
          <w:p w14:paraId="562A0CB6"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1276" w:type="dxa"/>
            <w:tcBorders>
              <w:top w:val="single" w:sz="6" w:space="0" w:color="auto"/>
              <w:left w:val="single" w:sz="6" w:space="0" w:color="auto"/>
              <w:bottom w:val="single" w:sz="6" w:space="0" w:color="auto"/>
              <w:right w:val="single" w:sz="6" w:space="0" w:color="auto"/>
            </w:tcBorders>
          </w:tcPr>
          <w:p w14:paraId="26367CD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126" w:type="dxa"/>
            <w:tcBorders>
              <w:top w:val="single" w:sz="6" w:space="0" w:color="auto"/>
              <w:left w:val="single" w:sz="6" w:space="0" w:color="auto"/>
              <w:bottom w:val="single" w:sz="6" w:space="0" w:color="auto"/>
              <w:right w:val="single" w:sz="6" w:space="0" w:color="auto"/>
            </w:tcBorders>
            <w:vAlign w:val="center"/>
          </w:tcPr>
          <w:p w14:paraId="1360B62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0037B7E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7497D1D1"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7F592D2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1F3DF262" w14:textId="77777777" w:rsidTr="007C303A">
        <w:tc>
          <w:tcPr>
            <w:tcW w:w="675" w:type="dxa"/>
            <w:tcBorders>
              <w:top w:val="single" w:sz="6" w:space="0" w:color="auto"/>
              <w:left w:val="single" w:sz="6" w:space="0" w:color="auto"/>
              <w:bottom w:val="single" w:sz="6" w:space="0" w:color="auto"/>
              <w:right w:val="single" w:sz="6" w:space="0" w:color="auto"/>
            </w:tcBorders>
          </w:tcPr>
          <w:p w14:paraId="1548FC2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5.</w:t>
            </w:r>
          </w:p>
        </w:tc>
        <w:tc>
          <w:tcPr>
            <w:tcW w:w="2861" w:type="dxa"/>
            <w:tcBorders>
              <w:top w:val="single" w:sz="6" w:space="0" w:color="auto"/>
              <w:left w:val="single" w:sz="6" w:space="0" w:color="auto"/>
              <w:bottom w:val="single" w:sz="6" w:space="0" w:color="auto"/>
              <w:right w:val="single" w:sz="6" w:space="0" w:color="auto"/>
            </w:tcBorders>
          </w:tcPr>
          <w:p w14:paraId="2BFDC35A" w14:textId="77777777" w:rsidR="007E7092" w:rsidRPr="00215665" w:rsidRDefault="007E7092" w:rsidP="007C303A">
            <w:pPr>
              <w:ind w:firstLine="0"/>
              <w:textAlignment w:val="baseline"/>
              <w:rPr>
                <w:sz w:val="20"/>
                <w:szCs w:val="20"/>
                <w:lang w:eastAsia="lv-LV"/>
              </w:rPr>
            </w:pPr>
            <w:r w:rsidRPr="00215665">
              <w:rPr>
                <w:sz w:val="20"/>
                <w:szCs w:val="20"/>
              </w:rPr>
              <w:t xml:space="preserve">Mazais mušķērājs </w:t>
            </w:r>
            <w:proofErr w:type="spellStart"/>
            <w:r w:rsidRPr="00215665">
              <w:rPr>
                <w:i/>
                <w:iCs/>
                <w:sz w:val="20"/>
                <w:szCs w:val="20"/>
              </w:rPr>
              <w:t>Ficedula</w:t>
            </w:r>
            <w:proofErr w:type="spellEnd"/>
            <w:r w:rsidRPr="00215665">
              <w:rPr>
                <w:i/>
                <w:iCs/>
                <w:sz w:val="20"/>
                <w:szCs w:val="20"/>
              </w:rPr>
              <w:t xml:space="preserve"> </w:t>
            </w:r>
            <w:proofErr w:type="spellStart"/>
            <w:r w:rsidRPr="00215665">
              <w:rPr>
                <w:i/>
                <w:iCs/>
                <w:sz w:val="20"/>
                <w:szCs w:val="20"/>
              </w:rPr>
              <w:t>parva</w:t>
            </w:r>
            <w:proofErr w:type="spellEnd"/>
          </w:p>
        </w:tc>
        <w:tc>
          <w:tcPr>
            <w:tcW w:w="1134" w:type="dxa"/>
            <w:tcBorders>
              <w:top w:val="single" w:sz="6" w:space="0" w:color="auto"/>
              <w:left w:val="single" w:sz="6" w:space="0" w:color="auto"/>
              <w:bottom w:val="single" w:sz="6" w:space="0" w:color="auto"/>
              <w:right w:val="single" w:sz="6" w:space="0" w:color="auto"/>
            </w:tcBorders>
          </w:tcPr>
          <w:p w14:paraId="413C181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1276" w:type="dxa"/>
            <w:tcBorders>
              <w:top w:val="single" w:sz="6" w:space="0" w:color="auto"/>
              <w:left w:val="single" w:sz="6" w:space="0" w:color="auto"/>
              <w:bottom w:val="single" w:sz="6" w:space="0" w:color="auto"/>
              <w:right w:val="single" w:sz="6" w:space="0" w:color="auto"/>
            </w:tcBorders>
          </w:tcPr>
          <w:p w14:paraId="3975976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126" w:type="dxa"/>
            <w:tcBorders>
              <w:top w:val="single" w:sz="6" w:space="0" w:color="auto"/>
              <w:left w:val="single" w:sz="6" w:space="0" w:color="auto"/>
              <w:bottom w:val="single" w:sz="6" w:space="0" w:color="auto"/>
              <w:right w:val="single" w:sz="6" w:space="0" w:color="auto"/>
            </w:tcBorders>
            <w:vAlign w:val="center"/>
          </w:tcPr>
          <w:p w14:paraId="6F3F25B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64968D4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7EB6FF29"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4D67B956"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70CE92FA" w14:textId="77777777" w:rsidTr="007C303A">
        <w:tc>
          <w:tcPr>
            <w:tcW w:w="675" w:type="dxa"/>
            <w:tcBorders>
              <w:top w:val="single" w:sz="6" w:space="0" w:color="auto"/>
              <w:left w:val="single" w:sz="6" w:space="0" w:color="auto"/>
              <w:bottom w:val="single" w:sz="6" w:space="0" w:color="auto"/>
              <w:right w:val="single" w:sz="6" w:space="0" w:color="auto"/>
            </w:tcBorders>
          </w:tcPr>
          <w:p w14:paraId="268860C9"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6.</w:t>
            </w:r>
          </w:p>
        </w:tc>
        <w:tc>
          <w:tcPr>
            <w:tcW w:w="2861" w:type="dxa"/>
            <w:tcBorders>
              <w:top w:val="single" w:sz="6" w:space="0" w:color="auto"/>
              <w:left w:val="single" w:sz="6" w:space="0" w:color="auto"/>
              <w:bottom w:val="single" w:sz="6" w:space="0" w:color="auto"/>
              <w:right w:val="single" w:sz="6" w:space="0" w:color="auto"/>
            </w:tcBorders>
          </w:tcPr>
          <w:p w14:paraId="58F5C7EC" w14:textId="77777777" w:rsidR="007E7092" w:rsidRPr="00215665" w:rsidRDefault="007E7092" w:rsidP="007C303A">
            <w:pPr>
              <w:ind w:firstLine="0"/>
              <w:textAlignment w:val="baseline"/>
              <w:rPr>
                <w:i/>
                <w:iCs/>
                <w:sz w:val="20"/>
                <w:szCs w:val="20"/>
                <w:lang w:eastAsia="lv-LV"/>
              </w:rPr>
            </w:pPr>
            <w:r w:rsidRPr="00215665">
              <w:rPr>
                <w:sz w:val="20"/>
                <w:szCs w:val="20"/>
              </w:rPr>
              <w:t xml:space="preserve">Brūnā čakste </w:t>
            </w:r>
            <w:r w:rsidRPr="00215665">
              <w:rPr>
                <w:i/>
                <w:iCs/>
                <w:sz w:val="20"/>
                <w:szCs w:val="20"/>
              </w:rPr>
              <w:t>Lanius collurio</w:t>
            </w:r>
          </w:p>
        </w:tc>
        <w:tc>
          <w:tcPr>
            <w:tcW w:w="1134" w:type="dxa"/>
            <w:tcBorders>
              <w:top w:val="single" w:sz="6" w:space="0" w:color="auto"/>
              <w:left w:val="single" w:sz="6" w:space="0" w:color="auto"/>
              <w:bottom w:val="single" w:sz="6" w:space="0" w:color="auto"/>
              <w:right w:val="single" w:sz="6" w:space="0" w:color="auto"/>
            </w:tcBorders>
          </w:tcPr>
          <w:p w14:paraId="68039ED2"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6</w:t>
            </w:r>
          </w:p>
        </w:tc>
        <w:tc>
          <w:tcPr>
            <w:tcW w:w="1276" w:type="dxa"/>
            <w:tcBorders>
              <w:top w:val="single" w:sz="6" w:space="0" w:color="auto"/>
              <w:left w:val="single" w:sz="6" w:space="0" w:color="auto"/>
              <w:bottom w:val="single" w:sz="6" w:space="0" w:color="auto"/>
              <w:right w:val="single" w:sz="6" w:space="0" w:color="auto"/>
            </w:tcBorders>
          </w:tcPr>
          <w:p w14:paraId="6DF0C251"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10</w:t>
            </w:r>
          </w:p>
        </w:tc>
        <w:tc>
          <w:tcPr>
            <w:tcW w:w="2126" w:type="dxa"/>
            <w:tcBorders>
              <w:top w:val="single" w:sz="6" w:space="0" w:color="auto"/>
              <w:left w:val="single" w:sz="6" w:space="0" w:color="auto"/>
              <w:bottom w:val="single" w:sz="6" w:space="0" w:color="auto"/>
              <w:right w:val="single" w:sz="6" w:space="0" w:color="auto"/>
            </w:tcBorders>
            <w:vAlign w:val="center"/>
          </w:tcPr>
          <w:p w14:paraId="485B8A12"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7ACCBD1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1B7DF791"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4A8F26C1"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0A37BD90" w14:textId="77777777" w:rsidTr="007C303A">
        <w:tc>
          <w:tcPr>
            <w:tcW w:w="675" w:type="dxa"/>
            <w:tcBorders>
              <w:top w:val="single" w:sz="6" w:space="0" w:color="auto"/>
              <w:left w:val="single" w:sz="6" w:space="0" w:color="auto"/>
              <w:bottom w:val="single" w:sz="6" w:space="0" w:color="auto"/>
              <w:right w:val="single" w:sz="6" w:space="0" w:color="auto"/>
            </w:tcBorders>
          </w:tcPr>
          <w:p w14:paraId="3FE96AF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7.</w:t>
            </w:r>
          </w:p>
        </w:tc>
        <w:tc>
          <w:tcPr>
            <w:tcW w:w="2861" w:type="dxa"/>
            <w:tcBorders>
              <w:top w:val="single" w:sz="6" w:space="0" w:color="auto"/>
              <w:left w:val="single" w:sz="6" w:space="0" w:color="auto"/>
              <w:bottom w:val="single" w:sz="6" w:space="0" w:color="auto"/>
              <w:right w:val="single" w:sz="6" w:space="0" w:color="auto"/>
            </w:tcBorders>
          </w:tcPr>
          <w:p w14:paraId="78BA7AF2" w14:textId="77777777" w:rsidR="007E7092" w:rsidRPr="00215665" w:rsidRDefault="007E7092" w:rsidP="007C303A">
            <w:pPr>
              <w:ind w:firstLine="0"/>
              <w:textAlignment w:val="baseline"/>
              <w:rPr>
                <w:i/>
                <w:iCs/>
                <w:sz w:val="20"/>
                <w:szCs w:val="20"/>
                <w:lang w:eastAsia="lv-LV"/>
              </w:rPr>
            </w:pPr>
            <w:r w:rsidRPr="00215665">
              <w:rPr>
                <w:sz w:val="20"/>
                <w:szCs w:val="20"/>
              </w:rPr>
              <w:t xml:space="preserve">Grieze </w:t>
            </w:r>
            <w:proofErr w:type="spellStart"/>
            <w:r w:rsidRPr="00215665">
              <w:rPr>
                <w:i/>
                <w:iCs/>
                <w:sz w:val="20"/>
                <w:szCs w:val="20"/>
              </w:rPr>
              <w:t>Crex</w:t>
            </w:r>
            <w:proofErr w:type="spellEnd"/>
            <w:r w:rsidRPr="00215665">
              <w:rPr>
                <w:i/>
                <w:iCs/>
                <w:sz w:val="20"/>
                <w:szCs w:val="20"/>
              </w:rPr>
              <w:t xml:space="preserve"> </w:t>
            </w:r>
            <w:proofErr w:type="spellStart"/>
            <w:r w:rsidRPr="00215665">
              <w:rPr>
                <w:i/>
                <w:iCs/>
                <w:sz w:val="20"/>
                <w:szCs w:val="20"/>
              </w:rPr>
              <w:t>crex</w:t>
            </w:r>
            <w:proofErr w:type="spellEnd"/>
          </w:p>
        </w:tc>
        <w:tc>
          <w:tcPr>
            <w:tcW w:w="1134" w:type="dxa"/>
            <w:tcBorders>
              <w:top w:val="single" w:sz="6" w:space="0" w:color="auto"/>
              <w:left w:val="single" w:sz="6" w:space="0" w:color="auto"/>
              <w:bottom w:val="single" w:sz="6" w:space="0" w:color="auto"/>
              <w:right w:val="single" w:sz="6" w:space="0" w:color="auto"/>
            </w:tcBorders>
          </w:tcPr>
          <w:p w14:paraId="250B8C9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10</w:t>
            </w:r>
          </w:p>
        </w:tc>
        <w:tc>
          <w:tcPr>
            <w:tcW w:w="1276" w:type="dxa"/>
            <w:tcBorders>
              <w:top w:val="single" w:sz="6" w:space="0" w:color="auto"/>
              <w:left w:val="single" w:sz="6" w:space="0" w:color="auto"/>
              <w:bottom w:val="single" w:sz="6" w:space="0" w:color="auto"/>
              <w:right w:val="single" w:sz="6" w:space="0" w:color="auto"/>
            </w:tcBorders>
          </w:tcPr>
          <w:p w14:paraId="471DBEFF"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15</w:t>
            </w:r>
          </w:p>
        </w:tc>
        <w:tc>
          <w:tcPr>
            <w:tcW w:w="2126" w:type="dxa"/>
            <w:tcBorders>
              <w:top w:val="single" w:sz="6" w:space="0" w:color="auto"/>
              <w:left w:val="single" w:sz="6" w:space="0" w:color="auto"/>
              <w:bottom w:val="single" w:sz="6" w:space="0" w:color="auto"/>
              <w:right w:val="single" w:sz="6" w:space="0" w:color="auto"/>
            </w:tcBorders>
            <w:vAlign w:val="center"/>
          </w:tcPr>
          <w:p w14:paraId="5B35085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1C8CD07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61251753"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66FCC5A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3723A7D8" w14:textId="77777777" w:rsidTr="007C303A">
        <w:tc>
          <w:tcPr>
            <w:tcW w:w="675" w:type="dxa"/>
            <w:tcBorders>
              <w:top w:val="single" w:sz="6" w:space="0" w:color="auto"/>
              <w:left w:val="single" w:sz="6" w:space="0" w:color="auto"/>
              <w:bottom w:val="single" w:sz="6" w:space="0" w:color="auto"/>
              <w:right w:val="single" w:sz="6" w:space="0" w:color="auto"/>
            </w:tcBorders>
          </w:tcPr>
          <w:p w14:paraId="176FF6A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8.</w:t>
            </w:r>
          </w:p>
        </w:tc>
        <w:tc>
          <w:tcPr>
            <w:tcW w:w="2861" w:type="dxa"/>
            <w:tcBorders>
              <w:top w:val="single" w:sz="6" w:space="0" w:color="auto"/>
              <w:left w:val="single" w:sz="6" w:space="0" w:color="auto"/>
              <w:bottom w:val="single" w:sz="6" w:space="0" w:color="auto"/>
              <w:right w:val="single" w:sz="6" w:space="0" w:color="auto"/>
            </w:tcBorders>
          </w:tcPr>
          <w:p w14:paraId="3D557CF8" w14:textId="77777777" w:rsidR="007E7092" w:rsidRPr="00215665" w:rsidRDefault="007E7092" w:rsidP="007C303A">
            <w:pPr>
              <w:ind w:firstLine="0"/>
              <w:textAlignment w:val="baseline"/>
              <w:rPr>
                <w:i/>
                <w:iCs/>
                <w:sz w:val="20"/>
                <w:szCs w:val="20"/>
                <w:lang w:eastAsia="lv-LV"/>
              </w:rPr>
            </w:pPr>
            <w:r w:rsidRPr="00215665">
              <w:rPr>
                <w:sz w:val="20"/>
                <w:szCs w:val="20"/>
              </w:rPr>
              <w:t xml:space="preserve">Upes zīriņš </w:t>
            </w:r>
            <w:proofErr w:type="spellStart"/>
            <w:r w:rsidRPr="00215665">
              <w:rPr>
                <w:i/>
                <w:iCs/>
                <w:sz w:val="20"/>
                <w:szCs w:val="20"/>
              </w:rPr>
              <w:t>Sterna</w:t>
            </w:r>
            <w:proofErr w:type="spellEnd"/>
            <w:r w:rsidRPr="00215665">
              <w:rPr>
                <w:i/>
                <w:iCs/>
                <w:sz w:val="20"/>
                <w:szCs w:val="20"/>
              </w:rPr>
              <w:t xml:space="preserve"> </w:t>
            </w:r>
            <w:proofErr w:type="spellStart"/>
            <w:r w:rsidRPr="00215665">
              <w:rPr>
                <w:i/>
                <w:iCs/>
                <w:sz w:val="20"/>
                <w:szCs w:val="20"/>
              </w:rPr>
              <w:t>hirundo</w:t>
            </w:r>
            <w:proofErr w:type="spellEnd"/>
          </w:p>
        </w:tc>
        <w:tc>
          <w:tcPr>
            <w:tcW w:w="1134" w:type="dxa"/>
            <w:tcBorders>
              <w:top w:val="single" w:sz="6" w:space="0" w:color="auto"/>
              <w:left w:val="single" w:sz="6" w:space="0" w:color="auto"/>
              <w:bottom w:val="single" w:sz="6" w:space="0" w:color="auto"/>
              <w:right w:val="single" w:sz="6" w:space="0" w:color="auto"/>
            </w:tcBorders>
          </w:tcPr>
          <w:p w14:paraId="13A800F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0</w:t>
            </w:r>
          </w:p>
        </w:tc>
        <w:tc>
          <w:tcPr>
            <w:tcW w:w="1276" w:type="dxa"/>
            <w:tcBorders>
              <w:top w:val="single" w:sz="6" w:space="0" w:color="auto"/>
              <w:left w:val="single" w:sz="6" w:space="0" w:color="auto"/>
              <w:bottom w:val="single" w:sz="6" w:space="0" w:color="auto"/>
              <w:right w:val="single" w:sz="6" w:space="0" w:color="auto"/>
            </w:tcBorders>
          </w:tcPr>
          <w:p w14:paraId="2F392F5D"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2126" w:type="dxa"/>
            <w:tcBorders>
              <w:top w:val="single" w:sz="6" w:space="0" w:color="auto"/>
              <w:left w:val="single" w:sz="6" w:space="0" w:color="auto"/>
              <w:bottom w:val="single" w:sz="6" w:space="0" w:color="auto"/>
              <w:right w:val="single" w:sz="6" w:space="0" w:color="auto"/>
            </w:tcBorders>
            <w:vAlign w:val="center"/>
          </w:tcPr>
          <w:p w14:paraId="3FDAC86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47469AB7"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7AAA3804"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6F33F3F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7089A6FD" w14:textId="77777777" w:rsidTr="007C303A">
        <w:tc>
          <w:tcPr>
            <w:tcW w:w="675" w:type="dxa"/>
            <w:tcBorders>
              <w:top w:val="single" w:sz="6" w:space="0" w:color="auto"/>
              <w:left w:val="single" w:sz="6" w:space="0" w:color="auto"/>
              <w:bottom w:val="single" w:sz="6" w:space="0" w:color="auto"/>
              <w:right w:val="single" w:sz="6" w:space="0" w:color="auto"/>
            </w:tcBorders>
          </w:tcPr>
          <w:p w14:paraId="6DEAE434"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9.</w:t>
            </w:r>
          </w:p>
        </w:tc>
        <w:tc>
          <w:tcPr>
            <w:tcW w:w="2861" w:type="dxa"/>
            <w:tcBorders>
              <w:top w:val="single" w:sz="6" w:space="0" w:color="auto"/>
              <w:left w:val="single" w:sz="6" w:space="0" w:color="auto"/>
              <w:bottom w:val="single" w:sz="6" w:space="0" w:color="auto"/>
              <w:right w:val="single" w:sz="6" w:space="0" w:color="auto"/>
            </w:tcBorders>
          </w:tcPr>
          <w:p w14:paraId="67419DD1" w14:textId="77777777" w:rsidR="007E7092" w:rsidRPr="00215665" w:rsidRDefault="007E7092" w:rsidP="007C303A">
            <w:pPr>
              <w:ind w:firstLine="0"/>
              <w:textAlignment w:val="baseline"/>
              <w:rPr>
                <w:i/>
                <w:iCs/>
                <w:sz w:val="20"/>
                <w:szCs w:val="20"/>
                <w:lang w:eastAsia="lv-LV"/>
              </w:rPr>
            </w:pPr>
            <w:r w:rsidRPr="00215665">
              <w:rPr>
                <w:sz w:val="20"/>
                <w:szCs w:val="20"/>
              </w:rPr>
              <w:t xml:space="preserve">Melnais zīriņš </w:t>
            </w:r>
            <w:proofErr w:type="spellStart"/>
            <w:r w:rsidRPr="00215665">
              <w:rPr>
                <w:i/>
                <w:iCs/>
                <w:sz w:val="20"/>
                <w:szCs w:val="20"/>
              </w:rPr>
              <w:t>Chlidonias</w:t>
            </w:r>
            <w:proofErr w:type="spellEnd"/>
            <w:r w:rsidRPr="00215665">
              <w:rPr>
                <w:i/>
                <w:iCs/>
                <w:sz w:val="20"/>
                <w:szCs w:val="20"/>
              </w:rPr>
              <w:t xml:space="preserve"> niger</w:t>
            </w:r>
          </w:p>
        </w:tc>
        <w:tc>
          <w:tcPr>
            <w:tcW w:w="1134" w:type="dxa"/>
            <w:tcBorders>
              <w:top w:val="single" w:sz="6" w:space="0" w:color="auto"/>
              <w:left w:val="single" w:sz="6" w:space="0" w:color="auto"/>
              <w:bottom w:val="single" w:sz="6" w:space="0" w:color="auto"/>
              <w:right w:val="single" w:sz="6" w:space="0" w:color="auto"/>
            </w:tcBorders>
          </w:tcPr>
          <w:p w14:paraId="5B504FBD"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0</w:t>
            </w:r>
          </w:p>
        </w:tc>
        <w:tc>
          <w:tcPr>
            <w:tcW w:w="1276" w:type="dxa"/>
            <w:tcBorders>
              <w:top w:val="single" w:sz="6" w:space="0" w:color="auto"/>
              <w:left w:val="single" w:sz="6" w:space="0" w:color="auto"/>
              <w:bottom w:val="single" w:sz="6" w:space="0" w:color="auto"/>
              <w:right w:val="single" w:sz="6" w:space="0" w:color="auto"/>
            </w:tcBorders>
          </w:tcPr>
          <w:p w14:paraId="330FE652"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5</w:t>
            </w:r>
          </w:p>
        </w:tc>
        <w:tc>
          <w:tcPr>
            <w:tcW w:w="2126" w:type="dxa"/>
            <w:tcBorders>
              <w:top w:val="single" w:sz="6" w:space="0" w:color="auto"/>
              <w:left w:val="single" w:sz="6" w:space="0" w:color="auto"/>
              <w:bottom w:val="single" w:sz="6" w:space="0" w:color="auto"/>
              <w:right w:val="single" w:sz="6" w:space="0" w:color="auto"/>
            </w:tcBorders>
            <w:vAlign w:val="center"/>
          </w:tcPr>
          <w:p w14:paraId="0403976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18D42C6D"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1EB91B8E"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3E62D4C7"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1C2AF94D" w14:textId="77777777" w:rsidTr="007C303A">
        <w:trPr>
          <w:trHeight w:val="199"/>
        </w:trPr>
        <w:tc>
          <w:tcPr>
            <w:tcW w:w="675" w:type="dxa"/>
            <w:tcBorders>
              <w:top w:val="single" w:sz="6" w:space="0" w:color="auto"/>
              <w:left w:val="single" w:sz="6" w:space="0" w:color="auto"/>
              <w:bottom w:val="single" w:sz="6" w:space="0" w:color="auto"/>
              <w:right w:val="single" w:sz="6" w:space="0" w:color="auto"/>
            </w:tcBorders>
          </w:tcPr>
          <w:p w14:paraId="5EC87AE8"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10.</w:t>
            </w:r>
          </w:p>
        </w:tc>
        <w:tc>
          <w:tcPr>
            <w:tcW w:w="2861" w:type="dxa"/>
            <w:tcBorders>
              <w:top w:val="single" w:sz="6" w:space="0" w:color="auto"/>
              <w:left w:val="single" w:sz="6" w:space="0" w:color="auto"/>
              <w:bottom w:val="single" w:sz="6" w:space="0" w:color="auto"/>
              <w:right w:val="single" w:sz="6" w:space="0" w:color="auto"/>
            </w:tcBorders>
          </w:tcPr>
          <w:p w14:paraId="4C20039A" w14:textId="77777777" w:rsidR="007E7092" w:rsidRPr="00215665" w:rsidRDefault="007E7092" w:rsidP="007C303A">
            <w:pPr>
              <w:ind w:firstLine="0"/>
              <w:textAlignment w:val="baseline"/>
              <w:rPr>
                <w:i/>
                <w:iCs/>
                <w:sz w:val="20"/>
                <w:szCs w:val="20"/>
                <w:lang w:eastAsia="lv-LV"/>
              </w:rPr>
            </w:pPr>
            <w:r w:rsidRPr="00215665">
              <w:rPr>
                <w:sz w:val="20"/>
                <w:szCs w:val="20"/>
              </w:rPr>
              <w:t xml:space="preserve">Melnā klija </w:t>
            </w:r>
            <w:proofErr w:type="spellStart"/>
            <w:r w:rsidRPr="00215665">
              <w:rPr>
                <w:i/>
                <w:iCs/>
                <w:sz w:val="20"/>
                <w:szCs w:val="20"/>
              </w:rPr>
              <w:t>Milvus</w:t>
            </w:r>
            <w:proofErr w:type="spellEnd"/>
            <w:r w:rsidRPr="00215665">
              <w:rPr>
                <w:i/>
                <w:iCs/>
                <w:sz w:val="20"/>
                <w:szCs w:val="20"/>
              </w:rPr>
              <w:t xml:space="preserve"> </w:t>
            </w:r>
            <w:proofErr w:type="spellStart"/>
            <w:r w:rsidRPr="00215665">
              <w:rPr>
                <w:i/>
                <w:iCs/>
                <w:sz w:val="20"/>
                <w:szCs w:val="20"/>
              </w:rPr>
              <w:t>migrans</w:t>
            </w:r>
            <w:proofErr w:type="spellEnd"/>
          </w:p>
        </w:tc>
        <w:tc>
          <w:tcPr>
            <w:tcW w:w="1134" w:type="dxa"/>
            <w:tcBorders>
              <w:top w:val="single" w:sz="6" w:space="0" w:color="auto"/>
              <w:left w:val="single" w:sz="6" w:space="0" w:color="auto"/>
              <w:bottom w:val="single" w:sz="6" w:space="0" w:color="auto"/>
              <w:right w:val="single" w:sz="6" w:space="0" w:color="auto"/>
            </w:tcBorders>
          </w:tcPr>
          <w:p w14:paraId="0337055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1276" w:type="dxa"/>
            <w:tcBorders>
              <w:top w:val="single" w:sz="6" w:space="0" w:color="auto"/>
              <w:left w:val="single" w:sz="6" w:space="0" w:color="auto"/>
              <w:bottom w:val="single" w:sz="6" w:space="0" w:color="auto"/>
              <w:right w:val="single" w:sz="6" w:space="0" w:color="auto"/>
            </w:tcBorders>
          </w:tcPr>
          <w:p w14:paraId="70D383C9"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2126" w:type="dxa"/>
            <w:tcBorders>
              <w:top w:val="single" w:sz="6" w:space="0" w:color="auto"/>
              <w:left w:val="single" w:sz="6" w:space="0" w:color="auto"/>
              <w:bottom w:val="single" w:sz="6" w:space="0" w:color="auto"/>
              <w:right w:val="single" w:sz="6" w:space="0" w:color="auto"/>
            </w:tcBorders>
            <w:vAlign w:val="center"/>
          </w:tcPr>
          <w:p w14:paraId="7D7398EC"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 – 7%</w:t>
            </w:r>
          </w:p>
        </w:tc>
        <w:tc>
          <w:tcPr>
            <w:tcW w:w="1843" w:type="dxa"/>
            <w:tcBorders>
              <w:top w:val="single" w:sz="6" w:space="0" w:color="auto"/>
              <w:left w:val="single" w:sz="6" w:space="0" w:color="auto"/>
              <w:bottom w:val="single" w:sz="6" w:space="0" w:color="auto"/>
              <w:right w:val="single" w:sz="6" w:space="0" w:color="auto"/>
            </w:tcBorders>
            <w:vAlign w:val="center"/>
          </w:tcPr>
          <w:p w14:paraId="56BEA406"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 – 2%</w:t>
            </w:r>
          </w:p>
        </w:tc>
        <w:tc>
          <w:tcPr>
            <w:tcW w:w="1701" w:type="dxa"/>
            <w:tcBorders>
              <w:top w:val="single" w:sz="6" w:space="0" w:color="auto"/>
              <w:left w:val="single" w:sz="6" w:space="0" w:color="auto"/>
              <w:bottom w:val="single" w:sz="6" w:space="0" w:color="auto"/>
              <w:right w:val="single" w:sz="6" w:space="0" w:color="auto"/>
            </w:tcBorders>
            <w:vAlign w:val="center"/>
          </w:tcPr>
          <w:p w14:paraId="6AA7519E"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2FF319A1"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2D739CAA" w14:textId="77777777" w:rsidTr="007C303A">
        <w:trPr>
          <w:trHeight w:val="199"/>
        </w:trPr>
        <w:tc>
          <w:tcPr>
            <w:tcW w:w="675" w:type="dxa"/>
            <w:tcBorders>
              <w:top w:val="single" w:sz="6" w:space="0" w:color="auto"/>
              <w:left w:val="single" w:sz="6" w:space="0" w:color="auto"/>
              <w:bottom w:val="single" w:sz="6" w:space="0" w:color="auto"/>
              <w:right w:val="single" w:sz="6" w:space="0" w:color="auto"/>
            </w:tcBorders>
          </w:tcPr>
          <w:p w14:paraId="37AAC136"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11.</w:t>
            </w:r>
          </w:p>
        </w:tc>
        <w:tc>
          <w:tcPr>
            <w:tcW w:w="2861" w:type="dxa"/>
            <w:tcBorders>
              <w:top w:val="single" w:sz="6" w:space="0" w:color="auto"/>
              <w:left w:val="single" w:sz="6" w:space="0" w:color="auto"/>
              <w:bottom w:val="single" w:sz="6" w:space="0" w:color="auto"/>
              <w:right w:val="single" w:sz="6" w:space="0" w:color="auto"/>
            </w:tcBorders>
          </w:tcPr>
          <w:p w14:paraId="2CC2FDF9" w14:textId="77777777" w:rsidR="007E7092" w:rsidRPr="00215665" w:rsidRDefault="007E7092" w:rsidP="007C303A">
            <w:pPr>
              <w:ind w:firstLine="0"/>
              <w:textAlignment w:val="baseline"/>
              <w:rPr>
                <w:i/>
                <w:iCs/>
                <w:sz w:val="20"/>
                <w:szCs w:val="20"/>
              </w:rPr>
            </w:pPr>
            <w:r w:rsidRPr="00215665">
              <w:rPr>
                <w:sz w:val="20"/>
                <w:szCs w:val="20"/>
              </w:rPr>
              <w:t xml:space="preserve">Svītrainais ķauķis </w:t>
            </w:r>
            <w:proofErr w:type="spellStart"/>
            <w:r w:rsidRPr="00215665">
              <w:rPr>
                <w:i/>
                <w:iCs/>
                <w:sz w:val="20"/>
                <w:szCs w:val="20"/>
              </w:rPr>
              <w:t>Sylvia</w:t>
            </w:r>
            <w:proofErr w:type="spellEnd"/>
            <w:r w:rsidRPr="00215665">
              <w:rPr>
                <w:i/>
                <w:iCs/>
                <w:sz w:val="20"/>
                <w:szCs w:val="20"/>
              </w:rPr>
              <w:t xml:space="preserve"> </w:t>
            </w:r>
            <w:proofErr w:type="spellStart"/>
            <w:r w:rsidRPr="00215665">
              <w:rPr>
                <w:i/>
                <w:iCs/>
                <w:sz w:val="20"/>
                <w:szCs w:val="20"/>
              </w:rPr>
              <w:t>nisoria</w:t>
            </w:r>
            <w:proofErr w:type="spellEnd"/>
          </w:p>
        </w:tc>
        <w:tc>
          <w:tcPr>
            <w:tcW w:w="1134" w:type="dxa"/>
            <w:tcBorders>
              <w:top w:val="single" w:sz="6" w:space="0" w:color="auto"/>
              <w:left w:val="single" w:sz="6" w:space="0" w:color="auto"/>
              <w:bottom w:val="single" w:sz="6" w:space="0" w:color="auto"/>
              <w:right w:val="single" w:sz="6" w:space="0" w:color="auto"/>
            </w:tcBorders>
          </w:tcPr>
          <w:p w14:paraId="4F960CA0"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1276" w:type="dxa"/>
            <w:tcBorders>
              <w:top w:val="single" w:sz="6" w:space="0" w:color="auto"/>
              <w:left w:val="single" w:sz="6" w:space="0" w:color="auto"/>
              <w:bottom w:val="single" w:sz="6" w:space="0" w:color="auto"/>
              <w:right w:val="single" w:sz="6" w:space="0" w:color="auto"/>
            </w:tcBorders>
          </w:tcPr>
          <w:p w14:paraId="4A6F47C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126" w:type="dxa"/>
            <w:tcBorders>
              <w:top w:val="single" w:sz="6" w:space="0" w:color="auto"/>
              <w:left w:val="single" w:sz="6" w:space="0" w:color="auto"/>
              <w:bottom w:val="single" w:sz="6" w:space="0" w:color="auto"/>
              <w:right w:val="single" w:sz="6" w:space="0" w:color="auto"/>
            </w:tcBorders>
            <w:vAlign w:val="center"/>
          </w:tcPr>
          <w:p w14:paraId="2A21FF47"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 – 2%</w:t>
            </w:r>
          </w:p>
        </w:tc>
        <w:tc>
          <w:tcPr>
            <w:tcW w:w="1843" w:type="dxa"/>
            <w:tcBorders>
              <w:top w:val="single" w:sz="6" w:space="0" w:color="auto"/>
              <w:left w:val="single" w:sz="6" w:space="0" w:color="auto"/>
              <w:bottom w:val="single" w:sz="6" w:space="0" w:color="auto"/>
              <w:right w:val="single" w:sz="6" w:space="0" w:color="auto"/>
            </w:tcBorders>
            <w:vAlign w:val="center"/>
          </w:tcPr>
          <w:p w14:paraId="754B1A09"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5D32C3E7"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7F925FD6" w14:textId="77777777" w:rsidR="007E7092" w:rsidRPr="00215665" w:rsidRDefault="007E7092" w:rsidP="007C303A">
            <w:pPr>
              <w:ind w:firstLine="0"/>
              <w:jc w:val="center"/>
              <w:textAlignment w:val="baseline"/>
              <w:rPr>
                <w:sz w:val="20"/>
                <w:szCs w:val="20"/>
                <w:lang w:eastAsia="lv-LV"/>
              </w:rPr>
            </w:pPr>
          </w:p>
        </w:tc>
      </w:tr>
      <w:tr w:rsidR="007C303A" w:rsidRPr="00215665" w14:paraId="1C0CCF68" w14:textId="77777777" w:rsidTr="007C303A">
        <w:tc>
          <w:tcPr>
            <w:tcW w:w="675" w:type="dxa"/>
            <w:tcBorders>
              <w:top w:val="single" w:sz="6" w:space="0" w:color="auto"/>
              <w:left w:val="single" w:sz="6" w:space="0" w:color="auto"/>
              <w:bottom w:val="single" w:sz="6" w:space="0" w:color="auto"/>
              <w:right w:val="single" w:sz="6" w:space="0" w:color="auto"/>
            </w:tcBorders>
          </w:tcPr>
          <w:p w14:paraId="474DEC6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12.</w:t>
            </w:r>
          </w:p>
        </w:tc>
        <w:tc>
          <w:tcPr>
            <w:tcW w:w="2861" w:type="dxa"/>
            <w:tcBorders>
              <w:top w:val="single" w:sz="6" w:space="0" w:color="auto"/>
              <w:left w:val="single" w:sz="6" w:space="0" w:color="auto"/>
              <w:bottom w:val="single" w:sz="6" w:space="0" w:color="auto"/>
              <w:right w:val="single" w:sz="6" w:space="0" w:color="auto"/>
            </w:tcBorders>
          </w:tcPr>
          <w:p w14:paraId="1373835D" w14:textId="77777777" w:rsidR="007E7092" w:rsidRPr="00215665" w:rsidRDefault="007E7092" w:rsidP="007C303A">
            <w:pPr>
              <w:ind w:firstLine="0"/>
              <w:textAlignment w:val="baseline"/>
              <w:rPr>
                <w:i/>
                <w:iCs/>
                <w:sz w:val="20"/>
                <w:szCs w:val="20"/>
                <w:lang w:eastAsia="lv-LV"/>
              </w:rPr>
            </w:pPr>
            <w:r w:rsidRPr="00215665">
              <w:rPr>
                <w:sz w:val="20"/>
                <w:szCs w:val="20"/>
              </w:rPr>
              <w:t xml:space="preserve">Niedru lija </w:t>
            </w:r>
            <w:proofErr w:type="spellStart"/>
            <w:r w:rsidRPr="00215665">
              <w:rPr>
                <w:i/>
                <w:iCs/>
                <w:sz w:val="20"/>
                <w:szCs w:val="20"/>
              </w:rPr>
              <w:t>Circus</w:t>
            </w:r>
            <w:proofErr w:type="spellEnd"/>
            <w:r w:rsidRPr="00215665">
              <w:rPr>
                <w:i/>
                <w:iCs/>
                <w:sz w:val="20"/>
                <w:szCs w:val="20"/>
              </w:rPr>
              <w:t xml:space="preserve"> </w:t>
            </w:r>
            <w:proofErr w:type="spellStart"/>
            <w:r w:rsidRPr="00215665">
              <w:rPr>
                <w:i/>
                <w:iCs/>
                <w:sz w:val="20"/>
                <w:szCs w:val="20"/>
              </w:rPr>
              <w:t>aeruginosus</w:t>
            </w:r>
            <w:proofErr w:type="spellEnd"/>
            <w:r w:rsidRPr="00215665">
              <w:rPr>
                <w:i/>
                <w:iCs/>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tcPr>
          <w:p w14:paraId="51834CF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1276" w:type="dxa"/>
            <w:tcBorders>
              <w:top w:val="single" w:sz="6" w:space="0" w:color="auto"/>
              <w:left w:val="single" w:sz="6" w:space="0" w:color="auto"/>
              <w:bottom w:val="single" w:sz="6" w:space="0" w:color="auto"/>
              <w:right w:val="single" w:sz="6" w:space="0" w:color="auto"/>
            </w:tcBorders>
          </w:tcPr>
          <w:p w14:paraId="352D8DA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2126" w:type="dxa"/>
            <w:tcBorders>
              <w:top w:val="single" w:sz="6" w:space="0" w:color="auto"/>
              <w:left w:val="single" w:sz="6" w:space="0" w:color="auto"/>
              <w:bottom w:val="single" w:sz="6" w:space="0" w:color="auto"/>
              <w:right w:val="single" w:sz="6" w:space="0" w:color="auto"/>
            </w:tcBorders>
            <w:vAlign w:val="center"/>
          </w:tcPr>
          <w:p w14:paraId="2FA12B2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55010999" w14:textId="77777777" w:rsidR="007E7092" w:rsidRPr="00215665" w:rsidRDefault="007E7092" w:rsidP="007C303A">
            <w:pPr>
              <w:ind w:firstLine="0"/>
              <w:jc w:val="center"/>
              <w:textAlignment w:val="baseline"/>
              <w:rPr>
                <w:sz w:val="20"/>
                <w:szCs w:val="20"/>
                <w:lang w:eastAsia="lv-LV"/>
              </w:rPr>
            </w:pPr>
            <w:r w:rsidRPr="00215665">
              <w:rPr>
                <w:rFonts w:ascii="Segoe UI" w:hAnsi="Segoe UI" w:cs="Segoe UI"/>
                <w:sz w:val="18"/>
                <w:szCs w:val="18"/>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23DA26A6"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03096FA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61F4EF65" w14:textId="77777777" w:rsidTr="007C303A">
        <w:tc>
          <w:tcPr>
            <w:tcW w:w="675" w:type="dxa"/>
            <w:tcBorders>
              <w:top w:val="single" w:sz="6" w:space="0" w:color="auto"/>
              <w:left w:val="single" w:sz="6" w:space="0" w:color="auto"/>
              <w:bottom w:val="single" w:sz="6" w:space="0" w:color="auto"/>
              <w:right w:val="single" w:sz="6" w:space="0" w:color="auto"/>
            </w:tcBorders>
          </w:tcPr>
          <w:p w14:paraId="327D80A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13.</w:t>
            </w:r>
          </w:p>
        </w:tc>
        <w:tc>
          <w:tcPr>
            <w:tcW w:w="2861" w:type="dxa"/>
            <w:tcBorders>
              <w:top w:val="single" w:sz="6" w:space="0" w:color="auto"/>
              <w:left w:val="single" w:sz="6" w:space="0" w:color="auto"/>
              <w:bottom w:val="single" w:sz="6" w:space="0" w:color="auto"/>
              <w:right w:val="single" w:sz="6" w:space="0" w:color="auto"/>
            </w:tcBorders>
          </w:tcPr>
          <w:p w14:paraId="13BE7106" w14:textId="77777777" w:rsidR="007E7092" w:rsidRPr="00215665" w:rsidRDefault="007E7092" w:rsidP="007C303A">
            <w:pPr>
              <w:ind w:firstLine="0"/>
              <w:textAlignment w:val="baseline"/>
              <w:rPr>
                <w:i/>
                <w:iCs/>
                <w:sz w:val="20"/>
                <w:szCs w:val="20"/>
                <w:lang w:eastAsia="lv-LV"/>
              </w:rPr>
            </w:pPr>
            <w:r w:rsidRPr="00215665">
              <w:rPr>
                <w:sz w:val="20"/>
                <w:szCs w:val="20"/>
              </w:rPr>
              <w:t xml:space="preserve">Lielais dumpis </w:t>
            </w:r>
            <w:proofErr w:type="spellStart"/>
            <w:r w:rsidRPr="00215665">
              <w:rPr>
                <w:i/>
                <w:iCs/>
                <w:sz w:val="20"/>
                <w:szCs w:val="20"/>
              </w:rPr>
              <w:t>Botaurus</w:t>
            </w:r>
            <w:proofErr w:type="spellEnd"/>
            <w:r w:rsidRPr="00215665">
              <w:rPr>
                <w:i/>
                <w:iCs/>
                <w:sz w:val="20"/>
                <w:szCs w:val="20"/>
              </w:rPr>
              <w:t xml:space="preserve"> </w:t>
            </w:r>
            <w:proofErr w:type="spellStart"/>
            <w:r w:rsidRPr="00215665">
              <w:rPr>
                <w:i/>
                <w:iCs/>
                <w:sz w:val="20"/>
                <w:szCs w:val="20"/>
              </w:rPr>
              <w:t>stellaris</w:t>
            </w:r>
            <w:proofErr w:type="spellEnd"/>
          </w:p>
        </w:tc>
        <w:tc>
          <w:tcPr>
            <w:tcW w:w="1134" w:type="dxa"/>
            <w:tcBorders>
              <w:top w:val="single" w:sz="6" w:space="0" w:color="auto"/>
              <w:left w:val="single" w:sz="6" w:space="0" w:color="auto"/>
              <w:bottom w:val="single" w:sz="6" w:space="0" w:color="auto"/>
              <w:right w:val="single" w:sz="6" w:space="0" w:color="auto"/>
            </w:tcBorders>
          </w:tcPr>
          <w:p w14:paraId="0C02B68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1276" w:type="dxa"/>
            <w:tcBorders>
              <w:top w:val="single" w:sz="6" w:space="0" w:color="auto"/>
              <w:left w:val="single" w:sz="6" w:space="0" w:color="auto"/>
              <w:bottom w:val="single" w:sz="6" w:space="0" w:color="auto"/>
              <w:right w:val="single" w:sz="6" w:space="0" w:color="auto"/>
            </w:tcBorders>
          </w:tcPr>
          <w:p w14:paraId="5F21B149"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3</w:t>
            </w:r>
          </w:p>
        </w:tc>
        <w:tc>
          <w:tcPr>
            <w:tcW w:w="2126" w:type="dxa"/>
            <w:tcBorders>
              <w:top w:val="single" w:sz="6" w:space="0" w:color="auto"/>
              <w:left w:val="single" w:sz="6" w:space="0" w:color="auto"/>
              <w:bottom w:val="single" w:sz="6" w:space="0" w:color="auto"/>
              <w:right w:val="single" w:sz="6" w:space="0" w:color="auto"/>
            </w:tcBorders>
            <w:vAlign w:val="center"/>
          </w:tcPr>
          <w:p w14:paraId="2A9B1F9A"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1C1827DF"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 – 2%</w:t>
            </w:r>
          </w:p>
        </w:tc>
        <w:tc>
          <w:tcPr>
            <w:tcW w:w="1701" w:type="dxa"/>
            <w:tcBorders>
              <w:top w:val="single" w:sz="6" w:space="0" w:color="auto"/>
              <w:left w:val="single" w:sz="6" w:space="0" w:color="auto"/>
              <w:bottom w:val="single" w:sz="6" w:space="0" w:color="auto"/>
              <w:right w:val="single" w:sz="6" w:space="0" w:color="auto"/>
            </w:tcBorders>
            <w:vAlign w:val="center"/>
          </w:tcPr>
          <w:p w14:paraId="65BE5014"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511306B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r w:rsidR="007C303A" w:rsidRPr="00215665" w14:paraId="3032473B" w14:textId="77777777" w:rsidTr="007C303A">
        <w:tc>
          <w:tcPr>
            <w:tcW w:w="675" w:type="dxa"/>
            <w:tcBorders>
              <w:top w:val="single" w:sz="6" w:space="0" w:color="auto"/>
              <w:left w:val="single" w:sz="6" w:space="0" w:color="auto"/>
              <w:bottom w:val="single" w:sz="6" w:space="0" w:color="auto"/>
              <w:right w:val="single" w:sz="6" w:space="0" w:color="auto"/>
            </w:tcBorders>
          </w:tcPr>
          <w:p w14:paraId="0C90E4E3"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14</w:t>
            </w:r>
          </w:p>
        </w:tc>
        <w:tc>
          <w:tcPr>
            <w:tcW w:w="2861" w:type="dxa"/>
            <w:tcBorders>
              <w:top w:val="single" w:sz="6" w:space="0" w:color="auto"/>
              <w:left w:val="single" w:sz="6" w:space="0" w:color="auto"/>
              <w:bottom w:val="single" w:sz="6" w:space="0" w:color="auto"/>
              <w:right w:val="single" w:sz="6" w:space="0" w:color="auto"/>
            </w:tcBorders>
          </w:tcPr>
          <w:p w14:paraId="2DA9A139" w14:textId="77777777" w:rsidR="007E7092" w:rsidRPr="00215665" w:rsidRDefault="007E7092" w:rsidP="007C303A">
            <w:pPr>
              <w:ind w:firstLine="0"/>
              <w:textAlignment w:val="baseline"/>
              <w:rPr>
                <w:i/>
                <w:iCs/>
                <w:sz w:val="20"/>
                <w:szCs w:val="20"/>
              </w:rPr>
            </w:pPr>
            <w:r w:rsidRPr="00215665">
              <w:rPr>
                <w:sz w:val="20"/>
                <w:szCs w:val="20"/>
              </w:rPr>
              <w:t xml:space="preserve">Sila cīrulis </w:t>
            </w:r>
            <w:proofErr w:type="spellStart"/>
            <w:r w:rsidRPr="00215665">
              <w:rPr>
                <w:i/>
                <w:iCs/>
                <w:sz w:val="20"/>
                <w:szCs w:val="20"/>
              </w:rPr>
              <w:t>Lullula</w:t>
            </w:r>
            <w:proofErr w:type="spellEnd"/>
            <w:r w:rsidRPr="00215665">
              <w:rPr>
                <w:i/>
                <w:iCs/>
                <w:sz w:val="20"/>
                <w:szCs w:val="20"/>
              </w:rPr>
              <w:t xml:space="preserve"> </w:t>
            </w:r>
            <w:proofErr w:type="spellStart"/>
            <w:r w:rsidRPr="00215665">
              <w:rPr>
                <w:i/>
                <w:iCs/>
                <w:sz w:val="20"/>
                <w:szCs w:val="20"/>
              </w:rPr>
              <w:t>arborea</w:t>
            </w:r>
            <w:proofErr w:type="spellEnd"/>
          </w:p>
        </w:tc>
        <w:tc>
          <w:tcPr>
            <w:tcW w:w="1134" w:type="dxa"/>
            <w:tcBorders>
              <w:top w:val="single" w:sz="6" w:space="0" w:color="auto"/>
              <w:left w:val="single" w:sz="6" w:space="0" w:color="auto"/>
              <w:bottom w:val="single" w:sz="6" w:space="0" w:color="auto"/>
              <w:right w:val="single" w:sz="6" w:space="0" w:color="auto"/>
            </w:tcBorders>
          </w:tcPr>
          <w:p w14:paraId="5F9AC97E"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1</w:t>
            </w:r>
          </w:p>
        </w:tc>
        <w:tc>
          <w:tcPr>
            <w:tcW w:w="1276" w:type="dxa"/>
            <w:tcBorders>
              <w:top w:val="single" w:sz="6" w:space="0" w:color="auto"/>
              <w:left w:val="single" w:sz="6" w:space="0" w:color="auto"/>
              <w:bottom w:val="single" w:sz="6" w:space="0" w:color="auto"/>
              <w:right w:val="single" w:sz="6" w:space="0" w:color="auto"/>
            </w:tcBorders>
          </w:tcPr>
          <w:p w14:paraId="5030D30B"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2</w:t>
            </w:r>
          </w:p>
        </w:tc>
        <w:tc>
          <w:tcPr>
            <w:tcW w:w="2126" w:type="dxa"/>
            <w:tcBorders>
              <w:top w:val="single" w:sz="6" w:space="0" w:color="auto"/>
              <w:left w:val="single" w:sz="6" w:space="0" w:color="auto"/>
              <w:bottom w:val="single" w:sz="6" w:space="0" w:color="auto"/>
              <w:right w:val="single" w:sz="6" w:space="0" w:color="auto"/>
            </w:tcBorders>
            <w:vAlign w:val="center"/>
          </w:tcPr>
          <w:p w14:paraId="7C1D38E4"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&lt;1%</w:t>
            </w:r>
          </w:p>
        </w:tc>
        <w:tc>
          <w:tcPr>
            <w:tcW w:w="1843" w:type="dxa"/>
            <w:tcBorders>
              <w:top w:val="single" w:sz="6" w:space="0" w:color="auto"/>
              <w:left w:val="single" w:sz="6" w:space="0" w:color="auto"/>
              <w:bottom w:val="single" w:sz="6" w:space="0" w:color="auto"/>
              <w:right w:val="single" w:sz="6" w:space="0" w:color="auto"/>
            </w:tcBorders>
            <w:vAlign w:val="center"/>
          </w:tcPr>
          <w:p w14:paraId="081C7240" w14:textId="77777777" w:rsidR="007E7092" w:rsidRPr="00215665" w:rsidRDefault="007E7092" w:rsidP="007C303A">
            <w:pPr>
              <w:ind w:firstLine="0"/>
              <w:jc w:val="center"/>
              <w:textAlignment w:val="baseline"/>
              <w:rPr>
                <w:sz w:val="20"/>
                <w:szCs w:val="20"/>
                <w:lang w:eastAsia="lv-LV"/>
              </w:rPr>
            </w:pPr>
            <w:r w:rsidRPr="00215665">
              <w:rPr>
                <w:rFonts w:ascii="Segoe UI" w:hAnsi="Segoe UI" w:cs="Segoe UI"/>
                <w:sz w:val="18"/>
                <w:szCs w:val="18"/>
                <w:lang w:eastAsia="lv-LV"/>
              </w:rPr>
              <w:t>&lt;1%</w:t>
            </w:r>
          </w:p>
        </w:tc>
        <w:tc>
          <w:tcPr>
            <w:tcW w:w="1701" w:type="dxa"/>
            <w:tcBorders>
              <w:top w:val="single" w:sz="6" w:space="0" w:color="auto"/>
              <w:left w:val="single" w:sz="6" w:space="0" w:color="auto"/>
              <w:bottom w:val="single" w:sz="6" w:space="0" w:color="auto"/>
              <w:right w:val="single" w:sz="6" w:space="0" w:color="auto"/>
            </w:tcBorders>
            <w:vAlign w:val="center"/>
          </w:tcPr>
          <w:p w14:paraId="4657B89F" w14:textId="77777777" w:rsidR="007E7092" w:rsidRPr="00215665" w:rsidRDefault="007E7092" w:rsidP="007C303A">
            <w:pPr>
              <w:ind w:firstLine="0"/>
              <w:jc w:val="center"/>
              <w:textAlignment w:val="baseline"/>
              <w:rPr>
                <w:sz w:val="20"/>
                <w:szCs w:val="20"/>
                <w:lang w:eastAsia="lv-LV"/>
              </w:rPr>
            </w:pPr>
          </w:p>
        </w:tc>
        <w:tc>
          <w:tcPr>
            <w:tcW w:w="2126" w:type="dxa"/>
            <w:tcBorders>
              <w:top w:val="single" w:sz="6" w:space="0" w:color="auto"/>
              <w:left w:val="single" w:sz="6" w:space="0" w:color="auto"/>
              <w:bottom w:val="single" w:sz="6" w:space="0" w:color="auto"/>
              <w:right w:val="single" w:sz="6" w:space="0" w:color="auto"/>
            </w:tcBorders>
          </w:tcPr>
          <w:p w14:paraId="2E528E85" w14:textId="77777777" w:rsidR="007E7092" w:rsidRPr="00215665" w:rsidRDefault="007E7092" w:rsidP="007C303A">
            <w:pPr>
              <w:ind w:firstLine="0"/>
              <w:jc w:val="center"/>
              <w:textAlignment w:val="baseline"/>
              <w:rPr>
                <w:sz w:val="20"/>
                <w:szCs w:val="20"/>
                <w:lang w:eastAsia="lv-LV"/>
              </w:rPr>
            </w:pPr>
            <w:r w:rsidRPr="00215665">
              <w:rPr>
                <w:sz w:val="20"/>
                <w:szCs w:val="20"/>
                <w:lang w:eastAsia="lv-LV"/>
              </w:rPr>
              <w:t>Nav datu </w:t>
            </w:r>
          </w:p>
        </w:tc>
      </w:tr>
    </w:tbl>
    <w:p w14:paraId="5CE54393" w14:textId="77777777" w:rsidR="007C303A" w:rsidRPr="00215665" w:rsidRDefault="007C303A" w:rsidP="0000710E">
      <w:pPr>
        <w:ind w:firstLine="0"/>
        <w:rPr>
          <w:i/>
          <w:color w:val="000000" w:themeColor="text1"/>
          <w:sz w:val="20"/>
          <w:szCs w:val="20"/>
        </w:rPr>
      </w:pPr>
    </w:p>
    <w:p w14:paraId="6ED1B291" w14:textId="77777777" w:rsidR="0061588D" w:rsidRPr="00215665" w:rsidRDefault="0061588D">
      <w:pPr>
        <w:spacing w:after="160" w:line="259" w:lineRule="auto"/>
        <w:ind w:firstLine="0"/>
        <w:jc w:val="left"/>
        <w:rPr>
          <w:b/>
          <w:bCs/>
          <w:iCs/>
          <w:color w:val="000000" w:themeColor="text1"/>
          <w:szCs w:val="24"/>
        </w:rPr>
      </w:pPr>
      <w:r w:rsidRPr="00215665">
        <w:rPr>
          <w:b/>
          <w:bCs/>
          <w:iCs/>
          <w:color w:val="000000" w:themeColor="text1"/>
          <w:szCs w:val="24"/>
        </w:rPr>
        <w:br w:type="page"/>
      </w:r>
    </w:p>
    <w:p w14:paraId="6A13D670" w14:textId="6C94251D" w:rsidR="007E7092" w:rsidRPr="00215665" w:rsidRDefault="007C303A" w:rsidP="007C303A">
      <w:pPr>
        <w:ind w:firstLine="0"/>
        <w:jc w:val="center"/>
        <w:rPr>
          <w:b/>
          <w:bCs/>
          <w:iCs/>
          <w:color w:val="000000" w:themeColor="text1"/>
          <w:szCs w:val="24"/>
        </w:rPr>
      </w:pPr>
      <w:r w:rsidRPr="00215665">
        <w:rPr>
          <w:b/>
          <w:bCs/>
          <w:iCs/>
          <w:color w:val="000000" w:themeColor="text1"/>
          <w:szCs w:val="24"/>
        </w:rPr>
        <w:lastRenderedPageBreak/>
        <w:t>4.8.4.</w:t>
      </w:r>
      <w:r w:rsidR="007E7092" w:rsidRPr="00215665">
        <w:rPr>
          <w:b/>
          <w:bCs/>
          <w:iCs/>
          <w:color w:val="000000" w:themeColor="text1"/>
          <w:szCs w:val="24"/>
        </w:rPr>
        <w:t xml:space="preserve"> tabula</w:t>
      </w:r>
      <w:r w:rsidR="007E7092" w:rsidRPr="00215665">
        <w:rPr>
          <w:rStyle w:val="normaltextrun"/>
          <w:b/>
          <w:bCs/>
          <w:iCs/>
          <w:color w:val="000000"/>
          <w:szCs w:val="24"/>
          <w:shd w:val="clear" w:color="auto" w:fill="FFFFFF"/>
        </w:rPr>
        <w:t>. Putnu direktīvas pielikumos iekļauto ligzdojošo sugu novērtējums</w:t>
      </w:r>
      <w:r w:rsidR="00121D31" w:rsidRPr="00215665">
        <w:rPr>
          <w:rStyle w:val="normaltextrun"/>
          <w:b/>
          <w:bCs/>
          <w:iCs/>
          <w:color w:val="000000"/>
          <w:szCs w:val="24"/>
          <w:shd w:val="clear" w:color="auto" w:fill="FFFFFF"/>
        </w:rPr>
        <w:t>.</w:t>
      </w:r>
    </w:p>
    <w:tbl>
      <w:tblPr>
        <w:tblpPr w:leftFromText="180" w:rightFromText="180" w:vertAnchor="text" w:tblpY="1"/>
        <w:tblOverlap w:val="never"/>
        <w:tblW w:w="143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3698"/>
        <w:gridCol w:w="1168"/>
        <w:gridCol w:w="1371"/>
        <w:gridCol w:w="1462"/>
        <w:gridCol w:w="1482"/>
        <w:gridCol w:w="1565"/>
        <w:gridCol w:w="1326"/>
        <w:gridCol w:w="1701"/>
      </w:tblGrid>
      <w:tr w:rsidR="007E7092" w:rsidRPr="00215665" w14:paraId="32070D99" w14:textId="77777777" w:rsidTr="007C303A">
        <w:tc>
          <w:tcPr>
            <w:tcW w:w="536"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161686AB" w14:textId="0A60B031" w:rsidR="007E7092" w:rsidRPr="00215665" w:rsidRDefault="007E7092" w:rsidP="00121D31">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Nr. p.k.</w:t>
            </w:r>
          </w:p>
        </w:tc>
        <w:tc>
          <w:tcPr>
            <w:tcW w:w="3698" w:type="dxa"/>
            <w:vMerge w:val="restart"/>
            <w:tcBorders>
              <w:top w:val="single" w:sz="6" w:space="0" w:color="auto"/>
              <w:left w:val="nil"/>
              <w:bottom w:val="single" w:sz="6" w:space="0" w:color="auto"/>
              <w:right w:val="single" w:sz="6" w:space="0" w:color="auto"/>
            </w:tcBorders>
            <w:shd w:val="clear" w:color="auto" w:fill="E2EFD9"/>
            <w:vAlign w:val="center"/>
            <w:hideMark/>
          </w:tcPr>
          <w:p w14:paraId="79390AE3"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Sugas nosaukums (latviski un latīniski)</w:t>
            </w:r>
            <w:r w:rsidRPr="00215665">
              <w:rPr>
                <w:color w:val="000000" w:themeColor="text1"/>
                <w:sz w:val="20"/>
                <w:szCs w:val="20"/>
                <w:lang w:eastAsia="lv-LV"/>
              </w:rPr>
              <w:t> </w:t>
            </w:r>
          </w:p>
        </w:tc>
        <w:tc>
          <w:tcPr>
            <w:tcW w:w="10075" w:type="dxa"/>
            <w:gridSpan w:val="7"/>
            <w:tcBorders>
              <w:top w:val="single" w:sz="6" w:space="0" w:color="auto"/>
              <w:left w:val="nil"/>
              <w:bottom w:val="single" w:sz="6" w:space="0" w:color="auto"/>
              <w:right w:val="single" w:sz="6" w:space="0" w:color="auto"/>
            </w:tcBorders>
            <w:shd w:val="clear" w:color="auto" w:fill="E2EFD9"/>
            <w:vAlign w:val="center"/>
            <w:hideMark/>
          </w:tcPr>
          <w:p w14:paraId="1C638C38"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Teritorijas novērtējums</w:t>
            </w:r>
            <w:r w:rsidRPr="00215665">
              <w:rPr>
                <w:color w:val="000000" w:themeColor="text1"/>
                <w:sz w:val="20"/>
                <w:szCs w:val="20"/>
                <w:lang w:eastAsia="lv-LV"/>
              </w:rPr>
              <w:t> </w:t>
            </w:r>
          </w:p>
        </w:tc>
      </w:tr>
      <w:tr w:rsidR="007C303A" w:rsidRPr="00215665" w14:paraId="53037EFD" w14:textId="77777777" w:rsidTr="007C303A">
        <w:tc>
          <w:tcPr>
            <w:tcW w:w="0" w:type="auto"/>
            <w:vMerge/>
            <w:tcBorders>
              <w:top w:val="single" w:sz="6" w:space="0" w:color="auto"/>
              <w:left w:val="single" w:sz="6" w:space="0" w:color="auto"/>
              <w:bottom w:val="single" w:sz="4" w:space="0" w:color="auto"/>
              <w:right w:val="single" w:sz="6" w:space="0" w:color="auto"/>
            </w:tcBorders>
            <w:vAlign w:val="center"/>
            <w:hideMark/>
          </w:tcPr>
          <w:p w14:paraId="53A16479" w14:textId="77777777" w:rsidR="007E7092" w:rsidRPr="00215665" w:rsidRDefault="007E7092" w:rsidP="00121D31">
            <w:pPr>
              <w:ind w:firstLine="0"/>
              <w:jc w:val="center"/>
              <w:rPr>
                <w:rFonts w:ascii="Segoe UI" w:hAnsi="Segoe UI" w:cs="Segoe UI"/>
                <w:color w:val="000000" w:themeColor="text1"/>
                <w:sz w:val="18"/>
                <w:szCs w:val="18"/>
                <w:lang w:eastAsia="lv-LV"/>
              </w:rPr>
            </w:pPr>
          </w:p>
        </w:tc>
        <w:tc>
          <w:tcPr>
            <w:tcW w:w="3698" w:type="dxa"/>
            <w:vMerge/>
            <w:tcBorders>
              <w:top w:val="single" w:sz="6" w:space="0" w:color="auto"/>
              <w:left w:val="nil"/>
              <w:bottom w:val="single" w:sz="4" w:space="0" w:color="auto"/>
              <w:right w:val="single" w:sz="6" w:space="0" w:color="auto"/>
            </w:tcBorders>
            <w:vAlign w:val="center"/>
            <w:hideMark/>
          </w:tcPr>
          <w:p w14:paraId="71985124" w14:textId="77777777" w:rsidR="007E7092" w:rsidRPr="00215665" w:rsidRDefault="007E7092" w:rsidP="0000710E">
            <w:pPr>
              <w:ind w:firstLine="0"/>
              <w:rPr>
                <w:rFonts w:ascii="Segoe UI" w:hAnsi="Segoe UI" w:cs="Segoe UI"/>
                <w:color w:val="000000" w:themeColor="text1"/>
                <w:sz w:val="18"/>
                <w:szCs w:val="18"/>
                <w:lang w:eastAsia="lv-LV"/>
              </w:rPr>
            </w:pPr>
          </w:p>
        </w:tc>
        <w:tc>
          <w:tcPr>
            <w:tcW w:w="1168" w:type="dxa"/>
            <w:tcBorders>
              <w:top w:val="nil"/>
              <w:left w:val="nil"/>
              <w:bottom w:val="single" w:sz="4" w:space="0" w:color="auto"/>
              <w:right w:val="single" w:sz="6" w:space="0" w:color="auto"/>
            </w:tcBorders>
            <w:shd w:val="clear" w:color="auto" w:fill="E2EFD9"/>
            <w:vAlign w:val="center"/>
            <w:hideMark/>
          </w:tcPr>
          <w:p w14:paraId="7B6DD473"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Tips</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371" w:type="dxa"/>
            <w:tcBorders>
              <w:top w:val="nil"/>
              <w:left w:val="nil"/>
              <w:bottom w:val="single" w:sz="4" w:space="0" w:color="auto"/>
              <w:right w:val="single" w:sz="6" w:space="0" w:color="auto"/>
            </w:tcBorders>
            <w:shd w:val="clear" w:color="auto" w:fill="E2EFD9"/>
            <w:vAlign w:val="center"/>
            <w:hideMark/>
          </w:tcPr>
          <w:p w14:paraId="3F7C4214"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Sastopamības kategorija</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462" w:type="dxa"/>
            <w:tcBorders>
              <w:top w:val="nil"/>
              <w:left w:val="nil"/>
              <w:bottom w:val="single" w:sz="4" w:space="0" w:color="auto"/>
              <w:right w:val="single" w:sz="6" w:space="0" w:color="auto"/>
            </w:tcBorders>
            <w:shd w:val="clear" w:color="auto" w:fill="E2EFD9"/>
            <w:vAlign w:val="center"/>
            <w:hideMark/>
          </w:tcPr>
          <w:p w14:paraId="1CFFCE50"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Datu kvalitāte</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482" w:type="dxa"/>
            <w:tcBorders>
              <w:top w:val="nil"/>
              <w:left w:val="nil"/>
              <w:bottom w:val="single" w:sz="4" w:space="0" w:color="auto"/>
              <w:right w:val="single" w:sz="6" w:space="0" w:color="auto"/>
            </w:tcBorders>
            <w:shd w:val="clear" w:color="auto" w:fill="E2EFD9"/>
            <w:vAlign w:val="center"/>
            <w:hideMark/>
          </w:tcPr>
          <w:p w14:paraId="1C9A8CC3"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Populācija</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565" w:type="dxa"/>
            <w:tcBorders>
              <w:top w:val="nil"/>
              <w:left w:val="nil"/>
              <w:bottom w:val="single" w:sz="4" w:space="0" w:color="auto"/>
              <w:right w:val="single" w:sz="6" w:space="0" w:color="auto"/>
            </w:tcBorders>
            <w:shd w:val="clear" w:color="auto" w:fill="E2EFD9"/>
            <w:vAlign w:val="center"/>
            <w:hideMark/>
          </w:tcPr>
          <w:p w14:paraId="7016C311"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Saglabāšanās pakāpe</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326" w:type="dxa"/>
            <w:tcBorders>
              <w:top w:val="nil"/>
              <w:left w:val="nil"/>
              <w:bottom w:val="single" w:sz="4" w:space="0" w:color="auto"/>
              <w:right w:val="single" w:sz="6" w:space="0" w:color="auto"/>
            </w:tcBorders>
            <w:shd w:val="clear" w:color="auto" w:fill="E2EFD9"/>
            <w:vAlign w:val="center"/>
            <w:hideMark/>
          </w:tcPr>
          <w:p w14:paraId="34466627"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Izolācija</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c>
          <w:tcPr>
            <w:tcW w:w="1701" w:type="dxa"/>
            <w:tcBorders>
              <w:top w:val="nil"/>
              <w:left w:val="nil"/>
              <w:bottom w:val="single" w:sz="4" w:space="0" w:color="auto"/>
              <w:right w:val="single" w:sz="6" w:space="0" w:color="auto"/>
            </w:tcBorders>
            <w:shd w:val="clear" w:color="auto" w:fill="E2EFD9"/>
            <w:vAlign w:val="center"/>
            <w:hideMark/>
          </w:tcPr>
          <w:p w14:paraId="0BC9AD21" w14:textId="77777777" w:rsidR="007E7092" w:rsidRPr="00215665" w:rsidRDefault="007E7092" w:rsidP="0000710E">
            <w:pPr>
              <w:ind w:firstLine="0"/>
              <w:jc w:val="center"/>
              <w:textAlignment w:val="baseline"/>
              <w:rPr>
                <w:rFonts w:ascii="Segoe UI" w:hAnsi="Segoe UI" w:cs="Segoe UI"/>
                <w:color w:val="000000" w:themeColor="text1"/>
                <w:sz w:val="18"/>
                <w:szCs w:val="18"/>
                <w:lang w:eastAsia="lv-LV"/>
              </w:rPr>
            </w:pPr>
            <w:r w:rsidRPr="00215665">
              <w:rPr>
                <w:b/>
                <w:bCs/>
                <w:color w:val="000000" w:themeColor="text1"/>
                <w:sz w:val="20"/>
                <w:szCs w:val="20"/>
                <w:lang w:eastAsia="lv-LV"/>
              </w:rPr>
              <w:t>Vispārējais novērtējums</w:t>
            </w:r>
            <w:r w:rsidRPr="00215665">
              <w:rPr>
                <w:b/>
                <w:bCs/>
                <w:color w:val="000000" w:themeColor="text1"/>
                <w:sz w:val="16"/>
                <w:szCs w:val="16"/>
                <w:vertAlign w:val="superscript"/>
                <w:lang w:eastAsia="lv-LV"/>
              </w:rPr>
              <w:t>1</w:t>
            </w:r>
            <w:r w:rsidRPr="00215665">
              <w:rPr>
                <w:color w:val="000000" w:themeColor="text1"/>
                <w:sz w:val="16"/>
                <w:szCs w:val="16"/>
                <w:lang w:eastAsia="lv-LV"/>
              </w:rPr>
              <w:t> </w:t>
            </w:r>
          </w:p>
        </w:tc>
      </w:tr>
      <w:tr w:rsidR="007E7092" w:rsidRPr="00215665" w14:paraId="779F05FB" w14:textId="77777777" w:rsidTr="007C303A">
        <w:tc>
          <w:tcPr>
            <w:tcW w:w="536" w:type="dxa"/>
            <w:tcBorders>
              <w:top w:val="single" w:sz="4" w:space="0" w:color="auto"/>
              <w:left w:val="single" w:sz="4" w:space="0" w:color="auto"/>
              <w:bottom w:val="single" w:sz="4" w:space="0" w:color="auto"/>
              <w:right w:val="single" w:sz="4" w:space="0" w:color="auto"/>
            </w:tcBorders>
            <w:hideMark/>
          </w:tcPr>
          <w:p w14:paraId="482B8BFF" w14:textId="77777777" w:rsidR="007E7092" w:rsidRPr="00215665" w:rsidRDefault="007E7092" w:rsidP="00121D31">
            <w:pPr>
              <w:ind w:firstLine="0"/>
              <w:jc w:val="center"/>
              <w:textAlignment w:val="baseline"/>
              <w:rPr>
                <w:rFonts w:ascii="Segoe UI" w:hAnsi="Segoe UI" w:cs="Segoe UI"/>
                <w:color w:val="000000" w:themeColor="text1"/>
                <w:sz w:val="18"/>
                <w:szCs w:val="18"/>
                <w:lang w:eastAsia="lv-LV"/>
              </w:rPr>
            </w:pPr>
            <w:r w:rsidRPr="00215665">
              <w:rPr>
                <w:color w:val="000000" w:themeColor="text1"/>
                <w:sz w:val="20"/>
                <w:szCs w:val="20"/>
                <w:lang w:eastAsia="lv-LV"/>
              </w:rPr>
              <w:t>1.</w:t>
            </w:r>
          </w:p>
        </w:tc>
        <w:tc>
          <w:tcPr>
            <w:tcW w:w="3698" w:type="dxa"/>
            <w:tcBorders>
              <w:top w:val="single" w:sz="4" w:space="0" w:color="auto"/>
              <w:left w:val="single" w:sz="4" w:space="0" w:color="auto"/>
              <w:bottom w:val="single" w:sz="4" w:space="0" w:color="auto"/>
              <w:right w:val="single" w:sz="4" w:space="0" w:color="auto"/>
            </w:tcBorders>
          </w:tcPr>
          <w:p w14:paraId="49A6988B" w14:textId="77777777" w:rsidR="007E7092" w:rsidRPr="00215665" w:rsidRDefault="007E7092" w:rsidP="0000710E">
            <w:pPr>
              <w:ind w:firstLine="0"/>
              <w:textAlignment w:val="baseline"/>
              <w:rPr>
                <w:rFonts w:ascii="Segoe UI" w:hAnsi="Segoe UI" w:cs="Segoe UI"/>
                <w:color w:val="000000" w:themeColor="text1"/>
                <w:sz w:val="18"/>
                <w:szCs w:val="18"/>
                <w:lang w:eastAsia="lv-LV"/>
              </w:rPr>
            </w:pPr>
            <w:r w:rsidRPr="00215665">
              <w:rPr>
                <w:sz w:val="20"/>
                <w:szCs w:val="20"/>
              </w:rPr>
              <w:t xml:space="preserve">Vakarlēpis </w:t>
            </w:r>
            <w:proofErr w:type="spellStart"/>
            <w:r w:rsidRPr="00215665">
              <w:rPr>
                <w:i/>
                <w:iCs/>
                <w:sz w:val="20"/>
                <w:szCs w:val="20"/>
              </w:rPr>
              <w:t>Caprimulgus</w:t>
            </w:r>
            <w:proofErr w:type="spellEnd"/>
            <w:r w:rsidRPr="00215665">
              <w:rPr>
                <w:i/>
                <w:iCs/>
                <w:sz w:val="20"/>
                <w:szCs w:val="20"/>
              </w:rPr>
              <w:t xml:space="preserve"> </w:t>
            </w:r>
            <w:proofErr w:type="spellStart"/>
            <w:r w:rsidRPr="00215665">
              <w:rPr>
                <w:i/>
                <w:iCs/>
                <w:sz w:val="20"/>
                <w:szCs w:val="20"/>
              </w:rPr>
              <w:t>europaeus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736DD5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vAlign w:val="center"/>
          </w:tcPr>
          <w:p w14:paraId="2ED6526F"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V</w:t>
            </w:r>
          </w:p>
        </w:tc>
        <w:tc>
          <w:tcPr>
            <w:tcW w:w="1462" w:type="dxa"/>
            <w:tcBorders>
              <w:top w:val="single" w:sz="4" w:space="0" w:color="auto"/>
              <w:left w:val="single" w:sz="4" w:space="0" w:color="auto"/>
              <w:bottom w:val="single" w:sz="4" w:space="0" w:color="auto"/>
              <w:right w:val="single" w:sz="4" w:space="0" w:color="auto"/>
            </w:tcBorders>
          </w:tcPr>
          <w:p w14:paraId="6F25418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vAlign w:val="center"/>
          </w:tcPr>
          <w:p w14:paraId="034F52F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152E00A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20DAFDD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0C496B1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459C7DE0" w14:textId="77777777" w:rsidTr="007C303A">
        <w:tc>
          <w:tcPr>
            <w:tcW w:w="536" w:type="dxa"/>
            <w:tcBorders>
              <w:top w:val="single" w:sz="4" w:space="0" w:color="auto"/>
              <w:left w:val="single" w:sz="4" w:space="0" w:color="auto"/>
              <w:bottom w:val="single" w:sz="4" w:space="0" w:color="auto"/>
              <w:right w:val="single" w:sz="4" w:space="0" w:color="auto"/>
            </w:tcBorders>
          </w:tcPr>
          <w:p w14:paraId="2AB57535"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2.</w:t>
            </w:r>
          </w:p>
        </w:tc>
        <w:tc>
          <w:tcPr>
            <w:tcW w:w="3698" w:type="dxa"/>
            <w:tcBorders>
              <w:top w:val="single" w:sz="4" w:space="0" w:color="auto"/>
              <w:left w:val="single" w:sz="4" w:space="0" w:color="auto"/>
              <w:bottom w:val="single" w:sz="4" w:space="0" w:color="auto"/>
              <w:right w:val="single" w:sz="4" w:space="0" w:color="auto"/>
            </w:tcBorders>
          </w:tcPr>
          <w:p w14:paraId="0E5E3205"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Melnā dzilna </w:t>
            </w:r>
            <w:proofErr w:type="spellStart"/>
            <w:r w:rsidRPr="00215665">
              <w:rPr>
                <w:i/>
                <w:iCs/>
                <w:sz w:val="20"/>
                <w:szCs w:val="20"/>
              </w:rPr>
              <w:t>Dryocopus</w:t>
            </w:r>
            <w:proofErr w:type="spellEnd"/>
            <w:r w:rsidRPr="00215665">
              <w:rPr>
                <w:i/>
                <w:iCs/>
                <w:sz w:val="20"/>
                <w:szCs w:val="20"/>
              </w:rPr>
              <w:t xml:space="preserve"> </w:t>
            </w:r>
            <w:proofErr w:type="spellStart"/>
            <w:r w:rsidRPr="00215665">
              <w:rPr>
                <w:i/>
                <w:iCs/>
                <w:sz w:val="20"/>
                <w:szCs w:val="20"/>
              </w:rPr>
              <w:t>martius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4EB1B36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p</w:t>
            </w:r>
          </w:p>
        </w:tc>
        <w:tc>
          <w:tcPr>
            <w:tcW w:w="1371" w:type="dxa"/>
            <w:tcBorders>
              <w:top w:val="single" w:sz="4" w:space="0" w:color="auto"/>
              <w:left w:val="single" w:sz="4" w:space="0" w:color="auto"/>
              <w:bottom w:val="single" w:sz="4" w:space="0" w:color="auto"/>
              <w:right w:val="single" w:sz="4" w:space="0" w:color="auto"/>
            </w:tcBorders>
          </w:tcPr>
          <w:p w14:paraId="123C11C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2582718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84951E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4FD713C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091EC0D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7BD8C22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76666814" w14:textId="77777777" w:rsidTr="007C303A">
        <w:tc>
          <w:tcPr>
            <w:tcW w:w="536" w:type="dxa"/>
            <w:tcBorders>
              <w:top w:val="single" w:sz="4" w:space="0" w:color="auto"/>
              <w:left w:val="single" w:sz="4" w:space="0" w:color="auto"/>
              <w:bottom w:val="single" w:sz="4" w:space="0" w:color="auto"/>
              <w:right w:val="single" w:sz="4" w:space="0" w:color="auto"/>
            </w:tcBorders>
          </w:tcPr>
          <w:p w14:paraId="1F95C707"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3.</w:t>
            </w:r>
          </w:p>
        </w:tc>
        <w:tc>
          <w:tcPr>
            <w:tcW w:w="3698" w:type="dxa"/>
            <w:tcBorders>
              <w:top w:val="single" w:sz="4" w:space="0" w:color="auto"/>
              <w:left w:val="single" w:sz="4" w:space="0" w:color="auto"/>
              <w:bottom w:val="single" w:sz="4" w:space="0" w:color="auto"/>
              <w:right w:val="single" w:sz="4" w:space="0" w:color="auto"/>
            </w:tcBorders>
          </w:tcPr>
          <w:p w14:paraId="50012A6A"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Pelēkā dzilna </w:t>
            </w:r>
            <w:proofErr w:type="spellStart"/>
            <w:r w:rsidRPr="00215665">
              <w:rPr>
                <w:i/>
                <w:iCs/>
                <w:sz w:val="20"/>
                <w:szCs w:val="20"/>
              </w:rPr>
              <w:t>Picus</w:t>
            </w:r>
            <w:proofErr w:type="spellEnd"/>
            <w:r w:rsidRPr="00215665">
              <w:rPr>
                <w:i/>
                <w:iCs/>
                <w:sz w:val="20"/>
                <w:szCs w:val="20"/>
              </w:rPr>
              <w:t xml:space="preserve"> </w:t>
            </w:r>
            <w:proofErr w:type="spellStart"/>
            <w:r w:rsidRPr="00215665">
              <w:rPr>
                <w:i/>
                <w:iCs/>
                <w:sz w:val="20"/>
                <w:szCs w:val="20"/>
              </w:rPr>
              <w:t>canus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57C4FA4D"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p</w:t>
            </w:r>
          </w:p>
        </w:tc>
        <w:tc>
          <w:tcPr>
            <w:tcW w:w="1371" w:type="dxa"/>
            <w:tcBorders>
              <w:top w:val="single" w:sz="4" w:space="0" w:color="auto"/>
              <w:left w:val="single" w:sz="4" w:space="0" w:color="auto"/>
              <w:bottom w:val="single" w:sz="4" w:space="0" w:color="auto"/>
              <w:right w:val="single" w:sz="4" w:space="0" w:color="auto"/>
            </w:tcBorders>
          </w:tcPr>
          <w:p w14:paraId="3AC334FD"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6DD49FA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0FDD06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7430569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7D766C30"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43217A8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5E94DFAF" w14:textId="77777777" w:rsidTr="007C303A">
        <w:tc>
          <w:tcPr>
            <w:tcW w:w="536" w:type="dxa"/>
            <w:tcBorders>
              <w:top w:val="single" w:sz="4" w:space="0" w:color="auto"/>
              <w:left w:val="single" w:sz="4" w:space="0" w:color="auto"/>
              <w:bottom w:val="single" w:sz="4" w:space="0" w:color="auto"/>
              <w:right w:val="single" w:sz="4" w:space="0" w:color="auto"/>
            </w:tcBorders>
          </w:tcPr>
          <w:p w14:paraId="51B3BBB4"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4.</w:t>
            </w:r>
          </w:p>
        </w:tc>
        <w:tc>
          <w:tcPr>
            <w:tcW w:w="3698" w:type="dxa"/>
            <w:tcBorders>
              <w:top w:val="single" w:sz="4" w:space="0" w:color="auto"/>
              <w:left w:val="single" w:sz="4" w:space="0" w:color="auto"/>
              <w:bottom w:val="single" w:sz="4" w:space="0" w:color="auto"/>
              <w:right w:val="single" w:sz="4" w:space="0" w:color="auto"/>
            </w:tcBorders>
          </w:tcPr>
          <w:p w14:paraId="7734CCB7"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Vidējais dzenis </w:t>
            </w:r>
            <w:proofErr w:type="spellStart"/>
            <w:r w:rsidRPr="00215665">
              <w:rPr>
                <w:i/>
                <w:iCs/>
                <w:sz w:val="20"/>
                <w:szCs w:val="20"/>
              </w:rPr>
              <w:t>Leiopicus</w:t>
            </w:r>
            <w:proofErr w:type="spellEnd"/>
            <w:r w:rsidRPr="00215665">
              <w:rPr>
                <w:i/>
                <w:iCs/>
                <w:sz w:val="20"/>
                <w:szCs w:val="20"/>
              </w:rPr>
              <w:t xml:space="preserve"> </w:t>
            </w:r>
            <w:proofErr w:type="spellStart"/>
            <w:r w:rsidRPr="00215665">
              <w:rPr>
                <w:i/>
                <w:iCs/>
                <w:sz w:val="20"/>
                <w:szCs w:val="20"/>
              </w:rPr>
              <w:t>medius</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3F9E9100"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p</w:t>
            </w:r>
          </w:p>
        </w:tc>
        <w:tc>
          <w:tcPr>
            <w:tcW w:w="1371" w:type="dxa"/>
            <w:tcBorders>
              <w:top w:val="single" w:sz="4" w:space="0" w:color="auto"/>
              <w:left w:val="single" w:sz="4" w:space="0" w:color="auto"/>
              <w:bottom w:val="single" w:sz="4" w:space="0" w:color="auto"/>
              <w:right w:val="single" w:sz="4" w:space="0" w:color="auto"/>
            </w:tcBorders>
          </w:tcPr>
          <w:p w14:paraId="412D850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0A55BAE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5EF394F"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157650F0"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770BB45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1713684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2F268F30" w14:textId="77777777" w:rsidTr="007C303A">
        <w:tc>
          <w:tcPr>
            <w:tcW w:w="536" w:type="dxa"/>
            <w:tcBorders>
              <w:top w:val="single" w:sz="4" w:space="0" w:color="auto"/>
              <w:left w:val="single" w:sz="4" w:space="0" w:color="auto"/>
              <w:bottom w:val="single" w:sz="4" w:space="0" w:color="auto"/>
              <w:right w:val="single" w:sz="4" w:space="0" w:color="auto"/>
            </w:tcBorders>
          </w:tcPr>
          <w:p w14:paraId="10561FA2"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5.</w:t>
            </w:r>
          </w:p>
        </w:tc>
        <w:tc>
          <w:tcPr>
            <w:tcW w:w="3698" w:type="dxa"/>
            <w:tcBorders>
              <w:top w:val="single" w:sz="4" w:space="0" w:color="auto"/>
              <w:left w:val="single" w:sz="4" w:space="0" w:color="auto"/>
              <w:bottom w:val="single" w:sz="4" w:space="0" w:color="auto"/>
              <w:right w:val="single" w:sz="4" w:space="0" w:color="auto"/>
            </w:tcBorders>
          </w:tcPr>
          <w:p w14:paraId="53084246"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Mazais mušķērājs </w:t>
            </w:r>
            <w:proofErr w:type="spellStart"/>
            <w:r w:rsidRPr="00215665">
              <w:rPr>
                <w:i/>
                <w:iCs/>
                <w:sz w:val="20"/>
                <w:szCs w:val="20"/>
              </w:rPr>
              <w:t>Ficedula</w:t>
            </w:r>
            <w:proofErr w:type="spellEnd"/>
            <w:r w:rsidRPr="00215665">
              <w:rPr>
                <w:i/>
                <w:iCs/>
                <w:sz w:val="20"/>
                <w:szCs w:val="20"/>
              </w:rPr>
              <w:t xml:space="preserve"> </w:t>
            </w:r>
            <w:proofErr w:type="spellStart"/>
            <w:r w:rsidRPr="00215665">
              <w:rPr>
                <w:i/>
                <w:iCs/>
                <w:sz w:val="20"/>
                <w:szCs w:val="20"/>
              </w:rPr>
              <w:t>parva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7EE348A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7067049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3B28BBB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24B5929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64C4F55B"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730589B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3681DDCB"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34869D55" w14:textId="77777777" w:rsidTr="007C303A">
        <w:tc>
          <w:tcPr>
            <w:tcW w:w="536" w:type="dxa"/>
            <w:tcBorders>
              <w:top w:val="single" w:sz="4" w:space="0" w:color="auto"/>
              <w:left w:val="single" w:sz="4" w:space="0" w:color="auto"/>
              <w:bottom w:val="single" w:sz="4" w:space="0" w:color="auto"/>
              <w:right w:val="single" w:sz="4" w:space="0" w:color="auto"/>
            </w:tcBorders>
          </w:tcPr>
          <w:p w14:paraId="754FE120"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6.</w:t>
            </w:r>
          </w:p>
        </w:tc>
        <w:tc>
          <w:tcPr>
            <w:tcW w:w="3698" w:type="dxa"/>
            <w:tcBorders>
              <w:top w:val="single" w:sz="4" w:space="0" w:color="auto"/>
              <w:left w:val="single" w:sz="4" w:space="0" w:color="auto"/>
              <w:bottom w:val="single" w:sz="4" w:space="0" w:color="auto"/>
              <w:right w:val="single" w:sz="4" w:space="0" w:color="auto"/>
            </w:tcBorders>
          </w:tcPr>
          <w:p w14:paraId="147C8DC7"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Brūnā čakste </w:t>
            </w:r>
            <w:r w:rsidRPr="00215665">
              <w:rPr>
                <w:i/>
                <w:iCs/>
                <w:sz w:val="20"/>
                <w:szCs w:val="20"/>
              </w:rPr>
              <w:t>Lanius collurio</w:t>
            </w:r>
          </w:p>
        </w:tc>
        <w:tc>
          <w:tcPr>
            <w:tcW w:w="1168" w:type="dxa"/>
            <w:tcBorders>
              <w:top w:val="single" w:sz="4" w:space="0" w:color="auto"/>
              <w:left w:val="single" w:sz="4" w:space="0" w:color="auto"/>
              <w:bottom w:val="single" w:sz="4" w:space="0" w:color="auto"/>
              <w:right w:val="single" w:sz="4" w:space="0" w:color="auto"/>
            </w:tcBorders>
            <w:vAlign w:val="center"/>
          </w:tcPr>
          <w:p w14:paraId="0957B63B"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04F6ABF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06309F0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251265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4E38687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650C720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298027E1"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08C56042" w14:textId="77777777" w:rsidTr="007C303A">
        <w:tc>
          <w:tcPr>
            <w:tcW w:w="536" w:type="dxa"/>
            <w:tcBorders>
              <w:top w:val="single" w:sz="4" w:space="0" w:color="auto"/>
              <w:left w:val="single" w:sz="4" w:space="0" w:color="auto"/>
              <w:bottom w:val="single" w:sz="4" w:space="0" w:color="auto"/>
              <w:right w:val="single" w:sz="4" w:space="0" w:color="auto"/>
            </w:tcBorders>
          </w:tcPr>
          <w:p w14:paraId="2B4EA15E"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7.</w:t>
            </w:r>
          </w:p>
        </w:tc>
        <w:tc>
          <w:tcPr>
            <w:tcW w:w="3698" w:type="dxa"/>
            <w:tcBorders>
              <w:top w:val="single" w:sz="4" w:space="0" w:color="auto"/>
              <w:left w:val="single" w:sz="4" w:space="0" w:color="auto"/>
              <w:bottom w:val="single" w:sz="4" w:space="0" w:color="auto"/>
              <w:right w:val="single" w:sz="4" w:space="0" w:color="auto"/>
            </w:tcBorders>
          </w:tcPr>
          <w:p w14:paraId="029164AD"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Grieze </w:t>
            </w:r>
            <w:proofErr w:type="spellStart"/>
            <w:r w:rsidRPr="00215665">
              <w:rPr>
                <w:i/>
                <w:iCs/>
                <w:sz w:val="20"/>
                <w:szCs w:val="20"/>
              </w:rPr>
              <w:t>Crex</w:t>
            </w:r>
            <w:proofErr w:type="spellEnd"/>
            <w:r w:rsidRPr="00215665">
              <w:rPr>
                <w:i/>
                <w:iCs/>
                <w:sz w:val="20"/>
                <w:szCs w:val="20"/>
              </w:rPr>
              <w:t xml:space="preserve"> </w:t>
            </w:r>
            <w:proofErr w:type="spellStart"/>
            <w:r w:rsidRPr="00215665">
              <w:rPr>
                <w:i/>
                <w:iCs/>
                <w:sz w:val="20"/>
                <w:szCs w:val="20"/>
              </w:rPr>
              <w:t>crex</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ECFE5F1"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28B4FEA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429A550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35BD2A9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3517A10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668A1A0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5B167CF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r>
      <w:tr w:rsidR="007E7092" w:rsidRPr="00215665" w14:paraId="79864751" w14:textId="77777777" w:rsidTr="007C303A">
        <w:tc>
          <w:tcPr>
            <w:tcW w:w="536" w:type="dxa"/>
            <w:tcBorders>
              <w:top w:val="single" w:sz="4" w:space="0" w:color="auto"/>
              <w:left w:val="single" w:sz="4" w:space="0" w:color="auto"/>
              <w:bottom w:val="single" w:sz="4" w:space="0" w:color="auto"/>
              <w:right w:val="single" w:sz="4" w:space="0" w:color="auto"/>
            </w:tcBorders>
          </w:tcPr>
          <w:p w14:paraId="170A8ADD"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8.</w:t>
            </w:r>
          </w:p>
        </w:tc>
        <w:tc>
          <w:tcPr>
            <w:tcW w:w="3698" w:type="dxa"/>
            <w:tcBorders>
              <w:top w:val="single" w:sz="4" w:space="0" w:color="auto"/>
              <w:left w:val="single" w:sz="4" w:space="0" w:color="auto"/>
              <w:bottom w:val="single" w:sz="4" w:space="0" w:color="auto"/>
              <w:right w:val="single" w:sz="4" w:space="0" w:color="auto"/>
            </w:tcBorders>
          </w:tcPr>
          <w:p w14:paraId="0A7DED52"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Upes zīriņš </w:t>
            </w:r>
            <w:proofErr w:type="spellStart"/>
            <w:r w:rsidRPr="00215665">
              <w:rPr>
                <w:i/>
                <w:iCs/>
                <w:sz w:val="20"/>
                <w:szCs w:val="20"/>
              </w:rPr>
              <w:t>Sterna</w:t>
            </w:r>
            <w:proofErr w:type="spellEnd"/>
            <w:r w:rsidRPr="00215665">
              <w:rPr>
                <w:i/>
                <w:iCs/>
                <w:sz w:val="20"/>
                <w:szCs w:val="20"/>
              </w:rPr>
              <w:t xml:space="preserve"> </w:t>
            </w:r>
            <w:proofErr w:type="spellStart"/>
            <w:r w:rsidRPr="00215665">
              <w:rPr>
                <w:i/>
                <w:iCs/>
                <w:sz w:val="20"/>
                <w:szCs w:val="20"/>
              </w:rPr>
              <w:t>hirundo</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C061CA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3185556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V</w:t>
            </w:r>
          </w:p>
        </w:tc>
        <w:tc>
          <w:tcPr>
            <w:tcW w:w="1462" w:type="dxa"/>
            <w:tcBorders>
              <w:top w:val="single" w:sz="4" w:space="0" w:color="auto"/>
              <w:left w:val="single" w:sz="4" w:space="0" w:color="auto"/>
              <w:bottom w:val="single" w:sz="4" w:space="0" w:color="auto"/>
              <w:right w:val="single" w:sz="4" w:space="0" w:color="auto"/>
            </w:tcBorders>
          </w:tcPr>
          <w:p w14:paraId="632964F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46136C2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72295A9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3784B90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79BA421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411E4CB0" w14:textId="77777777" w:rsidTr="007C303A">
        <w:tc>
          <w:tcPr>
            <w:tcW w:w="536" w:type="dxa"/>
            <w:tcBorders>
              <w:top w:val="single" w:sz="4" w:space="0" w:color="auto"/>
              <w:left w:val="single" w:sz="4" w:space="0" w:color="auto"/>
              <w:bottom w:val="single" w:sz="4" w:space="0" w:color="auto"/>
              <w:right w:val="single" w:sz="4" w:space="0" w:color="auto"/>
            </w:tcBorders>
          </w:tcPr>
          <w:p w14:paraId="2F6ADC0C"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9.</w:t>
            </w:r>
          </w:p>
        </w:tc>
        <w:tc>
          <w:tcPr>
            <w:tcW w:w="3698" w:type="dxa"/>
            <w:tcBorders>
              <w:top w:val="single" w:sz="4" w:space="0" w:color="auto"/>
              <w:left w:val="single" w:sz="4" w:space="0" w:color="auto"/>
              <w:bottom w:val="single" w:sz="4" w:space="0" w:color="auto"/>
              <w:right w:val="single" w:sz="4" w:space="0" w:color="auto"/>
            </w:tcBorders>
          </w:tcPr>
          <w:p w14:paraId="3188884F"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Melnais zīriņš </w:t>
            </w:r>
            <w:proofErr w:type="spellStart"/>
            <w:r w:rsidRPr="00215665">
              <w:rPr>
                <w:i/>
                <w:iCs/>
                <w:sz w:val="20"/>
                <w:szCs w:val="20"/>
              </w:rPr>
              <w:t>Chlidonias</w:t>
            </w:r>
            <w:proofErr w:type="spellEnd"/>
            <w:r w:rsidRPr="00215665">
              <w:rPr>
                <w:i/>
                <w:iCs/>
                <w:sz w:val="20"/>
                <w:szCs w:val="20"/>
              </w:rPr>
              <w:t xml:space="preserve"> niger</w:t>
            </w:r>
          </w:p>
        </w:tc>
        <w:tc>
          <w:tcPr>
            <w:tcW w:w="1168" w:type="dxa"/>
            <w:tcBorders>
              <w:top w:val="single" w:sz="4" w:space="0" w:color="auto"/>
              <w:left w:val="single" w:sz="4" w:space="0" w:color="auto"/>
              <w:bottom w:val="single" w:sz="4" w:space="0" w:color="auto"/>
              <w:right w:val="single" w:sz="4" w:space="0" w:color="auto"/>
            </w:tcBorders>
            <w:vAlign w:val="center"/>
          </w:tcPr>
          <w:p w14:paraId="5DE2114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44BD645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V</w:t>
            </w:r>
          </w:p>
        </w:tc>
        <w:tc>
          <w:tcPr>
            <w:tcW w:w="1462" w:type="dxa"/>
            <w:tcBorders>
              <w:top w:val="single" w:sz="4" w:space="0" w:color="auto"/>
              <w:left w:val="single" w:sz="4" w:space="0" w:color="auto"/>
              <w:bottom w:val="single" w:sz="4" w:space="0" w:color="auto"/>
              <w:right w:val="single" w:sz="4" w:space="0" w:color="auto"/>
            </w:tcBorders>
          </w:tcPr>
          <w:p w14:paraId="30BF93D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409722A1"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0118429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1ABEAAD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1FACBEB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2B75D23D" w14:textId="77777777" w:rsidTr="007C303A">
        <w:tc>
          <w:tcPr>
            <w:tcW w:w="536" w:type="dxa"/>
            <w:tcBorders>
              <w:top w:val="single" w:sz="4" w:space="0" w:color="auto"/>
              <w:left w:val="single" w:sz="4" w:space="0" w:color="auto"/>
              <w:bottom w:val="single" w:sz="4" w:space="0" w:color="auto"/>
              <w:right w:val="single" w:sz="4" w:space="0" w:color="auto"/>
            </w:tcBorders>
          </w:tcPr>
          <w:p w14:paraId="4270CCF9"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10.</w:t>
            </w:r>
          </w:p>
        </w:tc>
        <w:tc>
          <w:tcPr>
            <w:tcW w:w="3698" w:type="dxa"/>
            <w:tcBorders>
              <w:top w:val="single" w:sz="4" w:space="0" w:color="auto"/>
              <w:left w:val="single" w:sz="4" w:space="0" w:color="auto"/>
              <w:bottom w:val="single" w:sz="4" w:space="0" w:color="auto"/>
              <w:right w:val="single" w:sz="4" w:space="0" w:color="auto"/>
            </w:tcBorders>
          </w:tcPr>
          <w:p w14:paraId="7C74441F"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Melnā klija </w:t>
            </w:r>
            <w:proofErr w:type="spellStart"/>
            <w:r w:rsidRPr="00215665">
              <w:rPr>
                <w:i/>
                <w:iCs/>
                <w:sz w:val="20"/>
                <w:szCs w:val="20"/>
              </w:rPr>
              <w:t>Milvus</w:t>
            </w:r>
            <w:proofErr w:type="spellEnd"/>
            <w:r w:rsidRPr="00215665">
              <w:rPr>
                <w:i/>
                <w:iCs/>
                <w:sz w:val="20"/>
                <w:szCs w:val="20"/>
              </w:rPr>
              <w:t xml:space="preserve"> </w:t>
            </w:r>
            <w:proofErr w:type="spellStart"/>
            <w:r w:rsidRPr="00215665">
              <w:rPr>
                <w:i/>
                <w:iCs/>
                <w:sz w:val="20"/>
                <w:szCs w:val="20"/>
              </w:rPr>
              <w:t>migrans</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1366470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55BFDBC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V</w:t>
            </w:r>
          </w:p>
        </w:tc>
        <w:tc>
          <w:tcPr>
            <w:tcW w:w="1462" w:type="dxa"/>
            <w:tcBorders>
              <w:top w:val="single" w:sz="4" w:space="0" w:color="auto"/>
              <w:left w:val="single" w:sz="4" w:space="0" w:color="auto"/>
              <w:bottom w:val="single" w:sz="4" w:space="0" w:color="auto"/>
              <w:right w:val="single" w:sz="4" w:space="0" w:color="auto"/>
            </w:tcBorders>
          </w:tcPr>
          <w:p w14:paraId="3C5FC51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41184AEF"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565" w:type="dxa"/>
            <w:tcBorders>
              <w:top w:val="single" w:sz="4" w:space="0" w:color="auto"/>
              <w:left w:val="single" w:sz="4" w:space="0" w:color="auto"/>
              <w:bottom w:val="single" w:sz="4" w:space="0" w:color="auto"/>
              <w:right w:val="single" w:sz="4" w:space="0" w:color="auto"/>
            </w:tcBorders>
            <w:vAlign w:val="center"/>
          </w:tcPr>
          <w:p w14:paraId="5BFF954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770EB88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0ACB11C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A</w:t>
            </w:r>
          </w:p>
        </w:tc>
      </w:tr>
      <w:tr w:rsidR="007E7092" w:rsidRPr="00215665" w14:paraId="30D0A338" w14:textId="77777777" w:rsidTr="007C303A">
        <w:tc>
          <w:tcPr>
            <w:tcW w:w="536" w:type="dxa"/>
            <w:tcBorders>
              <w:top w:val="single" w:sz="4" w:space="0" w:color="auto"/>
              <w:left w:val="single" w:sz="4" w:space="0" w:color="auto"/>
              <w:bottom w:val="single" w:sz="4" w:space="0" w:color="auto"/>
              <w:right w:val="single" w:sz="4" w:space="0" w:color="auto"/>
            </w:tcBorders>
          </w:tcPr>
          <w:p w14:paraId="620F4AEB"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11.</w:t>
            </w:r>
          </w:p>
        </w:tc>
        <w:tc>
          <w:tcPr>
            <w:tcW w:w="3698" w:type="dxa"/>
            <w:tcBorders>
              <w:top w:val="single" w:sz="4" w:space="0" w:color="auto"/>
              <w:left w:val="single" w:sz="4" w:space="0" w:color="auto"/>
              <w:bottom w:val="single" w:sz="4" w:space="0" w:color="auto"/>
              <w:right w:val="single" w:sz="4" w:space="0" w:color="auto"/>
            </w:tcBorders>
          </w:tcPr>
          <w:p w14:paraId="7FBA14A0" w14:textId="77777777" w:rsidR="007E7092" w:rsidRPr="00215665" w:rsidRDefault="007E7092" w:rsidP="0000710E">
            <w:pPr>
              <w:ind w:firstLine="0"/>
              <w:textAlignment w:val="baseline"/>
              <w:rPr>
                <w:i/>
                <w:iCs/>
                <w:sz w:val="20"/>
                <w:szCs w:val="20"/>
              </w:rPr>
            </w:pPr>
            <w:r w:rsidRPr="00215665">
              <w:rPr>
                <w:sz w:val="20"/>
                <w:szCs w:val="20"/>
              </w:rPr>
              <w:t xml:space="preserve">Svītrainais ķauķis </w:t>
            </w:r>
            <w:proofErr w:type="spellStart"/>
            <w:r w:rsidRPr="00215665">
              <w:rPr>
                <w:i/>
                <w:iCs/>
                <w:sz w:val="20"/>
                <w:szCs w:val="20"/>
              </w:rPr>
              <w:t>Sylvia</w:t>
            </w:r>
            <w:proofErr w:type="spellEnd"/>
            <w:r w:rsidRPr="00215665">
              <w:rPr>
                <w:i/>
                <w:iCs/>
                <w:sz w:val="20"/>
                <w:szCs w:val="20"/>
              </w:rPr>
              <w:t xml:space="preserve"> </w:t>
            </w:r>
            <w:proofErr w:type="spellStart"/>
            <w:r w:rsidRPr="00215665">
              <w:rPr>
                <w:i/>
                <w:iCs/>
                <w:sz w:val="20"/>
                <w:szCs w:val="20"/>
              </w:rPr>
              <w:t>nisoria</w:t>
            </w:r>
            <w:proofErr w:type="spellEnd"/>
          </w:p>
        </w:tc>
        <w:tc>
          <w:tcPr>
            <w:tcW w:w="1168" w:type="dxa"/>
            <w:tcBorders>
              <w:top w:val="single" w:sz="4" w:space="0" w:color="auto"/>
              <w:left w:val="single" w:sz="4" w:space="0" w:color="auto"/>
              <w:bottom w:val="single" w:sz="4" w:space="0" w:color="auto"/>
              <w:right w:val="single" w:sz="4" w:space="0" w:color="auto"/>
            </w:tcBorders>
            <w:vAlign w:val="bottom"/>
          </w:tcPr>
          <w:p w14:paraId="20B6369D"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0959DB8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5746E61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55F5CE5B"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vAlign w:val="center"/>
          </w:tcPr>
          <w:p w14:paraId="51FA5645"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0BCC6D6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3C8E0E8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6B09C765" w14:textId="77777777" w:rsidTr="007C303A">
        <w:tc>
          <w:tcPr>
            <w:tcW w:w="536" w:type="dxa"/>
            <w:tcBorders>
              <w:top w:val="single" w:sz="4" w:space="0" w:color="auto"/>
              <w:left w:val="single" w:sz="4" w:space="0" w:color="auto"/>
              <w:bottom w:val="single" w:sz="4" w:space="0" w:color="auto"/>
              <w:right w:val="single" w:sz="4" w:space="0" w:color="auto"/>
            </w:tcBorders>
          </w:tcPr>
          <w:p w14:paraId="4F126213"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12.</w:t>
            </w:r>
          </w:p>
        </w:tc>
        <w:tc>
          <w:tcPr>
            <w:tcW w:w="3698" w:type="dxa"/>
            <w:tcBorders>
              <w:top w:val="single" w:sz="4" w:space="0" w:color="auto"/>
              <w:left w:val="single" w:sz="4" w:space="0" w:color="auto"/>
              <w:bottom w:val="single" w:sz="4" w:space="0" w:color="auto"/>
              <w:right w:val="single" w:sz="4" w:space="0" w:color="auto"/>
            </w:tcBorders>
          </w:tcPr>
          <w:p w14:paraId="0F495EBA"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Niedru lija </w:t>
            </w:r>
            <w:proofErr w:type="spellStart"/>
            <w:r w:rsidRPr="00215665">
              <w:rPr>
                <w:i/>
                <w:iCs/>
                <w:sz w:val="20"/>
                <w:szCs w:val="20"/>
              </w:rPr>
              <w:t>Circus</w:t>
            </w:r>
            <w:proofErr w:type="spellEnd"/>
            <w:r w:rsidRPr="00215665">
              <w:rPr>
                <w:i/>
                <w:iCs/>
                <w:sz w:val="20"/>
                <w:szCs w:val="20"/>
              </w:rPr>
              <w:t xml:space="preserve"> </w:t>
            </w:r>
            <w:proofErr w:type="spellStart"/>
            <w:r w:rsidRPr="00215665">
              <w:rPr>
                <w:i/>
                <w:iCs/>
                <w:sz w:val="20"/>
                <w:szCs w:val="20"/>
              </w:rPr>
              <w:t>aeruginosus</w:t>
            </w:r>
            <w:proofErr w:type="spellEnd"/>
            <w:r w:rsidRPr="00215665">
              <w:rPr>
                <w:i/>
                <w:iCs/>
                <w:sz w:val="20"/>
                <w:szCs w:val="20"/>
              </w:rPr>
              <w:t xml:space="preserve"> </w:t>
            </w:r>
          </w:p>
        </w:tc>
        <w:tc>
          <w:tcPr>
            <w:tcW w:w="1168" w:type="dxa"/>
            <w:tcBorders>
              <w:top w:val="single" w:sz="4" w:space="0" w:color="auto"/>
              <w:left w:val="single" w:sz="4" w:space="0" w:color="auto"/>
              <w:bottom w:val="single" w:sz="4" w:space="0" w:color="auto"/>
              <w:right w:val="single" w:sz="4" w:space="0" w:color="auto"/>
            </w:tcBorders>
            <w:vAlign w:val="center"/>
          </w:tcPr>
          <w:p w14:paraId="0CC3C7A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4DCF59D0"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26B55BFA"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6965060"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1F964273"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62800BD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6554388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6026B136" w14:textId="77777777" w:rsidTr="007C303A">
        <w:tc>
          <w:tcPr>
            <w:tcW w:w="536" w:type="dxa"/>
            <w:tcBorders>
              <w:top w:val="single" w:sz="4" w:space="0" w:color="auto"/>
              <w:left w:val="single" w:sz="4" w:space="0" w:color="auto"/>
              <w:bottom w:val="single" w:sz="4" w:space="0" w:color="auto"/>
              <w:right w:val="single" w:sz="4" w:space="0" w:color="auto"/>
            </w:tcBorders>
          </w:tcPr>
          <w:p w14:paraId="71334F8C"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13.</w:t>
            </w:r>
          </w:p>
        </w:tc>
        <w:tc>
          <w:tcPr>
            <w:tcW w:w="3698" w:type="dxa"/>
            <w:tcBorders>
              <w:top w:val="single" w:sz="4" w:space="0" w:color="auto"/>
              <w:left w:val="single" w:sz="4" w:space="0" w:color="auto"/>
              <w:bottom w:val="single" w:sz="4" w:space="0" w:color="auto"/>
              <w:right w:val="single" w:sz="4" w:space="0" w:color="auto"/>
            </w:tcBorders>
          </w:tcPr>
          <w:p w14:paraId="587F9064" w14:textId="77777777" w:rsidR="007E7092" w:rsidRPr="00215665" w:rsidRDefault="007E7092" w:rsidP="0000710E">
            <w:pPr>
              <w:ind w:firstLine="0"/>
              <w:textAlignment w:val="baseline"/>
              <w:rPr>
                <w:color w:val="000000" w:themeColor="text1"/>
                <w:sz w:val="20"/>
                <w:szCs w:val="20"/>
                <w:lang w:eastAsia="lv-LV"/>
              </w:rPr>
            </w:pPr>
            <w:r w:rsidRPr="00215665">
              <w:rPr>
                <w:sz w:val="20"/>
                <w:szCs w:val="20"/>
              </w:rPr>
              <w:t xml:space="preserve">Lielais dumpis </w:t>
            </w:r>
            <w:proofErr w:type="spellStart"/>
            <w:r w:rsidRPr="00215665">
              <w:rPr>
                <w:i/>
                <w:iCs/>
                <w:sz w:val="20"/>
                <w:szCs w:val="20"/>
              </w:rPr>
              <w:t>Botaurus</w:t>
            </w:r>
            <w:proofErr w:type="spellEnd"/>
            <w:r w:rsidRPr="00215665">
              <w:rPr>
                <w:i/>
                <w:iCs/>
                <w:sz w:val="20"/>
                <w:szCs w:val="20"/>
              </w:rPr>
              <w:t xml:space="preserve"> </w:t>
            </w:r>
            <w:proofErr w:type="spellStart"/>
            <w:r w:rsidRPr="00215665">
              <w:rPr>
                <w:i/>
                <w:iCs/>
                <w:sz w:val="20"/>
                <w:szCs w:val="20"/>
              </w:rPr>
              <w:t>stellaris</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30D320C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2E9D1A9B"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5C127B8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4C1903D7"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76B5323C"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20550D8D"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79F5A77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r w:rsidR="007E7092" w:rsidRPr="00215665" w14:paraId="6A8A4550" w14:textId="77777777" w:rsidTr="007C303A">
        <w:tc>
          <w:tcPr>
            <w:tcW w:w="536" w:type="dxa"/>
            <w:tcBorders>
              <w:top w:val="single" w:sz="4" w:space="0" w:color="auto"/>
              <w:left w:val="single" w:sz="4" w:space="0" w:color="auto"/>
              <w:bottom w:val="single" w:sz="4" w:space="0" w:color="auto"/>
              <w:right w:val="single" w:sz="4" w:space="0" w:color="auto"/>
            </w:tcBorders>
          </w:tcPr>
          <w:p w14:paraId="47693FF4" w14:textId="77777777" w:rsidR="007E7092" w:rsidRPr="00215665" w:rsidRDefault="007E7092" w:rsidP="00121D31">
            <w:pPr>
              <w:ind w:firstLine="0"/>
              <w:jc w:val="center"/>
              <w:textAlignment w:val="baseline"/>
              <w:rPr>
                <w:color w:val="000000" w:themeColor="text1"/>
                <w:sz w:val="20"/>
                <w:szCs w:val="20"/>
                <w:lang w:eastAsia="lv-LV"/>
              </w:rPr>
            </w:pPr>
            <w:r w:rsidRPr="00215665">
              <w:rPr>
                <w:color w:val="000000" w:themeColor="text1"/>
                <w:sz w:val="20"/>
                <w:szCs w:val="20"/>
                <w:lang w:eastAsia="lv-LV"/>
              </w:rPr>
              <w:t>14.</w:t>
            </w:r>
          </w:p>
        </w:tc>
        <w:tc>
          <w:tcPr>
            <w:tcW w:w="3698" w:type="dxa"/>
            <w:tcBorders>
              <w:top w:val="single" w:sz="4" w:space="0" w:color="auto"/>
              <w:left w:val="single" w:sz="4" w:space="0" w:color="auto"/>
              <w:bottom w:val="single" w:sz="4" w:space="0" w:color="auto"/>
              <w:right w:val="single" w:sz="4" w:space="0" w:color="auto"/>
            </w:tcBorders>
          </w:tcPr>
          <w:p w14:paraId="2BC75D97" w14:textId="77777777" w:rsidR="007E7092" w:rsidRPr="00215665" w:rsidRDefault="007E7092" w:rsidP="0000710E">
            <w:pPr>
              <w:ind w:firstLine="0"/>
              <w:textAlignment w:val="baseline"/>
              <w:rPr>
                <w:i/>
                <w:iCs/>
                <w:sz w:val="20"/>
                <w:szCs w:val="20"/>
              </w:rPr>
            </w:pPr>
            <w:r w:rsidRPr="00215665">
              <w:rPr>
                <w:sz w:val="20"/>
                <w:szCs w:val="20"/>
              </w:rPr>
              <w:t xml:space="preserve">Sila cīrulis </w:t>
            </w:r>
            <w:proofErr w:type="spellStart"/>
            <w:r w:rsidRPr="00215665">
              <w:rPr>
                <w:i/>
                <w:iCs/>
                <w:sz w:val="20"/>
                <w:szCs w:val="20"/>
              </w:rPr>
              <w:t>Lullula</w:t>
            </w:r>
            <w:proofErr w:type="spellEnd"/>
            <w:r w:rsidRPr="00215665">
              <w:rPr>
                <w:i/>
                <w:iCs/>
                <w:sz w:val="20"/>
                <w:szCs w:val="20"/>
              </w:rPr>
              <w:t xml:space="preserve"> </w:t>
            </w:r>
            <w:proofErr w:type="spellStart"/>
            <w:r w:rsidRPr="00215665">
              <w:rPr>
                <w:i/>
                <w:iCs/>
                <w:sz w:val="20"/>
                <w:szCs w:val="20"/>
              </w:rPr>
              <w:t>arborea</w:t>
            </w:r>
            <w:proofErr w:type="spellEnd"/>
          </w:p>
        </w:tc>
        <w:tc>
          <w:tcPr>
            <w:tcW w:w="1168" w:type="dxa"/>
            <w:tcBorders>
              <w:top w:val="single" w:sz="4" w:space="0" w:color="auto"/>
              <w:left w:val="single" w:sz="4" w:space="0" w:color="auto"/>
              <w:bottom w:val="single" w:sz="4" w:space="0" w:color="auto"/>
              <w:right w:val="single" w:sz="4" w:space="0" w:color="auto"/>
            </w:tcBorders>
            <w:vAlign w:val="center"/>
          </w:tcPr>
          <w:p w14:paraId="1A5E3D8E"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371" w:type="dxa"/>
            <w:tcBorders>
              <w:top w:val="single" w:sz="4" w:space="0" w:color="auto"/>
              <w:left w:val="single" w:sz="4" w:space="0" w:color="auto"/>
              <w:bottom w:val="single" w:sz="4" w:space="0" w:color="auto"/>
              <w:right w:val="single" w:sz="4" w:space="0" w:color="auto"/>
            </w:tcBorders>
          </w:tcPr>
          <w:p w14:paraId="2C6C1FF1"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R</w:t>
            </w:r>
          </w:p>
        </w:tc>
        <w:tc>
          <w:tcPr>
            <w:tcW w:w="1462" w:type="dxa"/>
            <w:tcBorders>
              <w:top w:val="single" w:sz="4" w:space="0" w:color="auto"/>
              <w:left w:val="single" w:sz="4" w:space="0" w:color="auto"/>
              <w:bottom w:val="single" w:sz="4" w:space="0" w:color="auto"/>
              <w:right w:val="single" w:sz="4" w:space="0" w:color="auto"/>
            </w:tcBorders>
          </w:tcPr>
          <w:p w14:paraId="4B123299"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G</w:t>
            </w:r>
          </w:p>
        </w:tc>
        <w:tc>
          <w:tcPr>
            <w:tcW w:w="1482" w:type="dxa"/>
            <w:tcBorders>
              <w:top w:val="single" w:sz="4" w:space="0" w:color="auto"/>
              <w:left w:val="single" w:sz="4" w:space="0" w:color="auto"/>
              <w:bottom w:val="single" w:sz="4" w:space="0" w:color="auto"/>
              <w:right w:val="single" w:sz="4" w:space="0" w:color="auto"/>
            </w:tcBorders>
          </w:tcPr>
          <w:p w14:paraId="142BED74"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565" w:type="dxa"/>
            <w:tcBorders>
              <w:top w:val="single" w:sz="4" w:space="0" w:color="auto"/>
              <w:left w:val="single" w:sz="4" w:space="0" w:color="auto"/>
              <w:bottom w:val="single" w:sz="4" w:space="0" w:color="auto"/>
              <w:right w:val="single" w:sz="4" w:space="0" w:color="auto"/>
            </w:tcBorders>
          </w:tcPr>
          <w:p w14:paraId="744134C2"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B</w:t>
            </w:r>
          </w:p>
        </w:tc>
        <w:tc>
          <w:tcPr>
            <w:tcW w:w="1326" w:type="dxa"/>
            <w:tcBorders>
              <w:top w:val="single" w:sz="4" w:space="0" w:color="auto"/>
              <w:left w:val="single" w:sz="4" w:space="0" w:color="auto"/>
              <w:bottom w:val="single" w:sz="4" w:space="0" w:color="auto"/>
              <w:right w:val="single" w:sz="4" w:space="0" w:color="auto"/>
            </w:tcBorders>
          </w:tcPr>
          <w:p w14:paraId="0491EA78"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c>
          <w:tcPr>
            <w:tcW w:w="1701" w:type="dxa"/>
            <w:tcBorders>
              <w:top w:val="single" w:sz="4" w:space="0" w:color="auto"/>
              <w:left w:val="single" w:sz="4" w:space="0" w:color="auto"/>
              <w:bottom w:val="single" w:sz="4" w:space="0" w:color="auto"/>
              <w:right w:val="single" w:sz="4" w:space="0" w:color="auto"/>
            </w:tcBorders>
          </w:tcPr>
          <w:p w14:paraId="6CDCB7F6" w14:textId="77777777" w:rsidR="007E7092" w:rsidRPr="00215665" w:rsidRDefault="007E7092" w:rsidP="0000710E">
            <w:pPr>
              <w:ind w:firstLine="0"/>
              <w:jc w:val="center"/>
              <w:textAlignment w:val="baseline"/>
              <w:rPr>
                <w:color w:val="000000" w:themeColor="text1"/>
                <w:sz w:val="20"/>
                <w:szCs w:val="20"/>
                <w:lang w:eastAsia="lv-LV"/>
              </w:rPr>
            </w:pPr>
            <w:r w:rsidRPr="00215665">
              <w:rPr>
                <w:color w:val="000000" w:themeColor="text1"/>
                <w:sz w:val="20"/>
                <w:szCs w:val="20"/>
                <w:lang w:eastAsia="lv-LV"/>
              </w:rPr>
              <w:t>C</w:t>
            </w:r>
          </w:p>
        </w:tc>
      </w:tr>
    </w:tbl>
    <w:p w14:paraId="5A1B5359" w14:textId="77777777" w:rsidR="007E7092" w:rsidRPr="00215665" w:rsidRDefault="007E7092" w:rsidP="0000710E">
      <w:pPr>
        <w:pStyle w:val="paragraph"/>
        <w:spacing w:before="0" w:beforeAutospacing="0" w:after="0" w:afterAutospacing="0"/>
        <w:jc w:val="both"/>
        <w:textAlignment w:val="baseline"/>
        <w:rPr>
          <w:rStyle w:val="normaltextrun"/>
          <w:rFonts w:eastAsia="Calibri"/>
          <w:sz w:val="12"/>
          <w:szCs w:val="12"/>
          <w:vertAlign w:val="superscript"/>
        </w:rPr>
      </w:pPr>
    </w:p>
    <w:p w14:paraId="2F49C678" w14:textId="2B3F5867" w:rsidR="007E7092" w:rsidRPr="00215665" w:rsidRDefault="007E7092" w:rsidP="0000710E">
      <w:pPr>
        <w:pStyle w:val="paragraph"/>
        <w:spacing w:before="0" w:beforeAutospacing="0" w:after="0" w:afterAutospacing="0"/>
        <w:jc w:val="both"/>
        <w:textAlignment w:val="baseline"/>
        <w:rPr>
          <w:rFonts w:ascii="Segoe UI" w:hAnsi="Segoe UI" w:cs="Segoe UI"/>
          <w:sz w:val="18"/>
          <w:szCs w:val="18"/>
        </w:rPr>
      </w:pPr>
      <w:r w:rsidRPr="00215665">
        <w:rPr>
          <w:rStyle w:val="normaltextrun"/>
          <w:rFonts w:eastAsia="Calibri"/>
          <w:sz w:val="12"/>
          <w:szCs w:val="12"/>
          <w:vertAlign w:val="superscript"/>
        </w:rPr>
        <w:t xml:space="preserve">1 </w:t>
      </w:r>
      <w:r w:rsidRPr="00215665">
        <w:rPr>
          <w:rStyle w:val="normaltextrun"/>
          <w:rFonts w:eastAsia="Calibri"/>
          <w:sz w:val="16"/>
          <w:szCs w:val="16"/>
        </w:rPr>
        <w:t>Tabula aizpildīta saskaņā ar Eiropas Komisijas īstenošanas lēmumu (2011. gada 11. jūlijs) par formu, kādā sniedzama informācija par Natura 2000 teritorijām (izziņots ar dokumenta numuru C(2011) 4892) (2011/484/ES)</w:t>
      </w:r>
      <w:r w:rsidRPr="00215665">
        <w:rPr>
          <w:rStyle w:val="eop"/>
          <w:sz w:val="16"/>
          <w:szCs w:val="16"/>
        </w:rPr>
        <w:t> </w:t>
      </w:r>
    </w:p>
    <w:p w14:paraId="3C4FAFF4" w14:textId="77777777" w:rsidR="007E7092" w:rsidRPr="00215665" w:rsidRDefault="007E7092" w:rsidP="0000710E">
      <w:pPr>
        <w:pStyle w:val="paragraph"/>
        <w:spacing w:before="0" w:beforeAutospacing="0" w:after="0" w:afterAutospacing="0"/>
        <w:jc w:val="both"/>
        <w:textAlignment w:val="baseline"/>
        <w:rPr>
          <w:rFonts w:ascii="Segoe UI" w:hAnsi="Segoe UI" w:cs="Segoe UI"/>
          <w:sz w:val="18"/>
          <w:szCs w:val="18"/>
        </w:rPr>
      </w:pPr>
      <w:r w:rsidRPr="00215665">
        <w:rPr>
          <w:rStyle w:val="eop"/>
          <w:sz w:val="16"/>
          <w:szCs w:val="16"/>
        </w:rPr>
        <w:t> </w:t>
      </w:r>
    </w:p>
    <w:p w14:paraId="0F0B6675" w14:textId="5F78BD8A" w:rsidR="007E7092" w:rsidRPr="00215665" w:rsidRDefault="007E7092" w:rsidP="007C303A">
      <w:pPr>
        <w:pStyle w:val="paragraph"/>
        <w:spacing w:before="0" w:beforeAutospacing="0" w:after="0" w:afterAutospacing="0"/>
        <w:jc w:val="both"/>
        <w:textAlignment w:val="baseline"/>
        <w:rPr>
          <w:color w:val="000000" w:themeColor="text1"/>
        </w:rPr>
      </w:pPr>
      <w:r w:rsidRPr="00215665">
        <w:rPr>
          <w:rStyle w:val="normaltextrun"/>
          <w:rFonts w:eastAsia="Calibri"/>
          <w:sz w:val="16"/>
          <w:szCs w:val="16"/>
        </w:rPr>
        <w:t xml:space="preserve">Tips: p - uzturas pastāvīgi, r – vairojas, c - pulcējas, w - ziemo; Sastopamības kategorija: C = izplatīta suga, R = reta suga, V = ļoti reta suga, P = pārstāvēta suga – šo lauku aizpilda, ja dati ir nepilnīgi (DD); Datu kvalitāte: G = “laba” (piemēram, balstās uz </w:t>
      </w:r>
      <w:proofErr w:type="spellStart"/>
      <w:r w:rsidRPr="00215665">
        <w:rPr>
          <w:rStyle w:val="normaltextrun"/>
          <w:rFonts w:eastAsia="Calibri"/>
          <w:sz w:val="16"/>
          <w:szCs w:val="16"/>
        </w:rPr>
        <w:t>apsekojumiem</w:t>
      </w:r>
      <w:proofErr w:type="spellEnd"/>
      <w:r w:rsidRPr="00215665">
        <w:rPr>
          <w:rStyle w:val="normaltextrun"/>
          <w:rFonts w:eastAsia="Calibri"/>
          <w:sz w:val="16"/>
          <w:szCs w:val="16"/>
        </w:rPr>
        <w:t>); M = “vidēja” (piemēram, balstās uz nepilnīgiem datiem un ekstrapolāciju); P = “slikta” (piemēram, aptuvenas aplēses); DD = “nepilnīgi dati” (šo apzīmējumu izmantot tikai tad, ja nav iespējams veikt pat aptuvenas aplēses par populācijas lielumu). Populācija (teritorijā sastopamās sugas populācijas lielums un blīvums salīdzinājumā ar valsts teritorijā sastopamo populāciju lielumu un blīvumu): A - 100 % ≥ p &gt; 15 % ; B - 15 % ≥ p &gt; 2 % ; C - 2 % ≥ p &gt; 0 %; D – nenozīmīga populācija; Saglabāšanās pakāpe: A - izcila saglabāšanās pakāpe; B - laba saglabāšanās pakāpe; C - vidēja vai zema saglabāšanās pakāpe; Izolācija (teritorijā sastopamās populācijas izolētības pakāpe attiecībā pret sugu dabiskās izplatības areālu): A - (gandrīz) izolēta populācija, B - populācija nav izolēta, bet pie dabiskās izplatības areāla robežām, C: populācija nav izolēta plašākā izplatības areālā; Vispārējais novērtējums: A: izcila vērtība, B: liela vērtība, C: ievērojama vērtība. </w:t>
      </w:r>
    </w:p>
    <w:p w14:paraId="4366500D" w14:textId="77777777" w:rsidR="007E7092" w:rsidRPr="00215665" w:rsidRDefault="007E7092" w:rsidP="0000710E">
      <w:pPr>
        <w:ind w:firstLine="0"/>
        <w:rPr>
          <w:i/>
          <w:color w:val="000000" w:themeColor="text1"/>
          <w:sz w:val="20"/>
          <w:szCs w:val="20"/>
        </w:rPr>
        <w:sectPr w:rsidR="007E7092" w:rsidRPr="00215665" w:rsidSect="007E7092">
          <w:footerReference w:type="default" r:id="rId146"/>
          <w:headerReference w:type="first" r:id="rId147"/>
          <w:pgSz w:w="16838" w:h="11906" w:orient="landscape"/>
          <w:pgMar w:top="1411" w:right="994" w:bottom="1138" w:left="1411" w:header="432" w:footer="346" w:gutter="0"/>
          <w:cols w:space="708"/>
          <w:titlePg/>
          <w:docGrid w:linePitch="360"/>
        </w:sectPr>
      </w:pPr>
    </w:p>
    <w:p w14:paraId="47AA5439" w14:textId="719CB4AC" w:rsidR="00D807E8" w:rsidRPr="00215665" w:rsidRDefault="00A716DF" w:rsidP="00D807E8">
      <w:pPr>
        <w:pStyle w:val="UzrakstsDAP2"/>
        <w:numPr>
          <w:ilvl w:val="0"/>
          <w:numId w:val="0"/>
        </w:numPr>
        <w:spacing w:before="0"/>
      </w:pPr>
      <w:bookmarkStart w:id="39" w:name="_Toc204168777"/>
      <w:r w:rsidRPr="00215665">
        <w:lastRenderedPageBreak/>
        <w:t>4.9.</w:t>
      </w:r>
      <w:r w:rsidR="001379BB" w:rsidRPr="00215665">
        <w:t> </w:t>
      </w:r>
      <w:r w:rsidR="00C064FB" w:rsidRPr="00215665">
        <w:t>Zīdītāju sugas</w:t>
      </w:r>
      <w:bookmarkEnd w:id="39"/>
    </w:p>
    <w:p w14:paraId="3987DC0C" w14:textId="32E7F4B6" w:rsidR="0003755F" w:rsidRPr="00215665" w:rsidRDefault="004C7B0D" w:rsidP="00807BE6">
      <w:pPr>
        <w:rPr>
          <w:rFonts w:cs="Times New Roman"/>
          <w:szCs w:val="24"/>
        </w:rPr>
      </w:pPr>
      <w:r w:rsidRPr="00215665">
        <w:rPr>
          <w:rFonts w:cs="Times New Roman"/>
          <w:szCs w:val="24"/>
        </w:rPr>
        <w:t>DP</w:t>
      </w:r>
      <w:r w:rsidR="009B38D1" w:rsidRPr="00215665">
        <w:rPr>
          <w:rFonts w:cs="Times New Roman"/>
          <w:szCs w:val="24"/>
        </w:rPr>
        <w:t xml:space="preserve"> “Cirīš</w:t>
      </w:r>
      <w:r w:rsidRPr="00215665">
        <w:rPr>
          <w:rFonts w:cs="Times New Roman"/>
          <w:szCs w:val="24"/>
        </w:rPr>
        <w:t>a</w:t>
      </w:r>
      <w:r w:rsidR="009B38D1" w:rsidRPr="00215665">
        <w:rPr>
          <w:rFonts w:cs="Times New Roman"/>
          <w:szCs w:val="24"/>
        </w:rPr>
        <w:t xml:space="preserve"> ezers” identificētas 2</w:t>
      </w:r>
      <w:r w:rsidR="00142913" w:rsidRPr="00215665">
        <w:rPr>
          <w:rFonts w:cs="Times New Roman"/>
          <w:szCs w:val="24"/>
        </w:rPr>
        <w:t>6</w:t>
      </w:r>
      <w:r w:rsidR="009B38D1" w:rsidRPr="00215665">
        <w:rPr>
          <w:rFonts w:cs="Times New Roman"/>
          <w:szCs w:val="24"/>
        </w:rPr>
        <w:t xml:space="preserve"> zīdītāju sugas, kas vai nu pastāvīgi apdzīvo </w:t>
      </w:r>
      <w:r w:rsidR="007A45F1" w:rsidRPr="00215665">
        <w:rPr>
          <w:rFonts w:cs="Times New Roman"/>
          <w:szCs w:val="24"/>
        </w:rPr>
        <w:t>DP</w:t>
      </w:r>
      <w:r w:rsidR="009B38D1" w:rsidRPr="00215665">
        <w:rPr>
          <w:rFonts w:cs="Times New Roman"/>
          <w:szCs w:val="24"/>
        </w:rPr>
        <w:t xml:space="preserve">, vai to īslaicīgi apmeklē. No tām </w:t>
      </w:r>
      <w:r w:rsidR="00F55682" w:rsidRPr="00215665">
        <w:rPr>
          <w:rFonts w:cs="Times New Roman"/>
          <w:szCs w:val="24"/>
        </w:rPr>
        <w:t>desmit</w:t>
      </w:r>
      <w:r w:rsidR="009B38D1" w:rsidRPr="00215665">
        <w:rPr>
          <w:rFonts w:cs="Times New Roman"/>
          <w:szCs w:val="24"/>
        </w:rPr>
        <w:t xml:space="preserve"> sugas ir aizsargājamas (</w:t>
      </w:r>
      <w:r w:rsidR="000B64D1" w:rsidRPr="00215665">
        <w:rPr>
          <w:rFonts w:cs="Times New Roman"/>
          <w:szCs w:val="24"/>
        </w:rPr>
        <w:t xml:space="preserve">skat. </w:t>
      </w:r>
      <w:r w:rsidR="00A716DF" w:rsidRPr="00215665">
        <w:rPr>
          <w:rFonts w:cs="Times New Roman"/>
          <w:szCs w:val="24"/>
        </w:rPr>
        <w:t>4.9.</w:t>
      </w:r>
      <w:r w:rsidR="009B38D1" w:rsidRPr="00215665">
        <w:rPr>
          <w:rFonts w:cs="Times New Roman"/>
          <w:szCs w:val="24"/>
        </w:rPr>
        <w:t>1. tabul</w:t>
      </w:r>
      <w:r w:rsidR="000B64D1" w:rsidRPr="00215665">
        <w:rPr>
          <w:rFonts w:cs="Times New Roman"/>
          <w:szCs w:val="24"/>
        </w:rPr>
        <w:t>u</w:t>
      </w:r>
      <w:r w:rsidR="009B38D1" w:rsidRPr="00215665">
        <w:rPr>
          <w:rFonts w:cs="Times New Roman"/>
          <w:szCs w:val="24"/>
        </w:rPr>
        <w:t xml:space="preserve">). </w:t>
      </w:r>
      <w:bookmarkStart w:id="40" w:name="_Hlk184579963"/>
      <w:bookmarkStart w:id="41" w:name="_Hlk184280620"/>
      <w:r w:rsidR="00807BE6" w:rsidRPr="00215665">
        <w:rPr>
          <w:rFonts w:cs="Times New Roman"/>
          <w:szCs w:val="24"/>
        </w:rPr>
        <w:t xml:space="preserve">Divas sugas – dīķu </w:t>
      </w:r>
      <w:proofErr w:type="spellStart"/>
      <w:r w:rsidR="00807BE6" w:rsidRPr="00215665">
        <w:rPr>
          <w:rFonts w:cs="Times New Roman"/>
          <w:szCs w:val="24"/>
        </w:rPr>
        <w:t>naktssikspārnis</w:t>
      </w:r>
      <w:proofErr w:type="spellEnd"/>
      <w:r w:rsidR="00807BE6" w:rsidRPr="00215665">
        <w:rPr>
          <w:rFonts w:cs="Times New Roman"/>
          <w:szCs w:val="24"/>
        </w:rPr>
        <w:t xml:space="preserve"> </w:t>
      </w:r>
      <w:proofErr w:type="spellStart"/>
      <w:r w:rsidR="00807BE6" w:rsidRPr="00215665">
        <w:rPr>
          <w:rFonts w:eastAsia="Times New Roman" w:cs="Times New Roman"/>
          <w:i/>
          <w:iCs/>
          <w:color w:val="000000"/>
          <w:szCs w:val="24"/>
          <w:lang w:eastAsia="lv-LV"/>
        </w:rPr>
        <w:t>Myotis</w:t>
      </w:r>
      <w:proofErr w:type="spellEnd"/>
      <w:r w:rsidR="00807BE6" w:rsidRPr="00215665">
        <w:rPr>
          <w:rFonts w:eastAsia="Times New Roman" w:cs="Times New Roman"/>
          <w:i/>
          <w:iCs/>
          <w:color w:val="000000"/>
          <w:szCs w:val="24"/>
          <w:lang w:eastAsia="lv-LV"/>
        </w:rPr>
        <w:t xml:space="preserve"> </w:t>
      </w:r>
      <w:proofErr w:type="spellStart"/>
      <w:r w:rsidR="00807BE6" w:rsidRPr="00215665">
        <w:rPr>
          <w:rFonts w:eastAsia="Times New Roman" w:cs="Times New Roman"/>
          <w:i/>
          <w:iCs/>
          <w:color w:val="000000"/>
          <w:szCs w:val="24"/>
          <w:lang w:eastAsia="lv-LV"/>
        </w:rPr>
        <w:t>dasycneme</w:t>
      </w:r>
      <w:proofErr w:type="spellEnd"/>
      <w:r w:rsidR="00807BE6" w:rsidRPr="00215665">
        <w:rPr>
          <w:rFonts w:cs="Times New Roman"/>
          <w:szCs w:val="24"/>
        </w:rPr>
        <w:t xml:space="preserve"> un ūdrs </w:t>
      </w:r>
      <w:proofErr w:type="spellStart"/>
      <w:r w:rsidR="00807BE6" w:rsidRPr="00215665">
        <w:rPr>
          <w:rFonts w:cs="Times New Roman"/>
          <w:i/>
          <w:iCs/>
          <w:szCs w:val="24"/>
        </w:rPr>
        <w:t>Lutra</w:t>
      </w:r>
      <w:proofErr w:type="spellEnd"/>
      <w:r w:rsidR="00807BE6" w:rsidRPr="00215665">
        <w:rPr>
          <w:rFonts w:cs="Times New Roman"/>
          <w:i/>
          <w:iCs/>
          <w:szCs w:val="24"/>
        </w:rPr>
        <w:t xml:space="preserve"> </w:t>
      </w:r>
      <w:proofErr w:type="spellStart"/>
      <w:r w:rsidR="00807BE6" w:rsidRPr="00215665">
        <w:rPr>
          <w:rFonts w:cs="Times New Roman"/>
          <w:i/>
          <w:iCs/>
          <w:szCs w:val="24"/>
        </w:rPr>
        <w:t>lutra</w:t>
      </w:r>
      <w:proofErr w:type="spellEnd"/>
      <w:r w:rsidR="00807BE6" w:rsidRPr="00215665">
        <w:rPr>
          <w:rFonts w:cs="Times New Roman"/>
          <w:szCs w:val="24"/>
        </w:rPr>
        <w:t xml:space="preserve"> –</w:t>
      </w:r>
      <w:r w:rsidR="007A45F1" w:rsidRPr="00215665">
        <w:rPr>
          <w:rFonts w:cs="Times New Roman"/>
          <w:szCs w:val="24"/>
        </w:rPr>
        <w:t xml:space="preserve"> </w:t>
      </w:r>
      <w:r w:rsidR="00807BE6" w:rsidRPr="00215665">
        <w:rPr>
          <w:rFonts w:cs="Times New Roman"/>
          <w:szCs w:val="24"/>
        </w:rPr>
        <w:t>norādītas kā DP “Cirīša ezers” izveidošanas mērķis</w:t>
      </w:r>
      <w:r w:rsidR="007A45F1" w:rsidRPr="00215665">
        <w:rPr>
          <w:rFonts w:cs="Times New Roman"/>
          <w:szCs w:val="24"/>
        </w:rPr>
        <w:t xml:space="preserve"> likuma “Par ĪADT” pielikumā</w:t>
      </w:r>
      <w:r w:rsidR="00807BE6" w:rsidRPr="00215665">
        <w:rPr>
          <w:rFonts w:cs="Times New Roman"/>
          <w:szCs w:val="24"/>
        </w:rPr>
        <w:t xml:space="preserve">. </w:t>
      </w:r>
    </w:p>
    <w:p w14:paraId="5A0FDC32" w14:textId="0CB11464" w:rsidR="009B38D1" w:rsidRPr="00215665" w:rsidRDefault="009B38D1" w:rsidP="00807BE6">
      <w:pPr>
        <w:rPr>
          <w:rFonts w:cs="Times New Roman"/>
          <w:szCs w:val="24"/>
        </w:rPr>
      </w:pPr>
      <w:r w:rsidRPr="00215665">
        <w:rPr>
          <w:rFonts w:cs="Times New Roman"/>
          <w:szCs w:val="24"/>
        </w:rPr>
        <w:t xml:space="preserve">Vēsturiskie dati par zīdītājdzīvnieku faunu </w:t>
      </w:r>
      <w:r w:rsidR="00B24B4B" w:rsidRPr="00215665">
        <w:rPr>
          <w:rFonts w:cs="Times New Roman"/>
          <w:szCs w:val="24"/>
        </w:rPr>
        <w:t>DP</w:t>
      </w:r>
      <w:r w:rsidRPr="00215665">
        <w:rPr>
          <w:rFonts w:cs="Times New Roman"/>
          <w:szCs w:val="24"/>
        </w:rPr>
        <w:t xml:space="preserve"> ir nepilnīgi un fragmentāri. </w:t>
      </w:r>
      <w:r w:rsidR="00126299" w:rsidRPr="00215665">
        <w:rPr>
          <w:rFonts w:cs="Times New Roman"/>
          <w:szCs w:val="24"/>
        </w:rPr>
        <w:t>2001. gadā EMERALD projekta ietvaros teritoriju apsekojis sikspārņu sugu eksperts Gunārs Pētersons un konstatējis</w:t>
      </w:r>
      <w:r w:rsidR="007E35A5" w:rsidRPr="00215665">
        <w:rPr>
          <w:rFonts w:cs="Times New Roman"/>
          <w:szCs w:val="24"/>
        </w:rPr>
        <w:t xml:space="preserve"> dīķu </w:t>
      </w:r>
      <w:proofErr w:type="spellStart"/>
      <w:r w:rsidR="007E35A5" w:rsidRPr="00215665">
        <w:rPr>
          <w:rFonts w:cs="Times New Roman"/>
          <w:szCs w:val="24"/>
        </w:rPr>
        <w:t>naktssikspārni</w:t>
      </w:r>
      <w:proofErr w:type="spellEnd"/>
      <w:r w:rsidR="007E35A5" w:rsidRPr="00215665">
        <w:rPr>
          <w:rFonts w:cs="Times New Roman"/>
          <w:szCs w:val="24"/>
        </w:rPr>
        <w:t xml:space="preserve">, kā arī </w:t>
      </w:r>
      <w:proofErr w:type="spellStart"/>
      <w:r w:rsidR="009C6D00" w:rsidRPr="00215665">
        <w:rPr>
          <w:rFonts w:cs="Times New Roman"/>
          <w:szCs w:val="24"/>
        </w:rPr>
        <w:t>Natūza</w:t>
      </w:r>
      <w:proofErr w:type="spellEnd"/>
      <w:r w:rsidR="009C6D00" w:rsidRPr="00215665">
        <w:rPr>
          <w:rFonts w:cs="Times New Roman"/>
          <w:szCs w:val="24"/>
        </w:rPr>
        <w:t xml:space="preserve"> sikspārni </w:t>
      </w:r>
      <w:proofErr w:type="spellStart"/>
      <w:r w:rsidR="009C6D00" w:rsidRPr="00215665">
        <w:rPr>
          <w:rFonts w:cs="Times New Roman"/>
          <w:i/>
          <w:iCs/>
          <w:szCs w:val="24"/>
        </w:rPr>
        <w:t>Pipistrellus</w:t>
      </w:r>
      <w:proofErr w:type="spellEnd"/>
      <w:r w:rsidR="009C6D00" w:rsidRPr="00215665">
        <w:rPr>
          <w:rFonts w:cs="Times New Roman"/>
          <w:i/>
          <w:iCs/>
          <w:szCs w:val="24"/>
        </w:rPr>
        <w:t xml:space="preserve"> </w:t>
      </w:r>
      <w:proofErr w:type="spellStart"/>
      <w:r w:rsidR="009C6D00" w:rsidRPr="00215665">
        <w:rPr>
          <w:rFonts w:cs="Times New Roman"/>
          <w:i/>
          <w:iCs/>
          <w:szCs w:val="24"/>
        </w:rPr>
        <w:t>nathusii</w:t>
      </w:r>
      <w:proofErr w:type="spellEnd"/>
      <w:r w:rsidR="009C6D00" w:rsidRPr="00215665">
        <w:rPr>
          <w:rFonts w:cs="Times New Roman"/>
          <w:szCs w:val="24"/>
        </w:rPr>
        <w:t xml:space="preserve"> un divkrāsaino sikspārni</w:t>
      </w:r>
      <w:r w:rsidR="009C6D00" w:rsidRPr="00215665">
        <w:rPr>
          <w:rFonts w:cs="Times New Roman"/>
          <w:i/>
          <w:iCs/>
          <w:szCs w:val="24"/>
        </w:rPr>
        <w:t xml:space="preserve"> </w:t>
      </w:r>
      <w:proofErr w:type="spellStart"/>
      <w:r w:rsidR="009C6D00" w:rsidRPr="00215665">
        <w:rPr>
          <w:rFonts w:cs="Times New Roman"/>
          <w:i/>
          <w:iCs/>
          <w:szCs w:val="24"/>
        </w:rPr>
        <w:t>Vespertilio</w:t>
      </w:r>
      <w:proofErr w:type="spellEnd"/>
      <w:r w:rsidR="009C6D00" w:rsidRPr="00215665">
        <w:rPr>
          <w:rFonts w:cs="Times New Roman"/>
          <w:i/>
          <w:iCs/>
          <w:szCs w:val="24"/>
        </w:rPr>
        <w:t xml:space="preserve"> </w:t>
      </w:r>
      <w:proofErr w:type="spellStart"/>
      <w:r w:rsidR="009C6D00" w:rsidRPr="00215665">
        <w:rPr>
          <w:rFonts w:cs="Times New Roman"/>
          <w:i/>
          <w:iCs/>
          <w:szCs w:val="24"/>
        </w:rPr>
        <w:t>murinus</w:t>
      </w:r>
      <w:proofErr w:type="spellEnd"/>
      <w:r w:rsidR="009C6D00" w:rsidRPr="00215665">
        <w:rPr>
          <w:rFonts w:cs="Times New Roman"/>
          <w:szCs w:val="24"/>
        </w:rPr>
        <w:t xml:space="preserve">, Ciriša ezers raksturots kā nozīmīga sikspārņu barošanās vieta, lai </w:t>
      </w:r>
      <w:r w:rsidR="008643E8" w:rsidRPr="00215665">
        <w:rPr>
          <w:rFonts w:cs="Times New Roman"/>
          <w:szCs w:val="24"/>
        </w:rPr>
        <w:t xml:space="preserve">arī rūpīgs visas teritorijas </w:t>
      </w:r>
      <w:proofErr w:type="spellStart"/>
      <w:r w:rsidR="008643E8" w:rsidRPr="00215665">
        <w:rPr>
          <w:rFonts w:cs="Times New Roman"/>
          <w:szCs w:val="24"/>
        </w:rPr>
        <w:t>apsekojums</w:t>
      </w:r>
      <w:proofErr w:type="spellEnd"/>
      <w:r w:rsidR="008643E8" w:rsidRPr="00215665">
        <w:rPr>
          <w:rFonts w:cs="Times New Roman"/>
          <w:szCs w:val="24"/>
        </w:rPr>
        <w:t xml:space="preserve"> nav veikts, piekļuvi ezeram traucē blīvais niedrājs. </w:t>
      </w:r>
      <w:r w:rsidR="004C7B0D" w:rsidRPr="00215665">
        <w:rPr>
          <w:rFonts w:cs="Times New Roman"/>
          <w:szCs w:val="24"/>
        </w:rPr>
        <w:t>DP t</w:t>
      </w:r>
      <w:r w:rsidRPr="00215665">
        <w:rPr>
          <w:rFonts w:cs="Times New Roman"/>
          <w:szCs w:val="24"/>
        </w:rPr>
        <w:t>eritorija ir iekļauta Natura</w:t>
      </w:r>
      <w:r w:rsidR="00204A14" w:rsidRPr="00215665">
        <w:rPr>
          <w:rFonts w:cs="Times New Roman"/>
          <w:szCs w:val="24"/>
        </w:rPr>
        <w:t> </w:t>
      </w:r>
      <w:r w:rsidRPr="00215665">
        <w:rPr>
          <w:rFonts w:cs="Times New Roman"/>
          <w:szCs w:val="24"/>
        </w:rPr>
        <w:t>2000 teritorij</w:t>
      </w:r>
      <w:r w:rsidR="004C7B0D" w:rsidRPr="00215665">
        <w:rPr>
          <w:rFonts w:cs="Times New Roman"/>
          <w:szCs w:val="24"/>
        </w:rPr>
        <w:t>u ūdra monitoringā</w:t>
      </w:r>
      <w:r w:rsidRPr="00215665">
        <w:rPr>
          <w:rFonts w:cs="Times New Roman"/>
          <w:szCs w:val="24"/>
        </w:rPr>
        <w:t>.</w:t>
      </w:r>
    </w:p>
    <w:p w14:paraId="2D7F5EAE" w14:textId="7691F17A" w:rsidR="009B38D1" w:rsidRPr="00215665" w:rsidRDefault="009B38D1" w:rsidP="00742357">
      <w:r w:rsidRPr="00215665">
        <w:t xml:space="preserve">2003.-2008. gadam izstrādātajā </w:t>
      </w:r>
      <w:r w:rsidR="00742357" w:rsidRPr="00215665">
        <w:t>DA</w:t>
      </w:r>
      <w:r w:rsidRPr="00215665">
        <w:t xml:space="preserve"> plānā</w:t>
      </w:r>
      <w:r w:rsidR="006C7321" w:rsidRPr="00215665">
        <w:t xml:space="preserve"> (Urtāne, Celmiņa, 2002)</w:t>
      </w:r>
      <w:r w:rsidRPr="00215665">
        <w:t xml:space="preserve"> iekļauti dati par to, ka teritoriju apdzīvo: bebrs </w:t>
      </w:r>
      <w:proofErr w:type="spellStart"/>
      <w:r w:rsidRPr="00215665">
        <w:rPr>
          <w:i/>
          <w:iCs/>
        </w:rPr>
        <w:t>Castor</w:t>
      </w:r>
      <w:proofErr w:type="spellEnd"/>
      <w:r w:rsidRPr="00215665">
        <w:rPr>
          <w:i/>
          <w:iCs/>
        </w:rPr>
        <w:t xml:space="preserve"> </w:t>
      </w:r>
      <w:proofErr w:type="spellStart"/>
      <w:r w:rsidRPr="00215665">
        <w:rPr>
          <w:i/>
          <w:iCs/>
        </w:rPr>
        <w:t>fiber</w:t>
      </w:r>
      <w:proofErr w:type="spellEnd"/>
      <w:r w:rsidRPr="00215665">
        <w:t xml:space="preserve">, meža cirslis </w:t>
      </w:r>
      <w:proofErr w:type="spellStart"/>
      <w:r w:rsidRPr="00215665">
        <w:rPr>
          <w:i/>
          <w:iCs/>
        </w:rPr>
        <w:t>Sorex</w:t>
      </w:r>
      <w:proofErr w:type="spellEnd"/>
      <w:r w:rsidRPr="00215665">
        <w:rPr>
          <w:i/>
          <w:iCs/>
        </w:rPr>
        <w:t xml:space="preserve">  </w:t>
      </w:r>
      <w:proofErr w:type="spellStart"/>
      <w:r w:rsidRPr="00215665">
        <w:rPr>
          <w:i/>
          <w:iCs/>
        </w:rPr>
        <w:t>araneus</w:t>
      </w:r>
      <w:proofErr w:type="spellEnd"/>
      <w:r w:rsidRPr="00215665">
        <w:t xml:space="preserve">, mazais cirslis </w:t>
      </w:r>
      <w:proofErr w:type="spellStart"/>
      <w:r w:rsidRPr="00215665">
        <w:rPr>
          <w:i/>
          <w:iCs/>
        </w:rPr>
        <w:t>Sorex</w:t>
      </w:r>
      <w:proofErr w:type="spellEnd"/>
      <w:r w:rsidRPr="00215665">
        <w:rPr>
          <w:i/>
          <w:iCs/>
        </w:rPr>
        <w:t xml:space="preserve">  </w:t>
      </w:r>
      <w:proofErr w:type="spellStart"/>
      <w:r w:rsidRPr="00215665">
        <w:rPr>
          <w:i/>
          <w:iCs/>
        </w:rPr>
        <w:t>minutus</w:t>
      </w:r>
      <w:proofErr w:type="spellEnd"/>
      <w:r w:rsidRPr="00215665">
        <w:t xml:space="preserve">, meža cauna </w:t>
      </w:r>
      <w:proofErr w:type="spellStart"/>
      <w:r w:rsidRPr="00215665">
        <w:rPr>
          <w:i/>
          <w:iCs/>
        </w:rPr>
        <w:t>Martes</w:t>
      </w:r>
      <w:proofErr w:type="spellEnd"/>
      <w:r w:rsidRPr="00215665">
        <w:rPr>
          <w:i/>
          <w:iCs/>
        </w:rPr>
        <w:t xml:space="preserve"> </w:t>
      </w:r>
      <w:proofErr w:type="spellStart"/>
      <w:r w:rsidRPr="00215665">
        <w:rPr>
          <w:i/>
          <w:iCs/>
        </w:rPr>
        <w:t>marte</w:t>
      </w:r>
      <w:proofErr w:type="spellEnd"/>
      <w:r w:rsidRPr="00215665">
        <w:t xml:space="preserve">) un ūdrs </w:t>
      </w:r>
      <w:proofErr w:type="spellStart"/>
      <w:r w:rsidRPr="00215665">
        <w:rPr>
          <w:i/>
          <w:iCs/>
        </w:rPr>
        <w:t>Lutra</w:t>
      </w:r>
      <w:proofErr w:type="spellEnd"/>
      <w:r w:rsidRPr="00215665">
        <w:rPr>
          <w:i/>
          <w:iCs/>
        </w:rPr>
        <w:t xml:space="preserve"> </w:t>
      </w:r>
      <w:proofErr w:type="spellStart"/>
      <w:r w:rsidRPr="00215665">
        <w:rPr>
          <w:i/>
          <w:iCs/>
        </w:rPr>
        <w:t>lutra</w:t>
      </w:r>
      <w:proofErr w:type="spellEnd"/>
      <w:r w:rsidRPr="00215665">
        <w:t xml:space="preserve">. Datubāzē </w:t>
      </w:r>
      <w:hyperlink r:id="rId148" w:tgtFrame="_new" w:history="1">
        <w:r w:rsidRPr="00215665">
          <w:rPr>
            <w:rStyle w:val="Hipersaite"/>
          </w:rPr>
          <w:t>www.dabasdati.lv</w:t>
        </w:r>
      </w:hyperlink>
      <w:r w:rsidRPr="00215665">
        <w:t xml:space="preserve"> </w:t>
      </w:r>
      <w:r w:rsidR="00E70A43" w:rsidRPr="00215665">
        <w:t>DP</w:t>
      </w:r>
      <w:r w:rsidRPr="00215665">
        <w:t xml:space="preserve"> teritorijā reģistrēti aļņa </w:t>
      </w:r>
      <w:proofErr w:type="spellStart"/>
      <w:r w:rsidRPr="00215665">
        <w:rPr>
          <w:i/>
          <w:iCs/>
        </w:rPr>
        <w:t>Alces</w:t>
      </w:r>
      <w:proofErr w:type="spellEnd"/>
      <w:r w:rsidRPr="00215665">
        <w:rPr>
          <w:i/>
          <w:iCs/>
        </w:rPr>
        <w:t xml:space="preserve"> </w:t>
      </w:r>
      <w:proofErr w:type="spellStart"/>
      <w:r w:rsidRPr="00215665">
        <w:rPr>
          <w:i/>
          <w:iCs/>
        </w:rPr>
        <w:t>alces</w:t>
      </w:r>
      <w:proofErr w:type="spellEnd"/>
      <w:r w:rsidRPr="00215665">
        <w:t xml:space="preserve"> un meža caunas novērojumi. </w:t>
      </w:r>
      <w:r w:rsidR="00023C3A" w:rsidRPr="00215665">
        <w:t>Monitoringa</w:t>
      </w:r>
      <w:r w:rsidRPr="00215665">
        <w:t xml:space="preserve"> ietvaros ūdrs tika konstatēts Tartakā pie P62 šosejas.</w:t>
      </w:r>
    </w:p>
    <w:bookmarkEnd w:id="40"/>
    <w:p w14:paraId="0A5FFE00" w14:textId="27FC2AB1" w:rsidR="009B38D1" w:rsidRPr="00215665" w:rsidRDefault="009B38D1" w:rsidP="00742357">
      <w:r>
        <w:t xml:space="preserve">2024. gada ziemā un rudenī </w:t>
      </w:r>
      <w:r w:rsidR="00956591">
        <w:t>DA</w:t>
      </w:r>
      <w:r>
        <w:t xml:space="preserve"> plāna izstrādes ietvaros tika veikti vairāki teritorijas </w:t>
      </w:r>
      <w:proofErr w:type="spellStart"/>
      <w:r>
        <w:t>apsekojumi</w:t>
      </w:r>
      <w:proofErr w:type="spellEnd"/>
      <w:r>
        <w:t>, kā arī sīko zīdītāju uzskaite, izmantojot augsnes lamatas (</w:t>
      </w:r>
      <w:proofErr w:type="spellStart"/>
      <w:r w:rsidRPr="26C09A7F">
        <w:rPr>
          <w:i/>
          <w:iCs/>
        </w:rPr>
        <w:t>pitfall</w:t>
      </w:r>
      <w:proofErr w:type="spellEnd"/>
      <w:r w:rsidRPr="26C09A7F">
        <w:rPr>
          <w:i/>
          <w:iCs/>
        </w:rPr>
        <w:t xml:space="preserve"> traps</w:t>
      </w:r>
      <w:r>
        <w:t xml:space="preserve">). Lamatas bija izliktas trīs vietās: bērzu mežā, pļavā un pārejas purva perifērijā. Apsekojuma un uzskaites laikā parka teritorijā, kā arī meža masīvā apkārt tam tika konstatētas sekojošas sugas: alnis, </w:t>
      </w:r>
      <w:bookmarkStart w:id="42" w:name="_Hlk184579978"/>
      <w:r>
        <w:t xml:space="preserve">staltbriedis </w:t>
      </w:r>
      <w:proofErr w:type="spellStart"/>
      <w:r w:rsidR="2D5B3849" w:rsidRPr="26C09A7F">
        <w:rPr>
          <w:i/>
          <w:iCs/>
        </w:rPr>
        <w:t>C</w:t>
      </w:r>
      <w:r w:rsidRPr="26C09A7F">
        <w:rPr>
          <w:i/>
          <w:iCs/>
        </w:rPr>
        <w:t>ervus</w:t>
      </w:r>
      <w:proofErr w:type="spellEnd"/>
      <w:r w:rsidRPr="26C09A7F">
        <w:rPr>
          <w:i/>
          <w:iCs/>
        </w:rPr>
        <w:t xml:space="preserve"> </w:t>
      </w:r>
      <w:proofErr w:type="spellStart"/>
      <w:r w:rsidRPr="26C09A7F">
        <w:rPr>
          <w:i/>
          <w:iCs/>
        </w:rPr>
        <w:t>elaphus</w:t>
      </w:r>
      <w:proofErr w:type="spellEnd"/>
      <w:r>
        <w:t xml:space="preserve">, stirna </w:t>
      </w:r>
      <w:proofErr w:type="spellStart"/>
      <w:r w:rsidRPr="26C09A7F">
        <w:rPr>
          <w:i/>
          <w:iCs/>
        </w:rPr>
        <w:t>Capreolus</w:t>
      </w:r>
      <w:proofErr w:type="spellEnd"/>
      <w:r w:rsidRPr="26C09A7F">
        <w:rPr>
          <w:i/>
          <w:iCs/>
        </w:rPr>
        <w:t xml:space="preserve"> </w:t>
      </w:r>
      <w:proofErr w:type="spellStart"/>
      <w:r w:rsidRPr="26C09A7F">
        <w:rPr>
          <w:i/>
          <w:iCs/>
        </w:rPr>
        <w:t>capreolus</w:t>
      </w:r>
      <w:proofErr w:type="spellEnd"/>
      <w:r>
        <w:t xml:space="preserve">, mežacūka </w:t>
      </w:r>
      <w:r w:rsidRPr="26C09A7F">
        <w:rPr>
          <w:i/>
          <w:iCs/>
        </w:rPr>
        <w:t xml:space="preserve">Sus </w:t>
      </w:r>
      <w:proofErr w:type="spellStart"/>
      <w:r w:rsidRPr="26C09A7F">
        <w:rPr>
          <w:i/>
          <w:iCs/>
        </w:rPr>
        <w:t>scrofa</w:t>
      </w:r>
      <w:proofErr w:type="spellEnd"/>
      <w:r>
        <w:t xml:space="preserve">, bebrs, vāvere </w:t>
      </w:r>
      <w:proofErr w:type="spellStart"/>
      <w:r w:rsidRPr="26C09A7F">
        <w:rPr>
          <w:i/>
          <w:iCs/>
        </w:rPr>
        <w:t>Sciurus</w:t>
      </w:r>
      <w:proofErr w:type="spellEnd"/>
      <w:r w:rsidRPr="26C09A7F">
        <w:rPr>
          <w:i/>
          <w:iCs/>
        </w:rPr>
        <w:t xml:space="preserve"> </w:t>
      </w:r>
      <w:proofErr w:type="spellStart"/>
      <w:r w:rsidRPr="26C09A7F">
        <w:rPr>
          <w:i/>
          <w:iCs/>
        </w:rPr>
        <w:t>vulgaris</w:t>
      </w:r>
      <w:proofErr w:type="spellEnd"/>
      <w:r w:rsidR="15628DD7" w:rsidRPr="26C09A7F">
        <w:rPr>
          <w:i/>
          <w:iCs/>
        </w:rPr>
        <w:t>,</w:t>
      </w:r>
      <w:r>
        <w:t xml:space="preserve"> svītrainā </w:t>
      </w:r>
      <w:proofErr w:type="spellStart"/>
      <w:r>
        <w:t>klaidoņpele</w:t>
      </w:r>
      <w:proofErr w:type="spellEnd"/>
      <w:r>
        <w:t xml:space="preserve"> </w:t>
      </w:r>
      <w:proofErr w:type="spellStart"/>
      <w:r w:rsidRPr="26C09A7F">
        <w:rPr>
          <w:i/>
          <w:iCs/>
        </w:rPr>
        <w:t>Apodemus</w:t>
      </w:r>
      <w:proofErr w:type="spellEnd"/>
      <w:r w:rsidRPr="26C09A7F">
        <w:rPr>
          <w:i/>
          <w:iCs/>
        </w:rPr>
        <w:t xml:space="preserve">  </w:t>
      </w:r>
      <w:proofErr w:type="spellStart"/>
      <w:r w:rsidRPr="26C09A7F">
        <w:rPr>
          <w:i/>
          <w:iCs/>
        </w:rPr>
        <w:t>agrarius</w:t>
      </w:r>
      <w:proofErr w:type="spellEnd"/>
      <w:r>
        <w:t xml:space="preserve">, </w:t>
      </w:r>
      <w:proofErr w:type="spellStart"/>
      <w:r>
        <w:t>dzeltenkakla</w:t>
      </w:r>
      <w:proofErr w:type="spellEnd"/>
      <w:r>
        <w:t xml:space="preserve"> </w:t>
      </w:r>
      <w:proofErr w:type="spellStart"/>
      <w:r>
        <w:t>klaidoņpele</w:t>
      </w:r>
      <w:proofErr w:type="spellEnd"/>
      <w:r>
        <w:t xml:space="preserve"> </w:t>
      </w:r>
      <w:proofErr w:type="spellStart"/>
      <w:r w:rsidRPr="26C09A7F">
        <w:rPr>
          <w:i/>
          <w:iCs/>
        </w:rPr>
        <w:t>Apodemus</w:t>
      </w:r>
      <w:proofErr w:type="spellEnd"/>
      <w:r w:rsidRPr="26C09A7F">
        <w:rPr>
          <w:i/>
          <w:iCs/>
        </w:rPr>
        <w:t xml:space="preserve"> </w:t>
      </w:r>
      <w:proofErr w:type="spellStart"/>
      <w:r w:rsidRPr="26C09A7F">
        <w:rPr>
          <w:i/>
          <w:iCs/>
        </w:rPr>
        <w:t>flavicollis</w:t>
      </w:r>
      <w:proofErr w:type="spellEnd"/>
      <w:r>
        <w:t xml:space="preserve">, </w:t>
      </w:r>
      <w:proofErr w:type="spellStart"/>
      <w:r>
        <w:t>ūdensstrupaste</w:t>
      </w:r>
      <w:proofErr w:type="spellEnd"/>
      <w:r>
        <w:t xml:space="preserve"> </w:t>
      </w:r>
      <w:proofErr w:type="spellStart"/>
      <w:r w:rsidRPr="26C09A7F">
        <w:rPr>
          <w:i/>
          <w:iCs/>
        </w:rPr>
        <w:t>Arvicola</w:t>
      </w:r>
      <w:proofErr w:type="spellEnd"/>
      <w:r w:rsidRPr="26C09A7F">
        <w:rPr>
          <w:i/>
          <w:iCs/>
        </w:rPr>
        <w:t xml:space="preserve"> </w:t>
      </w:r>
      <w:proofErr w:type="spellStart"/>
      <w:r w:rsidRPr="26C09A7F">
        <w:rPr>
          <w:i/>
          <w:iCs/>
        </w:rPr>
        <w:t>amphibius</w:t>
      </w:r>
      <w:proofErr w:type="spellEnd"/>
      <w:r>
        <w:t xml:space="preserve">, rūsganā </w:t>
      </w:r>
      <w:proofErr w:type="spellStart"/>
      <w:r>
        <w:t>mežstrupaste</w:t>
      </w:r>
      <w:proofErr w:type="spellEnd"/>
      <w:r>
        <w:t xml:space="preserve"> </w:t>
      </w:r>
      <w:proofErr w:type="spellStart"/>
      <w:r w:rsidRPr="26C09A7F">
        <w:rPr>
          <w:i/>
          <w:iCs/>
        </w:rPr>
        <w:t>Myodes</w:t>
      </w:r>
      <w:proofErr w:type="spellEnd"/>
      <w:r w:rsidRPr="26C09A7F">
        <w:rPr>
          <w:i/>
          <w:iCs/>
        </w:rPr>
        <w:t xml:space="preserve"> </w:t>
      </w:r>
      <w:proofErr w:type="spellStart"/>
      <w:r w:rsidRPr="26C09A7F">
        <w:rPr>
          <w:i/>
          <w:iCs/>
        </w:rPr>
        <w:t>glareolus</w:t>
      </w:r>
      <w:proofErr w:type="spellEnd"/>
      <w:r>
        <w:t xml:space="preserve">, meža cirslis, mazais cirslis, Eiropas kurmis </w:t>
      </w:r>
      <w:proofErr w:type="spellStart"/>
      <w:r w:rsidRPr="26C09A7F">
        <w:rPr>
          <w:i/>
          <w:iCs/>
        </w:rPr>
        <w:t>Talpa</w:t>
      </w:r>
      <w:proofErr w:type="spellEnd"/>
      <w:r w:rsidRPr="26C09A7F">
        <w:rPr>
          <w:i/>
          <w:iCs/>
        </w:rPr>
        <w:t xml:space="preserve"> </w:t>
      </w:r>
      <w:proofErr w:type="spellStart"/>
      <w:r w:rsidRPr="26C09A7F">
        <w:rPr>
          <w:i/>
          <w:iCs/>
        </w:rPr>
        <w:t>europaea</w:t>
      </w:r>
      <w:bookmarkEnd w:id="42"/>
      <w:proofErr w:type="spellEnd"/>
      <w:r>
        <w:t xml:space="preserve">, pelēkais zaķis </w:t>
      </w:r>
      <w:proofErr w:type="spellStart"/>
      <w:r w:rsidRPr="26C09A7F">
        <w:rPr>
          <w:i/>
          <w:iCs/>
        </w:rPr>
        <w:t>Lepus</w:t>
      </w:r>
      <w:proofErr w:type="spellEnd"/>
      <w:r w:rsidRPr="26C09A7F">
        <w:rPr>
          <w:i/>
          <w:iCs/>
        </w:rPr>
        <w:t xml:space="preserve"> </w:t>
      </w:r>
      <w:proofErr w:type="spellStart"/>
      <w:r w:rsidRPr="26C09A7F">
        <w:rPr>
          <w:i/>
          <w:iCs/>
        </w:rPr>
        <w:t>europaeus</w:t>
      </w:r>
      <w:proofErr w:type="spellEnd"/>
      <w:r>
        <w:t xml:space="preserve">, baltais zaķis </w:t>
      </w:r>
      <w:proofErr w:type="spellStart"/>
      <w:r w:rsidRPr="26C09A7F">
        <w:rPr>
          <w:i/>
          <w:iCs/>
        </w:rPr>
        <w:t>Lepus</w:t>
      </w:r>
      <w:proofErr w:type="spellEnd"/>
      <w:r w:rsidRPr="26C09A7F">
        <w:rPr>
          <w:i/>
          <w:iCs/>
        </w:rPr>
        <w:t xml:space="preserve"> </w:t>
      </w:r>
      <w:proofErr w:type="spellStart"/>
      <w:r w:rsidRPr="26C09A7F">
        <w:rPr>
          <w:i/>
          <w:iCs/>
        </w:rPr>
        <w:t>timidus</w:t>
      </w:r>
      <w:proofErr w:type="spellEnd"/>
      <w:r>
        <w:t xml:space="preserve">, rudā lapsa </w:t>
      </w:r>
      <w:proofErr w:type="spellStart"/>
      <w:r w:rsidRPr="26C09A7F">
        <w:rPr>
          <w:i/>
          <w:iCs/>
        </w:rPr>
        <w:t>Vulpes</w:t>
      </w:r>
      <w:proofErr w:type="spellEnd"/>
      <w:r w:rsidRPr="26C09A7F">
        <w:rPr>
          <w:i/>
          <w:iCs/>
        </w:rPr>
        <w:t xml:space="preserve"> </w:t>
      </w:r>
      <w:proofErr w:type="spellStart"/>
      <w:r w:rsidRPr="26C09A7F">
        <w:rPr>
          <w:i/>
          <w:iCs/>
        </w:rPr>
        <w:t>vulpes</w:t>
      </w:r>
      <w:proofErr w:type="spellEnd"/>
      <w:r>
        <w:t xml:space="preserve">, jenotsuns </w:t>
      </w:r>
      <w:proofErr w:type="spellStart"/>
      <w:r w:rsidRPr="26C09A7F">
        <w:rPr>
          <w:i/>
          <w:iCs/>
        </w:rPr>
        <w:t>Nyctereutes</w:t>
      </w:r>
      <w:proofErr w:type="spellEnd"/>
      <w:r w:rsidRPr="26C09A7F">
        <w:rPr>
          <w:i/>
          <w:iCs/>
        </w:rPr>
        <w:t xml:space="preserve"> </w:t>
      </w:r>
      <w:proofErr w:type="spellStart"/>
      <w:r w:rsidRPr="26C09A7F">
        <w:rPr>
          <w:i/>
          <w:iCs/>
        </w:rPr>
        <w:t>procyonoides</w:t>
      </w:r>
      <w:proofErr w:type="spellEnd"/>
      <w:r>
        <w:t xml:space="preserve">, Amerikas ūdele </w:t>
      </w:r>
      <w:proofErr w:type="spellStart"/>
      <w:r w:rsidRPr="26C09A7F">
        <w:rPr>
          <w:i/>
          <w:iCs/>
        </w:rPr>
        <w:t>Mustela</w:t>
      </w:r>
      <w:proofErr w:type="spellEnd"/>
      <w:r w:rsidRPr="26C09A7F">
        <w:rPr>
          <w:i/>
          <w:iCs/>
        </w:rPr>
        <w:t xml:space="preserve"> </w:t>
      </w:r>
      <w:proofErr w:type="spellStart"/>
      <w:r w:rsidRPr="26C09A7F">
        <w:rPr>
          <w:i/>
          <w:iCs/>
        </w:rPr>
        <w:t>vison</w:t>
      </w:r>
      <w:proofErr w:type="spellEnd"/>
      <w:r>
        <w:t>, ūdrs, meža cauna.</w:t>
      </w:r>
    </w:p>
    <w:p w14:paraId="585DA837" w14:textId="01313CFB" w:rsidR="00FB6C49" w:rsidRPr="00215665" w:rsidRDefault="00FB6C49" w:rsidP="00AC7BB7">
      <w:pPr>
        <w:rPr>
          <w:rFonts w:cs="Times New Roman"/>
          <w:szCs w:val="24"/>
        </w:rPr>
      </w:pPr>
      <w:r w:rsidRPr="00215665">
        <w:rPr>
          <w:rFonts w:cs="Times New Roman"/>
          <w:szCs w:val="24"/>
        </w:rPr>
        <w:t xml:space="preserve">2024. gada vasarā </w:t>
      </w:r>
      <w:r w:rsidR="004D4B4E" w:rsidRPr="00215665">
        <w:rPr>
          <w:rFonts w:cs="Times New Roman"/>
          <w:szCs w:val="24"/>
        </w:rPr>
        <w:t>DP “Cirīša ezers” teritorijā tika veikti sikspārņu sugu pētījumi</w:t>
      </w:r>
      <w:r w:rsidR="00997B10" w:rsidRPr="00215665">
        <w:rPr>
          <w:rFonts w:cs="Times New Roman"/>
          <w:szCs w:val="24"/>
        </w:rPr>
        <w:t xml:space="preserve">, veicot novērojumus ar ultraskaņas detektoriem, kā arī </w:t>
      </w:r>
      <w:r w:rsidR="00D154A6" w:rsidRPr="00215665">
        <w:rPr>
          <w:rFonts w:cs="Times New Roman"/>
          <w:szCs w:val="24"/>
        </w:rPr>
        <w:t>izvietojot tīklus sikspārņu pārvietošanās ceļos</w:t>
      </w:r>
      <w:r w:rsidR="00725D90" w:rsidRPr="00215665">
        <w:rPr>
          <w:rFonts w:cs="Times New Roman"/>
          <w:szCs w:val="24"/>
        </w:rPr>
        <w:t>. Šajos pētījumos DP teritorijā ar ultraskaņas detektoriem konstatētas</w:t>
      </w:r>
      <w:r w:rsidR="003F2C1A" w:rsidRPr="00215665">
        <w:rPr>
          <w:rFonts w:cs="Times New Roman"/>
          <w:szCs w:val="24"/>
        </w:rPr>
        <w:t xml:space="preserve"> sešas sikspārņu sugas: dīķu </w:t>
      </w:r>
      <w:proofErr w:type="spellStart"/>
      <w:r w:rsidR="003F2C1A" w:rsidRPr="00215665">
        <w:rPr>
          <w:rFonts w:cs="Times New Roman"/>
          <w:szCs w:val="24"/>
        </w:rPr>
        <w:t>naktssikspārnis</w:t>
      </w:r>
      <w:proofErr w:type="spellEnd"/>
      <w:r w:rsidR="0015144F" w:rsidRPr="00215665">
        <w:rPr>
          <w:rFonts w:cs="Times New Roman"/>
          <w:szCs w:val="24"/>
        </w:rPr>
        <w:t xml:space="preserve">, ūdeņu </w:t>
      </w:r>
      <w:proofErr w:type="spellStart"/>
      <w:r w:rsidR="0015144F" w:rsidRPr="00215665">
        <w:rPr>
          <w:rFonts w:cs="Times New Roman"/>
          <w:szCs w:val="24"/>
        </w:rPr>
        <w:t>naktssikspārnis</w:t>
      </w:r>
      <w:proofErr w:type="spellEnd"/>
      <w:r w:rsidR="000048E8" w:rsidRPr="00215665">
        <w:rPr>
          <w:rFonts w:cs="Times New Roman"/>
          <w:szCs w:val="24"/>
        </w:rPr>
        <w:t xml:space="preserve"> </w:t>
      </w:r>
      <w:proofErr w:type="spellStart"/>
      <w:r w:rsidR="000048E8" w:rsidRPr="00215665">
        <w:rPr>
          <w:rFonts w:cs="Times New Roman"/>
          <w:i/>
          <w:iCs/>
          <w:szCs w:val="24"/>
        </w:rPr>
        <w:t>Myotis</w:t>
      </w:r>
      <w:proofErr w:type="spellEnd"/>
      <w:r w:rsidR="000048E8" w:rsidRPr="00215665">
        <w:rPr>
          <w:rFonts w:cs="Times New Roman"/>
          <w:i/>
          <w:iCs/>
          <w:szCs w:val="24"/>
        </w:rPr>
        <w:t xml:space="preserve"> </w:t>
      </w:r>
      <w:proofErr w:type="spellStart"/>
      <w:r w:rsidR="000048E8" w:rsidRPr="00215665">
        <w:rPr>
          <w:rFonts w:cs="Times New Roman"/>
          <w:i/>
          <w:iCs/>
          <w:szCs w:val="24"/>
        </w:rPr>
        <w:t>daubentonii</w:t>
      </w:r>
      <w:proofErr w:type="spellEnd"/>
      <w:r w:rsidR="000048E8" w:rsidRPr="00215665">
        <w:rPr>
          <w:rFonts w:cs="Times New Roman"/>
          <w:i/>
          <w:iCs/>
          <w:szCs w:val="24"/>
        </w:rPr>
        <w:t>,</w:t>
      </w:r>
      <w:r w:rsidR="0015144F" w:rsidRPr="00215665">
        <w:rPr>
          <w:rFonts w:cs="Times New Roman"/>
          <w:szCs w:val="24"/>
        </w:rPr>
        <w:t xml:space="preserve"> ziemeļu sikspārnis </w:t>
      </w:r>
      <w:proofErr w:type="spellStart"/>
      <w:r w:rsidR="009F5CAD" w:rsidRPr="00215665">
        <w:rPr>
          <w:rFonts w:cs="Times New Roman"/>
          <w:i/>
          <w:iCs/>
          <w:szCs w:val="24"/>
        </w:rPr>
        <w:t>Eptesicus</w:t>
      </w:r>
      <w:proofErr w:type="spellEnd"/>
      <w:r w:rsidR="009F5CAD" w:rsidRPr="00215665">
        <w:rPr>
          <w:rFonts w:cs="Times New Roman"/>
          <w:i/>
          <w:iCs/>
          <w:szCs w:val="24"/>
        </w:rPr>
        <w:t xml:space="preserve"> </w:t>
      </w:r>
      <w:proofErr w:type="spellStart"/>
      <w:r w:rsidR="009F5CAD" w:rsidRPr="00215665">
        <w:rPr>
          <w:rFonts w:cs="Times New Roman"/>
          <w:i/>
          <w:iCs/>
          <w:szCs w:val="24"/>
        </w:rPr>
        <w:t>nilssonii</w:t>
      </w:r>
      <w:proofErr w:type="spellEnd"/>
      <w:r w:rsidR="009F5CAD" w:rsidRPr="00215665">
        <w:rPr>
          <w:rFonts w:cs="Times New Roman"/>
          <w:i/>
          <w:iCs/>
          <w:szCs w:val="24"/>
        </w:rPr>
        <w:t xml:space="preserve">, </w:t>
      </w:r>
      <w:proofErr w:type="spellStart"/>
      <w:r w:rsidR="009F5CAD" w:rsidRPr="00215665">
        <w:rPr>
          <w:rFonts w:cs="Times New Roman"/>
          <w:szCs w:val="24"/>
        </w:rPr>
        <w:t>Natūza</w:t>
      </w:r>
      <w:proofErr w:type="spellEnd"/>
      <w:r w:rsidR="009F5CAD" w:rsidRPr="00215665">
        <w:rPr>
          <w:rFonts w:cs="Times New Roman"/>
          <w:szCs w:val="24"/>
        </w:rPr>
        <w:t xml:space="preserve"> sikspārnis</w:t>
      </w:r>
      <w:r w:rsidR="00F55682" w:rsidRPr="00215665">
        <w:rPr>
          <w:rFonts w:cs="Times New Roman"/>
          <w:szCs w:val="24"/>
        </w:rPr>
        <w:t xml:space="preserve"> </w:t>
      </w:r>
      <w:r w:rsidR="00461641" w:rsidRPr="00215665">
        <w:rPr>
          <w:rFonts w:cs="Times New Roman"/>
          <w:szCs w:val="24"/>
        </w:rPr>
        <w:t>un</w:t>
      </w:r>
      <w:r w:rsidR="005D4C41" w:rsidRPr="00215665">
        <w:rPr>
          <w:rFonts w:cs="Times New Roman"/>
          <w:szCs w:val="24"/>
        </w:rPr>
        <w:t xml:space="preserve"> divkrāsainais sikspārnis</w:t>
      </w:r>
      <w:r w:rsidR="009B2AF3" w:rsidRPr="00215665">
        <w:rPr>
          <w:rFonts w:cs="Times New Roman"/>
          <w:szCs w:val="24"/>
        </w:rPr>
        <w:t>.</w:t>
      </w:r>
      <w:r w:rsidR="0017681D" w:rsidRPr="00215665">
        <w:rPr>
          <w:rFonts w:cs="Times New Roman"/>
          <w:i/>
          <w:iCs/>
          <w:szCs w:val="24"/>
        </w:rPr>
        <w:t xml:space="preserve"> </w:t>
      </w:r>
      <w:r w:rsidR="008558B8" w:rsidRPr="00215665">
        <w:rPr>
          <w:rFonts w:cs="Times New Roman"/>
          <w:szCs w:val="24"/>
        </w:rPr>
        <w:t>D</w:t>
      </w:r>
      <w:r w:rsidR="0017681D" w:rsidRPr="00215665">
        <w:rPr>
          <w:rFonts w:cs="Times New Roman"/>
          <w:szCs w:val="24"/>
        </w:rPr>
        <w:t>ivu sugu</w:t>
      </w:r>
      <w:r w:rsidR="008558B8" w:rsidRPr="00215665">
        <w:rPr>
          <w:rFonts w:cs="Times New Roman"/>
          <w:szCs w:val="24"/>
        </w:rPr>
        <w:t xml:space="preserve"> </w:t>
      </w:r>
      <w:r w:rsidR="00AC7BB7" w:rsidRPr="00215665">
        <w:rPr>
          <w:rFonts w:cs="Times New Roman"/>
          <w:szCs w:val="24"/>
        </w:rPr>
        <w:t>–</w:t>
      </w:r>
      <w:r w:rsidR="008558B8" w:rsidRPr="00215665">
        <w:rPr>
          <w:rFonts w:cs="Times New Roman"/>
          <w:szCs w:val="24"/>
        </w:rPr>
        <w:t xml:space="preserve"> dīķu un ūdeņu </w:t>
      </w:r>
      <w:proofErr w:type="spellStart"/>
      <w:r w:rsidR="008558B8" w:rsidRPr="00215665">
        <w:rPr>
          <w:rFonts w:cs="Times New Roman"/>
          <w:szCs w:val="24"/>
        </w:rPr>
        <w:t>naktssikspārņu</w:t>
      </w:r>
      <w:proofErr w:type="spellEnd"/>
      <w:r w:rsidR="00D11493" w:rsidRPr="00215665">
        <w:rPr>
          <w:rFonts w:cs="Times New Roman"/>
          <w:szCs w:val="24"/>
        </w:rPr>
        <w:t xml:space="preserve"> –</w:t>
      </w:r>
      <w:r w:rsidR="0017681D" w:rsidRPr="00215665">
        <w:rPr>
          <w:rFonts w:cs="Times New Roman"/>
          <w:szCs w:val="24"/>
        </w:rPr>
        <w:t xml:space="preserve"> īpatņi tika arī noķert</w:t>
      </w:r>
      <w:r w:rsidR="008558B8" w:rsidRPr="00215665">
        <w:rPr>
          <w:rFonts w:cs="Times New Roman"/>
          <w:szCs w:val="24"/>
        </w:rPr>
        <w:t>i tīklos.</w:t>
      </w:r>
      <w:r w:rsidR="00875B5B" w:rsidRPr="00215665">
        <w:rPr>
          <w:rFonts w:cs="Times New Roman"/>
          <w:szCs w:val="24"/>
        </w:rPr>
        <w:t xml:space="preserve"> No </w:t>
      </w:r>
      <w:r w:rsidR="00D11493" w:rsidRPr="00215665">
        <w:rPr>
          <w:rFonts w:cs="Times New Roman"/>
          <w:szCs w:val="24"/>
        </w:rPr>
        <w:t>minētajām</w:t>
      </w:r>
      <w:r w:rsidR="00875B5B" w:rsidRPr="00215665">
        <w:rPr>
          <w:rFonts w:cs="Times New Roman"/>
          <w:szCs w:val="24"/>
        </w:rPr>
        <w:t xml:space="preserve"> </w:t>
      </w:r>
      <w:r w:rsidR="00C201FF" w:rsidRPr="00215665">
        <w:rPr>
          <w:rFonts w:cs="Times New Roman"/>
          <w:szCs w:val="24"/>
        </w:rPr>
        <w:t xml:space="preserve">dīķu </w:t>
      </w:r>
      <w:proofErr w:type="spellStart"/>
      <w:r w:rsidR="00C201FF" w:rsidRPr="00215665">
        <w:rPr>
          <w:rFonts w:cs="Times New Roman"/>
          <w:szCs w:val="24"/>
        </w:rPr>
        <w:t>naktssikspārnis</w:t>
      </w:r>
      <w:proofErr w:type="spellEnd"/>
      <w:r w:rsidR="002A4F8B" w:rsidRPr="00215665">
        <w:rPr>
          <w:rFonts w:cs="Times New Roman"/>
          <w:szCs w:val="24"/>
        </w:rPr>
        <w:t xml:space="preserve"> ir iekļauts Biotopu direktīvas II pielikumā</w:t>
      </w:r>
      <w:r w:rsidR="00C201FF" w:rsidRPr="00215665">
        <w:rPr>
          <w:rFonts w:cs="Times New Roman"/>
          <w:szCs w:val="24"/>
        </w:rPr>
        <w:t xml:space="preserve">, </w:t>
      </w:r>
      <w:r w:rsidR="00D546BF" w:rsidRPr="00215665">
        <w:rPr>
          <w:rFonts w:cs="Times New Roman"/>
          <w:szCs w:val="24"/>
        </w:rPr>
        <w:t>visas</w:t>
      </w:r>
      <w:r w:rsidR="00C201FF" w:rsidRPr="00215665">
        <w:rPr>
          <w:rFonts w:cs="Times New Roman"/>
          <w:szCs w:val="24"/>
        </w:rPr>
        <w:t xml:space="preserve"> sikspār</w:t>
      </w:r>
      <w:r w:rsidR="00D546BF" w:rsidRPr="00215665">
        <w:rPr>
          <w:rFonts w:cs="Times New Roman"/>
          <w:szCs w:val="24"/>
        </w:rPr>
        <w:t>ņu</w:t>
      </w:r>
      <w:r w:rsidR="005D4C41" w:rsidRPr="00215665">
        <w:rPr>
          <w:rFonts w:cs="Times New Roman"/>
          <w:szCs w:val="24"/>
        </w:rPr>
        <w:t xml:space="preserve"> </w:t>
      </w:r>
      <w:r w:rsidR="00D546BF" w:rsidRPr="00215665">
        <w:rPr>
          <w:rFonts w:cs="Times New Roman"/>
          <w:szCs w:val="24"/>
        </w:rPr>
        <w:t xml:space="preserve">sugas ir </w:t>
      </w:r>
      <w:r w:rsidR="00D11493" w:rsidRPr="00215665">
        <w:rPr>
          <w:rFonts w:cs="Times New Roman"/>
          <w:szCs w:val="24"/>
        </w:rPr>
        <w:t xml:space="preserve">iekļautas Biotopu direktīvas </w:t>
      </w:r>
      <w:r w:rsidR="00D546BF" w:rsidRPr="00215665">
        <w:rPr>
          <w:rFonts w:cs="Times New Roman"/>
          <w:szCs w:val="24"/>
        </w:rPr>
        <w:t>IV</w:t>
      </w:r>
      <w:r w:rsidR="00D11493" w:rsidRPr="00215665">
        <w:rPr>
          <w:rFonts w:cs="Times New Roman"/>
          <w:szCs w:val="24"/>
        </w:rPr>
        <w:t xml:space="preserve"> pielikumā.</w:t>
      </w:r>
    </w:p>
    <w:p w14:paraId="1F9FEFBD" w14:textId="7D145E47" w:rsidR="009B38D1" w:rsidRPr="00215665" w:rsidRDefault="009B38D1" w:rsidP="00742357">
      <w:bookmarkStart w:id="43" w:name="_Hlk184579991"/>
      <w:r w:rsidRPr="00215665">
        <w:t>Potenciāli teritoriju vat apdzīvot arī</w:t>
      </w:r>
      <w:bookmarkEnd w:id="43"/>
      <w:r w:rsidRPr="00215665">
        <w:t xml:space="preserve"> mājas pele </w:t>
      </w:r>
      <w:proofErr w:type="spellStart"/>
      <w:r w:rsidRPr="00215665">
        <w:rPr>
          <w:i/>
          <w:iCs/>
        </w:rPr>
        <w:t>Mus</w:t>
      </w:r>
      <w:proofErr w:type="spellEnd"/>
      <w:r w:rsidRPr="00215665">
        <w:rPr>
          <w:i/>
          <w:iCs/>
        </w:rPr>
        <w:t xml:space="preserve"> </w:t>
      </w:r>
      <w:proofErr w:type="spellStart"/>
      <w:r w:rsidRPr="00215665">
        <w:rPr>
          <w:i/>
          <w:iCs/>
        </w:rPr>
        <w:t>musculus</w:t>
      </w:r>
      <w:proofErr w:type="spellEnd"/>
      <w:r w:rsidRPr="00215665">
        <w:t xml:space="preserve">, lauku strupaste </w:t>
      </w:r>
      <w:proofErr w:type="spellStart"/>
      <w:r w:rsidRPr="00215665">
        <w:rPr>
          <w:i/>
          <w:iCs/>
        </w:rPr>
        <w:t>Microtis</w:t>
      </w:r>
      <w:proofErr w:type="spellEnd"/>
      <w:r w:rsidRPr="00215665">
        <w:rPr>
          <w:i/>
          <w:iCs/>
        </w:rPr>
        <w:t xml:space="preserve"> </w:t>
      </w:r>
      <w:proofErr w:type="spellStart"/>
      <w:r w:rsidRPr="00215665">
        <w:rPr>
          <w:i/>
          <w:iCs/>
        </w:rPr>
        <w:t>arvalis</w:t>
      </w:r>
      <w:proofErr w:type="spellEnd"/>
      <w:r w:rsidRPr="00215665">
        <w:t xml:space="preserve">, Austrumeiropas strupaste </w:t>
      </w:r>
      <w:proofErr w:type="spellStart"/>
      <w:r w:rsidRPr="00215665">
        <w:rPr>
          <w:i/>
          <w:iCs/>
        </w:rPr>
        <w:t>Microtus</w:t>
      </w:r>
      <w:proofErr w:type="spellEnd"/>
      <w:r w:rsidRPr="00215665">
        <w:rPr>
          <w:i/>
          <w:iCs/>
        </w:rPr>
        <w:t xml:space="preserve"> </w:t>
      </w:r>
      <w:proofErr w:type="spellStart"/>
      <w:r w:rsidRPr="00215665">
        <w:rPr>
          <w:i/>
          <w:iCs/>
        </w:rPr>
        <w:t>mystacinus</w:t>
      </w:r>
      <w:proofErr w:type="spellEnd"/>
      <w:r w:rsidRPr="00215665">
        <w:t xml:space="preserve">, pelēkā žurka </w:t>
      </w:r>
      <w:proofErr w:type="spellStart"/>
      <w:r w:rsidRPr="00215665">
        <w:rPr>
          <w:i/>
          <w:iCs/>
        </w:rPr>
        <w:t>Rattus</w:t>
      </w:r>
      <w:proofErr w:type="spellEnd"/>
      <w:r w:rsidRPr="00215665">
        <w:rPr>
          <w:i/>
          <w:iCs/>
        </w:rPr>
        <w:t xml:space="preserve"> </w:t>
      </w:r>
      <w:proofErr w:type="spellStart"/>
      <w:r w:rsidRPr="00215665">
        <w:rPr>
          <w:i/>
          <w:iCs/>
        </w:rPr>
        <w:t>norvegicus</w:t>
      </w:r>
      <w:proofErr w:type="spellEnd"/>
      <w:r w:rsidRPr="00215665">
        <w:t xml:space="preserve">, </w:t>
      </w:r>
      <w:proofErr w:type="spellStart"/>
      <w:r w:rsidRPr="00215665">
        <w:t>ūdenscirslis</w:t>
      </w:r>
      <w:proofErr w:type="spellEnd"/>
      <w:r w:rsidRPr="00215665">
        <w:t xml:space="preserve"> </w:t>
      </w:r>
      <w:proofErr w:type="spellStart"/>
      <w:r w:rsidRPr="00215665">
        <w:rPr>
          <w:i/>
          <w:iCs/>
        </w:rPr>
        <w:t>Neomys</w:t>
      </w:r>
      <w:proofErr w:type="spellEnd"/>
      <w:r w:rsidRPr="00215665">
        <w:rPr>
          <w:i/>
          <w:iCs/>
        </w:rPr>
        <w:t xml:space="preserve"> </w:t>
      </w:r>
      <w:proofErr w:type="spellStart"/>
      <w:r w:rsidRPr="00215665">
        <w:rPr>
          <w:i/>
          <w:iCs/>
        </w:rPr>
        <w:t>fodiens</w:t>
      </w:r>
      <w:proofErr w:type="spellEnd"/>
      <w:r w:rsidRPr="00215665">
        <w:t xml:space="preserve">, meža </w:t>
      </w:r>
      <w:proofErr w:type="spellStart"/>
      <w:r w:rsidRPr="00215665">
        <w:t>sicista</w:t>
      </w:r>
      <w:proofErr w:type="spellEnd"/>
      <w:r w:rsidRPr="00215665">
        <w:t xml:space="preserve"> </w:t>
      </w:r>
      <w:proofErr w:type="spellStart"/>
      <w:r w:rsidRPr="00215665">
        <w:rPr>
          <w:i/>
          <w:iCs/>
        </w:rPr>
        <w:t>Sicista</w:t>
      </w:r>
      <w:proofErr w:type="spellEnd"/>
      <w:r w:rsidRPr="00215665">
        <w:rPr>
          <w:i/>
          <w:iCs/>
        </w:rPr>
        <w:t xml:space="preserve"> </w:t>
      </w:r>
      <w:proofErr w:type="spellStart"/>
      <w:r w:rsidRPr="00215665">
        <w:rPr>
          <w:i/>
          <w:iCs/>
        </w:rPr>
        <w:t>betulina</w:t>
      </w:r>
      <w:proofErr w:type="spellEnd"/>
      <w:r w:rsidRPr="00215665">
        <w:t xml:space="preserve">, </w:t>
      </w:r>
      <w:proofErr w:type="spellStart"/>
      <w:r w:rsidRPr="00215665">
        <w:t>baltkrūtainais</w:t>
      </w:r>
      <w:proofErr w:type="spellEnd"/>
      <w:r w:rsidRPr="00215665">
        <w:t xml:space="preserve"> ezis </w:t>
      </w:r>
      <w:proofErr w:type="spellStart"/>
      <w:r w:rsidRPr="00215665">
        <w:rPr>
          <w:i/>
          <w:iCs/>
        </w:rPr>
        <w:t>Erinaceus</w:t>
      </w:r>
      <w:proofErr w:type="spellEnd"/>
      <w:r w:rsidRPr="00215665">
        <w:rPr>
          <w:i/>
          <w:iCs/>
        </w:rPr>
        <w:t xml:space="preserve"> </w:t>
      </w:r>
      <w:proofErr w:type="spellStart"/>
      <w:r w:rsidRPr="00215665">
        <w:rPr>
          <w:i/>
          <w:iCs/>
        </w:rPr>
        <w:t>concolor</w:t>
      </w:r>
      <w:proofErr w:type="spellEnd"/>
      <w:r w:rsidRPr="00215665">
        <w:t xml:space="preserve">, zebiekste </w:t>
      </w:r>
      <w:proofErr w:type="spellStart"/>
      <w:r w:rsidRPr="00215665">
        <w:rPr>
          <w:i/>
          <w:iCs/>
        </w:rPr>
        <w:t>Mustela</w:t>
      </w:r>
      <w:proofErr w:type="spellEnd"/>
      <w:r w:rsidRPr="00215665">
        <w:rPr>
          <w:i/>
          <w:iCs/>
        </w:rPr>
        <w:t xml:space="preserve"> </w:t>
      </w:r>
      <w:proofErr w:type="spellStart"/>
      <w:r w:rsidRPr="00215665">
        <w:rPr>
          <w:i/>
          <w:iCs/>
        </w:rPr>
        <w:t>nivalis</w:t>
      </w:r>
      <w:proofErr w:type="spellEnd"/>
      <w:r w:rsidRPr="00215665">
        <w:t xml:space="preserve">, sermulis </w:t>
      </w:r>
      <w:proofErr w:type="spellStart"/>
      <w:r w:rsidRPr="00215665">
        <w:rPr>
          <w:i/>
          <w:iCs/>
        </w:rPr>
        <w:t>Mustela</w:t>
      </w:r>
      <w:proofErr w:type="spellEnd"/>
      <w:r w:rsidRPr="00215665">
        <w:rPr>
          <w:i/>
          <w:iCs/>
        </w:rPr>
        <w:t xml:space="preserve"> </w:t>
      </w:r>
      <w:proofErr w:type="spellStart"/>
      <w:r w:rsidRPr="00215665">
        <w:rPr>
          <w:i/>
          <w:iCs/>
        </w:rPr>
        <w:t>erminea</w:t>
      </w:r>
      <w:proofErr w:type="spellEnd"/>
      <w:r w:rsidRPr="00215665">
        <w:t xml:space="preserve">, akmens cauna </w:t>
      </w:r>
      <w:proofErr w:type="spellStart"/>
      <w:r w:rsidRPr="00215665">
        <w:rPr>
          <w:i/>
          <w:iCs/>
        </w:rPr>
        <w:t>Martes</w:t>
      </w:r>
      <w:proofErr w:type="spellEnd"/>
      <w:r w:rsidRPr="00215665">
        <w:rPr>
          <w:i/>
          <w:iCs/>
        </w:rPr>
        <w:t xml:space="preserve"> </w:t>
      </w:r>
      <w:proofErr w:type="spellStart"/>
      <w:r w:rsidRPr="00215665">
        <w:rPr>
          <w:i/>
          <w:iCs/>
        </w:rPr>
        <w:t>foina</w:t>
      </w:r>
      <w:proofErr w:type="spellEnd"/>
      <w:r w:rsidRPr="00215665">
        <w:t xml:space="preserve">, āpsis </w:t>
      </w:r>
      <w:r w:rsidRPr="00215665">
        <w:rPr>
          <w:i/>
          <w:iCs/>
        </w:rPr>
        <w:t xml:space="preserve">Meles </w:t>
      </w:r>
      <w:proofErr w:type="spellStart"/>
      <w:r w:rsidRPr="00215665">
        <w:rPr>
          <w:i/>
          <w:iCs/>
        </w:rPr>
        <w:t>meles</w:t>
      </w:r>
      <w:proofErr w:type="spellEnd"/>
      <w:r w:rsidRPr="00215665">
        <w:t xml:space="preserve"> un sesks </w:t>
      </w:r>
      <w:proofErr w:type="spellStart"/>
      <w:r w:rsidRPr="00215665">
        <w:rPr>
          <w:i/>
          <w:iCs/>
        </w:rPr>
        <w:t>Mustela</w:t>
      </w:r>
      <w:proofErr w:type="spellEnd"/>
      <w:r w:rsidRPr="00215665">
        <w:rPr>
          <w:i/>
          <w:iCs/>
        </w:rPr>
        <w:t xml:space="preserve"> </w:t>
      </w:r>
      <w:proofErr w:type="spellStart"/>
      <w:r w:rsidRPr="00215665">
        <w:rPr>
          <w:i/>
          <w:iCs/>
        </w:rPr>
        <w:t>putorius</w:t>
      </w:r>
      <w:proofErr w:type="spellEnd"/>
      <w:r w:rsidRPr="00215665">
        <w:t xml:space="preserve">, jo </w:t>
      </w:r>
      <w:r w:rsidR="00FF6B36" w:rsidRPr="00215665">
        <w:t>DP</w:t>
      </w:r>
      <w:r w:rsidRPr="00215665">
        <w:t xml:space="preserve"> teritorijā ir tiem piemēroti biotopi.</w:t>
      </w:r>
    </w:p>
    <w:p w14:paraId="55BCDFCE" w14:textId="6083A2DB" w:rsidR="009B38D1" w:rsidRPr="00215665" w:rsidRDefault="009B38D1" w:rsidP="00742357">
      <w:r>
        <w:t xml:space="preserve">Pēc </w:t>
      </w:r>
      <w:r w:rsidR="003900EC">
        <w:t>VMD</w:t>
      </w:r>
      <w:r>
        <w:t xml:space="preserve"> datiem blakus esošajās teritorijās konstatēti arī vilki </w:t>
      </w:r>
      <w:proofErr w:type="spellStart"/>
      <w:r w:rsidRPr="26C09A7F">
        <w:rPr>
          <w:i/>
          <w:iCs/>
        </w:rPr>
        <w:t>Canis</w:t>
      </w:r>
      <w:proofErr w:type="spellEnd"/>
      <w:r w:rsidRPr="26C09A7F">
        <w:rPr>
          <w:i/>
          <w:iCs/>
        </w:rPr>
        <w:t xml:space="preserve"> </w:t>
      </w:r>
      <w:proofErr w:type="spellStart"/>
      <w:r w:rsidRPr="26C09A7F">
        <w:rPr>
          <w:i/>
          <w:iCs/>
        </w:rPr>
        <w:t>lupus</w:t>
      </w:r>
      <w:proofErr w:type="spellEnd"/>
      <w:r>
        <w:t xml:space="preserve"> un lūši </w:t>
      </w:r>
      <w:proofErr w:type="spellStart"/>
      <w:r w:rsidRPr="26C09A7F">
        <w:rPr>
          <w:i/>
          <w:iCs/>
        </w:rPr>
        <w:t>Lynx</w:t>
      </w:r>
      <w:proofErr w:type="spellEnd"/>
      <w:r w:rsidRPr="26C09A7F">
        <w:rPr>
          <w:i/>
          <w:iCs/>
        </w:rPr>
        <w:t xml:space="preserve"> </w:t>
      </w:r>
      <w:proofErr w:type="spellStart"/>
      <w:r w:rsidRPr="26C09A7F">
        <w:rPr>
          <w:i/>
          <w:iCs/>
        </w:rPr>
        <w:t>lynx</w:t>
      </w:r>
      <w:proofErr w:type="spellEnd"/>
      <w:r>
        <w:t xml:space="preserve">. Tā kā vilki un lūši apdzīvo salīdzinoši plašas teritorijas, ir ļoti iespējams, ka </w:t>
      </w:r>
      <w:r w:rsidR="00FF6B36">
        <w:t>DP</w:t>
      </w:r>
      <w:r>
        <w:t xml:space="preserve"> </w:t>
      </w:r>
      <w:r w:rsidR="00300779">
        <w:t>DR</w:t>
      </w:r>
      <w:r>
        <w:t xml:space="preserve"> daļa ietilpst viena vilku bara un viena vai divu lūšu individuālajās teritorijās.</w:t>
      </w:r>
    </w:p>
    <w:p w14:paraId="6D1169BF" w14:textId="3ED62572" w:rsidR="00B77ABF" w:rsidRPr="00215665" w:rsidRDefault="00A716DF" w:rsidP="00645737">
      <w:pPr>
        <w:ind w:firstLine="0"/>
        <w:jc w:val="center"/>
        <w:rPr>
          <w:b/>
          <w:bCs/>
        </w:rPr>
      </w:pPr>
      <w:r w:rsidRPr="00215665">
        <w:rPr>
          <w:b/>
          <w:bCs/>
        </w:rPr>
        <w:lastRenderedPageBreak/>
        <w:t>4.9.</w:t>
      </w:r>
      <w:r w:rsidR="00B77ABF" w:rsidRPr="00215665">
        <w:rPr>
          <w:b/>
          <w:bCs/>
        </w:rPr>
        <w:t>1. tabula.</w:t>
      </w:r>
      <w:r w:rsidR="00247F57" w:rsidRPr="00215665">
        <w:rPr>
          <w:b/>
          <w:bCs/>
        </w:rPr>
        <w:t xml:space="preserve"> DP “Cirīša ezers” sastopamās aizsargājamās </w:t>
      </w:r>
      <w:r w:rsidR="00645737" w:rsidRPr="00215665">
        <w:rPr>
          <w:b/>
          <w:bCs/>
        </w:rPr>
        <w:t>zīdītāju</w:t>
      </w:r>
      <w:r w:rsidR="00247F57" w:rsidRPr="00215665">
        <w:rPr>
          <w:b/>
          <w:bCs/>
        </w:rPr>
        <w:t xml:space="preserve"> sugas</w:t>
      </w:r>
      <w:r w:rsidR="00147F17" w:rsidRPr="00215665">
        <w:rPr>
          <w:b/>
          <w:bCs/>
        </w:rPr>
        <w:t xml:space="preserve"> un to aizsardzības statuss</w:t>
      </w:r>
      <w:r w:rsidR="00645737" w:rsidRPr="00215665">
        <w:rPr>
          <w:b/>
          <w:b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1417"/>
        <w:gridCol w:w="1276"/>
        <w:gridCol w:w="1282"/>
        <w:gridCol w:w="1482"/>
        <w:gridCol w:w="1482"/>
      </w:tblGrid>
      <w:tr w:rsidR="009B38D1" w:rsidRPr="00215665" w14:paraId="637BBF84" w14:textId="77777777" w:rsidTr="26C09A7F">
        <w:trPr>
          <w:jc w:val="center"/>
        </w:trPr>
        <w:tc>
          <w:tcPr>
            <w:tcW w:w="562" w:type="dxa"/>
            <w:vMerge w:val="restart"/>
            <w:shd w:val="clear" w:color="auto" w:fill="E2EFD9" w:themeFill="accent6" w:themeFillTint="33"/>
            <w:vAlign w:val="center"/>
          </w:tcPr>
          <w:bookmarkEnd w:id="41"/>
          <w:p w14:paraId="49E2B9E0" w14:textId="77777777" w:rsidR="009B38D1" w:rsidRPr="00215665" w:rsidRDefault="009B38D1" w:rsidP="00742357">
            <w:pPr>
              <w:ind w:firstLine="0"/>
              <w:jc w:val="center"/>
              <w:rPr>
                <w:b/>
                <w:bCs/>
                <w:sz w:val="20"/>
                <w:szCs w:val="20"/>
              </w:rPr>
            </w:pPr>
            <w:r w:rsidRPr="00215665">
              <w:rPr>
                <w:b/>
                <w:bCs/>
                <w:sz w:val="20"/>
                <w:szCs w:val="20"/>
              </w:rPr>
              <w:t xml:space="preserve">Nr. </w:t>
            </w:r>
          </w:p>
          <w:p w14:paraId="1A01B0A0" w14:textId="77777777" w:rsidR="009B38D1" w:rsidRPr="00215665" w:rsidRDefault="009B38D1" w:rsidP="00742357">
            <w:pPr>
              <w:ind w:firstLine="0"/>
              <w:jc w:val="center"/>
              <w:rPr>
                <w:b/>
                <w:bCs/>
                <w:sz w:val="20"/>
                <w:szCs w:val="20"/>
              </w:rPr>
            </w:pPr>
            <w:r w:rsidRPr="00215665">
              <w:rPr>
                <w:b/>
                <w:bCs/>
                <w:sz w:val="20"/>
                <w:szCs w:val="20"/>
              </w:rPr>
              <w:t>p.k.</w:t>
            </w:r>
          </w:p>
        </w:tc>
        <w:tc>
          <w:tcPr>
            <w:tcW w:w="1560" w:type="dxa"/>
            <w:vMerge w:val="restart"/>
            <w:shd w:val="clear" w:color="auto" w:fill="E2EFD9" w:themeFill="accent6" w:themeFillTint="33"/>
            <w:vAlign w:val="center"/>
          </w:tcPr>
          <w:p w14:paraId="4DE1B354" w14:textId="77777777" w:rsidR="009B38D1" w:rsidRPr="00215665" w:rsidRDefault="009B38D1" w:rsidP="00742357">
            <w:pPr>
              <w:ind w:firstLine="0"/>
              <w:jc w:val="center"/>
              <w:rPr>
                <w:b/>
                <w:bCs/>
                <w:sz w:val="20"/>
                <w:szCs w:val="20"/>
              </w:rPr>
            </w:pPr>
            <w:r w:rsidRPr="00215665">
              <w:rPr>
                <w:b/>
                <w:bCs/>
                <w:sz w:val="20"/>
                <w:szCs w:val="20"/>
              </w:rPr>
              <w:t>Sugas nosaukums latviski</w:t>
            </w:r>
          </w:p>
        </w:tc>
        <w:tc>
          <w:tcPr>
            <w:tcW w:w="1417" w:type="dxa"/>
            <w:vMerge w:val="restart"/>
            <w:shd w:val="clear" w:color="auto" w:fill="E2EFD9" w:themeFill="accent6" w:themeFillTint="33"/>
            <w:vAlign w:val="center"/>
          </w:tcPr>
          <w:p w14:paraId="66A9891C" w14:textId="77777777" w:rsidR="009B38D1" w:rsidRPr="00215665" w:rsidRDefault="009B38D1" w:rsidP="00742357">
            <w:pPr>
              <w:ind w:firstLine="0"/>
              <w:jc w:val="center"/>
              <w:rPr>
                <w:b/>
                <w:bCs/>
                <w:sz w:val="20"/>
                <w:szCs w:val="20"/>
              </w:rPr>
            </w:pPr>
            <w:r w:rsidRPr="00215665">
              <w:rPr>
                <w:b/>
                <w:bCs/>
                <w:sz w:val="20"/>
                <w:szCs w:val="20"/>
              </w:rPr>
              <w:t>Sugas nosaukums latīniski</w:t>
            </w:r>
          </w:p>
        </w:tc>
        <w:tc>
          <w:tcPr>
            <w:tcW w:w="2558" w:type="dxa"/>
            <w:gridSpan w:val="2"/>
            <w:shd w:val="clear" w:color="auto" w:fill="E2EFD9" w:themeFill="accent6" w:themeFillTint="33"/>
            <w:vAlign w:val="center"/>
          </w:tcPr>
          <w:p w14:paraId="10FDF115" w14:textId="4E91335B" w:rsidR="009B38D1" w:rsidRPr="00215665" w:rsidRDefault="009B38D1" w:rsidP="00742357">
            <w:pPr>
              <w:ind w:firstLine="0"/>
              <w:jc w:val="center"/>
              <w:rPr>
                <w:b/>
                <w:bCs/>
                <w:sz w:val="20"/>
                <w:szCs w:val="20"/>
              </w:rPr>
            </w:pPr>
            <w:r w:rsidRPr="00215665">
              <w:rPr>
                <w:b/>
                <w:bCs/>
                <w:sz w:val="20"/>
                <w:szCs w:val="20"/>
              </w:rPr>
              <w:t xml:space="preserve">Sugas aizsardzības statuss </w:t>
            </w:r>
          </w:p>
        </w:tc>
        <w:tc>
          <w:tcPr>
            <w:tcW w:w="1482" w:type="dxa"/>
            <w:vMerge w:val="restart"/>
            <w:shd w:val="clear" w:color="auto" w:fill="E2EFD9" w:themeFill="accent6" w:themeFillTint="33"/>
            <w:vAlign w:val="center"/>
          </w:tcPr>
          <w:p w14:paraId="79167A68" w14:textId="0D17BA63" w:rsidR="009B38D1" w:rsidRPr="00215665" w:rsidRDefault="009B38D1" w:rsidP="00742357">
            <w:pPr>
              <w:ind w:firstLine="0"/>
              <w:jc w:val="center"/>
              <w:rPr>
                <w:b/>
                <w:bCs/>
                <w:sz w:val="20"/>
                <w:szCs w:val="20"/>
              </w:rPr>
            </w:pPr>
            <w:r w:rsidRPr="00215665">
              <w:rPr>
                <w:b/>
                <w:bCs/>
                <w:sz w:val="20"/>
                <w:szCs w:val="20"/>
              </w:rPr>
              <w:t xml:space="preserve">Sugas labvēlīga aizsardzības stāvokļa novērtējums valstī kopumā (direktīvas pielikumos iekļautajām sugām </w:t>
            </w:r>
            <w:r w:rsidR="00E30588" w:rsidRPr="00215665">
              <w:rPr>
                <w:b/>
                <w:bCs/>
                <w:sz w:val="20"/>
                <w:szCs w:val="20"/>
              </w:rPr>
              <w:t>informāciju</w:t>
            </w:r>
            <w:r w:rsidRPr="00215665">
              <w:rPr>
                <w:b/>
                <w:bCs/>
                <w:sz w:val="20"/>
                <w:szCs w:val="20"/>
              </w:rPr>
              <w:t xml:space="preserve"> norāda atbilstoši ETC datiem)</w:t>
            </w:r>
          </w:p>
        </w:tc>
        <w:tc>
          <w:tcPr>
            <w:tcW w:w="1482" w:type="dxa"/>
            <w:vMerge w:val="restart"/>
            <w:shd w:val="clear" w:color="auto" w:fill="E2EFD9" w:themeFill="accent6" w:themeFillTint="33"/>
            <w:vAlign w:val="center"/>
          </w:tcPr>
          <w:p w14:paraId="6E62E86E" w14:textId="7665894B" w:rsidR="009B38D1" w:rsidRPr="00215665" w:rsidRDefault="009B38D1" w:rsidP="00742357">
            <w:pPr>
              <w:ind w:firstLine="0"/>
              <w:jc w:val="center"/>
              <w:rPr>
                <w:b/>
                <w:bCs/>
                <w:sz w:val="20"/>
                <w:szCs w:val="20"/>
              </w:rPr>
            </w:pPr>
            <w:r w:rsidRPr="00215665">
              <w:rPr>
                <w:b/>
                <w:bCs/>
                <w:sz w:val="20"/>
                <w:szCs w:val="20"/>
              </w:rPr>
              <w:t>Sugas labvēlīga aizsardzības stāvokļa novērtējums DP “Cirīš</w:t>
            </w:r>
            <w:r w:rsidR="00F27B31" w:rsidRPr="00215665">
              <w:rPr>
                <w:b/>
                <w:bCs/>
                <w:sz w:val="20"/>
                <w:szCs w:val="20"/>
              </w:rPr>
              <w:t>a</w:t>
            </w:r>
            <w:r w:rsidRPr="00215665">
              <w:rPr>
                <w:b/>
                <w:bCs/>
                <w:sz w:val="20"/>
                <w:szCs w:val="20"/>
              </w:rPr>
              <w:t xml:space="preserve"> ezers” (direktīvas pielikumos iekļautajām sugām </w:t>
            </w:r>
            <w:r w:rsidR="00E30588" w:rsidRPr="00215665">
              <w:rPr>
                <w:b/>
                <w:bCs/>
                <w:sz w:val="20"/>
                <w:szCs w:val="20"/>
              </w:rPr>
              <w:t>informāciju</w:t>
            </w:r>
            <w:r w:rsidRPr="00215665">
              <w:rPr>
                <w:b/>
                <w:bCs/>
                <w:sz w:val="20"/>
                <w:szCs w:val="20"/>
              </w:rPr>
              <w:t xml:space="preserve"> norāda atbilstoši ETC kategorijām)</w:t>
            </w:r>
          </w:p>
        </w:tc>
      </w:tr>
      <w:tr w:rsidR="009B38D1" w:rsidRPr="00215665" w14:paraId="0E756D82" w14:textId="77777777" w:rsidTr="26C09A7F">
        <w:trPr>
          <w:trHeight w:val="3134"/>
          <w:jc w:val="center"/>
        </w:trPr>
        <w:tc>
          <w:tcPr>
            <w:tcW w:w="562" w:type="dxa"/>
            <w:vMerge/>
            <w:vAlign w:val="center"/>
          </w:tcPr>
          <w:p w14:paraId="1D6F1906" w14:textId="77777777" w:rsidR="009B38D1" w:rsidRPr="00215665" w:rsidRDefault="009B38D1" w:rsidP="00742357">
            <w:pPr>
              <w:ind w:firstLine="0"/>
              <w:rPr>
                <w:sz w:val="20"/>
                <w:szCs w:val="20"/>
              </w:rPr>
            </w:pPr>
          </w:p>
        </w:tc>
        <w:tc>
          <w:tcPr>
            <w:tcW w:w="1560" w:type="dxa"/>
            <w:vMerge/>
            <w:vAlign w:val="center"/>
          </w:tcPr>
          <w:p w14:paraId="4A1FCE80" w14:textId="77777777" w:rsidR="009B38D1" w:rsidRPr="00215665" w:rsidRDefault="009B38D1" w:rsidP="00742357">
            <w:pPr>
              <w:ind w:firstLine="0"/>
              <w:rPr>
                <w:sz w:val="20"/>
                <w:szCs w:val="20"/>
              </w:rPr>
            </w:pPr>
          </w:p>
        </w:tc>
        <w:tc>
          <w:tcPr>
            <w:tcW w:w="1417" w:type="dxa"/>
            <w:vMerge/>
            <w:vAlign w:val="center"/>
          </w:tcPr>
          <w:p w14:paraId="4141DDBD" w14:textId="77777777" w:rsidR="009B38D1" w:rsidRPr="00215665" w:rsidRDefault="009B38D1" w:rsidP="00742357">
            <w:pPr>
              <w:ind w:firstLine="0"/>
              <w:rPr>
                <w:sz w:val="20"/>
                <w:szCs w:val="20"/>
              </w:rPr>
            </w:pPr>
          </w:p>
        </w:tc>
        <w:tc>
          <w:tcPr>
            <w:tcW w:w="1276" w:type="dxa"/>
            <w:shd w:val="clear" w:color="auto" w:fill="E2EFD9" w:themeFill="accent6" w:themeFillTint="33"/>
            <w:vAlign w:val="center"/>
          </w:tcPr>
          <w:p w14:paraId="16E48251" w14:textId="73F9BB3E" w:rsidR="009B38D1" w:rsidRPr="00215665" w:rsidRDefault="00FF0288" w:rsidP="00742357">
            <w:pPr>
              <w:spacing w:after="0"/>
              <w:ind w:firstLine="0"/>
              <w:jc w:val="center"/>
              <w:rPr>
                <w:b/>
                <w:bCs/>
                <w:sz w:val="20"/>
                <w:szCs w:val="20"/>
              </w:rPr>
            </w:pPr>
            <w:r w:rsidRPr="00215665">
              <w:rPr>
                <w:b/>
                <w:bCs/>
                <w:sz w:val="20"/>
                <w:szCs w:val="20"/>
              </w:rPr>
              <w:t xml:space="preserve">Sugas </w:t>
            </w:r>
            <w:proofErr w:type="spellStart"/>
            <w:r w:rsidRPr="00215665">
              <w:rPr>
                <w:b/>
                <w:bCs/>
                <w:sz w:val="20"/>
                <w:szCs w:val="20"/>
              </w:rPr>
              <w:t>aizsardzī</w:t>
            </w:r>
            <w:r w:rsidR="003039A0" w:rsidRPr="00215665">
              <w:rPr>
                <w:b/>
                <w:bCs/>
                <w:sz w:val="20"/>
                <w:szCs w:val="20"/>
              </w:rPr>
              <w:t>-</w:t>
            </w:r>
            <w:r w:rsidRPr="00215665">
              <w:rPr>
                <w:b/>
                <w:bCs/>
                <w:sz w:val="20"/>
                <w:szCs w:val="20"/>
              </w:rPr>
              <w:t>bas</w:t>
            </w:r>
            <w:proofErr w:type="spellEnd"/>
            <w:r w:rsidRPr="00215665">
              <w:rPr>
                <w:b/>
                <w:bCs/>
                <w:sz w:val="20"/>
                <w:szCs w:val="20"/>
              </w:rPr>
              <w:t xml:space="preserve"> statuss Latvijā</w:t>
            </w:r>
            <w:r w:rsidR="007962F2" w:rsidRPr="00215665">
              <w:rPr>
                <w:b/>
                <w:bCs/>
                <w:sz w:val="20"/>
                <w:szCs w:val="20"/>
              </w:rPr>
              <w:t>*</w:t>
            </w:r>
          </w:p>
          <w:p w14:paraId="57680B0E" w14:textId="0661A9E9" w:rsidR="009B38D1" w:rsidRPr="00215665" w:rsidRDefault="009B38D1" w:rsidP="00742357">
            <w:pPr>
              <w:spacing w:after="0"/>
              <w:ind w:firstLine="0"/>
              <w:jc w:val="center"/>
              <w:rPr>
                <w:b/>
                <w:bCs/>
                <w:sz w:val="20"/>
                <w:szCs w:val="20"/>
              </w:rPr>
            </w:pPr>
          </w:p>
        </w:tc>
        <w:tc>
          <w:tcPr>
            <w:tcW w:w="1282" w:type="dxa"/>
            <w:shd w:val="clear" w:color="auto" w:fill="E2EFD9" w:themeFill="accent6" w:themeFillTint="33"/>
            <w:vAlign w:val="center"/>
          </w:tcPr>
          <w:p w14:paraId="4D7D09AD" w14:textId="39609CF6" w:rsidR="009B38D1" w:rsidRPr="00215665" w:rsidRDefault="009B38D1" w:rsidP="00742357">
            <w:pPr>
              <w:ind w:firstLine="0"/>
              <w:jc w:val="center"/>
              <w:rPr>
                <w:b/>
                <w:bCs/>
                <w:sz w:val="20"/>
                <w:szCs w:val="20"/>
              </w:rPr>
            </w:pPr>
            <w:r w:rsidRPr="00215665">
              <w:rPr>
                <w:b/>
                <w:bCs/>
                <w:sz w:val="20"/>
                <w:szCs w:val="20"/>
              </w:rPr>
              <w:t>Biotopu direktīv</w:t>
            </w:r>
            <w:r w:rsidR="003039A0" w:rsidRPr="00215665">
              <w:rPr>
                <w:b/>
                <w:bCs/>
                <w:sz w:val="20"/>
                <w:szCs w:val="20"/>
              </w:rPr>
              <w:t>as</w:t>
            </w:r>
            <w:r w:rsidRPr="00215665">
              <w:rPr>
                <w:b/>
                <w:bCs/>
                <w:sz w:val="20"/>
                <w:szCs w:val="20"/>
              </w:rPr>
              <w:t xml:space="preserve"> pielikumos iekļauta suga</w:t>
            </w:r>
            <w:r w:rsidR="003039A0" w:rsidRPr="00215665">
              <w:rPr>
                <w:b/>
                <w:bCs/>
                <w:sz w:val="20"/>
                <w:szCs w:val="20"/>
              </w:rPr>
              <w:t xml:space="preserve"> (pielikuma Nr.)</w:t>
            </w:r>
            <w:r w:rsidRPr="00215665">
              <w:rPr>
                <w:b/>
                <w:bCs/>
                <w:sz w:val="20"/>
                <w:szCs w:val="20"/>
              </w:rPr>
              <w:t xml:space="preserve">  </w:t>
            </w:r>
          </w:p>
        </w:tc>
        <w:tc>
          <w:tcPr>
            <w:tcW w:w="1482" w:type="dxa"/>
            <w:vMerge/>
            <w:vAlign w:val="center"/>
          </w:tcPr>
          <w:p w14:paraId="50E919C6" w14:textId="77777777" w:rsidR="009B38D1" w:rsidRPr="00215665" w:rsidRDefault="009B38D1" w:rsidP="00742357">
            <w:pPr>
              <w:ind w:firstLine="0"/>
              <w:rPr>
                <w:sz w:val="20"/>
                <w:szCs w:val="20"/>
              </w:rPr>
            </w:pPr>
          </w:p>
        </w:tc>
        <w:tc>
          <w:tcPr>
            <w:tcW w:w="1482" w:type="dxa"/>
            <w:vMerge/>
          </w:tcPr>
          <w:p w14:paraId="198E984C" w14:textId="77777777" w:rsidR="009B38D1" w:rsidRPr="00215665" w:rsidRDefault="009B38D1" w:rsidP="00742357">
            <w:pPr>
              <w:ind w:firstLine="0"/>
              <w:rPr>
                <w:sz w:val="20"/>
                <w:szCs w:val="20"/>
              </w:rPr>
            </w:pPr>
          </w:p>
        </w:tc>
      </w:tr>
      <w:tr w:rsidR="009B38D1" w:rsidRPr="00215665" w14:paraId="4C86832E" w14:textId="77777777" w:rsidTr="26C09A7F">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49F6DC28" w14:textId="77777777" w:rsidR="009B38D1" w:rsidRPr="00215665" w:rsidRDefault="009B38D1" w:rsidP="00742357">
            <w:pPr>
              <w:spacing w:after="160"/>
              <w:ind w:firstLine="0"/>
              <w:rPr>
                <w:sz w:val="20"/>
                <w:szCs w:val="20"/>
              </w:rPr>
            </w:pPr>
            <w:r w:rsidRPr="00215665">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1E68D2C2" w14:textId="77777777" w:rsidR="009B38D1" w:rsidRPr="00215665" w:rsidRDefault="009B38D1" w:rsidP="00742357">
            <w:pPr>
              <w:ind w:firstLine="0"/>
              <w:rPr>
                <w:spacing w:val="1"/>
                <w:sz w:val="20"/>
                <w:szCs w:val="20"/>
              </w:rPr>
            </w:pPr>
            <w:r w:rsidRPr="00215665">
              <w:rPr>
                <w:spacing w:val="1"/>
                <w:sz w:val="20"/>
                <w:szCs w:val="20"/>
              </w:rPr>
              <w:t>Eirāzijas bebrs</w:t>
            </w:r>
          </w:p>
        </w:tc>
        <w:tc>
          <w:tcPr>
            <w:tcW w:w="1417" w:type="dxa"/>
            <w:tcBorders>
              <w:top w:val="single" w:sz="4" w:space="0" w:color="auto"/>
              <w:left w:val="single" w:sz="4" w:space="0" w:color="auto"/>
              <w:bottom w:val="single" w:sz="4" w:space="0" w:color="auto"/>
              <w:right w:val="single" w:sz="4" w:space="0" w:color="auto"/>
            </w:tcBorders>
          </w:tcPr>
          <w:p w14:paraId="366A295B" w14:textId="77777777" w:rsidR="009B38D1" w:rsidRPr="00215665" w:rsidRDefault="009B38D1" w:rsidP="00742357">
            <w:pPr>
              <w:ind w:firstLine="0"/>
              <w:rPr>
                <w:i/>
                <w:sz w:val="20"/>
                <w:szCs w:val="20"/>
              </w:rPr>
            </w:pPr>
            <w:proofErr w:type="spellStart"/>
            <w:r w:rsidRPr="00215665">
              <w:rPr>
                <w:i/>
                <w:sz w:val="20"/>
                <w:szCs w:val="20"/>
              </w:rPr>
              <w:t>Castor</w:t>
            </w:r>
            <w:proofErr w:type="spellEnd"/>
            <w:r w:rsidRPr="00215665">
              <w:rPr>
                <w:i/>
                <w:sz w:val="20"/>
                <w:szCs w:val="20"/>
              </w:rPr>
              <w:t xml:space="preserve"> </w:t>
            </w:r>
            <w:proofErr w:type="spellStart"/>
            <w:r w:rsidRPr="00215665">
              <w:rPr>
                <w:i/>
                <w:sz w:val="20"/>
                <w:szCs w:val="20"/>
              </w:rPr>
              <w:t>fiber</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1C14979" w14:textId="77777777" w:rsidR="009B38D1" w:rsidRPr="00215665" w:rsidRDefault="009B38D1" w:rsidP="00742357">
            <w:pPr>
              <w:ind w:firstLine="0"/>
              <w:jc w:val="center"/>
              <w:rPr>
                <w:sz w:val="20"/>
                <w:szCs w:val="20"/>
              </w:rPr>
            </w:pPr>
          </w:p>
        </w:tc>
        <w:tc>
          <w:tcPr>
            <w:tcW w:w="1282" w:type="dxa"/>
            <w:tcBorders>
              <w:top w:val="single" w:sz="4" w:space="0" w:color="auto"/>
              <w:left w:val="single" w:sz="4" w:space="0" w:color="auto"/>
              <w:bottom w:val="single" w:sz="4" w:space="0" w:color="auto"/>
              <w:right w:val="single" w:sz="4" w:space="0" w:color="auto"/>
            </w:tcBorders>
            <w:vAlign w:val="center"/>
          </w:tcPr>
          <w:p w14:paraId="0F2C7064" w14:textId="6C36406A" w:rsidR="009B38D1" w:rsidRPr="00215665" w:rsidRDefault="00A30441" w:rsidP="00742357">
            <w:pPr>
              <w:ind w:firstLine="0"/>
              <w:jc w:val="center"/>
              <w:rPr>
                <w:sz w:val="20"/>
                <w:szCs w:val="20"/>
              </w:rPr>
            </w:pPr>
            <w:r w:rsidRPr="00215665">
              <w:rPr>
                <w:sz w:val="20"/>
                <w:szCs w:val="20"/>
              </w:rPr>
              <w:t xml:space="preserve">IV, </w:t>
            </w:r>
            <w:r w:rsidR="009B38D1" w:rsidRPr="00215665">
              <w:rPr>
                <w:sz w:val="20"/>
                <w:szCs w:val="20"/>
              </w:rPr>
              <w:t>V</w:t>
            </w:r>
          </w:p>
        </w:tc>
        <w:tc>
          <w:tcPr>
            <w:tcW w:w="1482" w:type="dxa"/>
            <w:tcBorders>
              <w:top w:val="single" w:sz="4" w:space="0" w:color="auto"/>
              <w:left w:val="single" w:sz="4" w:space="0" w:color="auto"/>
              <w:bottom w:val="single" w:sz="4" w:space="0" w:color="auto"/>
              <w:right w:val="single" w:sz="4" w:space="0" w:color="auto"/>
            </w:tcBorders>
            <w:shd w:val="clear" w:color="auto" w:fill="92D050"/>
            <w:vAlign w:val="center"/>
          </w:tcPr>
          <w:p w14:paraId="36E0601B" w14:textId="77777777" w:rsidR="009B38D1" w:rsidRPr="00215665" w:rsidRDefault="009B38D1" w:rsidP="00742357">
            <w:pPr>
              <w:ind w:firstLine="0"/>
              <w:jc w:val="center"/>
              <w:rPr>
                <w:b/>
                <w:color w:val="FF0000"/>
                <w:sz w:val="20"/>
                <w:szCs w:val="20"/>
              </w:rPr>
            </w:pPr>
            <w:proofErr w:type="spellStart"/>
            <w:r w:rsidRPr="00215665">
              <w:rPr>
                <w:b/>
                <w:color w:val="FF0000"/>
                <w:sz w:val="20"/>
                <w:szCs w:val="20"/>
              </w:rPr>
              <w:t>FVx</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92D050"/>
            <w:vAlign w:val="center"/>
          </w:tcPr>
          <w:p w14:paraId="58D3B2FD" w14:textId="77777777" w:rsidR="009B38D1" w:rsidRPr="00215665" w:rsidRDefault="009B38D1" w:rsidP="00742357">
            <w:pPr>
              <w:ind w:firstLine="0"/>
              <w:jc w:val="center"/>
              <w:rPr>
                <w:b/>
                <w:color w:val="FF0000"/>
                <w:sz w:val="20"/>
                <w:szCs w:val="20"/>
              </w:rPr>
            </w:pPr>
            <w:r w:rsidRPr="00215665">
              <w:rPr>
                <w:b/>
                <w:color w:val="FF0000"/>
                <w:sz w:val="20"/>
                <w:szCs w:val="20"/>
              </w:rPr>
              <w:t>FV=</w:t>
            </w:r>
          </w:p>
        </w:tc>
      </w:tr>
      <w:tr w:rsidR="009B38D1" w:rsidRPr="00215665" w14:paraId="2B46834C" w14:textId="77777777" w:rsidTr="26C09A7F">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5F634B6F" w14:textId="77777777" w:rsidR="009B38D1" w:rsidRPr="00215665" w:rsidRDefault="009B38D1" w:rsidP="00742357">
            <w:pPr>
              <w:spacing w:after="160"/>
              <w:ind w:firstLine="0"/>
              <w:rPr>
                <w:sz w:val="20"/>
                <w:szCs w:val="20"/>
              </w:rPr>
            </w:pPr>
            <w:r w:rsidRPr="00215665">
              <w:rPr>
                <w:sz w:val="20"/>
                <w:szCs w:val="20"/>
              </w:rPr>
              <w:t>2</w:t>
            </w:r>
          </w:p>
        </w:tc>
        <w:tc>
          <w:tcPr>
            <w:tcW w:w="1560" w:type="dxa"/>
            <w:tcBorders>
              <w:top w:val="single" w:sz="4" w:space="0" w:color="auto"/>
              <w:left w:val="single" w:sz="4" w:space="0" w:color="auto"/>
              <w:bottom w:val="single" w:sz="4" w:space="0" w:color="auto"/>
              <w:right w:val="single" w:sz="4" w:space="0" w:color="auto"/>
            </w:tcBorders>
          </w:tcPr>
          <w:p w14:paraId="7F51C55A" w14:textId="77777777" w:rsidR="009B38D1" w:rsidRPr="00215665" w:rsidRDefault="009B38D1" w:rsidP="00742357">
            <w:pPr>
              <w:ind w:firstLine="0"/>
              <w:rPr>
                <w:spacing w:val="1"/>
                <w:sz w:val="20"/>
                <w:szCs w:val="20"/>
              </w:rPr>
            </w:pPr>
            <w:r w:rsidRPr="00215665">
              <w:rPr>
                <w:spacing w:val="1"/>
                <w:sz w:val="20"/>
                <w:szCs w:val="20"/>
              </w:rPr>
              <w:t>Baltais zaķis</w:t>
            </w:r>
          </w:p>
        </w:tc>
        <w:tc>
          <w:tcPr>
            <w:tcW w:w="1417" w:type="dxa"/>
            <w:tcBorders>
              <w:top w:val="single" w:sz="4" w:space="0" w:color="auto"/>
              <w:left w:val="single" w:sz="4" w:space="0" w:color="auto"/>
              <w:bottom w:val="single" w:sz="4" w:space="0" w:color="auto"/>
              <w:right w:val="single" w:sz="4" w:space="0" w:color="auto"/>
            </w:tcBorders>
          </w:tcPr>
          <w:p w14:paraId="7F0CFA56" w14:textId="77777777" w:rsidR="009B38D1" w:rsidRPr="00215665" w:rsidRDefault="009B38D1" w:rsidP="00742357">
            <w:pPr>
              <w:ind w:firstLine="0"/>
              <w:rPr>
                <w:i/>
                <w:sz w:val="20"/>
                <w:szCs w:val="20"/>
              </w:rPr>
            </w:pPr>
            <w:proofErr w:type="spellStart"/>
            <w:r w:rsidRPr="00215665">
              <w:rPr>
                <w:i/>
                <w:sz w:val="20"/>
                <w:szCs w:val="20"/>
              </w:rPr>
              <w:t>Lepus</w:t>
            </w:r>
            <w:proofErr w:type="spellEnd"/>
            <w:r w:rsidRPr="00215665">
              <w:rPr>
                <w:i/>
                <w:sz w:val="20"/>
                <w:szCs w:val="20"/>
              </w:rPr>
              <w:t xml:space="preserve"> </w:t>
            </w:r>
            <w:proofErr w:type="spellStart"/>
            <w:r w:rsidRPr="00215665">
              <w:rPr>
                <w:i/>
                <w:sz w:val="20"/>
                <w:szCs w:val="20"/>
              </w:rPr>
              <w:t>timidus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FECC422" w14:textId="77777777" w:rsidR="009B38D1" w:rsidRPr="00215665" w:rsidRDefault="009B38D1" w:rsidP="00742357">
            <w:pPr>
              <w:ind w:firstLine="0"/>
              <w:jc w:val="center"/>
              <w:rPr>
                <w:sz w:val="20"/>
                <w:szCs w:val="20"/>
              </w:rPr>
            </w:pPr>
            <w:r w:rsidRPr="00215665">
              <w:rPr>
                <w:sz w:val="20"/>
                <w:szCs w:val="20"/>
              </w:rPr>
              <w:t>ĪAS2</w:t>
            </w:r>
          </w:p>
        </w:tc>
        <w:tc>
          <w:tcPr>
            <w:tcW w:w="1282" w:type="dxa"/>
            <w:tcBorders>
              <w:top w:val="single" w:sz="4" w:space="0" w:color="auto"/>
              <w:left w:val="single" w:sz="4" w:space="0" w:color="auto"/>
              <w:bottom w:val="single" w:sz="4" w:space="0" w:color="auto"/>
              <w:right w:val="single" w:sz="4" w:space="0" w:color="auto"/>
            </w:tcBorders>
            <w:vAlign w:val="center"/>
          </w:tcPr>
          <w:p w14:paraId="292D0ED1" w14:textId="2CEC63EB" w:rsidR="009B38D1" w:rsidRPr="00215665" w:rsidRDefault="00CD7DFF" w:rsidP="00742357">
            <w:pPr>
              <w:ind w:firstLine="0"/>
              <w:jc w:val="center"/>
              <w:rPr>
                <w:sz w:val="20"/>
                <w:szCs w:val="20"/>
              </w:rPr>
            </w:pPr>
            <w:r w:rsidRPr="00215665">
              <w:rPr>
                <w:sz w:val="20"/>
                <w:szCs w:val="20"/>
              </w:rPr>
              <w:t>V</w:t>
            </w:r>
          </w:p>
        </w:tc>
        <w:tc>
          <w:tcPr>
            <w:tcW w:w="1482"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09E1FD3" w14:textId="77777777" w:rsidR="009B38D1" w:rsidRPr="00215665" w:rsidRDefault="009B38D1" w:rsidP="00742357">
            <w:pPr>
              <w:ind w:firstLine="0"/>
              <w:jc w:val="center"/>
              <w:rPr>
                <w:b/>
                <w:color w:val="FF0000"/>
                <w:sz w:val="20"/>
                <w:szCs w:val="20"/>
              </w:rPr>
            </w:pPr>
            <w:r w:rsidRPr="00215665">
              <w:rPr>
                <w:b/>
                <w:color w:val="FF0000"/>
                <w:sz w:val="20"/>
                <w:szCs w:val="20"/>
              </w:rPr>
              <w:t>U1x</w:t>
            </w:r>
          </w:p>
        </w:tc>
        <w:tc>
          <w:tcPr>
            <w:tcW w:w="148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37A877" w14:textId="77777777" w:rsidR="009B38D1" w:rsidRPr="00215665" w:rsidRDefault="009B38D1" w:rsidP="00742357">
            <w:pPr>
              <w:ind w:firstLine="0"/>
              <w:jc w:val="center"/>
              <w:rPr>
                <w:b/>
                <w:color w:val="FF0000"/>
                <w:sz w:val="20"/>
                <w:szCs w:val="20"/>
              </w:rPr>
            </w:pPr>
            <w:r w:rsidRPr="00215665">
              <w:rPr>
                <w:b/>
                <w:color w:val="FF0000"/>
                <w:sz w:val="20"/>
                <w:szCs w:val="20"/>
              </w:rPr>
              <w:t>XX</w:t>
            </w:r>
          </w:p>
        </w:tc>
      </w:tr>
      <w:tr w:rsidR="009B38D1" w:rsidRPr="00215665" w14:paraId="6082902F" w14:textId="77777777" w:rsidTr="26C09A7F">
        <w:trPr>
          <w:trHeight w:val="273"/>
          <w:jc w:val="center"/>
        </w:trPr>
        <w:tc>
          <w:tcPr>
            <w:tcW w:w="562" w:type="dxa"/>
            <w:tcBorders>
              <w:top w:val="single" w:sz="4" w:space="0" w:color="auto"/>
              <w:left w:val="single" w:sz="4" w:space="0" w:color="auto"/>
              <w:bottom w:val="single" w:sz="4" w:space="0" w:color="auto"/>
              <w:right w:val="single" w:sz="4" w:space="0" w:color="auto"/>
            </w:tcBorders>
          </w:tcPr>
          <w:p w14:paraId="4B27B893" w14:textId="77777777" w:rsidR="009B38D1" w:rsidRPr="00215665" w:rsidRDefault="009B38D1" w:rsidP="00742357">
            <w:pPr>
              <w:spacing w:after="160"/>
              <w:ind w:firstLine="0"/>
              <w:rPr>
                <w:sz w:val="20"/>
                <w:szCs w:val="20"/>
              </w:rPr>
            </w:pPr>
            <w:r w:rsidRPr="00215665">
              <w:rPr>
                <w:sz w:val="20"/>
                <w:szCs w:val="20"/>
              </w:rPr>
              <w:t>3</w:t>
            </w:r>
          </w:p>
        </w:tc>
        <w:tc>
          <w:tcPr>
            <w:tcW w:w="1560" w:type="dxa"/>
            <w:tcBorders>
              <w:top w:val="single" w:sz="4" w:space="0" w:color="auto"/>
              <w:left w:val="single" w:sz="4" w:space="0" w:color="auto"/>
              <w:bottom w:val="single" w:sz="4" w:space="0" w:color="auto"/>
              <w:right w:val="single" w:sz="4" w:space="0" w:color="auto"/>
            </w:tcBorders>
          </w:tcPr>
          <w:p w14:paraId="4DE0C18F" w14:textId="77777777" w:rsidR="009B38D1" w:rsidRPr="00215665" w:rsidRDefault="009B38D1" w:rsidP="00742357">
            <w:pPr>
              <w:ind w:firstLine="0"/>
              <w:rPr>
                <w:spacing w:val="1"/>
                <w:sz w:val="20"/>
                <w:szCs w:val="20"/>
              </w:rPr>
            </w:pPr>
            <w:r w:rsidRPr="00215665">
              <w:rPr>
                <w:spacing w:val="1"/>
                <w:sz w:val="20"/>
                <w:szCs w:val="20"/>
              </w:rPr>
              <w:t>Meža cauna</w:t>
            </w:r>
          </w:p>
        </w:tc>
        <w:tc>
          <w:tcPr>
            <w:tcW w:w="1417" w:type="dxa"/>
            <w:tcBorders>
              <w:top w:val="single" w:sz="4" w:space="0" w:color="auto"/>
              <w:left w:val="single" w:sz="4" w:space="0" w:color="auto"/>
              <w:bottom w:val="single" w:sz="4" w:space="0" w:color="auto"/>
              <w:right w:val="single" w:sz="4" w:space="0" w:color="auto"/>
            </w:tcBorders>
          </w:tcPr>
          <w:p w14:paraId="426E62D7" w14:textId="77777777" w:rsidR="009B38D1" w:rsidRPr="00215665" w:rsidRDefault="009B38D1" w:rsidP="00742357">
            <w:pPr>
              <w:ind w:firstLine="0"/>
              <w:rPr>
                <w:i/>
                <w:sz w:val="20"/>
                <w:szCs w:val="20"/>
              </w:rPr>
            </w:pPr>
            <w:proofErr w:type="spellStart"/>
            <w:r w:rsidRPr="00215665">
              <w:rPr>
                <w:i/>
                <w:sz w:val="20"/>
                <w:szCs w:val="20"/>
              </w:rPr>
              <w:t>Martes</w:t>
            </w:r>
            <w:proofErr w:type="spellEnd"/>
            <w:r w:rsidRPr="00215665">
              <w:rPr>
                <w:i/>
                <w:sz w:val="20"/>
                <w:szCs w:val="20"/>
              </w:rPr>
              <w:t xml:space="preserve"> </w:t>
            </w:r>
            <w:proofErr w:type="spellStart"/>
            <w:r w:rsidRPr="00215665">
              <w:rPr>
                <w:i/>
                <w:sz w:val="20"/>
                <w:szCs w:val="20"/>
              </w:rPr>
              <w:t>martes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FD2AE6B" w14:textId="77777777" w:rsidR="009B38D1" w:rsidRPr="00215665" w:rsidRDefault="009B38D1" w:rsidP="00742357">
            <w:pPr>
              <w:ind w:firstLine="0"/>
              <w:jc w:val="center"/>
              <w:rPr>
                <w:sz w:val="20"/>
                <w:szCs w:val="20"/>
              </w:rPr>
            </w:pPr>
            <w:r w:rsidRPr="00215665">
              <w:rPr>
                <w:sz w:val="20"/>
                <w:szCs w:val="20"/>
              </w:rPr>
              <w:t>ĪAS2</w:t>
            </w:r>
          </w:p>
        </w:tc>
        <w:tc>
          <w:tcPr>
            <w:tcW w:w="1282" w:type="dxa"/>
            <w:tcBorders>
              <w:top w:val="single" w:sz="4" w:space="0" w:color="auto"/>
              <w:left w:val="single" w:sz="4" w:space="0" w:color="auto"/>
              <w:bottom w:val="single" w:sz="4" w:space="0" w:color="auto"/>
              <w:right w:val="single" w:sz="4" w:space="0" w:color="auto"/>
            </w:tcBorders>
            <w:vAlign w:val="center"/>
          </w:tcPr>
          <w:p w14:paraId="707A1051" w14:textId="77777777" w:rsidR="009B38D1" w:rsidRPr="00215665" w:rsidRDefault="009B38D1" w:rsidP="00742357">
            <w:pPr>
              <w:ind w:firstLine="0"/>
              <w:jc w:val="center"/>
              <w:rPr>
                <w:sz w:val="20"/>
                <w:szCs w:val="20"/>
              </w:rPr>
            </w:pPr>
            <w:r w:rsidRPr="00215665">
              <w:rPr>
                <w:sz w:val="20"/>
                <w:szCs w:val="20"/>
              </w:rPr>
              <w:t>V</w:t>
            </w:r>
          </w:p>
        </w:tc>
        <w:tc>
          <w:tcPr>
            <w:tcW w:w="1482" w:type="dxa"/>
            <w:tcBorders>
              <w:top w:val="single" w:sz="4" w:space="0" w:color="auto"/>
              <w:left w:val="single" w:sz="4" w:space="0" w:color="auto"/>
              <w:bottom w:val="single" w:sz="4" w:space="0" w:color="auto"/>
              <w:right w:val="single" w:sz="4" w:space="0" w:color="auto"/>
            </w:tcBorders>
            <w:shd w:val="clear" w:color="auto" w:fill="92D050"/>
            <w:vAlign w:val="center"/>
          </w:tcPr>
          <w:p w14:paraId="15D0DE47" w14:textId="77777777" w:rsidR="009B38D1" w:rsidRPr="00215665" w:rsidRDefault="009B38D1" w:rsidP="00742357">
            <w:pPr>
              <w:ind w:firstLine="0"/>
              <w:jc w:val="center"/>
              <w:rPr>
                <w:b/>
                <w:color w:val="FF0000"/>
                <w:sz w:val="20"/>
                <w:szCs w:val="20"/>
              </w:rPr>
            </w:pPr>
            <w:r w:rsidRPr="00215665">
              <w:rPr>
                <w:b/>
                <w:color w:val="FF0000"/>
                <w:sz w:val="20"/>
                <w:szCs w:val="20"/>
              </w:rPr>
              <w:t>FV=</w:t>
            </w:r>
          </w:p>
        </w:tc>
        <w:tc>
          <w:tcPr>
            <w:tcW w:w="148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EBFE2C" w14:textId="77777777" w:rsidR="009B38D1" w:rsidRPr="00215665" w:rsidRDefault="009B38D1" w:rsidP="00742357">
            <w:pPr>
              <w:ind w:firstLine="0"/>
              <w:jc w:val="center"/>
              <w:rPr>
                <w:b/>
                <w:color w:val="FF0000"/>
                <w:sz w:val="20"/>
                <w:szCs w:val="20"/>
              </w:rPr>
            </w:pPr>
            <w:r w:rsidRPr="00215665">
              <w:rPr>
                <w:b/>
                <w:color w:val="FF0000"/>
                <w:sz w:val="20"/>
                <w:szCs w:val="20"/>
              </w:rPr>
              <w:t>XX</w:t>
            </w:r>
          </w:p>
        </w:tc>
      </w:tr>
      <w:tr w:rsidR="009B38D1" w:rsidRPr="00215665" w14:paraId="7D9D975D" w14:textId="77777777" w:rsidTr="26C09A7F">
        <w:trPr>
          <w:trHeight w:val="273"/>
          <w:jc w:val="center"/>
        </w:trPr>
        <w:tc>
          <w:tcPr>
            <w:tcW w:w="562" w:type="dxa"/>
          </w:tcPr>
          <w:p w14:paraId="0BE24FBE" w14:textId="77777777" w:rsidR="009B38D1" w:rsidRPr="00215665" w:rsidRDefault="009B38D1" w:rsidP="00742357">
            <w:pPr>
              <w:spacing w:after="160"/>
              <w:ind w:firstLine="0"/>
              <w:rPr>
                <w:sz w:val="20"/>
                <w:szCs w:val="20"/>
              </w:rPr>
            </w:pPr>
            <w:r w:rsidRPr="00215665">
              <w:rPr>
                <w:sz w:val="20"/>
                <w:szCs w:val="20"/>
              </w:rPr>
              <w:t>4</w:t>
            </w:r>
          </w:p>
        </w:tc>
        <w:tc>
          <w:tcPr>
            <w:tcW w:w="1560" w:type="dxa"/>
          </w:tcPr>
          <w:p w14:paraId="0419D863" w14:textId="77777777" w:rsidR="009B38D1" w:rsidRPr="00215665" w:rsidRDefault="009B38D1" w:rsidP="00742357">
            <w:pPr>
              <w:ind w:firstLine="0"/>
              <w:rPr>
                <w:spacing w:val="1"/>
                <w:sz w:val="20"/>
                <w:szCs w:val="20"/>
              </w:rPr>
            </w:pPr>
            <w:r w:rsidRPr="00215665">
              <w:rPr>
                <w:spacing w:val="1"/>
                <w:sz w:val="20"/>
                <w:szCs w:val="20"/>
              </w:rPr>
              <w:t>Eirāzijas ūdrs</w:t>
            </w:r>
          </w:p>
        </w:tc>
        <w:tc>
          <w:tcPr>
            <w:tcW w:w="1417" w:type="dxa"/>
          </w:tcPr>
          <w:p w14:paraId="6E8EEF75" w14:textId="77777777" w:rsidR="009B38D1" w:rsidRPr="00215665" w:rsidRDefault="009B38D1" w:rsidP="00742357">
            <w:pPr>
              <w:ind w:firstLine="0"/>
              <w:rPr>
                <w:i/>
                <w:sz w:val="20"/>
                <w:szCs w:val="20"/>
              </w:rPr>
            </w:pPr>
            <w:proofErr w:type="spellStart"/>
            <w:r w:rsidRPr="00215665">
              <w:rPr>
                <w:i/>
                <w:sz w:val="20"/>
                <w:szCs w:val="20"/>
              </w:rPr>
              <w:t>Lutra</w:t>
            </w:r>
            <w:proofErr w:type="spellEnd"/>
            <w:r w:rsidRPr="00215665">
              <w:rPr>
                <w:i/>
                <w:sz w:val="20"/>
                <w:szCs w:val="20"/>
              </w:rPr>
              <w:t xml:space="preserve"> </w:t>
            </w:r>
            <w:proofErr w:type="spellStart"/>
            <w:r w:rsidRPr="00215665">
              <w:rPr>
                <w:i/>
                <w:sz w:val="20"/>
                <w:szCs w:val="20"/>
              </w:rPr>
              <w:t>lutra</w:t>
            </w:r>
            <w:proofErr w:type="spellEnd"/>
          </w:p>
        </w:tc>
        <w:tc>
          <w:tcPr>
            <w:tcW w:w="1276" w:type="dxa"/>
            <w:vAlign w:val="center"/>
          </w:tcPr>
          <w:p w14:paraId="7C853CC2" w14:textId="08161C2E" w:rsidR="009B38D1" w:rsidRPr="00215665" w:rsidRDefault="009B38D1" w:rsidP="00742357">
            <w:pPr>
              <w:ind w:firstLine="0"/>
              <w:jc w:val="center"/>
              <w:rPr>
                <w:sz w:val="20"/>
                <w:szCs w:val="20"/>
              </w:rPr>
            </w:pPr>
            <w:r w:rsidRPr="00215665">
              <w:rPr>
                <w:sz w:val="20"/>
                <w:szCs w:val="20"/>
              </w:rPr>
              <w:t>ĪAS</w:t>
            </w:r>
          </w:p>
        </w:tc>
        <w:tc>
          <w:tcPr>
            <w:tcW w:w="1282" w:type="dxa"/>
            <w:vAlign w:val="center"/>
          </w:tcPr>
          <w:p w14:paraId="1E78D5FD" w14:textId="77777777" w:rsidR="009B38D1" w:rsidRPr="00215665" w:rsidRDefault="009B38D1" w:rsidP="00742357">
            <w:pPr>
              <w:ind w:firstLine="0"/>
              <w:jc w:val="center"/>
              <w:rPr>
                <w:sz w:val="20"/>
                <w:szCs w:val="20"/>
              </w:rPr>
            </w:pPr>
            <w:r w:rsidRPr="00215665">
              <w:rPr>
                <w:sz w:val="20"/>
                <w:szCs w:val="20"/>
              </w:rPr>
              <w:t>II, IV</w:t>
            </w:r>
          </w:p>
        </w:tc>
        <w:tc>
          <w:tcPr>
            <w:tcW w:w="1482" w:type="dxa"/>
            <w:shd w:val="clear" w:color="auto" w:fill="92D050"/>
            <w:vAlign w:val="center"/>
          </w:tcPr>
          <w:p w14:paraId="1CB619F6" w14:textId="77777777" w:rsidR="009B38D1" w:rsidRPr="00215665" w:rsidRDefault="009B38D1" w:rsidP="00742357">
            <w:pPr>
              <w:ind w:firstLine="0"/>
              <w:jc w:val="center"/>
              <w:rPr>
                <w:b/>
                <w:color w:val="FF0000"/>
                <w:sz w:val="20"/>
                <w:szCs w:val="20"/>
              </w:rPr>
            </w:pPr>
            <w:r w:rsidRPr="00215665">
              <w:rPr>
                <w:b/>
                <w:color w:val="FF0000"/>
                <w:sz w:val="20"/>
                <w:szCs w:val="20"/>
              </w:rPr>
              <w:t>FV=</w:t>
            </w:r>
          </w:p>
        </w:tc>
        <w:tc>
          <w:tcPr>
            <w:tcW w:w="1482" w:type="dxa"/>
            <w:shd w:val="clear" w:color="auto" w:fill="92D050"/>
            <w:vAlign w:val="center"/>
          </w:tcPr>
          <w:p w14:paraId="110EBE0C" w14:textId="77777777" w:rsidR="009B38D1" w:rsidRPr="00215665" w:rsidRDefault="009B38D1" w:rsidP="00742357">
            <w:pPr>
              <w:ind w:firstLine="0"/>
              <w:jc w:val="center"/>
              <w:rPr>
                <w:b/>
                <w:color w:val="FF0000"/>
                <w:sz w:val="20"/>
                <w:szCs w:val="20"/>
              </w:rPr>
            </w:pPr>
            <w:r w:rsidRPr="00215665">
              <w:rPr>
                <w:b/>
                <w:color w:val="FF0000"/>
                <w:sz w:val="20"/>
                <w:szCs w:val="20"/>
              </w:rPr>
              <w:t>FV=</w:t>
            </w:r>
          </w:p>
        </w:tc>
      </w:tr>
      <w:tr w:rsidR="009345ED" w:rsidRPr="00215665" w14:paraId="604490B0" w14:textId="77777777" w:rsidTr="26C09A7F">
        <w:trPr>
          <w:trHeight w:val="273"/>
          <w:jc w:val="center"/>
        </w:trPr>
        <w:tc>
          <w:tcPr>
            <w:tcW w:w="562" w:type="dxa"/>
          </w:tcPr>
          <w:p w14:paraId="07B5B387" w14:textId="78508095" w:rsidR="009345ED" w:rsidRPr="00215665" w:rsidRDefault="009345ED" w:rsidP="00742357">
            <w:pPr>
              <w:spacing w:after="160"/>
              <w:ind w:firstLine="0"/>
              <w:rPr>
                <w:sz w:val="20"/>
                <w:szCs w:val="20"/>
              </w:rPr>
            </w:pPr>
            <w:r w:rsidRPr="00215665">
              <w:rPr>
                <w:sz w:val="20"/>
                <w:szCs w:val="20"/>
              </w:rPr>
              <w:t>5.</w:t>
            </w:r>
          </w:p>
        </w:tc>
        <w:tc>
          <w:tcPr>
            <w:tcW w:w="1560" w:type="dxa"/>
          </w:tcPr>
          <w:p w14:paraId="60B4F4C5" w14:textId="3FFEA394" w:rsidR="009345ED" w:rsidRPr="00215665" w:rsidRDefault="009345ED" w:rsidP="00742357">
            <w:pPr>
              <w:ind w:firstLine="0"/>
              <w:rPr>
                <w:spacing w:val="1"/>
                <w:sz w:val="20"/>
                <w:szCs w:val="20"/>
              </w:rPr>
            </w:pPr>
            <w:r w:rsidRPr="00215665">
              <w:rPr>
                <w:spacing w:val="1"/>
                <w:sz w:val="20"/>
                <w:szCs w:val="20"/>
              </w:rPr>
              <w:t xml:space="preserve">Dīķu </w:t>
            </w:r>
            <w:proofErr w:type="spellStart"/>
            <w:r w:rsidRPr="00215665">
              <w:rPr>
                <w:spacing w:val="1"/>
                <w:sz w:val="20"/>
                <w:szCs w:val="20"/>
              </w:rPr>
              <w:t>naktssikspārnis</w:t>
            </w:r>
            <w:proofErr w:type="spellEnd"/>
          </w:p>
        </w:tc>
        <w:tc>
          <w:tcPr>
            <w:tcW w:w="1417" w:type="dxa"/>
          </w:tcPr>
          <w:p w14:paraId="191F0249" w14:textId="7F35D403" w:rsidR="009345ED" w:rsidRPr="00215665" w:rsidRDefault="004C3551" w:rsidP="00742357">
            <w:pPr>
              <w:ind w:firstLine="0"/>
              <w:rPr>
                <w:i/>
                <w:sz w:val="20"/>
                <w:szCs w:val="20"/>
              </w:rPr>
            </w:pPr>
            <w:proofErr w:type="spellStart"/>
            <w:r w:rsidRPr="00215665">
              <w:rPr>
                <w:i/>
                <w:sz w:val="20"/>
                <w:szCs w:val="20"/>
              </w:rPr>
              <w:t>Myotis</w:t>
            </w:r>
            <w:proofErr w:type="spellEnd"/>
            <w:r w:rsidRPr="00215665">
              <w:rPr>
                <w:i/>
                <w:sz w:val="20"/>
                <w:szCs w:val="20"/>
              </w:rPr>
              <w:t xml:space="preserve"> </w:t>
            </w:r>
            <w:proofErr w:type="spellStart"/>
            <w:r w:rsidRPr="00215665">
              <w:rPr>
                <w:i/>
                <w:sz w:val="20"/>
                <w:szCs w:val="20"/>
              </w:rPr>
              <w:t>dasycneme</w:t>
            </w:r>
            <w:proofErr w:type="spellEnd"/>
          </w:p>
        </w:tc>
        <w:tc>
          <w:tcPr>
            <w:tcW w:w="1276" w:type="dxa"/>
            <w:vAlign w:val="center"/>
          </w:tcPr>
          <w:p w14:paraId="55A76064" w14:textId="69C7573D" w:rsidR="009345ED" w:rsidRPr="00215665" w:rsidRDefault="00775D67" w:rsidP="00742357">
            <w:pPr>
              <w:ind w:firstLine="0"/>
              <w:jc w:val="center"/>
              <w:rPr>
                <w:sz w:val="20"/>
                <w:szCs w:val="20"/>
              </w:rPr>
            </w:pPr>
            <w:r w:rsidRPr="00215665">
              <w:rPr>
                <w:sz w:val="20"/>
                <w:szCs w:val="20"/>
              </w:rPr>
              <w:t>ĪAS</w:t>
            </w:r>
          </w:p>
        </w:tc>
        <w:tc>
          <w:tcPr>
            <w:tcW w:w="1282" w:type="dxa"/>
            <w:vAlign w:val="center"/>
          </w:tcPr>
          <w:p w14:paraId="1129CD2C" w14:textId="2DAF1883" w:rsidR="009345ED" w:rsidRPr="00215665" w:rsidRDefault="00331230" w:rsidP="00742357">
            <w:pPr>
              <w:ind w:firstLine="0"/>
              <w:jc w:val="center"/>
              <w:rPr>
                <w:sz w:val="20"/>
                <w:szCs w:val="20"/>
              </w:rPr>
            </w:pPr>
            <w:r w:rsidRPr="00215665">
              <w:rPr>
                <w:sz w:val="20"/>
                <w:szCs w:val="20"/>
              </w:rPr>
              <w:t>II</w:t>
            </w:r>
            <w:r w:rsidR="00732917" w:rsidRPr="00215665">
              <w:rPr>
                <w:sz w:val="20"/>
                <w:szCs w:val="20"/>
              </w:rPr>
              <w:t>, IV</w:t>
            </w:r>
          </w:p>
        </w:tc>
        <w:tc>
          <w:tcPr>
            <w:tcW w:w="1482" w:type="dxa"/>
            <w:shd w:val="clear" w:color="auto" w:fill="FFC000" w:themeFill="accent4"/>
            <w:vAlign w:val="center"/>
          </w:tcPr>
          <w:p w14:paraId="0BB0D998" w14:textId="11F9F12B" w:rsidR="009345ED" w:rsidRPr="00215665" w:rsidRDefault="00991DA3" w:rsidP="00742357">
            <w:pPr>
              <w:ind w:firstLine="0"/>
              <w:jc w:val="center"/>
              <w:rPr>
                <w:b/>
                <w:color w:val="FF0000"/>
                <w:sz w:val="20"/>
                <w:szCs w:val="20"/>
              </w:rPr>
            </w:pPr>
            <w:r w:rsidRPr="00215665">
              <w:rPr>
                <w:b/>
                <w:color w:val="FF0000"/>
                <w:sz w:val="20"/>
                <w:szCs w:val="20"/>
              </w:rPr>
              <w:t>U1</w:t>
            </w:r>
          </w:p>
        </w:tc>
        <w:tc>
          <w:tcPr>
            <w:tcW w:w="1482" w:type="dxa"/>
            <w:shd w:val="clear" w:color="auto" w:fill="FFC000" w:themeFill="accent4"/>
            <w:vAlign w:val="center"/>
          </w:tcPr>
          <w:p w14:paraId="1A985012" w14:textId="73CE3D59" w:rsidR="009345ED" w:rsidRPr="00215665" w:rsidRDefault="5EBC2D9A" w:rsidP="26C09A7F">
            <w:pPr>
              <w:ind w:firstLine="0"/>
              <w:jc w:val="center"/>
              <w:rPr>
                <w:b/>
                <w:bCs/>
                <w:color w:val="FF0000"/>
                <w:sz w:val="20"/>
                <w:szCs w:val="20"/>
              </w:rPr>
            </w:pPr>
            <w:r w:rsidRPr="26C09A7F">
              <w:rPr>
                <w:b/>
                <w:bCs/>
                <w:color w:val="FF0000"/>
                <w:sz w:val="20"/>
                <w:szCs w:val="20"/>
              </w:rPr>
              <w:t>U1</w:t>
            </w:r>
          </w:p>
        </w:tc>
      </w:tr>
      <w:tr w:rsidR="00F55682" w:rsidRPr="00215665" w14:paraId="779B8C6D" w14:textId="77777777" w:rsidTr="26C09A7F">
        <w:trPr>
          <w:trHeight w:val="273"/>
          <w:jc w:val="center"/>
        </w:trPr>
        <w:tc>
          <w:tcPr>
            <w:tcW w:w="562" w:type="dxa"/>
          </w:tcPr>
          <w:p w14:paraId="306C600D" w14:textId="7C33C79D" w:rsidR="00F55682" w:rsidRPr="00215665" w:rsidRDefault="00625E6B" w:rsidP="00742357">
            <w:pPr>
              <w:spacing w:after="160"/>
              <w:ind w:firstLine="0"/>
              <w:rPr>
                <w:sz w:val="20"/>
                <w:szCs w:val="20"/>
              </w:rPr>
            </w:pPr>
            <w:r w:rsidRPr="00215665">
              <w:rPr>
                <w:sz w:val="20"/>
                <w:szCs w:val="20"/>
              </w:rPr>
              <w:t>6.</w:t>
            </w:r>
          </w:p>
        </w:tc>
        <w:tc>
          <w:tcPr>
            <w:tcW w:w="1560" w:type="dxa"/>
          </w:tcPr>
          <w:p w14:paraId="48AD927D" w14:textId="26D64C78" w:rsidR="00F55682" w:rsidRPr="00215665" w:rsidRDefault="00331230" w:rsidP="00742357">
            <w:pPr>
              <w:ind w:firstLine="0"/>
              <w:rPr>
                <w:spacing w:val="1"/>
                <w:sz w:val="20"/>
                <w:szCs w:val="20"/>
              </w:rPr>
            </w:pPr>
            <w:r w:rsidRPr="00215665">
              <w:rPr>
                <w:rFonts w:cs="Times New Roman"/>
                <w:sz w:val="20"/>
                <w:szCs w:val="20"/>
              </w:rPr>
              <w:t>Ū</w:t>
            </w:r>
            <w:r w:rsidR="003D611E" w:rsidRPr="00215665">
              <w:rPr>
                <w:rFonts w:cs="Times New Roman"/>
                <w:sz w:val="20"/>
                <w:szCs w:val="20"/>
              </w:rPr>
              <w:t xml:space="preserve">deņu </w:t>
            </w:r>
            <w:proofErr w:type="spellStart"/>
            <w:r w:rsidR="003D611E" w:rsidRPr="00215665">
              <w:rPr>
                <w:rFonts w:cs="Times New Roman"/>
                <w:sz w:val="20"/>
                <w:szCs w:val="20"/>
              </w:rPr>
              <w:t>naktssikspārnis</w:t>
            </w:r>
            <w:proofErr w:type="spellEnd"/>
          </w:p>
        </w:tc>
        <w:tc>
          <w:tcPr>
            <w:tcW w:w="1417" w:type="dxa"/>
          </w:tcPr>
          <w:p w14:paraId="45D98EFD" w14:textId="4B06EC6A" w:rsidR="00F55682" w:rsidRPr="00215665" w:rsidRDefault="008F73C3" w:rsidP="00742357">
            <w:pPr>
              <w:ind w:firstLine="0"/>
              <w:rPr>
                <w:i/>
                <w:sz w:val="20"/>
                <w:szCs w:val="20"/>
              </w:rPr>
            </w:pPr>
            <w:proofErr w:type="spellStart"/>
            <w:r w:rsidRPr="00215665">
              <w:rPr>
                <w:rFonts w:cs="Times New Roman"/>
                <w:i/>
                <w:iCs/>
                <w:sz w:val="20"/>
                <w:szCs w:val="20"/>
              </w:rPr>
              <w:t>Myotis</w:t>
            </w:r>
            <w:proofErr w:type="spellEnd"/>
            <w:r w:rsidRPr="00215665">
              <w:rPr>
                <w:rFonts w:cs="Times New Roman"/>
                <w:i/>
                <w:iCs/>
                <w:sz w:val="20"/>
                <w:szCs w:val="20"/>
              </w:rPr>
              <w:t xml:space="preserve"> </w:t>
            </w:r>
            <w:proofErr w:type="spellStart"/>
            <w:r w:rsidRPr="00215665">
              <w:rPr>
                <w:rFonts w:cs="Times New Roman"/>
                <w:i/>
                <w:iCs/>
                <w:sz w:val="20"/>
                <w:szCs w:val="20"/>
              </w:rPr>
              <w:t>daubentonii</w:t>
            </w:r>
            <w:proofErr w:type="spellEnd"/>
          </w:p>
        </w:tc>
        <w:tc>
          <w:tcPr>
            <w:tcW w:w="1276" w:type="dxa"/>
            <w:vAlign w:val="center"/>
          </w:tcPr>
          <w:p w14:paraId="464F67FC" w14:textId="1F6A9CAC" w:rsidR="00F55682" w:rsidRPr="00215665" w:rsidRDefault="00775D67" w:rsidP="00742357">
            <w:pPr>
              <w:ind w:firstLine="0"/>
              <w:jc w:val="center"/>
              <w:rPr>
                <w:sz w:val="20"/>
                <w:szCs w:val="20"/>
              </w:rPr>
            </w:pPr>
            <w:r w:rsidRPr="00215665">
              <w:rPr>
                <w:sz w:val="20"/>
                <w:szCs w:val="20"/>
              </w:rPr>
              <w:t>ĪAS</w:t>
            </w:r>
          </w:p>
        </w:tc>
        <w:tc>
          <w:tcPr>
            <w:tcW w:w="1282" w:type="dxa"/>
            <w:vAlign w:val="center"/>
          </w:tcPr>
          <w:p w14:paraId="6F5513D9" w14:textId="636B687B" w:rsidR="00F55682" w:rsidRPr="00215665" w:rsidRDefault="00640F37" w:rsidP="00742357">
            <w:pPr>
              <w:ind w:firstLine="0"/>
              <w:jc w:val="center"/>
              <w:rPr>
                <w:sz w:val="20"/>
                <w:szCs w:val="20"/>
              </w:rPr>
            </w:pPr>
            <w:r w:rsidRPr="00215665">
              <w:rPr>
                <w:sz w:val="20"/>
                <w:szCs w:val="20"/>
              </w:rPr>
              <w:t>IV</w:t>
            </w:r>
          </w:p>
        </w:tc>
        <w:tc>
          <w:tcPr>
            <w:tcW w:w="1482" w:type="dxa"/>
            <w:shd w:val="clear" w:color="auto" w:fill="92D050"/>
            <w:vAlign w:val="center"/>
          </w:tcPr>
          <w:p w14:paraId="2DE75BDA" w14:textId="79A27098" w:rsidR="00F55682" w:rsidRPr="00215665" w:rsidRDefault="00B22BEB" w:rsidP="00742357">
            <w:pPr>
              <w:ind w:firstLine="0"/>
              <w:jc w:val="center"/>
              <w:rPr>
                <w:b/>
                <w:color w:val="FF0000"/>
                <w:sz w:val="20"/>
                <w:szCs w:val="20"/>
              </w:rPr>
            </w:pPr>
            <w:r w:rsidRPr="00215665">
              <w:rPr>
                <w:b/>
                <w:color w:val="FF0000"/>
                <w:sz w:val="20"/>
                <w:szCs w:val="20"/>
              </w:rPr>
              <w:t>FV</w:t>
            </w:r>
          </w:p>
        </w:tc>
        <w:tc>
          <w:tcPr>
            <w:tcW w:w="1482" w:type="dxa"/>
            <w:shd w:val="clear" w:color="auto" w:fill="92D050"/>
            <w:vAlign w:val="center"/>
          </w:tcPr>
          <w:p w14:paraId="1FBB82F4" w14:textId="74A7F2DE" w:rsidR="00F55682" w:rsidRPr="00215665" w:rsidRDefault="34B04D03" w:rsidP="26C09A7F">
            <w:pPr>
              <w:ind w:firstLine="0"/>
              <w:jc w:val="center"/>
              <w:rPr>
                <w:b/>
                <w:bCs/>
                <w:color w:val="FF0000"/>
                <w:sz w:val="20"/>
                <w:szCs w:val="20"/>
              </w:rPr>
            </w:pPr>
            <w:r w:rsidRPr="26C09A7F">
              <w:rPr>
                <w:b/>
                <w:bCs/>
                <w:color w:val="FF0000"/>
                <w:sz w:val="20"/>
                <w:szCs w:val="20"/>
              </w:rPr>
              <w:t>FV</w:t>
            </w:r>
          </w:p>
        </w:tc>
      </w:tr>
      <w:tr w:rsidR="004B4EBB" w:rsidRPr="00215665" w14:paraId="2CF9F382" w14:textId="77777777" w:rsidTr="26C09A7F">
        <w:trPr>
          <w:trHeight w:val="273"/>
          <w:jc w:val="center"/>
        </w:trPr>
        <w:tc>
          <w:tcPr>
            <w:tcW w:w="562" w:type="dxa"/>
          </w:tcPr>
          <w:p w14:paraId="128B7436" w14:textId="1AD1E1AA" w:rsidR="004B4EBB" w:rsidRPr="00215665" w:rsidRDefault="004B4EBB" w:rsidP="004B4EBB">
            <w:pPr>
              <w:spacing w:after="160"/>
              <w:ind w:firstLine="0"/>
              <w:rPr>
                <w:sz w:val="20"/>
                <w:szCs w:val="20"/>
              </w:rPr>
            </w:pPr>
            <w:r w:rsidRPr="00215665">
              <w:rPr>
                <w:sz w:val="20"/>
                <w:szCs w:val="20"/>
              </w:rPr>
              <w:t>7.</w:t>
            </w:r>
          </w:p>
        </w:tc>
        <w:tc>
          <w:tcPr>
            <w:tcW w:w="1560" w:type="dxa"/>
          </w:tcPr>
          <w:p w14:paraId="0AF5F7CA" w14:textId="57788339" w:rsidR="004B4EBB" w:rsidRPr="00215665" w:rsidRDefault="004B4EBB" w:rsidP="004B4EBB">
            <w:pPr>
              <w:ind w:firstLine="0"/>
              <w:rPr>
                <w:spacing w:val="1"/>
                <w:sz w:val="20"/>
                <w:szCs w:val="20"/>
              </w:rPr>
            </w:pPr>
            <w:r w:rsidRPr="00215665">
              <w:rPr>
                <w:rFonts w:cs="Times New Roman"/>
                <w:sz w:val="20"/>
                <w:szCs w:val="20"/>
              </w:rPr>
              <w:t>Ziemeļu sikspārnis</w:t>
            </w:r>
          </w:p>
        </w:tc>
        <w:tc>
          <w:tcPr>
            <w:tcW w:w="1417" w:type="dxa"/>
          </w:tcPr>
          <w:p w14:paraId="192FAE64" w14:textId="5E22AB21" w:rsidR="004B4EBB" w:rsidRPr="00215665" w:rsidRDefault="004B4EBB" w:rsidP="004B4EBB">
            <w:pPr>
              <w:ind w:firstLine="0"/>
              <w:rPr>
                <w:i/>
                <w:sz w:val="20"/>
                <w:szCs w:val="20"/>
              </w:rPr>
            </w:pPr>
            <w:proofErr w:type="spellStart"/>
            <w:r w:rsidRPr="00215665">
              <w:rPr>
                <w:rFonts w:cs="Times New Roman"/>
                <w:i/>
                <w:iCs/>
                <w:sz w:val="20"/>
                <w:szCs w:val="20"/>
              </w:rPr>
              <w:t>Eptesicus</w:t>
            </w:r>
            <w:proofErr w:type="spellEnd"/>
            <w:r w:rsidRPr="00215665">
              <w:rPr>
                <w:rFonts w:cs="Times New Roman"/>
                <w:i/>
                <w:iCs/>
                <w:sz w:val="20"/>
                <w:szCs w:val="20"/>
              </w:rPr>
              <w:t xml:space="preserve"> </w:t>
            </w:r>
            <w:proofErr w:type="spellStart"/>
            <w:r w:rsidRPr="00215665">
              <w:rPr>
                <w:rFonts w:cs="Times New Roman"/>
                <w:i/>
                <w:iCs/>
                <w:sz w:val="20"/>
                <w:szCs w:val="20"/>
              </w:rPr>
              <w:t>nilssonii</w:t>
            </w:r>
            <w:proofErr w:type="spellEnd"/>
          </w:p>
        </w:tc>
        <w:tc>
          <w:tcPr>
            <w:tcW w:w="1276" w:type="dxa"/>
            <w:vAlign w:val="center"/>
          </w:tcPr>
          <w:p w14:paraId="5541FA09" w14:textId="58094055" w:rsidR="004B4EBB" w:rsidRPr="00215665" w:rsidRDefault="004B4EBB" w:rsidP="004B4EBB">
            <w:pPr>
              <w:ind w:firstLine="0"/>
              <w:jc w:val="center"/>
              <w:rPr>
                <w:sz w:val="20"/>
                <w:szCs w:val="20"/>
              </w:rPr>
            </w:pPr>
            <w:r w:rsidRPr="00215665">
              <w:rPr>
                <w:sz w:val="20"/>
                <w:szCs w:val="20"/>
              </w:rPr>
              <w:t>ĪAS</w:t>
            </w:r>
          </w:p>
        </w:tc>
        <w:tc>
          <w:tcPr>
            <w:tcW w:w="1282" w:type="dxa"/>
            <w:vAlign w:val="center"/>
          </w:tcPr>
          <w:p w14:paraId="5F21FE97" w14:textId="2F4B2F64" w:rsidR="004B4EBB" w:rsidRPr="00215665" w:rsidRDefault="00640F37" w:rsidP="004B4EBB">
            <w:pPr>
              <w:ind w:firstLine="0"/>
              <w:jc w:val="center"/>
              <w:rPr>
                <w:sz w:val="20"/>
                <w:szCs w:val="20"/>
              </w:rPr>
            </w:pPr>
            <w:r w:rsidRPr="00215665">
              <w:rPr>
                <w:sz w:val="20"/>
                <w:szCs w:val="20"/>
              </w:rPr>
              <w:t>IV</w:t>
            </w:r>
          </w:p>
        </w:tc>
        <w:tc>
          <w:tcPr>
            <w:tcW w:w="1482" w:type="dxa"/>
            <w:shd w:val="clear" w:color="auto" w:fill="92D050"/>
            <w:vAlign w:val="center"/>
          </w:tcPr>
          <w:p w14:paraId="3630C019" w14:textId="15527971" w:rsidR="004B4EBB" w:rsidRPr="00215665" w:rsidRDefault="004B4EBB" w:rsidP="004B4EBB">
            <w:pPr>
              <w:ind w:firstLine="0"/>
              <w:jc w:val="center"/>
              <w:rPr>
                <w:b/>
                <w:color w:val="FF0000"/>
                <w:sz w:val="20"/>
                <w:szCs w:val="20"/>
              </w:rPr>
            </w:pPr>
            <w:r w:rsidRPr="00215665">
              <w:rPr>
                <w:b/>
                <w:color w:val="FF0000"/>
                <w:sz w:val="20"/>
                <w:szCs w:val="20"/>
              </w:rPr>
              <w:t>FV</w:t>
            </w:r>
          </w:p>
        </w:tc>
        <w:tc>
          <w:tcPr>
            <w:tcW w:w="1482" w:type="dxa"/>
            <w:shd w:val="clear" w:color="auto" w:fill="92D050"/>
            <w:vAlign w:val="center"/>
          </w:tcPr>
          <w:p w14:paraId="07463F60" w14:textId="3C1E4D46" w:rsidR="004B4EBB" w:rsidRPr="00215665" w:rsidRDefault="6348FB0D" w:rsidP="26C09A7F">
            <w:pPr>
              <w:ind w:firstLine="0"/>
              <w:jc w:val="center"/>
              <w:rPr>
                <w:b/>
                <w:bCs/>
                <w:color w:val="FF0000"/>
                <w:sz w:val="20"/>
                <w:szCs w:val="20"/>
              </w:rPr>
            </w:pPr>
            <w:r w:rsidRPr="26C09A7F">
              <w:rPr>
                <w:b/>
                <w:bCs/>
                <w:color w:val="FF0000"/>
                <w:sz w:val="20"/>
                <w:szCs w:val="20"/>
              </w:rPr>
              <w:t>FV</w:t>
            </w:r>
          </w:p>
        </w:tc>
      </w:tr>
      <w:tr w:rsidR="008B577B" w:rsidRPr="00215665" w14:paraId="7800A6E1" w14:textId="77777777" w:rsidTr="26C09A7F">
        <w:trPr>
          <w:trHeight w:val="273"/>
          <w:jc w:val="center"/>
        </w:trPr>
        <w:tc>
          <w:tcPr>
            <w:tcW w:w="562" w:type="dxa"/>
          </w:tcPr>
          <w:p w14:paraId="5D9D9F0E" w14:textId="07D5BFF1" w:rsidR="008B577B" w:rsidRPr="00215665" w:rsidRDefault="008B577B" w:rsidP="008B577B">
            <w:pPr>
              <w:spacing w:after="160"/>
              <w:ind w:firstLine="0"/>
              <w:rPr>
                <w:sz w:val="20"/>
                <w:szCs w:val="20"/>
              </w:rPr>
            </w:pPr>
            <w:r w:rsidRPr="00215665">
              <w:rPr>
                <w:sz w:val="20"/>
                <w:szCs w:val="20"/>
              </w:rPr>
              <w:t>8.</w:t>
            </w:r>
          </w:p>
        </w:tc>
        <w:tc>
          <w:tcPr>
            <w:tcW w:w="1560" w:type="dxa"/>
          </w:tcPr>
          <w:p w14:paraId="02EBCE5B" w14:textId="067EA8B6" w:rsidR="008B577B" w:rsidRPr="00215665" w:rsidRDefault="008B577B" w:rsidP="008B577B">
            <w:pPr>
              <w:ind w:firstLine="0"/>
              <w:rPr>
                <w:spacing w:val="1"/>
                <w:sz w:val="20"/>
                <w:szCs w:val="20"/>
              </w:rPr>
            </w:pPr>
            <w:r w:rsidRPr="00215665">
              <w:rPr>
                <w:rFonts w:cs="Times New Roman"/>
                <w:sz w:val="20"/>
                <w:szCs w:val="20"/>
              </w:rPr>
              <w:t>Divkrāsainais sikspārnis</w:t>
            </w:r>
          </w:p>
        </w:tc>
        <w:tc>
          <w:tcPr>
            <w:tcW w:w="1417" w:type="dxa"/>
          </w:tcPr>
          <w:p w14:paraId="2B582C9C" w14:textId="568D9047" w:rsidR="008B577B" w:rsidRPr="00215665" w:rsidRDefault="008B577B" w:rsidP="008B577B">
            <w:pPr>
              <w:ind w:firstLine="0"/>
              <w:rPr>
                <w:i/>
                <w:sz w:val="20"/>
                <w:szCs w:val="20"/>
              </w:rPr>
            </w:pPr>
            <w:proofErr w:type="spellStart"/>
            <w:r w:rsidRPr="00215665">
              <w:rPr>
                <w:rFonts w:cs="Times New Roman"/>
                <w:i/>
                <w:iCs/>
                <w:sz w:val="20"/>
                <w:szCs w:val="20"/>
              </w:rPr>
              <w:t>Vespertilio</w:t>
            </w:r>
            <w:proofErr w:type="spellEnd"/>
            <w:r w:rsidRPr="00215665">
              <w:rPr>
                <w:rFonts w:cs="Times New Roman"/>
                <w:i/>
                <w:iCs/>
                <w:sz w:val="20"/>
                <w:szCs w:val="20"/>
              </w:rPr>
              <w:t xml:space="preserve"> </w:t>
            </w:r>
            <w:proofErr w:type="spellStart"/>
            <w:r w:rsidRPr="00215665">
              <w:rPr>
                <w:rFonts w:cs="Times New Roman"/>
                <w:i/>
                <w:iCs/>
                <w:sz w:val="20"/>
                <w:szCs w:val="20"/>
              </w:rPr>
              <w:t>murinus</w:t>
            </w:r>
            <w:proofErr w:type="spellEnd"/>
          </w:p>
        </w:tc>
        <w:tc>
          <w:tcPr>
            <w:tcW w:w="1276" w:type="dxa"/>
            <w:vAlign w:val="center"/>
          </w:tcPr>
          <w:p w14:paraId="70B43550" w14:textId="75F5F283" w:rsidR="008B577B" w:rsidRPr="00215665" w:rsidRDefault="008B577B" w:rsidP="008B577B">
            <w:pPr>
              <w:ind w:firstLine="0"/>
              <w:jc w:val="center"/>
              <w:rPr>
                <w:sz w:val="20"/>
                <w:szCs w:val="20"/>
              </w:rPr>
            </w:pPr>
            <w:r w:rsidRPr="00215665">
              <w:rPr>
                <w:sz w:val="20"/>
                <w:szCs w:val="20"/>
              </w:rPr>
              <w:t>ĪAS</w:t>
            </w:r>
          </w:p>
        </w:tc>
        <w:tc>
          <w:tcPr>
            <w:tcW w:w="1282" w:type="dxa"/>
            <w:vAlign w:val="center"/>
          </w:tcPr>
          <w:p w14:paraId="4C6E2A55" w14:textId="21F45A36" w:rsidR="008B577B" w:rsidRPr="00215665" w:rsidRDefault="00640F37" w:rsidP="008B577B">
            <w:pPr>
              <w:ind w:firstLine="0"/>
              <w:jc w:val="center"/>
              <w:rPr>
                <w:sz w:val="20"/>
                <w:szCs w:val="20"/>
              </w:rPr>
            </w:pPr>
            <w:r w:rsidRPr="00215665">
              <w:rPr>
                <w:sz w:val="20"/>
                <w:szCs w:val="20"/>
              </w:rPr>
              <w:t>IV</w:t>
            </w:r>
          </w:p>
        </w:tc>
        <w:tc>
          <w:tcPr>
            <w:tcW w:w="1482" w:type="dxa"/>
            <w:shd w:val="clear" w:color="auto" w:fill="92D050"/>
            <w:vAlign w:val="center"/>
          </w:tcPr>
          <w:p w14:paraId="395AEADA" w14:textId="0BF86C30" w:rsidR="008B577B" w:rsidRPr="00215665" w:rsidRDefault="008B577B" w:rsidP="008B577B">
            <w:pPr>
              <w:ind w:firstLine="0"/>
              <w:jc w:val="center"/>
              <w:rPr>
                <w:b/>
                <w:color w:val="FF0000"/>
                <w:sz w:val="20"/>
                <w:szCs w:val="20"/>
              </w:rPr>
            </w:pPr>
            <w:r w:rsidRPr="00215665">
              <w:rPr>
                <w:b/>
                <w:color w:val="FF0000"/>
                <w:sz w:val="20"/>
                <w:szCs w:val="20"/>
              </w:rPr>
              <w:t>FV</w:t>
            </w:r>
          </w:p>
        </w:tc>
        <w:tc>
          <w:tcPr>
            <w:tcW w:w="1482" w:type="dxa"/>
            <w:shd w:val="clear" w:color="auto" w:fill="92D050"/>
            <w:vAlign w:val="center"/>
          </w:tcPr>
          <w:p w14:paraId="6FF07D37" w14:textId="5EA1DB97" w:rsidR="008B577B" w:rsidRPr="00215665" w:rsidRDefault="2F0EA100" w:rsidP="26C09A7F">
            <w:pPr>
              <w:ind w:firstLine="0"/>
              <w:jc w:val="center"/>
              <w:rPr>
                <w:b/>
                <w:bCs/>
                <w:color w:val="FF0000"/>
                <w:sz w:val="20"/>
                <w:szCs w:val="20"/>
              </w:rPr>
            </w:pPr>
            <w:r w:rsidRPr="26C09A7F">
              <w:rPr>
                <w:b/>
                <w:bCs/>
                <w:color w:val="FF0000"/>
                <w:sz w:val="20"/>
                <w:szCs w:val="20"/>
              </w:rPr>
              <w:t>FV</w:t>
            </w:r>
          </w:p>
        </w:tc>
      </w:tr>
      <w:tr w:rsidR="00D659F5" w:rsidRPr="00215665" w14:paraId="35CD159C" w14:textId="77777777" w:rsidTr="26C09A7F">
        <w:trPr>
          <w:trHeight w:val="273"/>
          <w:jc w:val="center"/>
        </w:trPr>
        <w:tc>
          <w:tcPr>
            <w:tcW w:w="562" w:type="dxa"/>
          </w:tcPr>
          <w:p w14:paraId="4C0F0856" w14:textId="2FC2B7EF" w:rsidR="00D659F5" w:rsidRPr="00215665" w:rsidRDefault="00625E6B" w:rsidP="00D83F2E">
            <w:pPr>
              <w:spacing w:after="160"/>
              <w:ind w:firstLine="0"/>
              <w:rPr>
                <w:sz w:val="20"/>
                <w:szCs w:val="20"/>
              </w:rPr>
            </w:pPr>
            <w:r w:rsidRPr="00215665">
              <w:rPr>
                <w:sz w:val="20"/>
                <w:szCs w:val="20"/>
              </w:rPr>
              <w:t>9.</w:t>
            </w:r>
          </w:p>
        </w:tc>
        <w:tc>
          <w:tcPr>
            <w:tcW w:w="1560" w:type="dxa"/>
          </w:tcPr>
          <w:p w14:paraId="77BFBC28" w14:textId="06405A0F" w:rsidR="00D659F5" w:rsidRPr="00215665" w:rsidRDefault="00625E6B" w:rsidP="00D83F2E">
            <w:pPr>
              <w:ind w:firstLine="0"/>
              <w:rPr>
                <w:spacing w:val="1"/>
                <w:sz w:val="20"/>
                <w:szCs w:val="20"/>
              </w:rPr>
            </w:pPr>
            <w:r w:rsidRPr="00215665">
              <w:rPr>
                <w:spacing w:val="1"/>
                <w:sz w:val="20"/>
                <w:szCs w:val="20"/>
              </w:rPr>
              <w:t xml:space="preserve">Rūsganais </w:t>
            </w:r>
            <w:proofErr w:type="spellStart"/>
            <w:r w:rsidR="00331230" w:rsidRPr="00215665">
              <w:rPr>
                <w:spacing w:val="1"/>
                <w:sz w:val="20"/>
                <w:szCs w:val="20"/>
              </w:rPr>
              <w:t>vakarsikspārnis</w:t>
            </w:r>
            <w:proofErr w:type="spellEnd"/>
          </w:p>
        </w:tc>
        <w:tc>
          <w:tcPr>
            <w:tcW w:w="1417" w:type="dxa"/>
          </w:tcPr>
          <w:p w14:paraId="11A24079" w14:textId="54B6346F" w:rsidR="00D659F5" w:rsidRPr="00215665" w:rsidRDefault="00331230" w:rsidP="003009D7">
            <w:pPr>
              <w:pStyle w:val="Default"/>
              <w:jc w:val="both"/>
              <w:rPr>
                <w:i/>
                <w:sz w:val="20"/>
                <w:szCs w:val="20"/>
                <w:lang w:val="lv-LV"/>
              </w:rPr>
            </w:pPr>
            <w:proofErr w:type="spellStart"/>
            <w:r w:rsidRPr="00215665">
              <w:rPr>
                <w:i/>
                <w:iCs/>
                <w:sz w:val="20"/>
                <w:szCs w:val="20"/>
                <w:lang w:val="lv-LV"/>
              </w:rPr>
              <w:t>Nyctalus</w:t>
            </w:r>
            <w:proofErr w:type="spellEnd"/>
            <w:r w:rsidRPr="00215665">
              <w:rPr>
                <w:i/>
                <w:iCs/>
                <w:sz w:val="20"/>
                <w:szCs w:val="20"/>
                <w:lang w:val="lv-LV"/>
              </w:rPr>
              <w:t xml:space="preserve"> </w:t>
            </w:r>
            <w:proofErr w:type="spellStart"/>
            <w:r w:rsidRPr="00215665">
              <w:rPr>
                <w:i/>
                <w:iCs/>
                <w:sz w:val="20"/>
                <w:szCs w:val="20"/>
                <w:lang w:val="lv-LV"/>
              </w:rPr>
              <w:t>noctula</w:t>
            </w:r>
            <w:proofErr w:type="spellEnd"/>
            <w:r w:rsidRPr="00215665">
              <w:rPr>
                <w:i/>
                <w:iCs/>
                <w:sz w:val="20"/>
                <w:szCs w:val="20"/>
                <w:lang w:val="lv-LV"/>
              </w:rPr>
              <w:t xml:space="preserve"> </w:t>
            </w:r>
          </w:p>
        </w:tc>
        <w:tc>
          <w:tcPr>
            <w:tcW w:w="1276" w:type="dxa"/>
            <w:vAlign w:val="center"/>
          </w:tcPr>
          <w:p w14:paraId="189011D7" w14:textId="77659288" w:rsidR="00D659F5" w:rsidRPr="00215665" w:rsidRDefault="00775D67" w:rsidP="00D83F2E">
            <w:pPr>
              <w:ind w:firstLine="0"/>
              <w:jc w:val="center"/>
              <w:rPr>
                <w:sz w:val="20"/>
                <w:szCs w:val="20"/>
              </w:rPr>
            </w:pPr>
            <w:r w:rsidRPr="00215665">
              <w:rPr>
                <w:sz w:val="20"/>
                <w:szCs w:val="20"/>
              </w:rPr>
              <w:t>ĪAS</w:t>
            </w:r>
          </w:p>
        </w:tc>
        <w:tc>
          <w:tcPr>
            <w:tcW w:w="1282" w:type="dxa"/>
            <w:vAlign w:val="center"/>
          </w:tcPr>
          <w:p w14:paraId="6A091B34" w14:textId="3CCF8723" w:rsidR="00D659F5" w:rsidRPr="00215665" w:rsidRDefault="00920821" w:rsidP="00D83F2E">
            <w:pPr>
              <w:ind w:firstLine="0"/>
              <w:jc w:val="center"/>
              <w:rPr>
                <w:sz w:val="20"/>
                <w:szCs w:val="20"/>
              </w:rPr>
            </w:pPr>
            <w:r w:rsidRPr="00215665">
              <w:rPr>
                <w:sz w:val="20"/>
                <w:szCs w:val="20"/>
              </w:rPr>
              <w:t>IV</w:t>
            </w:r>
          </w:p>
        </w:tc>
        <w:tc>
          <w:tcPr>
            <w:tcW w:w="1482" w:type="dxa"/>
            <w:shd w:val="clear" w:color="auto" w:fill="FFC000" w:themeFill="accent4"/>
            <w:vAlign w:val="center"/>
          </w:tcPr>
          <w:p w14:paraId="7A657945" w14:textId="4ECFD9EC" w:rsidR="00D659F5" w:rsidRPr="00215665" w:rsidRDefault="008C32F7" w:rsidP="00D83F2E">
            <w:pPr>
              <w:ind w:firstLine="0"/>
              <w:jc w:val="center"/>
              <w:rPr>
                <w:b/>
                <w:color w:val="FF0000"/>
                <w:sz w:val="20"/>
                <w:szCs w:val="20"/>
              </w:rPr>
            </w:pPr>
            <w:r w:rsidRPr="00215665">
              <w:rPr>
                <w:b/>
                <w:color w:val="FF0000"/>
                <w:sz w:val="20"/>
                <w:szCs w:val="20"/>
              </w:rPr>
              <w:t>U1</w:t>
            </w:r>
          </w:p>
        </w:tc>
        <w:tc>
          <w:tcPr>
            <w:tcW w:w="1482" w:type="dxa"/>
            <w:shd w:val="clear" w:color="auto" w:fill="FFC000" w:themeFill="accent4"/>
            <w:vAlign w:val="center"/>
          </w:tcPr>
          <w:p w14:paraId="21EA550A" w14:textId="0465E097" w:rsidR="00D659F5" w:rsidRPr="00215665" w:rsidRDefault="2F0EA100" w:rsidP="26C09A7F">
            <w:pPr>
              <w:ind w:firstLine="0"/>
              <w:jc w:val="center"/>
              <w:rPr>
                <w:b/>
                <w:bCs/>
                <w:color w:val="FF0000"/>
                <w:sz w:val="20"/>
                <w:szCs w:val="20"/>
              </w:rPr>
            </w:pPr>
            <w:r w:rsidRPr="26C09A7F">
              <w:rPr>
                <w:b/>
                <w:bCs/>
                <w:color w:val="FF0000"/>
                <w:sz w:val="20"/>
                <w:szCs w:val="20"/>
              </w:rPr>
              <w:t>U1</w:t>
            </w:r>
          </w:p>
        </w:tc>
      </w:tr>
      <w:tr w:rsidR="002A4F8B" w:rsidRPr="00215665" w14:paraId="15F9FDFE" w14:textId="77777777" w:rsidTr="26C09A7F">
        <w:trPr>
          <w:trHeight w:val="273"/>
          <w:jc w:val="center"/>
        </w:trPr>
        <w:tc>
          <w:tcPr>
            <w:tcW w:w="562" w:type="dxa"/>
          </w:tcPr>
          <w:p w14:paraId="17C2C543" w14:textId="7E3975EE" w:rsidR="002A4F8B" w:rsidRPr="00215665" w:rsidRDefault="002A4F8B" w:rsidP="002A4F8B">
            <w:pPr>
              <w:spacing w:after="160"/>
              <w:ind w:firstLine="0"/>
              <w:rPr>
                <w:sz w:val="20"/>
                <w:szCs w:val="20"/>
              </w:rPr>
            </w:pPr>
            <w:r w:rsidRPr="00215665">
              <w:rPr>
                <w:sz w:val="20"/>
                <w:szCs w:val="20"/>
              </w:rPr>
              <w:t>10</w:t>
            </w:r>
          </w:p>
        </w:tc>
        <w:tc>
          <w:tcPr>
            <w:tcW w:w="1560" w:type="dxa"/>
          </w:tcPr>
          <w:p w14:paraId="261648AC" w14:textId="51AD52A7" w:rsidR="002A4F8B" w:rsidRPr="00215665" w:rsidRDefault="002A4F8B" w:rsidP="002A4F8B">
            <w:pPr>
              <w:ind w:firstLine="0"/>
              <w:rPr>
                <w:spacing w:val="1"/>
                <w:sz w:val="20"/>
                <w:szCs w:val="20"/>
              </w:rPr>
            </w:pPr>
            <w:proofErr w:type="spellStart"/>
            <w:r w:rsidRPr="00215665">
              <w:rPr>
                <w:rFonts w:cs="Times New Roman"/>
                <w:sz w:val="20"/>
                <w:szCs w:val="20"/>
              </w:rPr>
              <w:t>Natūza</w:t>
            </w:r>
            <w:proofErr w:type="spellEnd"/>
            <w:r w:rsidRPr="00215665">
              <w:rPr>
                <w:rFonts w:cs="Times New Roman"/>
                <w:sz w:val="20"/>
                <w:szCs w:val="20"/>
              </w:rPr>
              <w:t xml:space="preserve"> sikspārnis</w:t>
            </w:r>
          </w:p>
        </w:tc>
        <w:tc>
          <w:tcPr>
            <w:tcW w:w="1417" w:type="dxa"/>
          </w:tcPr>
          <w:p w14:paraId="3FEEC434" w14:textId="0148A45E" w:rsidR="002A4F8B" w:rsidRPr="00215665" w:rsidRDefault="002A4F8B" w:rsidP="002A4F8B">
            <w:pPr>
              <w:ind w:firstLine="0"/>
              <w:rPr>
                <w:i/>
                <w:sz w:val="20"/>
                <w:szCs w:val="20"/>
              </w:rPr>
            </w:pPr>
            <w:proofErr w:type="spellStart"/>
            <w:r w:rsidRPr="00215665">
              <w:rPr>
                <w:rFonts w:cs="Times New Roman"/>
                <w:i/>
                <w:iCs/>
                <w:sz w:val="20"/>
                <w:szCs w:val="20"/>
              </w:rPr>
              <w:t>Pipistrellus</w:t>
            </w:r>
            <w:proofErr w:type="spellEnd"/>
            <w:r w:rsidRPr="00215665">
              <w:rPr>
                <w:rFonts w:cs="Times New Roman"/>
                <w:i/>
                <w:iCs/>
                <w:sz w:val="20"/>
                <w:szCs w:val="20"/>
              </w:rPr>
              <w:t xml:space="preserve"> </w:t>
            </w:r>
            <w:proofErr w:type="spellStart"/>
            <w:r w:rsidRPr="00215665">
              <w:rPr>
                <w:rFonts w:cs="Times New Roman"/>
                <w:i/>
                <w:iCs/>
                <w:sz w:val="20"/>
                <w:szCs w:val="20"/>
              </w:rPr>
              <w:t>nathusii</w:t>
            </w:r>
            <w:proofErr w:type="spellEnd"/>
          </w:p>
        </w:tc>
        <w:tc>
          <w:tcPr>
            <w:tcW w:w="1276" w:type="dxa"/>
            <w:vAlign w:val="center"/>
          </w:tcPr>
          <w:p w14:paraId="45E9D0F0" w14:textId="0EB370DB" w:rsidR="002A4F8B" w:rsidRPr="00215665" w:rsidRDefault="002A4F8B" w:rsidP="002A4F8B">
            <w:pPr>
              <w:ind w:firstLine="0"/>
              <w:jc w:val="center"/>
              <w:rPr>
                <w:sz w:val="20"/>
                <w:szCs w:val="20"/>
              </w:rPr>
            </w:pPr>
            <w:r w:rsidRPr="00215665">
              <w:rPr>
                <w:sz w:val="20"/>
                <w:szCs w:val="20"/>
              </w:rPr>
              <w:t>ĪAS</w:t>
            </w:r>
          </w:p>
        </w:tc>
        <w:tc>
          <w:tcPr>
            <w:tcW w:w="1282" w:type="dxa"/>
            <w:vAlign w:val="center"/>
          </w:tcPr>
          <w:p w14:paraId="36015D0E" w14:textId="1E328222" w:rsidR="002A4F8B" w:rsidRPr="00215665" w:rsidRDefault="002A4F8B" w:rsidP="002A4F8B">
            <w:pPr>
              <w:ind w:firstLine="0"/>
              <w:jc w:val="center"/>
              <w:rPr>
                <w:sz w:val="20"/>
                <w:szCs w:val="20"/>
              </w:rPr>
            </w:pPr>
            <w:r w:rsidRPr="00215665">
              <w:rPr>
                <w:sz w:val="20"/>
                <w:szCs w:val="20"/>
              </w:rPr>
              <w:t>IV</w:t>
            </w:r>
          </w:p>
        </w:tc>
        <w:tc>
          <w:tcPr>
            <w:tcW w:w="1482" w:type="dxa"/>
            <w:shd w:val="clear" w:color="auto" w:fill="FFC000" w:themeFill="accent4"/>
            <w:vAlign w:val="center"/>
          </w:tcPr>
          <w:p w14:paraId="6D5BC211" w14:textId="7F31F8DE" w:rsidR="002A4F8B" w:rsidRPr="00215665" w:rsidRDefault="002A4F8B" w:rsidP="002A4F8B">
            <w:pPr>
              <w:ind w:firstLine="0"/>
              <w:jc w:val="center"/>
              <w:rPr>
                <w:b/>
                <w:color w:val="FF0000"/>
                <w:sz w:val="20"/>
                <w:szCs w:val="20"/>
              </w:rPr>
            </w:pPr>
            <w:r w:rsidRPr="00215665">
              <w:rPr>
                <w:b/>
                <w:color w:val="FF0000"/>
                <w:sz w:val="20"/>
                <w:szCs w:val="20"/>
              </w:rPr>
              <w:t>U1</w:t>
            </w:r>
          </w:p>
        </w:tc>
        <w:tc>
          <w:tcPr>
            <w:tcW w:w="1482" w:type="dxa"/>
            <w:shd w:val="clear" w:color="auto" w:fill="FFC000" w:themeFill="accent4"/>
            <w:vAlign w:val="center"/>
          </w:tcPr>
          <w:p w14:paraId="7430FA29" w14:textId="32F03CAA" w:rsidR="002A4F8B" w:rsidRPr="00215665" w:rsidRDefault="002A4F8B" w:rsidP="26C09A7F">
            <w:pPr>
              <w:ind w:firstLine="0"/>
              <w:jc w:val="center"/>
              <w:rPr>
                <w:b/>
                <w:bCs/>
                <w:color w:val="FF0000"/>
                <w:sz w:val="20"/>
                <w:szCs w:val="20"/>
              </w:rPr>
            </w:pPr>
            <w:r w:rsidRPr="26C09A7F">
              <w:rPr>
                <w:b/>
                <w:bCs/>
                <w:color w:val="FF0000"/>
                <w:sz w:val="20"/>
                <w:szCs w:val="20"/>
              </w:rPr>
              <w:t>U1</w:t>
            </w:r>
          </w:p>
        </w:tc>
      </w:tr>
    </w:tbl>
    <w:p w14:paraId="6E06FAFE" w14:textId="77777777" w:rsidR="000A1542" w:rsidRPr="00215665" w:rsidRDefault="000A1542" w:rsidP="000D4462">
      <w:pPr>
        <w:spacing w:before="120" w:after="0"/>
        <w:ind w:firstLine="0"/>
        <w:rPr>
          <w:spacing w:val="-3"/>
          <w:sz w:val="20"/>
          <w:szCs w:val="20"/>
        </w:rPr>
      </w:pPr>
      <w:r w:rsidRPr="00215665">
        <w:rPr>
          <w:b/>
          <w:spacing w:val="-3"/>
          <w:sz w:val="20"/>
          <w:szCs w:val="20"/>
        </w:rPr>
        <w:t>*</w:t>
      </w:r>
      <w:r w:rsidRPr="00215665">
        <w:rPr>
          <w:sz w:val="20"/>
          <w:szCs w:val="20"/>
        </w:rPr>
        <w:t xml:space="preserve"> ĪAS – īpaši aizsargājama suga, kas iekļauta </w:t>
      </w:r>
      <w:r w:rsidRPr="00215665">
        <w:rPr>
          <w:spacing w:val="-3"/>
          <w:sz w:val="20"/>
          <w:szCs w:val="20"/>
        </w:rPr>
        <w:t>MK 2000. gada 14. novembra noteikumu Nr. 396 “Noteikumi par īpaši aizsargājamo sugu un ierobežoti izmantojamo īpaši aizsargājamo sugu sarakstu” 2. pielikumā,</w:t>
      </w:r>
    </w:p>
    <w:p w14:paraId="07BF07F4" w14:textId="48522170" w:rsidR="000A1542" w:rsidRPr="00215665" w:rsidRDefault="000A1542" w:rsidP="000A1542">
      <w:pPr>
        <w:spacing w:after="0"/>
        <w:ind w:firstLine="0"/>
        <w:rPr>
          <w:spacing w:val="-3"/>
          <w:sz w:val="20"/>
          <w:szCs w:val="20"/>
        </w:rPr>
      </w:pPr>
      <w:r w:rsidRPr="00215665">
        <w:rPr>
          <w:spacing w:val="-3"/>
          <w:sz w:val="20"/>
          <w:szCs w:val="20"/>
        </w:rPr>
        <w:t xml:space="preserve">ar “1” atzīmētas sugas, kas iekļautas MK 2012. gada 18.. decembra noteikumu Nr. 940 “Noteikumi par mikroliegumu izveidošanas un apsaimniekošanas kārtību, to aizsardzību, kā arī mikroliegumu un to buferzonu noteikšanu” 1. pielikumā, </w:t>
      </w:r>
    </w:p>
    <w:p w14:paraId="1CD7E52D" w14:textId="28455AF4" w:rsidR="000A1542" w:rsidRPr="00215665" w:rsidRDefault="000A1542" w:rsidP="000A1542">
      <w:pPr>
        <w:spacing w:after="0"/>
        <w:ind w:firstLine="0"/>
        <w:rPr>
          <w:spacing w:val="-3"/>
          <w:sz w:val="20"/>
          <w:szCs w:val="20"/>
        </w:rPr>
      </w:pPr>
      <w:r w:rsidRPr="00215665">
        <w:rPr>
          <w:spacing w:val="-3"/>
          <w:sz w:val="20"/>
          <w:szCs w:val="20"/>
        </w:rPr>
        <w:t>ar “2” apzīmētas ierobežoti izmantojamās sugas, kas iekļautas MK 2000. gada 14. novembra noteikumu Nr. 396 “Noteikumi par īpaši aizsargājamo sugu un ierobežoti izmantojamo īpaši aizsargājamo sugu sarakstu” 2. pielikumā.</w:t>
      </w:r>
    </w:p>
    <w:p w14:paraId="21C4D627" w14:textId="6C85C2C8" w:rsidR="009B38D1" w:rsidRPr="00215665" w:rsidRDefault="009B38D1" w:rsidP="008B577B">
      <w:pPr>
        <w:spacing w:after="0"/>
        <w:ind w:right="5334" w:firstLine="0"/>
        <w:rPr>
          <w:b/>
          <w:sz w:val="20"/>
          <w:szCs w:val="20"/>
        </w:rPr>
      </w:pPr>
      <w:r w:rsidRPr="00215665">
        <w:rPr>
          <w:b/>
          <w:sz w:val="20"/>
          <w:szCs w:val="20"/>
        </w:rPr>
        <w:t>A</w:t>
      </w:r>
      <w:r w:rsidRPr="00215665">
        <w:rPr>
          <w:b/>
          <w:spacing w:val="1"/>
          <w:sz w:val="20"/>
          <w:szCs w:val="20"/>
        </w:rPr>
        <w:t>P</w:t>
      </w:r>
      <w:r w:rsidRPr="00215665">
        <w:rPr>
          <w:b/>
          <w:spacing w:val="-1"/>
          <w:sz w:val="20"/>
          <w:szCs w:val="20"/>
        </w:rPr>
        <w:t>Z</w:t>
      </w:r>
      <w:r w:rsidRPr="00215665">
        <w:rPr>
          <w:spacing w:val="-2"/>
          <w:sz w:val="20"/>
          <w:szCs w:val="20"/>
        </w:rPr>
        <w:t>Ī</w:t>
      </w:r>
      <w:r w:rsidRPr="00215665">
        <w:rPr>
          <w:b/>
          <w:spacing w:val="-1"/>
          <w:sz w:val="20"/>
          <w:szCs w:val="20"/>
        </w:rPr>
        <w:t>M</w:t>
      </w:r>
      <w:r w:rsidRPr="00215665">
        <w:rPr>
          <w:spacing w:val="-1"/>
          <w:sz w:val="20"/>
          <w:szCs w:val="20"/>
        </w:rPr>
        <w:t>Ē</w:t>
      </w:r>
      <w:r w:rsidRPr="00215665">
        <w:rPr>
          <w:b/>
          <w:spacing w:val="-1"/>
          <w:sz w:val="20"/>
          <w:szCs w:val="20"/>
        </w:rPr>
        <w:t>J</w:t>
      </w:r>
      <w:r w:rsidRPr="00215665">
        <w:rPr>
          <w:b/>
          <w:spacing w:val="3"/>
          <w:sz w:val="20"/>
          <w:szCs w:val="20"/>
        </w:rPr>
        <w:t>U</w:t>
      </w:r>
      <w:r w:rsidRPr="00215665">
        <w:rPr>
          <w:b/>
          <w:spacing w:val="-3"/>
          <w:sz w:val="20"/>
          <w:szCs w:val="20"/>
        </w:rPr>
        <w:t>M</w:t>
      </w:r>
      <w:r w:rsidRPr="00215665">
        <w:rPr>
          <w:b/>
          <w:sz w:val="20"/>
          <w:szCs w:val="20"/>
        </w:rPr>
        <w:t>I:</w:t>
      </w:r>
    </w:p>
    <w:p w14:paraId="17586A51" w14:textId="10DE3DCE" w:rsidR="009B38D1" w:rsidRPr="00215665" w:rsidRDefault="009B38D1" w:rsidP="008B577B">
      <w:pPr>
        <w:spacing w:after="0"/>
        <w:ind w:firstLine="0"/>
        <w:rPr>
          <w:sz w:val="20"/>
          <w:szCs w:val="20"/>
        </w:rPr>
      </w:pPr>
      <w:r w:rsidRPr="00215665">
        <w:rPr>
          <w:b/>
          <w:sz w:val="20"/>
          <w:szCs w:val="20"/>
        </w:rPr>
        <w:t>Aizsardzības stāvokļa novērtējums atbilstoši ziņojumā Eiropas Komisijai (ES ziņojums, 2019) lietotajiem apzīmējumiem (norāda tikai Biotopu direktīvā iekļautajām sugām):</w:t>
      </w:r>
    </w:p>
    <w:tbl>
      <w:tblPr>
        <w:tblStyle w:val="Reatabula"/>
        <w:tblW w:w="0" w:type="auto"/>
        <w:tblLook w:val="04A0" w:firstRow="1" w:lastRow="0" w:firstColumn="1" w:lastColumn="0" w:noHBand="0" w:noVBand="1"/>
      </w:tblPr>
      <w:tblGrid>
        <w:gridCol w:w="686"/>
        <w:gridCol w:w="8380"/>
      </w:tblGrid>
      <w:tr w:rsidR="009B38D1" w:rsidRPr="00215665" w14:paraId="51672C3A" w14:textId="77777777" w:rsidTr="002E7700">
        <w:tc>
          <w:tcPr>
            <w:tcW w:w="704" w:type="dxa"/>
            <w:tcBorders>
              <w:top w:val="single" w:sz="4" w:space="0" w:color="auto"/>
              <w:left w:val="single" w:sz="4" w:space="0" w:color="auto"/>
              <w:bottom w:val="single" w:sz="4" w:space="0" w:color="auto"/>
              <w:right w:val="single" w:sz="4" w:space="0" w:color="auto"/>
            </w:tcBorders>
            <w:shd w:val="clear" w:color="auto" w:fill="92D050"/>
          </w:tcPr>
          <w:p w14:paraId="35F3583A" w14:textId="77777777" w:rsidR="009B38D1" w:rsidRPr="00215665" w:rsidRDefault="009B38D1" w:rsidP="002E7700">
            <w:pPr>
              <w:rPr>
                <w:sz w:val="20"/>
                <w:szCs w:val="20"/>
                <w:shd w:val="clear" w:color="auto" w:fill="FFC000"/>
                <w:lang w:val="lv-LV"/>
              </w:rPr>
            </w:pPr>
          </w:p>
        </w:tc>
        <w:tc>
          <w:tcPr>
            <w:tcW w:w="8646" w:type="dxa"/>
            <w:tcBorders>
              <w:top w:val="nil"/>
              <w:left w:val="single" w:sz="4" w:space="0" w:color="auto"/>
              <w:bottom w:val="nil"/>
              <w:right w:val="nil"/>
            </w:tcBorders>
            <w:hideMark/>
          </w:tcPr>
          <w:p w14:paraId="538C88C1" w14:textId="77777777" w:rsidR="009B38D1" w:rsidRPr="00215665" w:rsidRDefault="009B38D1" w:rsidP="002E7700">
            <w:pPr>
              <w:rPr>
                <w:sz w:val="20"/>
                <w:szCs w:val="20"/>
                <w:shd w:val="clear" w:color="auto" w:fill="FFC000"/>
                <w:lang w:val="lv-LV"/>
              </w:rPr>
            </w:pPr>
            <w:r w:rsidRPr="00215665">
              <w:rPr>
                <w:sz w:val="20"/>
                <w:szCs w:val="20"/>
                <w:shd w:val="clear" w:color="auto" w:fill="FFFFFF" w:themeFill="background1"/>
                <w:lang w:val="lv-LV"/>
              </w:rPr>
              <w:t>FV</w:t>
            </w:r>
            <w:r w:rsidRPr="00215665">
              <w:rPr>
                <w:sz w:val="20"/>
                <w:szCs w:val="20"/>
                <w:lang w:val="lv-LV"/>
              </w:rPr>
              <w:t>: Aizsardzības stāvoklis labvēlīgs (</w:t>
            </w:r>
            <w:proofErr w:type="spellStart"/>
            <w:r w:rsidRPr="00215665">
              <w:rPr>
                <w:sz w:val="20"/>
                <w:szCs w:val="20"/>
                <w:lang w:val="lv-LV"/>
              </w:rPr>
              <w:t>Favourable</w:t>
            </w:r>
            <w:proofErr w:type="spellEnd"/>
            <w:r w:rsidRPr="00215665">
              <w:rPr>
                <w:sz w:val="20"/>
                <w:szCs w:val="20"/>
                <w:lang w:val="lv-LV"/>
              </w:rPr>
              <w:t>);</w:t>
            </w:r>
          </w:p>
        </w:tc>
      </w:tr>
      <w:tr w:rsidR="009B38D1" w:rsidRPr="00215665" w14:paraId="0D588CDB" w14:textId="77777777" w:rsidTr="002E7700">
        <w:tc>
          <w:tcPr>
            <w:tcW w:w="704" w:type="dxa"/>
            <w:tcBorders>
              <w:top w:val="single" w:sz="4" w:space="0" w:color="auto"/>
              <w:left w:val="single" w:sz="4" w:space="0" w:color="auto"/>
              <w:bottom w:val="single" w:sz="4" w:space="0" w:color="auto"/>
              <w:right w:val="single" w:sz="4" w:space="0" w:color="auto"/>
            </w:tcBorders>
            <w:shd w:val="clear" w:color="auto" w:fill="FFC000"/>
          </w:tcPr>
          <w:p w14:paraId="7E189E49" w14:textId="77777777" w:rsidR="009B38D1" w:rsidRPr="00215665" w:rsidRDefault="009B38D1" w:rsidP="002E7700">
            <w:pPr>
              <w:rPr>
                <w:sz w:val="20"/>
                <w:szCs w:val="20"/>
                <w:shd w:val="clear" w:color="auto" w:fill="FFC000"/>
                <w:lang w:val="lv-LV"/>
              </w:rPr>
            </w:pPr>
          </w:p>
        </w:tc>
        <w:tc>
          <w:tcPr>
            <w:tcW w:w="8646" w:type="dxa"/>
            <w:tcBorders>
              <w:top w:val="nil"/>
              <w:left w:val="single" w:sz="4" w:space="0" w:color="auto"/>
              <w:bottom w:val="nil"/>
              <w:right w:val="nil"/>
            </w:tcBorders>
            <w:hideMark/>
          </w:tcPr>
          <w:p w14:paraId="117D41F8" w14:textId="77777777" w:rsidR="009B38D1" w:rsidRPr="00215665" w:rsidRDefault="009B38D1" w:rsidP="002E7700">
            <w:pPr>
              <w:rPr>
                <w:sz w:val="20"/>
                <w:szCs w:val="20"/>
                <w:lang w:val="lv-LV"/>
              </w:rPr>
            </w:pPr>
            <w:r w:rsidRPr="00215665">
              <w:rPr>
                <w:sz w:val="20"/>
                <w:szCs w:val="20"/>
                <w:lang w:val="lv-LV"/>
              </w:rPr>
              <w:t>U1: Aizsardzības stāvoklis nelabvēlīgs-nepietiekams (</w:t>
            </w:r>
            <w:proofErr w:type="spellStart"/>
            <w:r w:rsidRPr="00215665">
              <w:rPr>
                <w:sz w:val="20"/>
                <w:szCs w:val="20"/>
                <w:lang w:val="lv-LV"/>
              </w:rPr>
              <w:t>Unfavourable-Inadequate</w:t>
            </w:r>
            <w:proofErr w:type="spellEnd"/>
            <w:r w:rsidRPr="00215665">
              <w:rPr>
                <w:sz w:val="20"/>
                <w:szCs w:val="20"/>
                <w:lang w:val="lv-LV"/>
              </w:rPr>
              <w:t xml:space="preserve">); </w:t>
            </w:r>
          </w:p>
        </w:tc>
      </w:tr>
      <w:tr w:rsidR="009B38D1" w:rsidRPr="00215665" w14:paraId="3BBC21ED" w14:textId="77777777" w:rsidTr="002E7700">
        <w:tc>
          <w:tcPr>
            <w:tcW w:w="704" w:type="dxa"/>
            <w:tcBorders>
              <w:top w:val="single" w:sz="4" w:space="0" w:color="auto"/>
              <w:left w:val="single" w:sz="4" w:space="0" w:color="auto"/>
              <w:bottom w:val="single" w:sz="4" w:space="0" w:color="auto"/>
              <w:right w:val="single" w:sz="4" w:space="0" w:color="auto"/>
            </w:tcBorders>
            <w:shd w:val="clear" w:color="auto" w:fill="FF0000"/>
          </w:tcPr>
          <w:p w14:paraId="19206528" w14:textId="77777777" w:rsidR="009B38D1" w:rsidRPr="00215665" w:rsidRDefault="009B38D1" w:rsidP="002E7700">
            <w:pPr>
              <w:rPr>
                <w:sz w:val="20"/>
                <w:szCs w:val="20"/>
                <w:shd w:val="clear" w:color="auto" w:fill="FFC000"/>
                <w:lang w:val="lv-LV"/>
              </w:rPr>
            </w:pPr>
          </w:p>
        </w:tc>
        <w:tc>
          <w:tcPr>
            <w:tcW w:w="8646" w:type="dxa"/>
            <w:tcBorders>
              <w:top w:val="nil"/>
              <w:left w:val="single" w:sz="4" w:space="0" w:color="auto"/>
              <w:bottom w:val="nil"/>
              <w:right w:val="nil"/>
            </w:tcBorders>
            <w:hideMark/>
          </w:tcPr>
          <w:p w14:paraId="0AD580D5" w14:textId="77777777" w:rsidR="009B38D1" w:rsidRPr="00215665" w:rsidRDefault="009B38D1" w:rsidP="002E7700">
            <w:pPr>
              <w:rPr>
                <w:sz w:val="20"/>
                <w:szCs w:val="20"/>
                <w:lang w:val="lv-LV"/>
              </w:rPr>
            </w:pPr>
            <w:r w:rsidRPr="00215665">
              <w:rPr>
                <w:sz w:val="20"/>
                <w:szCs w:val="20"/>
                <w:lang w:val="lv-LV"/>
              </w:rPr>
              <w:t>U2: Aizsardzības stāvoklis nelabvēlīgs-slikts (</w:t>
            </w:r>
            <w:proofErr w:type="spellStart"/>
            <w:r w:rsidRPr="00215665">
              <w:rPr>
                <w:sz w:val="20"/>
                <w:szCs w:val="20"/>
                <w:lang w:val="lv-LV"/>
              </w:rPr>
              <w:t>Unfavourable</w:t>
            </w:r>
            <w:proofErr w:type="spellEnd"/>
            <w:r w:rsidRPr="00215665">
              <w:rPr>
                <w:sz w:val="20"/>
                <w:szCs w:val="20"/>
                <w:lang w:val="lv-LV"/>
              </w:rPr>
              <w:t>-Bad);</w:t>
            </w:r>
          </w:p>
        </w:tc>
      </w:tr>
      <w:tr w:rsidR="009B38D1" w:rsidRPr="00215665" w14:paraId="32AEC631" w14:textId="77777777" w:rsidTr="002E7700">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6E63EE" w14:textId="77777777" w:rsidR="009B38D1" w:rsidRPr="00215665" w:rsidRDefault="009B38D1" w:rsidP="002E7700">
            <w:pPr>
              <w:rPr>
                <w:sz w:val="20"/>
                <w:szCs w:val="20"/>
                <w:shd w:val="clear" w:color="auto" w:fill="FFC000"/>
                <w:lang w:val="lv-LV"/>
              </w:rPr>
            </w:pPr>
          </w:p>
        </w:tc>
        <w:tc>
          <w:tcPr>
            <w:tcW w:w="8646" w:type="dxa"/>
            <w:tcBorders>
              <w:top w:val="nil"/>
              <w:left w:val="single" w:sz="4" w:space="0" w:color="auto"/>
              <w:bottom w:val="nil"/>
              <w:right w:val="nil"/>
            </w:tcBorders>
            <w:hideMark/>
          </w:tcPr>
          <w:p w14:paraId="14FC6B58" w14:textId="77777777" w:rsidR="009B38D1" w:rsidRPr="00215665" w:rsidRDefault="009B38D1" w:rsidP="002E7700">
            <w:pPr>
              <w:rPr>
                <w:sz w:val="20"/>
                <w:szCs w:val="20"/>
                <w:lang w:val="lv-LV"/>
              </w:rPr>
            </w:pPr>
            <w:r w:rsidRPr="00215665">
              <w:rPr>
                <w:sz w:val="20"/>
                <w:szCs w:val="20"/>
                <w:lang w:val="lv-LV"/>
              </w:rPr>
              <w:t>XX: Aizsardzības stāvoklis nezināms (</w:t>
            </w:r>
            <w:proofErr w:type="spellStart"/>
            <w:r w:rsidRPr="00215665">
              <w:rPr>
                <w:sz w:val="20"/>
                <w:szCs w:val="20"/>
                <w:lang w:val="lv-LV"/>
              </w:rPr>
              <w:t>Unknown</w:t>
            </w:r>
            <w:proofErr w:type="spellEnd"/>
            <w:r w:rsidRPr="00215665">
              <w:rPr>
                <w:sz w:val="20"/>
                <w:szCs w:val="20"/>
                <w:lang w:val="lv-LV"/>
              </w:rPr>
              <w:t>).</w:t>
            </w:r>
          </w:p>
        </w:tc>
      </w:tr>
    </w:tbl>
    <w:p w14:paraId="75F61A9E" w14:textId="77777777" w:rsidR="009B38D1" w:rsidRPr="00215665" w:rsidRDefault="009B38D1" w:rsidP="00175F7D">
      <w:pPr>
        <w:spacing w:after="0"/>
        <w:ind w:firstLine="0"/>
        <w:rPr>
          <w:sz w:val="20"/>
          <w:szCs w:val="20"/>
        </w:rPr>
      </w:pPr>
      <w:r w:rsidRPr="00215665">
        <w:rPr>
          <w:b/>
          <w:sz w:val="20"/>
          <w:szCs w:val="20"/>
        </w:rPr>
        <w:t>Apzīmējumi aizsardzības stāvokļa tendencei:</w:t>
      </w:r>
      <w:r w:rsidRPr="00215665">
        <w:rPr>
          <w:sz w:val="20"/>
          <w:szCs w:val="20"/>
        </w:rPr>
        <w:t xml:space="preserve"> “+” – uzlabojas; “-” – pasliktinās; “=” – stabils; “x” – nezināms.</w:t>
      </w:r>
    </w:p>
    <w:p w14:paraId="4B314A1F" w14:textId="77777777" w:rsidR="00147F17" w:rsidRPr="00215665" w:rsidRDefault="00147F17" w:rsidP="003900EC"/>
    <w:p w14:paraId="1C5DC20B" w14:textId="6A90AC5D" w:rsidR="009B38D1" w:rsidRDefault="003900EC" w:rsidP="003900EC">
      <w:r w:rsidRPr="00215665">
        <w:t>DP</w:t>
      </w:r>
      <w:r w:rsidR="009B38D1" w:rsidRPr="00215665">
        <w:t xml:space="preserve"> “Cirīš</w:t>
      </w:r>
      <w:r w:rsidRPr="00215665">
        <w:t>a</w:t>
      </w:r>
      <w:r w:rsidR="009B38D1" w:rsidRPr="00215665">
        <w:t xml:space="preserve"> ezers” var izdalīt trīs biotopu grupas, kas ir īpaši nozīmīgas tajā dzīvojošiem zīdītājiem. Šīs grupas nodrošina dzīvotnes, barošanās vietas un migrācijas iespējas dažādām sugām, kā arī rāda dabas daudzveidību.</w:t>
      </w:r>
    </w:p>
    <w:p w14:paraId="0F977520" w14:textId="77777777" w:rsidR="00F173E6" w:rsidRPr="00215665" w:rsidRDefault="00F173E6" w:rsidP="003900EC"/>
    <w:p w14:paraId="53E9DC2A" w14:textId="77777777" w:rsidR="009B38D1" w:rsidRPr="00215665" w:rsidRDefault="009B38D1" w:rsidP="003900EC">
      <w:pPr>
        <w:ind w:firstLine="0"/>
        <w:jc w:val="left"/>
        <w:rPr>
          <w:b/>
          <w:bCs/>
        </w:rPr>
      </w:pPr>
      <w:r w:rsidRPr="00215665">
        <w:rPr>
          <w:b/>
          <w:bCs/>
        </w:rPr>
        <w:t>Meži</w:t>
      </w:r>
    </w:p>
    <w:p w14:paraId="4DB00BA0" w14:textId="71BF7A2D" w:rsidR="009B38D1" w:rsidRPr="00215665" w:rsidRDefault="009B38D1" w:rsidP="003900EC">
      <w:r w:rsidRPr="00215665">
        <w:t>Meži Latvijā sāka veidoties pēc leduslaikmeta, kad izveidojās arī mūsdienu faunas kodols (Tauriņš, 1982). Meži aizņem aptuveni 10</w:t>
      </w:r>
      <w:r w:rsidR="0021617E" w:rsidRPr="00215665">
        <w:t> </w:t>
      </w:r>
      <w:r w:rsidRPr="00215665">
        <w:t xml:space="preserve">% no </w:t>
      </w:r>
      <w:r w:rsidR="0021617E" w:rsidRPr="00215665">
        <w:t>DP</w:t>
      </w:r>
      <w:r w:rsidRPr="00215665">
        <w:t xml:space="preserve"> teritorijas, un lielākā daļa zīdītāju tos apdzīvo pastāvīgi vai epizodiski. Atšķirībā no atklātām ekosistēmām, meži nodrošina piemērotas dzīvesvietas sugām, kas dod priekšroku slepenam dzīvesveidam, kā arī sniedz iespējas midzeņu ierīkošanai.</w:t>
      </w:r>
    </w:p>
    <w:p w14:paraId="75BAE731" w14:textId="77777777" w:rsidR="009B38D1" w:rsidRPr="00215665" w:rsidRDefault="009B38D1" w:rsidP="003900EC">
      <w:r w:rsidRPr="00215665">
        <w:t xml:space="preserve">Pārbaudes laikā mežā izvietotajās lamatās tika konstatētas šādas sugas: meža cirslis, mazais cirslis, </w:t>
      </w:r>
      <w:proofErr w:type="spellStart"/>
      <w:r w:rsidRPr="00215665">
        <w:t>dzeltenkakla</w:t>
      </w:r>
      <w:proofErr w:type="spellEnd"/>
      <w:r w:rsidRPr="00215665">
        <w:t xml:space="preserve"> </w:t>
      </w:r>
      <w:proofErr w:type="spellStart"/>
      <w:r w:rsidRPr="00215665">
        <w:t>klaidoņpele</w:t>
      </w:r>
      <w:proofErr w:type="spellEnd"/>
      <w:r w:rsidRPr="00215665">
        <w:t xml:space="preserve"> un rūsganā </w:t>
      </w:r>
      <w:proofErr w:type="spellStart"/>
      <w:r w:rsidRPr="00215665">
        <w:t>mežstrupaste</w:t>
      </w:r>
      <w:proofErr w:type="spellEnd"/>
      <w:r w:rsidRPr="00215665">
        <w:t>. Apsekojot mežainos biotopus, tika novēroti arī šādi dzīvnieki: alnis, staltbriedis, stirna, mežacūka, vāvere, Eiropas kurmis, baltais zaķis, pelēkais zaķis, rudā lapsa, jenotsuns un meža cauna.</w:t>
      </w:r>
    </w:p>
    <w:p w14:paraId="1E443C7D" w14:textId="53C721E0" w:rsidR="009B38D1" w:rsidRPr="00215665" w:rsidRDefault="009B38D1" w:rsidP="003900EC">
      <w:r w:rsidRPr="00215665">
        <w:t xml:space="preserve">Saskaņā ar Valsts meža dienesta datiem pārnadžu skaits parka teritorijā ir salīdzinoši neliels, iespējams, saistībā ar augstu cilvēku aktivitāti apkārt ezeram. Pārnadžu skaita novērtējums 7848. uzskaites vienībā, kas ietver </w:t>
      </w:r>
      <w:r w:rsidR="005436F9" w:rsidRPr="00215665">
        <w:t>DP</w:t>
      </w:r>
      <w:r w:rsidRPr="00215665">
        <w:t>, ir šāds:</w:t>
      </w:r>
    </w:p>
    <w:p w14:paraId="3AD13A4A" w14:textId="77777777" w:rsidR="009B38D1" w:rsidRPr="00215665" w:rsidRDefault="009B38D1" w:rsidP="00845B85">
      <w:pPr>
        <w:pStyle w:val="Sarakstarindkopa"/>
        <w:numPr>
          <w:ilvl w:val="0"/>
          <w:numId w:val="19"/>
        </w:numPr>
      </w:pPr>
      <w:r w:rsidRPr="00215665">
        <w:t>alnis – 39 indivīdi,</w:t>
      </w:r>
    </w:p>
    <w:p w14:paraId="07B5E92D" w14:textId="77777777" w:rsidR="009B38D1" w:rsidRPr="00215665" w:rsidRDefault="009B38D1" w:rsidP="00845B85">
      <w:pPr>
        <w:pStyle w:val="Sarakstarindkopa"/>
        <w:numPr>
          <w:ilvl w:val="0"/>
          <w:numId w:val="19"/>
        </w:numPr>
      </w:pPr>
      <w:r w:rsidRPr="00215665">
        <w:t>stirna – 338 indivīdi,</w:t>
      </w:r>
    </w:p>
    <w:p w14:paraId="68BF10FA" w14:textId="77777777" w:rsidR="009B38D1" w:rsidRPr="00215665" w:rsidRDefault="009B38D1" w:rsidP="00845B85">
      <w:pPr>
        <w:pStyle w:val="Sarakstarindkopa"/>
        <w:numPr>
          <w:ilvl w:val="0"/>
          <w:numId w:val="19"/>
        </w:numPr>
      </w:pPr>
      <w:r w:rsidRPr="00215665">
        <w:t>mežacūka – 47 indivīdi.</w:t>
      </w:r>
    </w:p>
    <w:p w14:paraId="04FB386A" w14:textId="1051DE6B" w:rsidR="009B38D1" w:rsidRPr="00215665" w:rsidRDefault="009B38D1" w:rsidP="003900EC">
      <w:r w:rsidRPr="00215665">
        <w:t xml:space="preserve">Lai gan Valsts meža dienesta datos staltbrieži nebija reģistrēti, pārbaudes laikā tie tika konstatēti parka teritorijā. Datubāzē </w:t>
      </w:r>
      <w:hyperlink r:id="rId149" w:tgtFrame="_new" w:history="1">
        <w:r w:rsidRPr="00215665">
          <w:rPr>
            <w:rStyle w:val="Hipersaite"/>
          </w:rPr>
          <w:t>www.dabasdati.lv</w:t>
        </w:r>
      </w:hyperlink>
      <w:r w:rsidRPr="00215665">
        <w:t xml:space="preserve"> reģistrēts arī meža caunas novērojums </w:t>
      </w:r>
      <w:proofErr w:type="spellStart"/>
      <w:r w:rsidRPr="00215665">
        <w:t>Jokstu</w:t>
      </w:r>
      <w:proofErr w:type="spellEnd"/>
      <w:r w:rsidRPr="00215665">
        <w:t xml:space="preserve"> salā, kur konstatēti vecāki ar mazuļiem, kā arī viens aļņa novērojums pie P62 šosejas, blakus Jaunciema. Saskaņā ar </w:t>
      </w:r>
      <w:r w:rsidR="00971129" w:rsidRPr="00215665">
        <w:t>VMD</w:t>
      </w:r>
      <w:r w:rsidRPr="00215665">
        <w:t xml:space="preserve"> informāciju citu meža dzīvnieku skaita novērtējums 7848. uzskaites vienībā ir šāds:</w:t>
      </w:r>
    </w:p>
    <w:p w14:paraId="34AFFC12" w14:textId="77777777" w:rsidR="009B38D1" w:rsidRPr="00215665" w:rsidRDefault="009B38D1" w:rsidP="00845B85">
      <w:pPr>
        <w:pStyle w:val="Sarakstarindkopa"/>
        <w:numPr>
          <w:ilvl w:val="0"/>
          <w:numId w:val="18"/>
        </w:numPr>
      </w:pPr>
      <w:r w:rsidRPr="00215665">
        <w:t>pelēkais zaķis – 27 indivīdi,</w:t>
      </w:r>
    </w:p>
    <w:p w14:paraId="5E6615E7" w14:textId="77777777" w:rsidR="009B38D1" w:rsidRPr="00215665" w:rsidRDefault="009B38D1" w:rsidP="00845B85">
      <w:pPr>
        <w:pStyle w:val="Sarakstarindkopa"/>
        <w:numPr>
          <w:ilvl w:val="0"/>
          <w:numId w:val="18"/>
        </w:numPr>
      </w:pPr>
      <w:r w:rsidRPr="00215665">
        <w:t>baltais zaķis – 16 indivīdi,</w:t>
      </w:r>
    </w:p>
    <w:p w14:paraId="0D63372E" w14:textId="77777777" w:rsidR="009B38D1" w:rsidRPr="00215665" w:rsidRDefault="009B38D1" w:rsidP="00845B85">
      <w:pPr>
        <w:pStyle w:val="Sarakstarindkopa"/>
        <w:numPr>
          <w:ilvl w:val="0"/>
          <w:numId w:val="18"/>
        </w:numPr>
      </w:pPr>
      <w:r w:rsidRPr="00215665">
        <w:t>lapsa – 45 indivīdi,</w:t>
      </w:r>
    </w:p>
    <w:p w14:paraId="3248A7A5" w14:textId="77777777" w:rsidR="009B38D1" w:rsidRPr="00215665" w:rsidRDefault="009B38D1" w:rsidP="00845B85">
      <w:pPr>
        <w:pStyle w:val="Sarakstarindkopa"/>
        <w:numPr>
          <w:ilvl w:val="0"/>
          <w:numId w:val="18"/>
        </w:numPr>
      </w:pPr>
      <w:r w:rsidRPr="00215665">
        <w:t>jenotsuns – 37 indivīdi,</w:t>
      </w:r>
    </w:p>
    <w:p w14:paraId="285426CE" w14:textId="77777777" w:rsidR="009B38D1" w:rsidRPr="00215665" w:rsidRDefault="009B38D1" w:rsidP="00845B85">
      <w:pPr>
        <w:pStyle w:val="Sarakstarindkopa"/>
        <w:numPr>
          <w:ilvl w:val="0"/>
          <w:numId w:val="18"/>
        </w:numPr>
      </w:pPr>
      <w:r w:rsidRPr="00215665">
        <w:t>meža cauna – 32 indivīdi,</w:t>
      </w:r>
    </w:p>
    <w:p w14:paraId="3F6179B6" w14:textId="77777777" w:rsidR="009B38D1" w:rsidRPr="00215665" w:rsidRDefault="009B38D1" w:rsidP="00845B85">
      <w:pPr>
        <w:pStyle w:val="Sarakstarindkopa"/>
        <w:numPr>
          <w:ilvl w:val="0"/>
          <w:numId w:val="18"/>
        </w:numPr>
      </w:pPr>
      <w:r w:rsidRPr="00215665">
        <w:t>akmeņu cauna – 4 indivīdi,</w:t>
      </w:r>
    </w:p>
    <w:p w14:paraId="198722E5" w14:textId="77777777" w:rsidR="009B38D1" w:rsidRPr="00215665" w:rsidRDefault="009B38D1" w:rsidP="00845B85">
      <w:pPr>
        <w:pStyle w:val="Sarakstarindkopa"/>
        <w:numPr>
          <w:ilvl w:val="0"/>
          <w:numId w:val="18"/>
        </w:numPr>
      </w:pPr>
      <w:r w:rsidRPr="00215665">
        <w:t>āpsis – 17 indivīdi,</w:t>
      </w:r>
    </w:p>
    <w:p w14:paraId="7052749E" w14:textId="77777777" w:rsidR="009B38D1" w:rsidRPr="00215665" w:rsidRDefault="009B38D1" w:rsidP="00845B85">
      <w:pPr>
        <w:pStyle w:val="Sarakstarindkopa"/>
        <w:numPr>
          <w:ilvl w:val="0"/>
          <w:numId w:val="18"/>
        </w:numPr>
      </w:pPr>
      <w:r w:rsidRPr="00215665">
        <w:t>sesks – 32 indivīdi.</w:t>
      </w:r>
    </w:p>
    <w:p w14:paraId="2650D1E7" w14:textId="77777777" w:rsidR="009B38D1" w:rsidRPr="00215665" w:rsidRDefault="009B38D1" w:rsidP="003900EC">
      <w:r>
        <w:t xml:space="preserve">Jāņem vērā, ka uzskaites dati attiecas uz plašu teritoriju (uzskaites vienības platība ir vismaz 5000 ha), kur ietilpst gan vietas ar augstāku dzīvnieku blīvumu, gan vietas, kur dzīvnieki nav sastopami. </w:t>
      </w:r>
    </w:p>
    <w:p w14:paraId="3A28CFF0" w14:textId="0113CF74" w:rsidR="26C09A7F" w:rsidRDefault="26C09A7F"/>
    <w:p w14:paraId="0591522E" w14:textId="287A2EF7" w:rsidR="009B38D1" w:rsidRPr="00215665" w:rsidRDefault="009B38D1" w:rsidP="003900EC">
      <w:pPr>
        <w:ind w:firstLine="0"/>
        <w:jc w:val="left"/>
        <w:rPr>
          <w:b/>
          <w:bCs/>
        </w:rPr>
      </w:pPr>
      <w:r w:rsidRPr="00215665">
        <w:rPr>
          <w:b/>
          <w:bCs/>
        </w:rPr>
        <w:lastRenderedPageBreak/>
        <w:t>Zālāji un lauksaimniecības zemes</w:t>
      </w:r>
    </w:p>
    <w:p w14:paraId="330A5839" w14:textId="303C377D" w:rsidR="009B38D1" w:rsidRPr="00215665" w:rsidRDefault="009B38D1" w:rsidP="003900EC">
      <w:r w:rsidRPr="00215665">
        <w:t xml:space="preserve">Zālāji </w:t>
      </w:r>
      <w:r w:rsidR="00275235" w:rsidRPr="00215665">
        <w:t>DP</w:t>
      </w:r>
      <w:r w:rsidRPr="00215665">
        <w:t xml:space="preserve"> aizņem mazāk nekā 10</w:t>
      </w:r>
      <w:r w:rsidR="00275235" w:rsidRPr="00215665">
        <w:t> </w:t>
      </w:r>
      <w:r w:rsidRPr="00215665">
        <w:t xml:space="preserve">% </w:t>
      </w:r>
      <w:r w:rsidR="00275235" w:rsidRPr="00215665">
        <w:t xml:space="preserve">no </w:t>
      </w:r>
      <w:r w:rsidRPr="00215665">
        <w:t xml:space="preserve">teritorijas un galvenokārt tiek izmantoti ganībām. Šos biotopus pastāvīgi apdzīvo dažādi grauzēji un kukaiņēdāji, savukārt pārnadži un citas dzīvnieku sugas zālājus regulāri izmanto barošanās un pārvietošanās vajadzībām. </w:t>
      </w:r>
      <w:r w:rsidR="00B76A77" w:rsidRPr="00215665">
        <w:t>DP “</w:t>
      </w:r>
      <w:r w:rsidRPr="00215665">
        <w:t>Cirīš</w:t>
      </w:r>
      <w:r w:rsidR="00F27B31" w:rsidRPr="00215665">
        <w:t>a</w:t>
      </w:r>
      <w:r w:rsidRPr="00215665">
        <w:t xml:space="preserve"> ezer</w:t>
      </w:r>
      <w:r w:rsidR="00B76A77" w:rsidRPr="00215665">
        <w:t>s”</w:t>
      </w:r>
      <w:r w:rsidRPr="00215665">
        <w:t xml:space="preserve"> zālājos tika konstatētas šādas sugas: Eiropas kurmis, stirna, mežacūka, pelēkais zaķis un rudā lapsa. Ar lamatu palīdzību tika identificētas arī svītrainā </w:t>
      </w:r>
      <w:proofErr w:type="spellStart"/>
      <w:r w:rsidRPr="00215665">
        <w:t>klaidoņpele</w:t>
      </w:r>
      <w:proofErr w:type="spellEnd"/>
      <w:r w:rsidRPr="00215665">
        <w:t>, meža cirslis un mazais cirslis.</w:t>
      </w:r>
      <w:r w:rsidR="00B76A77" w:rsidRPr="00215665">
        <w:t xml:space="preserve"> Zālājus </w:t>
      </w:r>
      <w:r w:rsidR="009E6657" w:rsidRPr="00215665">
        <w:t xml:space="preserve">un mežmalas </w:t>
      </w:r>
      <w:r w:rsidR="00B76A77" w:rsidRPr="00215665">
        <w:t>kā barošanās biotopu izmanto sikspā</w:t>
      </w:r>
      <w:r w:rsidR="009E6657" w:rsidRPr="00215665">
        <w:t>rņu sugas.</w:t>
      </w:r>
      <w:r w:rsidR="0050025E" w:rsidRPr="00215665">
        <w:t xml:space="preserve"> Sikspārņiem nozīmīgi ir arī dažādi </w:t>
      </w:r>
      <w:r w:rsidR="006D01D1" w:rsidRPr="00215665">
        <w:t>lauku ainavas elementi, kā atsevišķi koki</w:t>
      </w:r>
      <w:r w:rsidR="006725AF" w:rsidRPr="00215665">
        <w:t xml:space="preserve"> un</w:t>
      </w:r>
      <w:r w:rsidR="006D01D1" w:rsidRPr="00215665">
        <w:t xml:space="preserve"> alejas</w:t>
      </w:r>
      <w:r w:rsidR="006725AF" w:rsidRPr="00215665">
        <w:t xml:space="preserve"> (skat. 4.9.1. attēlu).</w:t>
      </w:r>
    </w:p>
    <w:p w14:paraId="723C8925" w14:textId="4A8143A7" w:rsidR="006725AF" w:rsidRPr="00215665" w:rsidRDefault="006725AF" w:rsidP="00623541">
      <w:pPr>
        <w:ind w:firstLine="0"/>
        <w:jc w:val="center"/>
      </w:pPr>
      <w:r w:rsidRPr="00215665">
        <w:rPr>
          <w:noProof/>
        </w:rPr>
        <w:drawing>
          <wp:inline distT="0" distB="0" distL="0" distR="0" wp14:anchorId="5C0D33D6" wp14:editId="358502B5">
            <wp:extent cx="4029075" cy="3033687"/>
            <wp:effectExtent l="0" t="0" r="0" b="0"/>
            <wp:docPr id="305968615" name="Attēls 6" descr="Attēls, kurā ir ārpus telpām, daba, ainava, zāl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68615" name="Attēls 6" descr="Attēls, kurā ir ārpus telpām, daba, ainava, zāle&#10;&#10;Mākslīgā intelekta ģenerētais saturs var būt nepareizs."/>
                    <pic:cNvPicPr/>
                  </pic:nvPicPr>
                  <pic:blipFill>
                    <a:blip r:embed="rId150" cstate="screen">
                      <a:extLst>
                        <a:ext uri="{28A0092B-C50C-407E-A947-70E740481C1C}">
                          <a14:useLocalDpi xmlns:a14="http://schemas.microsoft.com/office/drawing/2010/main"/>
                        </a:ext>
                      </a:extLst>
                    </a:blip>
                    <a:stretch>
                      <a:fillRect/>
                    </a:stretch>
                  </pic:blipFill>
                  <pic:spPr>
                    <a:xfrm>
                      <a:off x="0" y="0"/>
                      <a:ext cx="4044081" cy="3044986"/>
                    </a:xfrm>
                    <a:prstGeom prst="rect">
                      <a:avLst/>
                    </a:prstGeom>
                  </pic:spPr>
                </pic:pic>
              </a:graphicData>
            </a:graphic>
          </wp:inline>
        </w:drawing>
      </w:r>
    </w:p>
    <w:p w14:paraId="6F63E7D3" w14:textId="340F446C" w:rsidR="006725AF" w:rsidRPr="00215665" w:rsidRDefault="006725AF" w:rsidP="00623541">
      <w:pPr>
        <w:ind w:firstLine="0"/>
        <w:jc w:val="center"/>
      </w:pPr>
      <w:r w:rsidRPr="00215665">
        <w:rPr>
          <w:iCs/>
          <w:noProof/>
          <w:color w:val="000000" w:themeColor="text1"/>
          <w:sz w:val="22"/>
        </w:rPr>
        <w:t xml:space="preserve">4.9.1. attēls. Aleja </w:t>
      </w:r>
      <w:r w:rsidR="00623541" w:rsidRPr="00215665">
        <w:rPr>
          <w:iCs/>
          <w:noProof/>
          <w:color w:val="000000" w:themeColor="text1"/>
          <w:sz w:val="22"/>
        </w:rPr>
        <w:t>Ksaverinas pussalā (Aglonas Jaunmuižā)</w:t>
      </w:r>
      <w:r w:rsidRPr="00215665">
        <w:rPr>
          <w:iCs/>
          <w:noProof/>
          <w:color w:val="000000" w:themeColor="text1"/>
          <w:sz w:val="22"/>
        </w:rPr>
        <w:t xml:space="preserve">. Foto: K. </w:t>
      </w:r>
      <w:r w:rsidR="00623541" w:rsidRPr="00215665">
        <w:rPr>
          <w:iCs/>
          <w:noProof/>
          <w:color w:val="000000" w:themeColor="text1"/>
          <w:sz w:val="22"/>
        </w:rPr>
        <w:t>Vilciņa</w:t>
      </w:r>
      <w:r w:rsidRPr="00215665">
        <w:rPr>
          <w:iCs/>
          <w:noProof/>
          <w:color w:val="000000" w:themeColor="text1"/>
          <w:sz w:val="22"/>
        </w:rPr>
        <w:t>.</w:t>
      </w:r>
    </w:p>
    <w:p w14:paraId="62302706" w14:textId="77777777" w:rsidR="00F173E6" w:rsidRDefault="00F173E6" w:rsidP="003900EC">
      <w:pPr>
        <w:ind w:firstLine="0"/>
        <w:jc w:val="left"/>
        <w:rPr>
          <w:b/>
          <w:bCs/>
        </w:rPr>
      </w:pPr>
    </w:p>
    <w:p w14:paraId="2EE74E50" w14:textId="4074F6E3" w:rsidR="009B38D1" w:rsidRPr="00215665" w:rsidRDefault="009B38D1" w:rsidP="003900EC">
      <w:pPr>
        <w:ind w:firstLine="0"/>
        <w:jc w:val="left"/>
        <w:rPr>
          <w:b/>
          <w:bCs/>
        </w:rPr>
      </w:pPr>
      <w:r w:rsidRPr="00215665">
        <w:rPr>
          <w:b/>
          <w:bCs/>
        </w:rPr>
        <w:t>Saldūdens ekosistēmas</w:t>
      </w:r>
    </w:p>
    <w:p w14:paraId="7AB4111A" w14:textId="1881154A" w:rsidR="009B38D1" w:rsidRPr="00215665" w:rsidRDefault="009B38D1" w:rsidP="003900EC">
      <w:r w:rsidRPr="00215665">
        <w:t xml:space="preserve">Saldūdens biotopi ir nozīmīga </w:t>
      </w:r>
      <w:r w:rsidR="0066279D" w:rsidRPr="00215665">
        <w:t>DP</w:t>
      </w:r>
      <w:r w:rsidRPr="00215665">
        <w:t xml:space="preserve"> struktūras sastāvdaļa. Cir</w:t>
      </w:r>
      <w:r w:rsidR="009E6657" w:rsidRPr="00215665">
        <w:t>i</w:t>
      </w:r>
      <w:r w:rsidRPr="00215665">
        <w:t>ša un Ruskuļu ezeri kopumā aizņem 48</w:t>
      </w:r>
      <w:r w:rsidR="009E6657" w:rsidRPr="00215665">
        <w:t> </w:t>
      </w:r>
      <w:r w:rsidRPr="00215665">
        <w:t xml:space="preserve">% no </w:t>
      </w:r>
      <w:r w:rsidR="009E6657" w:rsidRPr="00215665">
        <w:t>DP</w:t>
      </w:r>
      <w:r w:rsidRPr="00215665">
        <w:t xml:space="preserve"> teritorijas. Cir</w:t>
      </w:r>
      <w:r w:rsidR="009E6657" w:rsidRPr="00215665">
        <w:t>i</w:t>
      </w:r>
      <w:r w:rsidRPr="00215665">
        <w:t>š</w:t>
      </w:r>
      <w:r w:rsidR="0066279D" w:rsidRPr="00215665">
        <w:t>a</w:t>
      </w:r>
      <w:r w:rsidRPr="00215665">
        <w:t xml:space="preserve"> ezers ir daļa no </w:t>
      </w:r>
      <w:r w:rsidR="002B614E" w:rsidRPr="00215665">
        <w:t>Tartaka</w:t>
      </w:r>
      <w:r w:rsidRPr="00215665">
        <w:t xml:space="preserve"> upes sistēmas, kurā ietilpst arī plašs meliorācijas grāvju tīkls. Šīs ekosistēmas nodrošina zīdītājiem ūdeni un barības resursus. Turklāt vairākas sugas, piemēram, bebri, ūdri un ūdeles, ir tieši saistītas ar ūdeni. Ūdensteces kalpo arī kā migrācijas koridori dzīvniekiem.</w:t>
      </w:r>
    </w:p>
    <w:p w14:paraId="6900FB91" w14:textId="24946C47" w:rsidR="009B38D1" w:rsidRPr="00215665" w:rsidRDefault="009B38D1" w:rsidP="003900EC">
      <w:r w:rsidRPr="00215665">
        <w:t xml:space="preserve">Bebri apdzīvo dažādas saldūdens ūdenstilpnes un ūdensteces, dodot priekšroku mežainām teritorijām ar bagātīgu pamežu un krūmājiem. Līdz ar to tie ir sastopami visā </w:t>
      </w:r>
      <w:r w:rsidR="009E6657" w:rsidRPr="00215665">
        <w:t>DP</w:t>
      </w:r>
      <w:r w:rsidRPr="00215665">
        <w:t xml:space="preserve"> teritorijā, jo šeit ir daudz tiem piemērotu dzīvotņu. 2024. gadā bebru darbība, tostarp dambju veidošana, tika konstatēta vairākās </w:t>
      </w:r>
      <w:r w:rsidR="009E6657" w:rsidRPr="00215665">
        <w:t>DP</w:t>
      </w:r>
      <w:r w:rsidRPr="00215665">
        <w:t xml:space="preserve"> vietās.</w:t>
      </w:r>
    </w:p>
    <w:p w14:paraId="03E12E18" w14:textId="10449DBB" w:rsidR="0044739F" w:rsidRPr="00215665" w:rsidRDefault="0044739F" w:rsidP="003900EC">
      <w:r w:rsidRPr="00215665">
        <w:t xml:space="preserve">Sikspārņu sugām nozīmīgākais barošanās biotops ir </w:t>
      </w:r>
      <w:r w:rsidR="002B614E" w:rsidRPr="00215665">
        <w:t>D</w:t>
      </w:r>
      <w:r w:rsidRPr="00215665">
        <w:t>P “Ciriša ezers” ezeru biotopi</w:t>
      </w:r>
      <w:r w:rsidR="00F714AC" w:rsidRPr="00215665">
        <w:t>, kā migrācijas koridors un barošanās</w:t>
      </w:r>
      <w:r w:rsidR="002B614E" w:rsidRPr="00215665">
        <w:t xml:space="preserve"> biotops tiek izmantota Tartaka upe. </w:t>
      </w:r>
      <w:r w:rsidR="00CA3925" w:rsidRPr="00215665">
        <w:t xml:space="preserve">Virs ūdeņiem </w:t>
      </w:r>
      <w:r w:rsidR="0050025E" w:rsidRPr="00215665">
        <w:t>sikspārņiem ir visproduktīvākā kukaiņu medību vieta.</w:t>
      </w:r>
      <w:r w:rsidR="00CA3925" w:rsidRPr="00215665">
        <w:t xml:space="preserve"> </w:t>
      </w:r>
    </w:p>
    <w:p w14:paraId="65BFE3E2" w14:textId="1C8D6401" w:rsidR="009B38D1" w:rsidRPr="00215665" w:rsidRDefault="009B38D1" w:rsidP="003900EC">
      <w:r w:rsidRPr="00215665">
        <w:t xml:space="preserve">Ūdri apdzīvo bebriem līdzīgus biotopus, priekšroku dodot vietām ar bagātīgu veģetāciju, kur var atrast piemērotas atpūtas vietas un ierīkot midzeņus (Ozoliņš, </w:t>
      </w:r>
      <w:proofErr w:type="spellStart"/>
      <w:r w:rsidRPr="00215665">
        <w:t>Ornicāns</w:t>
      </w:r>
      <w:proofErr w:type="spellEnd"/>
      <w:r w:rsidRPr="00215665">
        <w:t xml:space="preserve"> u.c., 2018). 2024. gadā ūdri tika konstatēti visās vietās, kur bija novēroti bebri. Latvijas Valsts </w:t>
      </w:r>
      <w:r w:rsidRPr="00215665">
        <w:lastRenderedPageBreak/>
        <w:t xml:space="preserve">mežzinātnes institūta "Silava" veiktajos pētījumos </w:t>
      </w:r>
      <w:r w:rsidR="002B614E" w:rsidRPr="00215665">
        <w:t>Tartaka</w:t>
      </w:r>
      <w:r w:rsidRPr="00215665">
        <w:t xml:space="preserve"> upē ūdri tika novēroti vairākas reizes.</w:t>
      </w:r>
    </w:p>
    <w:p w14:paraId="47E4E936" w14:textId="173A81B7" w:rsidR="00623541" w:rsidRPr="00215665" w:rsidRDefault="00E7611B" w:rsidP="00E7611B">
      <w:pPr>
        <w:ind w:firstLine="0"/>
        <w:jc w:val="center"/>
      </w:pPr>
      <w:r w:rsidRPr="00215665">
        <w:rPr>
          <w:noProof/>
        </w:rPr>
        <w:drawing>
          <wp:inline distT="0" distB="0" distL="0" distR="0" wp14:anchorId="3A8F0666" wp14:editId="37904A74">
            <wp:extent cx="4124325" cy="3105406"/>
            <wp:effectExtent l="0" t="0" r="0" b="0"/>
            <wp:docPr id="1801186643" name="Attēls 7" descr="Attēls, kurā ir ārpus telpām, ūdens, koks, atspulg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86643" name="Attēls 7" descr="Attēls, kurā ir ārpus telpām, ūdens, koks, atspulgs&#10;&#10;Mākslīgā intelekta ģenerētais saturs var būt nepareizs."/>
                    <pic:cNvPicPr/>
                  </pic:nvPicPr>
                  <pic:blipFill>
                    <a:blip r:embed="rId151" cstate="screen">
                      <a:extLst>
                        <a:ext uri="{28A0092B-C50C-407E-A947-70E740481C1C}">
                          <a14:useLocalDpi xmlns:a14="http://schemas.microsoft.com/office/drawing/2010/main"/>
                        </a:ext>
                      </a:extLst>
                    </a:blip>
                    <a:stretch>
                      <a:fillRect/>
                    </a:stretch>
                  </pic:blipFill>
                  <pic:spPr>
                    <a:xfrm>
                      <a:off x="0" y="0"/>
                      <a:ext cx="4127719" cy="3107961"/>
                    </a:xfrm>
                    <a:prstGeom prst="rect">
                      <a:avLst/>
                    </a:prstGeom>
                  </pic:spPr>
                </pic:pic>
              </a:graphicData>
            </a:graphic>
          </wp:inline>
        </w:drawing>
      </w:r>
    </w:p>
    <w:p w14:paraId="7596F447" w14:textId="7FA8E59B" w:rsidR="00E7611B" w:rsidRPr="00215665" w:rsidRDefault="00E7611B" w:rsidP="00E7611B">
      <w:pPr>
        <w:ind w:firstLine="0"/>
        <w:jc w:val="center"/>
      </w:pPr>
      <w:r w:rsidRPr="00215665">
        <w:rPr>
          <w:iCs/>
          <w:noProof/>
          <w:color w:val="000000" w:themeColor="text1"/>
          <w:sz w:val="22"/>
        </w:rPr>
        <w:t>4.9.</w:t>
      </w:r>
      <w:r w:rsidR="009A0C79" w:rsidRPr="00215665">
        <w:rPr>
          <w:iCs/>
          <w:noProof/>
          <w:color w:val="000000" w:themeColor="text1"/>
          <w:sz w:val="22"/>
        </w:rPr>
        <w:t>2</w:t>
      </w:r>
      <w:r w:rsidRPr="00215665">
        <w:rPr>
          <w:iCs/>
          <w:noProof/>
          <w:color w:val="000000" w:themeColor="text1"/>
          <w:sz w:val="22"/>
        </w:rPr>
        <w:t xml:space="preserve">. attēls. </w:t>
      </w:r>
      <w:r w:rsidR="009A0C79" w:rsidRPr="00215665">
        <w:rPr>
          <w:iCs/>
          <w:noProof/>
          <w:color w:val="000000" w:themeColor="text1"/>
          <w:sz w:val="22"/>
        </w:rPr>
        <w:t>Cir</w:t>
      </w:r>
      <w:r w:rsidR="0066279D" w:rsidRPr="00215665">
        <w:rPr>
          <w:iCs/>
          <w:noProof/>
          <w:color w:val="000000" w:themeColor="text1"/>
          <w:sz w:val="22"/>
        </w:rPr>
        <w:t>iša ezers pie Upursalas</w:t>
      </w:r>
      <w:r w:rsidRPr="00215665">
        <w:rPr>
          <w:iCs/>
          <w:noProof/>
          <w:color w:val="000000" w:themeColor="text1"/>
          <w:sz w:val="22"/>
        </w:rPr>
        <w:t>. Foto: K. Vilciņa.</w:t>
      </w:r>
    </w:p>
    <w:p w14:paraId="0D9638C2" w14:textId="77777777" w:rsidR="009B38D1" w:rsidRPr="00215665" w:rsidRDefault="009B38D1" w:rsidP="003900EC">
      <w:r w:rsidRPr="00215665">
        <w:t>Baltkrievijā ūdrus konstatēja šādās populācijas blīvuma robežās dažādās ūdenstecēs un ūdenstilpēs (</w:t>
      </w:r>
      <w:proofErr w:type="spellStart"/>
      <w:r w:rsidRPr="00215665">
        <w:t>Сидорович</w:t>
      </w:r>
      <w:proofErr w:type="spellEnd"/>
      <w:r w:rsidRPr="00215665">
        <w:t>, 1995):</w:t>
      </w:r>
    </w:p>
    <w:p w14:paraId="570C3448" w14:textId="77777777" w:rsidR="009B38D1" w:rsidRPr="00215665" w:rsidRDefault="009B38D1" w:rsidP="00845B85">
      <w:pPr>
        <w:pStyle w:val="Sarakstarindkopa"/>
        <w:numPr>
          <w:ilvl w:val="0"/>
          <w:numId w:val="20"/>
        </w:numPr>
      </w:pPr>
      <w:r w:rsidRPr="00215665">
        <w:t>dabiskās upēs: 2-5 indivīdi uz 10 krasta kilometriem,</w:t>
      </w:r>
    </w:p>
    <w:p w14:paraId="0A3E84C7" w14:textId="77777777" w:rsidR="009B38D1" w:rsidRPr="00215665" w:rsidRDefault="009B38D1" w:rsidP="00845B85">
      <w:pPr>
        <w:pStyle w:val="Sarakstarindkopa"/>
        <w:numPr>
          <w:ilvl w:val="0"/>
          <w:numId w:val="20"/>
        </w:numPr>
      </w:pPr>
      <w:r w:rsidRPr="00215665">
        <w:t>meliorācijas grāvjos: 0,7-1,5 indivīdi uz 10 krasta kilometriem,</w:t>
      </w:r>
    </w:p>
    <w:p w14:paraId="1B7878DF" w14:textId="77777777" w:rsidR="009B38D1" w:rsidRPr="00215665" w:rsidRDefault="009B38D1" w:rsidP="00845B85">
      <w:pPr>
        <w:pStyle w:val="Sarakstarindkopa"/>
        <w:numPr>
          <w:ilvl w:val="0"/>
          <w:numId w:val="20"/>
        </w:numPr>
      </w:pPr>
      <w:r w:rsidRPr="00215665">
        <w:t>ezeros: 2,5 indivīdi uz 10 krasta kilometriem.</w:t>
      </w:r>
    </w:p>
    <w:p w14:paraId="77C1CDC9" w14:textId="6CCDFBFD" w:rsidR="009B38D1" w:rsidRPr="00215665" w:rsidRDefault="009B38D1" w:rsidP="003900EC">
      <w:r w:rsidRPr="00215665">
        <w:t xml:space="preserve">Balstoties uz </w:t>
      </w:r>
      <w:r w:rsidR="009E6657" w:rsidRPr="00215665">
        <w:t>DP “</w:t>
      </w:r>
      <w:r w:rsidRPr="00215665">
        <w:t>Cir</w:t>
      </w:r>
      <w:r w:rsidR="009E6657" w:rsidRPr="00215665">
        <w:t>i</w:t>
      </w:r>
      <w:r w:rsidRPr="00215665">
        <w:t>šu ezer</w:t>
      </w:r>
      <w:r w:rsidR="009E6657" w:rsidRPr="00215665">
        <w:t>s”</w:t>
      </w:r>
      <w:r w:rsidRPr="00215665">
        <w:t xml:space="preserve"> topogrāfiskajām un satelīta kartēm, aprēķināts, ka:</w:t>
      </w:r>
    </w:p>
    <w:p w14:paraId="6100A2DC" w14:textId="4B92761E" w:rsidR="009B38D1" w:rsidRPr="00215665" w:rsidRDefault="009B38D1" w:rsidP="00845B85">
      <w:pPr>
        <w:pStyle w:val="Sarakstarindkopa"/>
        <w:numPr>
          <w:ilvl w:val="0"/>
          <w:numId w:val="21"/>
        </w:numPr>
      </w:pPr>
      <w:r w:rsidRPr="00215665">
        <w:t>Cir</w:t>
      </w:r>
      <w:r w:rsidR="009E6657" w:rsidRPr="00215665">
        <w:t>i</w:t>
      </w:r>
      <w:r w:rsidRPr="00215665">
        <w:t>ša un Ruskuļu ezeru krasta līnijas garums (kopā ar salām) ir 32 km,</w:t>
      </w:r>
    </w:p>
    <w:p w14:paraId="7074C216" w14:textId="77777777" w:rsidR="009B38D1" w:rsidRPr="00215665" w:rsidRDefault="009B38D1" w:rsidP="00845B85">
      <w:pPr>
        <w:pStyle w:val="Sarakstarindkopa"/>
        <w:numPr>
          <w:ilvl w:val="0"/>
          <w:numId w:val="21"/>
        </w:numPr>
      </w:pPr>
      <w:r w:rsidRPr="00215665">
        <w:t>kopējais upju un meliorācijas grāvju garums ir 16 km.</w:t>
      </w:r>
    </w:p>
    <w:p w14:paraId="4A46C2F9" w14:textId="0301F517" w:rsidR="009B38D1" w:rsidRPr="00215665" w:rsidRDefault="009E6657" w:rsidP="00845B85">
      <w:pPr>
        <w:pStyle w:val="Sarakstarindkopa"/>
        <w:numPr>
          <w:ilvl w:val="0"/>
          <w:numId w:val="21"/>
        </w:numPr>
      </w:pPr>
      <w:r w:rsidRPr="00215665">
        <w:t>p</w:t>
      </w:r>
      <w:r w:rsidR="009B38D1" w:rsidRPr="00215665">
        <w:t>amatojoties uz šiem datiem, iespējams, ka ūdru skaits parka teritorijā varētu būt:</w:t>
      </w:r>
    </w:p>
    <w:p w14:paraId="17B2A366" w14:textId="7D24161E" w:rsidR="009B38D1" w:rsidRPr="00215665" w:rsidRDefault="009B38D1" w:rsidP="009E6657">
      <w:pPr>
        <w:pStyle w:val="Sarakstarindkopa"/>
        <w:numPr>
          <w:ilvl w:val="1"/>
          <w:numId w:val="21"/>
        </w:numPr>
      </w:pPr>
      <w:r w:rsidRPr="00215665">
        <w:t>ezeros – līdz 8 indivīdiem,</w:t>
      </w:r>
    </w:p>
    <w:p w14:paraId="3B334AD5" w14:textId="77777777" w:rsidR="009B38D1" w:rsidRPr="00215665" w:rsidRDefault="009B38D1" w:rsidP="009E6657">
      <w:pPr>
        <w:pStyle w:val="Sarakstarindkopa"/>
        <w:numPr>
          <w:ilvl w:val="1"/>
          <w:numId w:val="21"/>
        </w:numPr>
      </w:pPr>
      <w:r w:rsidRPr="00215665">
        <w:t>upēs un meliorācijas grāvjos – 1-8 indivīdi.</w:t>
      </w:r>
    </w:p>
    <w:p w14:paraId="39CAB1DC" w14:textId="437E2C25" w:rsidR="009B38D1" w:rsidRPr="00215665" w:rsidRDefault="009B38D1" w:rsidP="003900EC">
      <w:r w:rsidRPr="00215665">
        <w:t>Invazīv</w:t>
      </w:r>
      <w:r w:rsidR="00971129" w:rsidRPr="00215665">
        <w:t>ā</w:t>
      </w:r>
      <w:r w:rsidRPr="00215665">
        <w:t xml:space="preserve">s Amerikas ūdeles darbības pēdas pārbaudes laikā konstatētas vairākās vietās pie ūdenstecēm un ūdenstilpnēm. Saskaņā ar </w:t>
      </w:r>
      <w:r w:rsidR="00E25C82" w:rsidRPr="00215665">
        <w:t>VMD</w:t>
      </w:r>
      <w:r w:rsidRPr="00215665">
        <w:t xml:space="preserve"> informāciju </w:t>
      </w:r>
      <w:proofErr w:type="spellStart"/>
      <w:r w:rsidRPr="00215665">
        <w:t>pieūdens</w:t>
      </w:r>
      <w:proofErr w:type="spellEnd"/>
      <w:r w:rsidRPr="00215665">
        <w:t xml:space="preserve"> dzīvnieku skaita novērtējums 7848. uzskaites vienībā ir šāds:</w:t>
      </w:r>
    </w:p>
    <w:p w14:paraId="30160EA7" w14:textId="77777777" w:rsidR="009B38D1" w:rsidRPr="00215665" w:rsidRDefault="009B38D1" w:rsidP="00845B85">
      <w:pPr>
        <w:pStyle w:val="Sarakstarindkopa"/>
        <w:numPr>
          <w:ilvl w:val="0"/>
          <w:numId w:val="22"/>
        </w:numPr>
      </w:pPr>
      <w:r w:rsidRPr="00215665">
        <w:t>bebrs – 145 indivīdi,</w:t>
      </w:r>
    </w:p>
    <w:p w14:paraId="593CEC51" w14:textId="77777777" w:rsidR="009B38D1" w:rsidRPr="00215665" w:rsidRDefault="009B38D1" w:rsidP="00845B85">
      <w:pPr>
        <w:pStyle w:val="Sarakstarindkopa"/>
        <w:numPr>
          <w:ilvl w:val="0"/>
          <w:numId w:val="22"/>
        </w:numPr>
      </w:pPr>
      <w:r w:rsidRPr="00215665">
        <w:t>Amerikas ūdele – 6 indivīdi,</w:t>
      </w:r>
    </w:p>
    <w:p w14:paraId="1142BC7D" w14:textId="77777777" w:rsidR="009B38D1" w:rsidRPr="00215665" w:rsidRDefault="009B38D1" w:rsidP="00845B85">
      <w:pPr>
        <w:pStyle w:val="Sarakstarindkopa"/>
        <w:numPr>
          <w:ilvl w:val="0"/>
          <w:numId w:val="22"/>
        </w:numPr>
      </w:pPr>
      <w:r w:rsidRPr="00215665">
        <w:t>ondatra – 1 indivīds.</w:t>
      </w:r>
    </w:p>
    <w:p w14:paraId="295BC9A6" w14:textId="77777777" w:rsidR="00714723" w:rsidRPr="00215665" w:rsidRDefault="00714723" w:rsidP="00147F17">
      <w:pPr>
        <w:ind w:left="1211" w:firstLine="0"/>
        <w:jc w:val="center"/>
        <w:rPr>
          <w:b/>
          <w:bCs/>
          <w:szCs w:val="24"/>
        </w:rPr>
      </w:pPr>
    </w:p>
    <w:p w14:paraId="6C725F63" w14:textId="29E7FB8A" w:rsidR="00B00863" w:rsidRPr="00215665" w:rsidRDefault="00B00863" w:rsidP="00CE07A9">
      <w:pPr>
        <w:ind w:firstLine="0"/>
        <w:jc w:val="left"/>
        <w:rPr>
          <w:b/>
          <w:bCs/>
          <w:szCs w:val="24"/>
        </w:rPr>
      </w:pPr>
      <w:r w:rsidRPr="00215665">
        <w:rPr>
          <w:b/>
          <w:bCs/>
          <w:szCs w:val="24"/>
        </w:rPr>
        <w:t>Sikspārņu sugu dabas aizsardzības vērtība</w:t>
      </w:r>
    </w:p>
    <w:p w14:paraId="2D6661C6" w14:textId="16E5F563"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Kopumā pētāmajā teritorijā 2024. g</w:t>
      </w:r>
      <w:r w:rsidR="00834885" w:rsidRPr="00215665">
        <w:rPr>
          <w:rFonts w:cs="Times New Roman"/>
          <w:szCs w:val="24"/>
        </w:rPr>
        <w:t>ada</w:t>
      </w:r>
      <w:r w:rsidRPr="00215665">
        <w:rPr>
          <w:rFonts w:cs="Times New Roman"/>
          <w:szCs w:val="24"/>
        </w:rPr>
        <w:t xml:space="preserve"> vasarā konstatētas vismaz sešas sikspārņu sugas (piecas akustiskajos ierakstos plus vēl viena noķerta tīklā). Ierakstos reģistrēti arī vairākas </w:t>
      </w:r>
      <w:r w:rsidRPr="00215665">
        <w:rPr>
          <w:rFonts w:cs="Times New Roman"/>
          <w:szCs w:val="24"/>
        </w:rPr>
        <w:lastRenderedPageBreak/>
        <w:t xml:space="preserve">saucienu sērijas, kas, iespējams, pieder ievērojami retai sugai </w:t>
      </w:r>
      <w:proofErr w:type="spellStart"/>
      <w:r w:rsidRPr="00215665">
        <w:rPr>
          <w:rFonts w:cs="Times New Roman"/>
          <w:szCs w:val="24"/>
        </w:rPr>
        <w:t>platspārnu</w:t>
      </w:r>
      <w:proofErr w:type="spellEnd"/>
      <w:r w:rsidRPr="00215665">
        <w:rPr>
          <w:rFonts w:cs="Times New Roman"/>
          <w:szCs w:val="24"/>
        </w:rPr>
        <w:t xml:space="preserve"> sikspārnim </w:t>
      </w:r>
      <w:proofErr w:type="spellStart"/>
      <w:r w:rsidRPr="00215665">
        <w:rPr>
          <w:rFonts w:cs="Times New Roman"/>
          <w:i/>
          <w:iCs/>
          <w:szCs w:val="24"/>
        </w:rPr>
        <w:t>Eptesicus</w:t>
      </w:r>
      <w:proofErr w:type="spellEnd"/>
      <w:r w:rsidRPr="00215665">
        <w:rPr>
          <w:rFonts w:cs="Times New Roman"/>
          <w:i/>
          <w:iCs/>
          <w:szCs w:val="24"/>
        </w:rPr>
        <w:t xml:space="preserve"> </w:t>
      </w:r>
      <w:proofErr w:type="spellStart"/>
      <w:r w:rsidRPr="00215665">
        <w:rPr>
          <w:rFonts w:cs="Times New Roman"/>
          <w:i/>
          <w:iCs/>
          <w:szCs w:val="24"/>
        </w:rPr>
        <w:t>serotinus</w:t>
      </w:r>
      <w:proofErr w:type="spellEnd"/>
      <w:r w:rsidRPr="00215665">
        <w:rPr>
          <w:rFonts w:cs="Times New Roman"/>
          <w:szCs w:val="24"/>
        </w:rPr>
        <w:t xml:space="preserve">, tomēr pilnīgi droši šo sugu pēc iegūtajiem ierakstiem nebija iespējams pierādīt. Teritorijā noteikti ir sastopams arī </w:t>
      </w:r>
      <w:proofErr w:type="spellStart"/>
      <w:r w:rsidRPr="00215665">
        <w:rPr>
          <w:rFonts w:cs="Times New Roman"/>
          <w:szCs w:val="24"/>
        </w:rPr>
        <w:t>garausainais</w:t>
      </w:r>
      <w:proofErr w:type="spellEnd"/>
      <w:r w:rsidRPr="00215665">
        <w:rPr>
          <w:rFonts w:cs="Times New Roman"/>
          <w:szCs w:val="24"/>
        </w:rPr>
        <w:t xml:space="preserve"> sikspārnis </w:t>
      </w:r>
      <w:proofErr w:type="spellStart"/>
      <w:r w:rsidRPr="00215665">
        <w:rPr>
          <w:rFonts w:cs="Times New Roman"/>
          <w:i/>
          <w:iCs/>
          <w:szCs w:val="24"/>
        </w:rPr>
        <w:t>Plecotus</w:t>
      </w:r>
      <w:proofErr w:type="spellEnd"/>
      <w:r w:rsidRPr="00215665">
        <w:rPr>
          <w:rFonts w:cs="Times New Roman"/>
          <w:i/>
          <w:iCs/>
          <w:szCs w:val="24"/>
        </w:rPr>
        <w:t xml:space="preserve"> </w:t>
      </w:r>
      <w:proofErr w:type="spellStart"/>
      <w:r w:rsidRPr="00215665">
        <w:rPr>
          <w:rFonts w:cs="Times New Roman"/>
          <w:i/>
          <w:iCs/>
          <w:szCs w:val="24"/>
        </w:rPr>
        <w:t>auritus</w:t>
      </w:r>
      <w:proofErr w:type="spellEnd"/>
      <w:r w:rsidRPr="00215665">
        <w:rPr>
          <w:rFonts w:cs="Times New Roman"/>
          <w:szCs w:val="24"/>
        </w:rPr>
        <w:t xml:space="preserve">, kas ir viena no biežākajām sikspārņu sugām Latvijā bet šo sugu līdz šim DP teritorijā nav izdevies oficiāli reģistrēt. </w:t>
      </w:r>
      <w:proofErr w:type="spellStart"/>
      <w:r w:rsidRPr="00215665">
        <w:rPr>
          <w:rFonts w:cs="Times New Roman"/>
          <w:szCs w:val="24"/>
        </w:rPr>
        <w:t>Garausaino</w:t>
      </w:r>
      <w:proofErr w:type="spellEnd"/>
      <w:r w:rsidRPr="00215665">
        <w:rPr>
          <w:rFonts w:cs="Times New Roman"/>
          <w:szCs w:val="24"/>
        </w:rPr>
        <w:t xml:space="preserve"> sikspārni ir grūti konstatēt vasaras laikā ar ultraskaņas detektoriem, un sugas atrašanai būtu jāveic potenciālu ziemošanas vietu inventarizācija piemāju pagrabos. Visas reģistrētās sugas teritorijā konstatētas arī agrākajos gados EMERALD projekta laikā un vēlākos gados veicot regulāras dīķu </w:t>
      </w:r>
      <w:proofErr w:type="spellStart"/>
      <w:r w:rsidRPr="00215665">
        <w:rPr>
          <w:rFonts w:cs="Times New Roman"/>
          <w:szCs w:val="24"/>
        </w:rPr>
        <w:t>naktssikspārņa</w:t>
      </w:r>
      <w:proofErr w:type="spellEnd"/>
      <w:r w:rsidRPr="00215665">
        <w:rPr>
          <w:rFonts w:cs="Times New Roman"/>
          <w:szCs w:val="24"/>
        </w:rPr>
        <w:t xml:space="preserve"> uzskaites no laivas. DP teritorijā nav zināmas sikspārņu vairošanās kolonijas, un, kaut gan maz ticams, ka pašā dabas parka teritorijā ir daudzas vai ievērojami lielas sikspārņu kolonijas, tomēr vairākām sugām vairošanās koloniju klātbūtne ir iespējama. Arī tiešā teritorijas tuvumā nevienai sikspārņu sugai vairošanās kolonijas nav zināmas, tomēr ķeršanas rezultāti uz Tartaka liecina, ka tiešā Ciriša ezera tuvumā noteikti atrodas vismaz viena dīķu </w:t>
      </w:r>
      <w:proofErr w:type="spellStart"/>
      <w:r w:rsidRPr="00215665">
        <w:rPr>
          <w:rFonts w:cs="Times New Roman"/>
          <w:szCs w:val="24"/>
        </w:rPr>
        <w:t>naktssikspārņa</w:t>
      </w:r>
      <w:proofErr w:type="spellEnd"/>
      <w:r w:rsidRPr="00215665">
        <w:rPr>
          <w:rFonts w:cs="Times New Roman"/>
          <w:szCs w:val="24"/>
        </w:rPr>
        <w:t xml:space="preserve"> </w:t>
      </w:r>
      <w:proofErr w:type="spellStart"/>
      <w:r w:rsidRPr="00215665">
        <w:rPr>
          <w:rFonts w:cs="Times New Roman"/>
          <w:i/>
          <w:iCs/>
          <w:szCs w:val="24"/>
        </w:rPr>
        <w:t>Myotis</w:t>
      </w:r>
      <w:proofErr w:type="spellEnd"/>
      <w:r w:rsidRPr="00215665">
        <w:rPr>
          <w:rFonts w:cs="Times New Roman"/>
          <w:i/>
          <w:iCs/>
          <w:szCs w:val="24"/>
        </w:rPr>
        <w:t xml:space="preserve"> </w:t>
      </w:r>
      <w:proofErr w:type="spellStart"/>
      <w:r w:rsidRPr="00215665">
        <w:rPr>
          <w:rFonts w:cs="Times New Roman"/>
          <w:i/>
          <w:iCs/>
          <w:szCs w:val="24"/>
        </w:rPr>
        <w:t>dasycneme</w:t>
      </w:r>
      <w:proofErr w:type="spellEnd"/>
      <w:r w:rsidRPr="00215665">
        <w:rPr>
          <w:rFonts w:cs="Times New Roman"/>
          <w:szCs w:val="24"/>
        </w:rPr>
        <w:t xml:space="preserve"> kolonija (noķerta pieaugusi mātīte ar nepārprotamām mazuļa zīdīšanas pazīmēm). Par kolonijas atrašanās vietu grūti spriest, bet viena no ticamākajām vietām ir ēkas Aglonā. Teritorijā konstatēto sikspārņu sugu saraksts un to aizsardzības statuss Latvijā un Eiropas Savienībā norādīti  1. tabulā. Daļa no dabas parkā konstatētajām sikspārņu sugām ir migrējošas sugas, kuras Latvijā uzturas tikai vasaras mēnešos. Ticams, ka DP teritorijā  varētu būt sastopamas vēl 1-3 citas sikspārņu sugas, īpaši migrācijas laikā. </w:t>
      </w:r>
    </w:p>
    <w:p w14:paraId="4BC1C1B8" w14:textId="4E36A32C"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 xml:space="preserve">Līdzīgi kā citās ĪADT, kuras ir sikspārņiem nozīmīgas kā barošanās vietas uz ūdeņiem, sauszemes biotopos konstatētais sikspārņu blīvums ir mazs. Trijos no stacionārajiem ierakstītājiem reģistrēti 8-32 pārlidojumi divos – 52 un 55 pārlidojumi. Lielāks pārlidojumu skaits reģistrēts pussalā pie Jaunmuižas un ganībās Aglonas-Preiļu šosejas malā. </w:t>
      </w:r>
    </w:p>
    <w:p w14:paraId="6331930C" w14:textId="77777777"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 xml:space="preserve">Teritorijā sauszemes biotopos visvairāk reģistrētas divas sikspārņu sugas – ziemeļu sikspārnis (46 pārlidojumi) un </w:t>
      </w:r>
      <w:proofErr w:type="spellStart"/>
      <w:r w:rsidRPr="00215665">
        <w:rPr>
          <w:rFonts w:cs="Times New Roman"/>
          <w:szCs w:val="24"/>
        </w:rPr>
        <w:t>Natūza</w:t>
      </w:r>
      <w:proofErr w:type="spellEnd"/>
      <w:r w:rsidRPr="00215665">
        <w:rPr>
          <w:rFonts w:cs="Times New Roman"/>
          <w:szCs w:val="24"/>
        </w:rPr>
        <w:t xml:space="preserve"> sikspārnis (44 pārlidojumi). Abas sugas reģistrētas četros no pieciem ierakstītājiem. Trešā pēc pārlidojumu skaita biežāk reģistrētā suga ir rūsganais </w:t>
      </w:r>
      <w:proofErr w:type="spellStart"/>
      <w:r w:rsidRPr="00215665">
        <w:rPr>
          <w:rFonts w:cs="Times New Roman"/>
          <w:szCs w:val="24"/>
        </w:rPr>
        <w:t>vakarsikspārnis</w:t>
      </w:r>
      <w:proofErr w:type="spellEnd"/>
      <w:r w:rsidRPr="00215665">
        <w:rPr>
          <w:rFonts w:cs="Times New Roman"/>
          <w:szCs w:val="24"/>
        </w:rPr>
        <w:t xml:space="preserve"> (37 pārlidojumi). Šai sugai vismaz viens pārlidojums reģistrēts visos ierakstītājos, tomēr lielākā daļa no reģistrētajiem pārlidojumiem (30) bija tikai pussalā pie Jaunmuižas, kas liecina par iespējamu šīs sugas kolonijas klātbūtni šajā vietā. 21 pārlidojums reģistrēts arī divkrāsainajam sikspārnim vienā no ierakstītājiem - ganībās pie Preiļu-Aglonas ceļa. Sauszemes ierakstītājos reģistrēts arī vismaz viens nenoteikta </w:t>
      </w:r>
      <w:proofErr w:type="spellStart"/>
      <w:r w:rsidRPr="00215665">
        <w:rPr>
          <w:rFonts w:cs="Times New Roman"/>
          <w:szCs w:val="24"/>
        </w:rPr>
        <w:t>naktssikspārņa</w:t>
      </w:r>
      <w:proofErr w:type="spellEnd"/>
      <w:r w:rsidRPr="00215665">
        <w:rPr>
          <w:rFonts w:cs="Times New Roman"/>
          <w:szCs w:val="24"/>
        </w:rPr>
        <w:t xml:space="preserve"> </w:t>
      </w:r>
      <w:proofErr w:type="spellStart"/>
      <w:r w:rsidRPr="00215665">
        <w:rPr>
          <w:rFonts w:cs="Times New Roman"/>
          <w:i/>
          <w:iCs/>
          <w:szCs w:val="24"/>
        </w:rPr>
        <w:t>Myotis</w:t>
      </w:r>
      <w:proofErr w:type="spellEnd"/>
      <w:r w:rsidRPr="00215665">
        <w:rPr>
          <w:rFonts w:cs="Times New Roman"/>
          <w:i/>
          <w:iCs/>
          <w:szCs w:val="24"/>
        </w:rPr>
        <w:t xml:space="preserve"> </w:t>
      </w:r>
      <w:proofErr w:type="spellStart"/>
      <w:r w:rsidRPr="00215665">
        <w:rPr>
          <w:rFonts w:cs="Times New Roman"/>
          <w:i/>
          <w:iCs/>
          <w:szCs w:val="24"/>
        </w:rPr>
        <w:t>sp</w:t>
      </w:r>
      <w:proofErr w:type="spellEnd"/>
      <w:r w:rsidRPr="00215665">
        <w:rPr>
          <w:rFonts w:cs="Times New Roman"/>
          <w:szCs w:val="24"/>
        </w:rPr>
        <w:t xml:space="preserve">. pārlidojums un jau pieminētie līdz sugai nenoteiktie ieraksti, kas, iespējams, liecina par </w:t>
      </w:r>
      <w:proofErr w:type="spellStart"/>
      <w:r w:rsidRPr="00215665">
        <w:rPr>
          <w:rFonts w:cs="Times New Roman"/>
          <w:szCs w:val="24"/>
        </w:rPr>
        <w:t>platspārnu</w:t>
      </w:r>
      <w:proofErr w:type="spellEnd"/>
      <w:r w:rsidRPr="00215665">
        <w:rPr>
          <w:rFonts w:cs="Times New Roman"/>
          <w:szCs w:val="24"/>
        </w:rPr>
        <w:t xml:space="preserve"> sikspārņa klātbūtni. </w:t>
      </w:r>
    </w:p>
    <w:p w14:paraId="7FE32014" w14:textId="77777777"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 xml:space="preserve">Ierakstos uzskaitē no laivas visvairāk bija </w:t>
      </w:r>
      <w:proofErr w:type="spellStart"/>
      <w:r w:rsidRPr="00215665">
        <w:rPr>
          <w:rFonts w:cs="Times New Roman"/>
          <w:szCs w:val="24"/>
        </w:rPr>
        <w:t>Natūza</w:t>
      </w:r>
      <w:proofErr w:type="spellEnd"/>
      <w:r w:rsidRPr="00215665">
        <w:rPr>
          <w:rFonts w:cs="Times New Roman"/>
          <w:szCs w:val="24"/>
        </w:rPr>
        <w:t xml:space="preserve"> sikspārņa un rūsganā </w:t>
      </w:r>
      <w:proofErr w:type="spellStart"/>
      <w:r w:rsidRPr="00215665">
        <w:rPr>
          <w:rFonts w:cs="Times New Roman"/>
          <w:szCs w:val="24"/>
        </w:rPr>
        <w:t>vakarsikspārņa</w:t>
      </w:r>
      <w:proofErr w:type="spellEnd"/>
      <w:r w:rsidRPr="00215665">
        <w:rPr>
          <w:rFonts w:cs="Times New Roman"/>
          <w:szCs w:val="24"/>
        </w:rPr>
        <w:t xml:space="preserve"> pārlidojumi (attiecīgi 13 un 11), pārējās sugas reģistrētas tikai kā atsevišķi pārlidojumi. Uz ūdens droši izdevās noteikt arī 3 ūdeņu </w:t>
      </w:r>
      <w:proofErr w:type="spellStart"/>
      <w:r w:rsidRPr="00215665">
        <w:rPr>
          <w:rFonts w:cs="Times New Roman"/>
          <w:szCs w:val="24"/>
        </w:rPr>
        <w:t>naktssikspārņu</w:t>
      </w:r>
      <w:proofErr w:type="spellEnd"/>
      <w:r w:rsidRPr="00215665">
        <w:rPr>
          <w:rFonts w:cs="Times New Roman"/>
          <w:szCs w:val="24"/>
        </w:rPr>
        <w:t xml:space="preserve"> pārlidojumus (dzīvnieki redzēti arī vizuāli).</w:t>
      </w:r>
    </w:p>
    <w:p w14:paraId="47528E9C" w14:textId="77777777"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Nevienai no DP “Cirīša ezers” reģistrētajām sikspārņu sugām nav zināms populācijas lielums, ko nav iespējams novērtēt, nemeklējot kolonijas un uzskaitot tajās dzīvojošos sikspārņus. Tomēr pēc teritorijas lieluma un izmantošanas veida var droši secināt, ka nevienai no sugām populācijas lielums šajā teritorijā nav lielāks par 1% no Latvijas populācijas, turklāt daļa no sugām teritorijā noteikti ierodas baroties no mītnēm ārpus DP. Tālāk aplūkotas atsevišķas sugas.</w:t>
      </w:r>
    </w:p>
    <w:p w14:paraId="31FF9B25" w14:textId="77777777" w:rsidR="00700C6F" w:rsidRPr="00215665" w:rsidRDefault="00700C6F" w:rsidP="0072018A">
      <w:pPr>
        <w:autoSpaceDE w:val="0"/>
        <w:autoSpaceDN w:val="0"/>
        <w:adjustRightInd w:val="0"/>
        <w:ind w:firstLine="0"/>
        <w:rPr>
          <w:rFonts w:cs="Times New Roman"/>
          <w:b/>
          <w:bCs/>
          <w:szCs w:val="24"/>
        </w:rPr>
      </w:pPr>
    </w:p>
    <w:p w14:paraId="4535CD84" w14:textId="2CFE473C" w:rsidR="0072018A" w:rsidRPr="00215665" w:rsidRDefault="0072018A" w:rsidP="0072018A">
      <w:pPr>
        <w:autoSpaceDE w:val="0"/>
        <w:autoSpaceDN w:val="0"/>
        <w:adjustRightInd w:val="0"/>
        <w:ind w:firstLine="0"/>
        <w:rPr>
          <w:rFonts w:cs="Times New Roman"/>
          <w:b/>
          <w:bCs/>
          <w:i/>
          <w:szCs w:val="24"/>
        </w:rPr>
      </w:pPr>
      <w:r w:rsidRPr="00215665">
        <w:rPr>
          <w:rFonts w:cs="Times New Roman"/>
          <w:b/>
          <w:bCs/>
          <w:szCs w:val="24"/>
        </w:rPr>
        <w:lastRenderedPageBreak/>
        <w:t>Ziemeļu sikspārnis</w:t>
      </w:r>
      <w:r w:rsidRPr="00215665">
        <w:rPr>
          <w:rFonts w:cs="Times New Roman"/>
          <w:b/>
          <w:bCs/>
          <w:i/>
          <w:szCs w:val="24"/>
        </w:rPr>
        <w:t xml:space="preserve"> </w:t>
      </w:r>
      <w:proofErr w:type="spellStart"/>
      <w:r w:rsidRPr="00215665">
        <w:rPr>
          <w:rFonts w:cs="Times New Roman"/>
          <w:b/>
          <w:bCs/>
          <w:i/>
          <w:szCs w:val="24"/>
        </w:rPr>
        <w:t>Eptesicus</w:t>
      </w:r>
      <w:proofErr w:type="spellEnd"/>
      <w:r w:rsidRPr="00215665">
        <w:rPr>
          <w:rFonts w:cs="Times New Roman"/>
          <w:b/>
          <w:bCs/>
          <w:i/>
          <w:szCs w:val="24"/>
        </w:rPr>
        <w:t xml:space="preserve"> </w:t>
      </w:r>
      <w:proofErr w:type="spellStart"/>
      <w:r w:rsidRPr="00215665">
        <w:rPr>
          <w:rFonts w:cs="Times New Roman"/>
          <w:b/>
          <w:bCs/>
          <w:i/>
          <w:szCs w:val="24"/>
        </w:rPr>
        <w:t>nilssonii</w:t>
      </w:r>
      <w:proofErr w:type="spellEnd"/>
    </w:p>
    <w:p w14:paraId="3C1A086F" w14:textId="4D68C8CA" w:rsidR="0072018A" w:rsidRPr="00215665" w:rsidRDefault="0072018A" w:rsidP="0072018A">
      <w:pPr>
        <w:autoSpaceDE w:val="0"/>
        <w:autoSpaceDN w:val="0"/>
        <w:adjustRightInd w:val="0"/>
        <w:rPr>
          <w:rFonts w:cs="Times New Roman"/>
          <w:szCs w:val="24"/>
        </w:rPr>
      </w:pPr>
      <w:r w:rsidRPr="00215665">
        <w:rPr>
          <w:rFonts w:cs="Times New Roman"/>
          <w:szCs w:val="24"/>
        </w:rPr>
        <w:t xml:space="preserve">Viena no visbiežāk izplatītajām sugām Latvijā, viena no izplatītākajām sugām arī DP “Cirīša ezers”. 2024.g. reģistrēts visos četros no pieciem stacionārajiem ierakstītājiem, kā ar uzskaitē no laivas. Sauszemes biotopos šī suga reģistrēta 29,9% no kopējā reģistrēto sikspārņu pārlidojumu skaita ierakstos, uzskaitē no laivas -  9,4%. Ziemeļu sikspārnis ir izteikts oportūnists, un var baroties gan sauszemes biotopos, gan virs ūdeņiem, atkarībā no tā, kur konkrētajā naktī ir vairāk kukaiņu. Visticamāk dabas parka teritorijā vai nu nav šīs sugas koloniju, vai teritorijā atrodas 1-3 kolonijas, bet baroties ierodas arī dzīvnieki, kuru mītnes atrodas ārpus dabas parka. Potenciāla ziemojoša suga piemāju pagrabos vai citās pazemes vai pus-pazemes mītnēs. Suga dabas parkā regulāri reģistrēta arī iepriekš veiktajos pētījumos un monitoringa uzskaitēs. </w:t>
      </w:r>
    </w:p>
    <w:p w14:paraId="372D1E0D" w14:textId="0523D5B7" w:rsidR="0072018A" w:rsidRPr="00215665" w:rsidRDefault="0072018A" w:rsidP="0072018A">
      <w:pPr>
        <w:autoSpaceDE w:val="0"/>
        <w:autoSpaceDN w:val="0"/>
        <w:adjustRightInd w:val="0"/>
        <w:ind w:firstLine="0"/>
        <w:rPr>
          <w:rFonts w:cs="Times New Roman"/>
          <w:b/>
          <w:bCs/>
          <w:i/>
        </w:rPr>
      </w:pPr>
      <w:r w:rsidRPr="00215665">
        <w:rPr>
          <w:rFonts w:cs="Times New Roman"/>
          <w:b/>
          <w:bCs/>
          <w:szCs w:val="24"/>
        </w:rPr>
        <w:t xml:space="preserve">Rūsganais </w:t>
      </w:r>
      <w:proofErr w:type="spellStart"/>
      <w:r w:rsidRPr="00215665">
        <w:rPr>
          <w:rFonts w:cs="Times New Roman"/>
          <w:b/>
          <w:bCs/>
          <w:szCs w:val="24"/>
        </w:rPr>
        <w:t>vakarsikspārnis</w:t>
      </w:r>
      <w:proofErr w:type="spellEnd"/>
      <w:r w:rsidRPr="00215665">
        <w:rPr>
          <w:rFonts w:cs="Times New Roman"/>
          <w:b/>
          <w:bCs/>
          <w:i/>
          <w:szCs w:val="24"/>
        </w:rPr>
        <w:t xml:space="preserve"> </w:t>
      </w:r>
      <w:proofErr w:type="spellStart"/>
      <w:r w:rsidRPr="00215665">
        <w:rPr>
          <w:rFonts w:cs="Times New Roman"/>
          <w:b/>
          <w:bCs/>
          <w:i/>
          <w:szCs w:val="24"/>
        </w:rPr>
        <w:t>Nyctalus</w:t>
      </w:r>
      <w:proofErr w:type="spellEnd"/>
      <w:r w:rsidRPr="00215665">
        <w:rPr>
          <w:rFonts w:cs="Times New Roman"/>
          <w:b/>
          <w:bCs/>
          <w:i/>
          <w:szCs w:val="24"/>
        </w:rPr>
        <w:t xml:space="preserve"> </w:t>
      </w:r>
      <w:proofErr w:type="spellStart"/>
      <w:r w:rsidRPr="00215665">
        <w:rPr>
          <w:rFonts w:cs="Times New Roman"/>
          <w:b/>
          <w:bCs/>
          <w:i/>
          <w:szCs w:val="24"/>
        </w:rPr>
        <w:t>noctula</w:t>
      </w:r>
      <w:proofErr w:type="spellEnd"/>
    </w:p>
    <w:p w14:paraId="58E697E3" w14:textId="4ACA811B" w:rsidR="0072018A" w:rsidRPr="00215665" w:rsidRDefault="0072018A" w:rsidP="0072018A">
      <w:pPr>
        <w:autoSpaceDE w:val="0"/>
        <w:autoSpaceDN w:val="0"/>
        <w:adjustRightInd w:val="0"/>
        <w:ind w:firstLine="720"/>
        <w:rPr>
          <w:rFonts w:cs="Times New Roman"/>
          <w:szCs w:val="24"/>
        </w:rPr>
      </w:pPr>
      <w:r w:rsidRPr="00215665">
        <w:rPr>
          <w:rFonts w:cs="Times New Roman"/>
          <w:szCs w:val="24"/>
        </w:rPr>
        <w:t xml:space="preserve">Viena no sikspārņu sugām, kuras kolonijas apmetas gandrīz tikai koku dobumos. Migrējoša suga, Latvijā sastopams tikai vasaras sezonā. Samērā bieži izplatīta suga Latvijā, barošanās biotopi bieži saistīti ar ūdeņiem, kaut gan rūsganais </w:t>
      </w:r>
      <w:proofErr w:type="spellStart"/>
      <w:r w:rsidRPr="00215665">
        <w:rPr>
          <w:rFonts w:cs="Times New Roman"/>
          <w:szCs w:val="24"/>
        </w:rPr>
        <w:t>vakarsikspārnis</w:t>
      </w:r>
      <w:proofErr w:type="spellEnd"/>
      <w:r w:rsidRPr="00215665">
        <w:rPr>
          <w:rFonts w:cs="Times New Roman"/>
          <w:szCs w:val="24"/>
        </w:rPr>
        <w:t xml:space="preserve"> ir viena no sikspārņu sugām, kura var baroties arī klajās vietās un mežos. 2024. g. reģistrēts visos sauszemes biotopos izvietotajos ierakstītājos, kā arī uzskaitē no laivas. Sauszemes biotopos rūsganajam </w:t>
      </w:r>
      <w:proofErr w:type="spellStart"/>
      <w:r w:rsidRPr="00215665">
        <w:rPr>
          <w:rFonts w:cs="Times New Roman"/>
          <w:szCs w:val="24"/>
        </w:rPr>
        <w:t>vakarsikspārnim</w:t>
      </w:r>
      <w:proofErr w:type="spellEnd"/>
      <w:r w:rsidRPr="00215665">
        <w:rPr>
          <w:rFonts w:cs="Times New Roman"/>
          <w:szCs w:val="24"/>
        </w:rPr>
        <w:t xml:space="preserve"> reģistrēti 24,0 no kopējā reģistrēto sikspārņu pārlidojumu skaita, uz Ciriša ezera – 34,4%. Rūsganais </w:t>
      </w:r>
      <w:proofErr w:type="spellStart"/>
      <w:r w:rsidRPr="00215665">
        <w:rPr>
          <w:rFonts w:cs="Times New Roman"/>
          <w:szCs w:val="24"/>
        </w:rPr>
        <w:t>vakarsikspārnis</w:t>
      </w:r>
      <w:proofErr w:type="spellEnd"/>
      <w:r w:rsidRPr="00215665">
        <w:rPr>
          <w:rFonts w:cs="Times New Roman"/>
          <w:szCs w:val="24"/>
        </w:rPr>
        <w:t xml:space="preserve"> uz barošanās biotopiem var veikt lielus attālumus, tādēļ tā populāciju vai iespējamo koloniju daudzumu novērtēt dabas aizsardzības plāna ietvaros ir praktiski neiespējami. Ticams, ka viena kolonija atrodas pussalā pie Jaunmuižas alejā vai pussalas mežos, jo šajā vietā reģistrēta salīdzinoši augsta šīs sugas aktivitāte. Rūsganā </w:t>
      </w:r>
      <w:proofErr w:type="spellStart"/>
      <w:r w:rsidRPr="00215665">
        <w:rPr>
          <w:rFonts w:cs="Times New Roman"/>
          <w:szCs w:val="24"/>
        </w:rPr>
        <w:t>vakarsikspārņa</w:t>
      </w:r>
      <w:proofErr w:type="spellEnd"/>
      <w:r w:rsidRPr="00215665">
        <w:rPr>
          <w:rFonts w:cs="Times New Roman"/>
          <w:szCs w:val="24"/>
        </w:rPr>
        <w:t xml:space="preserve"> kolonijas, līdzīgi kā lielākajai daļai dobumos dzīvojošo sikspārņu sugām, ir nelielas, un parasti nepārsniedz </w:t>
      </w:r>
      <w:proofErr w:type="spellStart"/>
      <w:r w:rsidRPr="00215665">
        <w:rPr>
          <w:rFonts w:cs="Times New Roman"/>
          <w:szCs w:val="24"/>
        </w:rPr>
        <w:t>padsmit</w:t>
      </w:r>
      <w:proofErr w:type="spellEnd"/>
      <w:r w:rsidRPr="00215665">
        <w:rPr>
          <w:rFonts w:cs="Times New Roman"/>
          <w:szCs w:val="24"/>
        </w:rPr>
        <w:t xml:space="preserve"> līdz dažus desmitus indivīdu. Suga DP teritorijā vairākkārt konstatēta arī iepriekšējos pētījumos un monitoringa uzskaitēs.</w:t>
      </w:r>
    </w:p>
    <w:p w14:paraId="215DBE07" w14:textId="4A9D070A" w:rsidR="0072018A" w:rsidRPr="00215665" w:rsidRDefault="0072018A" w:rsidP="0072018A">
      <w:pPr>
        <w:autoSpaceDE w:val="0"/>
        <w:autoSpaceDN w:val="0"/>
        <w:adjustRightInd w:val="0"/>
        <w:ind w:firstLine="0"/>
        <w:rPr>
          <w:rFonts w:cs="Times New Roman"/>
          <w:b/>
          <w:bCs/>
          <w:i/>
          <w:szCs w:val="24"/>
        </w:rPr>
      </w:pPr>
      <w:r w:rsidRPr="00215665">
        <w:rPr>
          <w:rFonts w:cs="Times New Roman"/>
          <w:b/>
          <w:bCs/>
          <w:szCs w:val="24"/>
        </w:rPr>
        <w:t xml:space="preserve">Divkrāsainais sikspārnis </w:t>
      </w:r>
      <w:proofErr w:type="spellStart"/>
      <w:r w:rsidRPr="00215665">
        <w:rPr>
          <w:rFonts w:cs="Times New Roman"/>
          <w:b/>
          <w:bCs/>
          <w:i/>
          <w:szCs w:val="24"/>
        </w:rPr>
        <w:t>Vespertilio</w:t>
      </w:r>
      <w:proofErr w:type="spellEnd"/>
      <w:r w:rsidRPr="00215665">
        <w:rPr>
          <w:rFonts w:cs="Times New Roman"/>
          <w:b/>
          <w:bCs/>
          <w:i/>
          <w:szCs w:val="24"/>
        </w:rPr>
        <w:t xml:space="preserve"> </w:t>
      </w:r>
      <w:proofErr w:type="spellStart"/>
      <w:r w:rsidRPr="00215665">
        <w:rPr>
          <w:rFonts w:cs="Times New Roman"/>
          <w:b/>
          <w:bCs/>
          <w:i/>
          <w:szCs w:val="24"/>
        </w:rPr>
        <w:t>murinus</w:t>
      </w:r>
      <w:proofErr w:type="spellEnd"/>
    </w:p>
    <w:p w14:paraId="244FCEDD" w14:textId="286876A9" w:rsidR="0072018A" w:rsidRPr="00215665" w:rsidRDefault="0072018A" w:rsidP="0072018A">
      <w:pPr>
        <w:autoSpaceDE w:val="0"/>
        <w:autoSpaceDN w:val="0"/>
        <w:adjustRightInd w:val="0"/>
        <w:rPr>
          <w:rFonts w:cs="Times New Roman"/>
          <w:szCs w:val="24"/>
        </w:rPr>
      </w:pPr>
      <w:r w:rsidRPr="00215665">
        <w:rPr>
          <w:rFonts w:cs="Times New Roman"/>
          <w:szCs w:val="24"/>
        </w:rPr>
        <w:t xml:space="preserve">Izteikti </w:t>
      </w:r>
      <w:proofErr w:type="spellStart"/>
      <w:r w:rsidRPr="00215665">
        <w:rPr>
          <w:rFonts w:cs="Times New Roman"/>
          <w:szCs w:val="24"/>
        </w:rPr>
        <w:t>sinantropa</w:t>
      </w:r>
      <w:proofErr w:type="spellEnd"/>
      <w:r w:rsidRPr="00215665">
        <w:rPr>
          <w:rFonts w:cs="Times New Roman"/>
          <w:szCs w:val="24"/>
        </w:rPr>
        <w:t xml:space="preserve"> suga, koloniju u.c. mītnes Eiropā zināmas tikai ēkās (iespējams, kolonija Aglonā vai kādā viensētā uz Z no Ciriša ezera). Latvijā suga ar ļoti neskaidru statusu, jo ir dati gan par šīs sugas migrāciju, gan ziemošanas gadījumiem tepat Latvijā. Riesto vēlu rudenī, kas arī liecina par to, ka daļa populācijas paliek ziemot. Ultraskaņas detektorā salīdzinoši grūti nosakāma suga, kurai daudzi reģistrētie pārlidojumi, visticamāk, paliek nenoteikti līdz sugai, jo viegli sajaucami ar ziemeļu sikspārņa, </w:t>
      </w:r>
      <w:proofErr w:type="spellStart"/>
      <w:r w:rsidRPr="00215665">
        <w:rPr>
          <w:rFonts w:cs="Times New Roman"/>
          <w:szCs w:val="24"/>
        </w:rPr>
        <w:t>platspārnu</w:t>
      </w:r>
      <w:proofErr w:type="spellEnd"/>
      <w:r w:rsidRPr="00215665">
        <w:rPr>
          <w:rFonts w:cs="Times New Roman"/>
          <w:szCs w:val="24"/>
        </w:rPr>
        <w:t xml:space="preserve"> sikspārņa un abu </w:t>
      </w:r>
      <w:proofErr w:type="spellStart"/>
      <w:r w:rsidRPr="00215665">
        <w:rPr>
          <w:rFonts w:cs="Times New Roman"/>
          <w:szCs w:val="24"/>
        </w:rPr>
        <w:t>vakarsikspārņu</w:t>
      </w:r>
      <w:proofErr w:type="spellEnd"/>
      <w:r w:rsidRPr="00215665">
        <w:rPr>
          <w:rFonts w:cs="Times New Roman"/>
          <w:szCs w:val="24"/>
        </w:rPr>
        <w:t xml:space="preserve"> sugu saucieniem. DP “Cirīša ezers” reģistrēts tikai vienā no sauszemes ierakstītājiem, kas bija novietots pļavā-ganībās (13,6% no visiem sikspārņu pārlidojumiem sauszemes biotopos), kā arī uzskaitē no laivas (6,3%). DP suga reģistrēta arī agrāk. </w:t>
      </w:r>
    </w:p>
    <w:p w14:paraId="24BFB03B" w14:textId="6E254F84" w:rsidR="0072018A" w:rsidRPr="00215665" w:rsidRDefault="0072018A" w:rsidP="0072018A">
      <w:pPr>
        <w:autoSpaceDE w:val="0"/>
        <w:autoSpaceDN w:val="0"/>
        <w:adjustRightInd w:val="0"/>
        <w:ind w:firstLine="0"/>
        <w:rPr>
          <w:rFonts w:cs="Times New Roman"/>
          <w:b/>
          <w:bCs/>
          <w:i/>
          <w:szCs w:val="24"/>
        </w:rPr>
      </w:pPr>
      <w:proofErr w:type="spellStart"/>
      <w:r w:rsidRPr="00215665">
        <w:rPr>
          <w:rFonts w:cs="Times New Roman"/>
          <w:b/>
          <w:bCs/>
          <w:szCs w:val="24"/>
        </w:rPr>
        <w:t>Natūza</w:t>
      </w:r>
      <w:proofErr w:type="spellEnd"/>
      <w:r w:rsidRPr="00215665">
        <w:rPr>
          <w:rFonts w:cs="Times New Roman"/>
          <w:b/>
          <w:bCs/>
          <w:szCs w:val="24"/>
        </w:rPr>
        <w:t xml:space="preserve"> sikspārnis </w:t>
      </w:r>
      <w:proofErr w:type="spellStart"/>
      <w:r w:rsidRPr="00215665">
        <w:rPr>
          <w:rFonts w:cs="Times New Roman"/>
          <w:b/>
          <w:bCs/>
          <w:i/>
          <w:szCs w:val="24"/>
        </w:rPr>
        <w:t>Pipistrellus</w:t>
      </w:r>
      <w:proofErr w:type="spellEnd"/>
      <w:r w:rsidRPr="00215665">
        <w:rPr>
          <w:rFonts w:cs="Times New Roman"/>
          <w:b/>
          <w:bCs/>
          <w:i/>
          <w:szCs w:val="24"/>
        </w:rPr>
        <w:t xml:space="preserve"> </w:t>
      </w:r>
      <w:proofErr w:type="spellStart"/>
      <w:r w:rsidRPr="00215665">
        <w:rPr>
          <w:rFonts w:cs="Times New Roman"/>
          <w:b/>
          <w:bCs/>
          <w:i/>
          <w:szCs w:val="24"/>
        </w:rPr>
        <w:t>nathusii</w:t>
      </w:r>
      <w:proofErr w:type="spellEnd"/>
    </w:p>
    <w:p w14:paraId="68D886E5" w14:textId="36F4F344" w:rsidR="0072018A" w:rsidRPr="00215665" w:rsidRDefault="0072018A" w:rsidP="0072018A">
      <w:pPr>
        <w:autoSpaceDE w:val="0"/>
        <w:autoSpaceDN w:val="0"/>
        <w:adjustRightInd w:val="0"/>
        <w:rPr>
          <w:rFonts w:cs="Times New Roman"/>
          <w:szCs w:val="24"/>
        </w:rPr>
      </w:pPr>
      <w:r w:rsidRPr="00215665">
        <w:rPr>
          <w:rFonts w:cs="Times New Roman"/>
          <w:szCs w:val="24"/>
        </w:rPr>
        <w:t xml:space="preserve">Viena no visbiežāk sastopamajām sugām Latvijā. Migrējoša suga, sastopama tikai vasaras periodā. Latvijā atrastas kolonijas gan ēkās, gan koku dobumos/plaisās. Viena no biežākajām sikspārņu sugām arī  DP “Cirīša ezers”. 2024.g. reģistrēts četros no pieciem ierakstītājiem sauszemes biotopos un arī uzskaitē no laivas. Reģistrēto pārlidojumu īpatsvars no kopējā sikspārņu pārlidojumu skaita sauszemes biotopos – 28,6%, uz Ciriša ezera – 40,6%. Iespējams, ka DP atrodas viena vai dažas </w:t>
      </w:r>
      <w:proofErr w:type="spellStart"/>
      <w:r w:rsidRPr="00215665">
        <w:rPr>
          <w:rFonts w:cs="Times New Roman"/>
          <w:szCs w:val="24"/>
        </w:rPr>
        <w:t>Natūza</w:t>
      </w:r>
      <w:proofErr w:type="spellEnd"/>
      <w:r w:rsidRPr="00215665">
        <w:rPr>
          <w:rFonts w:cs="Times New Roman"/>
          <w:szCs w:val="24"/>
        </w:rPr>
        <w:t xml:space="preserve"> sikspārņu kolonijas, bet ticamākais, ka liela daļa dzīvnieku ierodas baroties no kolonijām ārpus DP teritorijas. </w:t>
      </w:r>
      <w:proofErr w:type="spellStart"/>
      <w:r w:rsidRPr="00215665">
        <w:rPr>
          <w:rFonts w:cs="Times New Roman"/>
          <w:szCs w:val="24"/>
        </w:rPr>
        <w:t>Natūza</w:t>
      </w:r>
      <w:proofErr w:type="spellEnd"/>
      <w:r w:rsidRPr="00215665">
        <w:rPr>
          <w:rFonts w:cs="Times New Roman"/>
          <w:szCs w:val="24"/>
        </w:rPr>
        <w:t xml:space="preserve"> sikspārņu vairošanās </w:t>
      </w:r>
      <w:r w:rsidRPr="00215665">
        <w:rPr>
          <w:rFonts w:cs="Times New Roman"/>
          <w:szCs w:val="24"/>
        </w:rPr>
        <w:lastRenderedPageBreak/>
        <w:t>kolonijas var būt dažāda lieluma, sākot ar nelielām (daži desmiti indivīdu) līdz vairākus simtus indivīdu lielām kolonijām. Suga DP teritorijā regulāri konstatēta arī iepriekšējos gados veiktajās uzskaitēs.</w:t>
      </w:r>
    </w:p>
    <w:p w14:paraId="55BBF9A0" w14:textId="7BAA75DF" w:rsidR="0072018A" w:rsidRPr="00215665" w:rsidRDefault="0072018A" w:rsidP="0072018A">
      <w:pPr>
        <w:autoSpaceDE w:val="0"/>
        <w:autoSpaceDN w:val="0"/>
        <w:adjustRightInd w:val="0"/>
        <w:ind w:firstLine="0"/>
        <w:rPr>
          <w:rFonts w:cs="Times New Roman"/>
          <w:b/>
          <w:bCs/>
          <w:i/>
          <w:szCs w:val="24"/>
        </w:rPr>
      </w:pPr>
      <w:r w:rsidRPr="00215665">
        <w:rPr>
          <w:rFonts w:cs="Times New Roman"/>
          <w:b/>
          <w:bCs/>
          <w:szCs w:val="24"/>
        </w:rPr>
        <w:t xml:space="preserve">Dīķu </w:t>
      </w:r>
      <w:proofErr w:type="spellStart"/>
      <w:r w:rsidRPr="00215665">
        <w:rPr>
          <w:rFonts w:cs="Times New Roman"/>
          <w:b/>
          <w:bCs/>
          <w:szCs w:val="24"/>
        </w:rPr>
        <w:t>naktssikspārnis</w:t>
      </w:r>
      <w:proofErr w:type="spellEnd"/>
      <w:r w:rsidRPr="00215665">
        <w:rPr>
          <w:rFonts w:cs="Times New Roman"/>
          <w:b/>
          <w:bCs/>
          <w:i/>
          <w:szCs w:val="24"/>
        </w:rPr>
        <w:t xml:space="preserve"> </w:t>
      </w:r>
      <w:proofErr w:type="spellStart"/>
      <w:r w:rsidRPr="00215665">
        <w:rPr>
          <w:rFonts w:cs="Times New Roman"/>
          <w:b/>
          <w:bCs/>
          <w:i/>
          <w:szCs w:val="24"/>
        </w:rPr>
        <w:t>Myotis</w:t>
      </w:r>
      <w:proofErr w:type="spellEnd"/>
      <w:r w:rsidRPr="00215665">
        <w:rPr>
          <w:rFonts w:cs="Times New Roman"/>
          <w:b/>
          <w:bCs/>
          <w:i/>
          <w:szCs w:val="24"/>
        </w:rPr>
        <w:t xml:space="preserve"> </w:t>
      </w:r>
      <w:proofErr w:type="spellStart"/>
      <w:r w:rsidRPr="00215665">
        <w:rPr>
          <w:rFonts w:cs="Times New Roman"/>
          <w:b/>
          <w:bCs/>
          <w:i/>
          <w:szCs w:val="24"/>
        </w:rPr>
        <w:t>dasycneme</w:t>
      </w:r>
      <w:proofErr w:type="spellEnd"/>
    </w:p>
    <w:p w14:paraId="27644153" w14:textId="064F9ADE" w:rsidR="0072018A" w:rsidRPr="00215665" w:rsidRDefault="0072018A" w:rsidP="0072018A">
      <w:pPr>
        <w:autoSpaceDE w:val="0"/>
        <w:autoSpaceDN w:val="0"/>
        <w:adjustRightInd w:val="0"/>
        <w:rPr>
          <w:rFonts w:cs="Times New Roman"/>
          <w:szCs w:val="24"/>
        </w:rPr>
      </w:pPr>
      <w:r w:rsidRPr="00215665">
        <w:rPr>
          <w:rFonts w:cs="Times New Roman"/>
          <w:szCs w:val="24"/>
        </w:rPr>
        <w:t xml:space="preserve">Samērā reta suga Latvijā, viena no divām Latvijas sugām, kuras iekļautas Biotopu direktīvas II pielikumā. Saistīts galvenokārt ar plašākām ūdenstilpēm – lieliem dīķiem, ezeriem, lielajām upēm, bet var baroties arī sauszemes biotopos, t.sk. pļavās. Vairošanās kolonijas Latvijā zināmas tikai ēkās, nereti baznīcās. DP teritorijā suga reģistrēta arī agrāk, bet līdz šim nebija pierādījumu par vairošanās kolonijas klātbūtni Dabas parkā vai tā tiešā tuvumā. 2024. g. sugu neizdevās reģistrēt akustiskajās uzskaitēs, bet tīklā virs Tartaka (2. att.) tika noķerta 1 šīs sugas mātīte ar nepārprotamām </w:t>
      </w:r>
      <w:proofErr w:type="spellStart"/>
      <w:r w:rsidRPr="00215665">
        <w:rPr>
          <w:rFonts w:cs="Times New Roman"/>
          <w:szCs w:val="24"/>
        </w:rPr>
        <w:t>laktēšanas</w:t>
      </w:r>
      <w:proofErr w:type="spellEnd"/>
      <w:r w:rsidRPr="00215665">
        <w:rPr>
          <w:rFonts w:cs="Times New Roman"/>
          <w:szCs w:val="24"/>
        </w:rPr>
        <w:t xml:space="preserve"> (mazuļa zīdīšanas) pazīmēm. Spriežot pēc pulksteņa laika un tā, ka dzīvnieks upē ielidoja no ezera puses, kolonija atrodas kaut kur Ciriša ezera tuvumā, iespējams, kādā no ēkām Aglonā. Tā kā šī suga virs Ciriša nekad nav novērota lielā skaitā, visticamāk kolonija nav lielāka par dažiem desmitiem indivīdu, bet bez apstiprinošiem datiem tas uzskatāms tikai par eksperta viedokli.</w:t>
      </w:r>
    </w:p>
    <w:p w14:paraId="20AB00F6" w14:textId="5578E984" w:rsidR="0072018A" w:rsidRPr="00215665" w:rsidRDefault="0072018A" w:rsidP="0072018A">
      <w:pPr>
        <w:autoSpaceDE w:val="0"/>
        <w:autoSpaceDN w:val="0"/>
        <w:adjustRightInd w:val="0"/>
        <w:ind w:firstLine="0"/>
        <w:rPr>
          <w:rFonts w:cs="Times New Roman"/>
          <w:b/>
          <w:bCs/>
          <w:i/>
          <w:szCs w:val="24"/>
        </w:rPr>
      </w:pPr>
      <w:r w:rsidRPr="00215665">
        <w:rPr>
          <w:rFonts w:cs="Times New Roman"/>
          <w:b/>
          <w:bCs/>
          <w:szCs w:val="24"/>
        </w:rPr>
        <w:t xml:space="preserve">Ūdeņu </w:t>
      </w:r>
      <w:proofErr w:type="spellStart"/>
      <w:r w:rsidRPr="00215665">
        <w:rPr>
          <w:rFonts w:cs="Times New Roman"/>
          <w:b/>
          <w:bCs/>
          <w:szCs w:val="24"/>
        </w:rPr>
        <w:t>naktssikspārnis</w:t>
      </w:r>
      <w:proofErr w:type="spellEnd"/>
      <w:r w:rsidRPr="00215665">
        <w:rPr>
          <w:rFonts w:cs="Times New Roman"/>
          <w:b/>
          <w:bCs/>
          <w:i/>
          <w:szCs w:val="24"/>
        </w:rPr>
        <w:t xml:space="preserve"> </w:t>
      </w:r>
      <w:proofErr w:type="spellStart"/>
      <w:r w:rsidRPr="00215665">
        <w:rPr>
          <w:rFonts w:cs="Times New Roman"/>
          <w:b/>
          <w:bCs/>
          <w:i/>
          <w:szCs w:val="24"/>
        </w:rPr>
        <w:t>Myotis</w:t>
      </w:r>
      <w:proofErr w:type="spellEnd"/>
      <w:r w:rsidRPr="00215665">
        <w:rPr>
          <w:rFonts w:cs="Times New Roman"/>
          <w:b/>
          <w:bCs/>
          <w:i/>
          <w:szCs w:val="24"/>
        </w:rPr>
        <w:t xml:space="preserve"> </w:t>
      </w:r>
      <w:proofErr w:type="spellStart"/>
      <w:r w:rsidRPr="00215665">
        <w:rPr>
          <w:rFonts w:cs="Times New Roman"/>
          <w:b/>
          <w:bCs/>
          <w:i/>
          <w:szCs w:val="24"/>
        </w:rPr>
        <w:t>daubentonii</w:t>
      </w:r>
      <w:proofErr w:type="spellEnd"/>
    </w:p>
    <w:p w14:paraId="5B50ABBE" w14:textId="1AA35063" w:rsidR="0072018A" w:rsidRPr="00215665" w:rsidRDefault="0072018A" w:rsidP="0072018A">
      <w:pPr>
        <w:autoSpaceDE w:val="0"/>
        <w:autoSpaceDN w:val="0"/>
        <w:adjustRightInd w:val="0"/>
        <w:rPr>
          <w:rFonts w:cs="Times New Roman"/>
          <w:szCs w:val="24"/>
        </w:rPr>
      </w:pPr>
      <w:r w:rsidRPr="00215665">
        <w:rPr>
          <w:rFonts w:cs="Times New Roman"/>
          <w:szCs w:val="24"/>
        </w:rPr>
        <w:t xml:space="preserve">Bieži sastopama suga Latvijā, bet grūti nosakāma, izmantojot ultraskaņas detektoru metodi, jo liela daļa </w:t>
      </w:r>
      <w:proofErr w:type="spellStart"/>
      <w:r w:rsidRPr="00215665">
        <w:rPr>
          <w:rFonts w:cs="Times New Roman"/>
          <w:szCs w:val="24"/>
        </w:rPr>
        <w:t>naktssikspārņu</w:t>
      </w:r>
      <w:proofErr w:type="spellEnd"/>
      <w:r w:rsidRPr="00215665">
        <w:rPr>
          <w:rFonts w:cs="Times New Roman"/>
          <w:szCs w:val="24"/>
        </w:rPr>
        <w:t xml:space="preserve"> saucienu analizējot tiek noteikti tikai līdz ģintij. Visbiežāk šo sugu izdodas noteikt ierakstos uz ūdeņiem, īpaši, ja sugu izdodas novērot arī vizuāli. 2024. g. ūdeņu </w:t>
      </w:r>
      <w:proofErr w:type="spellStart"/>
      <w:r w:rsidRPr="00215665">
        <w:rPr>
          <w:rFonts w:cs="Times New Roman"/>
          <w:szCs w:val="24"/>
        </w:rPr>
        <w:t>naktssikspārnis</w:t>
      </w:r>
      <w:proofErr w:type="spellEnd"/>
      <w:r w:rsidRPr="00215665">
        <w:rPr>
          <w:rFonts w:cs="Times New Roman"/>
          <w:szCs w:val="24"/>
        </w:rPr>
        <w:t xml:space="preserve"> reģistrēts uzskaitē no laivas virs Ciriša, kā arī viena </w:t>
      </w:r>
      <w:proofErr w:type="spellStart"/>
      <w:r w:rsidRPr="00215665">
        <w:rPr>
          <w:rFonts w:cs="Times New Roman"/>
          <w:szCs w:val="24"/>
        </w:rPr>
        <w:t>laktējoša</w:t>
      </w:r>
      <w:proofErr w:type="spellEnd"/>
      <w:r w:rsidRPr="00215665">
        <w:rPr>
          <w:rFonts w:cs="Times New Roman"/>
          <w:szCs w:val="24"/>
        </w:rPr>
        <w:t xml:space="preserve"> mātīte noķerta tīklā virs Tartaka – vairošanās pierādījums. Ūdeņu </w:t>
      </w:r>
      <w:proofErr w:type="spellStart"/>
      <w:r w:rsidRPr="00215665">
        <w:rPr>
          <w:rFonts w:cs="Times New Roman"/>
          <w:szCs w:val="24"/>
        </w:rPr>
        <w:t>naktssikspārnim</w:t>
      </w:r>
      <w:proofErr w:type="spellEnd"/>
      <w:r w:rsidRPr="00215665">
        <w:rPr>
          <w:rFonts w:cs="Times New Roman"/>
          <w:szCs w:val="24"/>
        </w:rPr>
        <w:t xml:space="preserve"> visticamāk DP teritorijā atrodama vismaz viena vai vairākas kolonijas; tās šai sugai atrodamas </w:t>
      </w:r>
      <w:proofErr w:type="spellStart"/>
      <w:r w:rsidRPr="00215665">
        <w:rPr>
          <w:rFonts w:cs="Times New Roman"/>
          <w:szCs w:val="24"/>
        </w:rPr>
        <w:t>plaisveida</w:t>
      </w:r>
      <w:proofErr w:type="spellEnd"/>
      <w:r w:rsidRPr="00215665">
        <w:rPr>
          <w:rFonts w:cs="Times New Roman"/>
          <w:szCs w:val="24"/>
        </w:rPr>
        <w:t xml:space="preserve"> koku dobumos (zibens rētās u.tml.). Ļoti iespējams, ka uz ezeriem barojas arī sikspārņi no kolonijām ārpus DP robežām.</w:t>
      </w:r>
    </w:p>
    <w:p w14:paraId="7005D8AD" w14:textId="77777777" w:rsidR="00CE07A9" w:rsidRPr="00215665" w:rsidRDefault="00CE07A9" w:rsidP="00CE07A9"/>
    <w:p w14:paraId="5C27F786" w14:textId="75AC35EB" w:rsidR="00BA0835" w:rsidRPr="00215665" w:rsidRDefault="00A716DF" w:rsidP="000D4462">
      <w:pPr>
        <w:ind w:firstLine="0"/>
        <w:jc w:val="center"/>
        <w:rPr>
          <w:b/>
          <w:bCs/>
          <w:iCs/>
          <w:szCs w:val="24"/>
        </w:rPr>
      </w:pPr>
      <w:r w:rsidRPr="00215665">
        <w:rPr>
          <w:b/>
          <w:bCs/>
          <w:iCs/>
          <w:szCs w:val="24"/>
        </w:rPr>
        <w:t>4.9.</w:t>
      </w:r>
      <w:r w:rsidR="00BA0835" w:rsidRPr="00215665">
        <w:rPr>
          <w:b/>
          <w:bCs/>
          <w:iCs/>
          <w:szCs w:val="24"/>
        </w:rPr>
        <w:t>2. tabula.</w:t>
      </w:r>
      <w:r w:rsidR="00147F17" w:rsidRPr="00215665">
        <w:rPr>
          <w:b/>
          <w:bCs/>
          <w:iCs/>
          <w:szCs w:val="24"/>
        </w:rPr>
        <w:t xml:space="preserve"> Biotopu direktīvas pielikumos iekļauto sugu populāciju lielums un sugu dzīvotņu platība</w:t>
      </w:r>
      <w:r w:rsidR="00DF23EF" w:rsidRPr="00215665">
        <w:rPr>
          <w:b/>
          <w:bCs/>
          <w:iCs/>
          <w:szCs w:val="24"/>
        </w:rPr>
        <w:t xml:space="preserve"> DP “Cirīša ezers”</w:t>
      </w:r>
      <w:r w:rsidR="000D4462" w:rsidRPr="00215665">
        <w:rPr>
          <w:b/>
          <w:bCs/>
          <w:iCs/>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2043"/>
        <w:gridCol w:w="768"/>
        <w:gridCol w:w="747"/>
        <w:gridCol w:w="1275"/>
        <w:gridCol w:w="1170"/>
        <w:gridCol w:w="1169"/>
        <w:gridCol w:w="1275"/>
      </w:tblGrid>
      <w:tr w:rsidR="009B38D1" w:rsidRPr="00215665" w14:paraId="5191417F" w14:textId="77777777" w:rsidTr="002E640C">
        <w:trPr>
          <w:jc w:val="center"/>
        </w:trPr>
        <w:tc>
          <w:tcPr>
            <w:tcW w:w="614" w:type="dxa"/>
            <w:vMerge w:val="restart"/>
            <w:shd w:val="clear" w:color="auto" w:fill="E2EFD9" w:themeFill="accent6" w:themeFillTint="33"/>
            <w:vAlign w:val="center"/>
          </w:tcPr>
          <w:p w14:paraId="4845D1D0" w14:textId="77777777" w:rsidR="009B38D1" w:rsidRPr="00215665" w:rsidRDefault="009B38D1" w:rsidP="00E25C82">
            <w:pPr>
              <w:ind w:firstLine="0"/>
              <w:jc w:val="center"/>
              <w:rPr>
                <w:b/>
                <w:bCs/>
                <w:sz w:val="20"/>
                <w:szCs w:val="20"/>
              </w:rPr>
            </w:pPr>
            <w:r w:rsidRPr="00215665">
              <w:rPr>
                <w:b/>
                <w:bCs/>
                <w:sz w:val="20"/>
                <w:szCs w:val="20"/>
              </w:rPr>
              <w:t>Nr. p.k.</w:t>
            </w:r>
          </w:p>
        </w:tc>
        <w:tc>
          <w:tcPr>
            <w:tcW w:w="2043" w:type="dxa"/>
            <w:vMerge w:val="restart"/>
            <w:shd w:val="clear" w:color="auto" w:fill="E2EFD9" w:themeFill="accent6" w:themeFillTint="33"/>
            <w:vAlign w:val="center"/>
          </w:tcPr>
          <w:p w14:paraId="398F0090" w14:textId="77777777" w:rsidR="009B38D1" w:rsidRPr="00215665" w:rsidRDefault="009B38D1" w:rsidP="00E25C82">
            <w:pPr>
              <w:ind w:firstLine="0"/>
              <w:jc w:val="center"/>
              <w:rPr>
                <w:b/>
                <w:bCs/>
                <w:sz w:val="20"/>
                <w:szCs w:val="20"/>
              </w:rPr>
            </w:pPr>
            <w:r w:rsidRPr="00215665">
              <w:rPr>
                <w:b/>
                <w:bCs/>
                <w:sz w:val="20"/>
                <w:szCs w:val="20"/>
              </w:rPr>
              <w:t>Sugas nosaukums (latviski un latīniski)</w:t>
            </w:r>
          </w:p>
        </w:tc>
        <w:tc>
          <w:tcPr>
            <w:tcW w:w="1515" w:type="dxa"/>
            <w:gridSpan w:val="2"/>
            <w:shd w:val="clear" w:color="auto" w:fill="E2EFD9" w:themeFill="accent6" w:themeFillTint="33"/>
            <w:vAlign w:val="center"/>
          </w:tcPr>
          <w:p w14:paraId="3E1572A6" w14:textId="09C7D3F6" w:rsidR="009B38D1" w:rsidRPr="00215665" w:rsidRDefault="009B38D1" w:rsidP="00E25C82">
            <w:pPr>
              <w:ind w:firstLine="0"/>
              <w:jc w:val="center"/>
              <w:rPr>
                <w:b/>
                <w:bCs/>
                <w:sz w:val="20"/>
                <w:szCs w:val="20"/>
              </w:rPr>
            </w:pPr>
            <w:r w:rsidRPr="00215665">
              <w:rPr>
                <w:b/>
                <w:bCs/>
                <w:sz w:val="20"/>
                <w:szCs w:val="20"/>
              </w:rPr>
              <w:t>Sugas populācijas lielums teritorijā</w:t>
            </w:r>
            <w:r w:rsidR="00150397">
              <w:rPr>
                <w:b/>
                <w:bCs/>
                <w:sz w:val="20"/>
                <w:szCs w:val="20"/>
              </w:rPr>
              <w:t xml:space="preserve"> (indivīdi)</w:t>
            </w:r>
          </w:p>
        </w:tc>
        <w:tc>
          <w:tcPr>
            <w:tcW w:w="1275" w:type="dxa"/>
            <w:vMerge w:val="restart"/>
            <w:shd w:val="clear" w:color="auto" w:fill="E2EFD9" w:themeFill="accent6" w:themeFillTint="33"/>
            <w:vAlign w:val="center"/>
          </w:tcPr>
          <w:p w14:paraId="57DC1814" w14:textId="77777777" w:rsidR="009B38D1" w:rsidRPr="00215665" w:rsidRDefault="009B38D1" w:rsidP="00E25C82">
            <w:pPr>
              <w:ind w:firstLine="0"/>
              <w:jc w:val="center"/>
              <w:rPr>
                <w:b/>
                <w:bCs/>
                <w:sz w:val="20"/>
                <w:szCs w:val="20"/>
              </w:rPr>
            </w:pPr>
            <w:r w:rsidRPr="00215665">
              <w:rPr>
                <w:b/>
                <w:bCs/>
                <w:sz w:val="20"/>
                <w:szCs w:val="20"/>
              </w:rPr>
              <w:t>Teritorijā esošās sugas populācijas attiecība (%) pret sugas populāciju Natura 2000 teritorijās Latvijā kopumā</w:t>
            </w:r>
          </w:p>
        </w:tc>
        <w:tc>
          <w:tcPr>
            <w:tcW w:w="1170" w:type="dxa"/>
            <w:vMerge w:val="restart"/>
            <w:shd w:val="clear" w:color="auto" w:fill="E2EFD9" w:themeFill="accent6" w:themeFillTint="33"/>
            <w:vAlign w:val="center"/>
          </w:tcPr>
          <w:p w14:paraId="3194A5F0" w14:textId="77777777" w:rsidR="009B38D1" w:rsidRPr="00215665" w:rsidRDefault="009B38D1" w:rsidP="00E25C82">
            <w:pPr>
              <w:ind w:firstLine="0"/>
              <w:jc w:val="center"/>
              <w:rPr>
                <w:b/>
                <w:bCs/>
                <w:sz w:val="20"/>
                <w:szCs w:val="20"/>
              </w:rPr>
            </w:pPr>
            <w:r w:rsidRPr="00215665">
              <w:rPr>
                <w:b/>
                <w:bCs/>
                <w:sz w:val="20"/>
                <w:szCs w:val="20"/>
              </w:rPr>
              <w:t>Teritorijā esošās sugas populācijas attiecība (%) pret sugas populāciju valstī</w:t>
            </w:r>
          </w:p>
        </w:tc>
        <w:tc>
          <w:tcPr>
            <w:tcW w:w="1169" w:type="dxa"/>
            <w:vMerge w:val="restart"/>
            <w:shd w:val="clear" w:color="auto" w:fill="E2EFD9" w:themeFill="accent6" w:themeFillTint="33"/>
            <w:vAlign w:val="center"/>
          </w:tcPr>
          <w:p w14:paraId="2EAEA687" w14:textId="77777777" w:rsidR="009B38D1" w:rsidRPr="00215665" w:rsidRDefault="009B38D1" w:rsidP="00E25C82">
            <w:pPr>
              <w:ind w:firstLine="0"/>
              <w:jc w:val="center"/>
              <w:rPr>
                <w:b/>
                <w:bCs/>
                <w:sz w:val="20"/>
                <w:szCs w:val="20"/>
              </w:rPr>
            </w:pPr>
            <w:r w:rsidRPr="00215665">
              <w:rPr>
                <w:b/>
                <w:bCs/>
                <w:sz w:val="20"/>
                <w:szCs w:val="20"/>
              </w:rPr>
              <w:t>Sugas dzīvotnes platība (ha)</w:t>
            </w:r>
          </w:p>
        </w:tc>
        <w:tc>
          <w:tcPr>
            <w:tcW w:w="1275" w:type="dxa"/>
            <w:vMerge w:val="restart"/>
            <w:shd w:val="clear" w:color="auto" w:fill="E2EFD9" w:themeFill="accent6" w:themeFillTint="33"/>
            <w:vAlign w:val="center"/>
          </w:tcPr>
          <w:p w14:paraId="7D3767AD" w14:textId="77777777" w:rsidR="009B38D1" w:rsidRPr="00215665" w:rsidRDefault="009B38D1" w:rsidP="00E25C82">
            <w:pPr>
              <w:ind w:firstLine="0"/>
              <w:jc w:val="center"/>
              <w:rPr>
                <w:b/>
                <w:bCs/>
                <w:sz w:val="20"/>
                <w:szCs w:val="20"/>
              </w:rPr>
            </w:pPr>
            <w:r w:rsidRPr="00215665">
              <w:rPr>
                <w:b/>
                <w:bCs/>
                <w:sz w:val="20"/>
                <w:szCs w:val="20"/>
              </w:rPr>
              <w:t>Sugas dzīvotnes platības attiecība (%) pret sugas dzīvotnes platību Natura 2000 teritorijās Latvijā kopumā</w:t>
            </w:r>
          </w:p>
        </w:tc>
      </w:tr>
      <w:tr w:rsidR="009B38D1" w:rsidRPr="00215665" w14:paraId="555DAE6D" w14:textId="77777777" w:rsidTr="002E640C">
        <w:trPr>
          <w:trHeight w:val="1386"/>
          <w:jc w:val="center"/>
        </w:trPr>
        <w:tc>
          <w:tcPr>
            <w:tcW w:w="614" w:type="dxa"/>
            <w:vMerge/>
          </w:tcPr>
          <w:p w14:paraId="4C8A8379" w14:textId="77777777" w:rsidR="009B38D1" w:rsidRPr="00215665" w:rsidRDefault="009B38D1" w:rsidP="00E25C82">
            <w:pPr>
              <w:ind w:firstLine="0"/>
              <w:jc w:val="center"/>
              <w:rPr>
                <w:sz w:val="20"/>
                <w:szCs w:val="20"/>
              </w:rPr>
            </w:pPr>
          </w:p>
        </w:tc>
        <w:tc>
          <w:tcPr>
            <w:tcW w:w="2043" w:type="dxa"/>
            <w:vMerge/>
          </w:tcPr>
          <w:p w14:paraId="78E286BB" w14:textId="77777777" w:rsidR="009B38D1" w:rsidRPr="00215665" w:rsidRDefault="009B38D1" w:rsidP="00E25C82">
            <w:pPr>
              <w:ind w:firstLine="0"/>
              <w:jc w:val="center"/>
              <w:rPr>
                <w:sz w:val="20"/>
                <w:szCs w:val="20"/>
              </w:rPr>
            </w:pPr>
          </w:p>
        </w:tc>
        <w:tc>
          <w:tcPr>
            <w:tcW w:w="768" w:type="dxa"/>
            <w:shd w:val="clear" w:color="auto" w:fill="E2EFD9" w:themeFill="accent6" w:themeFillTint="33"/>
            <w:vAlign w:val="center"/>
          </w:tcPr>
          <w:p w14:paraId="2557A29B" w14:textId="77777777" w:rsidR="009B38D1" w:rsidRPr="00215665" w:rsidRDefault="009B38D1" w:rsidP="00E25C82">
            <w:pPr>
              <w:ind w:firstLine="0"/>
              <w:jc w:val="center"/>
              <w:rPr>
                <w:b/>
                <w:bCs/>
                <w:sz w:val="20"/>
                <w:szCs w:val="20"/>
              </w:rPr>
            </w:pPr>
            <w:r w:rsidRPr="00215665">
              <w:rPr>
                <w:b/>
                <w:bCs/>
                <w:sz w:val="20"/>
                <w:szCs w:val="20"/>
              </w:rPr>
              <w:t>Min.</w:t>
            </w:r>
          </w:p>
        </w:tc>
        <w:tc>
          <w:tcPr>
            <w:tcW w:w="747" w:type="dxa"/>
            <w:shd w:val="clear" w:color="auto" w:fill="E2EFD9" w:themeFill="accent6" w:themeFillTint="33"/>
            <w:vAlign w:val="center"/>
          </w:tcPr>
          <w:p w14:paraId="2E05D2BA" w14:textId="77777777" w:rsidR="009B38D1" w:rsidRPr="00215665" w:rsidRDefault="009B38D1" w:rsidP="00E25C82">
            <w:pPr>
              <w:ind w:firstLine="0"/>
              <w:jc w:val="center"/>
              <w:rPr>
                <w:b/>
                <w:bCs/>
                <w:sz w:val="20"/>
                <w:szCs w:val="20"/>
              </w:rPr>
            </w:pPr>
            <w:r w:rsidRPr="00215665">
              <w:rPr>
                <w:b/>
                <w:bCs/>
                <w:sz w:val="20"/>
                <w:szCs w:val="20"/>
              </w:rPr>
              <w:t>Maks.</w:t>
            </w:r>
          </w:p>
        </w:tc>
        <w:tc>
          <w:tcPr>
            <w:tcW w:w="1275" w:type="dxa"/>
            <w:vMerge/>
          </w:tcPr>
          <w:p w14:paraId="3071E8D0" w14:textId="77777777" w:rsidR="009B38D1" w:rsidRPr="00215665" w:rsidRDefault="009B38D1" w:rsidP="00E25C82">
            <w:pPr>
              <w:ind w:firstLine="0"/>
              <w:jc w:val="center"/>
              <w:rPr>
                <w:sz w:val="20"/>
                <w:szCs w:val="20"/>
              </w:rPr>
            </w:pPr>
          </w:p>
        </w:tc>
        <w:tc>
          <w:tcPr>
            <w:tcW w:w="1170" w:type="dxa"/>
            <w:vMerge/>
          </w:tcPr>
          <w:p w14:paraId="1CFD32BB" w14:textId="77777777" w:rsidR="009B38D1" w:rsidRPr="00215665" w:rsidRDefault="009B38D1" w:rsidP="00E25C82">
            <w:pPr>
              <w:ind w:firstLine="0"/>
              <w:jc w:val="center"/>
              <w:rPr>
                <w:sz w:val="20"/>
                <w:szCs w:val="20"/>
              </w:rPr>
            </w:pPr>
          </w:p>
        </w:tc>
        <w:tc>
          <w:tcPr>
            <w:tcW w:w="1169" w:type="dxa"/>
            <w:vMerge/>
          </w:tcPr>
          <w:p w14:paraId="388FE821" w14:textId="77777777" w:rsidR="009B38D1" w:rsidRPr="00215665" w:rsidRDefault="009B38D1" w:rsidP="00E25C82">
            <w:pPr>
              <w:ind w:firstLine="0"/>
              <w:jc w:val="center"/>
              <w:rPr>
                <w:sz w:val="20"/>
                <w:szCs w:val="20"/>
              </w:rPr>
            </w:pPr>
          </w:p>
        </w:tc>
        <w:tc>
          <w:tcPr>
            <w:tcW w:w="1275" w:type="dxa"/>
            <w:vMerge/>
          </w:tcPr>
          <w:p w14:paraId="03C91CAC" w14:textId="77777777" w:rsidR="009B38D1" w:rsidRPr="00215665" w:rsidRDefault="009B38D1" w:rsidP="00E25C82">
            <w:pPr>
              <w:ind w:firstLine="0"/>
              <w:jc w:val="center"/>
              <w:rPr>
                <w:sz w:val="20"/>
                <w:szCs w:val="20"/>
              </w:rPr>
            </w:pPr>
          </w:p>
        </w:tc>
      </w:tr>
      <w:tr w:rsidR="009B38D1" w:rsidRPr="00215665" w14:paraId="2B79AF84" w14:textId="77777777" w:rsidTr="002E640C">
        <w:trPr>
          <w:jc w:val="center"/>
        </w:trPr>
        <w:tc>
          <w:tcPr>
            <w:tcW w:w="614" w:type="dxa"/>
            <w:tcBorders>
              <w:top w:val="single" w:sz="4" w:space="0" w:color="auto"/>
              <w:left w:val="single" w:sz="4" w:space="0" w:color="auto"/>
              <w:bottom w:val="single" w:sz="4" w:space="0" w:color="auto"/>
              <w:right w:val="single" w:sz="4" w:space="0" w:color="auto"/>
            </w:tcBorders>
          </w:tcPr>
          <w:p w14:paraId="05F9716E" w14:textId="77777777" w:rsidR="009B38D1" w:rsidRPr="00215665" w:rsidRDefault="009B38D1" w:rsidP="00E25C82">
            <w:pPr>
              <w:ind w:firstLine="0"/>
              <w:jc w:val="center"/>
              <w:rPr>
                <w:sz w:val="20"/>
                <w:szCs w:val="20"/>
              </w:rPr>
            </w:pPr>
            <w:bookmarkStart w:id="44" w:name="_Hlk184672074"/>
            <w:r w:rsidRPr="00215665">
              <w:rPr>
                <w:sz w:val="20"/>
                <w:szCs w:val="20"/>
              </w:rPr>
              <w:t>1</w:t>
            </w:r>
          </w:p>
        </w:tc>
        <w:tc>
          <w:tcPr>
            <w:tcW w:w="2043" w:type="dxa"/>
            <w:tcBorders>
              <w:top w:val="single" w:sz="4" w:space="0" w:color="auto"/>
              <w:left w:val="single" w:sz="4" w:space="0" w:color="auto"/>
              <w:bottom w:val="single" w:sz="4" w:space="0" w:color="auto"/>
              <w:right w:val="single" w:sz="4" w:space="0" w:color="auto"/>
            </w:tcBorders>
          </w:tcPr>
          <w:p w14:paraId="4D8136AB" w14:textId="767859BE" w:rsidR="009B38D1" w:rsidRPr="00215665" w:rsidRDefault="009B38D1" w:rsidP="00E25C82">
            <w:pPr>
              <w:ind w:firstLine="0"/>
              <w:rPr>
                <w:spacing w:val="1"/>
                <w:sz w:val="20"/>
                <w:szCs w:val="20"/>
              </w:rPr>
            </w:pPr>
            <w:r w:rsidRPr="00215665">
              <w:rPr>
                <w:spacing w:val="1"/>
                <w:sz w:val="20"/>
                <w:szCs w:val="20"/>
              </w:rPr>
              <w:t xml:space="preserve">Eirāzijas bebrs </w:t>
            </w:r>
            <w:proofErr w:type="spellStart"/>
            <w:r w:rsidRPr="00215665">
              <w:rPr>
                <w:i/>
                <w:sz w:val="20"/>
                <w:szCs w:val="20"/>
              </w:rPr>
              <w:t>Castor</w:t>
            </w:r>
            <w:proofErr w:type="spellEnd"/>
            <w:r w:rsidRPr="00215665">
              <w:rPr>
                <w:i/>
                <w:sz w:val="20"/>
                <w:szCs w:val="20"/>
              </w:rPr>
              <w:t xml:space="preserve"> </w:t>
            </w:r>
            <w:proofErr w:type="spellStart"/>
            <w:r w:rsidRPr="00215665">
              <w:rPr>
                <w:i/>
                <w:sz w:val="20"/>
                <w:szCs w:val="20"/>
              </w:rPr>
              <w:t>fiber</w:t>
            </w:r>
            <w:proofErr w:type="spellEnd"/>
          </w:p>
        </w:tc>
        <w:tc>
          <w:tcPr>
            <w:tcW w:w="768" w:type="dxa"/>
            <w:vAlign w:val="center"/>
          </w:tcPr>
          <w:p w14:paraId="711B1051" w14:textId="77777777" w:rsidR="009B38D1" w:rsidRPr="00215665" w:rsidRDefault="009B38D1" w:rsidP="00E25C82">
            <w:pPr>
              <w:ind w:firstLine="0"/>
              <w:jc w:val="center"/>
              <w:rPr>
                <w:sz w:val="20"/>
                <w:szCs w:val="20"/>
              </w:rPr>
            </w:pPr>
            <w:r w:rsidRPr="00215665">
              <w:rPr>
                <w:sz w:val="20"/>
                <w:szCs w:val="20"/>
              </w:rPr>
              <w:t>10</w:t>
            </w:r>
          </w:p>
        </w:tc>
        <w:tc>
          <w:tcPr>
            <w:tcW w:w="747" w:type="dxa"/>
            <w:vAlign w:val="center"/>
          </w:tcPr>
          <w:p w14:paraId="364DD73B" w14:textId="77777777" w:rsidR="009B38D1" w:rsidRPr="00215665" w:rsidRDefault="009B38D1" w:rsidP="00E25C82">
            <w:pPr>
              <w:ind w:firstLine="0"/>
              <w:jc w:val="center"/>
              <w:rPr>
                <w:sz w:val="20"/>
                <w:szCs w:val="20"/>
              </w:rPr>
            </w:pPr>
            <w:r w:rsidRPr="00215665">
              <w:rPr>
                <w:sz w:val="20"/>
                <w:szCs w:val="20"/>
              </w:rPr>
              <w:t>15</w:t>
            </w:r>
          </w:p>
        </w:tc>
        <w:tc>
          <w:tcPr>
            <w:tcW w:w="1275" w:type="dxa"/>
            <w:vAlign w:val="center"/>
          </w:tcPr>
          <w:p w14:paraId="6346CA2C" w14:textId="77777777" w:rsidR="009B38D1" w:rsidRPr="00215665" w:rsidRDefault="009B38D1" w:rsidP="00E25C82">
            <w:pPr>
              <w:ind w:firstLine="0"/>
              <w:jc w:val="center"/>
              <w:rPr>
                <w:sz w:val="20"/>
                <w:szCs w:val="20"/>
              </w:rPr>
            </w:pPr>
            <w:r w:rsidRPr="00215665">
              <w:rPr>
                <w:sz w:val="20"/>
                <w:szCs w:val="20"/>
              </w:rPr>
              <w:t>&lt;1%</w:t>
            </w:r>
          </w:p>
        </w:tc>
        <w:tc>
          <w:tcPr>
            <w:tcW w:w="1170" w:type="dxa"/>
            <w:vAlign w:val="center"/>
          </w:tcPr>
          <w:p w14:paraId="2DC6EEB9" w14:textId="77777777" w:rsidR="009B38D1" w:rsidRPr="00215665" w:rsidRDefault="009B38D1" w:rsidP="00E25C82">
            <w:pPr>
              <w:ind w:firstLine="0"/>
              <w:jc w:val="center"/>
              <w:rPr>
                <w:sz w:val="20"/>
                <w:szCs w:val="20"/>
              </w:rPr>
            </w:pPr>
            <w:r w:rsidRPr="00215665">
              <w:rPr>
                <w:sz w:val="20"/>
                <w:szCs w:val="20"/>
              </w:rPr>
              <w:t>&lt;1%</w:t>
            </w:r>
          </w:p>
        </w:tc>
        <w:tc>
          <w:tcPr>
            <w:tcW w:w="1169" w:type="dxa"/>
            <w:vAlign w:val="center"/>
          </w:tcPr>
          <w:p w14:paraId="43C108E5" w14:textId="77777777" w:rsidR="009B38D1" w:rsidRPr="00215665" w:rsidRDefault="009B38D1" w:rsidP="00E25C82">
            <w:pPr>
              <w:ind w:firstLine="0"/>
              <w:jc w:val="center"/>
              <w:rPr>
                <w:sz w:val="20"/>
                <w:szCs w:val="20"/>
              </w:rPr>
            </w:pPr>
            <w:r w:rsidRPr="00215665">
              <w:rPr>
                <w:sz w:val="20"/>
                <w:szCs w:val="20"/>
              </w:rPr>
              <w:t>≈600</w:t>
            </w:r>
          </w:p>
        </w:tc>
        <w:tc>
          <w:tcPr>
            <w:tcW w:w="1275" w:type="dxa"/>
            <w:vAlign w:val="center"/>
          </w:tcPr>
          <w:p w14:paraId="5F7F234A" w14:textId="77777777" w:rsidR="009B38D1" w:rsidRPr="00215665" w:rsidRDefault="009B38D1" w:rsidP="00E25C82">
            <w:pPr>
              <w:ind w:firstLine="0"/>
              <w:jc w:val="center"/>
              <w:rPr>
                <w:sz w:val="20"/>
                <w:szCs w:val="20"/>
              </w:rPr>
            </w:pPr>
            <w:r w:rsidRPr="00215665">
              <w:rPr>
                <w:sz w:val="20"/>
                <w:szCs w:val="20"/>
              </w:rPr>
              <w:t>&lt;1%</w:t>
            </w:r>
          </w:p>
        </w:tc>
      </w:tr>
      <w:tr w:rsidR="009B38D1" w:rsidRPr="00215665" w14:paraId="647A33E1" w14:textId="77777777" w:rsidTr="002E640C">
        <w:trPr>
          <w:jc w:val="center"/>
        </w:trPr>
        <w:tc>
          <w:tcPr>
            <w:tcW w:w="614" w:type="dxa"/>
            <w:tcBorders>
              <w:top w:val="single" w:sz="4" w:space="0" w:color="auto"/>
              <w:left w:val="single" w:sz="4" w:space="0" w:color="auto"/>
              <w:bottom w:val="single" w:sz="4" w:space="0" w:color="auto"/>
              <w:right w:val="single" w:sz="4" w:space="0" w:color="auto"/>
            </w:tcBorders>
          </w:tcPr>
          <w:p w14:paraId="764F286D" w14:textId="77777777" w:rsidR="009B38D1" w:rsidRPr="00215665" w:rsidRDefault="009B38D1" w:rsidP="00E25C82">
            <w:pPr>
              <w:ind w:firstLine="0"/>
              <w:jc w:val="center"/>
              <w:rPr>
                <w:sz w:val="20"/>
                <w:szCs w:val="20"/>
              </w:rPr>
            </w:pPr>
            <w:r w:rsidRPr="00215665">
              <w:rPr>
                <w:sz w:val="20"/>
                <w:szCs w:val="20"/>
              </w:rPr>
              <w:t>2</w:t>
            </w:r>
          </w:p>
        </w:tc>
        <w:tc>
          <w:tcPr>
            <w:tcW w:w="2043" w:type="dxa"/>
            <w:tcBorders>
              <w:top w:val="single" w:sz="4" w:space="0" w:color="auto"/>
              <w:left w:val="single" w:sz="4" w:space="0" w:color="auto"/>
              <w:bottom w:val="single" w:sz="4" w:space="0" w:color="auto"/>
              <w:right w:val="single" w:sz="4" w:space="0" w:color="auto"/>
            </w:tcBorders>
          </w:tcPr>
          <w:p w14:paraId="55CED6C1" w14:textId="62EE1FD1" w:rsidR="009B38D1" w:rsidRPr="00215665" w:rsidRDefault="009B38D1" w:rsidP="00E25C82">
            <w:pPr>
              <w:ind w:firstLine="0"/>
              <w:rPr>
                <w:spacing w:val="1"/>
                <w:sz w:val="20"/>
                <w:szCs w:val="20"/>
              </w:rPr>
            </w:pPr>
            <w:r w:rsidRPr="00215665">
              <w:rPr>
                <w:spacing w:val="1"/>
                <w:sz w:val="20"/>
                <w:szCs w:val="20"/>
              </w:rPr>
              <w:t xml:space="preserve">Baltais zaķis </w:t>
            </w:r>
            <w:proofErr w:type="spellStart"/>
            <w:r w:rsidRPr="00215665">
              <w:rPr>
                <w:i/>
                <w:sz w:val="20"/>
                <w:szCs w:val="20"/>
              </w:rPr>
              <w:t>Lepus</w:t>
            </w:r>
            <w:proofErr w:type="spellEnd"/>
            <w:r w:rsidRPr="00215665">
              <w:rPr>
                <w:i/>
                <w:sz w:val="20"/>
                <w:szCs w:val="20"/>
              </w:rPr>
              <w:t xml:space="preserve"> </w:t>
            </w:r>
            <w:proofErr w:type="spellStart"/>
            <w:r w:rsidRPr="00215665">
              <w:rPr>
                <w:i/>
                <w:sz w:val="20"/>
                <w:szCs w:val="20"/>
              </w:rPr>
              <w:t>timidus</w:t>
            </w:r>
            <w:proofErr w:type="spellEnd"/>
          </w:p>
        </w:tc>
        <w:tc>
          <w:tcPr>
            <w:tcW w:w="768" w:type="dxa"/>
            <w:vAlign w:val="center"/>
          </w:tcPr>
          <w:p w14:paraId="7B119F5F" w14:textId="77777777" w:rsidR="009B38D1" w:rsidRPr="00215665" w:rsidRDefault="009B38D1" w:rsidP="00E25C82">
            <w:pPr>
              <w:ind w:firstLine="0"/>
              <w:jc w:val="center"/>
              <w:rPr>
                <w:sz w:val="20"/>
                <w:szCs w:val="20"/>
              </w:rPr>
            </w:pPr>
            <w:r w:rsidRPr="00215665">
              <w:rPr>
                <w:sz w:val="20"/>
                <w:szCs w:val="20"/>
              </w:rPr>
              <w:t>1</w:t>
            </w:r>
          </w:p>
        </w:tc>
        <w:tc>
          <w:tcPr>
            <w:tcW w:w="747" w:type="dxa"/>
            <w:vAlign w:val="center"/>
          </w:tcPr>
          <w:p w14:paraId="6E1C09FA" w14:textId="77777777" w:rsidR="009B38D1" w:rsidRPr="00215665" w:rsidRDefault="009B38D1" w:rsidP="00E25C82">
            <w:pPr>
              <w:ind w:firstLine="0"/>
              <w:jc w:val="center"/>
              <w:rPr>
                <w:sz w:val="20"/>
                <w:szCs w:val="20"/>
              </w:rPr>
            </w:pPr>
            <w:r w:rsidRPr="00215665">
              <w:rPr>
                <w:sz w:val="20"/>
                <w:szCs w:val="20"/>
              </w:rPr>
              <w:t>5</w:t>
            </w:r>
          </w:p>
        </w:tc>
        <w:tc>
          <w:tcPr>
            <w:tcW w:w="1275" w:type="dxa"/>
            <w:vAlign w:val="center"/>
          </w:tcPr>
          <w:p w14:paraId="44B7AF6F" w14:textId="77777777" w:rsidR="009B38D1" w:rsidRPr="00215665" w:rsidRDefault="009B38D1" w:rsidP="00E25C82">
            <w:pPr>
              <w:ind w:firstLine="0"/>
              <w:jc w:val="center"/>
              <w:rPr>
                <w:sz w:val="20"/>
                <w:szCs w:val="20"/>
              </w:rPr>
            </w:pPr>
            <w:r w:rsidRPr="00215665">
              <w:rPr>
                <w:sz w:val="20"/>
                <w:szCs w:val="20"/>
              </w:rPr>
              <w:t>&lt;1%</w:t>
            </w:r>
          </w:p>
        </w:tc>
        <w:tc>
          <w:tcPr>
            <w:tcW w:w="1170" w:type="dxa"/>
            <w:vAlign w:val="center"/>
          </w:tcPr>
          <w:p w14:paraId="55D219A7" w14:textId="77777777" w:rsidR="009B38D1" w:rsidRPr="00215665" w:rsidRDefault="009B38D1" w:rsidP="00E25C82">
            <w:pPr>
              <w:ind w:firstLine="0"/>
              <w:jc w:val="center"/>
              <w:rPr>
                <w:sz w:val="20"/>
                <w:szCs w:val="20"/>
              </w:rPr>
            </w:pPr>
            <w:r w:rsidRPr="00215665">
              <w:rPr>
                <w:sz w:val="20"/>
                <w:szCs w:val="20"/>
              </w:rPr>
              <w:t>&lt;1%</w:t>
            </w:r>
          </w:p>
        </w:tc>
        <w:tc>
          <w:tcPr>
            <w:tcW w:w="1169" w:type="dxa"/>
            <w:vAlign w:val="center"/>
          </w:tcPr>
          <w:p w14:paraId="782EFDD2" w14:textId="77777777" w:rsidR="009B38D1" w:rsidRPr="00215665" w:rsidRDefault="009B38D1" w:rsidP="00E25C82">
            <w:pPr>
              <w:ind w:firstLine="0"/>
              <w:jc w:val="center"/>
              <w:rPr>
                <w:sz w:val="20"/>
                <w:szCs w:val="20"/>
              </w:rPr>
            </w:pPr>
            <w:r w:rsidRPr="00215665">
              <w:rPr>
                <w:sz w:val="20"/>
                <w:szCs w:val="20"/>
              </w:rPr>
              <w:t>≈130</w:t>
            </w:r>
          </w:p>
        </w:tc>
        <w:tc>
          <w:tcPr>
            <w:tcW w:w="1275" w:type="dxa"/>
            <w:vAlign w:val="center"/>
          </w:tcPr>
          <w:p w14:paraId="3DCC5F8B" w14:textId="77777777" w:rsidR="009B38D1" w:rsidRPr="00215665" w:rsidRDefault="009B38D1" w:rsidP="00E25C82">
            <w:pPr>
              <w:ind w:firstLine="0"/>
              <w:jc w:val="center"/>
              <w:rPr>
                <w:sz w:val="20"/>
                <w:szCs w:val="20"/>
              </w:rPr>
            </w:pPr>
            <w:r w:rsidRPr="00215665">
              <w:rPr>
                <w:sz w:val="20"/>
                <w:szCs w:val="20"/>
              </w:rPr>
              <w:t>&lt;1%</w:t>
            </w:r>
          </w:p>
        </w:tc>
      </w:tr>
      <w:tr w:rsidR="009B38D1" w:rsidRPr="00215665" w14:paraId="5376A3D5" w14:textId="77777777" w:rsidTr="002E640C">
        <w:trPr>
          <w:jc w:val="center"/>
        </w:trPr>
        <w:tc>
          <w:tcPr>
            <w:tcW w:w="614" w:type="dxa"/>
            <w:tcBorders>
              <w:top w:val="single" w:sz="4" w:space="0" w:color="auto"/>
              <w:left w:val="single" w:sz="4" w:space="0" w:color="auto"/>
              <w:bottom w:val="single" w:sz="4" w:space="0" w:color="auto"/>
              <w:right w:val="single" w:sz="4" w:space="0" w:color="auto"/>
            </w:tcBorders>
          </w:tcPr>
          <w:p w14:paraId="3F253D84" w14:textId="77777777" w:rsidR="009B38D1" w:rsidRPr="00215665" w:rsidRDefault="009B38D1" w:rsidP="00E25C82">
            <w:pPr>
              <w:ind w:firstLine="0"/>
              <w:jc w:val="center"/>
              <w:rPr>
                <w:sz w:val="20"/>
                <w:szCs w:val="20"/>
              </w:rPr>
            </w:pPr>
            <w:r w:rsidRPr="00215665">
              <w:rPr>
                <w:sz w:val="20"/>
                <w:szCs w:val="20"/>
              </w:rPr>
              <w:lastRenderedPageBreak/>
              <w:t>3</w:t>
            </w:r>
          </w:p>
        </w:tc>
        <w:tc>
          <w:tcPr>
            <w:tcW w:w="2043" w:type="dxa"/>
            <w:tcBorders>
              <w:top w:val="single" w:sz="4" w:space="0" w:color="auto"/>
              <w:left w:val="single" w:sz="4" w:space="0" w:color="auto"/>
              <w:bottom w:val="single" w:sz="4" w:space="0" w:color="auto"/>
              <w:right w:val="single" w:sz="4" w:space="0" w:color="auto"/>
            </w:tcBorders>
          </w:tcPr>
          <w:p w14:paraId="12B5D7AF" w14:textId="59BA7908" w:rsidR="009B38D1" w:rsidRPr="00215665" w:rsidRDefault="009B38D1" w:rsidP="00E25C82">
            <w:pPr>
              <w:ind w:firstLine="0"/>
              <w:rPr>
                <w:spacing w:val="1"/>
                <w:sz w:val="20"/>
                <w:szCs w:val="20"/>
              </w:rPr>
            </w:pPr>
            <w:r w:rsidRPr="00215665">
              <w:rPr>
                <w:spacing w:val="1"/>
                <w:sz w:val="20"/>
                <w:szCs w:val="20"/>
              </w:rPr>
              <w:t>Meža cauna</w:t>
            </w:r>
            <w:r w:rsidR="003009D7" w:rsidRPr="00215665">
              <w:rPr>
                <w:spacing w:val="1"/>
                <w:sz w:val="20"/>
                <w:szCs w:val="20"/>
              </w:rPr>
              <w:t xml:space="preserve"> </w:t>
            </w:r>
            <w:proofErr w:type="spellStart"/>
            <w:r w:rsidRPr="00215665">
              <w:rPr>
                <w:i/>
                <w:sz w:val="20"/>
                <w:szCs w:val="20"/>
              </w:rPr>
              <w:t>Martes</w:t>
            </w:r>
            <w:proofErr w:type="spellEnd"/>
            <w:r w:rsidRPr="00215665">
              <w:rPr>
                <w:i/>
                <w:sz w:val="20"/>
                <w:szCs w:val="20"/>
              </w:rPr>
              <w:t xml:space="preserve"> </w:t>
            </w:r>
            <w:proofErr w:type="spellStart"/>
            <w:r w:rsidRPr="00215665">
              <w:rPr>
                <w:i/>
                <w:sz w:val="20"/>
                <w:szCs w:val="20"/>
              </w:rPr>
              <w:t>martes</w:t>
            </w:r>
            <w:proofErr w:type="spellEnd"/>
          </w:p>
        </w:tc>
        <w:tc>
          <w:tcPr>
            <w:tcW w:w="768" w:type="dxa"/>
            <w:vAlign w:val="center"/>
          </w:tcPr>
          <w:p w14:paraId="6520092C" w14:textId="77777777" w:rsidR="009B38D1" w:rsidRPr="00215665" w:rsidRDefault="009B38D1" w:rsidP="00E25C82">
            <w:pPr>
              <w:ind w:firstLine="0"/>
              <w:jc w:val="center"/>
              <w:rPr>
                <w:sz w:val="20"/>
                <w:szCs w:val="20"/>
              </w:rPr>
            </w:pPr>
            <w:r w:rsidRPr="00215665">
              <w:rPr>
                <w:sz w:val="20"/>
                <w:szCs w:val="20"/>
              </w:rPr>
              <w:t>1</w:t>
            </w:r>
          </w:p>
        </w:tc>
        <w:tc>
          <w:tcPr>
            <w:tcW w:w="747" w:type="dxa"/>
            <w:vAlign w:val="center"/>
          </w:tcPr>
          <w:p w14:paraId="190CCA75" w14:textId="77777777" w:rsidR="009B38D1" w:rsidRPr="00215665" w:rsidRDefault="009B38D1" w:rsidP="00E25C82">
            <w:pPr>
              <w:ind w:firstLine="0"/>
              <w:jc w:val="center"/>
              <w:rPr>
                <w:sz w:val="20"/>
                <w:szCs w:val="20"/>
              </w:rPr>
            </w:pPr>
            <w:r w:rsidRPr="00215665">
              <w:rPr>
                <w:sz w:val="20"/>
                <w:szCs w:val="20"/>
              </w:rPr>
              <w:t>5</w:t>
            </w:r>
          </w:p>
        </w:tc>
        <w:tc>
          <w:tcPr>
            <w:tcW w:w="1275" w:type="dxa"/>
            <w:vAlign w:val="center"/>
          </w:tcPr>
          <w:p w14:paraId="1ABFAC72" w14:textId="77777777" w:rsidR="009B38D1" w:rsidRPr="00215665" w:rsidRDefault="009B38D1" w:rsidP="00E25C82">
            <w:pPr>
              <w:ind w:firstLine="0"/>
              <w:jc w:val="center"/>
              <w:rPr>
                <w:sz w:val="20"/>
                <w:szCs w:val="20"/>
              </w:rPr>
            </w:pPr>
            <w:r w:rsidRPr="00215665">
              <w:rPr>
                <w:sz w:val="20"/>
                <w:szCs w:val="20"/>
              </w:rPr>
              <w:t>&lt;1%</w:t>
            </w:r>
          </w:p>
        </w:tc>
        <w:tc>
          <w:tcPr>
            <w:tcW w:w="1170" w:type="dxa"/>
            <w:vAlign w:val="center"/>
          </w:tcPr>
          <w:p w14:paraId="46473EE5" w14:textId="77777777" w:rsidR="009B38D1" w:rsidRPr="00215665" w:rsidRDefault="009B38D1" w:rsidP="00E25C82">
            <w:pPr>
              <w:ind w:firstLine="0"/>
              <w:jc w:val="center"/>
              <w:rPr>
                <w:sz w:val="20"/>
                <w:szCs w:val="20"/>
              </w:rPr>
            </w:pPr>
            <w:r w:rsidRPr="00215665">
              <w:rPr>
                <w:sz w:val="20"/>
                <w:szCs w:val="20"/>
              </w:rPr>
              <w:t>&lt;1%</w:t>
            </w:r>
          </w:p>
        </w:tc>
        <w:tc>
          <w:tcPr>
            <w:tcW w:w="1169" w:type="dxa"/>
            <w:vAlign w:val="center"/>
          </w:tcPr>
          <w:p w14:paraId="3644BAD9" w14:textId="77777777" w:rsidR="009B38D1" w:rsidRPr="00215665" w:rsidRDefault="009B38D1" w:rsidP="00E25C82">
            <w:pPr>
              <w:ind w:firstLine="0"/>
              <w:jc w:val="center"/>
              <w:rPr>
                <w:sz w:val="20"/>
                <w:szCs w:val="20"/>
              </w:rPr>
            </w:pPr>
            <w:r w:rsidRPr="00215665">
              <w:rPr>
                <w:sz w:val="20"/>
                <w:szCs w:val="20"/>
              </w:rPr>
              <w:t>≈130</w:t>
            </w:r>
          </w:p>
        </w:tc>
        <w:tc>
          <w:tcPr>
            <w:tcW w:w="1275" w:type="dxa"/>
            <w:vAlign w:val="center"/>
          </w:tcPr>
          <w:p w14:paraId="05C0E0A4" w14:textId="77777777" w:rsidR="009B38D1" w:rsidRPr="00215665" w:rsidRDefault="009B38D1" w:rsidP="00E25C82">
            <w:pPr>
              <w:ind w:firstLine="0"/>
              <w:jc w:val="center"/>
              <w:rPr>
                <w:sz w:val="20"/>
                <w:szCs w:val="20"/>
              </w:rPr>
            </w:pPr>
            <w:r w:rsidRPr="00215665">
              <w:rPr>
                <w:sz w:val="20"/>
                <w:szCs w:val="20"/>
              </w:rPr>
              <w:t>&lt;1%</w:t>
            </w:r>
          </w:p>
        </w:tc>
      </w:tr>
      <w:tr w:rsidR="009B38D1" w:rsidRPr="00215665" w14:paraId="726FBE03" w14:textId="77777777" w:rsidTr="002E640C">
        <w:trPr>
          <w:jc w:val="center"/>
        </w:trPr>
        <w:tc>
          <w:tcPr>
            <w:tcW w:w="614" w:type="dxa"/>
          </w:tcPr>
          <w:p w14:paraId="0977FB53" w14:textId="77777777" w:rsidR="009B38D1" w:rsidRPr="00215665" w:rsidRDefault="009B38D1" w:rsidP="00E25C82">
            <w:pPr>
              <w:ind w:firstLine="0"/>
              <w:jc w:val="center"/>
              <w:rPr>
                <w:sz w:val="20"/>
                <w:szCs w:val="20"/>
              </w:rPr>
            </w:pPr>
            <w:r w:rsidRPr="00215665">
              <w:rPr>
                <w:sz w:val="20"/>
                <w:szCs w:val="20"/>
              </w:rPr>
              <w:t>4</w:t>
            </w:r>
          </w:p>
        </w:tc>
        <w:tc>
          <w:tcPr>
            <w:tcW w:w="2043" w:type="dxa"/>
          </w:tcPr>
          <w:p w14:paraId="5AF14391" w14:textId="6FF3E764" w:rsidR="009B38D1" w:rsidRPr="00215665" w:rsidRDefault="009B38D1" w:rsidP="00E25C82">
            <w:pPr>
              <w:ind w:firstLine="0"/>
              <w:rPr>
                <w:i/>
                <w:iCs/>
                <w:spacing w:val="1"/>
                <w:sz w:val="20"/>
                <w:szCs w:val="20"/>
              </w:rPr>
            </w:pPr>
            <w:r w:rsidRPr="00215665">
              <w:rPr>
                <w:spacing w:val="1"/>
                <w:sz w:val="20"/>
                <w:szCs w:val="20"/>
              </w:rPr>
              <w:t xml:space="preserve">Eirāzijas ūdrs </w:t>
            </w:r>
            <w:proofErr w:type="spellStart"/>
            <w:r w:rsidRPr="00215665">
              <w:rPr>
                <w:i/>
                <w:sz w:val="20"/>
                <w:szCs w:val="20"/>
              </w:rPr>
              <w:t>Lutra</w:t>
            </w:r>
            <w:proofErr w:type="spellEnd"/>
            <w:r w:rsidRPr="00215665">
              <w:rPr>
                <w:i/>
                <w:sz w:val="20"/>
                <w:szCs w:val="20"/>
              </w:rPr>
              <w:t xml:space="preserve"> </w:t>
            </w:r>
            <w:proofErr w:type="spellStart"/>
            <w:r w:rsidRPr="00215665">
              <w:rPr>
                <w:i/>
                <w:sz w:val="20"/>
                <w:szCs w:val="20"/>
              </w:rPr>
              <w:t>lutra</w:t>
            </w:r>
            <w:proofErr w:type="spellEnd"/>
          </w:p>
        </w:tc>
        <w:tc>
          <w:tcPr>
            <w:tcW w:w="768" w:type="dxa"/>
            <w:vAlign w:val="center"/>
          </w:tcPr>
          <w:p w14:paraId="74B9F627" w14:textId="77777777" w:rsidR="009B38D1" w:rsidRPr="00215665" w:rsidRDefault="009B38D1" w:rsidP="00E25C82">
            <w:pPr>
              <w:ind w:firstLine="0"/>
              <w:jc w:val="center"/>
              <w:rPr>
                <w:sz w:val="20"/>
                <w:szCs w:val="20"/>
              </w:rPr>
            </w:pPr>
            <w:r w:rsidRPr="00215665">
              <w:rPr>
                <w:sz w:val="20"/>
                <w:szCs w:val="20"/>
              </w:rPr>
              <w:t>1</w:t>
            </w:r>
          </w:p>
        </w:tc>
        <w:tc>
          <w:tcPr>
            <w:tcW w:w="747" w:type="dxa"/>
            <w:vAlign w:val="center"/>
          </w:tcPr>
          <w:p w14:paraId="1D252643" w14:textId="77777777" w:rsidR="009B38D1" w:rsidRPr="00215665" w:rsidRDefault="009B38D1" w:rsidP="00E25C82">
            <w:pPr>
              <w:ind w:firstLine="0"/>
              <w:jc w:val="center"/>
              <w:rPr>
                <w:sz w:val="20"/>
                <w:szCs w:val="20"/>
              </w:rPr>
            </w:pPr>
            <w:r w:rsidRPr="00215665">
              <w:rPr>
                <w:sz w:val="20"/>
                <w:szCs w:val="20"/>
              </w:rPr>
              <w:t>8</w:t>
            </w:r>
          </w:p>
        </w:tc>
        <w:tc>
          <w:tcPr>
            <w:tcW w:w="1275" w:type="dxa"/>
            <w:vAlign w:val="center"/>
          </w:tcPr>
          <w:p w14:paraId="3539A7FD" w14:textId="77777777" w:rsidR="009B38D1" w:rsidRPr="00215665" w:rsidRDefault="009B38D1" w:rsidP="00A94F08">
            <w:pPr>
              <w:ind w:firstLine="0"/>
              <w:jc w:val="center"/>
              <w:rPr>
                <w:sz w:val="20"/>
                <w:szCs w:val="20"/>
              </w:rPr>
            </w:pPr>
            <w:r w:rsidRPr="00215665">
              <w:rPr>
                <w:sz w:val="20"/>
                <w:szCs w:val="20"/>
              </w:rPr>
              <w:t>&lt;1%</w:t>
            </w:r>
          </w:p>
        </w:tc>
        <w:tc>
          <w:tcPr>
            <w:tcW w:w="1170" w:type="dxa"/>
            <w:vAlign w:val="center"/>
          </w:tcPr>
          <w:p w14:paraId="7FEE71F8" w14:textId="77777777" w:rsidR="009B38D1" w:rsidRPr="00215665" w:rsidRDefault="009B38D1" w:rsidP="00A94F08">
            <w:pPr>
              <w:ind w:firstLine="0"/>
              <w:jc w:val="center"/>
              <w:rPr>
                <w:sz w:val="20"/>
                <w:szCs w:val="20"/>
              </w:rPr>
            </w:pPr>
            <w:r w:rsidRPr="00215665">
              <w:rPr>
                <w:sz w:val="20"/>
                <w:szCs w:val="20"/>
              </w:rPr>
              <w:t>&lt;1%</w:t>
            </w:r>
          </w:p>
        </w:tc>
        <w:tc>
          <w:tcPr>
            <w:tcW w:w="1169" w:type="dxa"/>
            <w:vAlign w:val="center"/>
          </w:tcPr>
          <w:p w14:paraId="799727DC" w14:textId="77777777" w:rsidR="009B38D1" w:rsidRPr="00215665" w:rsidRDefault="009B38D1" w:rsidP="00A94F08">
            <w:pPr>
              <w:ind w:firstLine="0"/>
              <w:jc w:val="center"/>
              <w:rPr>
                <w:sz w:val="20"/>
                <w:szCs w:val="20"/>
              </w:rPr>
            </w:pPr>
            <w:r w:rsidRPr="00215665">
              <w:rPr>
                <w:sz w:val="20"/>
                <w:szCs w:val="20"/>
              </w:rPr>
              <w:t>≈600</w:t>
            </w:r>
          </w:p>
        </w:tc>
        <w:tc>
          <w:tcPr>
            <w:tcW w:w="1275" w:type="dxa"/>
            <w:vAlign w:val="center"/>
          </w:tcPr>
          <w:p w14:paraId="36E10B00" w14:textId="77777777" w:rsidR="009B38D1" w:rsidRPr="00215665" w:rsidRDefault="009B38D1" w:rsidP="00A94F08">
            <w:pPr>
              <w:ind w:firstLine="0"/>
              <w:jc w:val="center"/>
              <w:rPr>
                <w:sz w:val="20"/>
                <w:szCs w:val="20"/>
              </w:rPr>
            </w:pPr>
            <w:r w:rsidRPr="00215665">
              <w:rPr>
                <w:sz w:val="20"/>
                <w:szCs w:val="20"/>
              </w:rPr>
              <w:t>&lt;1%</w:t>
            </w:r>
          </w:p>
        </w:tc>
      </w:tr>
      <w:tr w:rsidR="00E9636C" w:rsidRPr="00215665" w14:paraId="115F5BC4" w14:textId="77777777" w:rsidTr="00B80739">
        <w:trPr>
          <w:jc w:val="center"/>
        </w:trPr>
        <w:tc>
          <w:tcPr>
            <w:tcW w:w="614" w:type="dxa"/>
          </w:tcPr>
          <w:p w14:paraId="32D11D7F" w14:textId="06212A48" w:rsidR="00E9636C" w:rsidRPr="00215665" w:rsidRDefault="00E9636C" w:rsidP="00E9636C">
            <w:pPr>
              <w:ind w:firstLine="0"/>
              <w:jc w:val="center"/>
              <w:rPr>
                <w:sz w:val="20"/>
                <w:szCs w:val="20"/>
              </w:rPr>
            </w:pPr>
            <w:r w:rsidRPr="00215665">
              <w:rPr>
                <w:sz w:val="20"/>
                <w:szCs w:val="20"/>
              </w:rPr>
              <w:t>5.</w:t>
            </w:r>
          </w:p>
        </w:tc>
        <w:tc>
          <w:tcPr>
            <w:tcW w:w="2043" w:type="dxa"/>
          </w:tcPr>
          <w:p w14:paraId="1B657000" w14:textId="4094C546" w:rsidR="00E9636C" w:rsidRPr="00215665" w:rsidRDefault="00E9636C" w:rsidP="00E9636C">
            <w:pPr>
              <w:ind w:firstLine="0"/>
              <w:rPr>
                <w:spacing w:val="1"/>
                <w:sz w:val="20"/>
                <w:szCs w:val="20"/>
              </w:rPr>
            </w:pPr>
            <w:r w:rsidRPr="00215665">
              <w:rPr>
                <w:spacing w:val="1"/>
                <w:sz w:val="20"/>
                <w:szCs w:val="20"/>
              </w:rPr>
              <w:t xml:space="preserve">Dīķu </w:t>
            </w:r>
            <w:proofErr w:type="spellStart"/>
            <w:r w:rsidRPr="00215665">
              <w:rPr>
                <w:spacing w:val="1"/>
                <w:sz w:val="20"/>
                <w:szCs w:val="20"/>
              </w:rPr>
              <w:t>naktssikspārnis</w:t>
            </w:r>
            <w:proofErr w:type="spellEnd"/>
            <w:r w:rsidRPr="00215665">
              <w:rPr>
                <w:spacing w:val="1"/>
                <w:sz w:val="20"/>
                <w:szCs w:val="20"/>
              </w:rPr>
              <w:t xml:space="preserve"> </w:t>
            </w:r>
            <w:proofErr w:type="spellStart"/>
            <w:r w:rsidRPr="00215665">
              <w:rPr>
                <w:i/>
                <w:sz w:val="20"/>
                <w:szCs w:val="20"/>
              </w:rPr>
              <w:t>Myotis</w:t>
            </w:r>
            <w:proofErr w:type="spellEnd"/>
            <w:r w:rsidRPr="00215665">
              <w:rPr>
                <w:i/>
                <w:sz w:val="20"/>
                <w:szCs w:val="20"/>
              </w:rPr>
              <w:t xml:space="preserve"> </w:t>
            </w:r>
            <w:proofErr w:type="spellStart"/>
            <w:r w:rsidRPr="00215665">
              <w:rPr>
                <w:i/>
                <w:sz w:val="20"/>
                <w:szCs w:val="20"/>
              </w:rPr>
              <w:t>dasycneme</w:t>
            </w:r>
            <w:proofErr w:type="spellEnd"/>
          </w:p>
        </w:tc>
        <w:tc>
          <w:tcPr>
            <w:tcW w:w="768" w:type="dxa"/>
            <w:vAlign w:val="center"/>
          </w:tcPr>
          <w:p w14:paraId="1D8661D4" w14:textId="2CE93CE3" w:rsidR="00E9636C" w:rsidRPr="00215665" w:rsidRDefault="00A94F08" w:rsidP="00E9636C">
            <w:pPr>
              <w:ind w:firstLine="0"/>
              <w:jc w:val="center"/>
              <w:rPr>
                <w:sz w:val="20"/>
                <w:szCs w:val="20"/>
              </w:rPr>
            </w:pPr>
            <w:r w:rsidRPr="00215665">
              <w:rPr>
                <w:sz w:val="20"/>
                <w:szCs w:val="20"/>
              </w:rPr>
              <w:t>X</w:t>
            </w:r>
          </w:p>
        </w:tc>
        <w:tc>
          <w:tcPr>
            <w:tcW w:w="747" w:type="dxa"/>
            <w:vAlign w:val="center"/>
          </w:tcPr>
          <w:p w14:paraId="4763D3D6" w14:textId="0AD1AD9B" w:rsidR="00E9636C" w:rsidRPr="00215665" w:rsidRDefault="00A94F08" w:rsidP="00E9636C">
            <w:pPr>
              <w:ind w:firstLine="0"/>
              <w:jc w:val="center"/>
              <w:rPr>
                <w:sz w:val="20"/>
                <w:szCs w:val="20"/>
              </w:rPr>
            </w:pPr>
            <w:r w:rsidRPr="00215665">
              <w:rPr>
                <w:sz w:val="20"/>
                <w:szCs w:val="20"/>
              </w:rPr>
              <w:t>X</w:t>
            </w:r>
          </w:p>
        </w:tc>
        <w:tc>
          <w:tcPr>
            <w:tcW w:w="1275" w:type="dxa"/>
          </w:tcPr>
          <w:p w14:paraId="5BC2A011" w14:textId="4E4256FC" w:rsidR="00E9636C" w:rsidRPr="00215665" w:rsidRDefault="00E9636C" w:rsidP="00A94F08">
            <w:pPr>
              <w:ind w:firstLine="0"/>
              <w:jc w:val="center"/>
              <w:rPr>
                <w:sz w:val="20"/>
                <w:szCs w:val="20"/>
              </w:rPr>
            </w:pPr>
            <w:r w:rsidRPr="00215665">
              <w:rPr>
                <w:sz w:val="20"/>
                <w:szCs w:val="20"/>
              </w:rPr>
              <w:t>&lt;1%</w:t>
            </w:r>
          </w:p>
        </w:tc>
        <w:tc>
          <w:tcPr>
            <w:tcW w:w="1170" w:type="dxa"/>
          </w:tcPr>
          <w:p w14:paraId="54839885" w14:textId="13916B76" w:rsidR="00E9636C" w:rsidRPr="00215665" w:rsidRDefault="00E9636C" w:rsidP="00A94F08">
            <w:pPr>
              <w:ind w:firstLine="0"/>
              <w:jc w:val="center"/>
              <w:rPr>
                <w:sz w:val="20"/>
                <w:szCs w:val="20"/>
              </w:rPr>
            </w:pPr>
            <w:r w:rsidRPr="00215665">
              <w:rPr>
                <w:sz w:val="20"/>
                <w:szCs w:val="20"/>
              </w:rPr>
              <w:t>&lt;1%</w:t>
            </w:r>
          </w:p>
        </w:tc>
        <w:tc>
          <w:tcPr>
            <w:tcW w:w="1169" w:type="dxa"/>
          </w:tcPr>
          <w:p w14:paraId="577F192E" w14:textId="33DFED4B" w:rsidR="00E9636C" w:rsidRPr="00215665" w:rsidRDefault="00A94F08" w:rsidP="00A94F08">
            <w:pPr>
              <w:ind w:firstLine="0"/>
              <w:jc w:val="center"/>
              <w:rPr>
                <w:sz w:val="20"/>
                <w:szCs w:val="20"/>
              </w:rPr>
            </w:pPr>
            <w:r w:rsidRPr="00215665">
              <w:rPr>
                <w:sz w:val="20"/>
                <w:szCs w:val="20"/>
              </w:rPr>
              <w:t>≈650</w:t>
            </w:r>
          </w:p>
        </w:tc>
        <w:tc>
          <w:tcPr>
            <w:tcW w:w="1275" w:type="dxa"/>
          </w:tcPr>
          <w:p w14:paraId="41F5E502" w14:textId="0320AFB9" w:rsidR="00E9636C" w:rsidRPr="00215665" w:rsidRDefault="00E9636C" w:rsidP="00A94F08">
            <w:pPr>
              <w:ind w:firstLine="0"/>
              <w:jc w:val="center"/>
              <w:rPr>
                <w:sz w:val="20"/>
                <w:szCs w:val="20"/>
              </w:rPr>
            </w:pPr>
            <w:r w:rsidRPr="00215665">
              <w:rPr>
                <w:sz w:val="20"/>
                <w:szCs w:val="20"/>
              </w:rPr>
              <w:t>&lt;1%</w:t>
            </w:r>
          </w:p>
        </w:tc>
      </w:tr>
      <w:tr w:rsidR="00A94F08" w:rsidRPr="00215665" w14:paraId="515460F0" w14:textId="77777777" w:rsidTr="00B80739">
        <w:trPr>
          <w:jc w:val="center"/>
        </w:trPr>
        <w:tc>
          <w:tcPr>
            <w:tcW w:w="614" w:type="dxa"/>
          </w:tcPr>
          <w:p w14:paraId="5D528981" w14:textId="13DC9DC8" w:rsidR="00A94F08" w:rsidRPr="00215665" w:rsidRDefault="00A94F08" w:rsidP="00A94F08">
            <w:pPr>
              <w:ind w:firstLine="0"/>
              <w:jc w:val="center"/>
              <w:rPr>
                <w:sz w:val="20"/>
                <w:szCs w:val="20"/>
              </w:rPr>
            </w:pPr>
            <w:r w:rsidRPr="00215665">
              <w:rPr>
                <w:sz w:val="20"/>
                <w:szCs w:val="20"/>
              </w:rPr>
              <w:t>6.</w:t>
            </w:r>
          </w:p>
        </w:tc>
        <w:tc>
          <w:tcPr>
            <w:tcW w:w="2043" w:type="dxa"/>
          </w:tcPr>
          <w:p w14:paraId="4271FF64" w14:textId="4C4099FC" w:rsidR="00A94F08" w:rsidRPr="00215665" w:rsidRDefault="00A94F08" w:rsidP="00A94F08">
            <w:pPr>
              <w:ind w:firstLine="0"/>
              <w:rPr>
                <w:spacing w:val="1"/>
                <w:sz w:val="20"/>
                <w:szCs w:val="20"/>
              </w:rPr>
            </w:pPr>
            <w:r w:rsidRPr="00215665">
              <w:rPr>
                <w:rFonts w:cs="Times New Roman"/>
                <w:sz w:val="20"/>
                <w:szCs w:val="20"/>
              </w:rPr>
              <w:t xml:space="preserve">Ūdeņu </w:t>
            </w:r>
            <w:proofErr w:type="spellStart"/>
            <w:r w:rsidRPr="00215665">
              <w:rPr>
                <w:rFonts w:cs="Times New Roman"/>
                <w:sz w:val="20"/>
                <w:szCs w:val="20"/>
              </w:rPr>
              <w:t>naktssikspārnis</w:t>
            </w:r>
            <w:proofErr w:type="spellEnd"/>
            <w:r w:rsidRPr="00215665">
              <w:rPr>
                <w:rFonts w:cs="Times New Roman"/>
                <w:sz w:val="20"/>
                <w:szCs w:val="20"/>
              </w:rPr>
              <w:t xml:space="preserve"> </w:t>
            </w:r>
            <w:proofErr w:type="spellStart"/>
            <w:r w:rsidRPr="00215665">
              <w:rPr>
                <w:rFonts w:cs="Times New Roman"/>
                <w:i/>
                <w:iCs/>
                <w:sz w:val="20"/>
                <w:szCs w:val="20"/>
              </w:rPr>
              <w:t>Myotis</w:t>
            </w:r>
            <w:proofErr w:type="spellEnd"/>
            <w:r w:rsidRPr="00215665">
              <w:rPr>
                <w:rFonts w:cs="Times New Roman"/>
                <w:i/>
                <w:iCs/>
                <w:sz w:val="20"/>
                <w:szCs w:val="20"/>
              </w:rPr>
              <w:t xml:space="preserve"> </w:t>
            </w:r>
            <w:proofErr w:type="spellStart"/>
            <w:r w:rsidRPr="00215665">
              <w:rPr>
                <w:rFonts w:cs="Times New Roman"/>
                <w:i/>
                <w:iCs/>
                <w:sz w:val="20"/>
                <w:szCs w:val="20"/>
              </w:rPr>
              <w:t>daubentonii</w:t>
            </w:r>
            <w:proofErr w:type="spellEnd"/>
          </w:p>
        </w:tc>
        <w:tc>
          <w:tcPr>
            <w:tcW w:w="768" w:type="dxa"/>
            <w:vAlign w:val="center"/>
          </w:tcPr>
          <w:p w14:paraId="2A5F7DE4" w14:textId="497C30C5" w:rsidR="00A94F08" w:rsidRPr="00215665" w:rsidRDefault="00A94F08" w:rsidP="00A94F08">
            <w:pPr>
              <w:ind w:firstLine="0"/>
              <w:jc w:val="center"/>
              <w:rPr>
                <w:sz w:val="20"/>
                <w:szCs w:val="20"/>
              </w:rPr>
            </w:pPr>
            <w:r w:rsidRPr="00215665">
              <w:rPr>
                <w:sz w:val="20"/>
                <w:szCs w:val="20"/>
              </w:rPr>
              <w:t>X</w:t>
            </w:r>
          </w:p>
        </w:tc>
        <w:tc>
          <w:tcPr>
            <w:tcW w:w="747" w:type="dxa"/>
            <w:vAlign w:val="center"/>
          </w:tcPr>
          <w:p w14:paraId="2C6D5026" w14:textId="3C67C225" w:rsidR="00A94F08" w:rsidRPr="00215665" w:rsidRDefault="00A94F08" w:rsidP="00A94F08">
            <w:pPr>
              <w:ind w:firstLine="0"/>
              <w:jc w:val="center"/>
              <w:rPr>
                <w:sz w:val="20"/>
                <w:szCs w:val="20"/>
              </w:rPr>
            </w:pPr>
            <w:r w:rsidRPr="00215665">
              <w:rPr>
                <w:sz w:val="20"/>
                <w:szCs w:val="20"/>
              </w:rPr>
              <w:t>X</w:t>
            </w:r>
          </w:p>
        </w:tc>
        <w:tc>
          <w:tcPr>
            <w:tcW w:w="1275" w:type="dxa"/>
          </w:tcPr>
          <w:p w14:paraId="78A87DBF" w14:textId="620FCF52" w:rsidR="00A94F08" w:rsidRPr="00215665" w:rsidRDefault="00A94F08" w:rsidP="00A94F08">
            <w:pPr>
              <w:ind w:firstLine="0"/>
              <w:jc w:val="center"/>
              <w:rPr>
                <w:sz w:val="20"/>
                <w:szCs w:val="20"/>
              </w:rPr>
            </w:pPr>
            <w:r w:rsidRPr="00215665">
              <w:rPr>
                <w:sz w:val="20"/>
                <w:szCs w:val="20"/>
              </w:rPr>
              <w:t>&lt;1%</w:t>
            </w:r>
          </w:p>
        </w:tc>
        <w:tc>
          <w:tcPr>
            <w:tcW w:w="1170" w:type="dxa"/>
          </w:tcPr>
          <w:p w14:paraId="72ECEE36" w14:textId="4CD44C35" w:rsidR="00A94F08" w:rsidRPr="00215665" w:rsidRDefault="00A94F08" w:rsidP="00A94F08">
            <w:pPr>
              <w:ind w:firstLine="0"/>
              <w:jc w:val="center"/>
              <w:rPr>
                <w:sz w:val="20"/>
                <w:szCs w:val="20"/>
              </w:rPr>
            </w:pPr>
            <w:r w:rsidRPr="00215665">
              <w:rPr>
                <w:sz w:val="20"/>
                <w:szCs w:val="20"/>
              </w:rPr>
              <w:t>&lt;1%</w:t>
            </w:r>
          </w:p>
        </w:tc>
        <w:tc>
          <w:tcPr>
            <w:tcW w:w="1169" w:type="dxa"/>
          </w:tcPr>
          <w:p w14:paraId="067B8821" w14:textId="2F5A21B3" w:rsidR="00A94F08" w:rsidRPr="00215665" w:rsidRDefault="00A94F08" w:rsidP="00A94F08">
            <w:pPr>
              <w:ind w:firstLine="0"/>
              <w:jc w:val="center"/>
              <w:rPr>
                <w:sz w:val="20"/>
                <w:szCs w:val="20"/>
              </w:rPr>
            </w:pPr>
            <w:r w:rsidRPr="00215665">
              <w:rPr>
                <w:sz w:val="20"/>
                <w:szCs w:val="20"/>
              </w:rPr>
              <w:t>≈1200</w:t>
            </w:r>
          </w:p>
        </w:tc>
        <w:tc>
          <w:tcPr>
            <w:tcW w:w="1275" w:type="dxa"/>
          </w:tcPr>
          <w:p w14:paraId="4C220CDD" w14:textId="18020C0C" w:rsidR="00A94F08" w:rsidRPr="00215665" w:rsidRDefault="00A94F08" w:rsidP="00A94F08">
            <w:pPr>
              <w:ind w:firstLine="0"/>
              <w:jc w:val="center"/>
              <w:rPr>
                <w:sz w:val="20"/>
                <w:szCs w:val="20"/>
              </w:rPr>
            </w:pPr>
            <w:r w:rsidRPr="00215665">
              <w:rPr>
                <w:sz w:val="20"/>
                <w:szCs w:val="20"/>
              </w:rPr>
              <w:t>&lt;1%</w:t>
            </w:r>
          </w:p>
        </w:tc>
      </w:tr>
      <w:tr w:rsidR="00A94F08" w:rsidRPr="00215665" w14:paraId="66C2DFA8" w14:textId="77777777" w:rsidTr="004B4563">
        <w:trPr>
          <w:jc w:val="center"/>
        </w:trPr>
        <w:tc>
          <w:tcPr>
            <w:tcW w:w="614" w:type="dxa"/>
          </w:tcPr>
          <w:p w14:paraId="32A0EA5B" w14:textId="6BD89866" w:rsidR="00A94F08" w:rsidRPr="00215665" w:rsidRDefault="00A94F08" w:rsidP="00A94F08">
            <w:pPr>
              <w:ind w:firstLine="0"/>
              <w:jc w:val="center"/>
              <w:rPr>
                <w:sz w:val="20"/>
                <w:szCs w:val="20"/>
              </w:rPr>
            </w:pPr>
            <w:r w:rsidRPr="00215665">
              <w:rPr>
                <w:sz w:val="20"/>
                <w:szCs w:val="20"/>
              </w:rPr>
              <w:t>7.</w:t>
            </w:r>
          </w:p>
        </w:tc>
        <w:tc>
          <w:tcPr>
            <w:tcW w:w="2043" w:type="dxa"/>
          </w:tcPr>
          <w:p w14:paraId="624B845E" w14:textId="75950947" w:rsidR="00A94F08" w:rsidRPr="00215665" w:rsidRDefault="00A94F08" w:rsidP="00A94F08">
            <w:pPr>
              <w:ind w:firstLine="0"/>
              <w:rPr>
                <w:spacing w:val="1"/>
                <w:sz w:val="20"/>
                <w:szCs w:val="20"/>
              </w:rPr>
            </w:pPr>
            <w:r w:rsidRPr="00215665">
              <w:rPr>
                <w:rFonts w:cs="Times New Roman"/>
                <w:sz w:val="20"/>
                <w:szCs w:val="20"/>
              </w:rPr>
              <w:t xml:space="preserve">Ziemeļu sikspārnis </w:t>
            </w:r>
            <w:proofErr w:type="spellStart"/>
            <w:r w:rsidRPr="00215665">
              <w:rPr>
                <w:rFonts w:cs="Times New Roman"/>
                <w:i/>
                <w:iCs/>
                <w:sz w:val="20"/>
                <w:szCs w:val="20"/>
              </w:rPr>
              <w:t>Eptesicus</w:t>
            </w:r>
            <w:proofErr w:type="spellEnd"/>
            <w:r w:rsidRPr="00215665">
              <w:rPr>
                <w:rFonts w:cs="Times New Roman"/>
                <w:i/>
                <w:iCs/>
                <w:sz w:val="20"/>
                <w:szCs w:val="20"/>
              </w:rPr>
              <w:t xml:space="preserve"> </w:t>
            </w:r>
            <w:proofErr w:type="spellStart"/>
            <w:r w:rsidRPr="00215665">
              <w:rPr>
                <w:rFonts w:cs="Times New Roman"/>
                <w:i/>
                <w:iCs/>
                <w:sz w:val="20"/>
                <w:szCs w:val="20"/>
              </w:rPr>
              <w:t>nilssonii</w:t>
            </w:r>
            <w:proofErr w:type="spellEnd"/>
          </w:p>
        </w:tc>
        <w:tc>
          <w:tcPr>
            <w:tcW w:w="768" w:type="dxa"/>
            <w:vAlign w:val="center"/>
          </w:tcPr>
          <w:p w14:paraId="0621E5CA" w14:textId="738FD157" w:rsidR="00A94F08" w:rsidRPr="00215665" w:rsidRDefault="00A94F08" w:rsidP="00A94F08">
            <w:pPr>
              <w:ind w:firstLine="0"/>
              <w:jc w:val="center"/>
              <w:rPr>
                <w:sz w:val="20"/>
                <w:szCs w:val="20"/>
              </w:rPr>
            </w:pPr>
            <w:r w:rsidRPr="00215665">
              <w:rPr>
                <w:sz w:val="20"/>
                <w:szCs w:val="20"/>
              </w:rPr>
              <w:t>X</w:t>
            </w:r>
          </w:p>
        </w:tc>
        <w:tc>
          <w:tcPr>
            <w:tcW w:w="747" w:type="dxa"/>
            <w:vAlign w:val="center"/>
          </w:tcPr>
          <w:p w14:paraId="5D792F7A" w14:textId="6F5EF6E1" w:rsidR="00A94F08" w:rsidRPr="00215665" w:rsidRDefault="00A94F08" w:rsidP="00A94F08">
            <w:pPr>
              <w:ind w:firstLine="0"/>
              <w:jc w:val="center"/>
              <w:rPr>
                <w:sz w:val="20"/>
                <w:szCs w:val="20"/>
              </w:rPr>
            </w:pPr>
            <w:r w:rsidRPr="00215665">
              <w:rPr>
                <w:sz w:val="20"/>
                <w:szCs w:val="20"/>
              </w:rPr>
              <w:t>X</w:t>
            </w:r>
          </w:p>
        </w:tc>
        <w:tc>
          <w:tcPr>
            <w:tcW w:w="1275" w:type="dxa"/>
          </w:tcPr>
          <w:p w14:paraId="0D1F44E6" w14:textId="37FB57D0" w:rsidR="00A94F08" w:rsidRPr="00215665" w:rsidRDefault="00A94F08" w:rsidP="00A94F08">
            <w:pPr>
              <w:ind w:firstLine="0"/>
              <w:jc w:val="center"/>
              <w:rPr>
                <w:sz w:val="20"/>
                <w:szCs w:val="20"/>
              </w:rPr>
            </w:pPr>
            <w:r w:rsidRPr="00215665">
              <w:rPr>
                <w:sz w:val="20"/>
                <w:szCs w:val="20"/>
              </w:rPr>
              <w:t>&lt;1%</w:t>
            </w:r>
          </w:p>
        </w:tc>
        <w:tc>
          <w:tcPr>
            <w:tcW w:w="1170" w:type="dxa"/>
          </w:tcPr>
          <w:p w14:paraId="03A2DC69" w14:textId="14706C4A" w:rsidR="00A94F08" w:rsidRPr="00215665" w:rsidRDefault="00A94F08" w:rsidP="00A94F08">
            <w:pPr>
              <w:ind w:firstLine="0"/>
              <w:jc w:val="center"/>
              <w:rPr>
                <w:sz w:val="20"/>
                <w:szCs w:val="20"/>
              </w:rPr>
            </w:pPr>
            <w:r w:rsidRPr="00215665">
              <w:rPr>
                <w:sz w:val="20"/>
                <w:szCs w:val="20"/>
              </w:rPr>
              <w:t>&lt;1%</w:t>
            </w:r>
          </w:p>
        </w:tc>
        <w:tc>
          <w:tcPr>
            <w:tcW w:w="1169" w:type="dxa"/>
          </w:tcPr>
          <w:p w14:paraId="19EE6C1B" w14:textId="138994A8" w:rsidR="00A94F08" w:rsidRPr="00215665" w:rsidRDefault="00A94F08" w:rsidP="00A94F08">
            <w:pPr>
              <w:ind w:firstLine="0"/>
              <w:jc w:val="center"/>
              <w:rPr>
                <w:sz w:val="20"/>
                <w:szCs w:val="20"/>
              </w:rPr>
            </w:pPr>
            <w:r w:rsidRPr="00215665">
              <w:rPr>
                <w:sz w:val="20"/>
                <w:szCs w:val="20"/>
              </w:rPr>
              <w:t>≈1200</w:t>
            </w:r>
          </w:p>
        </w:tc>
        <w:tc>
          <w:tcPr>
            <w:tcW w:w="1275" w:type="dxa"/>
          </w:tcPr>
          <w:p w14:paraId="6AB617FB" w14:textId="1FA80CDA" w:rsidR="00A94F08" w:rsidRPr="00215665" w:rsidRDefault="00A94F08" w:rsidP="00A94F08">
            <w:pPr>
              <w:ind w:firstLine="0"/>
              <w:jc w:val="center"/>
              <w:rPr>
                <w:sz w:val="20"/>
                <w:szCs w:val="20"/>
              </w:rPr>
            </w:pPr>
            <w:r w:rsidRPr="00215665">
              <w:rPr>
                <w:sz w:val="20"/>
                <w:szCs w:val="20"/>
              </w:rPr>
              <w:t>&lt;1%</w:t>
            </w:r>
          </w:p>
        </w:tc>
      </w:tr>
      <w:tr w:rsidR="00A94F08" w:rsidRPr="00215665" w14:paraId="59EF9CE0" w14:textId="77777777" w:rsidTr="004B4563">
        <w:trPr>
          <w:jc w:val="center"/>
        </w:trPr>
        <w:tc>
          <w:tcPr>
            <w:tcW w:w="614" w:type="dxa"/>
          </w:tcPr>
          <w:p w14:paraId="66F7D021" w14:textId="21B7728A" w:rsidR="00A94F08" w:rsidRPr="00215665" w:rsidRDefault="00A94F08" w:rsidP="00A94F08">
            <w:pPr>
              <w:ind w:firstLine="0"/>
              <w:jc w:val="center"/>
              <w:rPr>
                <w:sz w:val="20"/>
                <w:szCs w:val="20"/>
              </w:rPr>
            </w:pPr>
            <w:r w:rsidRPr="00215665">
              <w:rPr>
                <w:sz w:val="20"/>
                <w:szCs w:val="20"/>
              </w:rPr>
              <w:t>8.</w:t>
            </w:r>
          </w:p>
        </w:tc>
        <w:tc>
          <w:tcPr>
            <w:tcW w:w="2043" w:type="dxa"/>
          </w:tcPr>
          <w:p w14:paraId="4BF8686A" w14:textId="0543432D" w:rsidR="00A94F08" w:rsidRPr="00215665" w:rsidRDefault="00A94F08" w:rsidP="00A94F08">
            <w:pPr>
              <w:ind w:firstLine="0"/>
              <w:rPr>
                <w:spacing w:val="1"/>
                <w:sz w:val="20"/>
                <w:szCs w:val="20"/>
              </w:rPr>
            </w:pPr>
            <w:r w:rsidRPr="00215665">
              <w:rPr>
                <w:rFonts w:cs="Times New Roman"/>
                <w:sz w:val="20"/>
                <w:szCs w:val="20"/>
              </w:rPr>
              <w:t xml:space="preserve">Divkrāsainais sikspārnis </w:t>
            </w:r>
            <w:proofErr w:type="spellStart"/>
            <w:r w:rsidRPr="00215665">
              <w:rPr>
                <w:rFonts w:cs="Times New Roman"/>
                <w:i/>
                <w:iCs/>
                <w:sz w:val="20"/>
                <w:szCs w:val="20"/>
              </w:rPr>
              <w:t>Vespertilio</w:t>
            </w:r>
            <w:proofErr w:type="spellEnd"/>
            <w:r w:rsidRPr="00215665">
              <w:rPr>
                <w:rFonts w:cs="Times New Roman"/>
                <w:i/>
                <w:iCs/>
                <w:sz w:val="20"/>
                <w:szCs w:val="20"/>
              </w:rPr>
              <w:t xml:space="preserve"> </w:t>
            </w:r>
            <w:proofErr w:type="spellStart"/>
            <w:r w:rsidRPr="00215665">
              <w:rPr>
                <w:rFonts w:cs="Times New Roman"/>
                <w:i/>
                <w:iCs/>
                <w:sz w:val="20"/>
                <w:szCs w:val="20"/>
              </w:rPr>
              <w:t>murinus</w:t>
            </w:r>
            <w:proofErr w:type="spellEnd"/>
          </w:p>
        </w:tc>
        <w:tc>
          <w:tcPr>
            <w:tcW w:w="768" w:type="dxa"/>
            <w:vAlign w:val="center"/>
          </w:tcPr>
          <w:p w14:paraId="13CA8FF7" w14:textId="293214BE" w:rsidR="00A94F08" w:rsidRPr="00215665" w:rsidRDefault="00A94F08" w:rsidP="00A94F08">
            <w:pPr>
              <w:ind w:firstLine="0"/>
              <w:jc w:val="center"/>
              <w:rPr>
                <w:sz w:val="20"/>
                <w:szCs w:val="20"/>
              </w:rPr>
            </w:pPr>
            <w:r w:rsidRPr="00215665">
              <w:rPr>
                <w:sz w:val="20"/>
                <w:szCs w:val="20"/>
              </w:rPr>
              <w:t>X</w:t>
            </w:r>
          </w:p>
        </w:tc>
        <w:tc>
          <w:tcPr>
            <w:tcW w:w="747" w:type="dxa"/>
            <w:vAlign w:val="center"/>
          </w:tcPr>
          <w:p w14:paraId="5D01A7F5" w14:textId="0152925F" w:rsidR="00A94F08" w:rsidRPr="00215665" w:rsidRDefault="00A94F08" w:rsidP="00A94F08">
            <w:pPr>
              <w:ind w:firstLine="0"/>
              <w:jc w:val="center"/>
              <w:rPr>
                <w:sz w:val="20"/>
                <w:szCs w:val="20"/>
              </w:rPr>
            </w:pPr>
            <w:r w:rsidRPr="00215665">
              <w:rPr>
                <w:sz w:val="20"/>
                <w:szCs w:val="20"/>
              </w:rPr>
              <w:t>X</w:t>
            </w:r>
          </w:p>
        </w:tc>
        <w:tc>
          <w:tcPr>
            <w:tcW w:w="1275" w:type="dxa"/>
          </w:tcPr>
          <w:p w14:paraId="239548CF" w14:textId="40648547" w:rsidR="00A94F08" w:rsidRPr="00215665" w:rsidRDefault="00A94F08" w:rsidP="00A94F08">
            <w:pPr>
              <w:ind w:firstLine="0"/>
              <w:jc w:val="center"/>
              <w:rPr>
                <w:sz w:val="20"/>
                <w:szCs w:val="20"/>
              </w:rPr>
            </w:pPr>
            <w:r w:rsidRPr="00215665">
              <w:rPr>
                <w:sz w:val="20"/>
                <w:szCs w:val="20"/>
              </w:rPr>
              <w:t>&lt;1%</w:t>
            </w:r>
          </w:p>
        </w:tc>
        <w:tc>
          <w:tcPr>
            <w:tcW w:w="1170" w:type="dxa"/>
          </w:tcPr>
          <w:p w14:paraId="3116E8C5" w14:textId="37F70828" w:rsidR="00A94F08" w:rsidRPr="00215665" w:rsidRDefault="00A94F08" w:rsidP="00A94F08">
            <w:pPr>
              <w:ind w:firstLine="0"/>
              <w:jc w:val="center"/>
              <w:rPr>
                <w:sz w:val="20"/>
                <w:szCs w:val="20"/>
              </w:rPr>
            </w:pPr>
            <w:r w:rsidRPr="00215665">
              <w:rPr>
                <w:sz w:val="20"/>
                <w:szCs w:val="20"/>
              </w:rPr>
              <w:t>&lt;1%</w:t>
            </w:r>
          </w:p>
        </w:tc>
        <w:tc>
          <w:tcPr>
            <w:tcW w:w="1169" w:type="dxa"/>
          </w:tcPr>
          <w:p w14:paraId="56EC908D" w14:textId="6BBF68A8" w:rsidR="00A94F08" w:rsidRPr="00215665" w:rsidRDefault="00A94F08" w:rsidP="00A94F08">
            <w:pPr>
              <w:ind w:firstLine="0"/>
              <w:jc w:val="center"/>
              <w:rPr>
                <w:sz w:val="20"/>
                <w:szCs w:val="20"/>
              </w:rPr>
            </w:pPr>
            <w:r w:rsidRPr="00215665">
              <w:rPr>
                <w:sz w:val="20"/>
                <w:szCs w:val="20"/>
              </w:rPr>
              <w:t>≈1200</w:t>
            </w:r>
          </w:p>
        </w:tc>
        <w:tc>
          <w:tcPr>
            <w:tcW w:w="1275" w:type="dxa"/>
          </w:tcPr>
          <w:p w14:paraId="4C7259E6" w14:textId="0D01C35E" w:rsidR="00A94F08" w:rsidRPr="00215665" w:rsidRDefault="00A94F08" w:rsidP="00A94F08">
            <w:pPr>
              <w:ind w:firstLine="0"/>
              <w:jc w:val="center"/>
              <w:rPr>
                <w:sz w:val="20"/>
                <w:szCs w:val="20"/>
              </w:rPr>
            </w:pPr>
            <w:r w:rsidRPr="00215665">
              <w:rPr>
                <w:sz w:val="20"/>
                <w:szCs w:val="20"/>
              </w:rPr>
              <w:t>&lt;1%</w:t>
            </w:r>
          </w:p>
        </w:tc>
      </w:tr>
      <w:tr w:rsidR="00A94F08" w:rsidRPr="00215665" w14:paraId="1A4FA9BA" w14:textId="77777777" w:rsidTr="004B4563">
        <w:trPr>
          <w:trHeight w:val="833"/>
          <w:jc w:val="center"/>
        </w:trPr>
        <w:tc>
          <w:tcPr>
            <w:tcW w:w="614" w:type="dxa"/>
          </w:tcPr>
          <w:p w14:paraId="6487EF65" w14:textId="644C89C5" w:rsidR="00A94F08" w:rsidRPr="00215665" w:rsidRDefault="00A94F08" w:rsidP="00A94F08">
            <w:pPr>
              <w:ind w:firstLine="0"/>
              <w:jc w:val="center"/>
              <w:rPr>
                <w:sz w:val="20"/>
                <w:szCs w:val="20"/>
              </w:rPr>
            </w:pPr>
            <w:r w:rsidRPr="00215665">
              <w:rPr>
                <w:sz w:val="20"/>
                <w:szCs w:val="20"/>
              </w:rPr>
              <w:t>9.</w:t>
            </w:r>
          </w:p>
        </w:tc>
        <w:tc>
          <w:tcPr>
            <w:tcW w:w="2043" w:type="dxa"/>
          </w:tcPr>
          <w:p w14:paraId="4DF7E1E3" w14:textId="7C09D9F2" w:rsidR="00A94F08" w:rsidRPr="00215665" w:rsidRDefault="00A94F08" w:rsidP="00A94F08">
            <w:pPr>
              <w:pStyle w:val="Default"/>
              <w:jc w:val="both"/>
              <w:rPr>
                <w:sz w:val="20"/>
                <w:szCs w:val="20"/>
                <w:lang w:val="lv-LV"/>
              </w:rPr>
            </w:pPr>
            <w:r w:rsidRPr="00215665">
              <w:rPr>
                <w:spacing w:val="1"/>
                <w:sz w:val="20"/>
                <w:szCs w:val="20"/>
                <w:lang w:val="lv-LV"/>
              </w:rPr>
              <w:t xml:space="preserve">Rūsganais </w:t>
            </w:r>
            <w:proofErr w:type="spellStart"/>
            <w:r w:rsidRPr="00215665">
              <w:rPr>
                <w:spacing w:val="1"/>
                <w:sz w:val="20"/>
                <w:szCs w:val="20"/>
                <w:lang w:val="lv-LV"/>
              </w:rPr>
              <w:t>vakarsikspārnis</w:t>
            </w:r>
            <w:proofErr w:type="spellEnd"/>
            <w:r w:rsidRPr="00215665">
              <w:rPr>
                <w:spacing w:val="1"/>
                <w:sz w:val="20"/>
                <w:szCs w:val="20"/>
                <w:lang w:val="lv-LV"/>
              </w:rPr>
              <w:t xml:space="preserve"> </w:t>
            </w:r>
            <w:proofErr w:type="spellStart"/>
            <w:r w:rsidRPr="00215665">
              <w:rPr>
                <w:i/>
                <w:iCs/>
                <w:sz w:val="20"/>
                <w:szCs w:val="20"/>
                <w:lang w:val="lv-LV"/>
              </w:rPr>
              <w:t>Nyctalus</w:t>
            </w:r>
            <w:proofErr w:type="spellEnd"/>
            <w:r w:rsidRPr="00215665">
              <w:rPr>
                <w:i/>
                <w:iCs/>
                <w:sz w:val="20"/>
                <w:szCs w:val="20"/>
                <w:lang w:val="lv-LV"/>
              </w:rPr>
              <w:t xml:space="preserve"> </w:t>
            </w:r>
            <w:proofErr w:type="spellStart"/>
            <w:r w:rsidRPr="00215665">
              <w:rPr>
                <w:i/>
                <w:iCs/>
                <w:sz w:val="20"/>
                <w:szCs w:val="20"/>
                <w:lang w:val="lv-LV"/>
              </w:rPr>
              <w:t>noctula</w:t>
            </w:r>
            <w:proofErr w:type="spellEnd"/>
            <w:r w:rsidRPr="00215665">
              <w:rPr>
                <w:i/>
                <w:iCs/>
                <w:sz w:val="20"/>
                <w:szCs w:val="20"/>
                <w:lang w:val="lv-LV"/>
              </w:rPr>
              <w:t xml:space="preserve"> </w:t>
            </w:r>
          </w:p>
        </w:tc>
        <w:tc>
          <w:tcPr>
            <w:tcW w:w="768" w:type="dxa"/>
            <w:vAlign w:val="center"/>
          </w:tcPr>
          <w:p w14:paraId="39A1A665" w14:textId="57C5F5B7" w:rsidR="00A94F08" w:rsidRPr="00215665" w:rsidRDefault="00A94F08" w:rsidP="00A94F08">
            <w:pPr>
              <w:ind w:firstLine="0"/>
              <w:jc w:val="center"/>
              <w:rPr>
                <w:sz w:val="20"/>
                <w:szCs w:val="20"/>
              </w:rPr>
            </w:pPr>
            <w:r w:rsidRPr="00215665">
              <w:rPr>
                <w:sz w:val="20"/>
                <w:szCs w:val="20"/>
              </w:rPr>
              <w:t>X</w:t>
            </w:r>
          </w:p>
        </w:tc>
        <w:tc>
          <w:tcPr>
            <w:tcW w:w="747" w:type="dxa"/>
            <w:vAlign w:val="center"/>
          </w:tcPr>
          <w:p w14:paraId="09793DDF" w14:textId="607057F4" w:rsidR="00A94F08" w:rsidRPr="00215665" w:rsidRDefault="00A94F08" w:rsidP="00A94F08">
            <w:pPr>
              <w:ind w:firstLine="0"/>
              <w:jc w:val="center"/>
              <w:rPr>
                <w:sz w:val="20"/>
                <w:szCs w:val="20"/>
              </w:rPr>
            </w:pPr>
            <w:r w:rsidRPr="00215665">
              <w:rPr>
                <w:sz w:val="20"/>
                <w:szCs w:val="20"/>
              </w:rPr>
              <w:t>X</w:t>
            </w:r>
          </w:p>
        </w:tc>
        <w:tc>
          <w:tcPr>
            <w:tcW w:w="1275" w:type="dxa"/>
          </w:tcPr>
          <w:p w14:paraId="0B474AF0" w14:textId="6B59CFE7" w:rsidR="00A94F08" w:rsidRPr="00215665" w:rsidRDefault="00A94F08" w:rsidP="00A94F08">
            <w:pPr>
              <w:pStyle w:val="Default"/>
              <w:jc w:val="center"/>
              <w:rPr>
                <w:sz w:val="20"/>
                <w:szCs w:val="20"/>
                <w:lang w:val="lv-LV"/>
              </w:rPr>
            </w:pPr>
            <w:r w:rsidRPr="00215665">
              <w:rPr>
                <w:sz w:val="20"/>
                <w:szCs w:val="20"/>
                <w:lang w:val="lv-LV"/>
              </w:rPr>
              <w:t>&lt;1%</w:t>
            </w:r>
          </w:p>
        </w:tc>
        <w:tc>
          <w:tcPr>
            <w:tcW w:w="1170" w:type="dxa"/>
          </w:tcPr>
          <w:p w14:paraId="49129222" w14:textId="1B00C5FE" w:rsidR="00A94F08" w:rsidRPr="00215665" w:rsidRDefault="00A94F08" w:rsidP="00A94F08">
            <w:pPr>
              <w:ind w:firstLine="0"/>
              <w:jc w:val="center"/>
              <w:rPr>
                <w:sz w:val="20"/>
                <w:szCs w:val="20"/>
              </w:rPr>
            </w:pPr>
            <w:r w:rsidRPr="00215665">
              <w:rPr>
                <w:sz w:val="20"/>
                <w:szCs w:val="20"/>
              </w:rPr>
              <w:t>&lt;1%</w:t>
            </w:r>
          </w:p>
        </w:tc>
        <w:tc>
          <w:tcPr>
            <w:tcW w:w="1169" w:type="dxa"/>
          </w:tcPr>
          <w:p w14:paraId="687CFDFD" w14:textId="2071360D" w:rsidR="00A94F08" w:rsidRPr="00215665" w:rsidRDefault="00A94F08" w:rsidP="00A94F08">
            <w:pPr>
              <w:ind w:firstLine="0"/>
              <w:jc w:val="center"/>
              <w:rPr>
                <w:sz w:val="20"/>
                <w:szCs w:val="20"/>
              </w:rPr>
            </w:pPr>
            <w:r w:rsidRPr="00215665">
              <w:rPr>
                <w:sz w:val="20"/>
                <w:szCs w:val="20"/>
              </w:rPr>
              <w:t>≈1200</w:t>
            </w:r>
          </w:p>
        </w:tc>
        <w:tc>
          <w:tcPr>
            <w:tcW w:w="1275" w:type="dxa"/>
          </w:tcPr>
          <w:p w14:paraId="1E28B25F" w14:textId="17B09B28" w:rsidR="00A94F08" w:rsidRPr="00215665" w:rsidRDefault="00A94F08" w:rsidP="00A94F08">
            <w:pPr>
              <w:ind w:firstLine="0"/>
              <w:jc w:val="center"/>
              <w:rPr>
                <w:sz w:val="20"/>
                <w:szCs w:val="20"/>
              </w:rPr>
            </w:pPr>
            <w:r w:rsidRPr="00215665">
              <w:rPr>
                <w:sz w:val="20"/>
                <w:szCs w:val="20"/>
              </w:rPr>
              <w:t>&lt;1%</w:t>
            </w:r>
          </w:p>
        </w:tc>
      </w:tr>
      <w:tr w:rsidR="00A94F08" w:rsidRPr="00215665" w14:paraId="307F1880" w14:textId="77777777" w:rsidTr="004B4563">
        <w:trPr>
          <w:jc w:val="center"/>
        </w:trPr>
        <w:tc>
          <w:tcPr>
            <w:tcW w:w="614" w:type="dxa"/>
          </w:tcPr>
          <w:p w14:paraId="206C44B5" w14:textId="2D28BBF9" w:rsidR="00A94F08" w:rsidRPr="00215665" w:rsidRDefault="00A94F08" w:rsidP="00A94F08">
            <w:pPr>
              <w:ind w:firstLine="0"/>
              <w:jc w:val="center"/>
              <w:rPr>
                <w:sz w:val="20"/>
                <w:szCs w:val="20"/>
              </w:rPr>
            </w:pPr>
            <w:r w:rsidRPr="00215665">
              <w:rPr>
                <w:sz w:val="20"/>
                <w:szCs w:val="20"/>
              </w:rPr>
              <w:t>10.</w:t>
            </w:r>
          </w:p>
        </w:tc>
        <w:tc>
          <w:tcPr>
            <w:tcW w:w="2043" w:type="dxa"/>
          </w:tcPr>
          <w:p w14:paraId="749486F7" w14:textId="684C7C8F" w:rsidR="00A94F08" w:rsidRPr="00215665" w:rsidRDefault="00A94F08" w:rsidP="00A94F08">
            <w:pPr>
              <w:ind w:firstLine="0"/>
              <w:rPr>
                <w:spacing w:val="1"/>
                <w:sz w:val="20"/>
                <w:szCs w:val="20"/>
              </w:rPr>
            </w:pPr>
            <w:proofErr w:type="spellStart"/>
            <w:r w:rsidRPr="00215665">
              <w:rPr>
                <w:rFonts w:cs="Times New Roman"/>
                <w:sz w:val="20"/>
                <w:szCs w:val="20"/>
              </w:rPr>
              <w:t>Natūza</w:t>
            </w:r>
            <w:proofErr w:type="spellEnd"/>
            <w:r w:rsidRPr="00215665">
              <w:rPr>
                <w:rFonts w:cs="Times New Roman"/>
                <w:sz w:val="20"/>
                <w:szCs w:val="20"/>
              </w:rPr>
              <w:t xml:space="preserve"> sikspārnis </w:t>
            </w:r>
            <w:proofErr w:type="spellStart"/>
            <w:r w:rsidRPr="00215665">
              <w:rPr>
                <w:rFonts w:cs="Times New Roman"/>
                <w:i/>
                <w:iCs/>
                <w:sz w:val="20"/>
                <w:szCs w:val="20"/>
              </w:rPr>
              <w:t>Pipistrellus</w:t>
            </w:r>
            <w:proofErr w:type="spellEnd"/>
            <w:r w:rsidRPr="00215665">
              <w:rPr>
                <w:rFonts w:cs="Times New Roman"/>
                <w:i/>
                <w:iCs/>
                <w:sz w:val="20"/>
                <w:szCs w:val="20"/>
              </w:rPr>
              <w:t xml:space="preserve"> </w:t>
            </w:r>
            <w:proofErr w:type="spellStart"/>
            <w:r w:rsidRPr="00215665">
              <w:rPr>
                <w:rFonts w:cs="Times New Roman"/>
                <w:i/>
                <w:iCs/>
                <w:sz w:val="20"/>
                <w:szCs w:val="20"/>
              </w:rPr>
              <w:t>nathusii</w:t>
            </w:r>
            <w:proofErr w:type="spellEnd"/>
          </w:p>
        </w:tc>
        <w:tc>
          <w:tcPr>
            <w:tcW w:w="768" w:type="dxa"/>
            <w:vAlign w:val="center"/>
          </w:tcPr>
          <w:p w14:paraId="010AA490" w14:textId="50EB1537" w:rsidR="00A94F08" w:rsidRPr="00215665" w:rsidRDefault="00A94F08" w:rsidP="00A94F08">
            <w:pPr>
              <w:ind w:firstLine="0"/>
              <w:jc w:val="center"/>
              <w:rPr>
                <w:sz w:val="20"/>
                <w:szCs w:val="20"/>
              </w:rPr>
            </w:pPr>
            <w:r w:rsidRPr="00215665">
              <w:rPr>
                <w:sz w:val="20"/>
                <w:szCs w:val="20"/>
              </w:rPr>
              <w:t>X</w:t>
            </w:r>
          </w:p>
        </w:tc>
        <w:tc>
          <w:tcPr>
            <w:tcW w:w="747" w:type="dxa"/>
            <w:vAlign w:val="center"/>
          </w:tcPr>
          <w:p w14:paraId="1057D6B2" w14:textId="6599B632" w:rsidR="00A94F08" w:rsidRPr="00215665" w:rsidRDefault="00A94F08" w:rsidP="00A94F08">
            <w:pPr>
              <w:ind w:firstLine="0"/>
              <w:jc w:val="center"/>
              <w:rPr>
                <w:sz w:val="20"/>
                <w:szCs w:val="20"/>
              </w:rPr>
            </w:pPr>
            <w:r w:rsidRPr="00215665">
              <w:rPr>
                <w:sz w:val="20"/>
                <w:szCs w:val="20"/>
              </w:rPr>
              <w:t>X</w:t>
            </w:r>
          </w:p>
        </w:tc>
        <w:tc>
          <w:tcPr>
            <w:tcW w:w="1275" w:type="dxa"/>
          </w:tcPr>
          <w:p w14:paraId="14D42EDA" w14:textId="6F89CC53" w:rsidR="00A94F08" w:rsidRPr="00215665" w:rsidRDefault="00A94F08" w:rsidP="00A94F08">
            <w:pPr>
              <w:ind w:firstLine="0"/>
              <w:jc w:val="center"/>
              <w:rPr>
                <w:sz w:val="20"/>
                <w:szCs w:val="20"/>
              </w:rPr>
            </w:pPr>
            <w:r w:rsidRPr="00215665">
              <w:rPr>
                <w:sz w:val="20"/>
                <w:szCs w:val="20"/>
              </w:rPr>
              <w:t>&lt;1%</w:t>
            </w:r>
          </w:p>
        </w:tc>
        <w:tc>
          <w:tcPr>
            <w:tcW w:w="1170" w:type="dxa"/>
          </w:tcPr>
          <w:p w14:paraId="2B162B6A" w14:textId="07B8647D" w:rsidR="00A94F08" w:rsidRPr="00215665" w:rsidRDefault="00A94F08" w:rsidP="00A94F08">
            <w:pPr>
              <w:ind w:firstLine="0"/>
              <w:jc w:val="center"/>
              <w:rPr>
                <w:sz w:val="20"/>
                <w:szCs w:val="20"/>
              </w:rPr>
            </w:pPr>
            <w:r w:rsidRPr="00215665">
              <w:rPr>
                <w:sz w:val="20"/>
                <w:szCs w:val="20"/>
              </w:rPr>
              <w:t>&lt;1%</w:t>
            </w:r>
          </w:p>
        </w:tc>
        <w:tc>
          <w:tcPr>
            <w:tcW w:w="1169" w:type="dxa"/>
          </w:tcPr>
          <w:p w14:paraId="0C8C44E9" w14:textId="75A674DC" w:rsidR="00A94F08" w:rsidRPr="00215665" w:rsidRDefault="00A94F08" w:rsidP="00A94F08">
            <w:pPr>
              <w:ind w:firstLine="0"/>
              <w:jc w:val="center"/>
              <w:rPr>
                <w:sz w:val="20"/>
                <w:szCs w:val="20"/>
              </w:rPr>
            </w:pPr>
            <w:r w:rsidRPr="00215665">
              <w:rPr>
                <w:sz w:val="20"/>
                <w:szCs w:val="20"/>
              </w:rPr>
              <w:t>≈1200</w:t>
            </w:r>
          </w:p>
        </w:tc>
        <w:tc>
          <w:tcPr>
            <w:tcW w:w="1275" w:type="dxa"/>
          </w:tcPr>
          <w:p w14:paraId="7C3C4DBC" w14:textId="6D3D153C" w:rsidR="00A94F08" w:rsidRPr="00215665" w:rsidRDefault="00A94F08" w:rsidP="00A94F08">
            <w:pPr>
              <w:ind w:firstLine="0"/>
              <w:jc w:val="center"/>
              <w:rPr>
                <w:sz w:val="20"/>
                <w:szCs w:val="20"/>
              </w:rPr>
            </w:pPr>
            <w:r w:rsidRPr="00215665">
              <w:rPr>
                <w:sz w:val="20"/>
                <w:szCs w:val="20"/>
              </w:rPr>
              <w:t>&lt;1%</w:t>
            </w:r>
          </w:p>
        </w:tc>
      </w:tr>
    </w:tbl>
    <w:bookmarkEnd w:id="44"/>
    <w:p w14:paraId="66DC0E8E" w14:textId="0C63D07A" w:rsidR="00BA0835" w:rsidRPr="00215665" w:rsidRDefault="00A94F08" w:rsidP="00165989">
      <w:pPr>
        <w:tabs>
          <w:tab w:val="left" w:pos="6168"/>
        </w:tabs>
        <w:ind w:firstLine="0"/>
        <w:rPr>
          <w:iCs/>
          <w:sz w:val="20"/>
          <w:szCs w:val="20"/>
        </w:rPr>
      </w:pPr>
      <w:r w:rsidRPr="00215665">
        <w:rPr>
          <w:iCs/>
          <w:sz w:val="20"/>
          <w:szCs w:val="20"/>
        </w:rPr>
        <w:t xml:space="preserve">X – sikspārņu sugām populācijas lielumu nav iespējams noteikt, jo </w:t>
      </w:r>
      <w:r w:rsidR="00165989" w:rsidRPr="00215665">
        <w:rPr>
          <w:iCs/>
          <w:sz w:val="20"/>
          <w:szCs w:val="20"/>
        </w:rPr>
        <w:t>nav zināmas to koloniju vietas</w:t>
      </w:r>
      <w:r w:rsidR="002D24D4" w:rsidRPr="00215665">
        <w:rPr>
          <w:iCs/>
          <w:sz w:val="20"/>
          <w:szCs w:val="20"/>
        </w:rPr>
        <w:t>, kur būtu iespējams veikt sikspārņu uzskaiti.</w:t>
      </w:r>
    </w:p>
    <w:p w14:paraId="43D97013" w14:textId="1B563565" w:rsidR="009B38D1" w:rsidRPr="00215665" w:rsidRDefault="00A716DF" w:rsidP="000D4462">
      <w:pPr>
        <w:spacing w:after="160" w:line="259" w:lineRule="auto"/>
        <w:ind w:firstLine="0"/>
        <w:jc w:val="center"/>
        <w:rPr>
          <w:b/>
          <w:bCs/>
          <w:iCs/>
          <w:color w:val="FF0000"/>
          <w:szCs w:val="24"/>
        </w:rPr>
      </w:pPr>
      <w:r w:rsidRPr="00215665">
        <w:rPr>
          <w:b/>
          <w:bCs/>
          <w:iCs/>
          <w:szCs w:val="24"/>
        </w:rPr>
        <w:t>4.9.</w:t>
      </w:r>
      <w:r w:rsidR="00714723" w:rsidRPr="00215665">
        <w:rPr>
          <w:b/>
          <w:bCs/>
          <w:iCs/>
          <w:szCs w:val="24"/>
        </w:rPr>
        <w:t xml:space="preserve">3. tabula. Biotopu direktīvas pielikumos iekļauto sugu novērtējums </w:t>
      </w:r>
      <w:r w:rsidR="00DF23EF" w:rsidRPr="00215665">
        <w:rPr>
          <w:b/>
          <w:bCs/>
          <w:iCs/>
          <w:szCs w:val="24"/>
        </w:rPr>
        <w:t>DP</w:t>
      </w:r>
      <w:r w:rsidR="00714723" w:rsidRPr="00215665">
        <w:rPr>
          <w:b/>
          <w:bCs/>
          <w:iCs/>
          <w:szCs w:val="24"/>
        </w:rPr>
        <w:t xml:space="preserve"> “Cirīš</w:t>
      </w:r>
      <w:r w:rsidR="00DF23EF" w:rsidRPr="00215665">
        <w:rPr>
          <w:b/>
          <w:bCs/>
          <w:iCs/>
          <w:szCs w:val="24"/>
        </w:rPr>
        <w:t>a</w:t>
      </w:r>
      <w:r w:rsidR="00714723" w:rsidRPr="00215665">
        <w:rPr>
          <w:b/>
          <w:bCs/>
          <w:iCs/>
          <w:szCs w:val="24"/>
        </w:rPr>
        <w:t xml:space="preserve"> ezers”</w:t>
      </w:r>
      <w:r w:rsidR="000D4462" w:rsidRPr="00215665">
        <w:rPr>
          <w:b/>
          <w:bCs/>
          <w:iCs/>
          <w:szCs w:val="24"/>
        </w:rPr>
        <w:t>.</w:t>
      </w:r>
    </w:p>
    <w:tbl>
      <w:tblPr>
        <w:tblStyle w:val="Reatabula"/>
        <w:tblW w:w="5000" w:type="pct"/>
        <w:jc w:val="center"/>
        <w:tblLayout w:type="fixed"/>
        <w:tblLook w:val="04A0" w:firstRow="1" w:lastRow="0" w:firstColumn="1" w:lastColumn="0" w:noHBand="0" w:noVBand="1"/>
      </w:tblPr>
      <w:tblGrid>
        <w:gridCol w:w="512"/>
        <w:gridCol w:w="2035"/>
        <w:gridCol w:w="709"/>
        <w:gridCol w:w="1134"/>
        <w:gridCol w:w="708"/>
        <w:gridCol w:w="993"/>
        <w:gridCol w:w="1134"/>
        <w:gridCol w:w="708"/>
        <w:gridCol w:w="1128"/>
      </w:tblGrid>
      <w:tr w:rsidR="009B38D1" w:rsidRPr="00215665" w14:paraId="2C46078B" w14:textId="77777777" w:rsidTr="003C5227">
        <w:trPr>
          <w:jc w:val="center"/>
        </w:trPr>
        <w:tc>
          <w:tcPr>
            <w:tcW w:w="512" w:type="dxa"/>
            <w:vMerge w:val="restart"/>
            <w:shd w:val="clear" w:color="auto" w:fill="E2EFD9" w:themeFill="accent6" w:themeFillTint="33"/>
            <w:vAlign w:val="center"/>
          </w:tcPr>
          <w:p w14:paraId="07AD73D4" w14:textId="77777777" w:rsidR="009B38D1" w:rsidRPr="00215665" w:rsidRDefault="009B38D1" w:rsidP="00E27288">
            <w:pPr>
              <w:ind w:firstLine="0"/>
              <w:jc w:val="center"/>
              <w:rPr>
                <w:rFonts w:cs="Times New Roman"/>
                <w:iCs/>
                <w:sz w:val="20"/>
                <w:szCs w:val="20"/>
                <w:lang w:val="lv-LV"/>
              </w:rPr>
            </w:pPr>
            <w:r w:rsidRPr="00215665">
              <w:rPr>
                <w:rFonts w:cs="Times New Roman"/>
                <w:b/>
                <w:sz w:val="20"/>
                <w:szCs w:val="20"/>
                <w:lang w:val="lv-LV"/>
              </w:rPr>
              <w:t>Nr. p.k.</w:t>
            </w:r>
          </w:p>
        </w:tc>
        <w:tc>
          <w:tcPr>
            <w:tcW w:w="2035" w:type="dxa"/>
            <w:vMerge w:val="restart"/>
            <w:shd w:val="clear" w:color="auto" w:fill="E2EFD9" w:themeFill="accent6" w:themeFillTint="33"/>
            <w:vAlign w:val="center"/>
          </w:tcPr>
          <w:p w14:paraId="24414736" w14:textId="77777777" w:rsidR="009B38D1" w:rsidRPr="00215665" w:rsidRDefault="009B38D1" w:rsidP="00E27288">
            <w:pPr>
              <w:ind w:firstLine="0"/>
              <w:jc w:val="center"/>
              <w:rPr>
                <w:rFonts w:cs="Times New Roman"/>
                <w:b/>
                <w:sz w:val="20"/>
                <w:szCs w:val="20"/>
                <w:lang w:val="lv-LV"/>
              </w:rPr>
            </w:pPr>
            <w:r w:rsidRPr="00215665">
              <w:rPr>
                <w:rFonts w:cs="Times New Roman"/>
                <w:b/>
                <w:bCs/>
                <w:sz w:val="20"/>
                <w:szCs w:val="20"/>
                <w:lang w:val="lv-LV"/>
              </w:rPr>
              <w:t>Sugas nosaukums (latviski un latīniski)</w:t>
            </w:r>
          </w:p>
        </w:tc>
        <w:tc>
          <w:tcPr>
            <w:tcW w:w="6514" w:type="dxa"/>
            <w:gridSpan w:val="7"/>
            <w:shd w:val="clear" w:color="auto" w:fill="E2EFD9" w:themeFill="accent6" w:themeFillTint="33"/>
            <w:vAlign w:val="center"/>
          </w:tcPr>
          <w:p w14:paraId="7755A91F" w14:textId="77777777" w:rsidR="009B38D1" w:rsidRPr="00215665" w:rsidRDefault="009B38D1" w:rsidP="00E27288">
            <w:pPr>
              <w:ind w:firstLine="0"/>
              <w:jc w:val="center"/>
              <w:rPr>
                <w:rFonts w:cs="Times New Roman"/>
                <w:b/>
                <w:bCs/>
                <w:iCs/>
                <w:sz w:val="20"/>
                <w:szCs w:val="20"/>
                <w:lang w:val="lv-LV"/>
              </w:rPr>
            </w:pPr>
            <w:r w:rsidRPr="00215665">
              <w:rPr>
                <w:rFonts w:cs="Times New Roman"/>
                <w:b/>
                <w:bCs/>
                <w:iCs/>
                <w:sz w:val="20"/>
                <w:szCs w:val="20"/>
                <w:lang w:val="lv-LV"/>
              </w:rPr>
              <w:t>Teritorijas novērtējums</w:t>
            </w:r>
          </w:p>
        </w:tc>
      </w:tr>
      <w:tr w:rsidR="00E27288" w:rsidRPr="00215665" w14:paraId="3E6B452B" w14:textId="77777777" w:rsidTr="003C5227">
        <w:trPr>
          <w:jc w:val="center"/>
        </w:trPr>
        <w:tc>
          <w:tcPr>
            <w:tcW w:w="512" w:type="dxa"/>
            <w:vMerge/>
            <w:shd w:val="clear" w:color="auto" w:fill="E2EFD9" w:themeFill="accent6" w:themeFillTint="33"/>
          </w:tcPr>
          <w:p w14:paraId="159C2DF3" w14:textId="77777777" w:rsidR="009B38D1" w:rsidRPr="00215665" w:rsidRDefault="009B38D1" w:rsidP="00E27288">
            <w:pPr>
              <w:ind w:firstLine="0"/>
              <w:jc w:val="center"/>
              <w:rPr>
                <w:rFonts w:cs="Times New Roman"/>
                <w:iCs/>
                <w:sz w:val="20"/>
                <w:szCs w:val="20"/>
                <w:lang w:val="lv-LV"/>
              </w:rPr>
            </w:pPr>
          </w:p>
        </w:tc>
        <w:tc>
          <w:tcPr>
            <w:tcW w:w="2035" w:type="dxa"/>
            <w:vMerge/>
            <w:shd w:val="clear" w:color="auto" w:fill="E2EFD9" w:themeFill="accent6" w:themeFillTint="33"/>
            <w:vAlign w:val="center"/>
          </w:tcPr>
          <w:p w14:paraId="239B7D93" w14:textId="77777777" w:rsidR="009B38D1" w:rsidRPr="00215665" w:rsidRDefault="009B38D1" w:rsidP="00E27288">
            <w:pPr>
              <w:ind w:firstLine="0"/>
              <w:jc w:val="center"/>
              <w:rPr>
                <w:rFonts w:cs="Times New Roman"/>
                <w:iCs/>
                <w:sz w:val="20"/>
                <w:szCs w:val="20"/>
                <w:lang w:val="lv-LV"/>
              </w:rPr>
            </w:pPr>
          </w:p>
        </w:tc>
        <w:tc>
          <w:tcPr>
            <w:tcW w:w="709" w:type="dxa"/>
            <w:shd w:val="clear" w:color="auto" w:fill="E2EFD9" w:themeFill="accent6" w:themeFillTint="33"/>
            <w:vAlign w:val="center"/>
          </w:tcPr>
          <w:p w14:paraId="1F2D3005" w14:textId="77777777" w:rsidR="009B38D1" w:rsidRPr="00215665" w:rsidRDefault="009B38D1" w:rsidP="00E27288">
            <w:pPr>
              <w:ind w:firstLine="0"/>
              <w:jc w:val="center"/>
              <w:rPr>
                <w:rFonts w:cs="Times New Roman"/>
                <w:b/>
                <w:bCs/>
                <w:iCs/>
                <w:sz w:val="20"/>
                <w:szCs w:val="20"/>
                <w:vertAlign w:val="superscript"/>
                <w:lang w:val="lv-LV"/>
              </w:rPr>
            </w:pPr>
            <w:r w:rsidRPr="00215665">
              <w:rPr>
                <w:rFonts w:cs="Times New Roman"/>
                <w:b/>
                <w:bCs/>
                <w:iCs/>
                <w:sz w:val="20"/>
                <w:szCs w:val="20"/>
                <w:lang w:val="lv-LV"/>
              </w:rPr>
              <w:t>Tips</w:t>
            </w:r>
            <w:r w:rsidRPr="00215665">
              <w:rPr>
                <w:rFonts w:cs="Times New Roman"/>
                <w:b/>
                <w:bCs/>
                <w:iCs/>
                <w:sz w:val="20"/>
                <w:szCs w:val="20"/>
                <w:vertAlign w:val="superscript"/>
                <w:lang w:val="lv-LV"/>
              </w:rPr>
              <w:t>1</w:t>
            </w:r>
          </w:p>
        </w:tc>
        <w:tc>
          <w:tcPr>
            <w:tcW w:w="1134" w:type="dxa"/>
            <w:shd w:val="clear" w:color="auto" w:fill="E2EFD9" w:themeFill="accent6" w:themeFillTint="33"/>
            <w:vAlign w:val="center"/>
          </w:tcPr>
          <w:p w14:paraId="2397EB76" w14:textId="03AC1EF3" w:rsidR="009B38D1" w:rsidRPr="00215665" w:rsidRDefault="009B38D1" w:rsidP="00E27288">
            <w:pPr>
              <w:ind w:firstLine="0"/>
              <w:jc w:val="center"/>
              <w:rPr>
                <w:rFonts w:cs="Times New Roman"/>
                <w:b/>
                <w:bCs/>
                <w:iCs/>
                <w:sz w:val="20"/>
                <w:szCs w:val="20"/>
                <w:vertAlign w:val="superscript"/>
                <w:lang w:val="lv-LV"/>
              </w:rPr>
            </w:pPr>
            <w:proofErr w:type="spellStart"/>
            <w:r w:rsidRPr="00215665">
              <w:rPr>
                <w:rFonts w:cs="Times New Roman"/>
                <w:b/>
                <w:bCs/>
                <w:iCs/>
                <w:sz w:val="20"/>
                <w:szCs w:val="20"/>
                <w:lang w:val="lv-LV"/>
              </w:rPr>
              <w:t>Sastopa</w:t>
            </w:r>
            <w:r w:rsidR="00E27288" w:rsidRPr="00215665">
              <w:rPr>
                <w:rFonts w:cs="Times New Roman"/>
                <w:b/>
                <w:bCs/>
                <w:iCs/>
                <w:sz w:val="20"/>
                <w:szCs w:val="20"/>
                <w:lang w:val="lv-LV"/>
              </w:rPr>
              <w:t>-</w:t>
            </w:r>
            <w:r w:rsidRPr="00215665">
              <w:rPr>
                <w:rFonts w:cs="Times New Roman"/>
                <w:b/>
                <w:bCs/>
                <w:iCs/>
                <w:sz w:val="20"/>
                <w:szCs w:val="20"/>
                <w:lang w:val="lv-LV"/>
              </w:rPr>
              <w:t>mības</w:t>
            </w:r>
            <w:proofErr w:type="spellEnd"/>
            <w:r w:rsidRPr="00215665">
              <w:rPr>
                <w:rFonts w:cs="Times New Roman"/>
                <w:b/>
                <w:bCs/>
                <w:iCs/>
                <w:sz w:val="20"/>
                <w:szCs w:val="20"/>
                <w:lang w:val="lv-LV"/>
              </w:rPr>
              <w:t xml:space="preserve"> kate</w:t>
            </w:r>
            <w:r w:rsidR="00E27288" w:rsidRPr="00215665">
              <w:rPr>
                <w:rFonts w:cs="Times New Roman"/>
                <w:b/>
                <w:bCs/>
                <w:iCs/>
                <w:sz w:val="20"/>
                <w:szCs w:val="20"/>
                <w:lang w:val="lv-LV"/>
              </w:rPr>
              <w:t>-</w:t>
            </w:r>
            <w:r w:rsidRPr="00215665">
              <w:rPr>
                <w:rFonts w:cs="Times New Roman"/>
                <w:b/>
                <w:bCs/>
                <w:iCs/>
                <w:sz w:val="20"/>
                <w:szCs w:val="20"/>
                <w:lang w:val="lv-LV"/>
              </w:rPr>
              <w:t>gorija</w:t>
            </w:r>
            <w:r w:rsidRPr="00215665">
              <w:rPr>
                <w:rFonts w:cs="Times New Roman"/>
                <w:b/>
                <w:bCs/>
                <w:iCs/>
                <w:sz w:val="20"/>
                <w:szCs w:val="20"/>
                <w:vertAlign w:val="superscript"/>
                <w:lang w:val="lv-LV"/>
              </w:rPr>
              <w:t>1</w:t>
            </w:r>
          </w:p>
        </w:tc>
        <w:tc>
          <w:tcPr>
            <w:tcW w:w="708" w:type="dxa"/>
            <w:shd w:val="clear" w:color="auto" w:fill="E2EFD9" w:themeFill="accent6" w:themeFillTint="33"/>
            <w:vAlign w:val="center"/>
          </w:tcPr>
          <w:p w14:paraId="1630D7D3" w14:textId="3214E1B8" w:rsidR="009B38D1" w:rsidRPr="00215665" w:rsidRDefault="009B38D1" w:rsidP="00E27288">
            <w:pPr>
              <w:ind w:firstLine="0"/>
              <w:jc w:val="center"/>
              <w:rPr>
                <w:rFonts w:cs="Times New Roman"/>
                <w:b/>
                <w:bCs/>
                <w:iCs/>
                <w:sz w:val="20"/>
                <w:szCs w:val="20"/>
                <w:vertAlign w:val="superscript"/>
                <w:lang w:val="lv-LV"/>
              </w:rPr>
            </w:pPr>
            <w:r w:rsidRPr="00215665">
              <w:rPr>
                <w:rFonts w:cs="Times New Roman"/>
                <w:b/>
                <w:bCs/>
                <w:iCs/>
                <w:sz w:val="20"/>
                <w:szCs w:val="20"/>
                <w:lang w:val="lv-LV"/>
              </w:rPr>
              <w:t>Datu kvali</w:t>
            </w:r>
            <w:r w:rsidR="00E27288" w:rsidRPr="00215665">
              <w:rPr>
                <w:rFonts w:cs="Times New Roman"/>
                <w:b/>
                <w:bCs/>
                <w:iCs/>
                <w:sz w:val="20"/>
                <w:szCs w:val="20"/>
                <w:lang w:val="lv-LV"/>
              </w:rPr>
              <w:t>-</w:t>
            </w:r>
            <w:r w:rsidRPr="00215665">
              <w:rPr>
                <w:rFonts w:cs="Times New Roman"/>
                <w:b/>
                <w:bCs/>
                <w:iCs/>
                <w:sz w:val="20"/>
                <w:szCs w:val="20"/>
                <w:lang w:val="lv-LV"/>
              </w:rPr>
              <w:t>tāte</w:t>
            </w:r>
            <w:r w:rsidRPr="00215665">
              <w:rPr>
                <w:rFonts w:cs="Times New Roman"/>
                <w:b/>
                <w:bCs/>
                <w:iCs/>
                <w:sz w:val="20"/>
                <w:szCs w:val="20"/>
                <w:vertAlign w:val="superscript"/>
                <w:lang w:val="lv-LV"/>
              </w:rPr>
              <w:t>1</w:t>
            </w:r>
          </w:p>
        </w:tc>
        <w:tc>
          <w:tcPr>
            <w:tcW w:w="993" w:type="dxa"/>
            <w:shd w:val="clear" w:color="auto" w:fill="E2EFD9" w:themeFill="accent6" w:themeFillTint="33"/>
            <w:vAlign w:val="center"/>
          </w:tcPr>
          <w:p w14:paraId="6AD477D7" w14:textId="7D2C0446" w:rsidR="009B38D1" w:rsidRPr="00215665" w:rsidRDefault="009B38D1" w:rsidP="00E27288">
            <w:pPr>
              <w:ind w:firstLine="0"/>
              <w:jc w:val="center"/>
              <w:rPr>
                <w:rFonts w:cs="Times New Roman"/>
                <w:b/>
                <w:bCs/>
                <w:iCs/>
                <w:sz w:val="20"/>
                <w:szCs w:val="20"/>
                <w:vertAlign w:val="superscript"/>
                <w:lang w:val="lv-LV"/>
              </w:rPr>
            </w:pPr>
            <w:r w:rsidRPr="00215665">
              <w:rPr>
                <w:rFonts w:cs="Times New Roman"/>
                <w:b/>
                <w:bCs/>
                <w:iCs/>
                <w:sz w:val="20"/>
                <w:szCs w:val="20"/>
                <w:lang w:val="lv-LV"/>
              </w:rPr>
              <w:t>Popu</w:t>
            </w:r>
            <w:r w:rsidR="00E27288" w:rsidRPr="00215665">
              <w:rPr>
                <w:rFonts w:cs="Times New Roman"/>
                <w:b/>
                <w:bCs/>
                <w:iCs/>
                <w:sz w:val="20"/>
                <w:szCs w:val="20"/>
                <w:lang w:val="lv-LV"/>
              </w:rPr>
              <w:t>-</w:t>
            </w:r>
            <w:r w:rsidRPr="00215665">
              <w:rPr>
                <w:rFonts w:cs="Times New Roman"/>
                <w:b/>
                <w:bCs/>
                <w:iCs/>
                <w:sz w:val="20"/>
                <w:szCs w:val="20"/>
                <w:lang w:val="lv-LV"/>
              </w:rPr>
              <w:t>lācija</w:t>
            </w:r>
            <w:r w:rsidRPr="00215665">
              <w:rPr>
                <w:rFonts w:cs="Times New Roman"/>
                <w:b/>
                <w:bCs/>
                <w:iCs/>
                <w:sz w:val="20"/>
                <w:szCs w:val="20"/>
                <w:vertAlign w:val="superscript"/>
                <w:lang w:val="lv-LV"/>
              </w:rPr>
              <w:t>1</w:t>
            </w:r>
          </w:p>
        </w:tc>
        <w:tc>
          <w:tcPr>
            <w:tcW w:w="1134" w:type="dxa"/>
            <w:shd w:val="clear" w:color="auto" w:fill="E2EFD9" w:themeFill="accent6" w:themeFillTint="33"/>
            <w:vAlign w:val="center"/>
          </w:tcPr>
          <w:p w14:paraId="74066A2A" w14:textId="1CACF3E2" w:rsidR="009B38D1" w:rsidRPr="00215665" w:rsidRDefault="009B38D1" w:rsidP="00E27288">
            <w:pPr>
              <w:ind w:firstLine="0"/>
              <w:jc w:val="center"/>
              <w:rPr>
                <w:rFonts w:cs="Times New Roman"/>
                <w:b/>
                <w:bCs/>
                <w:iCs/>
                <w:sz w:val="20"/>
                <w:szCs w:val="20"/>
                <w:vertAlign w:val="superscript"/>
                <w:lang w:val="lv-LV"/>
              </w:rPr>
            </w:pPr>
            <w:r w:rsidRPr="00215665">
              <w:rPr>
                <w:rFonts w:cs="Times New Roman"/>
                <w:b/>
                <w:bCs/>
                <w:iCs/>
                <w:sz w:val="20"/>
                <w:szCs w:val="20"/>
                <w:lang w:val="lv-LV"/>
              </w:rPr>
              <w:t>Saglabā</w:t>
            </w:r>
            <w:r w:rsidR="00E27288" w:rsidRPr="00215665">
              <w:rPr>
                <w:rFonts w:cs="Times New Roman"/>
                <w:b/>
                <w:bCs/>
                <w:iCs/>
                <w:sz w:val="20"/>
                <w:szCs w:val="20"/>
                <w:lang w:val="lv-LV"/>
              </w:rPr>
              <w:t>-</w:t>
            </w:r>
            <w:proofErr w:type="spellStart"/>
            <w:r w:rsidRPr="00215665">
              <w:rPr>
                <w:rFonts w:cs="Times New Roman"/>
                <w:b/>
                <w:bCs/>
                <w:iCs/>
                <w:sz w:val="20"/>
                <w:szCs w:val="20"/>
                <w:lang w:val="lv-LV"/>
              </w:rPr>
              <w:t>šanās</w:t>
            </w:r>
            <w:proofErr w:type="spellEnd"/>
            <w:r w:rsidRPr="00215665">
              <w:rPr>
                <w:rFonts w:cs="Times New Roman"/>
                <w:b/>
                <w:bCs/>
                <w:iCs/>
                <w:sz w:val="20"/>
                <w:szCs w:val="20"/>
                <w:lang w:val="lv-LV"/>
              </w:rPr>
              <w:t xml:space="preserve"> pakāpe</w:t>
            </w:r>
            <w:r w:rsidRPr="00215665">
              <w:rPr>
                <w:rFonts w:cs="Times New Roman"/>
                <w:b/>
                <w:bCs/>
                <w:iCs/>
                <w:sz w:val="20"/>
                <w:szCs w:val="20"/>
                <w:vertAlign w:val="superscript"/>
                <w:lang w:val="lv-LV"/>
              </w:rPr>
              <w:t>1</w:t>
            </w:r>
          </w:p>
        </w:tc>
        <w:tc>
          <w:tcPr>
            <w:tcW w:w="708" w:type="dxa"/>
            <w:shd w:val="clear" w:color="auto" w:fill="E2EFD9" w:themeFill="accent6" w:themeFillTint="33"/>
            <w:vAlign w:val="center"/>
          </w:tcPr>
          <w:p w14:paraId="3523BF3A" w14:textId="222968E8" w:rsidR="009B38D1" w:rsidRPr="00215665" w:rsidRDefault="009B38D1" w:rsidP="00E27288">
            <w:pPr>
              <w:ind w:firstLine="0"/>
              <w:jc w:val="center"/>
              <w:rPr>
                <w:rFonts w:cs="Times New Roman"/>
                <w:b/>
                <w:bCs/>
                <w:iCs/>
                <w:sz w:val="20"/>
                <w:szCs w:val="20"/>
                <w:lang w:val="lv-LV"/>
              </w:rPr>
            </w:pPr>
            <w:r w:rsidRPr="00215665">
              <w:rPr>
                <w:rFonts w:cs="Times New Roman"/>
                <w:b/>
                <w:bCs/>
                <w:iCs/>
                <w:sz w:val="20"/>
                <w:szCs w:val="20"/>
                <w:lang w:val="lv-LV"/>
              </w:rPr>
              <w:t>Izo</w:t>
            </w:r>
            <w:r w:rsidR="003C5227" w:rsidRPr="00215665">
              <w:rPr>
                <w:rFonts w:cs="Times New Roman"/>
                <w:b/>
                <w:bCs/>
                <w:iCs/>
                <w:sz w:val="20"/>
                <w:szCs w:val="20"/>
                <w:lang w:val="lv-LV"/>
              </w:rPr>
              <w:t>-</w:t>
            </w:r>
            <w:r w:rsidRPr="00215665">
              <w:rPr>
                <w:rFonts w:cs="Times New Roman"/>
                <w:b/>
                <w:bCs/>
                <w:iCs/>
                <w:sz w:val="20"/>
                <w:szCs w:val="20"/>
                <w:lang w:val="lv-LV"/>
              </w:rPr>
              <w:t>lācija</w:t>
            </w:r>
            <w:r w:rsidRPr="00215665">
              <w:rPr>
                <w:rFonts w:cs="Times New Roman"/>
                <w:b/>
                <w:bCs/>
                <w:iCs/>
                <w:sz w:val="20"/>
                <w:szCs w:val="20"/>
                <w:vertAlign w:val="superscript"/>
                <w:lang w:val="lv-LV"/>
              </w:rPr>
              <w:t>1</w:t>
            </w:r>
          </w:p>
        </w:tc>
        <w:tc>
          <w:tcPr>
            <w:tcW w:w="1128" w:type="dxa"/>
            <w:shd w:val="clear" w:color="auto" w:fill="E2EFD9" w:themeFill="accent6" w:themeFillTint="33"/>
            <w:vAlign w:val="center"/>
          </w:tcPr>
          <w:p w14:paraId="376BD230" w14:textId="5309089B" w:rsidR="009B38D1" w:rsidRPr="00215665" w:rsidRDefault="009B38D1" w:rsidP="00E27288">
            <w:pPr>
              <w:ind w:firstLine="0"/>
              <w:jc w:val="center"/>
              <w:rPr>
                <w:rFonts w:cs="Times New Roman"/>
                <w:b/>
                <w:bCs/>
                <w:iCs/>
                <w:sz w:val="20"/>
                <w:szCs w:val="20"/>
                <w:lang w:val="lv-LV"/>
              </w:rPr>
            </w:pPr>
            <w:proofErr w:type="spellStart"/>
            <w:r w:rsidRPr="00215665">
              <w:rPr>
                <w:rFonts w:cs="Times New Roman"/>
                <w:b/>
                <w:bCs/>
                <w:iCs/>
                <w:sz w:val="20"/>
                <w:szCs w:val="20"/>
                <w:lang w:val="lv-LV"/>
              </w:rPr>
              <w:t>Vispārē</w:t>
            </w:r>
            <w:r w:rsidR="00E27288" w:rsidRPr="00215665">
              <w:rPr>
                <w:rFonts w:cs="Times New Roman"/>
                <w:b/>
                <w:bCs/>
                <w:iCs/>
                <w:sz w:val="20"/>
                <w:szCs w:val="20"/>
                <w:lang w:val="lv-LV"/>
              </w:rPr>
              <w:t>-</w:t>
            </w:r>
            <w:r w:rsidRPr="00215665">
              <w:rPr>
                <w:rFonts w:cs="Times New Roman"/>
                <w:b/>
                <w:bCs/>
                <w:iCs/>
                <w:sz w:val="20"/>
                <w:szCs w:val="20"/>
                <w:lang w:val="lv-LV"/>
              </w:rPr>
              <w:t>jais</w:t>
            </w:r>
            <w:proofErr w:type="spellEnd"/>
            <w:r w:rsidRPr="00215665">
              <w:rPr>
                <w:rFonts w:cs="Times New Roman"/>
                <w:b/>
                <w:bCs/>
                <w:iCs/>
                <w:sz w:val="20"/>
                <w:szCs w:val="20"/>
                <w:lang w:val="lv-LV"/>
              </w:rPr>
              <w:t xml:space="preserve"> novēr</w:t>
            </w:r>
            <w:r w:rsidR="00E27288" w:rsidRPr="00215665">
              <w:rPr>
                <w:rFonts w:cs="Times New Roman"/>
                <w:b/>
                <w:bCs/>
                <w:iCs/>
                <w:sz w:val="20"/>
                <w:szCs w:val="20"/>
                <w:lang w:val="lv-LV"/>
              </w:rPr>
              <w:t>-</w:t>
            </w:r>
            <w:r w:rsidRPr="00215665">
              <w:rPr>
                <w:rFonts w:cs="Times New Roman"/>
                <w:b/>
                <w:bCs/>
                <w:iCs/>
                <w:sz w:val="20"/>
                <w:szCs w:val="20"/>
                <w:lang w:val="lv-LV"/>
              </w:rPr>
              <w:t>tējums</w:t>
            </w:r>
            <w:r w:rsidRPr="00215665">
              <w:rPr>
                <w:rFonts w:cs="Times New Roman"/>
                <w:b/>
                <w:bCs/>
                <w:iCs/>
                <w:sz w:val="20"/>
                <w:szCs w:val="20"/>
                <w:vertAlign w:val="superscript"/>
                <w:lang w:val="lv-LV"/>
              </w:rPr>
              <w:t>1</w:t>
            </w:r>
          </w:p>
        </w:tc>
      </w:tr>
      <w:tr w:rsidR="003C5227" w:rsidRPr="00215665" w14:paraId="27457D93" w14:textId="77777777" w:rsidTr="00715986">
        <w:trPr>
          <w:jc w:val="center"/>
        </w:trPr>
        <w:tc>
          <w:tcPr>
            <w:tcW w:w="512" w:type="dxa"/>
            <w:tcBorders>
              <w:top w:val="single" w:sz="4" w:space="0" w:color="auto"/>
              <w:left w:val="single" w:sz="4" w:space="0" w:color="auto"/>
              <w:bottom w:val="single" w:sz="4" w:space="0" w:color="auto"/>
              <w:right w:val="single" w:sz="4" w:space="0" w:color="auto"/>
            </w:tcBorders>
            <w:vAlign w:val="center"/>
          </w:tcPr>
          <w:p w14:paraId="34495245" w14:textId="211CA770" w:rsidR="003C5227" w:rsidRPr="00215665" w:rsidRDefault="003C5227" w:rsidP="003C5227">
            <w:pPr>
              <w:ind w:firstLine="0"/>
              <w:rPr>
                <w:rFonts w:cs="Times New Roman"/>
                <w:iCs/>
                <w:sz w:val="20"/>
                <w:szCs w:val="20"/>
                <w:lang w:val="lv-LV"/>
              </w:rPr>
            </w:pPr>
            <w:r w:rsidRPr="00215665">
              <w:rPr>
                <w:sz w:val="20"/>
                <w:szCs w:val="20"/>
                <w:lang w:val="lv-LV"/>
              </w:rPr>
              <w:t>1</w:t>
            </w:r>
          </w:p>
        </w:tc>
        <w:tc>
          <w:tcPr>
            <w:tcW w:w="2035" w:type="dxa"/>
            <w:tcBorders>
              <w:top w:val="single" w:sz="4" w:space="0" w:color="auto"/>
              <w:left w:val="single" w:sz="4" w:space="0" w:color="auto"/>
              <w:bottom w:val="single" w:sz="4" w:space="0" w:color="auto"/>
              <w:right w:val="single" w:sz="4" w:space="0" w:color="auto"/>
            </w:tcBorders>
            <w:vAlign w:val="center"/>
          </w:tcPr>
          <w:p w14:paraId="7BE5FE20" w14:textId="184E21A7" w:rsidR="003C5227" w:rsidRPr="00215665" w:rsidRDefault="003C5227" w:rsidP="003C5227">
            <w:pPr>
              <w:ind w:firstLine="0"/>
              <w:jc w:val="left"/>
              <w:rPr>
                <w:rFonts w:cs="Times New Roman"/>
                <w:b/>
                <w:bCs/>
                <w:iCs/>
                <w:sz w:val="20"/>
                <w:szCs w:val="20"/>
                <w:lang w:val="lv-LV"/>
              </w:rPr>
            </w:pPr>
            <w:r w:rsidRPr="00215665">
              <w:rPr>
                <w:spacing w:val="1"/>
                <w:sz w:val="20"/>
                <w:szCs w:val="20"/>
                <w:lang w:val="lv-LV"/>
              </w:rPr>
              <w:t xml:space="preserve">Eirāzijas bebrs </w:t>
            </w:r>
            <w:proofErr w:type="spellStart"/>
            <w:r w:rsidRPr="00215665">
              <w:rPr>
                <w:i/>
                <w:sz w:val="20"/>
                <w:szCs w:val="20"/>
                <w:lang w:val="lv-LV"/>
              </w:rPr>
              <w:t>Castor</w:t>
            </w:r>
            <w:proofErr w:type="spellEnd"/>
            <w:r w:rsidRPr="00215665">
              <w:rPr>
                <w:i/>
                <w:sz w:val="20"/>
                <w:szCs w:val="20"/>
                <w:lang w:val="lv-LV"/>
              </w:rPr>
              <w:t xml:space="preserve"> </w:t>
            </w:r>
            <w:proofErr w:type="spellStart"/>
            <w:r w:rsidRPr="00215665">
              <w:rPr>
                <w:i/>
                <w:sz w:val="20"/>
                <w:szCs w:val="20"/>
                <w:lang w:val="lv-LV"/>
              </w:rPr>
              <w:t>fiber</w:t>
            </w:r>
            <w:proofErr w:type="spellEnd"/>
          </w:p>
        </w:tc>
        <w:tc>
          <w:tcPr>
            <w:tcW w:w="709" w:type="dxa"/>
            <w:vAlign w:val="center"/>
          </w:tcPr>
          <w:p w14:paraId="41530264" w14:textId="77777777" w:rsidR="003C5227" w:rsidRPr="00215665" w:rsidRDefault="003C5227" w:rsidP="003C5227">
            <w:pPr>
              <w:ind w:firstLine="0"/>
              <w:rPr>
                <w:rFonts w:cs="Times New Roman"/>
                <w:iCs/>
                <w:sz w:val="20"/>
                <w:szCs w:val="20"/>
                <w:lang w:val="lv-LV"/>
              </w:rPr>
            </w:pPr>
            <w:proofErr w:type="spellStart"/>
            <w:r w:rsidRPr="00215665">
              <w:rPr>
                <w:rFonts w:cs="Times New Roman"/>
                <w:iCs/>
                <w:sz w:val="20"/>
                <w:szCs w:val="20"/>
                <w:lang w:val="lv-LV"/>
              </w:rPr>
              <w:t>pr</w:t>
            </w:r>
            <w:proofErr w:type="spellEnd"/>
          </w:p>
        </w:tc>
        <w:tc>
          <w:tcPr>
            <w:tcW w:w="1134" w:type="dxa"/>
            <w:vAlign w:val="center"/>
          </w:tcPr>
          <w:p w14:paraId="288F9E68"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28BCBAB9"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6B5414DC"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13B12AF8"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0ECA2711"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7C4968C6"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16B38DC7" w14:textId="77777777" w:rsidTr="00715986">
        <w:trPr>
          <w:jc w:val="center"/>
        </w:trPr>
        <w:tc>
          <w:tcPr>
            <w:tcW w:w="512" w:type="dxa"/>
            <w:tcBorders>
              <w:top w:val="single" w:sz="4" w:space="0" w:color="auto"/>
              <w:left w:val="single" w:sz="4" w:space="0" w:color="auto"/>
              <w:bottom w:val="single" w:sz="4" w:space="0" w:color="auto"/>
              <w:right w:val="single" w:sz="4" w:space="0" w:color="auto"/>
            </w:tcBorders>
            <w:vAlign w:val="center"/>
          </w:tcPr>
          <w:p w14:paraId="2FEF3DCE" w14:textId="75318B70" w:rsidR="003C5227" w:rsidRPr="00215665" w:rsidRDefault="003C5227" w:rsidP="003C5227">
            <w:pPr>
              <w:ind w:firstLine="0"/>
              <w:rPr>
                <w:rFonts w:cs="Times New Roman"/>
                <w:iCs/>
                <w:sz w:val="20"/>
                <w:szCs w:val="20"/>
                <w:lang w:val="lv-LV"/>
              </w:rPr>
            </w:pPr>
            <w:r w:rsidRPr="00215665">
              <w:rPr>
                <w:sz w:val="20"/>
                <w:szCs w:val="20"/>
                <w:lang w:val="lv-LV"/>
              </w:rPr>
              <w:t>2</w:t>
            </w:r>
          </w:p>
        </w:tc>
        <w:tc>
          <w:tcPr>
            <w:tcW w:w="2035" w:type="dxa"/>
            <w:tcBorders>
              <w:top w:val="single" w:sz="4" w:space="0" w:color="auto"/>
              <w:left w:val="single" w:sz="4" w:space="0" w:color="auto"/>
              <w:bottom w:val="single" w:sz="4" w:space="0" w:color="auto"/>
              <w:right w:val="single" w:sz="4" w:space="0" w:color="auto"/>
            </w:tcBorders>
            <w:vAlign w:val="center"/>
          </w:tcPr>
          <w:p w14:paraId="0822D3AB" w14:textId="2A1C6B45" w:rsidR="003C5227" w:rsidRPr="00215665" w:rsidRDefault="003C5227" w:rsidP="003C5227">
            <w:pPr>
              <w:ind w:firstLine="0"/>
              <w:jc w:val="left"/>
              <w:rPr>
                <w:rFonts w:cs="Times New Roman"/>
                <w:b/>
                <w:bCs/>
                <w:iCs/>
                <w:sz w:val="20"/>
                <w:szCs w:val="20"/>
                <w:lang w:val="lv-LV"/>
              </w:rPr>
            </w:pPr>
            <w:r w:rsidRPr="00215665">
              <w:rPr>
                <w:spacing w:val="1"/>
                <w:sz w:val="20"/>
                <w:szCs w:val="20"/>
                <w:lang w:val="lv-LV"/>
              </w:rPr>
              <w:t xml:space="preserve">Baltais zaķis </w:t>
            </w:r>
            <w:proofErr w:type="spellStart"/>
            <w:r w:rsidRPr="00215665">
              <w:rPr>
                <w:i/>
                <w:sz w:val="20"/>
                <w:szCs w:val="20"/>
                <w:lang w:val="lv-LV"/>
              </w:rPr>
              <w:t>Lepus</w:t>
            </w:r>
            <w:proofErr w:type="spellEnd"/>
            <w:r w:rsidRPr="00215665">
              <w:rPr>
                <w:i/>
                <w:sz w:val="20"/>
                <w:szCs w:val="20"/>
                <w:lang w:val="lv-LV"/>
              </w:rPr>
              <w:t xml:space="preserve"> </w:t>
            </w:r>
            <w:proofErr w:type="spellStart"/>
            <w:r w:rsidRPr="00215665">
              <w:rPr>
                <w:i/>
                <w:sz w:val="20"/>
                <w:szCs w:val="20"/>
                <w:lang w:val="lv-LV"/>
              </w:rPr>
              <w:t>timidus</w:t>
            </w:r>
            <w:proofErr w:type="spellEnd"/>
          </w:p>
        </w:tc>
        <w:tc>
          <w:tcPr>
            <w:tcW w:w="709" w:type="dxa"/>
            <w:vAlign w:val="center"/>
          </w:tcPr>
          <w:p w14:paraId="3B1EF3B4" w14:textId="77777777" w:rsidR="003C5227" w:rsidRPr="00215665" w:rsidRDefault="003C5227" w:rsidP="003C5227">
            <w:pPr>
              <w:ind w:firstLine="0"/>
              <w:rPr>
                <w:rFonts w:cs="Times New Roman"/>
                <w:iCs/>
                <w:sz w:val="20"/>
                <w:szCs w:val="20"/>
                <w:lang w:val="lv-LV"/>
              </w:rPr>
            </w:pPr>
            <w:proofErr w:type="spellStart"/>
            <w:r w:rsidRPr="00215665">
              <w:rPr>
                <w:rFonts w:cs="Times New Roman"/>
                <w:iCs/>
                <w:sz w:val="20"/>
                <w:szCs w:val="20"/>
                <w:lang w:val="lv-LV"/>
              </w:rPr>
              <w:t>pr</w:t>
            </w:r>
            <w:proofErr w:type="spellEnd"/>
          </w:p>
        </w:tc>
        <w:tc>
          <w:tcPr>
            <w:tcW w:w="1134" w:type="dxa"/>
            <w:vAlign w:val="center"/>
          </w:tcPr>
          <w:p w14:paraId="2D781D27"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7403360F"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P</w:t>
            </w:r>
          </w:p>
        </w:tc>
        <w:tc>
          <w:tcPr>
            <w:tcW w:w="993" w:type="dxa"/>
            <w:vAlign w:val="center"/>
          </w:tcPr>
          <w:p w14:paraId="3A3DD5EF"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71450EA8"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01504543"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7F7DC320"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r>
      <w:tr w:rsidR="003C5227" w:rsidRPr="00215665" w14:paraId="4C69B8E4" w14:textId="77777777" w:rsidTr="00715986">
        <w:trPr>
          <w:jc w:val="center"/>
        </w:trPr>
        <w:tc>
          <w:tcPr>
            <w:tcW w:w="512" w:type="dxa"/>
            <w:tcBorders>
              <w:top w:val="single" w:sz="4" w:space="0" w:color="auto"/>
              <w:left w:val="single" w:sz="4" w:space="0" w:color="auto"/>
              <w:bottom w:val="single" w:sz="4" w:space="0" w:color="auto"/>
              <w:right w:val="single" w:sz="4" w:space="0" w:color="auto"/>
            </w:tcBorders>
            <w:vAlign w:val="center"/>
          </w:tcPr>
          <w:p w14:paraId="0152C092" w14:textId="42FFB4FB" w:rsidR="003C5227" w:rsidRPr="00215665" w:rsidRDefault="003C5227" w:rsidP="003C5227">
            <w:pPr>
              <w:ind w:firstLine="0"/>
              <w:rPr>
                <w:rFonts w:cs="Times New Roman"/>
                <w:iCs/>
                <w:sz w:val="20"/>
                <w:szCs w:val="20"/>
                <w:lang w:val="lv-LV"/>
              </w:rPr>
            </w:pPr>
            <w:r w:rsidRPr="00215665">
              <w:rPr>
                <w:sz w:val="20"/>
                <w:szCs w:val="20"/>
                <w:lang w:val="lv-LV"/>
              </w:rPr>
              <w:t>3</w:t>
            </w:r>
          </w:p>
        </w:tc>
        <w:tc>
          <w:tcPr>
            <w:tcW w:w="2035" w:type="dxa"/>
            <w:tcBorders>
              <w:top w:val="single" w:sz="4" w:space="0" w:color="auto"/>
              <w:left w:val="single" w:sz="4" w:space="0" w:color="auto"/>
              <w:bottom w:val="single" w:sz="4" w:space="0" w:color="auto"/>
              <w:right w:val="single" w:sz="4" w:space="0" w:color="auto"/>
            </w:tcBorders>
            <w:vAlign w:val="center"/>
          </w:tcPr>
          <w:p w14:paraId="5EB25A22" w14:textId="2895A847" w:rsidR="003C5227" w:rsidRPr="00215665" w:rsidRDefault="003C5227" w:rsidP="003C5227">
            <w:pPr>
              <w:ind w:firstLine="0"/>
              <w:jc w:val="left"/>
              <w:rPr>
                <w:rFonts w:cs="Times New Roman"/>
                <w:spacing w:val="1"/>
                <w:sz w:val="20"/>
                <w:szCs w:val="20"/>
                <w:lang w:val="lv-LV"/>
              </w:rPr>
            </w:pPr>
            <w:r w:rsidRPr="00215665">
              <w:rPr>
                <w:spacing w:val="1"/>
                <w:sz w:val="20"/>
                <w:szCs w:val="20"/>
                <w:lang w:val="lv-LV"/>
              </w:rPr>
              <w:t xml:space="preserve">Meža cauna </w:t>
            </w:r>
            <w:proofErr w:type="spellStart"/>
            <w:r w:rsidRPr="00215665">
              <w:rPr>
                <w:i/>
                <w:sz w:val="20"/>
                <w:szCs w:val="20"/>
                <w:lang w:val="lv-LV"/>
              </w:rPr>
              <w:t>Martes</w:t>
            </w:r>
            <w:proofErr w:type="spellEnd"/>
            <w:r w:rsidRPr="00215665">
              <w:rPr>
                <w:i/>
                <w:sz w:val="20"/>
                <w:szCs w:val="20"/>
                <w:lang w:val="lv-LV"/>
              </w:rPr>
              <w:t xml:space="preserve"> </w:t>
            </w:r>
            <w:proofErr w:type="spellStart"/>
            <w:r w:rsidRPr="00215665">
              <w:rPr>
                <w:i/>
                <w:sz w:val="20"/>
                <w:szCs w:val="20"/>
                <w:lang w:val="lv-LV"/>
              </w:rPr>
              <w:t>martes</w:t>
            </w:r>
            <w:proofErr w:type="spellEnd"/>
          </w:p>
        </w:tc>
        <w:tc>
          <w:tcPr>
            <w:tcW w:w="709" w:type="dxa"/>
            <w:vAlign w:val="center"/>
          </w:tcPr>
          <w:p w14:paraId="7B38B3EC" w14:textId="77777777" w:rsidR="003C5227" w:rsidRPr="00215665" w:rsidRDefault="003C5227" w:rsidP="003C5227">
            <w:pPr>
              <w:ind w:firstLine="0"/>
              <w:rPr>
                <w:rFonts w:cs="Times New Roman"/>
                <w:iCs/>
                <w:sz w:val="20"/>
                <w:szCs w:val="20"/>
                <w:lang w:val="lv-LV"/>
              </w:rPr>
            </w:pPr>
            <w:proofErr w:type="spellStart"/>
            <w:r w:rsidRPr="00215665">
              <w:rPr>
                <w:rFonts w:cs="Times New Roman"/>
                <w:iCs/>
                <w:sz w:val="20"/>
                <w:szCs w:val="20"/>
                <w:lang w:val="lv-LV"/>
              </w:rPr>
              <w:t>pr</w:t>
            </w:r>
            <w:proofErr w:type="spellEnd"/>
          </w:p>
        </w:tc>
        <w:tc>
          <w:tcPr>
            <w:tcW w:w="1134" w:type="dxa"/>
            <w:vAlign w:val="center"/>
          </w:tcPr>
          <w:p w14:paraId="495B6DC7"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538F4DAC"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P</w:t>
            </w:r>
          </w:p>
        </w:tc>
        <w:tc>
          <w:tcPr>
            <w:tcW w:w="993" w:type="dxa"/>
            <w:vAlign w:val="center"/>
          </w:tcPr>
          <w:p w14:paraId="3BA3AC48"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1115161C"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70FDDC60"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55FC5585"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r>
      <w:tr w:rsidR="003C5227" w:rsidRPr="00215665" w14:paraId="2F69A789" w14:textId="77777777" w:rsidTr="00715986">
        <w:trPr>
          <w:jc w:val="center"/>
        </w:trPr>
        <w:tc>
          <w:tcPr>
            <w:tcW w:w="512" w:type="dxa"/>
            <w:vAlign w:val="center"/>
          </w:tcPr>
          <w:p w14:paraId="0EE6DA0C" w14:textId="1CFEC07D" w:rsidR="003C5227" w:rsidRPr="00215665" w:rsidRDefault="003C5227" w:rsidP="003C5227">
            <w:pPr>
              <w:ind w:firstLine="0"/>
              <w:rPr>
                <w:rFonts w:cs="Times New Roman"/>
                <w:iCs/>
                <w:sz w:val="20"/>
                <w:szCs w:val="20"/>
                <w:lang w:val="lv-LV"/>
              </w:rPr>
            </w:pPr>
            <w:r w:rsidRPr="00215665">
              <w:rPr>
                <w:sz w:val="20"/>
                <w:szCs w:val="20"/>
                <w:lang w:val="lv-LV"/>
              </w:rPr>
              <w:t>4</w:t>
            </w:r>
          </w:p>
        </w:tc>
        <w:tc>
          <w:tcPr>
            <w:tcW w:w="2035" w:type="dxa"/>
            <w:vAlign w:val="center"/>
          </w:tcPr>
          <w:p w14:paraId="4947C252" w14:textId="3B644197" w:rsidR="003C5227" w:rsidRPr="00215665" w:rsidRDefault="003C5227" w:rsidP="003C5227">
            <w:pPr>
              <w:ind w:firstLine="0"/>
              <w:jc w:val="left"/>
              <w:rPr>
                <w:rFonts w:cs="Times New Roman"/>
                <w:spacing w:val="1"/>
                <w:sz w:val="20"/>
                <w:szCs w:val="20"/>
                <w:lang w:val="lv-LV"/>
              </w:rPr>
            </w:pPr>
            <w:r w:rsidRPr="00215665">
              <w:rPr>
                <w:spacing w:val="1"/>
                <w:sz w:val="20"/>
                <w:szCs w:val="20"/>
                <w:lang w:val="lv-LV"/>
              </w:rPr>
              <w:t xml:space="preserve">Eirāzijas ūdrs </w:t>
            </w:r>
            <w:proofErr w:type="spellStart"/>
            <w:r w:rsidRPr="00215665">
              <w:rPr>
                <w:i/>
                <w:sz w:val="20"/>
                <w:szCs w:val="20"/>
                <w:lang w:val="lv-LV"/>
              </w:rPr>
              <w:t>Lutra</w:t>
            </w:r>
            <w:proofErr w:type="spellEnd"/>
            <w:r w:rsidRPr="00215665">
              <w:rPr>
                <w:i/>
                <w:sz w:val="20"/>
                <w:szCs w:val="20"/>
                <w:lang w:val="lv-LV"/>
              </w:rPr>
              <w:t xml:space="preserve"> </w:t>
            </w:r>
            <w:proofErr w:type="spellStart"/>
            <w:r w:rsidRPr="00215665">
              <w:rPr>
                <w:i/>
                <w:sz w:val="20"/>
                <w:szCs w:val="20"/>
                <w:lang w:val="lv-LV"/>
              </w:rPr>
              <w:t>lutra</w:t>
            </w:r>
            <w:proofErr w:type="spellEnd"/>
          </w:p>
        </w:tc>
        <w:tc>
          <w:tcPr>
            <w:tcW w:w="709" w:type="dxa"/>
            <w:vAlign w:val="center"/>
          </w:tcPr>
          <w:p w14:paraId="60F693F6" w14:textId="77777777" w:rsidR="003C5227" w:rsidRPr="00215665" w:rsidRDefault="003C5227" w:rsidP="003C5227">
            <w:pPr>
              <w:ind w:firstLine="0"/>
              <w:rPr>
                <w:rFonts w:cs="Times New Roman"/>
                <w:iCs/>
                <w:sz w:val="20"/>
                <w:szCs w:val="20"/>
                <w:lang w:val="lv-LV"/>
              </w:rPr>
            </w:pPr>
            <w:proofErr w:type="spellStart"/>
            <w:r w:rsidRPr="00215665">
              <w:rPr>
                <w:rFonts w:cs="Times New Roman"/>
                <w:iCs/>
                <w:sz w:val="20"/>
                <w:szCs w:val="20"/>
                <w:lang w:val="lv-LV"/>
              </w:rPr>
              <w:t>pr</w:t>
            </w:r>
            <w:proofErr w:type="spellEnd"/>
          </w:p>
        </w:tc>
        <w:tc>
          <w:tcPr>
            <w:tcW w:w="1134" w:type="dxa"/>
            <w:vAlign w:val="center"/>
          </w:tcPr>
          <w:p w14:paraId="6E972BD7"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3879D164"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3462AD97"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48AA3F8A"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46546820"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2F2B690B" w14:textId="77777777" w:rsidR="003C5227" w:rsidRPr="00215665" w:rsidRDefault="003C5227" w:rsidP="003C5227">
            <w:pPr>
              <w:ind w:firstLine="0"/>
              <w:rPr>
                <w:rFonts w:cs="Times New Roman"/>
                <w:iCs/>
                <w:sz w:val="20"/>
                <w:szCs w:val="20"/>
                <w:lang w:val="lv-LV"/>
              </w:rPr>
            </w:pPr>
            <w:r w:rsidRPr="00215665">
              <w:rPr>
                <w:rFonts w:cs="Times New Roman"/>
                <w:iCs/>
                <w:sz w:val="20"/>
                <w:szCs w:val="20"/>
                <w:lang w:val="lv-LV"/>
              </w:rPr>
              <w:t>B</w:t>
            </w:r>
          </w:p>
        </w:tc>
      </w:tr>
      <w:tr w:rsidR="003C5227" w:rsidRPr="00215665" w14:paraId="576631B7" w14:textId="77777777" w:rsidTr="00715986">
        <w:trPr>
          <w:jc w:val="center"/>
        </w:trPr>
        <w:tc>
          <w:tcPr>
            <w:tcW w:w="512" w:type="dxa"/>
            <w:vAlign w:val="center"/>
          </w:tcPr>
          <w:p w14:paraId="58ABEA45" w14:textId="10350A36" w:rsidR="003C5227" w:rsidRPr="00215665" w:rsidRDefault="003C5227" w:rsidP="003C5227">
            <w:pPr>
              <w:ind w:firstLine="0"/>
              <w:rPr>
                <w:rFonts w:cs="Times New Roman"/>
                <w:sz w:val="20"/>
                <w:szCs w:val="20"/>
                <w:lang w:val="lv-LV"/>
              </w:rPr>
            </w:pPr>
            <w:r w:rsidRPr="00215665">
              <w:rPr>
                <w:sz w:val="20"/>
                <w:szCs w:val="20"/>
                <w:lang w:val="lv-LV"/>
              </w:rPr>
              <w:t>5.</w:t>
            </w:r>
          </w:p>
        </w:tc>
        <w:tc>
          <w:tcPr>
            <w:tcW w:w="2035" w:type="dxa"/>
            <w:vAlign w:val="center"/>
          </w:tcPr>
          <w:p w14:paraId="5647414A" w14:textId="5DD5709D" w:rsidR="003C5227" w:rsidRPr="00215665" w:rsidRDefault="003C5227" w:rsidP="003C5227">
            <w:pPr>
              <w:ind w:firstLine="0"/>
              <w:jc w:val="left"/>
              <w:rPr>
                <w:rFonts w:cs="Times New Roman"/>
                <w:spacing w:val="1"/>
                <w:sz w:val="20"/>
                <w:szCs w:val="20"/>
                <w:lang w:val="lv-LV"/>
              </w:rPr>
            </w:pPr>
            <w:r w:rsidRPr="00215665">
              <w:rPr>
                <w:spacing w:val="1"/>
                <w:sz w:val="20"/>
                <w:szCs w:val="20"/>
                <w:lang w:val="lv-LV"/>
              </w:rPr>
              <w:t xml:space="preserve">Dīķu </w:t>
            </w:r>
            <w:proofErr w:type="spellStart"/>
            <w:r w:rsidRPr="00215665">
              <w:rPr>
                <w:spacing w:val="1"/>
                <w:sz w:val="20"/>
                <w:szCs w:val="20"/>
                <w:lang w:val="lv-LV"/>
              </w:rPr>
              <w:t>naktssikspārnis</w:t>
            </w:r>
            <w:proofErr w:type="spellEnd"/>
            <w:r w:rsidRPr="00215665">
              <w:rPr>
                <w:spacing w:val="1"/>
                <w:sz w:val="20"/>
                <w:szCs w:val="20"/>
                <w:lang w:val="lv-LV"/>
              </w:rPr>
              <w:t xml:space="preserve"> </w:t>
            </w:r>
            <w:proofErr w:type="spellStart"/>
            <w:r w:rsidRPr="00215665">
              <w:rPr>
                <w:i/>
                <w:sz w:val="20"/>
                <w:szCs w:val="20"/>
                <w:lang w:val="lv-LV"/>
              </w:rPr>
              <w:t>Myotis</w:t>
            </w:r>
            <w:proofErr w:type="spellEnd"/>
            <w:r w:rsidRPr="00215665">
              <w:rPr>
                <w:i/>
                <w:sz w:val="20"/>
                <w:szCs w:val="20"/>
                <w:lang w:val="lv-LV"/>
              </w:rPr>
              <w:t xml:space="preserve"> </w:t>
            </w:r>
            <w:proofErr w:type="spellStart"/>
            <w:r w:rsidRPr="00215665">
              <w:rPr>
                <w:i/>
                <w:sz w:val="20"/>
                <w:szCs w:val="20"/>
                <w:lang w:val="lv-LV"/>
              </w:rPr>
              <w:t>dasycneme</w:t>
            </w:r>
            <w:proofErr w:type="spellEnd"/>
          </w:p>
        </w:tc>
        <w:tc>
          <w:tcPr>
            <w:tcW w:w="709" w:type="dxa"/>
            <w:vAlign w:val="center"/>
          </w:tcPr>
          <w:p w14:paraId="06A0A720" w14:textId="7CC0EF1C"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5C383809" w14:textId="229B65A2" w:rsidR="003C5227" w:rsidRPr="00215665" w:rsidRDefault="00AD7444" w:rsidP="003C5227">
            <w:pPr>
              <w:ind w:firstLine="0"/>
              <w:rPr>
                <w:rFonts w:cs="Times New Roman"/>
                <w:iCs/>
                <w:sz w:val="20"/>
                <w:szCs w:val="20"/>
                <w:lang w:val="lv-LV"/>
              </w:rPr>
            </w:pPr>
            <w:r w:rsidRPr="00215665">
              <w:rPr>
                <w:rFonts w:cs="Times New Roman"/>
                <w:iCs/>
                <w:sz w:val="20"/>
                <w:szCs w:val="20"/>
                <w:lang w:val="lv-LV"/>
              </w:rPr>
              <w:t>P</w:t>
            </w:r>
          </w:p>
        </w:tc>
        <w:tc>
          <w:tcPr>
            <w:tcW w:w="708" w:type="dxa"/>
            <w:vAlign w:val="center"/>
          </w:tcPr>
          <w:p w14:paraId="73CAA10F" w14:textId="58FC75DC" w:rsidR="003C5227" w:rsidRPr="00215665" w:rsidRDefault="003B5D95"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3F91BCF4" w14:textId="385C57F7" w:rsidR="003C5227" w:rsidRPr="00215665" w:rsidRDefault="00DA3B54" w:rsidP="003C5227">
            <w:pPr>
              <w:ind w:firstLine="0"/>
              <w:rPr>
                <w:rFonts w:cs="Times New Roman"/>
                <w:iCs/>
                <w:sz w:val="20"/>
                <w:szCs w:val="20"/>
                <w:lang w:val="lv-LV"/>
              </w:rPr>
            </w:pPr>
            <w:r w:rsidRPr="00215665">
              <w:rPr>
                <w:rFonts w:cs="Times New Roman"/>
                <w:iCs/>
                <w:sz w:val="20"/>
                <w:szCs w:val="20"/>
                <w:lang w:val="lv-LV"/>
              </w:rPr>
              <w:t>C</w:t>
            </w:r>
          </w:p>
        </w:tc>
        <w:tc>
          <w:tcPr>
            <w:tcW w:w="1134" w:type="dxa"/>
            <w:vAlign w:val="center"/>
          </w:tcPr>
          <w:p w14:paraId="550AA3E5" w14:textId="2DFDC94A"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143E7E6E" w14:textId="7713299D"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3C850D90" w14:textId="7B1DDF18"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0EA7D038" w14:textId="77777777" w:rsidTr="00715986">
        <w:trPr>
          <w:jc w:val="center"/>
        </w:trPr>
        <w:tc>
          <w:tcPr>
            <w:tcW w:w="512" w:type="dxa"/>
            <w:vAlign w:val="center"/>
          </w:tcPr>
          <w:p w14:paraId="642364B2" w14:textId="604E1D50" w:rsidR="003C5227" w:rsidRPr="00215665" w:rsidRDefault="003C5227" w:rsidP="003C5227">
            <w:pPr>
              <w:ind w:firstLine="0"/>
              <w:rPr>
                <w:rFonts w:cs="Times New Roman"/>
                <w:sz w:val="20"/>
                <w:szCs w:val="20"/>
                <w:lang w:val="lv-LV"/>
              </w:rPr>
            </w:pPr>
            <w:r w:rsidRPr="00215665">
              <w:rPr>
                <w:sz w:val="20"/>
                <w:szCs w:val="20"/>
                <w:lang w:val="lv-LV"/>
              </w:rPr>
              <w:t>6.</w:t>
            </w:r>
          </w:p>
        </w:tc>
        <w:tc>
          <w:tcPr>
            <w:tcW w:w="2035" w:type="dxa"/>
            <w:vAlign w:val="center"/>
          </w:tcPr>
          <w:p w14:paraId="3CDAFADF" w14:textId="2FC75D94" w:rsidR="003C5227" w:rsidRPr="00215665" w:rsidRDefault="003C5227" w:rsidP="003C5227">
            <w:pPr>
              <w:ind w:firstLine="0"/>
              <w:jc w:val="left"/>
              <w:rPr>
                <w:rFonts w:cs="Times New Roman"/>
                <w:spacing w:val="1"/>
                <w:sz w:val="20"/>
                <w:szCs w:val="20"/>
                <w:lang w:val="lv-LV"/>
              </w:rPr>
            </w:pPr>
            <w:r w:rsidRPr="00215665">
              <w:rPr>
                <w:rFonts w:cs="Times New Roman"/>
                <w:sz w:val="20"/>
                <w:szCs w:val="20"/>
                <w:lang w:val="lv-LV"/>
              </w:rPr>
              <w:t xml:space="preserve">Ūdeņu </w:t>
            </w:r>
            <w:proofErr w:type="spellStart"/>
            <w:r w:rsidRPr="00215665">
              <w:rPr>
                <w:rFonts w:cs="Times New Roman"/>
                <w:sz w:val="20"/>
                <w:szCs w:val="20"/>
                <w:lang w:val="lv-LV"/>
              </w:rPr>
              <w:t>naktssikspārnis</w:t>
            </w:r>
            <w:proofErr w:type="spellEnd"/>
            <w:r w:rsidRPr="00215665">
              <w:rPr>
                <w:rFonts w:cs="Times New Roman"/>
                <w:sz w:val="20"/>
                <w:szCs w:val="20"/>
                <w:lang w:val="lv-LV"/>
              </w:rPr>
              <w:t xml:space="preserve"> </w:t>
            </w:r>
            <w:proofErr w:type="spellStart"/>
            <w:r w:rsidRPr="00215665">
              <w:rPr>
                <w:rFonts w:cs="Times New Roman"/>
                <w:i/>
                <w:iCs/>
                <w:sz w:val="20"/>
                <w:szCs w:val="20"/>
                <w:lang w:val="lv-LV"/>
              </w:rPr>
              <w:t>Myotis</w:t>
            </w:r>
            <w:proofErr w:type="spellEnd"/>
            <w:r w:rsidRPr="00215665">
              <w:rPr>
                <w:rFonts w:cs="Times New Roman"/>
                <w:i/>
                <w:iCs/>
                <w:sz w:val="20"/>
                <w:szCs w:val="20"/>
                <w:lang w:val="lv-LV"/>
              </w:rPr>
              <w:t xml:space="preserve"> </w:t>
            </w:r>
            <w:proofErr w:type="spellStart"/>
            <w:r w:rsidRPr="00215665">
              <w:rPr>
                <w:rFonts w:cs="Times New Roman"/>
                <w:i/>
                <w:iCs/>
                <w:sz w:val="20"/>
                <w:szCs w:val="20"/>
                <w:lang w:val="lv-LV"/>
              </w:rPr>
              <w:t>daubentonii</w:t>
            </w:r>
            <w:proofErr w:type="spellEnd"/>
          </w:p>
        </w:tc>
        <w:tc>
          <w:tcPr>
            <w:tcW w:w="709" w:type="dxa"/>
            <w:vAlign w:val="center"/>
          </w:tcPr>
          <w:p w14:paraId="37D720AB" w14:textId="10A1ED53"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530D09ED" w14:textId="7F3896DC" w:rsidR="003C5227" w:rsidRPr="00215665" w:rsidRDefault="00A94E1C"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36429FB7" w14:textId="684268DD" w:rsidR="003C5227" w:rsidRPr="00215665" w:rsidRDefault="003B5D95"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34F6086C" w14:textId="49A77B7E" w:rsidR="003C5227" w:rsidRPr="00215665" w:rsidRDefault="00DA3B54"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5DADE203" w14:textId="7C1FE190"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72C47191" w14:textId="3530554F"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7545B7C4" w14:textId="44048CA3"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16497D9E" w14:textId="77777777" w:rsidTr="00715986">
        <w:trPr>
          <w:jc w:val="center"/>
        </w:trPr>
        <w:tc>
          <w:tcPr>
            <w:tcW w:w="512" w:type="dxa"/>
            <w:vAlign w:val="center"/>
          </w:tcPr>
          <w:p w14:paraId="0A211B23" w14:textId="0E5DD69A" w:rsidR="003C5227" w:rsidRPr="00215665" w:rsidRDefault="003C5227" w:rsidP="003C5227">
            <w:pPr>
              <w:ind w:firstLine="0"/>
              <w:rPr>
                <w:rFonts w:cs="Times New Roman"/>
                <w:sz w:val="20"/>
                <w:szCs w:val="20"/>
                <w:lang w:val="lv-LV"/>
              </w:rPr>
            </w:pPr>
            <w:r w:rsidRPr="00215665">
              <w:rPr>
                <w:sz w:val="20"/>
                <w:szCs w:val="20"/>
                <w:lang w:val="lv-LV"/>
              </w:rPr>
              <w:t>7.</w:t>
            </w:r>
          </w:p>
        </w:tc>
        <w:tc>
          <w:tcPr>
            <w:tcW w:w="2035" w:type="dxa"/>
            <w:vAlign w:val="center"/>
          </w:tcPr>
          <w:p w14:paraId="331AC23E" w14:textId="40FE91A2" w:rsidR="003C5227" w:rsidRPr="00215665" w:rsidRDefault="003C5227" w:rsidP="003C5227">
            <w:pPr>
              <w:ind w:firstLine="0"/>
              <w:jc w:val="left"/>
              <w:rPr>
                <w:rFonts w:cs="Times New Roman"/>
                <w:spacing w:val="1"/>
                <w:sz w:val="20"/>
                <w:szCs w:val="20"/>
                <w:lang w:val="lv-LV"/>
              </w:rPr>
            </w:pPr>
            <w:r w:rsidRPr="00215665">
              <w:rPr>
                <w:rFonts w:cs="Times New Roman"/>
                <w:sz w:val="20"/>
                <w:szCs w:val="20"/>
                <w:lang w:val="lv-LV"/>
              </w:rPr>
              <w:t xml:space="preserve">Ziemeļu sikspārnis </w:t>
            </w:r>
            <w:proofErr w:type="spellStart"/>
            <w:r w:rsidRPr="00215665">
              <w:rPr>
                <w:rFonts w:cs="Times New Roman"/>
                <w:i/>
                <w:iCs/>
                <w:sz w:val="20"/>
                <w:szCs w:val="20"/>
                <w:lang w:val="lv-LV"/>
              </w:rPr>
              <w:t>Eptesicus</w:t>
            </w:r>
            <w:proofErr w:type="spellEnd"/>
            <w:r w:rsidRPr="00215665">
              <w:rPr>
                <w:rFonts w:cs="Times New Roman"/>
                <w:i/>
                <w:iCs/>
                <w:sz w:val="20"/>
                <w:szCs w:val="20"/>
                <w:lang w:val="lv-LV"/>
              </w:rPr>
              <w:t xml:space="preserve"> </w:t>
            </w:r>
            <w:proofErr w:type="spellStart"/>
            <w:r w:rsidRPr="00215665">
              <w:rPr>
                <w:rFonts w:cs="Times New Roman"/>
                <w:i/>
                <w:iCs/>
                <w:sz w:val="20"/>
                <w:szCs w:val="20"/>
                <w:lang w:val="lv-LV"/>
              </w:rPr>
              <w:t>nilssonii</w:t>
            </w:r>
            <w:proofErr w:type="spellEnd"/>
          </w:p>
        </w:tc>
        <w:tc>
          <w:tcPr>
            <w:tcW w:w="709" w:type="dxa"/>
            <w:vAlign w:val="center"/>
          </w:tcPr>
          <w:p w14:paraId="249A84AA" w14:textId="2F1A4F36"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56E033D1" w14:textId="52B19880" w:rsidR="003C5227" w:rsidRPr="00215665" w:rsidRDefault="00A94E1C"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7230AC65" w14:textId="56BDCE5C" w:rsidR="003C5227" w:rsidRPr="00215665" w:rsidRDefault="003B5D95"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505285DE" w14:textId="5B9E4773"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08E67423" w14:textId="6E1D4EAA"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0C021811" w14:textId="1A45997C"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4762043D" w14:textId="7D9418DC"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4F0676A3" w14:textId="77777777" w:rsidTr="00715986">
        <w:trPr>
          <w:jc w:val="center"/>
        </w:trPr>
        <w:tc>
          <w:tcPr>
            <w:tcW w:w="512" w:type="dxa"/>
            <w:vAlign w:val="center"/>
          </w:tcPr>
          <w:p w14:paraId="240FF0CA" w14:textId="0125DCD5" w:rsidR="003C5227" w:rsidRPr="00215665" w:rsidRDefault="003C5227" w:rsidP="003C5227">
            <w:pPr>
              <w:ind w:firstLine="0"/>
              <w:rPr>
                <w:rFonts w:cs="Times New Roman"/>
                <w:sz w:val="20"/>
                <w:szCs w:val="20"/>
                <w:lang w:val="lv-LV"/>
              </w:rPr>
            </w:pPr>
            <w:r w:rsidRPr="00215665">
              <w:rPr>
                <w:sz w:val="20"/>
                <w:szCs w:val="20"/>
                <w:lang w:val="lv-LV"/>
              </w:rPr>
              <w:t>8.</w:t>
            </w:r>
          </w:p>
        </w:tc>
        <w:tc>
          <w:tcPr>
            <w:tcW w:w="2035" w:type="dxa"/>
            <w:vAlign w:val="center"/>
          </w:tcPr>
          <w:p w14:paraId="12954988" w14:textId="249576DA" w:rsidR="003C5227" w:rsidRPr="00215665" w:rsidRDefault="003C5227" w:rsidP="003C5227">
            <w:pPr>
              <w:ind w:firstLine="0"/>
              <w:jc w:val="left"/>
              <w:rPr>
                <w:rFonts w:cs="Times New Roman"/>
                <w:spacing w:val="1"/>
                <w:sz w:val="20"/>
                <w:szCs w:val="20"/>
                <w:lang w:val="lv-LV"/>
              </w:rPr>
            </w:pPr>
            <w:r w:rsidRPr="00215665">
              <w:rPr>
                <w:rFonts w:cs="Times New Roman"/>
                <w:sz w:val="20"/>
                <w:szCs w:val="20"/>
                <w:lang w:val="lv-LV"/>
              </w:rPr>
              <w:t xml:space="preserve">Divkrāsainais sikspārnis </w:t>
            </w:r>
            <w:proofErr w:type="spellStart"/>
            <w:r w:rsidRPr="00215665">
              <w:rPr>
                <w:rFonts w:cs="Times New Roman"/>
                <w:i/>
                <w:iCs/>
                <w:sz w:val="20"/>
                <w:szCs w:val="20"/>
                <w:lang w:val="lv-LV"/>
              </w:rPr>
              <w:t>Vespertilio</w:t>
            </w:r>
            <w:proofErr w:type="spellEnd"/>
            <w:r w:rsidRPr="00215665">
              <w:rPr>
                <w:rFonts w:cs="Times New Roman"/>
                <w:i/>
                <w:iCs/>
                <w:sz w:val="20"/>
                <w:szCs w:val="20"/>
                <w:lang w:val="lv-LV"/>
              </w:rPr>
              <w:t xml:space="preserve"> </w:t>
            </w:r>
            <w:proofErr w:type="spellStart"/>
            <w:r w:rsidRPr="00215665">
              <w:rPr>
                <w:rFonts w:cs="Times New Roman"/>
                <w:i/>
                <w:iCs/>
                <w:sz w:val="20"/>
                <w:szCs w:val="20"/>
                <w:lang w:val="lv-LV"/>
              </w:rPr>
              <w:t>murinus</w:t>
            </w:r>
            <w:proofErr w:type="spellEnd"/>
          </w:p>
        </w:tc>
        <w:tc>
          <w:tcPr>
            <w:tcW w:w="709" w:type="dxa"/>
            <w:vAlign w:val="center"/>
          </w:tcPr>
          <w:p w14:paraId="04329936" w14:textId="1F5D9E17"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242C65F0" w14:textId="464C7BDD" w:rsidR="003C5227" w:rsidRPr="00215665" w:rsidRDefault="00A94E1C" w:rsidP="003C5227">
            <w:pPr>
              <w:ind w:firstLine="0"/>
              <w:rPr>
                <w:rFonts w:cs="Times New Roman"/>
                <w:iCs/>
                <w:sz w:val="20"/>
                <w:szCs w:val="20"/>
                <w:lang w:val="lv-LV"/>
              </w:rPr>
            </w:pPr>
            <w:r w:rsidRPr="00215665">
              <w:rPr>
                <w:rFonts w:cs="Times New Roman"/>
                <w:iCs/>
                <w:sz w:val="20"/>
                <w:szCs w:val="20"/>
                <w:lang w:val="lv-LV"/>
              </w:rPr>
              <w:t>P</w:t>
            </w:r>
          </w:p>
        </w:tc>
        <w:tc>
          <w:tcPr>
            <w:tcW w:w="708" w:type="dxa"/>
            <w:vAlign w:val="center"/>
          </w:tcPr>
          <w:p w14:paraId="564F804D" w14:textId="4AA284B9" w:rsidR="003C5227" w:rsidRPr="00215665" w:rsidRDefault="003B5D95"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42F9FB30" w14:textId="6227DAB2"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0B264BE3" w14:textId="755FCB9D"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573A0912" w14:textId="3B433484"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687AEDEC" w14:textId="358AB359" w:rsidR="003C5227" w:rsidRPr="00215665" w:rsidRDefault="00D45FD3"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2EB9469B" w14:textId="77777777" w:rsidTr="00715986">
        <w:trPr>
          <w:jc w:val="center"/>
        </w:trPr>
        <w:tc>
          <w:tcPr>
            <w:tcW w:w="512" w:type="dxa"/>
            <w:vAlign w:val="center"/>
          </w:tcPr>
          <w:p w14:paraId="0B707E45" w14:textId="14FD47C4" w:rsidR="003C5227" w:rsidRPr="00215665" w:rsidRDefault="003C5227" w:rsidP="003C5227">
            <w:pPr>
              <w:ind w:firstLine="0"/>
              <w:rPr>
                <w:rFonts w:cs="Times New Roman"/>
                <w:sz w:val="20"/>
                <w:szCs w:val="20"/>
                <w:lang w:val="lv-LV"/>
              </w:rPr>
            </w:pPr>
            <w:r w:rsidRPr="00215665">
              <w:rPr>
                <w:sz w:val="20"/>
                <w:szCs w:val="20"/>
                <w:lang w:val="lv-LV"/>
              </w:rPr>
              <w:lastRenderedPageBreak/>
              <w:t>9.</w:t>
            </w:r>
          </w:p>
        </w:tc>
        <w:tc>
          <w:tcPr>
            <w:tcW w:w="2035" w:type="dxa"/>
            <w:vAlign w:val="center"/>
          </w:tcPr>
          <w:p w14:paraId="75A8CBD2" w14:textId="53B6DC84" w:rsidR="003C5227" w:rsidRPr="00215665" w:rsidRDefault="003C5227" w:rsidP="003C5227">
            <w:pPr>
              <w:ind w:firstLine="0"/>
              <w:jc w:val="left"/>
              <w:rPr>
                <w:rFonts w:cs="Times New Roman"/>
                <w:spacing w:val="1"/>
                <w:sz w:val="20"/>
                <w:szCs w:val="20"/>
                <w:lang w:val="lv-LV"/>
              </w:rPr>
            </w:pPr>
            <w:r w:rsidRPr="00215665">
              <w:rPr>
                <w:spacing w:val="1"/>
                <w:sz w:val="20"/>
                <w:szCs w:val="20"/>
                <w:lang w:val="lv-LV"/>
              </w:rPr>
              <w:t xml:space="preserve">Rūsganais </w:t>
            </w:r>
            <w:proofErr w:type="spellStart"/>
            <w:r w:rsidRPr="00215665">
              <w:rPr>
                <w:spacing w:val="1"/>
                <w:sz w:val="20"/>
                <w:szCs w:val="20"/>
                <w:lang w:val="lv-LV"/>
              </w:rPr>
              <w:t>vakarsikspārnis</w:t>
            </w:r>
            <w:proofErr w:type="spellEnd"/>
            <w:r w:rsidRPr="00215665">
              <w:rPr>
                <w:spacing w:val="1"/>
                <w:sz w:val="20"/>
                <w:szCs w:val="20"/>
                <w:lang w:val="lv-LV"/>
              </w:rPr>
              <w:t xml:space="preserve"> </w:t>
            </w:r>
            <w:proofErr w:type="spellStart"/>
            <w:r w:rsidRPr="00215665">
              <w:rPr>
                <w:i/>
                <w:iCs/>
                <w:sz w:val="20"/>
                <w:szCs w:val="20"/>
                <w:lang w:val="lv-LV"/>
              </w:rPr>
              <w:t>Nyctalus</w:t>
            </w:r>
            <w:proofErr w:type="spellEnd"/>
            <w:r w:rsidRPr="00215665">
              <w:rPr>
                <w:i/>
                <w:iCs/>
                <w:sz w:val="20"/>
                <w:szCs w:val="20"/>
                <w:lang w:val="lv-LV"/>
              </w:rPr>
              <w:t xml:space="preserve"> </w:t>
            </w:r>
            <w:proofErr w:type="spellStart"/>
            <w:r w:rsidRPr="00215665">
              <w:rPr>
                <w:i/>
                <w:iCs/>
                <w:sz w:val="20"/>
                <w:szCs w:val="20"/>
                <w:lang w:val="lv-LV"/>
              </w:rPr>
              <w:t>noctula</w:t>
            </w:r>
            <w:proofErr w:type="spellEnd"/>
            <w:r w:rsidRPr="00215665">
              <w:rPr>
                <w:i/>
                <w:iCs/>
                <w:sz w:val="20"/>
                <w:szCs w:val="20"/>
                <w:lang w:val="lv-LV"/>
              </w:rPr>
              <w:t xml:space="preserve"> </w:t>
            </w:r>
          </w:p>
        </w:tc>
        <w:tc>
          <w:tcPr>
            <w:tcW w:w="709" w:type="dxa"/>
            <w:vAlign w:val="center"/>
          </w:tcPr>
          <w:p w14:paraId="67A01E50" w14:textId="6586992B"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04B7D9FA" w14:textId="02344A29" w:rsidR="003C5227" w:rsidRPr="00215665" w:rsidRDefault="00A94E1C"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1C32096A" w14:textId="1C427D41"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469FE6D2" w14:textId="3DCBDD29"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7F66F2C8" w14:textId="50F050B9"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2B7CE376" w14:textId="2E55B973"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712EE2A2" w14:textId="29B84E5D"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C</w:t>
            </w:r>
          </w:p>
        </w:tc>
      </w:tr>
      <w:tr w:rsidR="003C5227" w:rsidRPr="00215665" w14:paraId="055C36EE" w14:textId="77777777" w:rsidTr="00715986">
        <w:trPr>
          <w:jc w:val="center"/>
        </w:trPr>
        <w:tc>
          <w:tcPr>
            <w:tcW w:w="512" w:type="dxa"/>
            <w:vAlign w:val="center"/>
          </w:tcPr>
          <w:p w14:paraId="1201EA4A" w14:textId="29369FE4" w:rsidR="003C5227" w:rsidRPr="00215665" w:rsidRDefault="003C5227" w:rsidP="003C5227">
            <w:pPr>
              <w:ind w:firstLine="0"/>
              <w:rPr>
                <w:rFonts w:cs="Times New Roman"/>
                <w:sz w:val="20"/>
                <w:szCs w:val="20"/>
                <w:lang w:val="lv-LV"/>
              </w:rPr>
            </w:pPr>
            <w:r w:rsidRPr="00215665">
              <w:rPr>
                <w:sz w:val="20"/>
                <w:szCs w:val="20"/>
                <w:lang w:val="lv-LV"/>
              </w:rPr>
              <w:t>10.</w:t>
            </w:r>
          </w:p>
        </w:tc>
        <w:tc>
          <w:tcPr>
            <w:tcW w:w="2035" w:type="dxa"/>
            <w:vAlign w:val="center"/>
          </w:tcPr>
          <w:p w14:paraId="6E85C936" w14:textId="2FA0A739" w:rsidR="003C5227" w:rsidRPr="00215665" w:rsidRDefault="003C5227" w:rsidP="003C5227">
            <w:pPr>
              <w:ind w:firstLine="0"/>
              <w:jc w:val="left"/>
              <w:rPr>
                <w:rFonts w:cs="Times New Roman"/>
                <w:spacing w:val="1"/>
                <w:sz w:val="20"/>
                <w:szCs w:val="20"/>
                <w:lang w:val="lv-LV"/>
              </w:rPr>
            </w:pPr>
            <w:proofErr w:type="spellStart"/>
            <w:r w:rsidRPr="00215665">
              <w:rPr>
                <w:rFonts w:cs="Times New Roman"/>
                <w:sz w:val="20"/>
                <w:szCs w:val="20"/>
                <w:lang w:val="lv-LV"/>
              </w:rPr>
              <w:t>Natūza</w:t>
            </w:r>
            <w:proofErr w:type="spellEnd"/>
            <w:r w:rsidRPr="00215665">
              <w:rPr>
                <w:rFonts w:cs="Times New Roman"/>
                <w:sz w:val="20"/>
                <w:szCs w:val="20"/>
                <w:lang w:val="lv-LV"/>
              </w:rPr>
              <w:t xml:space="preserve"> sikspārnis </w:t>
            </w:r>
            <w:proofErr w:type="spellStart"/>
            <w:r w:rsidRPr="00215665">
              <w:rPr>
                <w:rFonts w:cs="Times New Roman"/>
                <w:i/>
                <w:iCs/>
                <w:sz w:val="20"/>
                <w:szCs w:val="20"/>
                <w:lang w:val="lv-LV"/>
              </w:rPr>
              <w:t>Pipistrellus</w:t>
            </w:r>
            <w:proofErr w:type="spellEnd"/>
            <w:r w:rsidRPr="00215665">
              <w:rPr>
                <w:rFonts w:cs="Times New Roman"/>
                <w:i/>
                <w:iCs/>
                <w:sz w:val="20"/>
                <w:szCs w:val="20"/>
                <w:lang w:val="lv-LV"/>
              </w:rPr>
              <w:t xml:space="preserve"> </w:t>
            </w:r>
            <w:proofErr w:type="spellStart"/>
            <w:r w:rsidRPr="00215665">
              <w:rPr>
                <w:rFonts w:cs="Times New Roman"/>
                <w:i/>
                <w:iCs/>
                <w:sz w:val="20"/>
                <w:szCs w:val="20"/>
                <w:lang w:val="lv-LV"/>
              </w:rPr>
              <w:t>nathusii</w:t>
            </w:r>
            <w:proofErr w:type="spellEnd"/>
          </w:p>
        </w:tc>
        <w:tc>
          <w:tcPr>
            <w:tcW w:w="709" w:type="dxa"/>
            <w:vAlign w:val="center"/>
          </w:tcPr>
          <w:p w14:paraId="1D84FC87" w14:textId="77AEE507" w:rsidR="003C5227" w:rsidRPr="00215665" w:rsidRDefault="00A2716D" w:rsidP="003C5227">
            <w:pPr>
              <w:ind w:firstLine="0"/>
              <w:rPr>
                <w:rFonts w:cs="Times New Roman"/>
                <w:iCs/>
                <w:sz w:val="20"/>
                <w:szCs w:val="20"/>
                <w:lang w:val="lv-LV"/>
              </w:rPr>
            </w:pPr>
            <w:r w:rsidRPr="00215665">
              <w:rPr>
                <w:rFonts w:cs="Times New Roman"/>
                <w:iCs/>
                <w:sz w:val="20"/>
                <w:szCs w:val="20"/>
                <w:lang w:val="lv-LV"/>
              </w:rPr>
              <w:t>p</w:t>
            </w:r>
          </w:p>
        </w:tc>
        <w:tc>
          <w:tcPr>
            <w:tcW w:w="1134" w:type="dxa"/>
            <w:vAlign w:val="center"/>
          </w:tcPr>
          <w:p w14:paraId="11D88DB4" w14:textId="2B0DAA56" w:rsidR="003C5227" w:rsidRPr="00215665" w:rsidRDefault="00A94E1C" w:rsidP="003C5227">
            <w:pPr>
              <w:ind w:firstLine="0"/>
              <w:rPr>
                <w:rFonts w:cs="Times New Roman"/>
                <w:iCs/>
                <w:sz w:val="20"/>
                <w:szCs w:val="20"/>
                <w:lang w:val="lv-LV"/>
              </w:rPr>
            </w:pPr>
            <w:r w:rsidRPr="00215665">
              <w:rPr>
                <w:rFonts w:cs="Times New Roman"/>
                <w:iCs/>
                <w:sz w:val="20"/>
                <w:szCs w:val="20"/>
                <w:lang w:val="lv-LV"/>
              </w:rPr>
              <w:t>C</w:t>
            </w:r>
          </w:p>
        </w:tc>
        <w:tc>
          <w:tcPr>
            <w:tcW w:w="708" w:type="dxa"/>
            <w:vAlign w:val="center"/>
          </w:tcPr>
          <w:p w14:paraId="3BC0F0E2" w14:textId="1EA31A9B"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M</w:t>
            </w:r>
          </w:p>
        </w:tc>
        <w:tc>
          <w:tcPr>
            <w:tcW w:w="993" w:type="dxa"/>
            <w:vAlign w:val="center"/>
          </w:tcPr>
          <w:p w14:paraId="73E5D44E" w14:textId="72407775"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D</w:t>
            </w:r>
          </w:p>
        </w:tc>
        <w:tc>
          <w:tcPr>
            <w:tcW w:w="1134" w:type="dxa"/>
            <w:vAlign w:val="center"/>
          </w:tcPr>
          <w:p w14:paraId="530EBC1B" w14:textId="2E33CAD3"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B</w:t>
            </w:r>
          </w:p>
        </w:tc>
        <w:tc>
          <w:tcPr>
            <w:tcW w:w="708" w:type="dxa"/>
            <w:vAlign w:val="center"/>
          </w:tcPr>
          <w:p w14:paraId="775336BD" w14:textId="13F8DC4B"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C</w:t>
            </w:r>
          </w:p>
        </w:tc>
        <w:tc>
          <w:tcPr>
            <w:tcW w:w="1128" w:type="dxa"/>
            <w:vAlign w:val="center"/>
          </w:tcPr>
          <w:p w14:paraId="4E67F62F" w14:textId="4D27E257" w:rsidR="003C5227" w:rsidRPr="00215665" w:rsidRDefault="00715986" w:rsidP="003C5227">
            <w:pPr>
              <w:ind w:firstLine="0"/>
              <w:rPr>
                <w:rFonts w:cs="Times New Roman"/>
                <w:iCs/>
                <w:sz w:val="20"/>
                <w:szCs w:val="20"/>
                <w:lang w:val="lv-LV"/>
              </w:rPr>
            </w:pPr>
            <w:r w:rsidRPr="00215665">
              <w:rPr>
                <w:rFonts w:cs="Times New Roman"/>
                <w:iCs/>
                <w:sz w:val="20"/>
                <w:szCs w:val="20"/>
                <w:lang w:val="lv-LV"/>
              </w:rPr>
              <w:t>C</w:t>
            </w:r>
          </w:p>
        </w:tc>
      </w:tr>
    </w:tbl>
    <w:p w14:paraId="034CF2C3" w14:textId="77777777" w:rsidR="009B38D1" w:rsidRPr="00215665" w:rsidRDefault="009B38D1" w:rsidP="00C54429">
      <w:pPr>
        <w:spacing w:before="120" w:after="0"/>
        <w:rPr>
          <w:sz w:val="16"/>
          <w:szCs w:val="16"/>
        </w:rPr>
      </w:pPr>
      <w:r w:rsidRPr="00215665">
        <w:rPr>
          <w:sz w:val="16"/>
          <w:szCs w:val="16"/>
          <w:vertAlign w:val="superscript"/>
        </w:rPr>
        <w:t xml:space="preserve">1 </w:t>
      </w:r>
      <w:r w:rsidRPr="00215665">
        <w:rPr>
          <w:sz w:val="16"/>
          <w:szCs w:val="16"/>
        </w:rPr>
        <w:t>Tabula aizpildīta saskaņā ar Eiropas Komisijas īstenošanas lēmumu (2011. gada 11. jūlijs) par formu, kādā sniedzama informācija par Natura 2000 teritorijām (izziņots ar dokumenta numuru C(2011) 4892) (2011/484/ES)</w:t>
      </w:r>
    </w:p>
    <w:p w14:paraId="3A09DAF6" w14:textId="408A181E" w:rsidR="009B38D1" w:rsidRPr="00215665" w:rsidRDefault="009B38D1" w:rsidP="009B38D1">
      <w:pPr>
        <w:spacing w:after="0"/>
        <w:rPr>
          <w:sz w:val="16"/>
          <w:szCs w:val="16"/>
        </w:rPr>
      </w:pPr>
      <w:r w:rsidRPr="00215665">
        <w:rPr>
          <w:b/>
          <w:bCs/>
          <w:sz w:val="16"/>
          <w:szCs w:val="16"/>
        </w:rPr>
        <w:t>Tips:</w:t>
      </w:r>
      <w:r w:rsidRPr="00215665">
        <w:rPr>
          <w:sz w:val="16"/>
          <w:szCs w:val="16"/>
        </w:rPr>
        <w:t xml:space="preserve"> p - uzturas pastāvīgi, r – vairojas, c - pulcējas , w - ziemo; </w:t>
      </w:r>
      <w:r w:rsidRPr="00215665">
        <w:rPr>
          <w:b/>
          <w:bCs/>
          <w:sz w:val="16"/>
          <w:szCs w:val="16"/>
        </w:rPr>
        <w:t xml:space="preserve">Sastopamības </w:t>
      </w:r>
      <w:r w:rsidR="00356E78" w:rsidRPr="00215665">
        <w:rPr>
          <w:b/>
          <w:bCs/>
          <w:sz w:val="16"/>
          <w:szCs w:val="16"/>
        </w:rPr>
        <w:t>kategorija</w:t>
      </w:r>
      <w:r w:rsidRPr="00215665">
        <w:rPr>
          <w:sz w:val="16"/>
          <w:szCs w:val="16"/>
        </w:rPr>
        <w:t xml:space="preserve">: C = izplatīta suga, R = reta suga, V = ļoti reta suga, P = pārstāvēta suga – šo lauku aizpilda, ja dati ir nepilnīgi (DD); </w:t>
      </w:r>
      <w:r w:rsidRPr="00215665">
        <w:rPr>
          <w:b/>
          <w:bCs/>
          <w:sz w:val="16"/>
          <w:szCs w:val="16"/>
        </w:rPr>
        <w:t>Datu kvalitāte</w:t>
      </w:r>
      <w:r w:rsidRPr="00215665">
        <w:rPr>
          <w:sz w:val="16"/>
          <w:szCs w:val="16"/>
        </w:rPr>
        <w:t xml:space="preserve">: G = “laba” (piemēram, balstās uz </w:t>
      </w:r>
      <w:proofErr w:type="spellStart"/>
      <w:r w:rsidRPr="00215665">
        <w:rPr>
          <w:sz w:val="16"/>
          <w:szCs w:val="16"/>
        </w:rPr>
        <w:t>apsekojumiem</w:t>
      </w:r>
      <w:proofErr w:type="spellEnd"/>
      <w:r w:rsidRPr="00215665">
        <w:rPr>
          <w:sz w:val="16"/>
          <w:szCs w:val="16"/>
        </w:rPr>
        <w:t xml:space="preserve">); M = “vidēja” (piemēram, balstās uz nepilnīgiem datiem un ekstrapolāciju); P = “slikta” (piemēram, aptuvenas aplēses); DD = “nepilnīgi dati” (šo apzīmējumu izmantot tikai tad, ja nav iespējams veikt pat aptuvenas aplēses par populācijas lielumu). </w:t>
      </w:r>
      <w:r w:rsidRPr="00215665">
        <w:rPr>
          <w:b/>
          <w:bCs/>
          <w:sz w:val="16"/>
          <w:szCs w:val="16"/>
        </w:rPr>
        <w:t>Populācija</w:t>
      </w:r>
      <w:r w:rsidRPr="00215665">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sidRPr="00215665">
        <w:rPr>
          <w:b/>
          <w:bCs/>
          <w:sz w:val="16"/>
          <w:szCs w:val="16"/>
        </w:rPr>
        <w:t>Saglabāšanās pakāpe</w:t>
      </w:r>
      <w:r w:rsidRPr="00215665">
        <w:rPr>
          <w:sz w:val="16"/>
          <w:szCs w:val="16"/>
        </w:rPr>
        <w:t xml:space="preserve">: A - izcila saglabāšanās pakāpe; B - laba saglabāšanās pakāpe; C - vidēja vai zema saglabāšanās pakāpe; </w:t>
      </w:r>
      <w:r w:rsidRPr="00215665">
        <w:rPr>
          <w:b/>
          <w:bCs/>
          <w:sz w:val="16"/>
          <w:szCs w:val="16"/>
        </w:rPr>
        <w:t>Izolācija</w:t>
      </w:r>
      <w:r w:rsidRPr="00215665">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sidRPr="00215665">
        <w:rPr>
          <w:b/>
          <w:bCs/>
          <w:sz w:val="16"/>
          <w:szCs w:val="16"/>
        </w:rPr>
        <w:t>Vispārējais novērtējums</w:t>
      </w:r>
      <w:r w:rsidRPr="00215665">
        <w:rPr>
          <w:sz w:val="16"/>
          <w:szCs w:val="16"/>
        </w:rPr>
        <w:t xml:space="preserve">: A: izcila vērtība, B: liela vērtība, C: ievērojama vērtība. </w:t>
      </w:r>
    </w:p>
    <w:p w14:paraId="2721EB15" w14:textId="44729E83" w:rsidR="009B38D1" w:rsidRPr="00215665" w:rsidRDefault="009B38D1" w:rsidP="009B38D1"/>
    <w:p w14:paraId="5B445BB2" w14:textId="21D4CE6C" w:rsidR="009B38D1" w:rsidRPr="00215665" w:rsidRDefault="00DF23EF" w:rsidP="00494AA0">
      <w:pPr>
        <w:ind w:firstLine="0"/>
        <w:rPr>
          <w:b/>
          <w:bCs/>
        </w:rPr>
      </w:pPr>
      <w:r w:rsidRPr="00215665">
        <w:rPr>
          <w:b/>
          <w:bCs/>
        </w:rPr>
        <w:t>Zīdītāju sugu sociālekonomiskā vērtība</w:t>
      </w:r>
    </w:p>
    <w:p w14:paraId="687E980C" w14:textId="77777777" w:rsidR="009B38D1" w:rsidRPr="00215665" w:rsidRDefault="009B38D1" w:rsidP="00DF23EF">
      <w:r w:rsidRPr="00215665">
        <w:t>Zīdītājdzīvnieki, īpaši pārnadži, bebri un retas sugas, ir nozīmīgi gan ekoloģiskā, gan sociālekonomiskā ziņā. Tie kalpo kā medību resursi un vienlaikus veicina sabiedrības interesi par dabas procesiem, veidojot pamatu dabas tūrisma attīstībai. Pat reta iespēja šos dzīvniekus vērot savvaļā bieži kļūst par neaizmirstamu pieredzi, kas sekmē izpratni par dabas saglabāšanas nozīmi. Dzīvnieku klātbūtne cilvēka apsaimniekotajās teritorijās dažkārt izraisa arī problēmas, piemēram, lauksaimniecības kultūru bojājumus vai meža resursu zudumus.</w:t>
      </w:r>
    </w:p>
    <w:p w14:paraId="5B9C0323" w14:textId="77777777" w:rsidR="009B38D1" w:rsidRPr="00215665" w:rsidRDefault="009B38D1" w:rsidP="00494AA0">
      <w:pPr>
        <w:ind w:firstLine="0"/>
        <w:rPr>
          <w:b/>
          <w:bCs/>
          <w:i/>
          <w:iCs/>
        </w:rPr>
      </w:pPr>
      <w:r w:rsidRPr="00215665">
        <w:rPr>
          <w:b/>
          <w:bCs/>
          <w:i/>
          <w:iCs/>
        </w:rPr>
        <w:t>Pārnadži</w:t>
      </w:r>
    </w:p>
    <w:p w14:paraId="0B313C72" w14:textId="77777777" w:rsidR="009B38D1" w:rsidRPr="00215665" w:rsidRDefault="009B38D1" w:rsidP="00DF23EF">
      <w:r w:rsidRPr="00215665">
        <w:t>Pārnadži ekosistēmā būtiski ietekmē veģetāciju, apgraužot jaunos kokus un krūmus. Šis process dažos biotopos, piemēram, zālājos, tiek vērtēts pozitīvi, jo tas kavē aizaugšanu un palīdz uzturēt dabisko ainavu. Tomēr pārlieku lielas pārnadžu populācijas var apdraudēt mežu atjaunošanos, īpaši bojājot jauno koku galotnes un mizu.</w:t>
      </w:r>
    </w:p>
    <w:p w14:paraId="7AE89603" w14:textId="77777777" w:rsidR="009B38D1" w:rsidRPr="00215665" w:rsidRDefault="009B38D1" w:rsidP="00DF23EF">
      <w:r w:rsidRPr="00215665">
        <w:t>Mežacūkas bieži izmanto aizsargājamas mežainas teritorijas kā atpūtas un slēptuves vietas, taču barības meklējumos tās var radīt postījumus lauksaimniecības zemēm un zālājiem. To aktivitātes, piemēram, zemsedzes uzrakšana, var arī negatīvi ietekmēt bioloģiski vērtīgus meža biotopus.</w:t>
      </w:r>
    </w:p>
    <w:p w14:paraId="47CFDE8F" w14:textId="09DD12DD" w:rsidR="009B38D1" w:rsidRPr="00215665" w:rsidRDefault="009B38D1" w:rsidP="00DF23EF">
      <w:r w:rsidRPr="00215665">
        <w:t xml:space="preserve">Vienlaikus pārnadži ir būtisks barības resurss plēsējiem, piemēram, vilkiem un lūšiem, kā arī maitēdājiem. Tā kā pārnadžu populācijas blīvums </w:t>
      </w:r>
      <w:r w:rsidR="005436F9" w:rsidRPr="00215665">
        <w:t>DP “</w:t>
      </w:r>
      <w:r w:rsidRPr="00215665">
        <w:t>Cirīš</w:t>
      </w:r>
      <w:r w:rsidR="005436F9" w:rsidRPr="00215665">
        <w:t>a ezers”</w:t>
      </w:r>
      <w:r w:rsidRPr="00215665">
        <w:t xml:space="preserve"> nav īpaši liels, šajā teritorijā netiek novērota būtiska negatīva ietekme uz jaunaudzēm, zālājiem vai zemsedzi.</w:t>
      </w:r>
    </w:p>
    <w:p w14:paraId="0C99FC54" w14:textId="77777777" w:rsidR="009B38D1" w:rsidRPr="00215665" w:rsidRDefault="009B38D1" w:rsidP="00494AA0">
      <w:pPr>
        <w:ind w:firstLine="0"/>
        <w:rPr>
          <w:b/>
          <w:bCs/>
          <w:i/>
          <w:iCs/>
        </w:rPr>
      </w:pPr>
      <w:r w:rsidRPr="00215665">
        <w:rPr>
          <w:b/>
          <w:bCs/>
          <w:i/>
          <w:iCs/>
        </w:rPr>
        <w:t>Grauzēji un kukaiņēdāji</w:t>
      </w:r>
    </w:p>
    <w:p w14:paraId="0A71D6F8" w14:textId="77777777" w:rsidR="009B38D1" w:rsidRPr="00215665" w:rsidRDefault="009B38D1" w:rsidP="00DF23EF">
      <w:r w:rsidRPr="00215665">
        <w:t xml:space="preserve">Mazie zīdītāji, īpaši grauzēji un kukaiņēdāji, būtiski ietekmē ekosistēmas funkcionalitāti. Tie piedalās augsnes </w:t>
      </w:r>
      <w:proofErr w:type="spellStart"/>
      <w:r w:rsidRPr="00215665">
        <w:t>aerācijā</w:t>
      </w:r>
      <w:proofErr w:type="spellEnd"/>
      <w:r w:rsidRPr="00215665">
        <w:t xml:space="preserve"> un barības vielu apritē, uzlabojot augsnes struktūru un auglību. Kukaiņēdāji palīdz regulēt kaitēkļu populācijas, samazinot nepieciešamību pēc pesticīdu lietošanas un tādējādi veicinot vides ilgtspējību. Grauzēji ir nozīmīgs barības resurss plēsīgajiem putniem un zīdītājiem. Taču pārmērīga grauzēju populācija var radīt saimnieciskus zaudējumus, bojājot kultūraugus un infrastruktūru, kā arī pārnēsājot slimības, piemēram, leptospirozi un trakumsērgu.</w:t>
      </w:r>
    </w:p>
    <w:p w14:paraId="4C50A143" w14:textId="77777777" w:rsidR="009B38D1" w:rsidRPr="00215665" w:rsidRDefault="009B38D1" w:rsidP="00DF23EF">
      <w:r w:rsidRPr="00215665">
        <w:lastRenderedPageBreak/>
        <w:t>Bebrs, lielākais Latvijas grauzējs, būtiski ietekmē dabas teritorijas un ainavas. Bebru aktivitāte veicina bioloģisko daudzveidību un mitrāju atjaunošanos, mainot hidroloģisko režīmu un radot piemērotus biotopus aizsargājamām sugām. Tie palīdz uzturēt mitrāju ainavu atklātību, kavējot koku un krūmu izplatīšanos. Bebru ziemas krājumiem sagatavotie koki kalpo par barības avotu zaķiem un stirnām, savukārt paši bebri ir nozīmīgs resurss plēsējiem, piemēram, vilkiem.</w:t>
      </w:r>
    </w:p>
    <w:p w14:paraId="4C4777E2" w14:textId="3BA9BBC5" w:rsidR="009B38D1" w:rsidRPr="00215665" w:rsidRDefault="009B38D1" w:rsidP="00DF23EF">
      <w:r w:rsidRPr="00215665">
        <w:t xml:space="preserve">Tomēr bebru aktivitāte var radīt arī problēmas. Applūdušas teritorijas un dambji var bojāt infrastruktūru, traucēt meliorācijas sistēmu darbību un apdraudēt straujteču ekosistēmas. Bebru veidotie dambji veicina arī invazīvo Amerikas ūdeļu izplatīšanos, kas rada papildu slodzi vietējām sugām. Bebru apgrauztie ekonomiski vai estētiski nozīmīgie koki dažkārt izraisa vietējo iedzīvotāju neapmierinātību. Kopumā bebru darbība </w:t>
      </w:r>
      <w:r w:rsidR="005436F9" w:rsidRPr="00215665">
        <w:t>DP “</w:t>
      </w:r>
      <w:r w:rsidRPr="00215665">
        <w:t>Cirīš</w:t>
      </w:r>
      <w:r w:rsidR="005436F9" w:rsidRPr="00215665">
        <w:t>a ezers”</w:t>
      </w:r>
      <w:r w:rsidRPr="00215665">
        <w:t xml:space="preserve"> ir novērtēta kā pozitīva, jo tā palīdz saglabāt dabisko hidroloģisko režīmu.</w:t>
      </w:r>
    </w:p>
    <w:p w14:paraId="6CCEEC32" w14:textId="77777777" w:rsidR="009B38D1" w:rsidRPr="00215665" w:rsidRDefault="009B38D1" w:rsidP="00494AA0">
      <w:pPr>
        <w:ind w:firstLine="0"/>
        <w:rPr>
          <w:b/>
          <w:bCs/>
          <w:i/>
          <w:iCs/>
        </w:rPr>
      </w:pPr>
      <w:proofErr w:type="spellStart"/>
      <w:r w:rsidRPr="00215665">
        <w:rPr>
          <w:b/>
          <w:bCs/>
          <w:i/>
          <w:iCs/>
        </w:rPr>
        <w:t>Caunveidīgie</w:t>
      </w:r>
      <w:proofErr w:type="spellEnd"/>
    </w:p>
    <w:p w14:paraId="594824DC" w14:textId="77777777" w:rsidR="009B38D1" w:rsidRPr="00215665" w:rsidRDefault="009B38D1" w:rsidP="00DF23EF">
      <w:r w:rsidRPr="00215665">
        <w:t xml:space="preserve">Mazie plēsēji, piemēram </w:t>
      </w:r>
      <w:proofErr w:type="spellStart"/>
      <w:r w:rsidRPr="00215665">
        <w:t>caunveidīgie</w:t>
      </w:r>
      <w:proofErr w:type="spellEnd"/>
      <w:r w:rsidRPr="00215665">
        <w:t>, arī ietekmē ekosistēmas, regulējot nelielu dzīvnieku, pirmkārt grauzēju, populācijas. Caunas ir universāli plēsēji, kas barojas arī ar ogām un augļiem, tādējādi veicinot sēklu izplatīšanos un bioloģisko daudzveidību. Tomēr caunas var radīt problēmas, apdraudot mājputnus, bišu dravas un aizsargājamas sugas, piemēram, medni. Tās spēj izpostīt kokos ligzdojošo putnu ligzdas. Tiek uzskatīts, ka caunas veicināja lidvāveres izzušanu Latvijā.</w:t>
      </w:r>
    </w:p>
    <w:p w14:paraId="3FBAFEF0" w14:textId="77777777" w:rsidR="009B38D1" w:rsidRPr="00215665" w:rsidRDefault="009B38D1" w:rsidP="00DF23EF">
      <w:r w:rsidRPr="00215665">
        <w:t>Ūdri uztur līdzsvaru starp ūdens organismiem, medījot zivis, abiniekus un vēžus. Lai gan tie var konkurēt ar zvejniekiem par zivju resursiem, ūdru ietekme ir nebūtiska. Turklāt šie dzīvnieki veicina veselīgu zivju populāciju saglabāšanu, izķerot slimus un vājākus indivīdus.</w:t>
      </w:r>
    </w:p>
    <w:p w14:paraId="22F901A1" w14:textId="69661920" w:rsidR="006A29EF" w:rsidRPr="00215665" w:rsidRDefault="006A29EF" w:rsidP="006A29EF">
      <w:pPr>
        <w:ind w:firstLine="0"/>
        <w:rPr>
          <w:b/>
          <w:bCs/>
          <w:i/>
          <w:iCs/>
        </w:rPr>
      </w:pPr>
      <w:r w:rsidRPr="00215665">
        <w:rPr>
          <w:b/>
          <w:bCs/>
          <w:i/>
          <w:iCs/>
        </w:rPr>
        <w:t>Sikspārņi</w:t>
      </w:r>
    </w:p>
    <w:p w14:paraId="2F2469BB" w14:textId="01B262E2" w:rsidR="006A29EF" w:rsidRPr="00215665" w:rsidRDefault="006A4708" w:rsidP="006A29EF">
      <w:r w:rsidRPr="00215665">
        <w:t>Lai gan s</w:t>
      </w:r>
      <w:r w:rsidR="006A29EF" w:rsidRPr="00215665">
        <w:t>ikspārņu s</w:t>
      </w:r>
      <w:r w:rsidRPr="00215665">
        <w:t xml:space="preserve">ugām nav tiešas sociālekonomiskas ietekmes, tomēr, ņemot vērā to, ka </w:t>
      </w:r>
      <w:r w:rsidR="004A1A10" w:rsidRPr="00215665">
        <w:t>sikspārņi</w:t>
      </w:r>
      <w:r w:rsidRPr="00215665">
        <w:t xml:space="preserve"> ir kukaiņēdāji un DP barojas galvenokārt virs ezeriem, var pieņemt</w:t>
      </w:r>
      <w:r w:rsidR="004332D7" w:rsidRPr="00215665">
        <w:t xml:space="preserve">, ka sikspārņi uzlabo rekreācijas iespējas, mazinot kukaiņu, kas </w:t>
      </w:r>
      <w:r w:rsidR="004A1A10" w:rsidRPr="00215665">
        <w:t xml:space="preserve">traucē cilvēku atpūtai, skaitu. Lai gan šobrīd DP “Cirīša ezers” nav konstatētas </w:t>
      </w:r>
      <w:r w:rsidR="00D91285" w:rsidRPr="00215665">
        <w:t>sikspārņu</w:t>
      </w:r>
      <w:r w:rsidR="004A1A10" w:rsidRPr="00215665">
        <w:t xml:space="preserve"> vasaras mītnes</w:t>
      </w:r>
      <w:r w:rsidR="00F6476B" w:rsidRPr="00215665">
        <w:t>, tomēr tādas varētu būt DP vai tam piegulošajās apdzīvotajās vietās. Atsevišķos gadījumos cilvēku un sikspārņu sadzīvošana vienā mājā var radīt cilvēkiem neērtības</w:t>
      </w:r>
      <w:r w:rsidR="00AC2BEF" w:rsidRPr="00215665">
        <w:t xml:space="preserve"> (troksnis, ekskrementi), bet katrs šāds gadījums jāizvērtē individuāli</w:t>
      </w:r>
      <w:r w:rsidR="00D91285" w:rsidRPr="00215665">
        <w:t xml:space="preserve">, mazinot reālo neērtību apjomu ar dažādiem paņēmieniem. </w:t>
      </w:r>
      <w:r w:rsidR="00DD3A0E" w:rsidRPr="00215665">
        <w:t>Sociālekonomiska vērtība var būt arī sikspārņu vērošanas pasākumiem</w:t>
      </w:r>
      <w:r w:rsidR="00E729F1" w:rsidRPr="00215665">
        <w:t xml:space="preserve">, novērojot tos ar ultraskaņas detektoriem to barošanās vietās vai arī novērojot sikspārņu izlidošanu no to kolonijām vasaras vakaros. </w:t>
      </w:r>
      <w:r w:rsidR="00152AE4" w:rsidRPr="00215665">
        <w:t>Līdz šim tāda pieredze ir Ķemeru Nacionālajā parkā, tomēr šādus pasākumus būtu iespējams rīkot arī DP “Cirīš</w:t>
      </w:r>
      <w:r w:rsidR="00F27B31" w:rsidRPr="00215665">
        <w:t>a</w:t>
      </w:r>
      <w:r w:rsidR="00152AE4" w:rsidRPr="00215665">
        <w:t xml:space="preserve"> ezers”.</w:t>
      </w:r>
    </w:p>
    <w:p w14:paraId="03D31010" w14:textId="77777777" w:rsidR="009B38D1" w:rsidRPr="00215665" w:rsidRDefault="009B38D1" w:rsidP="00494AA0">
      <w:pPr>
        <w:ind w:firstLine="0"/>
        <w:rPr>
          <w:b/>
          <w:bCs/>
          <w:i/>
          <w:iCs/>
        </w:rPr>
      </w:pPr>
      <w:r w:rsidRPr="00215665">
        <w:rPr>
          <w:b/>
          <w:bCs/>
          <w:i/>
          <w:iCs/>
        </w:rPr>
        <w:t>Invazīvās sugas</w:t>
      </w:r>
    </w:p>
    <w:p w14:paraId="531BE53E" w14:textId="77777777" w:rsidR="009B38D1" w:rsidRPr="00215665" w:rsidRDefault="009B38D1" w:rsidP="00DF23EF">
      <w:r w:rsidRPr="00215665">
        <w:t xml:space="preserve">Latvijā sastopamās </w:t>
      </w:r>
      <w:proofErr w:type="spellStart"/>
      <w:r w:rsidRPr="00215665">
        <w:t>invazīvās</w:t>
      </w:r>
      <w:proofErr w:type="spellEnd"/>
      <w:r w:rsidRPr="00215665">
        <w:t xml:space="preserve"> zīdītāju sugas, piemēram, Amerikas ūdele un jenotsuns, būtiski ietekmē vietējās ekosistēmas un sugas. Amerikas ūdele, kas Latvijā ievesta kā kažokzvērs, pakāpeniski izspieda vietējo Eiropas ūdeli. Tā ir agresīvāka un labāk pielāgojas dažādiem dzīves apstākļiem, konkurējot par resursiem ar vietējām sugām. Turklāt Amerikas ūdele bieži izposta putnu ligzdas mitrajos, samazinot ūdensputnu populācijas.</w:t>
      </w:r>
    </w:p>
    <w:p w14:paraId="70365489" w14:textId="0B7AED3E" w:rsidR="009B38D1" w:rsidRPr="00215665" w:rsidRDefault="009B38D1" w:rsidP="00DF23EF">
      <w:r w:rsidRPr="00215665">
        <w:t xml:space="preserve">Jenotsuns, savukārt, ir plaši izplatīts, pateicoties tā lielajai pielāgošanās spējai un cilvēku nevēlēšanās to aktīvi medīt. Tas ne tikai konkurē ar vietējām sugām par resursiem, bet </w:t>
      </w:r>
      <w:r w:rsidRPr="00215665">
        <w:lastRenderedPageBreak/>
        <w:t xml:space="preserve">arī pārnēsā bīstamas slimības, piemēram, trakumsērgu un kašķi. Tomēr jenotsuns ir nozīmīgs barības resurss lielajiem plēsējiem. </w:t>
      </w:r>
      <w:r w:rsidR="0087484E" w:rsidRPr="00215665">
        <w:t>DP</w:t>
      </w:r>
      <w:r w:rsidRPr="00215665">
        <w:t xml:space="preserve"> “Cirīš</w:t>
      </w:r>
      <w:r w:rsidR="00F27B31" w:rsidRPr="00215665">
        <w:t>a</w:t>
      </w:r>
      <w:r w:rsidRPr="00215665">
        <w:t xml:space="preserve"> ezers” dzīvo gan Amerikas ūdele, gan jenotsuns.</w:t>
      </w:r>
    </w:p>
    <w:p w14:paraId="6D907C54" w14:textId="77777777" w:rsidR="004E207E" w:rsidRPr="00215665" w:rsidRDefault="004E207E" w:rsidP="00494AA0">
      <w:pPr>
        <w:ind w:firstLine="0"/>
        <w:rPr>
          <w:b/>
          <w:bCs/>
        </w:rPr>
      </w:pPr>
    </w:p>
    <w:p w14:paraId="6F5603E1" w14:textId="6A6CDE13" w:rsidR="009B38D1" w:rsidRPr="00215665" w:rsidRDefault="009B38D1" w:rsidP="00494AA0">
      <w:pPr>
        <w:ind w:firstLine="0"/>
        <w:rPr>
          <w:b/>
          <w:bCs/>
        </w:rPr>
      </w:pPr>
      <w:r w:rsidRPr="00215665">
        <w:rPr>
          <w:b/>
          <w:bCs/>
        </w:rPr>
        <w:t>Ietekmējošie faktori</w:t>
      </w:r>
    </w:p>
    <w:p w14:paraId="51DFAF2C" w14:textId="4EF5D8C1" w:rsidR="009B38D1" w:rsidRPr="00215665" w:rsidRDefault="009B38D1" w:rsidP="00DF23EF">
      <w:r w:rsidRPr="00215665">
        <w:t xml:space="preserve">Viens no būtiskākajiem ietekmes faktoriem </w:t>
      </w:r>
      <w:r w:rsidR="00B13B59" w:rsidRPr="00215665">
        <w:t>DP</w:t>
      </w:r>
      <w:r w:rsidRPr="00215665">
        <w:t xml:space="preserve"> "Cirīš</w:t>
      </w:r>
      <w:r w:rsidR="00F27B31" w:rsidRPr="00215665">
        <w:t>a</w:t>
      </w:r>
      <w:r w:rsidRPr="00215665">
        <w:t xml:space="preserve"> ezers" ir cilvēku radītie traucējumi vasaras mēnešos, ko veicina rekreatīvās aktivitātes, piemēram, </w:t>
      </w:r>
      <w:r w:rsidR="00275235" w:rsidRPr="00215665">
        <w:t>ūdens tūrisms</w:t>
      </w:r>
      <w:r w:rsidRPr="00215665">
        <w:t xml:space="preserve"> un makšķerēšana. Šī ietekme ir īpaši izteikta krēslas un nakts stundās, kad zīdītāji ir visaktīvākie. Tā kā teritorija ir blīvi apdzīvota, cilvēku radītie traucējumi – tostarp gaismas un trokšņa piesārņojums – arī negatīvi ietekmē zīdītājus, liekot tiem izvairīties no piemērotiem biotopiem.</w:t>
      </w:r>
      <w:r w:rsidR="009A7865" w:rsidRPr="00215665">
        <w:t xml:space="preserve"> </w:t>
      </w:r>
    </w:p>
    <w:p w14:paraId="0D4FFC23" w14:textId="006A07DC" w:rsidR="009B38D1" w:rsidRPr="00215665" w:rsidRDefault="009B38D1" w:rsidP="00DF23EF">
      <w:r w:rsidRPr="00215665">
        <w:t xml:space="preserve">Saskaņā ar </w:t>
      </w:r>
      <w:r w:rsidR="00ED4600" w:rsidRPr="00215665">
        <w:t>I</w:t>
      </w:r>
      <w:r w:rsidRPr="00215665">
        <w:t xml:space="preserve">ndividuālajiem noteikumiem medības ir atļautas visā </w:t>
      </w:r>
      <w:r w:rsidR="00ED4600" w:rsidRPr="00215665">
        <w:t>DP</w:t>
      </w:r>
      <w:r w:rsidRPr="00215665">
        <w:t xml:space="preserve"> teritorijā. Pašreizējā medību slodze tiek vērtēta kā optimāla, un papildu ierobežojumi medību kārtībā netiek uzskatīti par nepieciešamiem.</w:t>
      </w:r>
    </w:p>
    <w:p w14:paraId="50887353" w14:textId="77777777" w:rsidR="009B38D1" w:rsidRPr="00215665" w:rsidRDefault="009B38D1" w:rsidP="00494AA0">
      <w:pPr>
        <w:ind w:firstLine="0"/>
        <w:rPr>
          <w:b/>
          <w:bCs/>
          <w:i/>
          <w:iCs/>
        </w:rPr>
      </w:pPr>
      <w:r w:rsidRPr="00215665">
        <w:rPr>
          <w:b/>
          <w:bCs/>
          <w:i/>
          <w:iCs/>
        </w:rPr>
        <w:t>Pārnadži</w:t>
      </w:r>
    </w:p>
    <w:p w14:paraId="1DBD223A" w14:textId="1462B723" w:rsidR="009B38D1" w:rsidRPr="00215665" w:rsidRDefault="009B38D1" w:rsidP="00DF23EF">
      <w:r w:rsidRPr="00215665">
        <w:t xml:space="preserve">Pārnadžu populācijas Latvijā ietekmē pieejamo barības resursu daudzums, meža masīvu fragmentācija un lielo plēsēju – vilku un lūšu – skaits. Īpaši lielu ietekmi uz meža cūku populāciju Latvijas teritorijā ir atstājis Āfrikas cūku mēra uzliesmojums, kas ievērojami samazinājis šo sugu skaitu. Tomēr </w:t>
      </w:r>
      <w:r w:rsidR="00ED4600" w:rsidRPr="00215665">
        <w:t>DP “</w:t>
      </w:r>
      <w:r w:rsidRPr="00215665">
        <w:t>Cirīš</w:t>
      </w:r>
      <w:r w:rsidR="00ED4600" w:rsidRPr="00215665">
        <w:t>a ezers”</w:t>
      </w:r>
      <w:r w:rsidRPr="00215665">
        <w:t xml:space="preserve"> šīs izmaiņas nebija izteiktas. Pēc Valsts meža dienesta datiem kopš 2014./2015. medību sezonas mežacūku blīvums uzskaites vienībā, kurā ietilpst </w:t>
      </w:r>
      <w:r w:rsidR="0087484E" w:rsidRPr="00215665">
        <w:t>DP</w:t>
      </w:r>
      <w:r w:rsidRPr="00215665">
        <w:t>, būtiski nav mainījies.</w:t>
      </w:r>
    </w:p>
    <w:p w14:paraId="7BD6D432" w14:textId="007B9441" w:rsidR="009B38D1" w:rsidRPr="00215665" w:rsidRDefault="009B38D1" w:rsidP="00494AA0">
      <w:pPr>
        <w:ind w:firstLine="0"/>
        <w:rPr>
          <w:b/>
          <w:bCs/>
          <w:i/>
          <w:iCs/>
        </w:rPr>
      </w:pPr>
      <w:r w:rsidRPr="00215665">
        <w:rPr>
          <w:b/>
          <w:bCs/>
          <w:i/>
          <w:iCs/>
        </w:rPr>
        <w:t>Zaķi</w:t>
      </w:r>
    </w:p>
    <w:p w14:paraId="7B978D27" w14:textId="77777777" w:rsidR="009B38D1" w:rsidRPr="00215665" w:rsidRDefault="009B38D1" w:rsidP="00DF23EF">
      <w:r w:rsidRPr="00215665">
        <w:t>Baltā zaķa populāciju pārsvarā ietekmē siltas ziemas ar nepietiekamu sniega segu, kas apgrūtina maskēšanos. Gaišais ziemas kažoks kontrastē ar tumšo fonu, padarot zaķi vieglāk pamanāmu plēsējiem. Papildus tam baltā zaķa populācijai negatīvu ietekmi rada lielu mežu masīvu samazināšanās, konkurence ar pelēko zaķi un risks abu sugu hibridizācijai. Pelēkais zaķis ir labāk pielāgojies lauksaimniecības ainavām, un lauksaimniecības attīstība, kopā ar atklātu ainavu paplašināšanos, sekmējusi tā izplatību Latvijā. Tomēr pelēkā zaķa populāciju būtiski ietekmē plēsēji – lapsas un vilki. Šīs sugas populācijas pieaugumu veicina plēsēju skaita samazināšana medību platībās.</w:t>
      </w:r>
    </w:p>
    <w:p w14:paraId="000F0F47" w14:textId="77777777" w:rsidR="009B38D1" w:rsidRPr="00215665" w:rsidRDefault="009B38D1" w:rsidP="00494AA0">
      <w:pPr>
        <w:ind w:firstLine="0"/>
        <w:rPr>
          <w:b/>
          <w:bCs/>
          <w:i/>
          <w:iCs/>
        </w:rPr>
      </w:pPr>
      <w:r w:rsidRPr="00215665">
        <w:rPr>
          <w:b/>
          <w:bCs/>
          <w:i/>
          <w:iCs/>
        </w:rPr>
        <w:t>Grauzēji un kukaiņēdāji</w:t>
      </w:r>
    </w:p>
    <w:p w14:paraId="5CC9BEE1" w14:textId="77777777" w:rsidR="009B38D1" w:rsidRPr="00215665" w:rsidRDefault="009B38D1" w:rsidP="00DF23EF">
      <w:r w:rsidRPr="00215665">
        <w:t>Grauzēju un kukaiņēdāju populāciju lielumu un izplatību būtiski ietekmē barības resursu pieejamība un klimatiskie apstākļi. Kukaiņēdāji, kas barojas ar bezmugurkaulniekiem, ir tieši atkarīgi no šo barības objektu pieejamības, taču klimata pārmaiņas un pesticīdu lietošana ievērojami samazina bezmugurkaulnieku populācijas. Tas negatīvi ietekmē kukaiņēdāju barošanās iespējas, samazinot šo sugu dzīvotspēju.</w:t>
      </w:r>
    </w:p>
    <w:p w14:paraId="42AC9E66" w14:textId="77777777" w:rsidR="009B38D1" w:rsidRPr="00215665" w:rsidRDefault="009B38D1" w:rsidP="00DF23EF">
      <w:r w:rsidRPr="00215665">
        <w:t>Grauzēji ir nozīmīgs barības avots daudziem plēsējiem, kuru aktivitāte palīdz uzturēt līdzsvaru un novērst grauzēju pārmērīgu izplatību. Tomēr lauksaimniecības un urbanizācijas procesi ievērojami ietekmē grauzēju dzīvesvietas. Intensīva graudaugu audzēšana palielina barības resursu pieejamību, kas sekmē grauzēju skaita pieaugumu. Papildus tam grauzēji var pārnēsāt bīstamas slimības, piemēram, trakumsērgu, kuru izplatība var radīt nopietnas sekas gan vietējai faunai, gan cilvēku veselībai.</w:t>
      </w:r>
    </w:p>
    <w:p w14:paraId="73457C4E" w14:textId="4C3C127C" w:rsidR="009B38D1" w:rsidRPr="00215665" w:rsidRDefault="009B38D1" w:rsidP="00DF23EF">
      <w:r w:rsidRPr="00215665">
        <w:lastRenderedPageBreak/>
        <w:t xml:space="preserve">Bebru populācija </w:t>
      </w:r>
      <w:r w:rsidR="00B13B59" w:rsidRPr="00215665">
        <w:t>DP</w:t>
      </w:r>
      <w:r w:rsidRPr="00215665">
        <w:t xml:space="preserve">, tāpat kā visā Latvijas teritorijā, ir stabila, un būtiski negatīvi ietekmējoši faktori pašlaik nav novērojami. Šo dzīvnieku izplatību un blīvumu nosaka biotopu, īpaši meliorācijas grāvju, pieejamība. Bebri tiek medīti </w:t>
      </w:r>
      <w:r w:rsidR="00B13B59" w:rsidRPr="00215665">
        <w:t>DP</w:t>
      </w:r>
      <w:r w:rsidRPr="00215665">
        <w:t xml:space="preserve"> teritorijā, un medības ir viens no faktoriem, kas ietekmē šo dzīvnieku populāciju. Tomēr, ņemot vērā sugas salīdzinoši augsto blīvumu, medībām nav būtiskas negatīvas ietekmes uz kopējo populāciju.</w:t>
      </w:r>
    </w:p>
    <w:p w14:paraId="4BBEA097" w14:textId="77777777" w:rsidR="009B38D1" w:rsidRPr="00215665" w:rsidRDefault="009B38D1" w:rsidP="00494AA0">
      <w:pPr>
        <w:ind w:firstLine="0"/>
        <w:rPr>
          <w:b/>
          <w:bCs/>
          <w:i/>
          <w:iCs/>
        </w:rPr>
      </w:pPr>
      <w:proofErr w:type="spellStart"/>
      <w:r w:rsidRPr="00215665">
        <w:rPr>
          <w:b/>
          <w:bCs/>
          <w:i/>
          <w:iCs/>
        </w:rPr>
        <w:t>Caunveidīgie</w:t>
      </w:r>
      <w:proofErr w:type="spellEnd"/>
    </w:p>
    <w:p w14:paraId="6B239C31" w14:textId="77777777" w:rsidR="009B38D1" w:rsidRPr="00215665" w:rsidRDefault="009B38D1" w:rsidP="00DF23EF">
      <w:proofErr w:type="spellStart"/>
      <w:r w:rsidRPr="00215665">
        <w:t>Caunveidīgo</w:t>
      </w:r>
      <w:proofErr w:type="spellEnd"/>
      <w:r w:rsidRPr="00215665">
        <w:t xml:space="preserve"> populācijas būtiski ietekmē mežu struktūras izmaiņas, piemēram, mežizstrāde, ceļu būvniecība un urbanizācija. Šīs izmaiņas samazina piemērotu dzīvesvietu pieejamību un izraisa dzīvotņu fragmentāciju. Turklāt palielinās dzīvnieku saskarsme ar cilvēkiem, kas var izraisīt indivīdu bojāeju vai konfliktus. Dzīvotņu fragmentācija samazina arī ģenētisko daudzveidību, padarot populācijas mazāk pielāgotas vides izmaiņām un apdraudot to ilgtermiņa stabilitāti.</w:t>
      </w:r>
    </w:p>
    <w:p w14:paraId="502BEDC0" w14:textId="77777777" w:rsidR="009B38D1" w:rsidRPr="00215665" w:rsidRDefault="009B38D1" w:rsidP="00DF23EF">
      <w:r w:rsidRPr="00215665">
        <w:t xml:space="preserve">Ūdru populāciju galvenokārt apdraud antropogēnā darbība, tostarp industriālais, lauksaimniecības un sadzīves notekūdeņu piesārņojums, kā arī trokšņa un gaismas piesārņojums. Papildu negatīvu ietekmi rada mazo hidroelektrostaciju darbība, ceļu būve un upju pārveidošana, kas ierobežo ūdru pārvietošanās iespējas un samazina barošanās vietu pieejamību. Traucējumus izraisa arī tūristu un makšķernieku aktivitātes, kā arī bebru medības. Lai gan ūdri Latvijā ir aizsargājama suga un netiek medīti, tie dažkārt iet bojā bebru lamatās. Pastāv arī konkurence par barības resursiem ar invazīvo Amerikas ūdeli (Ozoliņš, </w:t>
      </w:r>
      <w:proofErr w:type="spellStart"/>
      <w:r w:rsidRPr="00215665">
        <w:t>Ornicāns</w:t>
      </w:r>
      <w:proofErr w:type="spellEnd"/>
      <w:r w:rsidRPr="00215665">
        <w:t xml:space="preserve"> u.c., 2018).</w:t>
      </w:r>
    </w:p>
    <w:p w14:paraId="404CB298" w14:textId="56A9EDD3" w:rsidR="009B38D1" w:rsidRPr="00215665" w:rsidRDefault="009B38D1" w:rsidP="00DF23EF">
      <w:r w:rsidRPr="00215665">
        <w:t xml:space="preserve">Neraugoties uz vairākiem negatīviem faktoriem, kas konstatēti </w:t>
      </w:r>
      <w:r w:rsidR="00915569" w:rsidRPr="00215665">
        <w:t xml:space="preserve">DP </w:t>
      </w:r>
      <w:r w:rsidRPr="00215665">
        <w:t xml:space="preserve">teritorijā, būtiska negatīva ietekme uz ūdru populāciju </w:t>
      </w:r>
      <w:r w:rsidR="00915569" w:rsidRPr="00215665">
        <w:t>DP</w:t>
      </w:r>
      <w:r w:rsidRPr="00215665">
        <w:t xml:space="preserve"> "Cirīš</w:t>
      </w:r>
      <w:r w:rsidR="00F27B31" w:rsidRPr="00215665">
        <w:t>a</w:t>
      </w:r>
      <w:r w:rsidRPr="00215665">
        <w:t xml:space="preserve"> ezers" nav novērojama. Salīdzinoši augstā bebru aktivitāte pozitīvi ietekmē arī ūdru populāciju, jo ūdri bieži izmanto bebru alas kā patvērumu un medī bebru uzpludinātajās teritorijās.</w:t>
      </w:r>
    </w:p>
    <w:p w14:paraId="5BFCF108" w14:textId="74C1C19D" w:rsidR="003959A0" w:rsidRPr="00215665" w:rsidRDefault="003959A0" w:rsidP="003959A0">
      <w:pPr>
        <w:ind w:firstLine="0"/>
        <w:rPr>
          <w:b/>
          <w:bCs/>
          <w:i/>
          <w:iCs/>
        </w:rPr>
      </w:pPr>
      <w:r w:rsidRPr="00215665">
        <w:rPr>
          <w:b/>
          <w:bCs/>
          <w:i/>
          <w:iCs/>
        </w:rPr>
        <w:t>Sikspā</w:t>
      </w:r>
      <w:r w:rsidR="008E2A8E" w:rsidRPr="00215665">
        <w:rPr>
          <w:b/>
          <w:bCs/>
          <w:i/>
          <w:iCs/>
        </w:rPr>
        <w:t>rņi</w:t>
      </w:r>
    </w:p>
    <w:p w14:paraId="21E308D1" w14:textId="77777777" w:rsidR="00233A6C" w:rsidRPr="00215665" w:rsidRDefault="00233A6C" w:rsidP="00233A6C">
      <w:pPr>
        <w:autoSpaceDE w:val="0"/>
        <w:autoSpaceDN w:val="0"/>
        <w:adjustRightInd w:val="0"/>
        <w:ind w:firstLine="709"/>
        <w:rPr>
          <w:rFonts w:cs="Times New Roman"/>
          <w:szCs w:val="24"/>
        </w:rPr>
      </w:pPr>
      <w:r w:rsidRPr="00215665">
        <w:rPr>
          <w:rFonts w:cs="Times New Roman"/>
          <w:szCs w:val="24"/>
        </w:rPr>
        <w:t xml:space="preserve">Šobrīd tādu faktoru, kuri </w:t>
      </w:r>
      <w:r w:rsidRPr="00215665">
        <w:rPr>
          <w:rFonts w:cs="Times New Roman"/>
          <w:szCs w:val="24"/>
          <w:u w:val="single"/>
        </w:rPr>
        <w:t>būtiski</w:t>
      </w:r>
      <w:r w:rsidRPr="00215665">
        <w:rPr>
          <w:rFonts w:cs="Times New Roman"/>
          <w:szCs w:val="24"/>
        </w:rPr>
        <w:t xml:space="preserve"> varētu ietekmēt sikspārņu populācijas DP “Cirīša ezers” ir salīdzinoši maz. Tā kā meži dabas parkā ir vai nu salīdzinoši jauni, vai vecākās audzes jau ir ievērojami izstrādātas, sikspārņu mītņu vietām piemēroto audžu īpatsvars tajos nav liels. Tāpēc mežizstrāde pašā DP teritorijā, kas parasti ir viens no visvairāk negatīvi sikspārņus ietekmējošiem faktoriem, šobrīd izstrādājamā dabas aizsardzības plāna termiņa ietvaros nav uzskatāma par būtisku apdraudējumu, kas varētu tiešā veidā ietekmēt sikspārņu mītņu vietas. Sikspārņus var ietekmēt metodes, ar kādām tiek apsaimniekoti </w:t>
      </w:r>
      <w:r w:rsidRPr="00215665">
        <w:rPr>
          <w:rFonts w:cs="Times New Roman"/>
          <w:bCs/>
          <w:szCs w:val="24"/>
        </w:rPr>
        <w:t>biotopi lauksaimniecības zemēs</w:t>
      </w:r>
      <w:r w:rsidRPr="00215665">
        <w:rPr>
          <w:rFonts w:cs="Times New Roman"/>
          <w:b/>
          <w:szCs w:val="24"/>
        </w:rPr>
        <w:t xml:space="preserve"> (</w:t>
      </w:r>
      <w:r w:rsidRPr="00215665">
        <w:rPr>
          <w:rFonts w:cs="Times New Roman"/>
          <w:bCs/>
          <w:szCs w:val="24"/>
        </w:rPr>
        <w:t>intensīva lauksaimniecība, pesticīdu izmantošana).</w:t>
      </w:r>
      <w:r w:rsidRPr="00215665">
        <w:rPr>
          <w:rFonts w:cs="Times New Roman"/>
          <w:szCs w:val="24"/>
        </w:rPr>
        <w:t xml:space="preserve"> Potenciāli nākotnē varētu pieaugt mākslīgā </w:t>
      </w:r>
      <w:r w:rsidRPr="00215665">
        <w:rPr>
          <w:rFonts w:cs="Times New Roman"/>
          <w:bCs/>
          <w:szCs w:val="24"/>
        </w:rPr>
        <w:t>apgaismojuma ietekme naktī,</w:t>
      </w:r>
      <w:r w:rsidRPr="00215665">
        <w:rPr>
          <w:rFonts w:cs="Times New Roman"/>
          <w:szCs w:val="24"/>
        </w:rPr>
        <w:t xml:space="preserve"> īpaši, ja apgaismojums tiešā veidā skar ezeru (piemēram, laivu piestātņu apgaismošana ar spēcīgiem prožektoriem). Šobrīd pie Cirīša ezera tādas intensitātes apgaismojums, kurš potenciāli lokāli varētu ietekmēt sikspārņu uzturēšanos/barošanos, nav atrodams. Daļēji ezeru skar Aglonas apgaismojums, bet ne tik intensīvi, lai būtiski traucētu sikspārņiem.</w:t>
      </w:r>
    </w:p>
    <w:p w14:paraId="1DD6090D" w14:textId="77777777" w:rsidR="00233A6C" w:rsidRPr="00215665" w:rsidRDefault="00233A6C" w:rsidP="00233A6C">
      <w:pPr>
        <w:autoSpaceDE w:val="0"/>
        <w:autoSpaceDN w:val="0"/>
        <w:adjustRightInd w:val="0"/>
        <w:ind w:firstLine="709"/>
        <w:rPr>
          <w:rFonts w:cs="Times New Roman"/>
          <w:szCs w:val="24"/>
        </w:rPr>
      </w:pPr>
      <w:r w:rsidRPr="00215665">
        <w:rPr>
          <w:rFonts w:cs="Times New Roman"/>
          <w:szCs w:val="24"/>
        </w:rPr>
        <w:t>Viens no apdraudošiem faktoriem lauksaimniecības zemēs ir biotopu kvalitātes samazināšanās – rapšu un citu “intensīvo” kultūru sēšana un  lauksaimniecības ķīmijas (</w:t>
      </w:r>
      <w:proofErr w:type="spellStart"/>
      <w:r w:rsidRPr="00215665">
        <w:rPr>
          <w:rFonts w:cs="Times New Roman"/>
          <w:szCs w:val="24"/>
        </w:rPr>
        <w:t>gk</w:t>
      </w:r>
      <w:proofErr w:type="spellEnd"/>
      <w:r w:rsidRPr="00215665">
        <w:rPr>
          <w:rFonts w:cs="Times New Roman"/>
          <w:szCs w:val="24"/>
        </w:rPr>
        <w:t xml:space="preserve">. insekticīdu, bet daļēji arī herbicīdu un citu ķimikāliju) izmantošanas dēļ – samazinās gan platības, kas piemērotas, lai barotos, gan barības bāzes (kukaiņu) daudzums, gan pastāv iespēja saindēties, apēdot saindētus kukaiņus. Pašreizējā lauksaimniecības platību izmantošana DP </w:t>
      </w:r>
      <w:r w:rsidRPr="00215665">
        <w:rPr>
          <w:rFonts w:cs="Times New Roman"/>
          <w:szCs w:val="24"/>
        </w:rPr>
        <w:lastRenderedPageBreak/>
        <w:t xml:space="preserve">vairumā īpašumu gan nav tik intensīva, lai radītu būtisku ietekmi sikspārņiem un vēlams, lai šādas intensitātes apsaimniekošana saglabātos arī turpmāk. </w:t>
      </w:r>
    </w:p>
    <w:p w14:paraId="37260A5F" w14:textId="77777777" w:rsidR="00233A6C" w:rsidRPr="00215665" w:rsidRDefault="00233A6C" w:rsidP="00233A6C">
      <w:pPr>
        <w:autoSpaceDE w:val="0"/>
        <w:autoSpaceDN w:val="0"/>
        <w:adjustRightInd w:val="0"/>
        <w:ind w:firstLine="709"/>
        <w:rPr>
          <w:rFonts w:cs="Times New Roman"/>
          <w:szCs w:val="24"/>
        </w:rPr>
      </w:pPr>
      <w:r w:rsidRPr="00215665">
        <w:rPr>
          <w:rFonts w:cs="Times New Roman"/>
          <w:szCs w:val="24"/>
        </w:rPr>
        <w:t>Mežiem klātajās platībās DP teritorijā ir salīdzinoši maz vecu mežaudžu vai mākslīgu koku stādījumu (parku, kapsētu, aleju u.tml.), kuras strukturāli būtu īpaši piemērotas sikspārņiem (sikspārņiem būtiskākās ir skrajas, mežaudzes ar brīvu telpu zem pirmā stāva koku vainagiem; liels mirušās koksnes īpatsvars un, vēlams, daudz vecu un lielu dimensiju koku). Salīdzinoši jaunās un vietām arī diezgan blīvās mežaudzes vairāk piemērotas sikspārņiem tikai kā barošanās vietas, īpaši to malās vai atvērumos audžu iekšienē (t.sk. ceļi, stigas). Tā kā liela daļa no sikspārņiem, kas izmanto dabas parka ezerus kā barošanās vietas, ierodas no blakus teritorijām, šīs mežaudzes kalpo arī kā tranzīta trases – gan kā orientieri un aizsegs uz/no ezeriem lidojošiem sikspārņiem, kā arī potenciālas barošanās vietas, ja kukaiņu blīvums tam ir pietiekami liels.</w:t>
      </w:r>
    </w:p>
    <w:p w14:paraId="4DB7F16F" w14:textId="62DF5A73" w:rsidR="00233A6C" w:rsidRPr="00215665" w:rsidRDefault="00233A6C" w:rsidP="00233A6C">
      <w:pPr>
        <w:ind w:firstLine="720"/>
        <w:rPr>
          <w:rFonts w:cs="Times New Roman"/>
          <w:szCs w:val="24"/>
        </w:rPr>
      </w:pPr>
      <w:r w:rsidRPr="00215665">
        <w:rPr>
          <w:rFonts w:cs="Times New Roman"/>
          <w:szCs w:val="24"/>
        </w:rPr>
        <w:t xml:space="preserve">Par būtisku problēmu sikspārņu sugu aizsardzībā ir atzīts </w:t>
      </w:r>
      <w:r w:rsidRPr="00215665">
        <w:rPr>
          <w:rFonts w:cs="Times New Roman"/>
          <w:b/>
          <w:szCs w:val="24"/>
        </w:rPr>
        <w:t xml:space="preserve">gaismas piesārņojums </w:t>
      </w:r>
      <w:r w:rsidRPr="00215665">
        <w:rPr>
          <w:rFonts w:cs="Times New Roman"/>
          <w:bCs/>
          <w:szCs w:val="24"/>
        </w:rPr>
        <w:t>(</w:t>
      </w:r>
      <w:proofErr w:type="spellStart"/>
      <w:r w:rsidRPr="00215665">
        <w:rPr>
          <w:rFonts w:cs="Times New Roman"/>
          <w:bCs/>
          <w:szCs w:val="24"/>
        </w:rPr>
        <w:t>Voigt</w:t>
      </w:r>
      <w:proofErr w:type="spellEnd"/>
      <w:r w:rsidRPr="00215665">
        <w:rPr>
          <w:rFonts w:cs="Times New Roman"/>
          <w:bCs/>
          <w:szCs w:val="24"/>
        </w:rPr>
        <w:t xml:space="preserve"> et </w:t>
      </w:r>
      <w:proofErr w:type="spellStart"/>
      <w:r w:rsidRPr="00215665">
        <w:rPr>
          <w:rFonts w:cs="Times New Roman"/>
          <w:bCs/>
          <w:szCs w:val="24"/>
        </w:rPr>
        <w:t>al</w:t>
      </w:r>
      <w:proofErr w:type="spellEnd"/>
      <w:r w:rsidRPr="00215665">
        <w:rPr>
          <w:rFonts w:cs="Times New Roman"/>
          <w:bCs/>
          <w:szCs w:val="24"/>
        </w:rPr>
        <w:t>., 2018).</w:t>
      </w:r>
      <w:r w:rsidRPr="00215665">
        <w:rPr>
          <w:rFonts w:cs="Times New Roman"/>
          <w:szCs w:val="24"/>
        </w:rPr>
        <w:t xml:space="preserve"> Mākslīgais apgaismojums naktī, kas rada šo piesārņojumu, ir viens no būtiskiem sikspārņu populācijas ietekmējošiem faktoriem. Apgaismojums negatīvi ietekmē visas sikspārņu sugas (īpaši, ja tiek apgaismotas sikspārņu mītņu vietas; </w:t>
      </w:r>
      <w:proofErr w:type="spellStart"/>
      <w:r w:rsidRPr="00215665">
        <w:rPr>
          <w:rFonts w:cs="Times New Roman"/>
          <w:szCs w:val="24"/>
        </w:rPr>
        <w:t>Rydell</w:t>
      </w:r>
      <w:proofErr w:type="spellEnd"/>
      <w:r w:rsidRPr="00215665">
        <w:rPr>
          <w:rFonts w:cs="Times New Roman"/>
          <w:szCs w:val="24"/>
        </w:rPr>
        <w:t xml:space="preserve"> </w:t>
      </w:r>
      <w:proofErr w:type="spellStart"/>
      <w:r w:rsidRPr="00215665">
        <w:rPr>
          <w:rFonts w:cs="Times New Roman"/>
          <w:szCs w:val="24"/>
        </w:rPr>
        <w:t>et</w:t>
      </w:r>
      <w:proofErr w:type="spellEnd"/>
      <w:r w:rsidRPr="00215665">
        <w:rPr>
          <w:rFonts w:cs="Times New Roman"/>
          <w:szCs w:val="24"/>
        </w:rPr>
        <w:t xml:space="preserve"> </w:t>
      </w:r>
      <w:proofErr w:type="spellStart"/>
      <w:r w:rsidRPr="00215665">
        <w:rPr>
          <w:rFonts w:cs="Times New Roman"/>
          <w:szCs w:val="24"/>
        </w:rPr>
        <w:t>al</w:t>
      </w:r>
      <w:proofErr w:type="spellEnd"/>
      <w:r w:rsidRPr="00215665">
        <w:rPr>
          <w:rFonts w:cs="Times New Roman"/>
          <w:szCs w:val="24"/>
        </w:rPr>
        <w:t xml:space="preserve">., 2017), un vairums no tām aktīvi izvairās no apgaismotām vietām (sk. 3. tabulu). Tikai dažas oportūnistiskas sugas, piemēram, ziemeļu sikspārnis, var noteiktos apstākļos apgaismojuma ietekmi izmantot, ķerot gaismas pievilinātos kukaiņus, tomēr arī šī suga izvairās lidot tieši apgaismotajā zonā. Savukārt citām sugām apgaismojuma uzstādīšana samazina gan piemēroto/izmantojamo biotopu platības, gan šo biotopu kvalitāti (gaismas piesaista kukaiņus no blakus teritorijām, kā arī dažādu iemeslu dēļ ilgtermiņā samazina šo kukaiņu skaitu; </w:t>
      </w:r>
      <w:proofErr w:type="spellStart"/>
      <w:r w:rsidRPr="00215665">
        <w:rPr>
          <w:rFonts w:cs="Times New Roman"/>
          <w:szCs w:val="24"/>
        </w:rPr>
        <w:t>Eisenbeis</w:t>
      </w:r>
      <w:proofErr w:type="spellEnd"/>
      <w:r w:rsidRPr="00215665">
        <w:rPr>
          <w:rFonts w:cs="Times New Roman"/>
          <w:szCs w:val="24"/>
        </w:rPr>
        <w:t xml:space="preserve">, 2006). Ilgtermiņā intensīva gaismas piesārņojuma ietekme var pilnībā izmainīt sikspārņu sugu sastāvu par labu oportūnistiskajām sugām. Pētījumi liecina, ka pilnīgi nekaitīga apgaismojuma attiecībā pret sikspārņiem nav. Apgaismojuma ietekme ievērojami atšķiras atkarībā no lampu izvietojuma, augstuma un izmantotā gaismas spektra. Vislielāko negatīvo ietekmi rada 1) apgaismojums, kas vērsts uz visām pusēm (piem., lodes veida lampas), 2) uz augstiem stabiem uzstādītas jaudīgas lampas, kuras, kaut gan var būt vērstas tikai uz zemi, apgaismo ļoti lielu platību, neatstājot ēnas koridorus ne starp atsevišķām lampām, ne starp lampām un koku vainagu virs tām; 3) spuldzes ar intensīvu balto vai zili-balto spektru (un/vai ar ultravioletās gaismas emisiju) ir ievērojami nelabvēlīgākas, nekā dzeltenās vai oranžās gaismas spuldzes (sikspārņi redz arī ultravioleto gaismu); 4) ļoti būtisku negatīvu ietekmi atstāj arī apgaismojums, kurš uzstādīts ūdeņu tuvumā tieši apgaismojot ūdenstilpi – paralēli ūdens virsmai vērsti prožektori, jaudīgas apgaismojuma lampas tieši ūdenstilpes krastā u.tml., jo tādējādi padara ūdenstilpes apgaismoto daļu nepiemērotu kā barošanās vietu. DP “Cirīša ezers” aktuālu ietekmi uz sikspārņiem varētu atstāt pastāvīga (visu nakti degoša) jaudīga apgaismojuma uzstādīšana tiešā ūdens malā vasaras sezonā, piemēram, laivu piestātņu un atpūtas vietu apgaismošanai. Šāds apgaismojums, kas izgaismo arī ezeru, gan ir </w:t>
      </w:r>
      <w:proofErr w:type="spellStart"/>
      <w:r w:rsidRPr="00215665">
        <w:rPr>
          <w:rFonts w:cs="Times New Roman"/>
          <w:szCs w:val="24"/>
        </w:rPr>
        <w:t>punktveida</w:t>
      </w:r>
      <w:proofErr w:type="spellEnd"/>
      <w:r w:rsidRPr="00215665">
        <w:rPr>
          <w:rFonts w:cs="Times New Roman"/>
          <w:szCs w:val="24"/>
        </w:rPr>
        <w:t xml:space="preserve"> rakstura no tieša traucējuma viedokļa, tomēr ietekmē plašāku zonu ezera piekrastē, jo pievilina kukaiņus arī no neapgaismotās joslas apkārt gaismas avotam. Negatīvu ietekmi atstātu arī mākslīgā apgaismojuma uzstādīšana pie ceļiem pussalā pie Jaunmuižas, īpaši alejās un mežos.</w:t>
      </w:r>
    </w:p>
    <w:p w14:paraId="6FC538A7" w14:textId="77777777" w:rsidR="008A300B" w:rsidRPr="00215665" w:rsidRDefault="008A300B" w:rsidP="00233A6C">
      <w:pPr>
        <w:ind w:firstLine="720"/>
        <w:rPr>
          <w:rFonts w:cs="Times New Roman"/>
          <w:b/>
          <w:szCs w:val="24"/>
        </w:rPr>
      </w:pPr>
    </w:p>
    <w:p w14:paraId="591BAFD4" w14:textId="77777777" w:rsidR="00C54429" w:rsidRPr="00215665" w:rsidRDefault="00C54429">
      <w:pPr>
        <w:spacing w:after="160" w:line="259" w:lineRule="auto"/>
        <w:ind w:firstLine="0"/>
        <w:jc w:val="left"/>
        <w:rPr>
          <w:rFonts w:cs="Times New Roman"/>
          <w:b/>
          <w:bCs/>
          <w:szCs w:val="24"/>
        </w:rPr>
      </w:pPr>
      <w:r w:rsidRPr="00215665">
        <w:rPr>
          <w:rFonts w:cs="Times New Roman"/>
          <w:b/>
          <w:bCs/>
          <w:szCs w:val="24"/>
        </w:rPr>
        <w:br w:type="page"/>
      </w:r>
    </w:p>
    <w:p w14:paraId="24B5FFF3" w14:textId="3F025FA2" w:rsidR="00233A6C" w:rsidRPr="00215665" w:rsidRDefault="004E207E" w:rsidP="004E207E">
      <w:pPr>
        <w:pStyle w:val="Sarakstarindkopa"/>
        <w:spacing w:after="160" w:line="259" w:lineRule="auto"/>
        <w:ind w:left="0" w:firstLine="0"/>
        <w:jc w:val="center"/>
        <w:rPr>
          <w:rFonts w:cs="Times New Roman"/>
          <w:szCs w:val="24"/>
        </w:rPr>
      </w:pPr>
      <w:r w:rsidRPr="00215665">
        <w:rPr>
          <w:rFonts w:cs="Times New Roman"/>
          <w:b/>
          <w:bCs/>
          <w:szCs w:val="24"/>
        </w:rPr>
        <w:lastRenderedPageBreak/>
        <w:t>4.9.4. </w:t>
      </w:r>
      <w:r w:rsidR="00233A6C" w:rsidRPr="00215665">
        <w:rPr>
          <w:rFonts w:cs="Times New Roman"/>
          <w:b/>
          <w:bCs/>
          <w:szCs w:val="24"/>
        </w:rPr>
        <w:t>tabula. Dažādu sikspārņu sugu reakcija uz apgaismojumu atšķirīgās situācijās</w:t>
      </w:r>
      <w:r w:rsidR="00233A6C" w:rsidRPr="00215665">
        <w:rPr>
          <w:rFonts w:cs="Times New Roman"/>
          <w:szCs w:val="24"/>
        </w:rPr>
        <w:t xml:space="preserve"> (pēc </w:t>
      </w:r>
      <w:proofErr w:type="spellStart"/>
      <w:r w:rsidR="00233A6C" w:rsidRPr="00215665">
        <w:rPr>
          <w:rFonts w:cs="Times New Roman"/>
          <w:szCs w:val="24"/>
        </w:rPr>
        <w:t>Voigt</w:t>
      </w:r>
      <w:proofErr w:type="spellEnd"/>
      <w:r w:rsidR="00233A6C" w:rsidRPr="00215665">
        <w:rPr>
          <w:rFonts w:cs="Times New Roman"/>
          <w:szCs w:val="24"/>
        </w:rPr>
        <w:t xml:space="preserve"> et </w:t>
      </w:r>
      <w:proofErr w:type="spellStart"/>
      <w:r w:rsidR="00233A6C" w:rsidRPr="00215665">
        <w:rPr>
          <w:rFonts w:cs="Times New Roman"/>
          <w:szCs w:val="24"/>
        </w:rPr>
        <w:t>al</w:t>
      </w:r>
      <w:proofErr w:type="spellEnd"/>
      <w:r w:rsidR="00233A6C" w:rsidRPr="00215665">
        <w:rPr>
          <w:rFonts w:cs="Times New Roman"/>
          <w:szCs w:val="24"/>
        </w:rPr>
        <w:t xml:space="preserve">., 2018 – tabulā iekļautas </w:t>
      </w:r>
      <w:r w:rsidR="00C54429" w:rsidRPr="00215665">
        <w:rPr>
          <w:rFonts w:cs="Times New Roman"/>
          <w:szCs w:val="24"/>
        </w:rPr>
        <w:t>DP</w:t>
      </w:r>
      <w:r w:rsidR="00233A6C" w:rsidRPr="00215665">
        <w:rPr>
          <w:rFonts w:cs="Times New Roman"/>
          <w:szCs w:val="24"/>
        </w:rPr>
        <w:t xml:space="preserve"> “Cirīša ezers” konstatētās sugas</w:t>
      </w:r>
      <w:r w:rsidR="00C54429" w:rsidRPr="00215665">
        <w:rPr>
          <w:rFonts w:cs="Times New Roman"/>
          <w:szCs w:val="24"/>
        </w:rPr>
        <w:t>)</w:t>
      </w:r>
      <w:r w:rsidR="00233A6C" w:rsidRPr="00215665">
        <w:rPr>
          <w:rFonts w:cs="Times New Roman"/>
          <w:szCs w:val="24"/>
        </w:rPr>
        <w:t>.</w:t>
      </w:r>
    </w:p>
    <w:p w14:paraId="7528D1D5" w14:textId="77777777" w:rsidR="00233A6C" w:rsidRPr="00215665" w:rsidRDefault="00233A6C" w:rsidP="004E207E">
      <w:pPr>
        <w:pStyle w:val="Sarakstarindkopa"/>
        <w:ind w:left="0" w:firstLine="0"/>
        <w:rPr>
          <w:rFonts w:cs="Times New Roman"/>
          <w:szCs w:val="24"/>
        </w:rPr>
      </w:pPr>
    </w:p>
    <w:tbl>
      <w:tblPr>
        <w:tblStyle w:val="Reatabula"/>
        <w:tblW w:w="8359" w:type="dxa"/>
        <w:tblLook w:val="04A0" w:firstRow="1" w:lastRow="0" w:firstColumn="1" w:lastColumn="0" w:noHBand="0" w:noVBand="1"/>
      </w:tblPr>
      <w:tblGrid>
        <w:gridCol w:w="2830"/>
        <w:gridCol w:w="1239"/>
        <w:gridCol w:w="2589"/>
        <w:gridCol w:w="1701"/>
      </w:tblGrid>
      <w:tr w:rsidR="00233A6C" w:rsidRPr="00215665" w14:paraId="477E5AC1" w14:textId="77777777" w:rsidTr="00EE4789">
        <w:tc>
          <w:tcPr>
            <w:tcW w:w="2830" w:type="dxa"/>
            <w:tcBorders>
              <w:top w:val="single" w:sz="12" w:space="0" w:color="auto"/>
              <w:left w:val="single" w:sz="4" w:space="0" w:color="auto"/>
              <w:bottom w:val="single" w:sz="12" w:space="0" w:color="auto"/>
              <w:right w:val="single" w:sz="4" w:space="0" w:color="auto"/>
            </w:tcBorders>
          </w:tcPr>
          <w:p w14:paraId="3A06E04D" w14:textId="77777777" w:rsidR="00233A6C" w:rsidRPr="00215665" w:rsidRDefault="00233A6C" w:rsidP="00EE4789">
            <w:pPr>
              <w:pStyle w:val="Sarakstarindkopa"/>
              <w:ind w:left="0" w:firstLine="0"/>
              <w:rPr>
                <w:szCs w:val="24"/>
                <w:lang w:val="lv-LV"/>
              </w:rPr>
            </w:pPr>
            <w:r w:rsidRPr="00215665">
              <w:rPr>
                <w:szCs w:val="24"/>
                <w:lang w:val="lv-LV"/>
              </w:rPr>
              <w:t>Suga</w:t>
            </w:r>
          </w:p>
        </w:tc>
        <w:tc>
          <w:tcPr>
            <w:tcW w:w="1239" w:type="dxa"/>
            <w:tcBorders>
              <w:top w:val="single" w:sz="12" w:space="0" w:color="auto"/>
              <w:left w:val="single" w:sz="4" w:space="0" w:color="auto"/>
              <w:bottom w:val="single" w:sz="12" w:space="0" w:color="auto"/>
              <w:right w:val="single" w:sz="4" w:space="0" w:color="auto"/>
            </w:tcBorders>
          </w:tcPr>
          <w:p w14:paraId="34D7B0A2" w14:textId="77777777" w:rsidR="00233A6C" w:rsidRPr="00215665" w:rsidRDefault="00233A6C" w:rsidP="00EE4789">
            <w:pPr>
              <w:pStyle w:val="Sarakstarindkopa"/>
              <w:ind w:left="0" w:firstLine="0"/>
              <w:rPr>
                <w:szCs w:val="24"/>
                <w:lang w:val="lv-LV"/>
              </w:rPr>
            </w:pPr>
            <w:r w:rsidRPr="00215665">
              <w:rPr>
                <w:szCs w:val="24"/>
                <w:lang w:val="lv-LV"/>
              </w:rPr>
              <w:t>Dienas mītnes</w:t>
            </w:r>
          </w:p>
        </w:tc>
        <w:tc>
          <w:tcPr>
            <w:tcW w:w="2589" w:type="dxa"/>
            <w:tcBorders>
              <w:top w:val="single" w:sz="12" w:space="0" w:color="auto"/>
              <w:left w:val="single" w:sz="4" w:space="0" w:color="auto"/>
              <w:bottom w:val="single" w:sz="12" w:space="0" w:color="auto"/>
              <w:right w:val="single" w:sz="4" w:space="0" w:color="auto"/>
            </w:tcBorders>
          </w:tcPr>
          <w:p w14:paraId="519FF557" w14:textId="77777777" w:rsidR="00233A6C" w:rsidRPr="00215665" w:rsidRDefault="00233A6C" w:rsidP="00EE4789">
            <w:pPr>
              <w:pStyle w:val="Sarakstarindkopa"/>
              <w:ind w:left="0" w:firstLine="0"/>
              <w:rPr>
                <w:szCs w:val="24"/>
                <w:lang w:val="lv-LV"/>
              </w:rPr>
            </w:pPr>
            <w:r w:rsidRPr="00215665">
              <w:rPr>
                <w:szCs w:val="24"/>
                <w:lang w:val="lv-LV"/>
              </w:rPr>
              <w:t>Pārvietošanās trases</w:t>
            </w:r>
          </w:p>
        </w:tc>
        <w:tc>
          <w:tcPr>
            <w:tcW w:w="1701" w:type="dxa"/>
            <w:tcBorders>
              <w:top w:val="single" w:sz="12" w:space="0" w:color="auto"/>
              <w:left w:val="single" w:sz="4" w:space="0" w:color="auto"/>
              <w:bottom w:val="single" w:sz="12" w:space="0" w:color="auto"/>
              <w:right w:val="single" w:sz="4" w:space="0" w:color="auto"/>
            </w:tcBorders>
          </w:tcPr>
          <w:p w14:paraId="0093F72E" w14:textId="77777777" w:rsidR="00233A6C" w:rsidRPr="00215665" w:rsidRDefault="00233A6C" w:rsidP="00EE4789">
            <w:pPr>
              <w:pStyle w:val="Sarakstarindkopa"/>
              <w:ind w:left="0" w:firstLine="0"/>
              <w:rPr>
                <w:szCs w:val="24"/>
                <w:lang w:val="lv-LV"/>
              </w:rPr>
            </w:pPr>
            <w:r w:rsidRPr="00215665">
              <w:rPr>
                <w:szCs w:val="24"/>
                <w:lang w:val="lv-LV"/>
              </w:rPr>
              <w:t>Barošanās vietas</w:t>
            </w:r>
          </w:p>
        </w:tc>
      </w:tr>
      <w:tr w:rsidR="00233A6C" w:rsidRPr="00215665" w14:paraId="15FA8D05" w14:textId="77777777" w:rsidTr="00EE4789">
        <w:tc>
          <w:tcPr>
            <w:tcW w:w="2830" w:type="dxa"/>
            <w:tcBorders>
              <w:top w:val="single" w:sz="12" w:space="0" w:color="auto"/>
            </w:tcBorders>
          </w:tcPr>
          <w:p w14:paraId="556C7D0C" w14:textId="77777777" w:rsidR="00233A6C" w:rsidRPr="00215665" w:rsidRDefault="00233A6C" w:rsidP="00EE4789">
            <w:pPr>
              <w:pStyle w:val="Sarakstarindkopa"/>
              <w:ind w:left="0" w:firstLine="0"/>
              <w:rPr>
                <w:szCs w:val="24"/>
                <w:lang w:val="lv-LV"/>
              </w:rPr>
            </w:pPr>
            <w:r w:rsidRPr="00215665">
              <w:rPr>
                <w:szCs w:val="24"/>
                <w:lang w:val="lv-LV"/>
              </w:rPr>
              <w:t>Ziemeļu sikspārnis</w:t>
            </w:r>
          </w:p>
        </w:tc>
        <w:tc>
          <w:tcPr>
            <w:tcW w:w="1239" w:type="dxa"/>
            <w:tcBorders>
              <w:top w:val="single" w:sz="12" w:space="0" w:color="auto"/>
            </w:tcBorders>
          </w:tcPr>
          <w:p w14:paraId="3E061FFC"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Borders>
              <w:top w:val="single" w:sz="12" w:space="0" w:color="auto"/>
            </w:tcBorders>
          </w:tcPr>
          <w:p w14:paraId="0C05CC3C"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1701" w:type="dxa"/>
            <w:tcBorders>
              <w:top w:val="single" w:sz="12" w:space="0" w:color="auto"/>
            </w:tcBorders>
          </w:tcPr>
          <w:p w14:paraId="5578CA6D" w14:textId="77777777" w:rsidR="00233A6C" w:rsidRPr="00215665" w:rsidRDefault="00233A6C" w:rsidP="00EE4789">
            <w:pPr>
              <w:pStyle w:val="Sarakstarindkopa"/>
              <w:ind w:left="0" w:firstLine="0"/>
              <w:rPr>
                <w:szCs w:val="24"/>
                <w:lang w:val="lv-LV"/>
              </w:rPr>
            </w:pPr>
            <w:r w:rsidRPr="00215665">
              <w:rPr>
                <w:szCs w:val="24"/>
                <w:lang w:val="lv-LV"/>
              </w:rPr>
              <w:t>Oportūnistiska</w:t>
            </w:r>
          </w:p>
        </w:tc>
      </w:tr>
      <w:tr w:rsidR="00233A6C" w:rsidRPr="00215665" w14:paraId="53B16E36" w14:textId="77777777" w:rsidTr="00EE4789">
        <w:tc>
          <w:tcPr>
            <w:tcW w:w="2830" w:type="dxa"/>
          </w:tcPr>
          <w:p w14:paraId="4800AEFD" w14:textId="77777777" w:rsidR="00233A6C" w:rsidRPr="00215665" w:rsidRDefault="00233A6C" w:rsidP="00EE4789">
            <w:pPr>
              <w:pStyle w:val="Sarakstarindkopa"/>
              <w:ind w:left="0" w:firstLine="0"/>
              <w:rPr>
                <w:szCs w:val="24"/>
                <w:lang w:val="lv-LV"/>
              </w:rPr>
            </w:pPr>
            <w:r w:rsidRPr="00215665">
              <w:rPr>
                <w:szCs w:val="24"/>
                <w:lang w:val="lv-LV"/>
              </w:rPr>
              <w:t>Divkrāsainais sikspārnis</w:t>
            </w:r>
          </w:p>
        </w:tc>
        <w:tc>
          <w:tcPr>
            <w:tcW w:w="1239" w:type="dxa"/>
          </w:tcPr>
          <w:p w14:paraId="5D460643"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Pr>
          <w:p w14:paraId="626B16D3" w14:textId="77777777" w:rsidR="00233A6C" w:rsidRPr="00215665" w:rsidRDefault="00233A6C" w:rsidP="00EE4789">
            <w:pPr>
              <w:pStyle w:val="Sarakstarindkopa"/>
              <w:ind w:left="0" w:firstLine="0"/>
              <w:rPr>
                <w:szCs w:val="24"/>
                <w:lang w:val="lv-LV"/>
              </w:rPr>
            </w:pPr>
            <w:r w:rsidRPr="00215665">
              <w:rPr>
                <w:szCs w:val="24"/>
                <w:lang w:val="lv-LV"/>
              </w:rPr>
              <w:t>Nav datu</w:t>
            </w:r>
          </w:p>
        </w:tc>
        <w:tc>
          <w:tcPr>
            <w:tcW w:w="1701" w:type="dxa"/>
          </w:tcPr>
          <w:p w14:paraId="4157785D" w14:textId="77777777" w:rsidR="00233A6C" w:rsidRPr="00215665" w:rsidRDefault="00233A6C" w:rsidP="00EE4789">
            <w:pPr>
              <w:pStyle w:val="Sarakstarindkopa"/>
              <w:ind w:left="0" w:firstLine="0"/>
              <w:rPr>
                <w:szCs w:val="24"/>
                <w:lang w:val="lv-LV"/>
              </w:rPr>
            </w:pPr>
            <w:r w:rsidRPr="00215665">
              <w:rPr>
                <w:szCs w:val="24"/>
                <w:lang w:val="lv-LV"/>
              </w:rPr>
              <w:t>Oportūnistiska</w:t>
            </w:r>
          </w:p>
        </w:tc>
      </w:tr>
      <w:tr w:rsidR="00233A6C" w:rsidRPr="00215665" w14:paraId="1A20BE6A" w14:textId="77777777" w:rsidTr="00EE4789">
        <w:tc>
          <w:tcPr>
            <w:tcW w:w="2830" w:type="dxa"/>
          </w:tcPr>
          <w:p w14:paraId="58DDF312" w14:textId="77777777" w:rsidR="00233A6C" w:rsidRPr="00215665" w:rsidRDefault="00233A6C" w:rsidP="00EE4789">
            <w:pPr>
              <w:pStyle w:val="Sarakstarindkopa"/>
              <w:ind w:left="0" w:firstLine="0"/>
              <w:rPr>
                <w:szCs w:val="24"/>
                <w:lang w:val="lv-LV"/>
              </w:rPr>
            </w:pPr>
            <w:r w:rsidRPr="00215665">
              <w:rPr>
                <w:szCs w:val="24"/>
                <w:lang w:val="lv-LV"/>
              </w:rPr>
              <w:t xml:space="preserve">Rūsganais </w:t>
            </w:r>
            <w:proofErr w:type="spellStart"/>
            <w:r w:rsidRPr="00215665">
              <w:rPr>
                <w:szCs w:val="24"/>
                <w:lang w:val="lv-LV"/>
              </w:rPr>
              <w:t>vakarsikspārnis</w:t>
            </w:r>
            <w:proofErr w:type="spellEnd"/>
          </w:p>
        </w:tc>
        <w:tc>
          <w:tcPr>
            <w:tcW w:w="1239" w:type="dxa"/>
          </w:tcPr>
          <w:p w14:paraId="55C2D121"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Pr>
          <w:p w14:paraId="2DDDC5CB" w14:textId="77777777" w:rsidR="00233A6C" w:rsidRPr="00215665" w:rsidRDefault="00233A6C" w:rsidP="00EE4789">
            <w:pPr>
              <w:pStyle w:val="Sarakstarindkopa"/>
              <w:ind w:left="0" w:firstLine="0"/>
              <w:rPr>
                <w:szCs w:val="24"/>
                <w:lang w:val="lv-LV"/>
              </w:rPr>
            </w:pPr>
            <w:r w:rsidRPr="00215665">
              <w:rPr>
                <w:szCs w:val="24"/>
                <w:lang w:val="lv-LV"/>
              </w:rPr>
              <w:t>Nav datu</w:t>
            </w:r>
          </w:p>
        </w:tc>
        <w:tc>
          <w:tcPr>
            <w:tcW w:w="1701" w:type="dxa"/>
          </w:tcPr>
          <w:p w14:paraId="2FF9B851" w14:textId="77777777" w:rsidR="00233A6C" w:rsidRPr="00215665" w:rsidRDefault="00233A6C" w:rsidP="00EE4789">
            <w:pPr>
              <w:pStyle w:val="Sarakstarindkopa"/>
              <w:ind w:left="0" w:firstLine="0"/>
              <w:rPr>
                <w:szCs w:val="24"/>
                <w:lang w:val="lv-LV"/>
              </w:rPr>
            </w:pPr>
            <w:r w:rsidRPr="00215665">
              <w:rPr>
                <w:szCs w:val="24"/>
                <w:lang w:val="lv-LV"/>
              </w:rPr>
              <w:t>Oportūnistiska</w:t>
            </w:r>
          </w:p>
        </w:tc>
      </w:tr>
      <w:tr w:rsidR="00233A6C" w:rsidRPr="00215665" w14:paraId="20C19E7F" w14:textId="77777777" w:rsidTr="00EE4789">
        <w:tc>
          <w:tcPr>
            <w:tcW w:w="2830" w:type="dxa"/>
          </w:tcPr>
          <w:p w14:paraId="7535AAD1" w14:textId="77777777" w:rsidR="00233A6C" w:rsidRPr="00215665" w:rsidRDefault="00233A6C" w:rsidP="00EE4789">
            <w:pPr>
              <w:pStyle w:val="Sarakstarindkopa"/>
              <w:ind w:left="0" w:firstLine="0"/>
              <w:rPr>
                <w:szCs w:val="24"/>
                <w:lang w:val="lv-LV"/>
              </w:rPr>
            </w:pPr>
            <w:proofErr w:type="spellStart"/>
            <w:r w:rsidRPr="00215665">
              <w:rPr>
                <w:szCs w:val="24"/>
                <w:lang w:val="lv-LV"/>
              </w:rPr>
              <w:t>Natūza</w:t>
            </w:r>
            <w:proofErr w:type="spellEnd"/>
            <w:r w:rsidRPr="00215665">
              <w:rPr>
                <w:szCs w:val="24"/>
                <w:lang w:val="lv-LV"/>
              </w:rPr>
              <w:t xml:space="preserve"> sikspārnis</w:t>
            </w:r>
          </w:p>
        </w:tc>
        <w:tc>
          <w:tcPr>
            <w:tcW w:w="1239" w:type="dxa"/>
          </w:tcPr>
          <w:p w14:paraId="26E70A9D"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Pr>
          <w:p w14:paraId="088EF817" w14:textId="77777777" w:rsidR="00233A6C" w:rsidRPr="00215665" w:rsidRDefault="00233A6C" w:rsidP="00EE4789">
            <w:pPr>
              <w:pStyle w:val="Sarakstarindkopa"/>
              <w:ind w:left="0" w:firstLine="0"/>
              <w:rPr>
                <w:szCs w:val="24"/>
                <w:lang w:val="lv-LV"/>
              </w:rPr>
            </w:pPr>
            <w:r w:rsidRPr="00215665">
              <w:rPr>
                <w:szCs w:val="24"/>
                <w:lang w:val="lv-LV"/>
              </w:rPr>
              <w:t>Neitrāla/ oportūnistiska</w:t>
            </w:r>
          </w:p>
        </w:tc>
        <w:tc>
          <w:tcPr>
            <w:tcW w:w="1701" w:type="dxa"/>
          </w:tcPr>
          <w:p w14:paraId="6FD02FAB" w14:textId="77777777" w:rsidR="00233A6C" w:rsidRPr="00215665" w:rsidRDefault="00233A6C" w:rsidP="00EE4789">
            <w:pPr>
              <w:pStyle w:val="Sarakstarindkopa"/>
              <w:ind w:left="0" w:firstLine="0"/>
              <w:rPr>
                <w:szCs w:val="24"/>
                <w:lang w:val="lv-LV"/>
              </w:rPr>
            </w:pPr>
            <w:r w:rsidRPr="00215665">
              <w:rPr>
                <w:szCs w:val="24"/>
                <w:lang w:val="lv-LV"/>
              </w:rPr>
              <w:t>Oportūnistiska</w:t>
            </w:r>
          </w:p>
        </w:tc>
      </w:tr>
      <w:tr w:rsidR="00233A6C" w:rsidRPr="00215665" w14:paraId="4D5E1C39" w14:textId="77777777" w:rsidTr="00EE4789">
        <w:tc>
          <w:tcPr>
            <w:tcW w:w="2830" w:type="dxa"/>
            <w:tcBorders>
              <w:bottom w:val="single" w:sz="4" w:space="0" w:color="auto"/>
            </w:tcBorders>
          </w:tcPr>
          <w:p w14:paraId="3EEA2CDA" w14:textId="77777777" w:rsidR="00233A6C" w:rsidRPr="00215665" w:rsidRDefault="00233A6C" w:rsidP="00EE4789">
            <w:pPr>
              <w:pStyle w:val="Sarakstarindkopa"/>
              <w:ind w:left="0" w:firstLine="0"/>
              <w:rPr>
                <w:szCs w:val="24"/>
                <w:lang w:val="lv-LV"/>
              </w:rPr>
            </w:pPr>
            <w:r w:rsidRPr="00215665">
              <w:rPr>
                <w:szCs w:val="24"/>
                <w:lang w:val="lv-LV"/>
              </w:rPr>
              <w:t xml:space="preserve">Dīķu </w:t>
            </w:r>
            <w:proofErr w:type="spellStart"/>
            <w:r w:rsidRPr="00215665">
              <w:rPr>
                <w:szCs w:val="24"/>
                <w:lang w:val="lv-LV"/>
              </w:rPr>
              <w:t>naktssikspārnis</w:t>
            </w:r>
            <w:proofErr w:type="spellEnd"/>
          </w:p>
        </w:tc>
        <w:tc>
          <w:tcPr>
            <w:tcW w:w="1239" w:type="dxa"/>
            <w:tcBorders>
              <w:bottom w:val="single" w:sz="4" w:space="0" w:color="auto"/>
            </w:tcBorders>
          </w:tcPr>
          <w:p w14:paraId="38C7824F"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Borders>
              <w:bottom w:val="single" w:sz="4" w:space="0" w:color="auto"/>
            </w:tcBorders>
          </w:tcPr>
          <w:p w14:paraId="58DEE5BE"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1701" w:type="dxa"/>
            <w:tcBorders>
              <w:bottom w:val="single" w:sz="4" w:space="0" w:color="auto"/>
            </w:tcBorders>
          </w:tcPr>
          <w:p w14:paraId="7A208A14" w14:textId="77777777" w:rsidR="00233A6C" w:rsidRPr="00215665" w:rsidRDefault="00233A6C" w:rsidP="00EE4789">
            <w:pPr>
              <w:pStyle w:val="Sarakstarindkopa"/>
              <w:ind w:left="0" w:firstLine="0"/>
              <w:rPr>
                <w:szCs w:val="24"/>
                <w:lang w:val="lv-LV"/>
              </w:rPr>
            </w:pPr>
            <w:r w:rsidRPr="00215665">
              <w:rPr>
                <w:szCs w:val="24"/>
                <w:lang w:val="lv-LV"/>
              </w:rPr>
              <w:t>Negatīva</w:t>
            </w:r>
          </w:p>
        </w:tc>
      </w:tr>
      <w:tr w:rsidR="00233A6C" w:rsidRPr="00215665" w14:paraId="104F9D05" w14:textId="77777777" w:rsidTr="00EE4789">
        <w:tc>
          <w:tcPr>
            <w:tcW w:w="2830" w:type="dxa"/>
          </w:tcPr>
          <w:p w14:paraId="2E6D9365" w14:textId="77777777" w:rsidR="00233A6C" w:rsidRPr="00215665" w:rsidRDefault="00233A6C" w:rsidP="00EE4789">
            <w:pPr>
              <w:pStyle w:val="Sarakstarindkopa"/>
              <w:ind w:left="0" w:firstLine="0"/>
              <w:rPr>
                <w:szCs w:val="24"/>
                <w:lang w:val="lv-LV"/>
              </w:rPr>
            </w:pPr>
            <w:r w:rsidRPr="00215665">
              <w:rPr>
                <w:szCs w:val="24"/>
                <w:lang w:val="lv-LV"/>
              </w:rPr>
              <w:t xml:space="preserve">Ūdeņu </w:t>
            </w:r>
            <w:proofErr w:type="spellStart"/>
            <w:r w:rsidRPr="00215665">
              <w:rPr>
                <w:szCs w:val="24"/>
                <w:lang w:val="lv-LV"/>
              </w:rPr>
              <w:t>naktssikspārnis</w:t>
            </w:r>
            <w:proofErr w:type="spellEnd"/>
          </w:p>
        </w:tc>
        <w:tc>
          <w:tcPr>
            <w:tcW w:w="1239" w:type="dxa"/>
          </w:tcPr>
          <w:p w14:paraId="3CBC579E"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2589" w:type="dxa"/>
          </w:tcPr>
          <w:p w14:paraId="207A1EA5" w14:textId="77777777" w:rsidR="00233A6C" w:rsidRPr="00215665" w:rsidRDefault="00233A6C" w:rsidP="00EE4789">
            <w:pPr>
              <w:pStyle w:val="Sarakstarindkopa"/>
              <w:ind w:left="0" w:firstLine="0"/>
              <w:rPr>
                <w:szCs w:val="24"/>
                <w:lang w:val="lv-LV"/>
              </w:rPr>
            </w:pPr>
            <w:r w:rsidRPr="00215665">
              <w:rPr>
                <w:szCs w:val="24"/>
                <w:lang w:val="lv-LV"/>
              </w:rPr>
              <w:t>Negatīva</w:t>
            </w:r>
          </w:p>
        </w:tc>
        <w:tc>
          <w:tcPr>
            <w:tcW w:w="1701" w:type="dxa"/>
          </w:tcPr>
          <w:p w14:paraId="07F6560B" w14:textId="77777777" w:rsidR="00233A6C" w:rsidRPr="00215665" w:rsidRDefault="00233A6C" w:rsidP="00EE4789">
            <w:pPr>
              <w:pStyle w:val="Sarakstarindkopa"/>
              <w:ind w:left="0" w:firstLine="0"/>
              <w:rPr>
                <w:szCs w:val="24"/>
                <w:lang w:val="lv-LV"/>
              </w:rPr>
            </w:pPr>
            <w:r w:rsidRPr="00215665">
              <w:rPr>
                <w:szCs w:val="24"/>
                <w:lang w:val="lv-LV"/>
              </w:rPr>
              <w:t>Negatīva</w:t>
            </w:r>
          </w:p>
        </w:tc>
      </w:tr>
    </w:tbl>
    <w:p w14:paraId="5947850F" w14:textId="77777777" w:rsidR="00233A6C" w:rsidRPr="00215665" w:rsidRDefault="00233A6C" w:rsidP="004E207E">
      <w:pPr>
        <w:ind w:firstLine="0"/>
        <w:rPr>
          <w:rFonts w:cs="Times New Roman"/>
          <w:szCs w:val="24"/>
        </w:rPr>
      </w:pPr>
    </w:p>
    <w:p w14:paraId="1CBB74C7" w14:textId="1E5A3C3E" w:rsidR="009B38D1" w:rsidRPr="00215665" w:rsidRDefault="009B38D1" w:rsidP="00E65F8C">
      <w:pPr>
        <w:ind w:firstLine="0"/>
        <w:rPr>
          <w:b/>
          <w:bCs/>
        </w:rPr>
      </w:pPr>
      <w:r w:rsidRPr="00215665">
        <w:rPr>
          <w:b/>
          <w:bCs/>
        </w:rPr>
        <w:t>Apsaimniekošanas pasākumi</w:t>
      </w:r>
    </w:p>
    <w:p w14:paraId="5E7BC232" w14:textId="2C8DB202" w:rsidR="009B38D1" w:rsidRPr="00215665" w:rsidRDefault="009B38D1" w:rsidP="00E65F8C">
      <w:r w:rsidRPr="00215665">
        <w:t>Lai mazinātu potenciālo ietekmi uz zīdītājdzīvniekiem, ir svarīgi regulāri uzraudzīt makšķerēšanas un medību noteikumu ievērošanu, kā arī kontrolēt suņu turēšanas noteikumus mājsaimniecībās un tūristiem.</w:t>
      </w:r>
      <w:r w:rsidR="00051934" w:rsidRPr="00215665">
        <w:t xml:space="preserve"> </w:t>
      </w:r>
      <w:r w:rsidR="0097245B" w:rsidRPr="00215665">
        <w:t xml:space="preserve">Ieteicama pasākumu veikšana invazīvo dzīvnieku sugu jenotsuņa un Amerikas ūdeles izskaušanai. </w:t>
      </w:r>
      <w:r w:rsidR="00051934" w:rsidRPr="00215665">
        <w:t>Ja DP teritorijā tiek būvēti vai pārbūvēti tilti un caurtekas, ieteicams izmantot dzīvniekiem pielāgotas konstrukcijas.</w:t>
      </w:r>
    </w:p>
    <w:p w14:paraId="38F4B024" w14:textId="77777777" w:rsidR="001929A2" w:rsidRPr="00215665" w:rsidRDefault="001929A2" w:rsidP="001929A2">
      <w:pPr>
        <w:autoSpaceDE w:val="0"/>
        <w:autoSpaceDN w:val="0"/>
        <w:adjustRightInd w:val="0"/>
        <w:ind w:firstLine="709"/>
        <w:rPr>
          <w:rFonts w:eastAsia="Times New Roman" w:cs="Times New Roman"/>
          <w:szCs w:val="24"/>
          <w:lang w:eastAsia="en-GB"/>
        </w:rPr>
      </w:pPr>
      <w:r w:rsidRPr="00215665">
        <w:rPr>
          <w:rFonts w:eastAsia="Times New Roman" w:cs="Times New Roman"/>
          <w:szCs w:val="24"/>
          <w:lang w:eastAsia="en-GB"/>
        </w:rPr>
        <w:t xml:space="preserve">Kaut gan teritorijā ir salīdzinoši maz sikspārņiem vērtīgu sauszemes biotopu, esošo biotopu stāvoklis kopumā vērtējams kā vidēji labs līdz labs no sikspārņu aizsardzības viedokļa. Īpaši labā stāvoklī ir tieši sikspārņiem parasti maz piemērotie biotopi – klajās ainavas daļas, jo DP teritorijā ir salīdzinoši liels īpatsvars pļavām un ganībām, kas no šāda veida atklātajiem biotopiem ir sikspārņiem piemērotākie. Pļavu/ganību un mežu biotopu saglabāšana vismaz pašreizējā stāvoklī, kā arī minimāla ietekme uz ezeriem (neapgaismot!) tādējādi būtu minimālie priekšnosacījumi labvēlīga aizsardzības statusa nodrošināšanai dabas parkā. </w:t>
      </w:r>
    </w:p>
    <w:p w14:paraId="1E161EE3" w14:textId="77777777" w:rsidR="001929A2" w:rsidRPr="00215665" w:rsidRDefault="001929A2" w:rsidP="001929A2">
      <w:pPr>
        <w:autoSpaceDE w:val="0"/>
        <w:autoSpaceDN w:val="0"/>
        <w:adjustRightInd w:val="0"/>
        <w:ind w:firstLine="709"/>
        <w:rPr>
          <w:rFonts w:eastAsia="Times New Roman" w:cs="Times New Roman"/>
          <w:szCs w:val="24"/>
          <w:lang w:eastAsia="en-GB"/>
        </w:rPr>
      </w:pPr>
      <w:r w:rsidRPr="00215665">
        <w:rPr>
          <w:rFonts w:eastAsia="Times New Roman" w:cs="Times New Roman"/>
          <w:szCs w:val="24"/>
          <w:lang w:eastAsia="en-GB"/>
        </w:rPr>
        <w:t>Biotopu kvalitātes uzlabošanai galvenā uzmanība būtu jāpievērš mežaudzēm, nākotnē ievērojami palielinot pāraugušo mežu īpatsvaru. Mežos dzīvojošajām sikspārņu sugām optimāli būtu, ja nākotnē vismaz 30% no DP mežaudzēm būtu pieaugušas/pāraugušas un tajās būtu atrodami vismaz vairāki desmiti lielu dimensiju (&gt;20 cm diametrā) nokaltuši vai daļēji nokaltuši koki uz hektāru. Šos mežu rādītājus nav jāuztver kā obligāti tūlīt ieviešamus, bet kā vēlamo stāvokli, uz kuru pakāpeniski virzīties nākotnē.</w:t>
      </w:r>
    </w:p>
    <w:p w14:paraId="51AB9AB8" w14:textId="77777777" w:rsidR="001929A2" w:rsidRPr="00215665" w:rsidRDefault="001929A2" w:rsidP="001929A2">
      <w:pPr>
        <w:autoSpaceDE w:val="0"/>
        <w:autoSpaceDN w:val="0"/>
        <w:adjustRightInd w:val="0"/>
        <w:ind w:firstLine="709"/>
        <w:rPr>
          <w:rFonts w:eastAsia="Times New Roman" w:cs="Times New Roman"/>
          <w:szCs w:val="24"/>
          <w:lang w:eastAsia="en-GB"/>
        </w:rPr>
      </w:pPr>
      <w:r w:rsidRPr="00215665">
        <w:rPr>
          <w:rFonts w:eastAsia="Times New Roman" w:cs="Times New Roman"/>
          <w:szCs w:val="24"/>
          <w:lang w:eastAsia="en-GB"/>
        </w:rPr>
        <w:t>Ainavas apsaimniekošanas līmenī svarīgi ir saglabāt saikni starp Ciriša un Ruskuļu ezeriem un mežu masīviem uz dienvidiem no tiem, t.i. saglabāt potenciālas sikspārņu pārlidojumu trases no iespējamām mītņu vietām mežos ārpus DP teritorijas uz barošanās vietām – ezeriem. Tranzīta lidojumos uz barošanās vietām sikspārņi parasti izmanto noteiktas vertikālas ainavas struktūras, no kurām raksturīgākās ir dažādas mežmalas, koku un krūmu rindas un tamlīdzīgas struktūras, kuras nodrošina gan daļēju aizsegu no plēsējiem, gan iespējas baroties arī pa ceļam uz galvenajām barošanās vietām, ja kukaiņu blīvums ir pietiekams. Tādējādi svarīgi ir pēc iespējas saglabāt mežu pudurus, krūmu joslas gar grāvjiem u.tml., kas veido savienojumus starp mežu masīvu un ezeriem, ja vien tas nav pretrunā ar citu dabas vērtību, piemēram, pļavās ligzdojošo putnu saglabāšanu.</w:t>
      </w:r>
    </w:p>
    <w:p w14:paraId="3F5B5DC9" w14:textId="77777777" w:rsidR="001929A2" w:rsidRPr="00215665" w:rsidRDefault="001929A2" w:rsidP="001929A2">
      <w:pPr>
        <w:autoSpaceDE w:val="0"/>
        <w:autoSpaceDN w:val="0"/>
        <w:adjustRightInd w:val="0"/>
        <w:ind w:firstLine="709"/>
        <w:rPr>
          <w:rFonts w:eastAsia="Times New Roman" w:cs="Times New Roman"/>
          <w:szCs w:val="24"/>
          <w:lang w:eastAsia="en-GB"/>
        </w:rPr>
      </w:pPr>
      <w:r w:rsidRPr="00215665">
        <w:rPr>
          <w:rFonts w:eastAsia="Times New Roman" w:cs="Times New Roman"/>
          <w:szCs w:val="24"/>
          <w:lang w:eastAsia="en-GB"/>
        </w:rPr>
        <w:lastRenderedPageBreak/>
        <w:t xml:space="preserve">Specifiskas darbības sikspārņu vai to biotopu aizsardzībai nav nepieciešamas, apsaimniekošana attiecībā uz sikspārņiem vairāk veicama ainavas līmenī. </w:t>
      </w:r>
    </w:p>
    <w:p w14:paraId="2F29B2CD" w14:textId="77777777" w:rsidR="001929A2" w:rsidRPr="00215665" w:rsidRDefault="001929A2" w:rsidP="001929A2">
      <w:pPr>
        <w:autoSpaceDE w:val="0"/>
        <w:autoSpaceDN w:val="0"/>
        <w:adjustRightInd w:val="0"/>
        <w:ind w:firstLine="709"/>
        <w:rPr>
          <w:rFonts w:eastAsia="Times New Roman" w:cs="Times New Roman"/>
          <w:szCs w:val="24"/>
          <w:lang w:eastAsia="en-GB"/>
        </w:rPr>
      </w:pPr>
      <w:r w:rsidRPr="00215665">
        <w:rPr>
          <w:rFonts w:eastAsia="Times New Roman" w:cs="Times New Roman"/>
          <w:szCs w:val="24"/>
          <w:lang w:eastAsia="en-GB"/>
        </w:rPr>
        <w:t>Nepieļaujamās darbībās – neuzstādīt mākslīgo apgaismojumu (kur tā vēl nav) gar ceļiem pussalā pie Jaunmuižas, īpaši vietās, kur ceļus ieskauj vecu koku aleja vai tie šķērso mežu pudurus. Nav pieļaujama jaudīgu, pret ezeru vērstu prožektoru uzstādīšana vismaz 100 m no ezera krasta. Vietās, kur salīdzinoši netālu no ezera ir lielāki pastāvīga mākslīgā apgaismojuma avoti, vēlams pēc iespējas saglabāt ezera piekrastes koku-krūmu joslas, kas ierobežo gaismas izplatīšanos virs ezera. Apgaismojuma uzstādīšana pie Cirīša ezera laivu piestātņu izgaismošanai ir pieļaujama, bet ievērojot nosacījumu, ka tiek apgaismota tikai pati piestātne, un pēc iespējas mazāka ūdens platība. Apgaismojumam jāizmanto lampas, kas vērstas uz zemi un pēc iespējas minimāli izplata gaismas piesārņojumu uz sāniem. Gan sauszemes biotopos, gan pie ezera rekomendējams t.s. “sikspārņiem draudzīgākais” apgaismojums:</w:t>
      </w:r>
    </w:p>
    <w:p w14:paraId="6DBD2096" w14:textId="77777777" w:rsidR="001929A2" w:rsidRPr="00215665" w:rsidRDefault="001929A2" w:rsidP="001929A2">
      <w:pPr>
        <w:pStyle w:val="Sarakstarindkopa"/>
        <w:numPr>
          <w:ilvl w:val="0"/>
          <w:numId w:val="44"/>
        </w:numPr>
        <w:autoSpaceDE w:val="0"/>
        <w:autoSpaceDN w:val="0"/>
        <w:adjustRightInd w:val="0"/>
        <w:spacing w:after="160" w:line="259" w:lineRule="auto"/>
        <w:rPr>
          <w:rFonts w:eastAsia="Times New Roman" w:cs="Times New Roman"/>
          <w:szCs w:val="24"/>
          <w:lang w:eastAsia="en-GB"/>
        </w:rPr>
      </w:pPr>
      <w:r w:rsidRPr="00215665">
        <w:rPr>
          <w:rFonts w:eastAsia="Times New Roman" w:cs="Times New Roman"/>
          <w:szCs w:val="24"/>
          <w:lang w:eastAsia="en-GB"/>
        </w:rPr>
        <w:t>vērsts pret zemi, kas samazina gaismas piesārņojumu uz augšu/sāniem (īpaši svarīgi pie ūdeņiem);</w:t>
      </w:r>
    </w:p>
    <w:p w14:paraId="0B980A97" w14:textId="77777777" w:rsidR="001929A2" w:rsidRPr="00215665" w:rsidRDefault="001929A2" w:rsidP="001929A2">
      <w:pPr>
        <w:pStyle w:val="Sarakstarindkopa"/>
        <w:numPr>
          <w:ilvl w:val="0"/>
          <w:numId w:val="44"/>
        </w:numPr>
        <w:autoSpaceDE w:val="0"/>
        <w:autoSpaceDN w:val="0"/>
        <w:adjustRightInd w:val="0"/>
        <w:spacing w:after="160" w:line="259" w:lineRule="auto"/>
        <w:rPr>
          <w:rFonts w:eastAsia="Times New Roman" w:cs="Times New Roman"/>
          <w:szCs w:val="24"/>
          <w:lang w:eastAsia="en-GB"/>
        </w:rPr>
      </w:pPr>
      <w:r w:rsidRPr="00215665">
        <w:rPr>
          <w:rFonts w:eastAsia="Times New Roman" w:cs="Times New Roman"/>
          <w:szCs w:val="24"/>
          <w:lang w:eastAsia="en-GB"/>
        </w:rPr>
        <w:t xml:space="preserve">ja tiek plānots apgaismojums ceļu/gājēju celiņu apgaismošanai </w:t>
      </w:r>
      <w:proofErr w:type="spellStart"/>
      <w:r w:rsidRPr="00215665">
        <w:rPr>
          <w:rFonts w:eastAsia="Times New Roman" w:cs="Times New Roman"/>
          <w:szCs w:val="24"/>
          <w:lang w:eastAsia="en-GB"/>
        </w:rPr>
        <w:t>kokaudzēs</w:t>
      </w:r>
      <w:proofErr w:type="spellEnd"/>
      <w:r w:rsidRPr="00215665">
        <w:rPr>
          <w:rFonts w:eastAsia="Times New Roman" w:cs="Times New Roman"/>
          <w:szCs w:val="24"/>
          <w:lang w:eastAsia="en-GB"/>
        </w:rPr>
        <w:t xml:space="preserve"> vislabāk izmantot apgaismojumu, kurš ar releja palīdzību ieslēdzas tikai pēc nepieciešamības, ja pa ceļu pārvietojas transporta līdzeklis vai gājējs. Tas ir arī enerģētiski taupīgākais variants salīdzinoši maz apdzīvotās vietās. Uzstādot pastāvīgu apgaismojumu, vēlams to izmantot ne visas nakts garumā, pēc iespējas saīsinot (vai vispār izslēdzot) tā darbības laiku laikā no maija beigām līdz jūlija beigām, kad naktis ir īsas (sikspārņiem šajā laikā ir mazuļi, bet barošanās laiks – ierobežots) un pietiekami gaišas, lai cilvēki varētu pārvietoties arī bez mākslīgā apgaismojuma;</w:t>
      </w:r>
    </w:p>
    <w:p w14:paraId="62DAEC24" w14:textId="77777777" w:rsidR="001929A2" w:rsidRPr="00215665" w:rsidRDefault="001929A2" w:rsidP="001929A2">
      <w:pPr>
        <w:pStyle w:val="Sarakstarindkopa"/>
        <w:numPr>
          <w:ilvl w:val="0"/>
          <w:numId w:val="44"/>
        </w:numPr>
        <w:autoSpaceDE w:val="0"/>
        <w:autoSpaceDN w:val="0"/>
        <w:adjustRightInd w:val="0"/>
        <w:spacing w:after="160" w:line="259" w:lineRule="auto"/>
        <w:rPr>
          <w:rFonts w:eastAsia="Times New Roman" w:cs="Times New Roman"/>
          <w:szCs w:val="24"/>
          <w:lang w:eastAsia="en-GB"/>
        </w:rPr>
      </w:pPr>
      <w:r w:rsidRPr="00215665">
        <w:rPr>
          <w:rFonts w:eastAsia="Times New Roman" w:cs="Times New Roman"/>
          <w:szCs w:val="24"/>
          <w:lang w:eastAsia="en-GB"/>
        </w:rPr>
        <w:t xml:space="preserve">apgaismojumam ieteicams izmantot </w:t>
      </w:r>
      <w:r w:rsidRPr="00215665">
        <w:rPr>
          <w:rFonts w:cs="Times New Roman"/>
          <w:szCs w:val="24"/>
        </w:rPr>
        <w:t xml:space="preserve">oranžā spektra gaismas, kuras ir relatīvi mazāk traucējošas – ar gaismas viļņa garumu &gt;540 </w:t>
      </w:r>
      <w:proofErr w:type="spellStart"/>
      <w:r w:rsidRPr="00215665">
        <w:rPr>
          <w:rFonts w:cs="Times New Roman"/>
          <w:szCs w:val="24"/>
        </w:rPr>
        <w:t>nm</w:t>
      </w:r>
      <w:proofErr w:type="spellEnd"/>
      <w:r w:rsidRPr="00215665">
        <w:rPr>
          <w:rFonts w:cs="Times New Roman"/>
          <w:szCs w:val="24"/>
        </w:rPr>
        <w:t xml:space="preserve"> un CCK (</w:t>
      </w:r>
      <w:proofErr w:type="spellStart"/>
      <w:r w:rsidRPr="00215665">
        <w:rPr>
          <w:rFonts w:cs="Times New Roman"/>
          <w:szCs w:val="24"/>
        </w:rPr>
        <w:t>Correlated</w:t>
      </w:r>
      <w:proofErr w:type="spellEnd"/>
      <w:r w:rsidRPr="00215665">
        <w:rPr>
          <w:rFonts w:cs="Times New Roman"/>
          <w:szCs w:val="24"/>
        </w:rPr>
        <w:t xml:space="preserve"> </w:t>
      </w:r>
      <w:proofErr w:type="spellStart"/>
      <w:r w:rsidRPr="00215665">
        <w:rPr>
          <w:rFonts w:cs="Times New Roman"/>
          <w:szCs w:val="24"/>
        </w:rPr>
        <w:t>colour</w:t>
      </w:r>
      <w:proofErr w:type="spellEnd"/>
      <w:r w:rsidRPr="00215665">
        <w:rPr>
          <w:rFonts w:cs="Times New Roman"/>
          <w:szCs w:val="24"/>
        </w:rPr>
        <w:t xml:space="preserve"> </w:t>
      </w:r>
      <w:proofErr w:type="spellStart"/>
      <w:r w:rsidRPr="00215665">
        <w:rPr>
          <w:rFonts w:cs="Times New Roman"/>
          <w:szCs w:val="24"/>
        </w:rPr>
        <w:t>temperature</w:t>
      </w:r>
      <w:proofErr w:type="spellEnd"/>
      <w:r w:rsidRPr="00215665">
        <w:rPr>
          <w:rFonts w:cs="Times New Roman"/>
          <w:szCs w:val="24"/>
        </w:rPr>
        <w:t>) &lt;2700 K.</w:t>
      </w:r>
    </w:p>
    <w:p w14:paraId="7A67CB5A" w14:textId="27470A89" w:rsidR="00953D66" w:rsidRPr="00215665" w:rsidRDefault="00953D66" w:rsidP="00953D66">
      <w:pPr>
        <w:autoSpaceDE w:val="0"/>
        <w:autoSpaceDN w:val="0"/>
        <w:adjustRightInd w:val="0"/>
        <w:ind w:firstLine="0"/>
        <w:rPr>
          <w:rFonts w:cs="Times New Roman"/>
          <w:b/>
          <w:i/>
          <w:szCs w:val="24"/>
        </w:rPr>
      </w:pPr>
      <w:r w:rsidRPr="00215665">
        <w:rPr>
          <w:rFonts w:cs="Times New Roman"/>
          <w:b/>
          <w:i/>
          <w:szCs w:val="24"/>
        </w:rPr>
        <w:t>Monitorings un tālākā nepieciešamā izpēte</w:t>
      </w:r>
    </w:p>
    <w:p w14:paraId="7AF124F7" w14:textId="77777777" w:rsidR="00953D66" w:rsidRPr="00215665" w:rsidRDefault="00953D66" w:rsidP="00953D66">
      <w:r w:rsidRPr="00215665">
        <w:t xml:space="preserve">Cirīša ezerā regulāri tiek veiktas dīķu </w:t>
      </w:r>
      <w:proofErr w:type="spellStart"/>
      <w:r w:rsidRPr="00215665">
        <w:t>naktssikspārņu</w:t>
      </w:r>
      <w:proofErr w:type="spellEnd"/>
      <w:r w:rsidRPr="00215665">
        <w:t xml:space="preserve"> monitoringa uzskaites pašreizējās </w:t>
      </w:r>
      <w:r w:rsidRPr="00215665">
        <w:rPr>
          <w:i/>
          <w:iCs/>
        </w:rPr>
        <w:t>Natura 2000</w:t>
      </w:r>
      <w:r w:rsidRPr="00215665">
        <w:t xml:space="preserve"> monitoringa metodikas ietvaros. Cita veida monitorings vismaz šobrīd teritorijā nav nepieciešams.</w:t>
      </w:r>
    </w:p>
    <w:p w14:paraId="10241FE1" w14:textId="77777777" w:rsidR="00953D66" w:rsidRPr="00215665" w:rsidRDefault="00953D66" w:rsidP="00953D66">
      <w:r w:rsidRPr="00215665">
        <w:t xml:space="preserve">Lai atrastu dīķu </w:t>
      </w:r>
      <w:proofErr w:type="spellStart"/>
      <w:r w:rsidRPr="00215665">
        <w:t>naktssikspārņa</w:t>
      </w:r>
      <w:proofErr w:type="spellEnd"/>
      <w:r w:rsidRPr="00215665">
        <w:t xml:space="preserve"> koloniju(</w:t>
      </w:r>
      <w:proofErr w:type="spellStart"/>
      <w:r w:rsidRPr="00215665">
        <w:t>as</w:t>
      </w:r>
      <w:proofErr w:type="spellEnd"/>
      <w:r w:rsidRPr="00215665">
        <w:t xml:space="preserve">), būtu jāveic speciāls pētījums, izmantojot </w:t>
      </w:r>
      <w:proofErr w:type="spellStart"/>
      <w:r w:rsidRPr="00215665">
        <w:t>radiotelemetrijas</w:t>
      </w:r>
      <w:proofErr w:type="spellEnd"/>
      <w:r w:rsidRPr="00215665">
        <w:t xml:space="preserve"> metodi. Tikai atrodot kolonijas ir iespējams veikt precīzu dzīvnieku uzskaiti un novērtēt šīs (un arī citu sugu) populācijas lielumu.</w:t>
      </w:r>
    </w:p>
    <w:p w14:paraId="11ACE80B" w14:textId="07DD57C5" w:rsidR="005E52DF" w:rsidRPr="00215665" w:rsidRDefault="005E52DF">
      <w:pPr>
        <w:spacing w:after="160" w:line="259" w:lineRule="auto"/>
        <w:ind w:firstLine="0"/>
        <w:jc w:val="left"/>
        <w:rPr>
          <w:rFonts w:eastAsiaTheme="majorEastAsia" w:cs="Times New Roman"/>
          <w:b/>
          <w:iCs/>
          <w:color w:val="000000" w:themeColor="text1"/>
          <w:szCs w:val="24"/>
          <w:lang w:eastAsia="ja-JP"/>
        </w:rPr>
      </w:pPr>
    </w:p>
    <w:p w14:paraId="3FAB3B77" w14:textId="77777777" w:rsidR="002D4EFC" w:rsidRPr="00215665" w:rsidRDefault="002D4EFC">
      <w:pPr>
        <w:spacing w:after="160" w:line="259" w:lineRule="auto"/>
        <w:ind w:firstLine="0"/>
        <w:jc w:val="left"/>
        <w:rPr>
          <w:rFonts w:eastAsiaTheme="majorEastAsia" w:cs="Times New Roman"/>
          <w:b/>
          <w:iCs/>
          <w:color w:val="000000" w:themeColor="text1"/>
          <w:szCs w:val="24"/>
          <w:lang w:eastAsia="ja-JP"/>
        </w:rPr>
      </w:pPr>
    </w:p>
    <w:p w14:paraId="6ED95845" w14:textId="72FE279D" w:rsidR="00FC4CBC" w:rsidRPr="00215665" w:rsidRDefault="00FC4CBC" w:rsidP="00FC4CBC">
      <w:pPr>
        <w:pStyle w:val="UzrakstsDAP2"/>
        <w:numPr>
          <w:ilvl w:val="0"/>
          <w:numId w:val="0"/>
        </w:numPr>
        <w:ind w:left="420"/>
        <w:jc w:val="left"/>
      </w:pPr>
      <w:bookmarkStart w:id="45" w:name="_Toc204168778"/>
      <w:r w:rsidRPr="00215665">
        <w:t>4.10. Citas dabas vērtības DP “Cirīša ezers” teritorijā</w:t>
      </w:r>
      <w:bookmarkEnd w:id="45"/>
    </w:p>
    <w:p w14:paraId="231C5125" w14:textId="77777777" w:rsidR="00FC4CBC" w:rsidRPr="00215665" w:rsidRDefault="00FC4CBC" w:rsidP="00FC4CBC">
      <w:pPr>
        <w:spacing w:after="0" w:line="240" w:lineRule="auto"/>
        <w:rPr>
          <w:rFonts w:eastAsia="Times New Roman" w:cs="Times New Roman"/>
          <w:i/>
          <w:szCs w:val="24"/>
        </w:rPr>
      </w:pPr>
    </w:p>
    <w:p w14:paraId="6CBD717E" w14:textId="68557033" w:rsidR="00A24D0E" w:rsidRPr="00215665" w:rsidRDefault="008C6DC8" w:rsidP="00F173E6">
      <w:pPr>
        <w:rPr>
          <w:rFonts w:cs="Times New Roman"/>
          <w:b/>
          <w:bCs/>
          <w:szCs w:val="24"/>
        </w:rPr>
      </w:pPr>
      <w:bookmarkStart w:id="46" w:name="_Toc491073232"/>
      <w:r w:rsidRPr="00215665">
        <w:t>DP “Cirīša ezers”</w:t>
      </w:r>
      <w:r w:rsidRPr="00215665">
        <w:rPr>
          <w:rFonts w:cs="Times New Roman"/>
          <w:szCs w:val="24"/>
        </w:rPr>
        <w:t xml:space="preserve"> </w:t>
      </w:r>
      <w:r w:rsidR="00327467" w:rsidRPr="00215665">
        <w:rPr>
          <w:rFonts w:cs="Times New Roman"/>
          <w:szCs w:val="24"/>
        </w:rPr>
        <w:t>gan iepriekšējos gados, gan arī 2024. gada apsekojumu laikā konstatēti</w:t>
      </w:r>
      <w:r w:rsidR="00F537A8" w:rsidRPr="00215665">
        <w:rPr>
          <w:rFonts w:cs="Times New Roman"/>
          <w:szCs w:val="24"/>
        </w:rPr>
        <w:t xml:space="preserve"> vairāki</w:t>
      </w:r>
      <w:r w:rsidRPr="00215665">
        <w:rPr>
          <w:rFonts w:cs="Times New Roman"/>
          <w:szCs w:val="24"/>
        </w:rPr>
        <w:t xml:space="preserve"> dižkoki</w:t>
      </w:r>
      <w:r w:rsidR="00F537A8" w:rsidRPr="00215665">
        <w:rPr>
          <w:rFonts w:cs="Times New Roman"/>
          <w:szCs w:val="24"/>
        </w:rPr>
        <w:t>, kuri sasnieguši MK</w:t>
      </w:r>
      <w:r w:rsidRPr="00215665">
        <w:rPr>
          <w:rFonts w:cs="Times New Roman"/>
          <w:szCs w:val="24"/>
        </w:rPr>
        <w:t xml:space="preserve"> noteikum</w:t>
      </w:r>
      <w:r w:rsidR="00F537A8" w:rsidRPr="00215665">
        <w:rPr>
          <w:rFonts w:cs="Times New Roman"/>
          <w:szCs w:val="24"/>
        </w:rPr>
        <w:t>u</w:t>
      </w:r>
      <w:r w:rsidRPr="00215665">
        <w:rPr>
          <w:rFonts w:cs="Times New Roman"/>
          <w:szCs w:val="24"/>
        </w:rPr>
        <w:t xml:space="preserve"> Nr. 264 </w:t>
      </w:r>
      <w:r w:rsidR="00F537A8" w:rsidRPr="00215665">
        <w:rPr>
          <w:rFonts w:cs="Times New Roman"/>
          <w:szCs w:val="24"/>
        </w:rPr>
        <w:t>“</w:t>
      </w:r>
      <w:r w:rsidRPr="00215665">
        <w:rPr>
          <w:rFonts w:cs="Times New Roman"/>
          <w:szCs w:val="24"/>
        </w:rPr>
        <w:t>Īpaši aizsargājamo dabas teritoriju vispārējie aizsardzības un izmantošanas noteikumi</w:t>
      </w:r>
      <w:bookmarkEnd w:id="46"/>
      <w:r w:rsidR="00F537A8" w:rsidRPr="00215665">
        <w:rPr>
          <w:rFonts w:cs="Times New Roman"/>
          <w:szCs w:val="24"/>
        </w:rPr>
        <w:t xml:space="preserve">” </w:t>
      </w:r>
      <w:r w:rsidR="0096267F" w:rsidRPr="00215665">
        <w:rPr>
          <w:rFonts w:cs="Times New Roman"/>
          <w:szCs w:val="24"/>
        </w:rPr>
        <w:t>2. </w:t>
      </w:r>
      <w:r w:rsidR="00F537A8" w:rsidRPr="00215665">
        <w:rPr>
          <w:rFonts w:cs="Times New Roman"/>
          <w:szCs w:val="24"/>
        </w:rPr>
        <w:t>pielikumā noteiktos parametrus</w:t>
      </w:r>
      <w:r w:rsidRPr="00215665">
        <w:rPr>
          <w:rFonts w:cs="Times New Roman"/>
          <w:szCs w:val="24"/>
        </w:rPr>
        <w:t xml:space="preserve"> (numerācija atbilstoši kartei </w:t>
      </w:r>
      <w:r w:rsidR="00782E59" w:rsidRPr="00215665">
        <w:rPr>
          <w:rFonts w:cs="Times New Roman"/>
          <w:szCs w:val="24"/>
        </w:rPr>
        <w:t>4.10.1. attēlā</w:t>
      </w:r>
      <w:r w:rsidRPr="00215665">
        <w:rPr>
          <w:rFonts w:cs="Times New Roman"/>
          <w:szCs w:val="24"/>
        </w:rPr>
        <w:t>)</w:t>
      </w:r>
      <w:r w:rsidR="00F537A8" w:rsidRPr="00215665">
        <w:rPr>
          <w:rFonts w:cs="Times New Roman"/>
          <w:szCs w:val="24"/>
        </w:rPr>
        <w:t>.</w:t>
      </w:r>
      <w:r w:rsidR="009B2B02" w:rsidRPr="00215665">
        <w:rPr>
          <w:rFonts w:cs="Times New Roman"/>
          <w:szCs w:val="24"/>
        </w:rPr>
        <w:t xml:space="preserve"> </w:t>
      </w:r>
      <w:r w:rsidR="009B2B02" w:rsidRPr="00215665">
        <w:t xml:space="preserve">Ainaviski vērtīga ir aleja </w:t>
      </w:r>
      <w:proofErr w:type="spellStart"/>
      <w:r w:rsidR="009B2B02" w:rsidRPr="00215665">
        <w:t>Ksaverinas</w:t>
      </w:r>
      <w:proofErr w:type="spellEnd"/>
      <w:r w:rsidR="009B2B02" w:rsidRPr="00215665">
        <w:t xml:space="preserve"> pussalā jeb Aglonas Jaunmuižā, kas </w:t>
      </w:r>
      <w:r w:rsidR="00935D55" w:rsidRPr="00215665">
        <w:t>ir nozīmīga arī</w:t>
      </w:r>
      <w:r w:rsidR="009B2B02" w:rsidRPr="00215665">
        <w:t xml:space="preserve"> sikspārņu </w:t>
      </w:r>
      <w:r w:rsidR="00935D55" w:rsidRPr="00215665">
        <w:t>sugām</w:t>
      </w:r>
      <w:r w:rsidR="009B2B02" w:rsidRPr="00215665">
        <w:t xml:space="preserve"> (skat. 4.</w:t>
      </w:r>
      <w:r w:rsidR="00693BB9" w:rsidRPr="00215665">
        <w:t>9</w:t>
      </w:r>
      <w:r w:rsidR="009B2B02" w:rsidRPr="00215665">
        <w:t>.1. attēlu).</w:t>
      </w:r>
    </w:p>
    <w:p w14:paraId="4BF06906" w14:textId="48EAA4B4" w:rsidR="008C6DC8" w:rsidRPr="00215665" w:rsidRDefault="00327467" w:rsidP="00327467">
      <w:pPr>
        <w:ind w:firstLine="0"/>
        <w:jc w:val="center"/>
        <w:rPr>
          <w:rFonts w:cs="Times New Roman"/>
          <w:b/>
          <w:bCs/>
          <w:szCs w:val="24"/>
        </w:rPr>
      </w:pPr>
      <w:r w:rsidRPr="00215665">
        <w:rPr>
          <w:rFonts w:cs="Times New Roman"/>
          <w:b/>
          <w:bCs/>
          <w:szCs w:val="24"/>
        </w:rPr>
        <w:lastRenderedPageBreak/>
        <w:t>4.10.1. tabula</w:t>
      </w:r>
      <w:r w:rsidR="00A24D0E" w:rsidRPr="00215665">
        <w:rPr>
          <w:rFonts w:cs="Times New Roman"/>
          <w:b/>
          <w:bCs/>
          <w:szCs w:val="24"/>
        </w:rPr>
        <w:t>.</w:t>
      </w:r>
      <w:r w:rsidRPr="00215665">
        <w:rPr>
          <w:rFonts w:cs="Times New Roman"/>
          <w:b/>
          <w:bCs/>
          <w:szCs w:val="24"/>
        </w:rPr>
        <w:t xml:space="preserve"> Dižkoku saraksts un galvenie parametri</w:t>
      </w:r>
      <w:r w:rsidR="00A24D0E" w:rsidRPr="00215665">
        <w:rPr>
          <w:rFonts w:cs="Times New Roman"/>
          <w:b/>
          <w:bCs/>
          <w:szCs w:val="24"/>
        </w:rPr>
        <w:t>.</w:t>
      </w: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485"/>
        <w:gridCol w:w="1437"/>
        <w:gridCol w:w="1620"/>
        <w:gridCol w:w="1985"/>
        <w:gridCol w:w="2216"/>
      </w:tblGrid>
      <w:tr w:rsidR="008C6DC8" w:rsidRPr="00215665" w14:paraId="7EAEBB37" w14:textId="77777777" w:rsidTr="007B0A49">
        <w:tc>
          <w:tcPr>
            <w:tcW w:w="556" w:type="dxa"/>
            <w:vAlign w:val="center"/>
          </w:tcPr>
          <w:p w14:paraId="1C2685F2" w14:textId="77777777" w:rsidR="008C6DC8" w:rsidRPr="00215665" w:rsidRDefault="008C6DC8" w:rsidP="008C6DC8">
            <w:pPr>
              <w:spacing w:after="0" w:line="240" w:lineRule="auto"/>
              <w:ind w:firstLine="0"/>
              <w:rPr>
                <w:rFonts w:cs="Times New Roman"/>
                <w:b/>
                <w:sz w:val="22"/>
              </w:rPr>
            </w:pPr>
            <w:r w:rsidRPr="00215665">
              <w:rPr>
                <w:rFonts w:cs="Times New Roman"/>
                <w:b/>
                <w:sz w:val="22"/>
              </w:rPr>
              <w:t>Nr.</w:t>
            </w:r>
          </w:p>
        </w:tc>
        <w:tc>
          <w:tcPr>
            <w:tcW w:w="1485" w:type="dxa"/>
            <w:vAlign w:val="center"/>
          </w:tcPr>
          <w:p w14:paraId="0CED4F96" w14:textId="77777777" w:rsidR="008C6DC8" w:rsidRPr="00215665" w:rsidRDefault="008C6DC8" w:rsidP="008C6DC8">
            <w:pPr>
              <w:spacing w:after="0" w:line="240" w:lineRule="auto"/>
              <w:ind w:firstLine="0"/>
              <w:rPr>
                <w:rFonts w:cs="Times New Roman"/>
                <w:b/>
                <w:sz w:val="22"/>
              </w:rPr>
            </w:pPr>
            <w:r w:rsidRPr="00215665">
              <w:rPr>
                <w:rFonts w:cs="Times New Roman"/>
                <w:b/>
                <w:sz w:val="22"/>
              </w:rPr>
              <w:t>Zinātniskais nosaukums</w:t>
            </w:r>
          </w:p>
        </w:tc>
        <w:tc>
          <w:tcPr>
            <w:tcW w:w="1437" w:type="dxa"/>
            <w:vAlign w:val="center"/>
          </w:tcPr>
          <w:p w14:paraId="0712E997" w14:textId="6B421117" w:rsidR="008C6DC8" w:rsidRPr="00215665" w:rsidRDefault="008C6DC8" w:rsidP="008C6DC8">
            <w:pPr>
              <w:spacing w:after="0" w:line="240" w:lineRule="auto"/>
              <w:ind w:firstLine="0"/>
              <w:rPr>
                <w:rFonts w:cs="Times New Roman"/>
                <w:b/>
                <w:sz w:val="22"/>
              </w:rPr>
            </w:pPr>
            <w:r w:rsidRPr="00215665">
              <w:rPr>
                <w:rFonts w:cs="Times New Roman"/>
                <w:b/>
                <w:sz w:val="22"/>
              </w:rPr>
              <w:t xml:space="preserve">Latviskais nosaukums, vietējais dižkoka nosaukums, ja </w:t>
            </w:r>
            <w:r w:rsidR="00EF67D5" w:rsidRPr="00215665">
              <w:rPr>
                <w:rFonts w:cs="Times New Roman"/>
                <w:b/>
                <w:sz w:val="22"/>
              </w:rPr>
              <w:t xml:space="preserve">tāds </w:t>
            </w:r>
            <w:r w:rsidRPr="00215665">
              <w:rPr>
                <w:rFonts w:cs="Times New Roman"/>
                <w:b/>
                <w:sz w:val="22"/>
              </w:rPr>
              <w:t>ir</w:t>
            </w:r>
          </w:p>
        </w:tc>
        <w:tc>
          <w:tcPr>
            <w:tcW w:w="1620" w:type="dxa"/>
          </w:tcPr>
          <w:p w14:paraId="7B97ECE4" w14:textId="77777777" w:rsidR="008C6DC8" w:rsidRPr="00215665" w:rsidRDefault="008C6DC8" w:rsidP="008C6DC8">
            <w:pPr>
              <w:spacing w:after="0" w:line="240" w:lineRule="auto"/>
              <w:ind w:firstLine="0"/>
              <w:rPr>
                <w:rFonts w:cs="Times New Roman"/>
                <w:b/>
                <w:sz w:val="22"/>
              </w:rPr>
            </w:pPr>
            <w:r w:rsidRPr="00215665">
              <w:rPr>
                <w:rFonts w:cs="Times New Roman"/>
                <w:b/>
                <w:sz w:val="22"/>
              </w:rPr>
              <w:t>Atrašanās vieta,</w:t>
            </w:r>
          </w:p>
          <w:p w14:paraId="0E67D906" w14:textId="77777777" w:rsidR="008C6DC8" w:rsidRPr="00215665" w:rsidRDefault="008C6DC8" w:rsidP="008C6DC8">
            <w:pPr>
              <w:spacing w:after="0" w:line="240" w:lineRule="auto"/>
              <w:ind w:firstLine="0"/>
              <w:rPr>
                <w:rFonts w:cs="Times New Roman"/>
                <w:b/>
                <w:sz w:val="22"/>
              </w:rPr>
            </w:pPr>
            <w:r w:rsidRPr="00215665">
              <w:rPr>
                <w:rFonts w:cs="Times New Roman"/>
                <w:b/>
                <w:sz w:val="22"/>
              </w:rPr>
              <w:t>Adrese, LKS- 92</w:t>
            </w:r>
          </w:p>
          <w:p w14:paraId="40FD67C3" w14:textId="77777777" w:rsidR="008C6DC8" w:rsidRPr="00215665" w:rsidRDefault="008C6DC8" w:rsidP="008C6DC8">
            <w:pPr>
              <w:spacing w:after="0" w:line="240" w:lineRule="auto"/>
              <w:ind w:firstLine="0"/>
              <w:rPr>
                <w:rFonts w:cs="Times New Roman"/>
                <w:b/>
                <w:sz w:val="22"/>
              </w:rPr>
            </w:pPr>
          </w:p>
        </w:tc>
        <w:tc>
          <w:tcPr>
            <w:tcW w:w="1985" w:type="dxa"/>
            <w:vAlign w:val="center"/>
          </w:tcPr>
          <w:p w14:paraId="5482809A" w14:textId="77777777" w:rsidR="008C6DC8" w:rsidRPr="00215665" w:rsidRDefault="008C6DC8" w:rsidP="008C6DC8">
            <w:pPr>
              <w:spacing w:after="0" w:line="240" w:lineRule="auto"/>
              <w:ind w:firstLine="0"/>
              <w:rPr>
                <w:rFonts w:cs="Times New Roman"/>
                <w:b/>
                <w:sz w:val="22"/>
              </w:rPr>
            </w:pPr>
            <w:r w:rsidRPr="00215665">
              <w:rPr>
                <w:rFonts w:cs="Times New Roman"/>
                <w:b/>
                <w:sz w:val="22"/>
              </w:rPr>
              <w:t>Galvenie parametri:</w:t>
            </w:r>
          </w:p>
          <w:p w14:paraId="2D8C68D7" w14:textId="77777777" w:rsidR="008C6DC8" w:rsidRPr="00215665" w:rsidRDefault="008C6DC8" w:rsidP="008C6DC8">
            <w:pPr>
              <w:spacing w:after="0" w:line="240" w:lineRule="auto"/>
              <w:ind w:firstLine="0"/>
              <w:rPr>
                <w:rFonts w:cs="Times New Roman"/>
                <w:b/>
                <w:sz w:val="22"/>
              </w:rPr>
            </w:pPr>
            <w:r w:rsidRPr="00215665">
              <w:rPr>
                <w:rFonts w:cs="Times New Roman"/>
                <w:b/>
                <w:sz w:val="22"/>
              </w:rPr>
              <w:t>p – perimetrs (cm),</w:t>
            </w:r>
          </w:p>
          <w:p w14:paraId="7E9ED239" w14:textId="77777777" w:rsidR="008C6DC8" w:rsidRPr="00215665" w:rsidRDefault="008C6DC8" w:rsidP="008C6DC8">
            <w:pPr>
              <w:spacing w:after="0" w:line="240" w:lineRule="auto"/>
              <w:ind w:firstLine="0"/>
              <w:rPr>
                <w:rFonts w:cs="Times New Roman"/>
                <w:b/>
                <w:sz w:val="22"/>
              </w:rPr>
            </w:pPr>
            <w:r w:rsidRPr="00215665">
              <w:rPr>
                <w:rFonts w:cs="Times New Roman"/>
                <w:b/>
                <w:sz w:val="22"/>
              </w:rPr>
              <w:t>h – augstums (m)</w:t>
            </w:r>
          </w:p>
        </w:tc>
        <w:tc>
          <w:tcPr>
            <w:tcW w:w="2216" w:type="dxa"/>
            <w:vAlign w:val="center"/>
          </w:tcPr>
          <w:p w14:paraId="2DF3D7E8" w14:textId="77777777" w:rsidR="008C6DC8" w:rsidRPr="00215665" w:rsidRDefault="008C6DC8" w:rsidP="008C6DC8">
            <w:pPr>
              <w:spacing w:after="0" w:line="240" w:lineRule="auto"/>
              <w:ind w:firstLine="0"/>
              <w:rPr>
                <w:rFonts w:cs="Times New Roman"/>
                <w:b/>
                <w:sz w:val="22"/>
              </w:rPr>
            </w:pPr>
            <w:r w:rsidRPr="00215665">
              <w:rPr>
                <w:rFonts w:cs="Times New Roman"/>
                <w:b/>
                <w:sz w:val="22"/>
              </w:rPr>
              <w:t>Piezīmes</w:t>
            </w:r>
          </w:p>
        </w:tc>
      </w:tr>
      <w:tr w:rsidR="008C6DC8" w:rsidRPr="00215665" w14:paraId="30DD04BD" w14:textId="77777777" w:rsidTr="007B0A49">
        <w:tc>
          <w:tcPr>
            <w:tcW w:w="556" w:type="dxa"/>
          </w:tcPr>
          <w:p w14:paraId="10512851" w14:textId="77777777" w:rsidR="008C6DC8" w:rsidRPr="00215665" w:rsidRDefault="008C6DC8" w:rsidP="008C6DC8">
            <w:pPr>
              <w:spacing w:after="0" w:line="240" w:lineRule="auto"/>
              <w:ind w:firstLine="0"/>
              <w:rPr>
                <w:rFonts w:cs="Times New Roman"/>
                <w:sz w:val="22"/>
              </w:rPr>
            </w:pPr>
            <w:r w:rsidRPr="00215665">
              <w:rPr>
                <w:rFonts w:cs="Times New Roman"/>
                <w:sz w:val="22"/>
              </w:rPr>
              <w:t>1.</w:t>
            </w:r>
          </w:p>
        </w:tc>
        <w:tc>
          <w:tcPr>
            <w:tcW w:w="1485" w:type="dxa"/>
          </w:tcPr>
          <w:p w14:paraId="14845E4E"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352296A0"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p w14:paraId="0AF94C20" w14:textId="77777777" w:rsidR="008C6DC8" w:rsidRPr="00215665" w:rsidRDefault="008C6DC8" w:rsidP="008C6DC8">
            <w:pPr>
              <w:spacing w:after="0" w:line="240" w:lineRule="auto"/>
              <w:ind w:firstLine="0"/>
              <w:rPr>
                <w:rFonts w:cs="Times New Roman"/>
                <w:sz w:val="22"/>
              </w:rPr>
            </w:pPr>
            <w:r w:rsidRPr="00215665">
              <w:rPr>
                <w:rFonts w:cs="Times New Roman"/>
                <w:sz w:val="22"/>
              </w:rPr>
              <w:t>Aglonas priede</w:t>
            </w:r>
          </w:p>
        </w:tc>
        <w:tc>
          <w:tcPr>
            <w:tcW w:w="1620" w:type="dxa"/>
          </w:tcPr>
          <w:p w14:paraId="18EA0C7E"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Daugavpils iela 4A</w:t>
            </w:r>
          </w:p>
          <w:p w14:paraId="65EDFF55" w14:textId="77777777" w:rsidR="008C6DC8" w:rsidRPr="00215665" w:rsidRDefault="008C6DC8" w:rsidP="008C6DC8">
            <w:pPr>
              <w:spacing w:after="0" w:line="240" w:lineRule="auto"/>
              <w:ind w:firstLine="0"/>
              <w:rPr>
                <w:rFonts w:cs="Times New Roman"/>
                <w:sz w:val="22"/>
              </w:rPr>
            </w:pPr>
            <w:r w:rsidRPr="00215665">
              <w:rPr>
                <w:rFonts w:cs="Times New Roman"/>
                <w:sz w:val="22"/>
              </w:rPr>
              <w:t>X 225204</w:t>
            </w:r>
          </w:p>
          <w:p w14:paraId="76695D9B" w14:textId="77777777" w:rsidR="008C6DC8" w:rsidRPr="00215665" w:rsidRDefault="008C6DC8" w:rsidP="008C6DC8">
            <w:pPr>
              <w:spacing w:after="0" w:line="240" w:lineRule="auto"/>
              <w:ind w:firstLine="0"/>
              <w:rPr>
                <w:rFonts w:cs="Times New Roman"/>
                <w:sz w:val="22"/>
              </w:rPr>
            </w:pPr>
            <w:r w:rsidRPr="00215665">
              <w:rPr>
                <w:rFonts w:cs="Times New Roman"/>
                <w:sz w:val="22"/>
              </w:rPr>
              <w:t>Y 686321</w:t>
            </w:r>
          </w:p>
        </w:tc>
        <w:tc>
          <w:tcPr>
            <w:tcW w:w="1985" w:type="dxa"/>
          </w:tcPr>
          <w:p w14:paraId="4338FB92" w14:textId="77777777" w:rsidR="008C6DC8" w:rsidRPr="00215665" w:rsidRDefault="008C6DC8" w:rsidP="008C6DC8">
            <w:pPr>
              <w:spacing w:after="0" w:line="240" w:lineRule="auto"/>
              <w:ind w:firstLine="0"/>
              <w:rPr>
                <w:rFonts w:cs="Times New Roman"/>
                <w:sz w:val="22"/>
              </w:rPr>
            </w:pPr>
            <w:r w:rsidRPr="00215665">
              <w:rPr>
                <w:rFonts w:cs="Times New Roman"/>
                <w:sz w:val="22"/>
              </w:rPr>
              <w:t>p 287.</w:t>
            </w:r>
          </w:p>
          <w:p w14:paraId="7C17D80B" w14:textId="5B30275D" w:rsidR="008C6DC8" w:rsidRPr="00215665" w:rsidRDefault="008C6DC8" w:rsidP="008C6DC8">
            <w:pPr>
              <w:spacing w:after="0" w:line="240" w:lineRule="auto"/>
              <w:ind w:firstLine="0"/>
              <w:rPr>
                <w:rFonts w:cs="Times New Roman"/>
                <w:sz w:val="22"/>
              </w:rPr>
            </w:pPr>
            <w:r w:rsidRPr="00215665">
              <w:rPr>
                <w:rFonts w:cs="Times New Roman"/>
                <w:sz w:val="22"/>
              </w:rPr>
              <w:t>2023. gada dati</w:t>
            </w:r>
            <w:r w:rsidR="001B7D43" w:rsidRPr="00215665">
              <w:rPr>
                <w:rFonts w:cs="Times New Roman"/>
                <w:sz w:val="22"/>
              </w:rPr>
              <w:t>.</w:t>
            </w:r>
          </w:p>
          <w:p w14:paraId="39C80D31" w14:textId="6162F5D2" w:rsidR="008C6DC8" w:rsidRPr="00215665" w:rsidRDefault="008C6DC8" w:rsidP="008C6DC8">
            <w:pPr>
              <w:spacing w:after="0" w:line="240" w:lineRule="auto"/>
              <w:ind w:firstLine="0"/>
              <w:rPr>
                <w:rFonts w:cs="Times New Roman"/>
                <w:sz w:val="22"/>
              </w:rPr>
            </w:pPr>
            <w:r w:rsidRPr="00215665">
              <w:rPr>
                <w:rFonts w:cs="Times New Roman"/>
                <w:sz w:val="22"/>
              </w:rPr>
              <w:t>2024. gadā nav pārmērīts</w:t>
            </w:r>
            <w:r w:rsidR="001B7D43" w:rsidRPr="00215665">
              <w:rPr>
                <w:rFonts w:cs="Times New Roman"/>
                <w:sz w:val="22"/>
              </w:rPr>
              <w:t>.</w:t>
            </w:r>
          </w:p>
        </w:tc>
        <w:tc>
          <w:tcPr>
            <w:tcW w:w="2216" w:type="dxa"/>
          </w:tcPr>
          <w:p w14:paraId="4AAED98E"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 </w:t>
            </w:r>
          </w:p>
        </w:tc>
      </w:tr>
      <w:tr w:rsidR="008C6DC8" w:rsidRPr="00215665" w14:paraId="50D18775" w14:textId="77777777" w:rsidTr="007B0A49">
        <w:tc>
          <w:tcPr>
            <w:tcW w:w="556" w:type="dxa"/>
          </w:tcPr>
          <w:p w14:paraId="2A0B8C92" w14:textId="77777777" w:rsidR="008C6DC8" w:rsidRPr="00215665" w:rsidRDefault="008C6DC8" w:rsidP="008C6DC8">
            <w:pPr>
              <w:spacing w:after="0" w:line="240" w:lineRule="auto"/>
              <w:ind w:firstLine="0"/>
              <w:rPr>
                <w:rFonts w:cs="Times New Roman"/>
                <w:sz w:val="22"/>
              </w:rPr>
            </w:pPr>
            <w:r w:rsidRPr="00215665">
              <w:rPr>
                <w:rFonts w:cs="Times New Roman"/>
                <w:sz w:val="22"/>
              </w:rPr>
              <w:t>2</w:t>
            </w:r>
          </w:p>
        </w:tc>
        <w:tc>
          <w:tcPr>
            <w:tcW w:w="1485" w:type="dxa"/>
          </w:tcPr>
          <w:p w14:paraId="181C8293"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18CA0A76"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p w14:paraId="1A00082B" w14:textId="77777777" w:rsidR="008C6DC8" w:rsidRPr="00215665" w:rsidRDefault="008C6DC8" w:rsidP="008C6DC8">
            <w:pPr>
              <w:spacing w:after="0" w:line="240" w:lineRule="auto"/>
              <w:ind w:firstLine="0"/>
              <w:rPr>
                <w:rFonts w:cs="Times New Roman"/>
                <w:sz w:val="22"/>
              </w:rPr>
            </w:pPr>
            <w:r w:rsidRPr="00215665">
              <w:rPr>
                <w:rFonts w:cs="Times New Roman"/>
                <w:sz w:val="22"/>
              </w:rPr>
              <w:t>2. Aglonas priede</w:t>
            </w:r>
          </w:p>
          <w:p w14:paraId="0E460F0C" w14:textId="77777777" w:rsidR="008C6DC8" w:rsidRPr="00215665" w:rsidRDefault="008C6DC8" w:rsidP="008C6DC8">
            <w:pPr>
              <w:spacing w:after="0" w:line="240" w:lineRule="auto"/>
              <w:ind w:firstLine="0"/>
              <w:rPr>
                <w:rFonts w:cs="Times New Roman"/>
                <w:sz w:val="22"/>
              </w:rPr>
            </w:pPr>
          </w:p>
        </w:tc>
        <w:tc>
          <w:tcPr>
            <w:tcW w:w="1620" w:type="dxa"/>
          </w:tcPr>
          <w:p w14:paraId="30BC0665"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Lāčplēša iela 2</w:t>
            </w:r>
          </w:p>
          <w:p w14:paraId="384E0BA9" w14:textId="77777777" w:rsidR="008C6DC8" w:rsidRPr="00215665" w:rsidRDefault="008C6DC8" w:rsidP="008C6DC8">
            <w:pPr>
              <w:spacing w:after="0" w:line="240" w:lineRule="auto"/>
              <w:ind w:firstLine="0"/>
              <w:rPr>
                <w:rFonts w:cs="Times New Roman"/>
                <w:sz w:val="22"/>
              </w:rPr>
            </w:pPr>
            <w:r w:rsidRPr="00215665">
              <w:rPr>
                <w:rFonts w:cs="Times New Roman"/>
                <w:sz w:val="22"/>
              </w:rPr>
              <w:t>X 224906</w:t>
            </w:r>
          </w:p>
          <w:p w14:paraId="25222A5D" w14:textId="77777777" w:rsidR="008C6DC8" w:rsidRPr="00215665" w:rsidRDefault="008C6DC8" w:rsidP="008C6DC8">
            <w:pPr>
              <w:spacing w:after="0" w:line="240" w:lineRule="auto"/>
              <w:ind w:firstLine="0"/>
              <w:rPr>
                <w:rFonts w:cs="Times New Roman"/>
                <w:sz w:val="22"/>
              </w:rPr>
            </w:pPr>
            <w:r w:rsidRPr="00215665">
              <w:rPr>
                <w:rFonts w:cs="Times New Roman"/>
                <w:sz w:val="22"/>
              </w:rPr>
              <w:t>Y 686625</w:t>
            </w:r>
          </w:p>
        </w:tc>
        <w:tc>
          <w:tcPr>
            <w:tcW w:w="1985" w:type="dxa"/>
          </w:tcPr>
          <w:p w14:paraId="2ABFEEB4"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p 283. Mērīts 1,1 m. h. </w:t>
            </w:r>
          </w:p>
          <w:p w14:paraId="20353CB8"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Mērīts 24.05.2024. </w:t>
            </w:r>
          </w:p>
        </w:tc>
        <w:tc>
          <w:tcPr>
            <w:tcW w:w="2216" w:type="dxa"/>
          </w:tcPr>
          <w:p w14:paraId="356723B4" w14:textId="77777777" w:rsidR="008C6DC8" w:rsidRPr="00215665" w:rsidRDefault="008C6DC8" w:rsidP="008C6DC8">
            <w:pPr>
              <w:spacing w:after="0" w:line="240" w:lineRule="auto"/>
              <w:ind w:firstLine="0"/>
              <w:rPr>
                <w:rFonts w:cs="Times New Roman"/>
                <w:sz w:val="22"/>
              </w:rPr>
            </w:pPr>
            <w:r w:rsidRPr="00215665">
              <w:rPr>
                <w:rFonts w:cs="Times New Roman"/>
                <w:sz w:val="22"/>
              </w:rPr>
              <w:t>Vitalitāte laba, tūlītēja apsaimniekošana nav nepieciešama.</w:t>
            </w:r>
          </w:p>
        </w:tc>
      </w:tr>
      <w:tr w:rsidR="008C6DC8" w:rsidRPr="00215665" w14:paraId="7E6720CE" w14:textId="77777777" w:rsidTr="007B0A49">
        <w:tc>
          <w:tcPr>
            <w:tcW w:w="556" w:type="dxa"/>
          </w:tcPr>
          <w:p w14:paraId="11466FE5"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3. </w:t>
            </w:r>
          </w:p>
        </w:tc>
        <w:tc>
          <w:tcPr>
            <w:tcW w:w="1485" w:type="dxa"/>
          </w:tcPr>
          <w:p w14:paraId="563F563E"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Alnus</w:t>
            </w:r>
            <w:proofErr w:type="spellEnd"/>
            <w:r w:rsidRPr="00215665">
              <w:rPr>
                <w:rFonts w:cs="Times New Roman"/>
                <w:i/>
                <w:sz w:val="22"/>
              </w:rPr>
              <w:t xml:space="preserve"> </w:t>
            </w:r>
            <w:proofErr w:type="spellStart"/>
            <w:r w:rsidRPr="00215665">
              <w:rPr>
                <w:rFonts w:cs="Times New Roman"/>
                <w:i/>
                <w:sz w:val="22"/>
              </w:rPr>
              <w:t>glutinosa</w:t>
            </w:r>
            <w:proofErr w:type="spellEnd"/>
          </w:p>
        </w:tc>
        <w:tc>
          <w:tcPr>
            <w:tcW w:w="1437" w:type="dxa"/>
          </w:tcPr>
          <w:p w14:paraId="56DC6F40" w14:textId="77777777" w:rsidR="008C6DC8" w:rsidRPr="00215665" w:rsidRDefault="008C6DC8" w:rsidP="008C6DC8">
            <w:pPr>
              <w:spacing w:after="0" w:line="240" w:lineRule="auto"/>
              <w:ind w:firstLine="0"/>
              <w:rPr>
                <w:rFonts w:cs="Times New Roman"/>
                <w:sz w:val="22"/>
              </w:rPr>
            </w:pPr>
            <w:r w:rsidRPr="00215665">
              <w:rPr>
                <w:rFonts w:cs="Times New Roman"/>
                <w:sz w:val="22"/>
              </w:rPr>
              <w:t>Melnalksnis</w:t>
            </w:r>
          </w:p>
        </w:tc>
        <w:tc>
          <w:tcPr>
            <w:tcW w:w="1620" w:type="dxa"/>
          </w:tcPr>
          <w:p w14:paraId="61A4C536"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Aglona, </w:t>
            </w:r>
            <w:proofErr w:type="spellStart"/>
            <w:r w:rsidRPr="00215665">
              <w:rPr>
                <w:rFonts w:cs="Times New Roman"/>
                <w:sz w:val="22"/>
              </w:rPr>
              <w:t>Tartakas</w:t>
            </w:r>
            <w:proofErr w:type="spellEnd"/>
            <w:r w:rsidRPr="00215665">
              <w:rPr>
                <w:rFonts w:cs="Times New Roman"/>
                <w:sz w:val="22"/>
              </w:rPr>
              <w:t xml:space="preserve"> iela 2</w:t>
            </w:r>
          </w:p>
          <w:p w14:paraId="092E9617" w14:textId="77777777" w:rsidR="008C6DC8" w:rsidRPr="00215665" w:rsidRDefault="008C6DC8" w:rsidP="008C6DC8">
            <w:pPr>
              <w:spacing w:after="0" w:line="240" w:lineRule="auto"/>
              <w:ind w:firstLine="0"/>
              <w:rPr>
                <w:rFonts w:cs="Times New Roman"/>
                <w:sz w:val="22"/>
              </w:rPr>
            </w:pPr>
            <w:r w:rsidRPr="00215665">
              <w:rPr>
                <w:rFonts w:cs="Times New Roman"/>
                <w:sz w:val="22"/>
              </w:rPr>
              <w:t>223647</w:t>
            </w:r>
          </w:p>
          <w:p w14:paraId="5B40B24B" w14:textId="77777777" w:rsidR="008C6DC8" w:rsidRPr="00215665" w:rsidRDefault="008C6DC8" w:rsidP="008C6DC8">
            <w:pPr>
              <w:spacing w:after="0" w:line="240" w:lineRule="auto"/>
              <w:ind w:firstLine="0"/>
              <w:rPr>
                <w:rFonts w:cs="Times New Roman"/>
                <w:sz w:val="22"/>
              </w:rPr>
            </w:pPr>
            <w:r w:rsidRPr="00215665">
              <w:rPr>
                <w:rFonts w:cs="Times New Roman"/>
                <w:sz w:val="22"/>
              </w:rPr>
              <w:t>686640</w:t>
            </w:r>
          </w:p>
        </w:tc>
        <w:tc>
          <w:tcPr>
            <w:tcW w:w="1985" w:type="dxa"/>
          </w:tcPr>
          <w:p w14:paraId="5C04BB17"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p 307, h 27 </w:t>
            </w:r>
          </w:p>
          <w:p w14:paraId="3C8A4503"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Mērīts 10.08.2024. </w:t>
            </w:r>
          </w:p>
        </w:tc>
        <w:tc>
          <w:tcPr>
            <w:tcW w:w="2216" w:type="dxa"/>
          </w:tcPr>
          <w:p w14:paraId="1F864DE6" w14:textId="38860FEA" w:rsidR="008C6DC8" w:rsidRPr="00215665" w:rsidRDefault="008C6DC8" w:rsidP="008C6DC8">
            <w:pPr>
              <w:spacing w:after="0" w:line="240" w:lineRule="auto"/>
              <w:ind w:firstLine="0"/>
              <w:rPr>
                <w:rFonts w:cs="Times New Roman"/>
                <w:sz w:val="22"/>
              </w:rPr>
            </w:pPr>
            <w:r w:rsidRPr="00215665">
              <w:rPr>
                <w:rFonts w:cs="Times New Roman"/>
                <w:sz w:val="22"/>
              </w:rPr>
              <w:t>Vitalitāte laba, tomēr stumbru nepieciešams atbrīvot no saaugušajiem ievu u.c. brikšņiem</w:t>
            </w:r>
            <w:r w:rsidR="001B7D43" w:rsidRPr="00215665">
              <w:rPr>
                <w:rFonts w:cs="Times New Roman"/>
                <w:sz w:val="22"/>
              </w:rPr>
              <w:t>.</w:t>
            </w:r>
          </w:p>
        </w:tc>
      </w:tr>
      <w:tr w:rsidR="008C6DC8" w:rsidRPr="00215665" w14:paraId="23B6E5ED" w14:textId="77777777" w:rsidTr="007B0A49">
        <w:tc>
          <w:tcPr>
            <w:tcW w:w="556" w:type="dxa"/>
          </w:tcPr>
          <w:p w14:paraId="55627E23"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4. </w:t>
            </w:r>
          </w:p>
        </w:tc>
        <w:tc>
          <w:tcPr>
            <w:tcW w:w="1485" w:type="dxa"/>
          </w:tcPr>
          <w:p w14:paraId="3E8DF5EF" w14:textId="77777777" w:rsidR="008C6DC8" w:rsidRPr="00215665" w:rsidRDefault="008C6DC8" w:rsidP="008C6DC8">
            <w:pPr>
              <w:spacing w:after="0" w:line="240" w:lineRule="auto"/>
              <w:ind w:firstLine="0"/>
              <w:rPr>
                <w:rFonts w:cs="Times New Roman"/>
                <w:i/>
                <w:sz w:val="22"/>
              </w:rPr>
            </w:pPr>
            <w:r w:rsidRPr="00215665">
              <w:rPr>
                <w:rFonts w:cs="Times New Roman"/>
                <w:i/>
                <w:sz w:val="22"/>
              </w:rPr>
              <w:t xml:space="preserve">Tilia </w:t>
            </w:r>
            <w:proofErr w:type="spellStart"/>
            <w:r w:rsidRPr="00215665">
              <w:rPr>
                <w:rFonts w:cs="Times New Roman"/>
                <w:i/>
                <w:sz w:val="22"/>
              </w:rPr>
              <w:t>cordata</w:t>
            </w:r>
            <w:proofErr w:type="spellEnd"/>
          </w:p>
        </w:tc>
        <w:tc>
          <w:tcPr>
            <w:tcW w:w="1437" w:type="dxa"/>
          </w:tcPr>
          <w:p w14:paraId="672096E8"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liepa</w:t>
            </w:r>
          </w:p>
          <w:p w14:paraId="684A2E40" w14:textId="77777777" w:rsidR="008C6DC8" w:rsidRPr="00215665" w:rsidRDefault="008C6DC8" w:rsidP="008C6DC8">
            <w:pPr>
              <w:spacing w:after="0" w:line="240" w:lineRule="auto"/>
              <w:ind w:firstLine="0"/>
              <w:rPr>
                <w:rFonts w:cs="Times New Roman"/>
                <w:sz w:val="22"/>
              </w:rPr>
            </w:pPr>
            <w:proofErr w:type="spellStart"/>
            <w:r w:rsidRPr="00215665">
              <w:rPr>
                <w:rFonts w:cs="Times New Roman"/>
                <w:sz w:val="22"/>
              </w:rPr>
              <w:t>Sollomina</w:t>
            </w:r>
            <w:proofErr w:type="spellEnd"/>
            <w:r w:rsidRPr="00215665">
              <w:rPr>
                <w:rFonts w:cs="Times New Roman"/>
                <w:sz w:val="22"/>
              </w:rPr>
              <w:t xml:space="preserve"> muižas liepa</w:t>
            </w:r>
          </w:p>
        </w:tc>
        <w:tc>
          <w:tcPr>
            <w:tcW w:w="1620" w:type="dxa"/>
          </w:tcPr>
          <w:p w14:paraId="00DD43A4"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Aglonas pag. </w:t>
            </w:r>
            <w:proofErr w:type="spellStart"/>
            <w:r w:rsidRPr="00215665">
              <w:rPr>
                <w:rFonts w:cs="Times New Roman"/>
                <w:sz w:val="22"/>
              </w:rPr>
              <w:t>Sollomina</w:t>
            </w:r>
            <w:proofErr w:type="spellEnd"/>
            <w:r w:rsidRPr="00215665">
              <w:rPr>
                <w:rFonts w:cs="Times New Roman"/>
                <w:sz w:val="22"/>
              </w:rPr>
              <w:t xml:space="preserve"> muiža</w:t>
            </w:r>
          </w:p>
          <w:p w14:paraId="43789DC1" w14:textId="77777777" w:rsidR="008C6DC8" w:rsidRPr="00215665" w:rsidRDefault="008C6DC8" w:rsidP="008C6DC8">
            <w:pPr>
              <w:spacing w:after="0" w:line="240" w:lineRule="auto"/>
              <w:ind w:firstLine="0"/>
              <w:rPr>
                <w:rFonts w:cs="Times New Roman"/>
                <w:sz w:val="22"/>
              </w:rPr>
            </w:pPr>
            <w:r w:rsidRPr="00215665">
              <w:rPr>
                <w:rFonts w:cs="Times New Roman"/>
                <w:sz w:val="22"/>
              </w:rPr>
              <w:t>223230</w:t>
            </w:r>
          </w:p>
          <w:p w14:paraId="0548D148" w14:textId="77777777" w:rsidR="008C6DC8" w:rsidRPr="00215665" w:rsidRDefault="008C6DC8" w:rsidP="008C6DC8">
            <w:pPr>
              <w:spacing w:after="0" w:line="240" w:lineRule="auto"/>
              <w:ind w:firstLine="0"/>
              <w:rPr>
                <w:rFonts w:cs="Times New Roman"/>
                <w:sz w:val="22"/>
              </w:rPr>
            </w:pPr>
            <w:r w:rsidRPr="00215665">
              <w:rPr>
                <w:rFonts w:cs="Times New Roman"/>
                <w:sz w:val="22"/>
              </w:rPr>
              <w:t>685953</w:t>
            </w:r>
          </w:p>
        </w:tc>
        <w:tc>
          <w:tcPr>
            <w:tcW w:w="1985" w:type="dxa"/>
          </w:tcPr>
          <w:p w14:paraId="55915FC4" w14:textId="2D98794F" w:rsidR="008C6DC8" w:rsidRPr="00215665" w:rsidRDefault="008C6DC8" w:rsidP="008C6DC8">
            <w:pPr>
              <w:spacing w:after="0" w:line="240" w:lineRule="auto"/>
              <w:ind w:firstLine="0"/>
              <w:rPr>
                <w:rFonts w:cs="Times New Roman"/>
                <w:sz w:val="22"/>
              </w:rPr>
            </w:pPr>
            <w:r w:rsidRPr="00215665">
              <w:rPr>
                <w:rFonts w:cs="Times New Roman"/>
                <w:sz w:val="22"/>
              </w:rPr>
              <w:t>P 419, h 22. Mērīts 0,8 m augstumā – vistievākajā vieta, pirms stumbrs zarojas</w:t>
            </w:r>
            <w:r w:rsidR="00E53A1D" w:rsidRPr="00215665">
              <w:rPr>
                <w:rFonts w:cs="Times New Roman"/>
                <w:sz w:val="22"/>
              </w:rPr>
              <w:t>.</w:t>
            </w:r>
            <w:r w:rsidRPr="00215665">
              <w:rPr>
                <w:rFonts w:cs="Times New Roman"/>
                <w:sz w:val="22"/>
              </w:rPr>
              <w:t xml:space="preserve"> Mērīts 10.08.2024.</w:t>
            </w:r>
          </w:p>
        </w:tc>
        <w:tc>
          <w:tcPr>
            <w:tcW w:w="2216" w:type="dxa"/>
          </w:tcPr>
          <w:p w14:paraId="4513CD47" w14:textId="0A1D4B91" w:rsidR="008C6DC8" w:rsidRPr="00215665" w:rsidRDefault="008C6DC8" w:rsidP="008C6DC8">
            <w:pPr>
              <w:spacing w:after="0" w:line="240" w:lineRule="auto"/>
              <w:ind w:firstLine="0"/>
              <w:rPr>
                <w:rFonts w:cs="Times New Roman"/>
                <w:sz w:val="22"/>
              </w:rPr>
            </w:pPr>
            <w:r w:rsidRPr="00215665">
              <w:rPr>
                <w:rFonts w:cs="Times New Roman"/>
                <w:sz w:val="22"/>
              </w:rPr>
              <w:t>Stādīti kopā trīs koki, kas ar šādu metodi ātri rada liela koka iespaidu. Sakopt apkārtni, sakritušos zarus u.</w:t>
            </w:r>
            <w:r w:rsidR="001B7D43" w:rsidRPr="00215665">
              <w:rPr>
                <w:rFonts w:cs="Times New Roman"/>
                <w:sz w:val="22"/>
              </w:rPr>
              <w:t> </w:t>
            </w:r>
            <w:r w:rsidRPr="00215665">
              <w:rPr>
                <w:rFonts w:cs="Times New Roman"/>
                <w:sz w:val="22"/>
              </w:rPr>
              <w:t>c.</w:t>
            </w:r>
          </w:p>
        </w:tc>
      </w:tr>
      <w:tr w:rsidR="008C6DC8" w:rsidRPr="00215665" w14:paraId="4079E34A" w14:textId="77777777" w:rsidTr="007B0A49">
        <w:tc>
          <w:tcPr>
            <w:tcW w:w="556" w:type="dxa"/>
          </w:tcPr>
          <w:p w14:paraId="3A9F735D" w14:textId="77777777" w:rsidR="008C6DC8" w:rsidRPr="00215665" w:rsidRDefault="008C6DC8" w:rsidP="008C6DC8">
            <w:pPr>
              <w:spacing w:after="0" w:line="240" w:lineRule="auto"/>
              <w:ind w:firstLine="0"/>
              <w:rPr>
                <w:rFonts w:cs="Times New Roman"/>
                <w:sz w:val="22"/>
              </w:rPr>
            </w:pPr>
            <w:r w:rsidRPr="00215665">
              <w:rPr>
                <w:rFonts w:cs="Times New Roman"/>
                <w:sz w:val="22"/>
              </w:rPr>
              <w:t>5.</w:t>
            </w:r>
          </w:p>
        </w:tc>
        <w:tc>
          <w:tcPr>
            <w:tcW w:w="1485" w:type="dxa"/>
          </w:tcPr>
          <w:p w14:paraId="12198E74"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797ABF8B"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tc>
        <w:tc>
          <w:tcPr>
            <w:tcW w:w="1620" w:type="dxa"/>
          </w:tcPr>
          <w:p w14:paraId="75133BAB" w14:textId="77777777" w:rsidR="008C6DC8" w:rsidRPr="00215665" w:rsidRDefault="008C6DC8" w:rsidP="008C6DC8">
            <w:pPr>
              <w:spacing w:after="0" w:line="240" w:lineRule="auto"/>
              <w:ind w:firstLine="0"/>
              <w:rPr>
                <w:rFonts w:cs="Times New Roman"/>
                <w:sz w:val="22"/>
              </w:rPr>
            </w:pPr>
            <w:r w:rsidRPr="00215665">
              <w:rPr>
                <w:rFonts w:cs="Times New Roman"/>
                <w:sz w:val="22"/>
              </w:rPr>
              <w:t>Aglonas pag. Ceļa V762 Aglona-Višķi labajā pusē.</w:t>
            </w:r>
          </w:p>
          <w:p w14:paraId="7DE4F8D7" w14:textId="77777777" w:rsidR="008C6DC8" w:rsidRPr="00215665" w:rsidRDefault="008C6DC8" w:rsidP="008C6DC8">
            <w:pPr>
              <w:spacing w:after="0" w:line="240" w:lineRule="auto"/>
              <w:ind w:firstLine="0"/>
              <w:rPr>
                <w:rFonts w:cs="Times New Roman"/>
                <w:sz w:val="22"/>
              </w:rPr>
            </w:pPr>
            <w:r w:rsidRPr="00215665">
              <w:rPr>
                <w:rFonts w:cs="Times New Roman"/>
                <w:sz w:val="22"/>
              </w:rPr>
              <w:t>222691</w:t>
            </w:r>
          </w:p>
          <w:p w14:paraId="542B5BB2" w14:textId="77777777" w:rsidR="008C6DC8" w:rsidRPr="00215665" w:rsidRDefault="008C6DC8" w:rsidP="008C6DC8">
            <w:pPr>
              <w:spacing w:after="0" w:line="240" w:lineRule="auto"/>
              <w:ind w:firstLine="0"/>
              <w:rPr>
                <w:rFonts w:cs="Times New Roman"/>
                <w:sz w:val="22"/>
              </w:rPr>
            </w:pPr>
            <w:r w:rsidRPr="00215665">
              <w:rPr>
                <w:rFonts w:cs="Times New Roman"/>
                <w:sz w:val="22"/>
              </w:rPr>
              <w:t>685533</w:t>
            </w:r>
          </w:p>
        </w:tc>
        <w:tc>
          <w:tcPr>
            <w:tcW w:w="1985" w:type="dxa"/>
          </w:tcPr>
          <w:p w14:paraId="1E69A4CA" w14:textId="77777777" w:rsidR="008C6DC8" w:rsidRPr="00215665" w:rsidRDefault="008C6DC8" w:rsidP="008C6DC8">
            <w:pPr>
              <w:spacing w:after="0" w:line="240" w:lineRule="auto"/>
              <w:ind w:firstLine="0"/>
              <w:rPr>
                <w:rFonts w:cs="Times New Roman"/>
                <w:sz w:val="22"/>
              </w:rPr>
            </w:pPr>
            <w:r w:rsidRPr="00215665">
              <w:rPr>
                <w:rFonts w:cs="Times New Roman"/>
                <w:sz w:val="22"/>
              </w:rPr>
              <w:t>P 306, h 26. Mērīts 10.08.2024.</w:t>
            </w:r>
          </w:p>
          <w:p w14:paraId="55E3AD27" w14:textId="77777777" w:rsidR="008C6DC8" w:rsidRPr="00215665" w:rsidRDefault="008C6DC8" w:rsidP="008C6DC8">
            <w:pPr>
              <w:spacing w:after="0" w:line="240" w:lineRule="auto"/>
              <w:ind w:firstLine="0"/>
              <w:rPr>
                <w:rFonts w:cs="Times New Roman"/>
                <w:sz w:val="22"/>
              </w:rPr>
            </w:pPr>
            <w:r w:rsidRPr="00215665">
              <w:rPr>
                <w:rFonts w:cs="Times New Roman"/>
                <w:sz w:val="22"/>
              </w:rPr>
              <w:t>Divu koku saaugums.</w:t>
            </w:r>
          </w:p>
          <w:p w14:paraId="1A768DDB" w14:textId="77777777" w:rsidR="008C6DC8" w:rsidRPr="00215665" w:rsidRDefault="008C6DC8" w:rsidP="008C6DC8">
            <w:pPr>
              <w:spacing w:after="0" w:line="240" w:lineRule="auto"/>
              <w:ind w:firstLine="0"/>
              <w:rPr>
                <w:rFonts w:cs="Times New Roman"/>
                <w:sz w:val="22"/>
              </w:rPr>
            </w:pPr>
            <w:r w:rsidRPr="00215665">
              <w:rPr>
                <w:rFonts w:cs="Times New Roman"/>
                <w:sz w:val="22"/>
              </w:rPr>
              <w:t>Šādus saaugumus par dižkokiem var saukt ļoti nosacīti.</w:t>
            </w:r>
          </w:p>
        </w:tc>
        <w:tc>
          <w:tcPr>
            <w:tcW w:w="2216" w:type="dxa"/>
          </w:tcPr>
          <w:p w14:paraId="512CD87C" w14:textId="77777777" w:rsidR="008C6DC8" w:rsidRPr="00215665" w:rsidRDefault="008C6DC8" w:rsidP="008C6DC8">
            <w:pPr>
              <w:spacing w:after="0" w:line="240" w:lineRule="auto"/>
              <w:ind w:firstLine="0"/>
              <w:rPr>
                <w:rFonts w:cs="Times New Roman"/>
                <w:sz w:val="22"/>
              </w:rPr>
            </w:pPr>
            <w:r w:rsidRPr="00215665">
              <w:rPr>
                <w:rFonts w:cs="Times New Roman"/>
                <w:sz w:val="22"/>
              </w:rPr>
              <w:t>Vitalitāte vidēja, maz dzīvu zaru, miza sāk atlobīties, stumbrā dzīvo skudras.</w:t>
            </w:r>
          </w:p>
        </w:tc>
      </w:tr>
      <w:tr w:rsidR="008C6DC8" w:rsidRPr="00215665" w14:paraId="3F5F05F9" w14:textId="77777777" w:rsidTr="007B0A49">
        <w:tc>
          <w:tcPr>
            <w:tcW w:w="556" w:type="dxa"/>
          </w:tcPr>
          <w:p w14:paraId="1F116A59"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6. </w:t>
            </w:r>
          </w:p>
        </w:tc>
        <w:tc>
          <w:tcPr>
            <w:tcW w:w="1485" w:type="dxa"/>
          </w:tcPr>
          <w:p w14:paraId="7A299159"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Populus</w:t>
            </w:r>
            <w:proofErr w:type="spellEnd"/>
            <w:r w:rsidRPr="00215665">
              <w:rPr>
                <w:rFonts w:cs="Times New Roman"/>
                <w:i/>
                <w:sz w:val="22"/>
              </w:rPr>
              <w:t xml:space="preserve"> x </w:t>
            </w:r>
            <w:proofErr w:type="spellStart"/>
            <w:r w:rsidRPr="00215665">
              <w:rPr>
                <w:rFonts w:cs="Times New Roman"/>
                <w:i/>
                <w:sz w:val="22"/>
              </w:rPr>
              <w:t>canadensis</w:t>
            </w:r>
            <w:proofErr w:type="spellEnd"/>
          </w:p>
        </w:tc>
        <w:tc>
          <w:tcPr>
            <w:tcW w:w="1437" w:type="dxa"/>
          </w:tcPr>
          <w:p w14:paraId="27BA0C4E" w14:textId="77777777" w:rsidR="008C6DC8" w:rsidRPr="00215665" w:rsidRDefault="008C6DC8" w:rsidP="008C6DC8">
            <w:pPr>
              <w:spacing w:after="0" w:line="240" w:lineRule="auto"/>
              <w:ind w:firstLine="0"/>
              <w:rPr>
                <w:rFonts w:cs="Times New Roman"/>
                <w:sz w:val="22"/>
              </w:rPr>
            </w:pPr>
            <w:r w:rsidRPr="00215665">
              <w:rPr>
                <w:rFonts w:cs="Times New Roman"/>
                <w:sz w:val="22"/>
              </w:rPr>
              <w:t>Kanādas papele</w:t>
            </w:r>
          </w:p>
          <w:p w14:paraId="2776C150" w14:textId="77777777" w:rsidR="008C6DC8" w:rsidRPr="00215665" w:rsidRDefault="008C6DC8" w:rsidP="008C6DC8">
            <w:pPr>
              <w:spacing w:after="0" w:line="240" w:lineRule="auto"/>
              <w:ind w:firstLine="0"/>
              <w:rPr>
                <w:rFonts w:cs="Times New Roman"/>
                <w:sz w:val="22"/>
              </w:rPr>
            </w:pPr>
            <w:r w:rsidRPr="00215665">
              <w:rPr>
                <w:rFonts w:cs="Times New Roman"/>
                <w:sz w:val="22"/>
              </w:rPr>
              <w:t>Jaunmuižas papele 2</w:t>
            </w:r>
          </w:p>
        </w:tc>
        <w:tc>
          <w:tcPr>
            <w:tcW w:w="1620" w:type="dxa"/>
          </w:tcPr>
          <w:p w14:paraId="11E2DDA7"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Jaunmuižas iela 22</w:t>
            </w:r>
          </w:p>
          <w:p w14:paraId="475DFD00" w14:textId="77777777" w:rsidR="008C6DC8" w:rsidRPr="00215665" w:rsidRDefault="008C6DC8" w:rsidP="008C6DC8">
            <w:pPr>
              <w:spacing w:after="0" w:line="240" w:lineRule="auto"/>
              <w:ind w:firstLine="0"/>
              <w:rPr>
                <w:rFonts w:cs="Times New Roman"/>
                <w:sz w:val="22"/>
              </w:rPr>
            </w:pPr>
            <w:r w:rsidRPr="00215665">
              <w:rPr>
                <w:rFonts w:cs="Times New Roman"/>
                <w:sz w:val="22"/>
              </w:rPr>
              <w:t>226016</w:t>
            </w:r>
          </w:p>
          <w:p w14:paraId="7BBFBEB7" w14:textId="77777777" w:rsidR="008C6DC8" w:rsidRPr="00215665" w:rsidRDefault="008C6DC8" w:rsidP="008C6DC8">
            <w:pPr>
              <w:spacing w:after="0" w:line="240" w:lineRule="auto"/>
              <w:ind w:firstLine="0"/>
              <w:rPr>
                <w:rFonts w:cs="Times New Roman"/>
                <w:sz w:val="22"/>
              </w:rPr>
            </w:pPr>
            <w:r w:rsidRPr="00215665">
              <w:rPr>
                <w:rFonts w:cs="Times New Roman"/>
                <w:sz w:val="22"/>
              </w:rPr>
              <w:t>685235</w:t>
            </w:r>
          </w:p>
        </w:tc>
        <w:tc>
          <w:tcPr>
            <w:tcW w:w="1985" w:type="dxa"/>
          </w:tcPr>
          <w:p w14:paraId="06046AE5" w14:textId="77777777" w:rsidR="008C6DC8" w:rsidRPr="00215665" w:rsidRDefault="008C6DC8" w:rsidP="008C6DC8">
            <w:pPr>
              <w:spacing w:after="0" w:line="240" w:lineRule="auto"/>
              <w:ind w:firstLine="0"/>
              <w:rPr>
                <w:rFonts w:cs="Times New Roman"/>
                <w:sz w:val="22"/>
              </w:rPr>
            </w:pPr>
            <w:r w:rsidRPr="00215665">
              <w:rPr>
                <w:rFonts w:cs="Times New Roman"/>
                <w:sz w:val="22"/>
              </w:rPr>
              <w:t>P 661, h 29 Mērīts 02.08.2024.</w:t>
            </w:r>
          </w:p>
          <w:p w14:paraId="728582C5" w14:textId="4D7286AB" w:rsidR="008C6DC8" w:rsidRPr="00215665" w:rsidRDefault="008C6DC8" w:rsidP="008C6DC8">
            <w:pPr>
              <w:spacing w:after="0" w:line="240" w:lineRule="auto"/>
              <w:ind w:firstLine="0"/>
              <w:rPr>
                <w:rFonts w:cs="Times New Roman"/>
                <w:sz w:val="22"/>
              </w:rPr>
            </w:pPr>
            <w:r w:rsidRPr="00215665">
              <w:rPr>
                <w:rFonts w:cs="Times New Roman"/>
                <w:sz w:val="22"/>
              </w:rPr>
              <w:t>Divu stumbru saaugums</w:t>
            </w:r>
            <w:r w:rsidR="00E53A1D" w:rsidRPr="00215665">
              <w:rPr>
                <w:rFonts w:cs="Times New Roman"/>
                <w:sz w:val="22"/>
              </w:rPr>
              <w:t>.</w:t>
            </w:r>
          </w:p>
        </w:tc>
        <w:tc>
          <w:tcPr>
            <w:tcW w:w="2216" w:type="dxa"/>
          </w:tcPr>
          <w:p w14:paraId="06F6A686" w14:textId="20E8BF10" w:rsidR="008C6DC8" w:rsidRPr="00215665" w:rsidRDefault="008C6DC8" w:rsidP="008C6DC8">
            <w:pPr>
              <w:spacing w:after="0" w:line="240" w:lineRule="auto"/>
              <w:ind w:firstLine="0"/>
              <w:rPr>
                <w:rFonts w:cs="Times New Roman"/>
                <w:sz w:val="22"/>
              </w:rPr>
            </w:pPr>
            <w:r w:rsidRPr="00215665">
              <w:rPr>
                <w:rFonts w:cs="Times New Roman"/>
                <w:sz w:val="22"/>
              </w:rPr>
              <w:t>Viduvēja vitalitāte, stumbra trupe, vietām atslāņojusies miza. Sakopt krūmus vainaga projekcijas teritorijā</w:t>
            </w:r>
            <w:r w:rsidR="001B7D43" w:rsidRPr="00215665">
              <w:rPr>
                <w:rFonts w:cs="Times New Roman"/>
                <w:sz w:val="22"/>
              </w:rPr>
              <w:t>.</w:t>
            </w:r>
          </w:p>
        </w:tc>
      </w:tr>
      <w:tr w:rsidR="008C6DC8" w:rsidRPr="00215665" w14:paraId="48F9C56F" w14:textId="77777777" w:rsidTr="007B0A49">
        <w:tc>
          <w:tcPr>
            <w:tcW w:w="556" w:type="dxa"/>
          </w:tcPr>
          <w:p w14:paraId="3B74EA23" w14:textId="77777777" w:rsidR="008C6DC8" w:rsidRPr="00215665" w:rsidRDefault="008C6DC8" w:rsidP="008C6DC8">
            <w:pPr>
              <w:spacing w:after="0" w:line="240" w:lineRule="auto"/>
              <w:ind w:firstLine="0"/>
              <w:rPr>
                <w:rFonts w:cs="Times New Roman"/>
                <w:sz w:val="22"/>
              </w:rPr>
            </w:pPr>
            <w:r w:rsidRPr="00215665">
              <w:rPr>
                <w:rFonts w:cs="Times New Roman"/>
                <w:sz w:val="22"/>
              </w:rPr>
              <w:t>7.</w:t>
            </w:r>
          </w:p>
        </w:tc>
        <w:tc>
          <w:tcPr>
            <w:tcW w:w="1485" w:type="dxa"/>
          </w:tcPr>
          <w:p w14:paraId="0F4721E6"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Populus</w:t>
            </w:r>
            <w:proofErr w:type="spellEnd"/>
            <w:r w:rsidRPr="00215665">
              <w:rPr>
                <w:rFonts w:cs="Times New Roman"/>
                <w:i/>
                <w:sz w:val="22"/>
              </w:rPr>
              <w:t xml:space="preserve"> x </w:t>
            </w:r>
            <w:proofErr w:type="spellStart"/>
            <w:r w:rsidRPr="00215665">
              <w:rPr>
                <w:rFonts w:cs="Times New Roman"/>
                <w:i/>
                <w:sz w:val="22"/>
              </w:rPr>
              <w:t>canadensis</w:t>
            </w:r>
            <w:proofErr w:type="spellEnd"/>
          </w:p>
        </w:tc>
        <w:tc>
          <w:tcPr>
            <w:tcW w:w="1437" w:type="dxa"/>
          </w:tcPr>
          <w:p w14:paraId="36EC3E96" w14:textId="77777777" w:rsidR="008C6DC8" w:rsidRPr="00215665" w:rsidRDefault="008C6DC8" w:rsidP="008C6DC8">
            <w:pPr>
              <w:spacing w:after="0" w:line="240" w:lineRule="auto"/>
              <w:ind w:firstLine="0"/>
              <w:rPr>
                <w:rFonts w:cs="Times New Roman"/>
                <w:sz w:val="22"/>
              </w:rPr>
            </w:pPr>
            <w:r w:rsidRPr="00215665">
              <w:rPr>
                <w:rFonts w:cs="Times New Roman"/>
                <w:sz w:val="22"/>
              </w:rPr>
              <w:t>Kanādas papele</w:t>
            </w:r>
          </w:p>
          <w:p w14:paraId="2029C5A7" w14:textId="77777777" w:rsidR="008C6DC8" w:rsidRPr="00215665" w:rsidRDefault="008C6DC8" w:rsidP="008C6DC8">
            <w:pPr>
              <w:spacing w:after="0" w:line="240" w:lineRule="auto"/>
              <w:ind w:firstLine="0"/>
              <w:rPr>
                <w:rFonts w:cs="Times New Roman"/>
                <w:sz w:val="22"/>
              </w:rPr>
            </w:pPr>
            <w:r w:rsidRPr="00215665">
              <w:rPr>
                <w:rFonts w:cs="Times New Roman"/>
                <w:sz w:val="22"/>
              </w:rPr>
              <w:t>Jaunmuižas papele 1</w:t>
            </w:r>
          </w:p>
        </w:tc>
        <w:tc>
          <w:tcPr>
            <w:tcW w:w="1620" w:type="dxa"/>
          </w:tcPr>
          <w:p w14:paraId="7D90643E"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Jaunmuižas iela 22</w:t>
            </w:r>
          </w:p>
          <w:p w14:paraId="276290CA" w14:textId="77777777" w:rsidR="008C6DC8" w:rsidRPr="00215665" w:rsidRDefault="008C6DC8" w:rsidP="008C6DC8">
            <w:pPr>
              <w:spacing w:after="0" w:line="240" w:lineRule="auto"/>
              <w:ind w:firstLine="0"/>
              <w:rPr>
                <w:rFonts w:cs="Times New Roman"/>
                <w:sz w:val="22"/>
              </w:rPr>
            </w:pPr>
            <w:r w:rsidRPr="00215665">
              <w:rPr>
                <w:rFonts w:cs="Times New Roman"/>
                <w:sz w:val="22"/>
              </w:rPr>
              <w:t>685273</w:t>
            </w:r>
          </w:p>
          <w:p w14:paraId="0B596F60" w14:textId="77777777" w:rsidR="008C6DC8" w:rsidRPr="00215665" w:rsidRDefault="008C6DC8" w:rsidP="008C6DC8">
            <w:pPr>
              <w:spacing w:after="0" w:line="240" w:lineRule="auto"/>
              <w:ind w:firstLine="0"/>
              <w:rPr>
                <w:rFonts w:cs="Times New Roman"/>
                <w:sz w:val="22"/>
              </w:rPr>
            </w:pPr>
            <w:r w:rsidRPr="00215665">
              <w:rPr>
                <w:rFonts w:cs="Times New Roman"/>
                <w:sz w:val="22"/>
              </w:rPr>
              <w:t>226011</w:t>
            </w:r>
          </w:p>
        </w:tc>
        <w:tc>
          <w:tcPr>
            <w:tcW w:w="1985" w:type="dxa"/>
          </w:tcPr>
          <w:p w14:paraId="01126F20"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P 602, h 29 Mērīts 02.08.2024. </w:t>
            </w:r>
          </w:p>
          <w:p w14:paraId="3B3DC969" w14:textId="3DA52616" w:rsidR="008C6DC8" w:rsidRPr="00215665" w:rsidRDefault="008C6DC8" w:rsidP="008C6DC8">
            <w:pPr>
              <w:spacing w:after="0" w:line="240" w:lineRule="auto"/>
              <w:ind w:firstLine="0"/>
              <w:rPr>
                <w:rFonts w:cs="Times New Roman"/>
                <w:sz w:val="22"/>
              </w:rPr>
            </w:pPr>
            <w:r w:rsidRPr="00215665">
              <w:rPr>
                <w:rFonts w:cs="Times New Roman"/>
                <w:sz w:val="22"/>
              </w:rPr>
              <w:t>Divu stumbru saaugums</w:t>
            </w:r>
            <w:r w:rsidR="00E53A1D" w:rsidRPr="00215665">
              <w:rPr>
                <w:rFonts w:cs="Times New Roman"/>
                <w:sz w:val="22"/>
              </w:rPr>
              <w:t>.</w:t>
            </w:r>
          </w:p>
        </w:tc>
        <w:tc>
          <w:tcPr>
            <w:tcW w:w="2216" w:type="dxa"/>
          </w:tcPr>
          <w:p w14:paraId="4C64901F" w14:textId="1BF683EF" w:rsidR="008C6DC8" w:rsidRPr="00215665" w:rsidRDefault="008C6DC8" w:rsidP="008C6DC8">
            <w:pPr>
              <w:spacing w:after="0" w:line="240" w:lineRule="auto"/>
              <w:ind w:firstLine="0"/>
              <w:rPr>
                <w:rFonts w:cs="Times New Roman"/>
                <w:sz w:val="22"/>
              </w:rPr>
            </w:pPr>
            <w:r w:rsidRPr="00215665">
              <w:rPr>
                <w:rFonts w:cs="Times New Roman"/>
                <w:sz w:val="22"/>
              </w:rPr>
              <w:t>Viduvēja vitalitāte, stumbra trupe, vietām atslāņojusies miza. Sakopt krūmus vainaga projekcijas teritorijā</w:t>
            </w:r>
            <w:r w:rsidR="001B7D43" w:rsidRPr="00215665">
              <w:rPr>
                <w:rFonts w:cs="Times New Roman"/>
                <w:sz w:val="22"/>
              </w:rPr>
              <w:t>.</w:t>
            </w:r>
          </w:p>
        </w:tc>
      </w:tr>
      <w:tr w:rsidR="008C6DC8" w:rsidRPr="00215665" w14:paraId="0973B60E" w14:textId="77777777" w:rsidTr="007B0A49">
        <w:tc>
          <w:tcPr>
            <w:tcW w:w="556" w:type="dxa"/>
          </w:tcPr>
          <w:p w14:paraId="31181ACD" w14:textId="77777777" w:rsidR="008C6DC8" w:rsidRPr="00215665" w:rsidRDefault="008C6DC8" w:rsidP="008C6DC8">
            <w:pPr>
              <w:spacing w:after="0" w:line="240" w:lineRule="auto"/>
              <w:ind w:firstLine="0"/>
              <w:rPr>
                <w:rFonts w:cs="Times New Roman"/>
                <w:sz w:val="22"/>
              </w:rPr>
            </w:pPr>
            <w:r w:rsidRPr="00215665">
              <w:rPr>
                <w:rFonts w:cs="Times New Roman"/>
                <w:sz w:val="22"/>
              </w:rPr>
              <w:t>8.</w:t>
            </w:r>
          </w:p>
        </w:tc>
        <w:tc>
          <w:tcPr>
            <w:tcW w:w="1485" w:type="dxa"/>
          </w:tcPr>
          <w:p w14:paraId="04C8FE65"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2DD42CF4"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p w14:paraId="3FCD5253" w14:textId="77777777" w:rsidR="008C6DC8" w:rsidRPr="00215665" w:rsidRDefault="008C6DC8" w:rsidP="008C6DC8">
            <w:pPr>
              <w:spacing w:after="0" w:line="240" w:lineRule="auto"/>
              <w:ind w:firstLine="0"/>
              <w:rPr>
                <w:rFonts w:cs="Times New Roman"/>
                <w:sz w:val="22"/>
              </w:rPr>
            </w:pPr>
            <w:r w:rsidRPr="00215665">
              <w:rPr>
                <w:rFonts w:cs="Times New Roman"/>
                <w:sz w:val="22"/>
              </w:rPr>
              <w:t>Cirīša priede 1</w:t>
            </w:r>
          </w:p>
        </w:tc>
        <w:tc>
          <w:tcPr>
            <w:tcW w:w="1620" w:type="dxa"/>
          </w:tcPr>
          <w:p w14:paraId="42DC1125"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Policijas atpūtas bāze</w:t>
            </w:r>
          </w:p>
          <w:p w14:paraId="0F8A8DDD" w14:textId="77777777" w:rsidR="008C6DC8" w:rsidRPr="00215665" w:rsidRDefault="008C6DC8" w:rsidP="008C6DC8">
            <w:pPr>
              <w:spacing w:after="0" w:line="240" w:lineRule="auto"/>
              <w:ind w:firstLine="0"/>
              <w:rPr>
                <w:rFonts w:cs="Times New Roman"/>
                <w:sz w:val="22"/>
              </w:rPr>
            </w:pPr>
            <w:r w:rsidRPr="00215665">
              <w:rPr>
                <w:rFonts w:cs="Times New Roman"/>
                <w:sz w:val="22"/>
              </w:rPr>
              <w:t>225710</w:t>
            </w:r>
          </w:p>
          <w:p w14:paraId="51710D75" w14:textId="77777777" w:rsidR="008C6DC8" w:rsidRPr="00215665" w:rsidRDefault="008C6DC8" w:rsidP="008C6DC8">
            <w:pPr>
              <w:spacing w:after="0" w:line="240" w:lineRule="auto"/>
              <w:ind w:firstLine="0"/>
              <w:rPr>
                <w:rFonts w:cs="Times New Roman"/>
                <w:sz w:val="22"/>
              </w:rPr>
            </w:pPr>
            <w:r w:rsidRPr="00215665">
              <w:rPr>
                <w:rFonts w:cs="Times New Roman"/>
                <w:sz w:val="22"/>
              </w:rPr>
              <w:t>685002</w:t>
            </w:r>
          </w:p>
        </w:tc>
        <w:tc>
          <w:tcPr>
            <w:tcW w:w="1985" w:type="dxa"/>
          </w:tcPr>
          <w:p w14:paraId="791E27DA"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P 312, h 27 Mērīts 02.08.2024. </w:t>
            </w:r>
          </w:p>
          <w:p w14:paraId="14EBDB0C" w14:textId="03B2FD47" w:rsidR="008C6DC8" w:rsidRPr="00215665" w:rsidRDefault="008C6DC8" w:rsidP="008C6DC8">
            <w:pPr>
              <w:spacing w:after="0" w:line="240" w:lineRule="auto"/>
              <w:ind w:firstLine="0"/>
              <w:rPr>
                <w:rFonts w:cs="Times New Roman"/>
                <w:sz w:val="22"/>
              </w:rPr>
            </w:pPr>
            <w:r w:rsidRPr="00215665">
              <w:rPr>
                <w:rFonts w:cs="Times New Roman"/>
                <w:sz w:val="22"/>
              </w:rPr>
              <w:t>Koks nokaltis, stumbrs daļēji izdedzināts</w:t>
            </w:r>
            <w:r w:rsidR="00E53A1D" w:rsidRPr="00215665">
              <w:rPr>
                <w:rFonts w:cs="Times New Roman"/>
                <w:sz w:val="22"/>
              </w:rPr>
              <w:t>.</w:t>
            </w:r>
          </w:p>
        </w:tc>
        <w:tc>
          <w:tcPr>
            <w:tcW w:w="2216" w:type="dxa"/>
          </w:tcPr>
          <w:p w14:paraId="373F10C9" w14:textId="77777777" w:rsidR="008C6DC8" w:rsidRPr="00215665" w:rsidRDefault="008C6DC8" w:rsidP="008C6DC8">
            <w:pPr>
              <w:spacing w:after="0" w:line="240" w:lineRule="auto"/>
              <w:ind w:firstLine="0"/>
              <w:rPr>
                <w:rFonts w:cs="Times New Roman"/>
                <w:sz w:val="22"/>
              </w:rPr>
            </w:pPr>
            <w:r w:rsidRPr="00215665">
              <w:rPr>
                <w:rFonts w:cs="Times New Roman"/>
                <w:sz w:val="22"/>
              </w:rPr>
              <w:t>Vairākus gadus atpakaļ koks nokaltis. Saglabājams kā lielu dimensiju struktūra!</w:t>
            </w:r>
          </w:p>
        </w:tc>
      </w:tr>
      <w:tr w:rsidR="008C6DC8" w:rsidRPr="00215665" w14:paraId="7C4BF483" w14:textId="77777777" w:rsidTr="007B0A49">
        <w:tc>
          <w:tcPr>
            <w:tcW w:w="556" w:type="dxa"/>
          </w:tcPr>
          <w:p w14:paraId="371BF20E" w14:textId="77777777" w:rsidR="008C6DC8" w:rsidRPr="00215665" w:rsidRDefault="008C6DC8" w:rsidP="008C6DC8">
            <w:pPr>
              <w:spacing w:after="0" w:line="240" w:lineRule="auto"/>
              <w:ind w:firstLine="0"/>
              <w:rPr>
                <w:rFonts w:cs="Times New Roman"/>
                <w:sz w:val="22"/>
              </w:rPr>
            </w:pPr>
            <w:r w:rsidRPr="00215665">
              <w:rPr>
                <w:rFonts w:cs="Times New Roman"/>
                <w:sz w:val="22"/>
              </w:rPr>
              <w:t>9.</w:t>
            </w:r>
          </w:p>
        </w:tc>
        <w:tc>
          <w:tcPr>
            <w:tcW w:w="1485" w:type="dxa"/>
          </w:tcPr>
          <w:p w14:paraId="4621DB0D"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1BDD6501"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p w14:paraId="1778A4B1" w14:textId="77777777" w:rsidR="008C6DC8" w:rsidRPr="00215665" w:rsidRDefault="008C6DC8" w:rsidP="008C6DC8">
            <w:pPr>
              <w:spacing w:after="0" w:line="240" w:lineRule="auto"/>
              <w:ind w:firstLine="0"/>
              <w:rPr>
                <w:rFonts w:cs="Times New Roman"/>
                <w:sz w:val="22"/>
              </w:rPr>
            </w:pPr>
            <w:r w:rsidRPr="00215665">
              <w:rPr>
                <w:rFonts w:cs="Times New Roman"/>
                <w:sz w:val="22"/>
              </w:rPr>
              <w:t>Cirīša priede 2</w:t>
            </w:r>
          </w:p>
        </w:tc>
        <w:tc>
          <w:tcPr>
            <w:tcW w:w="1620" w:type="dxa"/>
          </w:tcPr>
          <w:p w14:paraId="0A52DF2A"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Policijas atpūtas bāze</w:t>
            </w:r>
          </w:p>
          <w:p w14:paraId="2847FEF7" w14:textId="77777777" w:rsidR="008C6DC8" w:rsidRPr="00215665" w:rsidRDefault="008C6DC8" w:rsidP="008C6DC8">
            <w:pPr>
              <w:spacing w:after="0" w:line="240" w:lineRule="auto"/>
              <w:ind w:firstLine="0"/>
              <w:rPr>
                <w:rFonts w:cs="Times New Roman"/>
                <w:sz w:val="22"/>
              </w:rPr>
            </w:pPr>
            <w:r w:rsidRPr="00215665">
              <w:rPr>
                <w:rFonts w:cs="Times New Roman"/>
                <w:sz w:val="22"/>
              </w:rPr>
              <w:t>225205</w:t>
            </w:r>
          </w:p>
          <w:p w14:paraId="6D0CFFC0" w14:textId="77777777" w:rsidR="008C6DC8" w:rsidRPr="00215665" w:rsidRDefault="008C6DC8" w:rsidP="008C6DC8">
            <w:pPr>
              <w:spacing w:after="0" w:line="240" w:lineRule="auto"/>
              <w:ind w:firstLine="0"/>
              <w:rPr>
                <w:rFonts w:cs="Times New Roman"/>
                <w:sz w:val="22"/>
              </w:rPr>
            </w:pPr>
            <w:r w:rsidRPr="00215665">
              <w:rPr>
                <w:rFonts w:cs="Times New Roman"/>
                <w:sz w:val="22"/>
              </w:rPr>
              <w:lastRenderedPageBreak/>
              <w:t>686319</w:t>
            </w:r>
          </w:p>
        </w:tc>
        <w:tc>
          <w:tcPr>
            <w:tcW w:w="1985" w:type="dxa"/>
          </w:tcPr>
          <w:p w14:paraId="26BC6788" w14:textId="77777777" w:rsidR="008C6DC8" w:rsidRPr="00215665" w:rsidRDefault="008C6DC8" w:rsidP="008C6DC8">
            <w:pPr>
              <w:spacing w:after="0" w:line="240" w:lineRule="auto"/>
              <w:ind w:firstLine="0"/>
              <w:rPr>
                <w:rFonts w:cs="Times New Roman"/>
                <w:sz w:val="22"/>
              </w:rPr>
            </w:pPr>
            <w:r w:rsidRPr="00215665">
              <w:rPr>
                <w:rFonts w:cs="Times New Roman"/>
                <w:sz w:val="22"/>
              </w:rPr>
              <w:lastRenderedPageBreak/>
              <w:t>P 382, h 25 Mērīts 02.08.2024.</w:t>
            </w:r>
          </w:p>
          <w:p w14:paraId="24DC8CC6" w14:textId="27330B69" w:rsidR="008C6DC8" w:rsidRPr="00215665" w:rsidRDefault="008C6DC8" w:rsidP="008C6DC8">
            <w:pPr>
              <w:spacing w:after="0" w:line="240" w:lineRule="auto"/>
              <w:ind w:firstLine="0"/>
              <w:rPr>
                <w:rFonts w:cs="Times New Roman"/>
                <w:sz w:val="22"/>
              </w:rPr>
            </w:pPr>
            <w:r w:rsidRPr="00215665">
              <w:rPr>
                <w:rFonts w:cs="Times New Roman"/>
                <w:sz w:val="22"/>
              </w:rPr>
              <w:t xml:space="preserve">Divu stumbru saaugums, dalās </w:t>
            </w:r>
            <w:r w:rsidRPr="00215665">
              <w:rPr>
                <w:rFonts w:cs="Times New Roman"/>
                <w:sz w:val="22"/>
              </w:rPr>
              <w:lastRenderedPageBreak/>
              <w:t>1,3</w:t>
            </w:r>
            <w:r w:rsidR="00E53A1D" w:rsidRPr="00215665">
              <w:rPr>
                <w:rFonts w:cs="Times New Roman"/>
                <w:sz w:val="22"/>
              </w:rPr>
              <w:t> </w:t>
            </w:r>
            <w:r w:rsidRPr="00215665">
              <w:rPr>
                <w:rFonts w:cs="Times New Roman"/>
                <w:sz w:val="22"/>
              </w:rPr>
              <w:t>m, tādēļ mērīts 80 cm augstumā</w:t>
            </w:r>
            <w:r w:rsidR="00E53A1D" w:rsidRPr="00215665">
              <w:rPr>
                <w:rFonts w:cs="Times New Roman"/>
                <w:sz w:val="22"/>
              </w:rPr>
              <w:t>,</w:t>
            </w:r>
            <w:r w:rsidRPr="00215665">
              <w:rPr>
                <w:rFonts w:cs="Times New Roman"/>
                <w:sz w:val="22"/>
              </w:rPr>
              <w:t xml:space="preserve"> dzīvi zari tikai no 20 </w:t>
            </w:r>
            <w:r w:rsidR="00E53A1D" w:rsidRPr="00215665">
              <w:rPr>
                <w:rFonts w:cs="Times New Roman"/>
                <w:sz w:val="22"/>
              </w:rPr>
              <w:t>m</w:t>
            </w:r>
            <w:r w:rsidRPr="00215665">
              <w:rPr>
                <w:rFonts w:cs="Times New Roman"/>
                <w:sz w:val="22"/>
              </w:rPr>
              <w:t xml:space="preserve"> h, </w:t>
            </w:r>
          </w:p>
        </w:tc>
        <w:tc>
          <w:tcPr>
            <w:tcW w:w="2216" w:type="dxa"/>
          </w:tcPr>
          <w:p w14:paraId="3C113C88" w14:textId="6C497B81" w:rsidR="008C6DC8" w:rsidRPr="00215665" w:rsidRDefault="008C6DC8" w:rsidP="008C6DC8">
            <w:pPr>
              <w:spacing w:after="0" w:line="240" w:lineRule="auto"/>
              <w:ind w:firstLine="0"/>
              <w:rPr>
                <w:rFonts w:cs="Times New Roman"/>
                <w:sz w:val="22"/>
              </w:rPr>
            </w:pPr>
            <w:r w:rsidRPr="00215665">
              <w:rPr>
                <w:rFonts w:cs="Times New Roman"/>
                <w:sz w:val="22"/>
              </w:rPr>
              <w:lastRenderedPageBreak/>
              <w:t xml:space="preserve">Viduvēja vitalitāte, būtu nepieciešams pakāpeniski, 2-3 piegājienos, izvākt </w:t>
            </w:r>
            <w:r w:rsidRPr="00215665">
              <w:rPr>
                <w:rFonts w:cs="Times New Roman"/>
                <w:sz w:val="22"/>
              </w:rPr>
              <w:lastRenderedPageBreak/>
              <w:t>tuvāk</w:t>
            </w:r>
            <w:r w:rsidR="00B24C44" w:rsidRPr="00215665">
              <w:rPr>
                <w:rFonts w:cs="Times New Roman"/>
                <w:sz w:val="22"/>
              </w:rPr>
              <w:t xml:space="preserve"> </w:t>
            </w:r>
            <w:r w:rsidRPr="00215665">
              <w:rPr>
                <w:rFonts w:cs="Times New Roman"/>
                <w:sz w:val="22"/>
              </w:rPr>
              <w:t>esošos kokus, lai atēnotu stumbru</w:t>
            </w:r>
            <w:r w:rsidR="00E53A1D" w:rsidRPr="00215665">
              <w:rPr>
                <w:rFonts w:cs="Times New Roman"/>
                <w:sz w:val="22"/>
              </w:rPr>
              <w:t>.</w:t>
            </w:r>
          </w:p>
        </w:tc>
      </w:tr>
      <w:tr w:rsidR="008C6DC8" w:rsidRPr="00215665" w14:paraId="561421D3" w14:textId="77777777" w:rsidTr="007B0A49">
        <w:tc>
          <w:tcPr>
            <w:tcW w:w="556" w:type="dxa"/>
          </w:tcPr>
          <w:p w14:paraId="08F02DE5" w14:textId="77777777" w:rsidR="008C6DC8" w:rsidRPr="00215665" w:rsidRDefault="008C6DC8" w:rsidP="008C6DC8">
            <w:pPr>
              <w:spacing w:after="0" w:line="240" w:lineRule="auto"/>
              <w:ind w:firstLine="0"/>
              <w:rPr>
                <w:rFonts w:cs="Times New Roman"/>
                <w:sz w:val="22"/>
              </w:rPr>
            </w:pPr>
            <w:r w:rsidRPr="00215665">
              <w:rPr>
                <w:rFonts w:cs="Times New Roman"/>
                <w:sz w:val="22"/>
              </w:rPr>
              <w:lastRenderedPageBreak/>
              <w:t xml:space="preserve">10. </w:t>
            </w:r>
          </w:p>
        </w:tc>
        <w:tc>
          <w:tcPr>
            <w:tcW w:w="1485" w:type="dxa"/>
          </w:tcPr>
          <w:p w14:paraId="011D57AD"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437" w:type="dxa"/>
          </w:tcPr>
          <w:p w14:paraId="5DB94523" w14:textId="77777777" w:rsidR="008C6DC8" w:rsidRPr="00215665" w:rsidRDefault="008C6DC8" w:rsidP="008C6DC8">
            <w:pPr>
              <w:spacing w:after="0" w:line="240" w:lineRule="auto"/>
              <w:ind w:firstLine="0"/>
              <w:rPr>
                <w:rFonts w:cs="Times New Roman"/>
                <w:sz w:val="22"/>
              </w:rPr>
            </w:pPr>
            <w:r w:rsidRPr="00215665">
              <w:rPr>
                <w:rFonts w:cs="Times New Roman"/>
                <w:sz w:val="22"/>
              </w:rPr>
              <w:t>Parastais ozols</w:t>
            </w:r>
          </w:p>
        </w:tc>
        <w:tc>
          <w:tcPr>
            <w:tcW w:w="1620" w:type="dxa"/>
          </w:tcPr>
          <w:p w14:paraId="279E3FE3"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Aglona, </w:t>
            </w:r>
            <w:proofErr w:type="spellStart"/>
            <w:r w:rsidRPr="00215665">
              <w:rPr>
                <w:rFonts w:cs="Times New Roman"/>
                <w:sz w:val="22"/>
              </w:rPr>
              <w:t>Jaunāmuiža</w:t>
            </w:r>
            <w:proofErr w:type="spellEnd"/>
          </w:p>
          <w:p w14:paraId="7D05A32E" w14:textId="77777777" w:rsidR="008C6DC8" w:rsidRPr="00215665" w:rsidRDefault="008C6DC8" w:rsidP="008C6DC8">
            <w:pPr>
              <w:spacing w:after="0" w:line="240" w:lineRule="auto"/>
              <w:ind w:firstLine="0"/>
              <w:rPr>
                <w:rFonts w:cs="Times New Roman"/>
                <w:sz w:val="22"/>
              </w:rPr>
            </w:pPr>
            <w:r w:rsidRPr="00215665">
              <w:rPr>
                <w:rFonts w:cs="Times New Roman"/>
                <w:sz w:val="22"/>
              </w:rPr>
              <w:t>225631</w:t>
            </w:r>
          </w:p>
          <w:p w14:paraId="5C5212FF" w14:textId="77777777" w:rsidR="008C6DC8" w:rsidRPr="00215665" w:rsidRDefault="008C6DC8" w:rsidP="008C6DC8">
            <w:pPr>
              <w:spacing w:after="0" w:line="240" w:lineRule="auto"/>
              <w:ind w:firstLine="0"/>
              <w:rPr>
                <w:rFonts w:cs="Times New Roman"/>
                <w:sz w:val="22"/>
              </w:rPr>
            </w:pPr>
            <w:r w:rsidRPr="00215665">
              <w:rPr>
                <w:rFonts w:cs="Times New Roman"/>
                <w:sz w:val="22"/>
              </w:rPr>
              <w:t>684774</w:t>
            </w:r>
          </w:p>
        </w:tc>
        <w:tc>
          <w:tcPr>
            <w:tcW w:w="1985" w:type="dxa"/>
          </w:tcPr>
          <w:p w14:paraId="53AFA112" w14:textId="77777777" w:rsidR="008C6DC8" w:rsidRPr="00215665" w:rsidRDefault="008C6DC8" w:rsidP="008C6DC8">
            <w:pPr>
              <w:spacing w:after="0" w:line="240" w:lineRule="auto"/>
              <w:ind w:firstLine="0"/>
              <w:rPr>
                <w:rFonts w:cs="Times New Roman"/>
                <w:sz w:val="22"/>
              </w:rPr>
            </w:pPr>
            <w:r w:rsidRPr="00215665">
              <w:rPr>
                <w:rFonts w:cs="Times New Roman"/>
                <w:sz w:val="22"/>
              </w:rPr>
              <w:t>p. 468, h 24 Mērīts 02.08.2024.</w:t>
            </w:r>
          </w:p>
          <w:p w14:paraId="13C3009D"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Stumbra trupe, veidojas dobums, vairāki sausi </w:t>
            </w:r>
            <w:proofErr w:type="spellStart"/>
            <w:r w:rsidRPr="00215665">
              <w:rPr>
                <w:rFonts w:cs="Times New Roman"/>
                <w:sz w:val="22"/>
              </w:rPr>
              <w:t>skeletzari</w:t>
            </w:r>
            <w:proofErr w:type="spellEnd"/>
            <w:r w:rsidRPr="00215665">
              <w:rPr>
                <w:rFonts w:cs="Times New Roman"/>
                <w:sz w:val="22"/>
              </w:rPr>
              <w:t>. Nepieciešams sakopt!</w:t>
            </w:r>
          </w:p>
        </w:tc>
        <w:tc>
          <w:tcPr>
            <w:tcW w:w="2216" w:type="dxa"/>
          </w:tcPr>
          <w:p w14:paraId="3AFB4F0B" w14:textId="5A140530" w:rsidR="008C6DC8" w:rsidRPr="00215665" w:rsidRDefault="008C6DC8" w:rsidP="008C6DC8">
            <w:pPr>
              <w:spacing w:after="0" w:line="240" w:lineRule="auto"/>
              <w:ind w:firstLine="0"/>
              <w:rPr>
                <w:rFonts w:cs="Times New Roman"/>
                <w:sz w:val="22"/>
              </w:rPr>
            </w:pPr>
            <w:r w:rsidRPr="00215665">
              <w:rPr>
                <w:rFonts w:cs="Times New Roman"/>
                <w:sz w:val="22"/>
              </w:rPr>
              <w:t>Viduvēja vitalitāte, nepieciešama pakāpeniska koka vainaga atēnošana vairākos piegājienos vismaz koka vainaga projekcijas rādiusā</w:t>
            </w:r>
            <w:r w:rsidR="00E53A1D" w:rsidRPr="00215665">
              <w:rPr>
                <w:rFonts w:cs="Times New Roman"/>
                <w:sz w:val="22"/>
              </w:rPr>
              <w:t>.</w:t>
            </w:r>
          </w:p>
        </w:tc>
      </w:tr>
      <w:tr w:rsidR="008C6DC8" w:rsidRPr="00215665" w14:paraId="39B9162B" w14:textId="77777777" w:rsidTr="007B0A49">
        <w:tc>
          <w:tcPr>
            <w:tcW w:w="556" w:type="dxa"/>
          </w:tcPr>
          <w:p w14:paraId="5D628AC5" w14:textId="77777777" w:rsidR="008C6DC8" w:rsidRPr="00215665" w:rsidRDefault="008C6DC8" w:rsidP="008C6DC8">
            <w:pPr>
              <w:spacing w:after="0" w:line="240" w:lineRule="auto"/>
              <w:ind w:firstLine="0"/>
              <w:rPr>
                <w:rFonts w:cs="Times New Roman"/>
                <w:sz w:val="22"/>
              </w:rPr>
            </w:pPr>
            <w:r w:rsidRPr="00215665">
              <w:rPr>
                <w:rFonts w:cs="Times New Roman"/>
                <w:sz w:val="22"/>
              </w:rPr>
              <w:t>11.</w:t>
            </w:r>
          </w:p>
        </w:tc>
        <w:tc>
          <w:tcPr>
            <w:tcW w:w="1485" w:type="dxa"/>
          </w:tcPr>
          <w:p w14:paraId="28728FB8"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437" w:type="dxa"/>
          </w:tcPr>
          <w:p w14:paraId="4E004BC0" w14:textId="77777777" w:rsidR="008C6DC8" w:rsidRPr="00215665" w:rsidRDefault="008C6DC8" w:rsidP="008C6DC8">
            <w:pPr>
              <w:spacing w:after="0" w:line="240" w:lineRule="auto"/>
              <w:ind w:firstLine="0"/>
              <w:rPr>
                <w:rFonts w:cs="Times New Roman"/>
                <w:sz w:val="22"/>
              </w:rPr>
            </w:pPr>
            <w:r w:rsidRPr="00215665">
              <w:rPr>
                <w:rFonts w:cs="Times New Roman"/>
                <w:sz w:val="22"/>
              </w:rPr>
              <w:t>Parastais ozols</w:t>
            </w:r>
          </w:p>
          <w:p w14:paraId="7C66F0A5" w14:textId="77777777" w:rsidR="008C6DC8" w:rsidRPr="00215665" w:rsidRDefault="008C6DC8" w:rsidP="008C6DC8">
            <w:pPr>
              <w:spacing w:after="0" w:line="240" w:lineRule="auto"/>
              <w:ind w:firstLine="0"/>
              <w:rPr>
                <w:rFonts w:cs="Times New Roman"/>
                <w:sz w:val="22"/>
              </w:rPr>
            </w:pPr>
            <w:r w:rsidRPr="00215665">
              <w:rPr>
                <w:rFonts w:cs="Times New Roman"/>
                <w:sz w:val="22"/>
              </w:rPr>
              <w:t>Jaunmuižas ozols 1</w:t>
            </w:r>
          </w:p>
        </w:tc>
        <w:tc>
          <w:tcPr>
            <w:tcW w:w="1620" w:type="dxa"/>
          </w:tcPr>
          <w:p w14:paraId="142AD95D" w14:textId="77777777" w:rsidR="008C6DC8" w:rsidRPr="00215665" w:rsidRDefault="008C6DC8" w:rsidP="008C6DC8">
            <w:pPr>
              <w:spacing w:after="0" w:line="240" w:lineRule="auto"/>
              <w:ind w:firstLine="0"/>
              <w:rPr>
                <w:rFonts w:cs="Times New Roman"/>
                <w:sz w:val="22"/>
              </w:rPr>
            </w:pPr>
            <w:r w:rsidRPr="00215665">
              <w:rPr>
                <w:rFonts w:cs="Times New Roman"/>
                <w:sz w:val="22"/>
              </w:rPr>
              <w:t>Aglona, Kempinga  ‘Pussala’ teritorija</w:t>
            </w:r>
          </w:p>
          <w:p w14:paraId="4AE17C28" w14:textId="77777777" w:rsidR="008C6DC8" w:rsidRPr="00215665" w:rsidRDefault="008C6DC8" w:rsidP="008C6DC8">
            <w:pPr>
              <w:spacing w:after="0" w:line="240" w:lineRule="auto"/>
              <w:ind w:firstLine="0"/>
              <w:rPr>
                <w:rFonts w:cs="Times New Roman"/>
                <w:sz w:val="22"/>
              </w:rPr>
            </w:pPr>
            <w:r w:rsidRPr="00215665">
              <w:rPr>
                <w:rFonts w:cs="Times New Roman"/>
                <w:sz w:val="22"/>
              </w:rPr>
              <w:t>225493</w:t>
            </w:r>
          </w:p>
          <w:p w14:paraId="4764ED49" w14:textId="77777777" w:rsidR="008C6DC8" w:rsidRPr="00215665" w:rsidRDefault="008C6DC8" w:rsidP="008C6DC8">
            <w:pPr>
              <w:spacing w:after="0" w:line="240" w:lineRule="auto"/>
              <w:ind w:firstLine="0"/>
              <w:rPr>
                <w:rFonts w:cs="Times New Roman"/>
                <w:sz w:val="22"/>
              </w:rPr>
            </w:pPr>
            <w:r w:rsidRPr="00215665">
              <w:rPr>
                <w:rFonts w:cs="Times New Roman"/>
                <w:sz w:val="22"/>
              </w:rPr>
              <w:t>684893</w:t>
            </w:r>
          </w:p>
        </w:tc>
        <w:tc>
          <w:tcPr>
            <w:tcW w:w="1985" w:type="dxa"/>
          </w:tcPr>
          <w:p w14:paraId="05EFF2CC"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p. 424, h 26 Mērīts 02.08.2024. </w:t>
            </w:r>
          </w:p>
          <w:p w14:paraId="61423773" w14:textId="2A613F53" w:rsidR="008C6DC8" w:rsidRPr="00215665" w:rsidRDefault="008C6DC8" w:rsidP="008C6DC8">
            <w:pPr>
              <w:spacing w:after="0" w:line="240" w:lineRule="auto"/>
              <w:ind w:firstLine="0"/>
              <w:rPr>
                <w:rFonts w:cs="Times New Roman"/>
                <w:sz w:val="22"/>
              </w:rPr>
            </w:pPr>
            <w:r w:rsidRPr="00215665">
              <w:rPr>
                <w:rFonts w:cs="Times New Roman"/>
                <w:sz w:val="22"/>
              </w:rPr>
              <w:t xml:space="preserve">Veidojas dobums, daļēji nolobījusies miza, apakšējie </w:t>
            </w:r>
            <w:proofErr w:type="spellStart"/>
            <w:r w:rsidRPr="00215665">
              <w:rPr>
                <w:rFonts w:cs="Times New Roman"/>
                <w:sz w:val="22"/>
              </w:rPr>
              <w:t>skeletzari</w:t>
            </w:r>
            <w:proofErr w:type="spellEnd"/>
            <w:r w:rsidRPr="00215665">
              <w:rPr>
                <w:rFonts w:cs="Times New Roman"/>
                <w:sz w:val="22"/>
              </w:rPr>
              <w:t xml:space="preserve"> sausi</w:t>
            </w:r>
            <w:r w:rsidR="00E53A1D" w:rsidRPr="00215665">
              <w:rPr>
                <w:rFonts w:cs="Times New Roman"/>
                <w:sz w:val="22"/>
              </w:rPr>
              <w:t>.</w:t>
            </w:r>
          </w:p>
        </w:tc>
        <w:tc>
          <w:tcPr>
            <w:tcW w:w="2216" w:type="dxa"/>
          </w:tcPr>
          <w:p w14:paraId="44563196" w14:textId="4D17F00F" w:rsidR="008C6DC8" w:rsidRPr="00215665" w:rsidRDefault="008C6DC8" w:rsidP="008C6DC8">
            <w:pPr>
              <w:spacing w:after="0" w:line="240" w:lineRule="auto"/>
              <w:ind w:firstLine="0"/>
              <w:rPr>
                <w:rFonts w:cs="Times New Roman"/>
                <w:sz w:val="22"/>
              </w:rPr>
            </w:pPr>
            <w:r w:rsidRPr="00215665">
              <w:rPr>
                <w:rFonts w:cs="Times New Roman"/>
                <w:sz w:val="22"/>
              </w:rPr>
              <w:t>Viduvēja vitalitāte, nepieciešama pakāpeniska koka vainaga atēnošana vairākos piegājienos vismaz koka vainaga projekcijas rādiusā</w:t>
            </w:r>
            <w:r w:rsidR="00E53A1D" w:rsidRPr="00215665">
              <w:rPr>
                <w:rFonts w:cs="Times New Roman"/>
                <w:sz w:val="22"/>
              </w:rPr>
              <w:t>.</w:t>
            </w:r>
          </w:p>
        </w:tc>
      </w:tr>
      <w:tr w:rsidR="008C6DC8" w:rsidRPr="00215665" w14:paraId="22EB385B" w14:textId="77777777" w:rsidTr="007B0A49">
        <w:tc>
          <w:tcPr>
            <w:tcW w:w="556" w:type="dxa"/>
          </w:tcPr>
          <w:p w14:paraId="0C943ED3" w14:textId="77777777" w:rsidR="008C6DC8" w:rsidRPr="00215665" w:rsidRDefault="008C6DC8" w:rsidP="008C6DC8">
            <w:pPr>
              <w:spacing w:after="0" w:line="240" w:lineRule="auto"/>
              <w:ind w:firstLine="0"/>
              <w:rPr>
                <w:rFonts w:cs="Times New Roman"/>
                <w:sz w:val="22"/>
              </w:rPr>
            </w:pPr>
            <w:r w:rsidRPr="00215665">
              <w:rPr>
                <w:rFonts w:cs="Times New Roman"/>
                <w:sz w:val="22"/>
              </w:rPr>
              <w:t>12.</w:t>
            </w:r>
          </w:p>
        </w:tc>
        <w:tc>
          <w:tcPr>
            <w:tcW w:w="1485" w:type="dxa"/>
          </w:tcPr>
          <w:p w14:paraId="2E3AD7E8"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437" w:type="dxa"/>
          </w:tcPr>
          <w:p w14:paraId="22799C0D" w14:textId="77777777" w:rsidR="008C6DC8" w:rsidRPr="00215665" w:rsidRDefault="008C6DC8" w:rsidP="008C6DC8">
            <w:pPr>
              <w:spacing w:after="0" w:line="240" w:lineRule="auto"/>
              <w:ind w:firstLine="0"/>
              <w:rPr>
                <w:rFonts w:cs="Times New Roman"/>
                <w:sz w:val="22"/>
              </w:rPr>
            </w:pPr>
            <w:r w:rsidRPr="00215665">
              <w:rPr>
                <w:rFonts w:cs="Times New Roman"/>
                <w:sz w:val="22"/>
              </w:rPr>
              <w:t>Parastais ozols</w:t>
            </w:r>
          </w:p>
          <w:p w14:paraId="2E645E1D" w14:textId="77777777" w:rsidR="008C6DC8" w:rsidRPr="00215665" w:rsidRDefault="008C6DC8" w:rsidP="008C6DC8">
            <w:pPr>
              <w:spacing w:after="0" w:line="240" w:lineRule="auto"/>
              <w:ind w:firstLine="0"/>
              <w:rPr>
                <w:rFonts w:cs="Times New Roman"/>
                <w:sz w:val="22"/>
              </w:rPr>
            </w:pPr>
            <w:r w:rsidRPr="00215665">
              <w:rPr>
                <w:rFonts w:cs="Times New Roman"/>
                <w:sz w:val="22"/>
              </w:rPr>
              <w:t>Jaunmuižas ozols 2</w:t>
            </w:r>
          </w:p>
        </w:tc>
        <w:tc>
          <w:tcPr>
            <w:tcW w:w="1620" w:type="dxa"/>
          </w:tcPr>
          <w:p w14:paraId="5B7B4BA3"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 Aglona, Kemping  ‘Pussala’ teritorija</w:t>
            </w:r>
          </w:p>
          <w:p w14:paraId="24118289" w14:textId="77777777" w:rsidR="008C6DC8" w:rsidRPr="00215665" w:rsidRDefault="008C6DC8" w:rsidP="008C6DC8">
            <w:pPr>
              <w:spacing w:after="0" w:line="240" w:lineRule="auto"/>
              <w:ind w:firstLine="0"/>
              <w:rPr>
                <w:rFonts w:cs="Times New Roman"/>
                <w:sz w:val="22"/>
              </w:rPr>
            </w:pPr>
            <w:r w:rsidRPr="00215665">
              <w:rPr>
                <w:rFonts w:cs="Times New Roman"/>
                <w:sz w:val="22"/>
              </w:rPr>
              <w:t>225549</w:t>
            </w:r>
          </w:p>
          <w:p w14:paraId="4EC97ED6" w14:textId="77777777" w:rsidR="008C6DC8" w:rsidRPr="00215665" w:rsidRDefault="008C6DC8" w:rsidP="008C6DC8">
            <w:pPr>
              <w:spacing w:after="0" w:line="240" w:lineRule="auto"/>
              <w:ind w:firstLine="0"/>
              <w:rPr>
                <w:rFonts w:cs="Times New Roman"/>
                <w:sz w:val="22"/>
              </w:rPr>
            </w:pPr>
            <w:r w:rsidRPr="00215665">
              <w:rPr>
                <w:rFonts w:cs="Times New Roman"/>
                <w:sz w:val="22"/>
              </w:rPr>
              <w:t>684937</w:t>
            </w:r>
          </w:p>
        </w:tc>
        <w:tc>
          <w:tcPr>
            <w:tcW w:w="1985" w:type="dxa"/>
          </w:tcPr>
          <w:p w14:paraId="2313B302" w14:textId="77777777" w:rsidR="008C6DC8" w:rsidRPr="00215665" w:rsidRDefault="008C6DC8" w:rsidP="008C6DC8">
            <w:pPr>
              <w:spacing w:after="0" w:line="240" w:lineRule="auto"/>
              <w:ind w:firstLine="0"/>
              <w:rPr>
                <w:rFonts w:cs="Times New Roman"/>
                <w:sz w:val="22"/>
              </w:rPr>
            </w:pPr>
            <w:r w:rsidRPr="00215665">
              <w:rPr>
                <w:rFonts w:cs="Times New Roman"/>
                <w:sz w:val="22"/>
              </w:rPr>
              <w:t>???</w:t>
            </w:r>
          </w:p>
          <w:p w14:paraId="45C71058" w14:textId="44F3B684" w:rsidR="008C6DC8" w:rsidRPr="00215665" w:rsidRDefault="008C6DC8" w:rsidP="008C6DC8">
            <w:pPr>
              <w:spacing w:after="0" w:line="240" w:lineRule="auto"/>
              <w:ind w:firstLine="0"/>
              <w:rPr>
                <w:rFonts w:cs="Times New Roman"/>
                <w:sz w:val="22"/>
              </w:rPr>
            </w:pPr>
            <w:r w:rsidRPr="00215665">
              <w:rPr>
                <w:rFonts w:cs="Times New Roman"/>
                <w:sz w:val="22"/>
              </w:rPr>
              <w:t>Datubāzē Ozols norādīts bez izmēriem</w:t>
            </w:r>
            <w:r w:rsidR="00E53A1D" w:rsidRPr="00215665">
              <w:rPr>
                <w:rFonts w:cs="Times New Roman"/>
                <w:sz w:val="22"/>
              </w:rPr>
              <w:t>.</w:t>
            </w:r>
          </w:p>
          <w:p w14:paraId="00CAD7CA" w14:textId="6FC71EC1" w:rsidR="008C6DC8" w:rsidRPr="00215665" w:rsidRDefault="008C6DC8" w:rsidP="008C6DC8">
            <w:pPr>
              <w:spacing w:after="0" w:line="240" w:lineRule="auto"/>
              <w:ind w:firstLine="0"/>
              <w:rPr>
                <w:rFonts w:cs="Times New Roman"/>
                <w:sz w:val="22"/>
              </w:rPr>
            </w:pPr>
            <w:r w:rsidRPr="00215665">
              <w:rPr>
                <w:rFonts w:cs="Times New Roman"/>
                <w:sz w:val="22"/>
              </w:rPr>
              <w:t>2024. gadā nav pārmērīts</w:t>
            </w:r>
            <w:r w:rsidR="00E53A1D" w:rsidRPr="00215665">
              <w:rPr>
                <w:rFonts w:cs="Times New Roman"/>
                <w:sz w:val="22"/>
              </w:rPr>
              <w:t>.</w:t>
            </w:r>
          </w:p>
        </w:tc>
        <w:tc>
          <w:tcPr>
            <w:tcW w:w="2216" w:type="dxa"/>
          </w:tcPr>
          <w:p w14:paraId="00C50F5E" w14:textId="77777777" w:rsidR="008C6DC8" w:rsidRPr="00215665" w:rsidRDefault="008C6DC8" w:rsidP="008C6DC8">
            <w:pPr>
              <w:spacing w:after="0" w:line="240" w:lineRule="auto"/>
              <w:ind w:firstLine="0"/>
              <w:rPr>
                <w:rFonts w:cs="Times New Roman"/>
                <w:sz w:val="22"/>
              </w:rPr>
            </w:pPr>
          </w:p>
        </w:tc>
      </w:tr>
      <w:tr w:rsidR="008C6DC8" w:rsidRPr="00215665" w14:paraId="160F1F01" w14:textId="77777777" w:rsidTr="007B0A49">
        <w:tc>
          <w:tcPr>
            <w:tcW w:w="556" w:type="dxa"/>
          </w:tcPr>
          <w:p w14:paraId="34DDCAAB" w14:textId="77777777" w:rsidR="008C6DC8" w:rsidRPr="00215665" w:rsidRDefault="008C6DC8" w:rsidP="008C6DC8">
            <w:pPr>
              <w:spacing w:after="0" w:line="240" w:lineRule="auto"/>
              <w:ind w:firstLine="0"/>
              <w:rPr>
                <w:rFonts w:cs="Times New Roman"/>
                <w:sz w:val="22"/>
              </w:rPr>
            </w:pPr>
            <w:r w:rsidRPr="00215665">
              <w:rPr>
                <w:rFonts w:cs="Times New Roman"/>
                <w:sz w:val="22"/>
              </w:rPr>
              <w:t>13.</w:t>
            </w:r>
          </w:p>
        </w:tc>
        <w:tc>
          <w:tcPr>
            <w:tcW w:w="1485" w:type="dxa"/>
          </w:tcPr>
          <w:p w14:paraId="3BB4D7E1"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437" w:type="dxa"/>
          </w:tcPr>
          <w:p w14:paraId="23CA9517" w14:textId="77777777" w:rsidR="008C6DC8" w:rsidRPr="00215665" w:rsidRDefault="008C6DC8" w:rsidP="008C6DC8">
            <w:pPr>
              <w:spacing w:after="0" w:line="240" w:lineRule="auto"/>
              <w:ind w:firstLine="0"/>
              <w:rPr>
                <w:rFonts w:cs="Times New Roman"/>
                <w:sz w:val="22"/>
              </w:rPr>
            </w:pPr>
            <w:r w:rsidRPr="00215665">
              <w:rPr>
                <w:rFonts w:cs="Times New Roman"/>
                <w:sz w:val="22"/>
              </w:rPr>
              <w:t>Parastais ozols</w:t>
            </w:r>
          </w:p>
          <w:p w14:paraId="2DC653F2" w14:textId="77777777" w:rsidR="008C6DC8" w:rsidRPr="00215665" w:rsidRDefault="008C6DC8" w:rsidP="008C6DC8">
            <w:pPr>
              <w:spacing w:after="0" w:line="240" w:lineRule="auto"/>
              <w:ind w:firstLine="0"/>
              <w:rPr>
                <w:rFonts w:cs="Times New Roman"/>
                <w:sz w:val="22"/>
              </w:rPr>
            </w:pPr>
            <w:r w:rsidRPr="00215665">
              <w:rPr>
                <w:rFonts w:cs="Times New Roman"/>
                <w:sz w:val="22"/>
              </w:rPr>
              <w:t>Jaunmuižas ozols 3</w:t>
            </w:r>
          </w:p>
        </w:tc>
        <w:tc>
          <w:tcPr>
            <w:tcW w:w="1620" w:type="dxa"/>
          </w:tcPr>
          <w:p w14:paraId="2C8F346C"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 Aglona, Kempinga  ‘Pussala’ teritorija</w:t>
            </w:r>
          </w:p>
          <w:p w14:paraId="0CDACDFB" w14:textId="77777777" w:rsidR="008C6DC8" w:rsidRPr="00215665" w:rsidRDefault="008C6DC8" w:rsidP="008C6DC8">
            <w:pPr>
              <w:spacing w:after="0" w:line="240" w:lineRule="auto"/>
              <w:ind w:firstLine="0"/>
              <w:rPr>
                <w:rFonts w:cs="Times New Roman"/>
                <w:sz w:val="22"/>
              </w:rPr>
            </w:pPr>
            <w:r w:rsidRPr="00215665">
              <w:rPr>
                <w:rFonts w:cs="Times New Roman"/>
                <w:sz w:val="22"/>
              </w:rPr>
              <w:t>225589</w:t>
            </w:r>
          </w:p>
          <w:p w14:paraId="411CD93F" w14:textId="77777777" w:rsidR="008C6DC8" w:rsidRPr="00215665" w:rsidRDefault="008C6DC8" w:rsidP="008C6DC8">
            <w:pPr>
              <w:spacing w:after="0" w:line="240" w:lineRule="auto"/>
              <w:ind w:firstLine="0"/>
              <w:rPr>
                <w:rFonts w:cs="Times New Roman"/>
                <w:sz w:val="22"/>
              </w:rPr>
            </w:pPr>
            <w:r w:rsidRPr="00215665">
              <w:rPr>
                <w:rFonts w:cs="Times New Roman"/>
                <w:sz w:val="22"/>
              </w:rPr>
              <w:t>685022</w:t>
            </w:r>
          </w:p>
        </w:tc>
        <w:tc>
          <w:tcPr>
            <w:tcW w:w="1985" w:type="dxa"/>
          </w:tcPr>
          <w:p w14:paraId="0AC70F2C" w14:textId="77777777" w:rsidR="008C6DC8" w:rsidRPr="00215665" w:rsidRDefault="008C6DC8" w:rsidP="008C6DC8">
            <w:pPr>
              <w:spacing w:after="0" w:line="240" w:lineRule="auto"/>
              <w:ind w:firstLine="0"/>
              <w:rPr>
                <w:rFonts w:cs="Times New Roman"/>
                <w:sz w:val="22"/>
              </w:rPr>
            </w:pPr>
            <w:r w:rsidRPr="00215665">
              <w:rPr>
                <w:rFonts w:cs="Times New Roman"/>
                <w:sz w:val="22"/>
              </w:rPr>
              <w:t>P. 470</w:t>
            </w:r>
          </w:p>
          <w:p w14:paraId="119DB0D4" w14:textId="54ADCF14" w:rsidR="008C6DC8" w:rsidRPr="00215665" w:rsidRDefault="008C6DC8" w:rsidP="008C6DC8">
            <w:pPr>
              <w:spacing w:after="0" w:line="240" w:lineRule="auto"/>
              <w:ind w:firstLine="0"/>
              <w:rPr>
                <w:rFonts w:cs="Times New Roman"/>
                <w:sz w:val="22"/>
              </w:rPr>
            </w:pPr>
            <w:r w:rsidRPr="00215665">
              <w:rPr>
                <w:rFonts w:cs="Times New Roman"/>
                <w:sz w:val="22"/>
              </w:rPr>
              <w:t>2024. gadā nav pārmērīts</w:t>
            </w:r>
            <w:r w:rsidR="00E53A1D" w:rsidRPr="00215665">
              <w:rPr>
                <w:rFonts w:cs="Times New Roman"/>
                <w:sz w:val="22"/>
              </w:rPr>
              <w:t>.</w:t>
            </w:r>
          </w:p>
          <w:p w14:paraId="69955E13" w14:textId="77777777" w:rsidR="008C6DC8" w:rsidRPr="00215665" w:rsidRDefault="008C6DC8" w:rsidP="008C6DC8">
            <w:pPr>
              <w:spacing w:after="0" w:line="240" w:lineRule="auto"/>
              <w:ind w:firstLine="0"/>
              <w:rPr>
                <w:rFonts w:cs="Times New Roman"/>
                <w:sz w:val="22"/>
              </w:rPr>
            </w:pPr>
          </w:p>
        </w:tc>
        <w:tc>
          <w:tcPr>
            <w:tcW w:w="2216" w:type="dxa"/>
          </w:tcPr>
          <w:p w14:paraId="2246ED6C" w14:textId="77777777" w:rsidR="008C6DC8" w:rsidRPr="00215665" w:rsidRDefault="008C6DC8" w:rsidP="008C6DC8">
            <w:pPr>
              <w:spacing w:after="0" w:line="240" w:lineRule="auto"/>
              <w:ind w:firstLine="0"/>
              <w:rPr>
                <w:rFonts w:cs="Times New Roman"/>
                <w:sz w:val="22"/>
              </w:rPr>
            </w:pPr>
          </w:p>
        </w:tc>
      </w:tr>
      <w:tr w:rsidR="008C6DC8" w:rsidRPr="00215665" w14:paraId="53A22E6D" w14:textId="77777777" w:rsidTr="007B0A49">
        <w:tc>
          <w:tcPr>
            <w:tcW w:w="556" w:type="dxa"/>
          </w:tcPr>
          <w:p w14:paraId="5D2529E0" w14:textId="77777777" w:rsidR="008C6DC8" w:rsidRPr="00215665" w:rsidRDefault="008C6DC8" w:rsidP="008C6DC8">
            <w:pPr>
              <w:spacing w:after="0" w:line="240" w:lineRule="auto"/>
              <w:ind w:firstLine="0"/>
              <w:rPr>
                <w:rFonts w:cs="Times New Roman"/>
                <w:sz w:val="22"/>
              </w:rPr>
            </w:pPr>
            <w:r w:rsidRPr="00215665">
              <w:rPr>
                <w:rFonts w:cs="Times New Roman"/>
                <w:sz w:val="22"/>
              </w:rPr>
              <w:t>14.</w:t>
            </w:r>
          </w:p>
        </w:tc>
        <w:tc>
          <w:tcPr>
            <w:tcW w:w="1485" w:type="dxa"/>
          </w:tcPr>
          <w:p w14:paraId="75C45F46"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437" w:type="dxa"/>
          </w:tcPr>
          <w:p w14:paraId="0987E5A9" w14:textId="77777777" w:rsidR="008C6DC8" w:rsidRPr="00215665" w:rsidRDefault="008C6DC8" w:rsidP="008C6DC8">
            <w:pPr>
              <w:spacing w:after="0" w:line="240" w:lineRule="auto"/>
              <w:ind w:firstLine="0"/>
              <w:rPr>
                <w:rFonts w:cs="Times New Roman"/>
                <w:sz w:val="22"/>
              </w:rPr>
            </w:pPr>
            <w:r w:rsidRPr="00215665">
              <w:rPr>
                <w:rFonts w:cs="Times New Roman"/>
                <w:sz w:val="22"/>
              </w:rPr>
              <w:t>Parastais ozols</w:t>
            </w:r>
          </w:p>
        </w:tc>
        <w:tc>
          <w:tcPr>
            <w:tcW w:w="1620" w:type="dxa"/>
          </w:tcPr>
          <w:p w14:paraId="3D824728" w14:textId="77777777" w:rsidR="008C6DC8" w:rsidRPr="00215665" w:rsidRDefault="008C6DC8" w:rsidP="008C6DC8">
            <w:pPr>
              <w:spacing w:after="0" w:line="240" w:lineRule="auto"/>
              <w:ind w:firstLine="0"/>
              <w:rPr>
                <w:rFonts w:cs="Times New Roman"/>
                <w:sz w:val="22"/>
              </w:rPr>
            </w:pPr>
            <w:r w:rsidRPr="00215665">
              <w:rPr>
                <w:rFonts w:cs="Times New Roman"/>
                <w:sz w:val="22"/>
              </w:rPr>
              <w:t>Aglonas pag., Voguļi</w:t>
            </w:r>
          </w:p>
          <w:p w14:paraId="49F09D4D" w14:textId="77777777" w:rsidR="008C6DC8" w:rsidRPr="00215665" w:rsidRDefault="008C6DC8" w:rsidP="008C6DC8">
            <w:pPr>
              <w:spacing w:after="0" w:line="240" w:lineRule="auto"/>
              <w:ind w:firstLine="0"/>
              <w:rPr>
                <w:rFonts w:cs="Times New Roman"/>
                <w:sz w:val="22"/>
              </w:rPr>
            </w:pPr>
            <w:r w:rsidRPr="00215665">
              <w:rPr>
                <w:rFonts w:cs="Times New Roman"/>
                <w:sz w:val="22"/>
              </w:rPr>
              <w:t>684636</w:t>
            </w:r>
          </w:p>
          <w:p w14:paraId="2ECF6FA9" w14:textId="77777777" w:rsidR="008C6DC8" w:rsidRPr="00215665" w:rsidRDefault="008C6DC8" w:rsidP="008C6DC8">
            <w:pPr>
              <w:spacing w:after="0" w:line="240" w:lineRule="auto"/>
              <w:ind w:firstLine="0"/>
              <w:rPr>
                <w:rFonts w:cs="Times New Roman"/>
                <w:sz w:val="22"/>
              </w:rPr>
            </w:pPr>
            <w:r w:rsidRPr="00215665">
              <w:rPr>
                <w:rFonts w:cs="Times New Roman"/>
                <w:sz w:val="22"/>
              </w:rPr>
              <w:t>226515</w:t>
            </w:r>
          </w:p>
        </w:tc>
        <w:tc>
          <w:tcPr>
            <w:tcW w:w="1985" w:type="dxa"/>
          </w:tcPr>
          <w:p w14:paraId="66FB7451" w14:textId="77777777" w:rsidR="008C6DC8" w:rsidRPr="00215665" w:rsidRDefault="008C6DC8" w:rsidP="008C6DC8">
            <w:pPr>
              <w:spacing w:after="0" w:line="240" w:lineRule="auto"/>
              <w:ind w:firstLine="0"/>
              <w:rPr>
                <w:rFonts w:cs="Times New Roman"/>
                <w:sz w:val="22"/>
              </w:rPr>
            </w:pPr>
            <w:r w:rsidRPr="00215665">
              <w:rPr>
                <w:rFonts w:cs="Times New Roman"/>
                <w:sz w:val="22"/>
              </w:rPr>
              <w:t>P 406, h 24</w:t>
            </w:r>
          </w:p>
          <w:p w14:paraId="57AA4408"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Mērīts 02.08.2024. </w:t>
            </w:r>
          </w:p>
          <w:p w14:paraId="3A00C35E" w14:textId="2AEE0609" w:rsidR="008C6DC8" w:rsidRPr="00215665" w:rsidRDefault="008C6DC8" w:rsidP="008C6DC8">
            <w:pPr>
              <w:spacing w:after="0" w:line="240" w:lineRule="auto"/>
              <w:ind w:firstLine="0"/>
              <w:rPr>
                <w:rFonts w:cs="Times New Roman"/>
                <w:sz w:val="22"/>
              </w:rPr>
            </w:pPr>
            <w:r w:rsidRPr="00215665">
              <w:rPr>
                <w:rFonts w:cs="Times New Roman"/>
                <w:sz w:val="22"/>
              </w:rPr>
              <w:t>Vitāls, simetrisks vainags</w:t>
            </w:r>
            <w:r w:rsidR="00E53A1D" w:rsidRPr="00215665">
              <w:rPr>
                <w:rFonts w:cs="Times New Roman"/>
                <w:sz w:val="22"/>
              </w:rPr>
              <w:t>.</w:t>
            </w:r>
          </w:p>
          <w:p w14:paraId="4A53CC88" w14:textId="77777777" w:rsidR="008C6DC8" w:rsidRPr="00215665" w:rsidRDefault="008C6DC8" w:rsidP="008C6DC8">
            <w:pPr>
              <w:spacing w:after="0" w:line="240" w:lineRule="auto"/>
              <w:ind w:firstLine="0"/>
              <w:rPr>
                <w:rFonts w:cs="Times New Roman"/>
                <w:sz w:val="22"/>
              </w:rPr>
            </w:pPr>
          </w:p>
        </w:tc>
        <w:tc>
          <w:tcPr>
            <w:tcW w:w="2216" w:type="dxa"/>
          </w:tcPr>
          <w:p w14:paraId="0BDA6004" w14:textId="77777777" w:rsidR="008C6DC8" w:rsidRPr="00215665" w:rsidRDefault="008C6DC8" w:rsidP="008C6DC8">
            <w:pPr>
              <w:spacing w:after="0" w:line="240" w:lineRule="auto"/>
              <w:ind w:firstLine="0"/>
              <w:rPr>
                <w:rFonts w:cs="Times New Roman"/>
                <w:sz w:val="22"/>
              </w:rPr>
            </w:pPr>
            <w:r w:rsidRPr="00215665">
              <w:rPr>
                <w:rFonts w:cs="Times New Roman"/>
                <w:sz w:val="22"/>
              </w:rPr>
              <w:t>Vitalitāte laba, tūlītēja apsaimniekošana nav nepieciešama.</w:t>
            </w:r>
          </w:p>
        </w:tc>
      </w:tr>
      <w:tr w:rsidR="008C6DC8" w:rsidRPr="00215665" w14:paraId="43C1A458" w14:textId="77777777" w:rsidTr="007B0A49">
        <w:tc>
          <w:tcPr>
            <w:tcW w:w="556" w:type="dxa"/>
          </w:tcPr>
          <w:p w14:paraId="0FDBF58D" w14:textId="77777777" w:rsidR="008C6DC8" w:rsidRPr="00215665" w:rsidRDefault="008C6DC8" w:rsidP="008C6DC8">
            <w:pPr>
              <w:spacing w:after="0" w:line="240" w:lineRule="auto"/>
              <w:ind w:firstLine="0"/>
              <w:rPr>
                <w:rFonts w:cs="Times New Roman"/>
                <w:sz w:val="22"/>
              </w:rPr>
            </w:pPr>
            <w:r w:rsidRPr="00215665">
              <w:rPr>
                <w:rFonts w:cs="Times New Roman"/>
                <w:sz w:val="22"/>
              </w:rPr>
              <w:t>15.</w:t>
            </w:r>
          </w:p>
        </w:tc>
        <w:tc>
          <w:tcPr>
            <w:tcW w:w="1485" w:type="dxa"/>
          </w:tcPr>
          <w:p w14:paraId="0467CF8F" w14:textId="77777777" w:rsidR="008C6DC8" w:rsidRPr="00215665" w:rsidRDefault="008C6DC8" w:rsidP="008C6DC8">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437" w:type="dxa"/>
          </w:tcPr>
          <w:p w14:paraId="1D92504E" w14:textId="77777777" w:rsidR="008C6DC8" w:rsidRPr="00215665" w:rsidRDefault="008C6DC8" w:rsidP="008C6DC8">
            <w:pPr>
              <w:spacing w:after="0" w:line="240" w:lineRule="auto"/>
              <w:ind w:firstLine="0"/>
              <w:rPr>
                <w:rFonts w:cs="Times New Roman"/>
                <w:sz w:val="22"/>
              </w:rPr>
            </w:pPr>
            <w:r w:rsidRPr="00215665">
              <w:rPr>
                <w:rFonts w:cs="Times New Roman"/>
                <w:sz w:val="22"/>
              </w:rPr>
              <w:t>Parastā priede</w:t>
            </w:r>
          </w:p>
          <w:p w14:paraId="111F9263" w14:textId="77777777" w:rsidR="008C6DC8" w:rsidRPr="00215665" w:rsidRDefault="008C6DC8" w:rsidP="008C6DC8">
            <w:pPr>
              <w:spacing w:after="0" w:line="240" w:lineRule="auto"/>
              <w:ind w:firstLine="0"/>
              <w:rPr>
                <w:rFonts w:cs="Times New Roman"/>
                <w:sz w:val="22"/>
              </w:rPr>
            </w:pPr>
            <w:proofErr w:type="spellStart"/>
            <w:r w:rsidRPr="00215665">
              <w:rPr>
                <w:rFonts w:cs="Times New Roman"/>
                <w:sz w:val="22"/>
              </w:rPr>
              <w:t>Upursalas</w:t>
            </w:r>
            <w:proofErr w:type="spellEnd"/>
            <w:r w:rsidRPr="00215665">
              <w:rPr>
                <w:rFonts w:cs="Times New Roman"/>
                <w:sz w:val="22"/>
              </w:rPr>
              <w:t xml:space="preserve"> priede</w:t>
            </w:r>
          </w:p>
        </w:tc>
        <w:tc>
          <w:tcPr>
            <w:tcW w:w="1620" w:type="dxa"/>
          </w:tcPr>
          <w:p w14:paraId="033F8F79" w14:textId="77777777" w:rsidR="008C6DC8" w:rsidRPr="00215665" w:rsidRDefault="008C6DC8" w:rsidP="008C6DC8">
            <w:pPr>
              <w:spacing w:after="0" w:line="240" w:lineRule="auto"/>
              <w:ind w:firstLine="0"/>
              <w:rPr>
                <w:rFonts w:cs="Times New Roman"/>
                <w:sz w:val="22"/>
              </w:rPr>
            </w:pPr>
            <w:r w:rsidRPr="00215665">
              <w:rPr>
                <w:rFonts w:cs="Times New Roman"/>
                <w:sz w:val="22"/>
              </w:rPr>
              <w:t xml:space="preserve">Aglonas pag., </w:t>
            </w:r>
            <w:proofErr w:type="spellStart"/>
            <w:r w:rsidRPr="00215665">
              <w:rPr>
                <w:rFonts w:cs="Times New Roman"/>
                <w:sz w:val="22"/>
              </w:rPr>
              <w:t>Upursala</w:t>
            </w:r>
            <w:proofErr w:type="spellEnd"/>
          </w:p>
          <w:p w14:paraId="386FCE94" w14:textId="77777777" w:rsidR="008C6DC8" w:rsidRPr="00215665" w:rsidRDefault="008C6DC8" w:rsidP="008C6DC8">
            <w:pPr>
              <w:spacing w:after="0" w:line="240" w:lineRule="auto"/>
              <w:ind w:firstLine="0"/>
              <w:rPr>
                <w:rFonts w:cs="Times New Roman"/>
                <w:sz w:val="22"/>
              </w:rPr>
            </w:pPr>
            <w:r w:rsidRPr="00215665">
              <w:rPr>
                <w:rFonts w:cs="Times New Roman"/>
                <w:sz w:val="22"/>
              </w:rPr>
              <w:t>685562</w:t>
            </w:r>
          </w:p>
          <w:p w14:paraId="3454D165" w14:textId="77777777" w:rsidR="008C6DC8" w:rsidRPr="00215665" w:rsidRDefault="008C6DC8" w:rsidP="008C6DC8">
            <w:pPr>
              <w:spacing w:after="0" w:line="240" w:lineRule="auto"/>
              <w:ind w:firstLine="0"/>
              <w:rPr>
                <w:rFonts w:cs="Times New Roman"/>
                <w:sz w:val="22"/>
              </w:rPr>
            </w:pPr>
            <w:r w:rsidRPr="00215665">
              <w:rPr>
                <w:rFonts w:cs="Times New Roman"/>
                <w:sz w:val="22"/>
              </w:rPr>
              <w:t>224996</w:t>
            </w:r>
          </w:p>
        </w:tc>
        <w:tc>
          <w:tcPr>
            <w:tcW w:w="1985" w:type="dxa"/>
          </w:tcPr>
          <w:p w14:paraId="34F1E111" w14:textId="77777777" w:rsidR="008C6DC8" w:rsidRPr="00215665" w:rsidRDefault="008C6DC8" w:rsidP="008C6DC8">
            <w:pPr>
              <w:spacing w:after="0" w:line="240" w:lineRule="auto"/>
              <w:ind w:firstLine="0"/>
              <w:rPr>
                <w:rFonts w:cs="Times New Roman"/>
                <w:sz w:val="22"/>
              </w:rPr>
            </w:pPr>
            <w:r w:rsidRPr="00215665">
              <w:rPr>
                <w:rFonts w:cs="Times New Roman"/>
                <w:sz w:val="22"/>
              </w:rPr>
              <w:t>p. 250, h 29 Mērīts 26.04.2024.</w:t>
            </w:r>
          </w:p>
          <w:p w14:paraId="3E5406B1" w14:textId="77777777" w:rsidR="008C6DC8" w:rsidRPr="00215665" w:rsidRDefault="008C6DC8" w:rsidP="008C6DC8">
            <w:pPr>
              <w:spacing w:after="0" w:line="240" w:lineRule="auto"/>
              <w:ind w:firstLine="0"/>
              <w:rPr>
                <w:rFonts w:cs="Times New Roman"/>
                <w:sz w:val="22"/>
              </w:rPr>
            </w:pPr>
            <w:r w:rsidRPr="00215665">
              <w:rPr>
                <w:rFonts w:cs="Times New Roman"/>
                <w:sz w:val="22"/>
              </w:rPr>
              <w:t>7 m h dalās, 2 galotnes, R stumbrs nokaltis. Maz dzīvu zaru.</w:t>
            </w:r>
          </w:p>
        </w:tc>
        <w:tc>
          <w:tcPr>
            <w:tcW w:w="2216" w:type="dxa"/>
          </w:tcPr>
          <w:p w14:paraId="38919303" w14:textId="086A63F6" w:rsidR="008C6DC8" w:rsidRPr="00215665" w:rsidRDefault="008C6DC8" w:rsidP="008C6DC8">
            <w:pPr>
              <w:spacing w:after="0" w:line="240" w:lineRule="auto"/>
              <w:ind w:firstLine="0"/>
              <w:rPr>
                <w:rFonts w:cs="Times New Roman"/>
                <w:sz w:val="22"/>
              </w:rPr>
            </w:pPr>
            <w:r w:rsidRPr="00215665">
              <w:rPr>
                <w:rFonts w:cs="Times New Roman"/>
                <w:sz w:val="22"/>
              </w:rPr>
              <w:t>Viduvēja vitalitāte. Nepieciešami vainaga sakopšanas darbi</w:t>
            </w:r>
            <w:r w:rsidR="00E53A1D" w:rsidRPr="00215665">
              <w:rPr>
                <w:rFonts w:cs="Times New Roman"/>
                <w:sz w:val="22"/>
              </w:rPr>
              <w:t>.</w:t>
            </w:r>
          </w:p>
        </w:tc>
      </w:tr>
    </w:tbl>
    <w:p w14:paraId="00CBEFAC" w14:textId="77777777" w:rsidR="009E379F" w:rsidRPr="00215665" w:rsidRDefault="009E379F" w:rsidP="008C6DC8">
      <w:pPr>
        <w:spacing w:after="0" w:line="240" w:lineRule="auto"/>
        <w:ind w:firstLine="0"/>
        <w:rPr>
          <w:rFonts w:cs="Times New Roman"/>
          <w:szCs w:val="24"/>
        </w:rPr>
        <w:sectPr w:rsidR="009E379F" w:rsidRPr="00215665" w:rsidSect="00E949B0">
          <w:pgSz w:w="11906" w:h="16838"/>
          <w:pgMar w:top="1134" w:right="1134" w:bottom="1134" w:left="1701" w:header="709" w:footer="709" w:gutter="0"/>
          <w:cols w:space="708"/>
          <w:docGrid w:linePitch="360"/>
        </w:sectPr>
      </w:pPr>
    </w:p>
    <w:p w14:paraId="6F3004A8" w14:textId="7516085A" w:rsidR="00B519BD" w:rsidRPr="00215665" w:rsidRDefault="001B04CF" w:rsidP="26C09A7F">
      <w:pPr>
        <w:spacing w:after="0" w:line="240" w:lineRule="auto"/>
        <w:ind w:firstLine="0"/>
        <w:jc w:val="center"/>
        <w:rPr>
          <w:rFonts w:cs="Times New Roman"/>
        </w:rPr>
      </w:pPr>
      <w:r>
        <w:rPr>
          <w:noProof/>
        </w:rPr>
        <w:lastRenderedPageBreak/>
        <w:drawing>
          <wp:inline distT="0" distB="0" distL="0" distR="0" wp14:anchorId="694B6306" wp14:editId="790E6046">
            <wp:extent cx="7728379" cy="5463652"/>
            <wp:effectExtent l="0" t="0" r="0" b="0"/>
            <wp:docPr id="2053681587" name="Attēls 21"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81587" name="Attēls 21" descr="Attēls, kurā ir teksts, ekrānuzņēmums, karte&#10;&#10;Mākslīgā intelekta ģenerētais saturs var būt nepareizs."/>
                    <pic:cNvPicPr/>
                  </pic:nvPicPr>
                  <pic:blipFill>
                    <a:blip r:embed="rId152" cstate="screen">
                      <a:extLst>
                        <a:ext uri="{28A0092B-C50C-407E-A947-70E740481C1C}">
                          <a14:useLocalDpi xmlns:a14="http://schemas.microsoft.com/office/drawing/2010/main"/>
                        </a:ext>
                      </a:extLst>
                    </a:blip>
                    <a:stretch>
                      <a:fillRect/>
                    </a:stretch>
                  </pic:blipFill>
                  <pic:spPr>
                    <a:xfrm>
                      <a:off x="0" y="0"/>
                      <a:ext cx="7728379" cy="5463652"/>
                    </a:xfrm>
                    <a:prstGeom prst="rect">
                      <a:avLst/>
                    </a:prstGeom>
                  </pic:spPr>
                </pic:pic>
              </a:graphicData>
            </a:graphic>
          </wp:inline>
        </w:drawing>
      </w:r>
    </w:p>
    <w:p w14:paraId="2AB65C06" w14:textId="77777777" w:rsidR="009E379F" w:rsidRPr="00215665" w:rsidRDefault="0096267F" w:rsidP="00B519BD">
      <w:pPr>
        <w:spacing w:after="0"/>
        <w:ind w:firstLine="0"/>
        <w:jc w:val="center"/>
        <w:sectPr w:rsidR="009E379F" w:rsidRPr="00215665" w:rsidSect="009E379F">
          <w:pgSz w:w="16838" w:h="11906" w:orient="landscape"/>
          <w:pgMar w:top="1134" w:right="1134" w:bottom="1701" w:left="1134" w:header="709" w:footer="709" w:gutter="0"/>
          <w:cols w:space="708"/>
          <w:docGrid w:linePitch="360"/>
        </w:sectPr>
      </w:pPr>
      <w:r w:rsidRPr="00215665">
        <w:t>4.10.</w:t>
      </w:r>
      <w:r w:rsidR="00B519BD" w:rsidRPr="00215665">
        <w:t>1. attēls. Dižkoku</w:t>
      </w:r>
      <w:r w:rsidR="00DE33D7" w:rsidRPr="00215665">
        <w:t xml:space="preserve"> izvietojums DP “Cirīša ezers”.</w:t>
      </w:r>
    </w:p>
    <w:p w14:paraId="3593C946" w14:textId="32473E5D" w:rsidR="002D6C3B" w:rsidRPr="00215665" w:rsidRDefault="00A03283" w:rsidP="00617665">
      <w:pPr>
        <w:pStyle w:val="UzrakstsDAP2"/>
        <w:numPr>
          <w:ilvl w:val="0"/>
          <w:numId w:val="0"/>
        </w:numPr>
        <w:ind w:left="420"/>
        <w:jc w:val="left"/>
      </w:pPr>
      <w:bookmarkStart w:id="47" w:name="_Toc204168779"/>
      <w:r w:rsidRPr="00215665">
        <w:lastRenderedPageBreak/>
        <w:t>4.</w:t>
      </w:r>
      <w:r w:rsidR="00FC4CBC" w:rsidRPr="00215665">
        <w:t>11</w:t>
      </w:r>
      <w:r w:rsidR="001379BB" w:rsidRPr="00215665">
        <w:t>. </w:t>
      </w:r>
      <w:r w:rsidR="00A44761" w:rsidRPr="00215665">
        <w:t>DP “Cirīša ezers”</w:t>
      </w:r>
      <w:r w:rsidR="002D6C3B" w:rsidRPr="00215665">
        <w:t xml:space="preserve"> vērtību apkopojums un pretnostatījums</w:t>
      </w:r>
      <w:bookmarkEnd w:id="47"/>
    </w:p>
    <w:p w14:paraId="0E3705BD" w14:textId="78D0B1FD" w:rsidR="00364283" w:rsidRDefault="005D11C4" w:rsidP="00364283">
      <w:r w:rsidRPr="00215665">
        <w:t>DP “Cirīša ezers”</w:t>
      </w:r>
      <w:r w:rsidR="00364283" w:rsidRPr="00215665">
        <w:t xml:space="preserve"> teritorijā ir sastopami īpaši aizsargājami</w:t>
      </w:r>
      <w:r w:rsidR="00E8690E" w:rsidRPr="00215665">
        <w:t>e</w:t>
      </w:r>
      <w:r w:rsidR="00364283" w:rsidRPr="00215665">
        <w:t xml:space="preserve"> </w:t>
      </w:r>
      <w:r w:rsidR="00695C75" w:rsidRPr="00215665">
        <w:t>saldūdens</w:t>
      </w:r>
      <w:r w:rsidR="00C807FC" w:rsidRPr="00215665">
        <w:t>,</w:t>
      </w:r>
      <w:r w:rsidR="00695C75" w:rsidRPr="00215665">
        <w:t xml:space="preserve"> zālāju</w:t>
      </w:r>
      <w:r w:rsidR="00C807FC" w:rsidRPr="00215665">
        <w:t>, purvu un mežu</w:t>
      </w:r>
      <w:r w:rsidR="00364283" w:rsidRPr="00215665">
        <w:t xml:space="preserve"> biotopi, kuri ir retu un aizsargājamu augu un dzīvnieku sugu dzīvotnes, vienlaikus tiem ir sociālekonomiskā vērtība kā</w:t>
      </w:r>
      <w:r w:rsidR="00695C75" w:rsidRPr="00215665">
        <w:t xml:space="preserve"> lauksaimnieciskās ražošanas</w:t>
      </w:r>
      <w:r w:rsidR="006810FA" w:rsidRPr="00215665">
        <w:t>,</w:t>
      </w:r>
      <w:r w:rsidR="00C807FC" w:rsidRPr="00215665">
        <w:t xml:space="preserve"> me</w:t>
      </w:r>
      <w:r w:rsidR="006810FA" w:rsidRPr="00215665">
        <w:t>žsaimniecības</w:t>
      </w:r>
      <w:r w:rsidR="00695C75" w:rsidRPr="00215665">
        <w:t>,</w:t>
      </w:r>
      <w:r w:rsidR="00364283" w:rsidRPr="00215665">
        <w:t xml:space="preserve"> tūrisma un rekreācijas objektiem. </w:t>
      </w:r>
    </w:p>
    <w:p w14:paraId="2333B11F" w14:textId="77777777" w:rsidR="004661C8" w:rsidRDefault="004661C8" w:rsidP="00364283"/>
    <w:p w14:paraId="15C953F9" w14:textId="3DCB1106" w:rsidR="00CA2E0E" w:rsidRPr="00215665" w:rsidRDefault="001224EA" w:rsidP="00A60309">
      <w:pPr>
        <w:spacing w:after="0" w:line="240" w:lineRule="auto"/>
        <w:ind w:firstLine="0"/>
        <w:jc w:val="center"/>
        <w:rPr>
          <w:rFonts w:eastAsia="Times New Roman" w:cs="Times New Roman"/>
          <w:b/>
          <w:szCs w:val="24"/>
        </w:rPr>
      </w:pPr>
      <w:r w:rsidRPr="00215665">
        <w:rPr>
          <w:rFonts w:eastAsia="Times New Roman" w:cs="Times New Roman"/>
          <w:b/>
          <w:szCs w:val="24"/>
        </w:rPr>
        <w:t>4.</w:t>
      </w:r>
      <w:r w:rsidR="00FC4CBC" w:rsidRPr="00215665">
        <w:rPr>
          <w:rFonts w:eastAsia="Times New Roman" w:cs="Times New Roman"/>
          <w:b/>
          <w:szCs w:val="24"/>
        </w:rPr>
        <w:t>11.</w:t>
      </w:r>
      <w:r w:rsidR="001379BB" w:rsidRPr="00215665">
        <w:rPr>
          <w:rFonts w:eastAsia="Times New Roman" w:cs="Times New Roman"/>
          <w:b/>
          <w:szCs w:val="24"/>
        </w:rPr>
        <w:t>1. </w:t>
      </w:r>
      <w:r w:rsidRPr="00215665">
        <w:rPr>
          <w:rFonts w:eastAsia="Times New Roman" w:cs="Times New Roman"/>
          <w:b/>
          <w:szCs w:val="24"/>
        </w:rPr>
        <w:t>tabula</w:t>
      </w:r>
      <w:r w:rsidR="00CA2E0E" w:rsidRPr="00215665">
        <w:rPr>
          <w:rFonts w:eastAsia="Times New Roman" w:cs="Times New Roman"/>
          <w:b/>
          <w:szCs w:val="24"/>
        </w:rPr>
        <w:t xml:space="preserve">. </w:t>
      </w:r>
      <w:r w:rsidR="005D11C4" w:rsidRPr="00215665">
        <w:rPr>
          <w:rFonts w:eastAsia="Times New Roman" w:cs="Times New Roman"/>
          <w:b/>
          <w:szCs w:val="24"/>
        </w:rPr>
        <w:t>DP “Cirīša ezers”</w:t>
      </w:r>
      <w:r w:rsidR="00CA2E0E" w:rsidRPr="00215665">
        <w:rPr>
          <w:rFonts w:eastAsia="Times New Roman" w:cs="Times New Roman"/>
          <w:b/>
          <w:szCs w:val="24"/>
        </w:rPr>
        <w:t xml:space="preserve"> vērtību kopsavilkums un pretnostatījums</w:t>
      </w:r>
      <w:r w:rsidR="00074DA7" w:rsidRPr="00215665">
        <w:rPr>
          <w:rFonts w:eastAsia="Times New Roman" w:cs="Times New Roman"/>
          <w:b/>
          <w:szCs w:val="24"/>
        </w:rPr>
        <w:t>.</w:t>
      </w:r>
    </w:p>
    <w:p w14:paraId="67A73904" w14:textId="77777777" w:rsidR="009C2151" w:rsidRPr="00215665" w:rsidRDefault="009C2151" w:rsidP="00CA2E0E">
      <w:pPr>
        <w:spacing w:after="0" w:line="240" w:lineRule="auto"/>
        <w:rPr>
          <w:rFonts w:eastAsia="Times New Roman" w:cs="Times New Roman"/>
          <w:szCs w:val="24"/>
          <w:highlight w:val="yellow"/>
        </w:rPr>
      </w:pPr>
    </w:p>
    <w:tbl>
      <w:tblPr>
        <w:tblStyle w:val="Reatabula"/>
        <w:tblW w:w="0" w:type="auto"/>
        <w:tblLook w:val="04A0" w:firstRow="1" w:lastRow="0" w:firstColumn="1" w:lastColumn="0" w:noHBand="0" w:noVBand="1"/>
      </w:tblPr>
      <w:tblGrid>
        <w:gridCol w:w="3052"/>
        <w:gridCol w:w="2961"/>
        <w:gridCol w:w="3048"/>
      </w:tblGrid>
      <w:tr w:rsidR="00CA2E0E" w:rsidRPr="00215665" w14:paraId="1D92AE31" w14:textId="77777777" w:rsidTr="009326DA">
        <w:tc>
          <w:tcPr>
            <w:tcW w:w="3052" w:type="dxa"/>
          </w:tcPr>
          <w:p w14:paraId="15434C30" w14:textId="77777777" w:rsidR="00CA2E0E" w:rsidRPr="00215665" w:rsidRDefault="00CA2E0E"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Teritorijas vērtība</w:t>
            </w:r>
          </w:p>
        </w:tc>
        <w:tc>
          <w:tcPr>
            <w:tcW w:w="2961" w:type="dxa"/>
          </w:tcPr>
          <w:p w14:paraId="51CE78F8" w14:textId="6A9DA844" w:rsidR="00CA2E0E" w:rsidRPr="00215665" w:rsidRDefault="00CA2E0E"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Dabas aizsardzības nozīme</w:t>
            </w:r>
          </w:p>
        </w:tc>
        <w:tc>
          <w:tcPr>
            <w:tcW w:w="3048" w:type="dxa"/>
          </w:tcPr>
          <w:p w14:paraId="7903B063" w14:textId="77777777" w:rsidR="00CA2E0E" w:rsidRPr="00215665" w:rsidRDefault="00CA2E0E"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Sociālekonomiskā nozīme</w:t>
            </w:r>
          </w:p>
        </w:tc>
      </w:tr>
      <w:tr w:rsidR="00E15F8D" w:rsidRPr="00215665" w14:paraId="21568661" w14:textId="77777777" w:rsidTr="009326DA">
        <w:tc>
          <w:tcPr>
            <w:tcW w:w="3052" w:type="dxa"/>
          </w:tcPr>
          <w:p w14:paraId="447AFD48" w14:textId="3553C1BA" w:rsidR="00E15F8D" w:rsidRPr="00215665" w:rsidRDefault="00EF67D5"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Ciriša ezers un Tartaka upe</w:t>
            </w:r>
          </w:p>
        </w:tc>
        <w:tc>
          <w:tcPr>
            <w:tcW w:w="2961" w:type="dxa"/>
          </w:tcPr>
          <w:p w14:paraId="3D539922" w14:textId="77B358D2" w:rsidR="00E15F8D" w:rsidRPr="00215665" w:rsidRDefault="00223676" w:rsidP="00223676">
            <w:pPr>
              <w:spacing w:after="0" w:line="240" w:lineRule="auto"/>
              <w:ind w:firstLine="0"/>
              <w:rPr>
                <w:rFonts w:eastAsia="Times New Roman" w:cs="Times New Roman"/>
                <w:sz w:val="22"/>
                <w:lang w:val="lv-LV"/>
              </w:rPr>
            </w:pPr>
            <w:r w:rsidRPr="00215665">
              <w:rPr>
                <w:rFonts w:eastAsia="Times New Roman" w:cs="Times New Roman"/>
                <w:sz w:val="22"/>
                <w:lang w:val="lv-LV"/>
              </w:rPr>
              <w:t>Īpaši aizsargājams biotops un sugu atradnes</w:t>
            </w:r>
            <w:r w:rsidR="009326DA" w:rsidRPr="00215665">
              <w:rPr>
                <w:rFonts w:eastAsia="Times New Roman" w:cs="Times New Roman"/>
                <w:sz w:val="22"/>
                <w:lang w:val="lv-LV"/>
              </w:rPr>
              <w:t>.</w:t>
            </w:r>
          </w:p>
        </w:tc>
        <w:tc>
          <w:tcPr>
            <w:tcW w:w="3048" w:type="dxa"/>
          </w:tcPr>
          <w:p w14:paraId="4B268F5B" w14:textId="68B92E13" w:rsidR="00E15F8D" w:rsidRPr="00215665" w:rsidRDefault="00223676" w:rsidP="007C5FC6">
            <w:pPr>
              <w:spacing w:after="0" w:line="240" w:lineRule="auto"/>
              <w:ind w:firstLine="0"/>
              <w:rPr>
                <w:rFonts w:eastAsia="Times New Roman" w:cs="Times New Roman"/>
                <w:sz w:val="22"/>
                <w:lang w:val="lv-LV"/>
              </w:rPr>
            </w:pPr>
            <w:r w:rsidRPr="00215665">
              <w:rPr>
                <w:rFonts w:eastAsia="Times New Roman" w:cs="Times New Roman"/>
                <w:sz w:val="22"/>
                <w:lang w:val="lv-LV"/>
              </w:rPr>
              <w:t>Zivsaimnieciska un rekreācijas</w:t>
            </w:r>
            <w:r w:rsidR="009326DA" w:rsidRPr="00215665">
              <w:rPr>
                <w:rFonts w:eastAsia="Times New Roman" w:cs="Times New Roman"/>
                <w:sz w:val="22"/>
                <w:lang w:val="lv-LV"/>
              </w:rPr>
              <w:t>, izziņas</w:t>
            </w:r>
            <w:r w:rsidRPr="00215665">
              <w:rPr>
                <w:rFonts w:eastAsia="Times New Roman" w:cs="Times New Roman"/>
                <w:sz w:val="22"/>
                <w:lang w:val="lv-LV"/>
              </w:rPr>
              <w:t xml:space="preserve"> vērtība</w:t>
            </w:r>
            <w:r w:rsidR="009326DA" w:rsidRPr="00215665">
              <w:rPr>
                <w:rFonts w:eastAsia="Times New Roman" w:cs="Times New Roman"/>
                <w:sz w:val="22"/>
                <w:lang w:val="lv-LV"/>
              </w:rPr>
              <w:t xml:space="preserve">. </w:t>
            </w:r>
          </w:p>
        </w:tc>
      </w:tr>
      <w:tr w:rsidR="00EF67D5" w:rsidRPr="00215665" w14:paraId="4C83DAEF" w14:textId="77777777" w:rsidTr="009326DA">
        <w:tc>
          <w:tcPr>
            <w:tcW w:w="3052" w:type="dxa"/>
          </w:tcPr>
          <w:p w14:paraId="7B7507D5" w14:textId="5D388F96" w:rsidR="00EF67D5" w:rsidRPr="00215665" w:rsidRDefault="00EF67D5" w:rsidP="00B5546A">
            <w:pPr>
              <w:spacing w:after="0" w:line="240" w:lineRule="auto"/>
              <w:ind w:firstLine="0"/>
              <w:rPr>
                <w:rFonts w:eastAsia="Times New Roman" w:cs="Times New Roman"/>
                <w:sz w:val="22"/>
                <w:lang w:val="lv-LV"/>
              </w:rPr>
            </w:pPr>
            <w:r w:rsidRPr="00215665">
              <w:rPr>
                <w:rFonts w:eastAsia="Times New Roman" w:cs="Times New Roman"/>
                <w:sz w:val="22"/>
                <w:lang w:val="lv-LV"/>
              </w:rPr>
              <w:t>Ruskuļu ezers</w:t>
            </w:r>
            <w:r w:rsidR="00805F38" w:rsidRPr="00215665">
              <w:rPr>
                <w:rFonts w:eastAsia="Times New Roman" w:cs="Times New Roman"/>
                <w:sz w:val="22"/>
                <w:lang w:val="lv-LV"/>
              </w:rPr>
              <w:t xml:space="preserve"> ar apkārtēj</w:t>
            </w:r>
            <w:r w:rsidR="008D5E69" w:rsidRPr="00215665">
              <w:rPr>
                <w:rFonts w:eastAsia="Times New Roman" w:cs="Times New Roman"/>
                <w:sz w:val="22"/>
                <w:lang w:val="lv-LV"/>
              </w:rPr>
              <w:t>iem mitrājiem</w:t>
            </w:r>
          </w:p>
        </w:tc>
        <w:tc>
          <w:tcPr>
            <w:tcW w:w="2961" w:type="dxa"/>
          </w:tcPr>
          <w:p w14:paraId="53BA6B91" w14:textId="52D6060F" w:rsidR="00EF67D5" w:rsidRPr="00215665" w:rsidRDefault="008D5E69" w:rsidP="001224EA">
            <w:pPr>
              <w:spacing w:after="0" w:line="240" w:lineRule="auto"/>
              <w:ind w:firstLine="0"/>
              <w:rPr>
                <w:rFonts w:eastAsia="Times New Roman" w:cs="Times New Roman"/>
                <w:b/>
                <w:bCs/>
                <w:sz w:val="22"/>
                <w:lang w:val="lv-LV"/>
              </w:rPr>
            </w:pPr>
            <w:r w:rsidRPr="00215665">
              <w:rPr>
                <w:rFonts w:eastAsia="Times New Roman" w:cs="Times New Roman"/>
                <w:sz w:val="22"/>
                <w:lang w:val="lv-LV"/>
              </w:rPr>
              <w:t>Īpaši aizsargājami biotopi un sugu atradnes</w:t>
            </w:r>
            <w:r w:rsidR="009326DA" w:rsidRPr="00215665">
              <w:rPr>
                <w:rFonts w:eastAsia="Times New Roman" w:cs="Times New Roman"/>
                <w:sz w:val="22"/>
                <w:lang w:val="lv-LV"/>
              </w:rPr>
              <w:t>.</w:t>
            </w:r>
          </w:p>
        </w:tc>
        <w:tc>
          <w:tcPr>
            <w:tcW w:w="3048" w:type="dxa"/>
          </w:tcPr>
          <w:p w14:paraId="31BD76D0" w14:textId="08FF27C7" w:rsidR="00EF67D5" w:rsidRPr="00215665" w:rsidRDefault="008D5E69" w:rsidP="0067725C">
            <w:pPr>
              <w:spacing w:after="0" w:line="240" w:lineRule="auto"/>
              <w:ind w:firstLine="0"/>
              <w:rPr>
                <w:rFonts w:eastAsia="Times New Roman" w:cs="Times New Roman"/>
                <w:sz w:val="22"/>
                <w:lang w:val="lv-LV"/>
              </w:rPr>
            </w:pPr>
            <w:r w:rsidRPr="00215665">
              <w:rPr>
                <w:rFonts w:eastAsia="Times New Roman" w:cs="Times New Roman"/>
                <w:sz w:val="22"/>
                <w:lang w:val="lv-LV"/>
              </w:rPr>
              <w:t>Makšķerēšanas iespējas</w:t>
            </w:r>
            <w:r w:rsidR="009326DA" w:rsidRPr="00215665">
              <w:rPr>
                <w:rFonts w:eastAsia="Times New Roman" w:cs="Times New Roman"/>
                <w:sz w:val="22"/>
                <w:lang w:val="lv-LV"/>
              </w:rPr>
              <w:t>, izziņas vērtība.</w:t>
            </w:r>
          </w:p>
        </w:tc>
      </w:tr>
      <w:tr w:rsidR="00B5546A" w:rsidRPr="00215665" w14:paraId="21A48AE3" w14:textId="77777777" w:rsidTr="009326DA">
        <w:tc>
          <w:tcPr>
            <w:tcW w:w="3052" w:type="dxa"/>
          </w:tcPr>
          <w:p w14:paraId="00B8DCDF" w14:textId="146411C6" w:rsidR="00B5546A" w:rsidRPr="00215665" w:rsidRDefault="00695C75" w:rsidP="00B5546A">
            <w:pPr>
              <w:spacing w:after="0" w:line="240" w:lineRule="auto"/>
              <w:ind w:firstLine="0"/>
              <w:rPr>
                <w:rFonts w:eastAsia="Times New Roman" w:cs="Times New Roman"/>
                <w:sz w:val="22"/>
                <w:lang w:val="lv-LV"/>
              </w:rPr>
            </w:pPr>
            <w:r w:rsidRPr="00215665">
              <w:rPr>
                <w:rFonts w:eastAsia="Times New Roman" w:cs="Times New Roman"/>
                <w:sz w:val="22"/>
                <w:lang w:val="lv-LV"/>
              </w:rPr>
              <w:t xml:space="preserve">Zālāji </w:t>
            </w:r>
            <w:r w:rsidR="00FC116B" w:rsidRPr="00215665">
              <w:rPr>
                <w:rFonts w:eastAsia="Times New Roman" w:cs="Times New Roman"/>
                <w:sz w:val="22"/>
                <w:lang w:val="lv-LV"/>
              </w:rPr>
              <w:t>Ciriša krastos</w:t>
            </w:r>
          </w:p>
        </w:tc>
        <w:tc>
          <w:tcPr>
            <w:tcW w:w="2961" w:type="dxa"/>
          </w:tcPr>
          <w:p w14:paraId="4EFE040B" w14:textId="311D79CA" w:rsidR="00B5546A" w:rsidRPr="00215665" w:rsidRDefault="00B5546A"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Īpaši aizsargājami biotopi un sugu atradnes</w:t>
            </w:r>
            <w:r w:rsidR="009326DA" w:rsidRPr="00215665">
              <w:rPr>
                <w:rFonts w:eastAsia="Times New Roman" w:cs="Times New Roman"/>
                <w:sz w:val="22"/>
                <w:lang w:val="lv-LV"/>
              </w:rPr>
              <w:t>.</w:t>
            </w:r>
          </w:p>
        </w:tc>
        <w:tc>
          <w:tcPr>
            <w:tcW w:w="3048" w:type="dxa"/>
          </w:tcPr>
          <w:p w14:paraId="01EDFA36" w14:textId="6B06B66A" w:rsidR="00B5546A" w:rsidRPr="00215665" w:rsidRDefault="00695C75" w:rsidP="0067725C">
            <w:pPr>
              <w:spacing w:after="0" w:line="240" w:lineRule="auto"/>
              <w:ind w:firstLine="0"/>
              <w:rPr>
                <w:rFonts w:eastAsia="Times New Roman" w:cs="Times New Roman"/>
                <w:sz w:val="22"/>
                <w:lang w:val="lv-LV"/>
              </w:rPr>
            </w:pPr>
            <w:r w:rsidRPr="00215665">
              <w:rPr>
                <w:rFonts w:eastAsia="Times New Roman" w:cs="Times New Roman"/>
                <w:sz w:val="22"/>
                <w:lang w:val="lv-LV"/>
              </w:rPr>
              <w:t>Lauksaimnieciskās produkcijas ieguve</w:t>
            </w:r>
            <w:r w:rsidR="003552F5" w:rsidRPr="00215665">
              <w:rPr>
                <w:rFonts w:eastAsia="Times New Roman" w:cs="Times New Roman"/>
                <w:sz w:val="22"/>
                <w:lang w:val="lv-LV"/>
              </w:rPr>
              <w:t xml:space="preserve">, </w:t>
            </w:r>
            <w:r w:rsidR="009326DA" w:rsidRPr="00215665">
              <w:rPr>
                <w:rFonts w:eastAsia="Times New Roman" w:cs="Times New Roman"/>
                <w:sz w:val="22"/>
                <w:lang w:val="lv-LV"/>
              </w:rPr>
              <w:t>ārstniecības augi, apputeksnētāji, tradicionālās ainavas elements. L</w:t>
            </w:r>
            <w:r w:rsidR="003552F5" w:rsidRPr="00215665">
              <w:rPr>
                <w:rFonts w:eastAsia="Times New Roman" w:cs="Times New Roman"/>
                <w:sz w:val="22"/>
                <w:lang w:val="lv-LV"/>
              </w:rPr>
              <w:t>ai sabalansētu ar sugu un biotopu aizsardzību, nepieciešama ekstensīva apsaimniekošana</w:t>
            </w:r>
            <w:r w:rsidR="009326DA" w:rsidRPr="00215665">
              <w:rPr>
                <w:rFonts w:eastAsia="Times New Roman" w:cs="Times New Roman"/>
                <w:sz w:val="22"/>
                <w:lang w:val="lv-LV"/>
              </w:rPr>
              <w:t>.</w:t>
            </w:r>
          </w:p>
        </w:tc>
      </w:tr>
      <w:tr w:rsidR="009326DA" w:rsidRPr="00215665" w14:paraId="69D6070A" w14:textId="77777777" w:rsidTr="009326DA">
        <w:tc>
          <w:tcPr>
            <w:tcW w:w="3052" w:type="dxa"/>
          </w:tcPr>
          <w:p w14:paraId="16F2F0A1" w14:textId="2A3E43B2" w:rsidR="009326DA" w:rsidRPr="00215665" w:rsidRDefault="009326DA" w:rsidP="009326DA">
            <w:pPr>
              <w:spacing w:after="0" w:line="240" w:lineRule="auto"/>
              <w:ind w:firstLine="0"/>
              <w:rPr>
                <w:rFonts w:eastAsia="Times New Roman" w:cs="Times New Roman"/>
                <w:sz w:val="22"/>
                <w:lang w:val="lv-LV"/>
              </w:rPr>
            </w:pPr>
            <w:r w:rsidRPr="00215665">
              <w:rPr>
                <w:rFonts w:eastAsia="Times New Roman" w:cs="Times New Roman"/>
                <w:sz w:val="22"/>
                <w:lang w:val="lv-LV"/>
              </w:rPr>
              <w:t>Meži</w:t>
            </w:r>
          </w:p>
        </w:tc>
        <w:tc>
          <w:tcPr>
            <w:tcW w:w="2961" w:type="dxa"/>
          </w:tcPr>
          <w:p w14:paraId="01062097" w14:textId="158058DA" w:rsidR="009326DA" w:rsidRPr="00215665" w:rsidRDefault="009326DA" w:rsidP="009326DA">
            <w:pPr>
              <w:spacing w:after="0" w:line="240" w:lineRule="auto"/>
              <w:ind w:firstLine="0"/>
              <w:rPr>
                <w:rFonts w:eastAsia="Times New Roman" w:cs="Times New Roman"/>
                <w:sz w:val="22"/>
                <w:lang w:val="lv-LV"/>
              </w:rPr>
            </w:pPr>
            <w:r w:rsidRPr="00215665">
              <w:rPr>
                <w:rFonts w:eastAsia="Times New Roman" w:cs="Times New Roman"/>
                <w:sz w:val="22"/>
                <w:lang w:val="lv-LV"/>
              </w:rPr>
              <w:t>Īpaši aizsargājami biotopi un sugu atradnes.</w:t>
            </w:r>
          </w:p>
        </w:tc>
        <w:tc>
          <w:tcPr>
            <w:tcW w:w="3048" w:type="dxa"/>
          </w:tcPr>
          <w:p w14:paraId="631CFAFF" w14:textId="647647AD" w:rsidR="009326DA" w:rsidRPr="00215665" w:rsidRDefault="009326DA" w:rsidP="009326DA">
            <w:pPr>
              <w:spacing w:after="0" w:line="240" w:lineRule="auto"/>
              <w:ind w:firstLine="0"/>
              <w:rPr>
                <w:rFonts w:eastAsia="Times New Roman" w:cs="Times New Roman"/>
                <w:sz w:val="22"/>
                <w:lang w:val="lv-LV"/>
              </w:rPr>
            </w:pPr>
            <w:r w:rsidRPr="00215665">
              <w:rPr>
                <w:rFonts w:eastAsia="Times New Roman" w:cs="Times New Roman"/>
                <w:sz w:val="22"/>
                <w:lang w:val="lv-LV"/>
              </w:rPr>
              <w:t>Koksnes resursi, ogas, sēnes,</w:t>
            </w:r>
            <w:r w:rsidR="00907FF0" w:rsidRPr="00215665">
              <w:rPr>
                <w:rFonts w:eastAsia="Times New Roman" w:cs="Times New Roman"/>
                <w:sz w:val="22"/>
                <w:lang w:val="lv-LV"/>
              </w:rPr>
              <w:t xml:space="preserve"> ārstniecības augi. </w:t>
            </w:r>
            <w:r w:rsidRPr="00215665">
              <w:rPr>
                <w:rFonts w:eastAsia="Times New Roman" w:cs="Times New Roman"/>
                <w:sz w:val="22"/>
                <w:lang w:val="lv-LV"/>
              </w:rPr>
              <w:t>Izziņas un dabas tūrisma resurss.</w:t>
            </w:r>
          </w:p>
        </w:tc>
      </w:tr>
      <w:tr w:rsidR="00E15F8D" w:rsidRPr="00215665" w14:paraId="35B1C50F" w14:textId="77777777" w:rsidTr="009326DA">
        <w:tc>
          <w:tcPr>
            <w:tcW w:w="3052" w:type="dxa"/>
          </w:tcPr>
          <w:p w14:paraId="4070F2D2" w14:textId="77777777" w:rsidR="00E15F8D" w:rsidRPr="00215665" w:rsidRDefault="00E15F8D"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Aizsargājamās putnu sugas</w:t>
            </w:r>
          </w:p>
        </w:tc>
        <w:tc>
          <w:tcPr>
            <w:tcW w:w="2961" w:type="dxa"/>
          </w:tcPr>
          <w:p w14:paraId="4820304A" w14:textId="186AE8E6" w:rsidR="00E15F8D" w:rsidRPr="00215665" w:rsidRDefault="007C5FC6"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Zinātniska vērtība</w:t>
            </w:r>
            <w:r w:rsidR="009326DA" w:rsidRPr="00215665">
              <w:rPr>
                <w:rFonts w:eastAsia="Times New Roman" w:cs="Times New Roman"/>
                <w:sz w:val="22"/>
                <w:lang w:val="lv-LV"/>
              </w:rPr>
              <w:t>.</w:t>
            </w:r>
          </w:p>
        </w:tc>
        <w:tc>
          <w:tcPr>
            <w:tcW w:w="3048" w:type="dxa"/>
          </w:tcPr>
          <w:p w14:paraId="15E96419" w14:textId="17F9F0F5" w:rsidR="00E15F8D" w:rsidRPr="00215665" w:rsidRDefault="007C5FC6"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Izziņas un dabas tūrisma resurss, putnu vērotāji</w:t>
            </w:r>
            <w:r w:rsidR="00074DA7" w:rsidRPr="00215665">
              <w:rPr>
                <w:rFonts w:eastAsia="Times New Roman" w:cs="Times New Roman"/>
                <w:sz w:val="22"/>
                <w:lang w:val="lv-LV"/>
              </w:rPr>
              <w:t>.</w:t>
            </w:r>
          </w:p>
        </w:tc>
      </w:tr>
      <w:tr w:rsidR="00E15F8D" w:rsidRPr="00215665" w14:paraId="5A830532" w14:textId="77777777" w:rsidTr="009326DA">
        <w:tc>
          <w:tcPr>
            <w:tcW w:w="3052" w:type="dxa"/>
          </w:tcPr>
          <w:p w14:paraId="2B3CFB28" w14:textId="217D591A" w:rsidR="00E15F8D" w:rsidRPr="00215665" w:rsidRDefault="00E15F8D"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Retās un aizsargājamās bezmugurkaulnieku</w:t>
            </w:r>
            <w:r w:rsidR="008959C3" w:rsidRPr="00215665">
              <w:rPr>
                <w:rFonts w:eastAsia="Times New Roman" w:cs="Times New Roman"/>
                <w:sz w:val="22"/>
                <w:lang w:val="lv-LV"/>
              </w:rPr>
              <w:t xml:space="preserve"> un zīdītāju</w:t>
            </w:r>
            <w:r w:rsidRPr="00215665">
              <w:rPr>
                <w:rFonts w:eastAsia="Times New Roman" w:cs="Times New Roman"/>
                <w:sz w:val="22"/>
                <w:lang w:val="lv-LV"/>
              </w:rPr>
              <w:t xml:space="preserve"> sugas</w:t>
            </w:r>
          </w:p>
        </w:tc>
        <w:tc>
          <w:tcPr>
            <w:tcW w:w="2961" w:type="dxa"/>
          </w:tcPr>
          <w:p w14:paraId="5D7BE966" w14:textId="4E406B8D" w:rsidR="00E15F8D" w:rsidRPr="00215665" w:rsidRDefault="007C5FC6" w:rsidP="001224EA">
            <w:pPr>
              <w:spacing w:after="0" w:line="240" w:lineRule="auto"/>
              <w:ind w:firstLine="0"/>
              <w:rPr>
                <w:rFonts w:eastAsia="Times New Roman" w:cs="Times New Roman"/>
                <w:sz w:val="22"/>
                <w:lang w:val="lv-LV"/>
              </w:rPr>
            </w:pPr>
            <w:r w:rsidRPr="00215665">
              <w:rPr>
                <w:rFonts w:eastAsia="Times New Roman" w:cs="Times New Roman"/>
                <w:sz w:val="22"/>
                <w:lang w:val="lv-LV"/>
              </w:rPr>
              <w:t>Zinātniska vērtība</w:t>
            </w:r>
            <w:r w:rsidR="009326DA" w:rsidRPr="00215665">
              <w:rPr>
                <w:rFonts w:eastAsia="Times New Roman" w:cs="Times New Roman"/>
                <w:sz w:val="22"/>
                <w:lang w:val="lv-LV"/>
              </w:rPr>
              <w:t>.</w:t>
            </w:r>
          </w:p>
        </w:tc>
        <w:tc>
          <w:tcPr>
            <w:tcW w:w="3048" w:type="dxa"/>
          </w:tcPr>
          <w:p w14:paraId="75B5CCE9" w14:textId="3258E946" w:rsidR="00E15F8D" w:rsidRPr="00215665" w:rsidRDefault="000663B7" w:rsidP="000663B7">
            <w:pPr>
              <w:spacing w:after="0" w:line="240" w:lineRule="auto"/>
              <w:ind w:firstLine="0"/>
              <w:rPr>
                <w:rFonts w:eastAsia="Times New Roman" w:cs="Times New Roman"/>
                <w:sz w:val="22"/>
                <w:lang w:val="lv-LV"/>
              </w:rPr>
            </w:pPr>
            <w:r w:rsidRPr="00215665">
              <w:rPr>
                <w:rFonts w:eastAsia="Times New Roman" w:cs="Times New Roman"/>
                <w:sz w:val="22"/>
                <w:lang w:val="lv-LV"/>
              </w:rPr>
              <w:t>Izziņas un dabas tūrisma resurss</w:t>
            </w:r>
            <w:r w:rsidR="00074DA7" w:rsidRPr="00215665">
              <w:rPr>
                <w:rFonts w:eastAsia="Times New Roman" w:cs="Times New Roman"/>
                <w:sz w:val="22"/>
                <w:lang w:val="lv-LV"/>
              </w:rPr>
              <w:t>.</w:t>
            </w:r>
          </w:p>
        </w:tc>
      </w:tr>
    </w:tbl>
    <w:p w14:paraId="65481B2D" w14:textId="77777777" w:rsidR="002D6C3B" w:rsidRPr="00215665" w:rsidRDefault="002D6C3B" w:rsidP="00CA2E0E">
      <w:pPr>
        <w:spacing w:after="0" w:line="240" w:lineRule="auto"/>
        <w:rPr>
          <w:rFonts w:eastAsia="Times New Roman" w:cs="Times New Roman"/>
          <w:szCs w:val="24"/>
          <w:highlight w:val="yellow"/>
        </w:rPr>
      </w:pPr>
    </w:p>
    <w:p w14:paraId="4C250B88" w14:textId="52A38411" w:rsidR="00FA26B2" w:rsidRPr="00215665" w:rsidRDefault="005D11C4" w:rsidP="00FA26B2">
      <w:r w:rsidRPr="00215665">
        <w:t>DP “Cirīša ezers”</w:t>
      </w:r>
      <w:r w:rsidR="00FA26B2" w:rsidRPr="00215665">
        <w:t xml:space="preserve"> teritorij</w:t>
      </w:r>
      <w:r w:rsidR="003552F5" w:rsidRPr="00215665">
        <w:t>ā</w:t>
      </w:r>
      <w:r w:rsidR="00FA26B2" w:rsidRPr="00215665">
        <w:t xml:space="preserve"> prioritāra ir </w:t>
      </w:r>
      <w:r w:rsidR="003552F5" w:rsidRPr="00215665">
        <w:t>zālāju un saldūdens biotopu</w:t>
      </w:r>
      <w:r w:rsidR="0035136C" w:rsidRPr="00215665">
        <w:t xml:space="preserve">, </w:t>
      </w:r>
      <w:r w:rsidR="00E84C10" w:rsidRPr="00215665">
        <w:t xml:space="preserve">mežu ezera salās, </w:t>
      </w:r>
      <w:r w:rsidR="0035136C" w:rsidRPr="00215665">
        <w:t xml:space="preserve">kā arī mitrāju, ko veido </w:t>
      </w:r>
      <w:r w:rsidR="008C4F06" w:rsidRPr="00215665">
        <w:t xml:space="preserve">pārejas purvi un slīkšņas </w:t>
      </w:r>
      <w:r w:rsidR="0035136C" w:rsidRPr="00215665">
        <w:t>nelielo ezeru</w:t>
      </w:r>
      <w:r w:rsidR="008C4F06" w:rsidRPr="00215665">
        <w:t xml:space="preserve"> krastos kopā ar tiem</w:t>
      </w:r>
      <w:r w:rsidR="00AF2B49" w:rsidRPr="00215665">
        <w:t xml:space="preserve"> piegulošajiem slapjajiem un mitrajiem mežiem</w:t>
      </w:r>
      <w:r w:rsidR="006C1045" w:rsidRPr="00215665">
        <w:t>, kā arī</w:t>
      </w:r>
      <w:r w:rsidR="00FA26B2" w:rsidRPr="00215665">
        <w:t xml:space="preserve"> </w:t>
      </w:r>
      <w:r w:rsidR="006C1045" w:rsidRPr="00215665">
        <w:t>šiem biotopiem</w:t>
      </w:r>
      <w:r w:rsidR="00FA26B2" w:rsidRPr="00215665">
        <w:t xml:space="preserve"> raksturīgo reto un aizsargājamo </w:t>
      </w:r>
      <w:r w:rsidR="006C1045" w:rsidRPr="00215665">
        <w:t xml:space="preserve">vaskulāro </w:t>
      </w:r>
      <w:r w:rsidR="00FA26B2" w:rsidRPr="00215665">
        <w:t>augu</w:t>
      </w:r>
      <w:r w:rsidR="007F7A23" w:rsidRPr="00215665">
        <w:t xml:space="preserve">, </w:t>
      </w:r>
      <w:r w:rsidR="006C1045" w:rsidRPr="00215665">
        <w:t xml:space="preserve">sūnu, </w:t>
      </w:r>
      <w:r w:rsidR="00FA26B2" w:rsidRPr="00215665">
        <w:t>bezmugurkaulniek</w:t>
      </w:r>
      <w:r w:rsidR="006C1045" w:rsidRPr="00215665">
        <w:t>u, putnu un</w:t>
      </w:r>
      <w:r w:rsidR="00FA26B2" w:rsidRPr="00215665">
        <w:t xml:space="preserve"> </w:t>
      </w:r>
      <w:r w:rsidR="006C1045" w:rsidRPr="00215665">
        <w:t xml:space="preserve">zīdītāju </w:t>
      </w:r>
      <w:r w:rsidR="00FA26B2" w:rsidRPr="00215665">
        <w:t xml:space="preserve">sugu aizsardzība. </w:t>
      </w:r>
    </w:p>
    <w:p w14:paraId="1A477E44" w14:textId="77777777" w:rsidR="00617665" w:rsidRPr="00215665" w:rsidRDefault="00617665">
      <w:pPr>
        <w:spacing w:after="160" w:line="259" w:lineRule="auto"/>
        <w:rPr>
          <w:rFonts w:eastAsiaTheme="majorEastAsia" w:cs="Times New Roman"/>
          <w:b/>
          <w:bCs/>
          <w:color w:val="000000" w:themeColor="text1"/>
          <w:sz w:val="28"/>
          <w:szCs w:val="28"/>
          <w:lang w:eastAsia="ja-JP"/>
        </w:rPr>
      </w:pPr>
      <w:r w:rsidRPr="00215665">
        <w:br w:type="page"/>
      </w:r>
    </w:p>
    <w:p w14:paraId="43C3C647" w14:textId="03A90F95" w:rsidR="003E02A0" w:rsidRPr="00215665" w:rsidRDefault="001379BB" w:rsidP="001D790C">
      <w:pPr>
        <w:pStyle w:val="UzrakastDAP"/>
      </w:pPr>
      <w:bookmarkStart w:id="48" w:name="_Toc204168780"/>
      <w:r w:rsidRPr="00215665">
        <w:lastRenderedPageBreak/>
        <w:t>5. </w:t>
      </w:r>
      <w:r w:rsidR="003E02A0" w:rsidRPr="00215665">
        <w:t>INFORMĀCIJA PAR AIZSARGĀJAMĀS TERITORIJAS APSAIMNIEKOŠANU</w:t>
      </w:r>
      <w:bookmarkEnd w:id="48"/>
    </w:p>
    <w:p w14:paraId="489A67E3" w14:textId="77777777" w:rsidR="00A150F0" w:rsidRPr="00215665" w:rsidRDefault="00A150F0" w:rsidP="00523E6E"/>
    <w:p w14:paraId="66903DFD" w14:textId="5EC0BB9C" w:rsidR="00A150F0" w:rsidRPr="00215665" w:rsidRDefault="00A150F0" w:rsidP="000663B7">
      <w:pPr>
        <w:pStyle w:val="UzrakstsDAP2"/>
        <w:numPr>
          <w:ilvl w:val="0"/>
          <w:numId w:val="0"/>
        </w:numPr>
        <w:ind w:left="420" w:hanging="420"/>
        <w:jc w:val="both"/>
      </w:pPr>
      <w:bookmarkStart w:id="49" w:name="_Toc204168781"/>
      <w:r w:rsidRPr="00215665">
        <w:t>5.</w:t>
      </w:r>
      <w:r w:rsidR="001379BB" w:rsidRPr="00215665">
        <w:t>1. </w:t>
      </w:r>
      <w:r w:rsidRPr="00215665">
        <w:t>Iepriekš veikto apsaimniekošanas pasākumu izvērtējums</w:t>
      </w:r>
      <w:bookmarkEnd w:id="49"/>
    </w:p>
    <w:p w14:paraId="4E0BB61E" w14:textId="688EDD20" w:rsidR="00A150F0" w:rsidRPr="00215665" w:rsidRDefault="005D11C4" w:rsidP="002D77F0">
      <w:r w:rsidRPr="00215665">
        <w:t>DP “Cirīša ezers”</w:t>
      </w:r>
      <w:r w:rsidR="00795068" w:rsidRPr="00215665">
        <w:t xml:space="preserve"> </w:t>
      </w:r>
      <w:r w:rsidR="0087414E" w:rsidRPr="00215665">
        <w:t xml:space="preserve">DA plāns </w:t>
      </w:r>
      <w:r w:rsidR="00E35270" w:rsidRPr="00215665">
        <w:t>izstrādāts</w:t>
      </w:r>
      <w:r w:rsidR="00695C75" w:rsidRPr="00215665">
        <w:t xml:space="preserve"> </w:t>
      </w:r>
      <w:r w:rsidR="006B2C20" w:rsidRPr="00215665">
        <w:t>2002.</w:t>
      </w:r>
      <w:r w:rsidR="00F36726" w:rsidRPr="00215665">
        <w:t xml:space="preserve"> gadā, tā darbības periods bija 2003. līdz </w:t>
      </w:r>
      <w:r w:rsidR="00DE1162" w:rsidRPr="00215665">
        <w:t>2007. gadam. Plānā aprakstīti vairāki veicamie pasākumi</w:t>
      </w:r>
      <w:r w:rsidR="00F31435" w:rsidRPr="00215665">
        <w:t>, bet to telpiskais izvietojums plānā nav dots un Ozol</w:t>
      </w:r>
      <w:r w:rsidR="00F85DFC" w:rsidRPr="00215665">
        <w:t>ā</w:t>
      </w:r>
      <w:r w:rsidR="00F31435" w:rsidRPr="00215665">
        <w:t xml:space="preserve"> apsaimniekošanas pasākumi nav reģistrēti. Pārskats par 2002. gadā plānotajiem pasākumiem un par to īstenošanu sniegts 5.1. tabulā</w:t>
      </w:r>
      <w:r w:rsidR="00865AA8" w:rsidRPr="00215665">
        <w:t>.</w:t>
      </w:r>
    </w:p>
    <w:p w14:paraId="35F683E0" w14:textId="77777777" w:rsidR="004254D5" w:rsidRPr="00215665" w:rsidRDefault="004254D5" w:rsidP="002D77F0"/>
    <w:tbl>
      <w:tblPr>
        <w:tblW w:w="9540" w:type="dxa"/>
        <w:tblLook w:val="04A0" w:firstRow="1" w:lastRow="0" w:firstColumn="1" w:lastColumn="0" w:noHBand="0" w:noVBand="1"/>
      </w:tblPr>
      <w:tblGrid>
        <w:gridCol w:w="3512"/>
        <w:gridCol w:w="1194"/>
        <w:gridCol w:w="1673"/>
        <w:gridCol w:w="3161"/>
      </w:tblGrid>
      <w:tr w:rsidR="004254D5" w:rsidRPr="00215665" w14:paraId="240D2CB0" w14:textId="77777777" w:rsidTr="00837174">
        <w:trPr>
          <w:trHeight w:val="525"/>
        </w:trPr>
        <w:tc>
          <w:tcPr>
            <w:tcW w:w="9540" w:type="dxa"/>
            <w:gridSpan w:val="4"/>
            <w:tcBorders>
              <w:top w:val="nil"/>
              <w:left w:val="nil"/>
              <w:bottom w:val="single" w:sz="4" w:space="0" w:color="auto"/>
              <w:right w:val="nil"/>
            </w:tcBorders>
            <w:vAlign w:val="bottom"/>
            <w:hideMark/>
          </w:tcPr>
          <w:p w14:paraId="10FB4851" w14:textId="1827006B" w:rsidR="004254D5" w:rsidRPr="00215665" w:rsidRDefault="004254D5" w:rsidP="004254D5">
            <w:pPr>
              <w:spacing w:after="0" w:line="240" w:lineRule="auto"/>
              <w:ind w:firstLine="0"/>
              <w:jc w:val="center"/>
              <w:rPr>
                <w:rFonts w:eastAsia="Times New Roman" w:cs="Times New Roman"/>
                <w:b/>
                <w:bCs/>
                <w:color w:val="000000"/>
                <w:szCs w:val="24"/>
                <w:lang w:eastAsia="lv-LV"/>
              </w:rPr>
            </w:pPr>
            <w:r w:rsidRPr="00215665">
              <w:rPr>
                <w:rFonts w:eastAsia="Times New Roman" w:cs="Times New Roman"/>
                <w:b/>
                <w:bCs/>
                <w:color w:val="000000"/>
                <w:szCs w:val="24"/>
                <w:lang w:eastAsia="lv-LV"/>
              </w:rPr>
              <w:t xml:space="preserve">5.1. tabula. Pārskats par iepriekšējā dabas aizsardzības plānā </w:t>
            </w:r>
            <w:r w:rsidRPr="00215665">
              <w:rPr>
                <w:rFonts w:eastAsia="Times New Roman" w:cs="Times New Roman"/>
                <w:color w:val="000000"/>
                <w:szCs w:val="24"/>
                <w:lang w:eastAsia="lv-LV"/>
              </w:rPr>
              <w:t>(</w:t>
            </w:r>
            <w:r w:rsidR="003F6AAA" w:rsidRPr="00215665">
              <w:rPr>
                <w:rFonts w:eastAsia="Times New Roman" w:cs="Times New Roman"/>
                <w:color w:val="000000"/>
                <w:szCs w:val="24"/>
                <w:lang w:eastAsia="lv-LV"/>
              </w:rPr>
              <w:t>Urtāne, Celmiņa</w:t>
            </w:r>
            <w:r w:rsidRPr="00215665">
              <w:rPr>
                <w:rFonts w:eastAsia="Times New Roman" w:cs="Times New Roman"/>
                <w:color w:val="000000"/>
                <w:szCs w:val="24"/>
                <w:lang w:eastAsia="lv-LV"/>
              </w:rPr>
              <w:t>, 2002)</w:t>
            </w:r>
            <w:r w:rsidRPr="00215665">
              <w:rPr>
                <w:rFonts w:eastAsia="Times New Roman" w:cs="Times New Roman"/>
                <w:b/>
                <w:bCs/>
                <w:color w:val="000000"/>
                <w:szCs w:val="24"/>
                <w:lang w:eastAsia="lv-LV"/>
              </w:rPr>
              <w:t xml:space="preserve"> paredzēto pasākumu izpildi</w:t>
            </w:r>
          </w:p>
          <w:p w14:paraId="64E443E2" w14:textId="2D130C54" w:rsidR="004254D5" w:rsidRPr="00215665" w:rsidRDefault="004254D5" w:rsidP="004254D5">
            <w:pPr>
              <w:spacing w:after="0" w:line="240" w:lineRule="auto"/>
              <w:ind w:firstLine="0"/>
              <w:jc w:val="center"/>
              <w:rPr>
                <w:rFonts w:eastAsia="Times New Roman" w:cs="Times New Roman"/>
                <w:b/>
                <w:bCs/>
                <w:color w:val="000000"/>
                <w:szCs w:val="24"/>
                <w:lang w:eastAsia="lv-LV"/>
              </w:rPr>
            </w:pPr>
          </w:p>
        </w:tc>
      </w:tr>
      <w:tr w:rsidR="004254D5" w:rsidRPr="00215665" w14:paraId="73CF87F9" w14:textId="77777777" w:rsidTr="00837174">
        <w:trPr>
          <w:trHeight w:val="667"/>
        </w:trPr>
        <w:tc>
          <w:tcPr>
            <w:tcW w:w="3512" w:type="dxa"/>
            <w:tcBorders>
              <w:top w:val="nil"/>
              <w:left w:val="single" w:sz="4" w:space="0" w:color="auto"/>
              <w:bottom w:val="single" w:sz="4" w:space="0" w:color="auto"/>
              <w:right w:val="single" w:sz="4" w:space="0" w:color="auto"/>
            </w:tcBorders>
            <w:vAlign w:val="bottom"/>
            <w:hideMark/>
          </w:tcPr>
          <w:p w14:paraId="287831E2" w14:textId="77777777" w:rsidR="004254D5" w:rsidRPr="00215665" w:rsidRDefault="004254D5" w:rsidP="004254D5">
            <w:pPr>
              <w:spacing w:after="0" w:line="240" w:lineRule="auto"/>
              <w:ind w:firstLine="0"/>
              <w:jc w:val="left"/>
              <w:rPr>
                <w:rFonts w:eastAsia="Times New Roman" w:cs="Times New Roman"/>
                <w:b/>
                <w:bCs/>
                <w:color w:val="000000"/>
                <w:sz w:val="22"/>
                <w:lang w:eastAsia="lv-LV"/>
              </w:rPr>
            </w:pPr>
            <w:r w:rsidRPr="00215665">
              <w:rPr>
                <w:rFonts w:eastAsia="Times New Roman" w:cs="Times New Roman"/>
                <w:b/>
                <w:bCs/>
                <w:color w:val="000000"/>
                <w:sz w:val="22"/>
                <w:lang w:eastAsia="lv-LV"/>
              </w:rPr>
              <w:t>Plānotā apsaimniekošanas pasākuma nosaukums</w:t>
            </w:r>
          </w:p>
        </w:tc>
        <w:tc>
          <w:tcPr>
            <w:tcW w:w="1194" w:type="dxa"/>
            <w:tcBorders>
              <w:top w:val="nil"/>
              <w:left w:val="nil"/>
              <w:bottom w:val="single" w:sz="4" w:space="0" w:color="auto"/>
              <w:right w:val="single" w:sz="4" w:space="0" w:color="auto"/>
            </w:tcBorders>
            <w:vAlign w:val="bottom"/>
            <w:hideMark/>
          </w:tcPr>
          <w:p w14:paraId="261E6BB1" w14:textId="77777777" w:rsidR="004254D5" w:rsidRPr="00215665" w:rsidRDefault="004254D5" w:rsidP="004254D5">
            <w:pPr>
              <w:spacing w:after="0" w:line="240" w:lineRule="auto"/>
              <w:ind w:firstLine="0"/>
              <w:jc w:val="left"/>
              <w:rPr>
                <w:rFonts w:eastAsia="Times New Roman" w:cs="Times New Roman"/>
                <w:b/>
                <w:bCs/>
                <w:color w:val="000000"/>
                <w:sz w:val="22"/>
                <w:lang w:eastAsia="lv-LV"/>
              </w:rPr>
            </w:pPr>
            <w:r w:rsidRPr="00215665">
              <w:rPr>
                <w:rFonts w:eastAsia="Times New Roman" w:cs="Times New Roman"/>
                <w:b/>
                <w:bCs/>
                <w:color w:val="000000"/>
                <w:sz w:val="22"/>
                <w:lang w:eastAsia="lv-LV"/>
              </w:rPr>
              <w:t>Prioritāte, izpildes termiņš</w:t>
            </w:r>
          </w:p>
        </w:tc>
        <w:tc>
          <w:tcPr>
            <w:tcW w:w="1673" w:type="dxa"/>
            <w:tcBorders>
              <w:top w:val="nil"/>
              <w:left w:val="nil"/>
              <w:bottom w:val="single" w:sz="4" w:space="0" w:color="auto"/>
              <w:right w:val="single" w:sz="4" w:space="0" w:color="auto"/>
            </w:tcBorders>
            <w:vAlign w:val="bottom"/>
            <w:hideMark/>
          </w:tcPr>
          <w:p w14:paraId="78162ECD" w14:textId="77777777" w:rsidR="004254D5" w:rsidRPr="00215665" w:rsidRDefault="004254D5" w:rsidP="004254D5">
            <w:pPr>
              <w:spacing w:after="0" w:line="240" w:lineRule="auto"/>
              <w:ind w:firstLine="0"/>
              <w:jc w:val="left"/>
              <w:rPr>
                <w:rFonts w:eastAsia="Times New Roman" w:cs="Times New Roman"/>
                <w:b/>
                <w:bCs/>
                <w:color w:val="000000"/>
                <w:sz w:val="22"/>
                <w:lang w:eastAsia="lv-LV"/>
              </w:rPr>
            </w:pPr>
            <w:r w:rsidRPr="00215665">
              <w:rPr>
                <w:rFonts w:eastAsia="Times New Roman" w:cs="Times New Roman"/>
                <w:b/>
                <w:bCs/>
                <w:color w:val="000000"/>
                <w:sz w:val="22"/>
                <w:lang w:eastAsia="lv-LV"/>
              </w:rPr>
              <w:t>Plānotais izpildītājs</w:t>
            </w:r>
          </w:p>
        </w:tc>
        <w:tc>
          <w:tcPr>
            <w:tcW w:w="3161" w:type="dxa"/>
            <w:tcBorders>
              <w:top w:val="nil"/>
              <w:left w:val="nil"/>
              <w:bottom w:val="single" w:sz="4" w:space="0" w:color="auto"/>
              <w:right w:val="single" w:sz="4" w:space="0" w:color="auto"/>
            </w:tcBorders>
            <w:vAlign w:val="bottom"/>
            <w:hideMark/>
          </w:tcPr>
          <w:p w14:paraId="060E75F2" w14:textId="77777777" w:rsidR="004254D5" w:rsidRPr="00215665" w:rsidRDefault="004254D5" w:rsidP="004254D5">
            <w:pPr>
              <w:spacing w:after="0" w:line="240" w:lineRule="auto"/>
              <w:ind w:firstLine="0"/>
              <w:jc w:val="left"/>
              <w:rPr>
                <w:rFonts w:eastAsia="Times New Roman" w:cs="Times New Roman"/>
                <w:b/>
                <w:bCs/>
                <w:color w:val="000000"/>
                <w:sz w:val="22"/>
                <w:lang w:eastAsia="lv-LV"/>
              </w:rPr>
            </w:pPr>
            <w:r w:rsidRPr="00215665">
              <w:rPr>
                <w:rFonts w:eastAsia="Times New Roman" w:cs="Times New Roman"/>
                <w:b/>
                <w:bCs/>
                <w:color w:val="000000"/>
                <w:sz w:val="22"/>
                <w:lang w:eastAsia="lv-LV"/>
              </w:rPr>
              <w:t>Izpilde</w:t>
            </w:r>
          </w:p>
        </w:tc>
      </w:tr>
      <w:tr w:rsidR="004254D5" w:rsidRPr="00215665" w14:paraId="70C5406A" w14:textId="77777777" w:rsidTr="00837174">
        <w:trPr>
          <w:trHeight w:val="461"/>
        </w:trPr>
        <w:tc>
          <w:tcPr>
            <w:tcW w:w="9540" w:type="dxa"/>
            <w:gridSpan w:val="4"/>
            <w:tcBorders>
              <w:top w:val="nil"/>
              <w:left w:val="single" w:sz="4" w:space="0" w:color="auto"/>
              <w:bottom w:val="single" w:sz="4" w:space="0" w:color="auto"/>
              <w:right w:val="single" w:sz="4" w:space="0" w:color="auto"/>
            </w:tcBorders>
            <w:vAlign w:val="bottom"/>
            <w:hideMark/>
          </w:tcPr>
          <w:p w14:paraId="03E484BF" w14:textId="0CBB6656" w:rsidR="004254D5" w:rsidRPr="00215665" w:rsidRDefault="004254D5" w:rsidP="004254D5">
            <w:pPr>
              <w:spacing w:after="0" w:line="240" w:lineRule="auto"/>
              <w:ind w:firstLine="0"/>
              <w:jc w:val="left"/>
              <w:rPr>
                <w:rFonts w:eastAsia="Times New Roman" w:cs="Times New Roman"/>
                <w:b/>
                <w:bCs/>
                <w:color w:val="000000"/>
                <w:sz w:val="22"/>
                <w:lang w:eastAsia="lv-LV"/>
              </w:rPr>
            </w:pPr>
            <w:r w:rsidRPr="00215665">
              <w:rPr>
                <w:rFonts w:eastAsia="Times New Roman" w:cs="Times New Roman"/>
                <w:b/>
                <w:bCs/>
                <w:color w:val="000000"/>
                <w:sz w:val="22"/>
                <w:lang w:eastAsia="lv-LV"/>
              </w:rPr>
              <w:t>Pasākumi Cirišu ezera kvalitātes uzlabošanai </w:t>
            </w:r>
          </w:p>
        </w:tc>
      </w:tr>
      <w:tr w:rsidR="008A6D1A" w:rsidRPr="00215665" w14:paraId="18E461A7" w14:textId="77777777" w:rsidTr="00837174">
        <w:trPr>
          <w:trHeight w:val="1140"/>
        </w:trPr>
        <w:tc>
          <w:tcPr>
            <w:tcW w:w="3512" w:type="dxa"/>
            <w:tcBorders>
              <w:top w:val="nil"/>
              <w:left w:val="single" w:sz="4" w:space="0" w:color="auto"/>
              <w:bottom w:val="single" w:sz="4" w:space="0" w:color="auto"/>
              <w:right w:val="single" w:sz="4" w:space="0" w:color="auto"/>
            </w:tcBorders>
            <w:vAlign w:val="bottom"/>
            <w:hideMark/>
          </w:tcPr>
          <w:p w14:paraId="5A452914"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Veikt ezera zivju faunas pētījumus, zivsaimniecisko resursu un zivju barības bāzes novērtējumu, izstrādāt ezera ekspluatācijas noteikumus</w:t>
            </w:r>
          </w:p>
        </w:tc>
        <w:tc>
          <w:tcPr>
            <w:tcW w:w="1194" w:type="dxa"/>
            <w:tcBorders>
              <w:top w:val="nil"/>
              <w:left w:val="nil"/>
              <w:bottom w:val="single" w:sz="4" w:space="0" w:color="auto"/>
              <w:right w:val="single" w:sz="4" w:space="0" w:color="auto"/>
            </w:tcBorders>
            <w:vAlign w:val="bottom"/>
            <w:hideMark/>
          </w:tcPr>
          <w:p w14:paraId="2A45C6CC"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gada VI-VIII</w:t>
            </w:r>
          </w:p>
        </w:tc>
        <w:tc>
          <w:tcPr>
            <w:tcW w:w="1673" w:type="dxa"/>
            <w:tcBorders>
              <w:top w:val="nil"/>
              <w:left w:val="nil"/>
              <w:bottom w:val="single" w:sz="4" w:space="0" w:color="auto"/>
              <w:right w:val="single" w:sz="4" w:space="0" w:color="auto"/>
            </w:tcBorders>
            <w:vAlign w:val="bottom"/>
            <w:hideMark/>
          </w:tcPr>
          <w:p w14:paraId="51E8547A"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Latvijas Zivsaimniecības pētniecības institūts</w:t>
            </w:r>
          </w:p>
        </w:tc>
        <w:tc>
          <w:tcPr>
            <w:tcW w:w="3161" w:type="dxa"/>
            <w:tcBorders>
              <w:top w:val="nil"/>
              <w:left w:val="nil"/>
              <w:bottom w:val="single" w:sz="4" w:space="0" w:color="auto"/>
              <w:right w:val="single" w:sz="4" w:space="0" w:color="auto"/>
            </w:tcBorders>
            <w:vAlign w:val="bottom"/>
            <w:hideMark/>
          </w:tcPr>
          <w:p w14:paraId="58FDBA64" w14:textId="51D21F11" w:rsidR="008A6D1A" w:rsidRPr="00215665" w:rsidRDefault="00EA796C" w:rsidP="008A6D1A">
            <w:pPr>
              <w:spacing w:after="0" w:line="240" w:lineRule="auto"/>
              <w:ind w:firstLine="0"/>
              <w:jc w:val="left"/>
              <w:rPr>
                <w:rFonts w:eastAsia="Times New Roman" w:cs="Times New Roman"/>
                <w:color w:val="000000"/>
                <w:sz w:val="22"/>
                <w:lang w:eastAsia="lv-LV"/>
              </w:rPr>
            </w:pPr>
            <w:r w:rsidRPr="00215665">
              <w:rPr>
                <w:color w:val="000000"/>
                <w:sz w:val="22"/>
              </w:rPr>
              <w:t>Ciriša ezera ekspluatācijas noteikumi izstrādāti 2011. gadā</w:t>
            </w:r>
            <w:r w:rsidR="00E1261C" w:rsidRPr="00215665">
              <w:rPr>
                <w:color w:val="000000"/>
                <w:sz w:val="22"/>
              </w:rPr>
              <w:t xml:space="preserve"> un jau novecojuši, būtu jāizstrādā jauni</w:t>
            </w:r>
            <w:r w:rsidR="008A6D1A" w:rsidRPr="00215665">
              <w:rPr>
                <w:color w:val="000000"/>
                <w:sz w:val="22"/>
              </w:rPr>
              <w:t xml:space="preserve">. </w:t>
            </w:r>
          </w:p>
        </w:tc>
      </w:tr>
      <w:tr w:rsidR="008A6D1A" w:rsidRPr="00215665" w14:paraId="42C93BF4" w14:textId="77777777" w:rsidTr="00837174">
        <w:trPr>
          <w:trHeight w:val="1050"/>
        </w:trPr>
        <w:tc>
          <w:tcPr>
            <w:tcW w:w="3512" w:type="dxa"/>
            <w:tcBorders>
              <w:top w:val="nil"/>
              <w:left w:val="single" w:sz="4" w:space="0" w:color="auto"/>
              <w:bottom w:val="single" w:sz="4" w:space="0" w:color="auto"/>
              <w:right w:val="single" w:sz="4" w:space="0" w:color="auto"/>
            </w:tcBorders>
            <w:vAlign w:val="bottom"/>
            <w:hideMark/>
          </w:tcPr>
          <w:p w14:paraId="0C82F68C"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Niedru izpļaušana ezera </w:t>
            </w:r>
            <w:proofErr w:type="spellStart"/>
            <w:r w:rsidRPr="00215665">
              <w:rPr>
                <w:rFonts w:eastAsia="Times New Roman" w:cs="Times New Roman"/>
                <w:color w:val="000000"/>
                <w:sz w:val="22"/>
                <w:lang w:eastAsia="lv-LV"/>
              </w:rPr>
              <w:t>seklūdens</w:t>
            </w:r>
            <w:proofErr w:type="spellEnd"/>
            <w:r w:rsidRPr="00215665">
              <w:rPr>
                <w:rFonts w:eastAsia="Times New Roman" w:cs="Times New Roman"/>
                <w:color w:val="000000"/>
                <w:sz w:val="22"/>
                <w:lang w:eastAsia="lv-LV"/>
              </w:rPr>
              <w:t xml:space="preserve"> daļā</w:t>
            </w:r>
          </w:p>
        </w:tc>
        <w:tc>
          <w:tcPr>
            <w:tcW w:w="1194" w:type="dxa"/>
            <w:tcBorders>
              <w:top w:val="nil"/>
              <w:left w:val="nil"/>
              <w:bottom w:val="single" w:sz="4" w:space="0" w:color="auto"/>
              <w:right w:val="single" w:sz="4" w:space="0" w:color="auto"/>
            </w:tcBorders>
            <w:vAlign w:val="bottom"/>
            <w:hideMark/>
          </w:tcPr>
          <w:p w14:paraId="17391927"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katru gadu</w:t>
            </w:r>
          </w:p>
        </w:tc>
        <w:tc>
          <w:tcPr>
            <w:tcW w:w="1673" w:type="dxa"/>
            <w:tcBorders>
              <w:top w:val="nil"/>
              <w:left w:val="nil"/>
              <w:bottom w:val="single" w:sz="4" w:space="0" w:color="auto"/>
              <w:right w:val="single" w:sz="4" w:space="0" w:color="auto"/>
            </w:tcBorders>
            <w:vAlign w:val="bottom"/>
            <w:hideMark/>
          </w:tcPr>
          <w:p w14:paraId="04869ACE"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Sākotnēji nozīmē pašvaldība, turpmāk - izveidotā Cirīšu ezera pārvalde</w:t>
            </w:r>
          </w:p>
        </w:tc>
        <w:tc>
          <w:tcPr>
            <w:tcW w:w="3161" w:type="dxa"/>
            <w:tcBorders>
              <w:top w:val="nil"/>
              <w:left w:val="nil"/>
              <w:bottom w:val="single" w:sz="4" w:space="0" w:color="auto"/>
              <w:right w:val="single" w:sz="4" w:space="0" w:color="auto"/>
            </w:tcBorders>
            <w:vAlign w:val="bottom"/>
            <w:hideMark/>
          </w:tcPr>
          <w:p w14:paraId="3AED75B4" w14:textId="4D6990F1"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color w:val="000000"/>
                <w:sz w:val="22"/>
              </w:rPr>
              <w:t>Nav informācijas par pašvaldības organizētu pasākumu. Nelielās platībās niedres tiek izpļautas pie publiskām un privātām peldvietām.</w:t>
            </w:r>
          </w:p>
        </w:tc>
      </w:tr>
      <w:tr w:rsidR="008A6D1A" w:rsidRPr="00215665" w14:paraId="25479604" w14:textId="77777777" w:rsidTr="00837174">
        <w:trPr>
          <w:trHeight w:val="825"/>
        </w:trPr>
        <w:tc>
          <w:tcPr>
            <w:tcW w:w="3512" w:type="dxa"/>
            <w:tcBorders>
              <w:top w:val="nil"/>
              <w:left w:val="single" w:sz="4" w:space="0" w:color="auto"/>
              <w:bottom w:val="single" w:sz="4" w:space="0" w:color="auto"/>
              <w:right w:val="single" w:sz="4" w:space="0" w:color="auto"/>
            </w:tcBorders>
            <w:vAlign w:val="bottom"/>
            <w:hideMark/>
          </w:tcPr>
          <w:p w14:paraId="3D0DD702"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Izstrādāt peldvietas ekspluatācijas noteikumus</w:t>
            </w:r>
          </w:p>
        </w:tc>
        <w:tc>
          <w:tcPr>
            <w:tcW w:w="1194" w:type="dxa"/>
            <w:tcBorders>
              <w:top w:val="nil"/>
              <w:left w:val="nil"/>
              <w:bottom w:val="single" w:sz="4" w:space="0" w:color="auto"/>
              <w:right w:val="single" w:sz="4" w:space="0" w:color="auto"/>
            </w:tcBorders>
            <w:vAlign w:val="bottom"/>
            <w:hideMark/>
          </w:tcPr>
          <w:p w14:paraId="56FE399F"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2004. gads</w:t>
            </w:r>
          </w:p>
        </w:tc>
        <w:tc>
          <w:tcPr>
            <w:tcW w:w="1673" w:type="dxa"/>
            <w:tcBorders>
              <w:top w:val="nil"/>
              <w:left w:val="nil"/>
              <w:bottom w:val="single" w:sz="4" w:space="0" w:color="auto"/>
              <w:right w:val="single" w:sz="4" w:space="0" w:color="auto"/>
            </w:tcBorders>
            <w:vAlign w:val="bottom"/>
            <w:hideMark/>
          </w:tcPr>
          <w:p w14:paraId="71F5770E"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Pašvaldība un Aglonas bazilika</w:t>
            </w:r>
          </w:p>
        </w:tc>
        <w:tc>
          <w:tcPr>
            <w:tcW w:w="3161" w:type="dxa"/>
            <w:tcBorders>
              <w:top w:val="nil"/>
              <w:left w:val="nil"/>
              <w:bottom w:val="single" w:sz="4" w:space="0" w:color="auto"/>
              <w:right w:val="single" w:sz="4" w:space="0" w:color="auto"/>
            </w:tcBorders>
            <w:vAlign w:val="bottom"/>
            <w:hideMark/>
          </w:tcPr>
          <w:p w14:paraId="70E53C4F" w14:textId="6790BB32"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color w:val="000000"/>
                <w:sz w:val="22"/>
              </w:rPr>
              <w:t>Pašvaldības peldvietai ir lietošanas noteikumi, par peldvietu pie bazilikas nav ziņu</w:t>
            </w:r>
          </w:p>
        </w:tc>
      </w:tr>
      <w:tr w:rsidR="008A6D1A" w:rsidRPr="00215665" w14:paraId="3E402C31" w14:textId="77777777" w:rsidTr="00837174">
        <w:trPr>
          <w:trHeight w:val="1380"/>
        </w:trPr>
        <w:tc>
          <w:tcPr>
            <w:tcW w:w="3512" w:type="dxa"/>
            <w:tcBorders>
              <w:top w:val="nil"/>
              <w:left w:val="single" w:sz="4" w:space="0" w:color="auto"/>
              <w:bottom w:val="single" w:sz="4" w:space="0" w:color="auto"/>
              <w:right w:val="single" w:sz="4" w:space="0" w:color="auto"/>
            </w:tcBorders>
            <w:vAlign w:val="bottom"/>
            <w:hideMark/>
          </w:tcPr>
          <w:p w14:paraId="4652DFE9"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Naftas piesārņojuma uztvērēju ierīkošana, lai novērstu mehānisko darbnīcu ekspluatācijas laikā radītā naftas produktu piesārņojuma nokļūšanu Cirīšu ezerā un izskatīt iespēju mehāniskās darbnīcas pārvietot vai likvidēt</w:t>
            </w:r>
          </w:p>
        </w:tc>
        <w:tc>
          <w:tcPr>
            <w:tcW w:w="1194" w:type="dxa"/>
            <w:tcBorders>
              <w:top w:val="nil"/>
              <w:left w:val="nil"/>
              <w:bottom w:val="single" w:sz="4" w:space="0" w:color="auto"/>
              <w:right w:val="single" w:sz="4" w:space="0" w:color="auto"/>
            </w:tcBorders>
            <w:vAlign w:val="bottom"/>
            <w:hideMark/>
          </w:tcPr>
          <w:p w14:paraId="7464B9EB" w14:textId="77777777" w:rsidR="008A6D1A" w:rsidRPr="00215665" w:rsidRDefault="008A6D1A" w:rsidP="008A6D1A">
            <w:pPr>
              <w:spacing w:after="0" w:line="240" w:lineRule="auto"/>
              <w:ind w:firstLine="0"/>
              <w:jc w:val="right"/>
              <w:rPr>
                <w:rFonts w:eastAsia="Times New Roman" w:cs="Times New Roman"/>
                <w:color w:val="000000"/>
                <w:sz w:val="22"/>
                <w:lang w:eastAsia="lv-LV"/>
              </w:rPr>
            </w:pPr>
            <w:r w:rsidRPr="00215665">
              <w:rPr>
                <w:rFonts w:eastAsia="Times New Roman" w:cs="Times New Roman"/>
                <w:color w:val="000000"/>
                <w:sz w:val="22"/>
                <w:lang w:eastAsia="lv-LV"/>
              </w:rPr>
              <w:t>2002</w:t>
            </w:r>
          </w:p>
        </w:tc>
        <w:tc>
          <w:tcPr>
            <w:tcW w:w="1673" w:type="dxa"/>
            <w:tcBorders>
              <w:top w:val="nil"/>
              <w:left w:val="nil"/>
              <w:bottom w:val="single" w:sz="4" w:space="0" w:color="auto"/>
              <w:right w:val="single" w:sz="4" w:space="0" w:color="auto"/>
            </w:tcBorders>
            <w:vAlign w:val="bottom"/>
            <w:hideMark/>
          </w:tcPr>
          <w:p w14:paraId="573D6920"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Izvēlas pasūtītājs</w:t>
            </w:r>
          </w:p>
        </w:tc>
        <w:tc>
          <w:tcPr>
            <w:tcW w:w="3161" w:type="dxa"/>
            <w:tcBorders>
              <w:top w:val="nil"/>
              <w:left w:val="nil"/>
              <w:bottom w:val="single" w:sz="4" w:space="0" w:color="auto"/>
              <w:right w:val="single" w:sz="4" w:space="0" w:color="auto"/>
            </w:tcBorders>
            <w:vAlign w:val="bottom"/>
            <w:hideMark/>
          </w:tcPr>
          <w:p w14:paraId="69F6DB19" w14:textId="2AE16D1C"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color w:val="000000"/>
                <w:sz w:val="22"/>
              </w:rPr>
              <w:t xml:space="preserve">Nav zināms, kuras mehāniskās darbnīcas ir domātas. Tās, kas atrodas </w:t>
            </w:r>
            <w:proofErr w:type="spellStart"/>
            <w:r w:rsidRPr="00215665">
              <w:rPr>
                <w:color w:val="000000"/>
                <w:sz w:val="22"/>
              </w:rPr>
              <w:t>Tartakas</w:t>
            </w:r>
            <w:proofErr w:type="spellEnd"/>
            <w:r w:rsidRPr="00215665">
              <w:rPr>
                <w:color w:val="000000"/>
                <w:sz w:val="22"/>
              </w:rPr>
              <w:t xml:space="preserve"> ielas ezeram pretējā pusē, ir pārveidotas par auto servisu, bet netālu no ezera krasta esošās ir tikai drupas. </w:t>
            </w:r>
          </w:p>
        </w:tc>
      </w:tr>
      <w:tr w:rsidR="008A6D1A" w:rsidRPr="00215665" w14:paraId="493F2028" w14:textId="77777777" w:rsidTr="00837174">
        <w:trPr>
          <w:trHeight w:val="1110"/>
        </w:trPr>
        <w:tc>
          <w:tcPr>
            <w:tcW w:w="3512" w:type="dxa"/>
            <w:tcBorders>
              <w:top w:val="nil"/>
              <w:left w:val="single" w:sz="4" w:space="0" w:color="auto"/>
              <w:bottom w:val="single" w:sz="4" w:space="0" w:color="auto"/>
              <w:right w:val="single" w:sz="4" w:space="0" w:color="auto"/>
            </w:tcBorders>
            <w:vAlign w:val="bottom"/>
            <w:hideMark/>
          </w:tcPr>
          <w:p w14:paraId="3EEC3309"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Kempinga teritorijas sakārtošana, tā ekspluatācijas noteikumu izstrāde, kanalizācijas un ūdens apgādes sistēmas sakārtošana</w:t>
            </w:r>
          </w:p>
        </w:tc>
        <w:tc>
          <w:tcPr>
            <w:tcW w:w="1194" w:type="dxa"/>
            <w:tcBorders>
              <w:top w:val="nil"/>
              <w:left w:val="nil"/>
              <w:bottom w:val="single" w:sz="4" w:space="0" w:color="auto"/>
              <w:right w:val="single" w:sz="4" w:space="0" w:color="auto"/>
            </w:tcBorders>
            <w:vAlign w:val="bottom"/>
            <w:hideMark/>
          </w:tcPr>
          <w:p w14:paraId="066EB4F1" w14:textId="77777777"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Līdz 2005. gadam</w:t>
            </w:r>
          </w:p>
        </w:tc>
        <w:tc>
          <w:tcPr>
            <w:tcW w:w="1673" w:type="dxa"/>
            <w:tcBorders>
              <w:top w:val="nil"/>
              <w:left w:val="nil"/>
              <w:bottom w:val="single" w:sz="4" w:space="0" w:color="auto"/>
              <w:right w:val="single" w:sz="4" w:space="0" w:color="auto"/>
            </w:tcBorders>
            <w:vAlign w:val="bottom"/>
            <w:hideMark/>
          </w:tcPr>
          <w:p w14:paraId="60203EC4" w14:textId="477204CD"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Izvēlas pasūtītājs, pasākums tiek saskaņots ar RVP</w:t>
            </w:r>
          </w:p>
        </w:tc>
        <w:tc>
          <w:tcPr>
            <w:tcW w:w="3161" w:type="dxa"/>
            <w:tcBorders>
              <w:top w:val="nil"/>
              <w:left w:val="nil"/>
              <w:bottom w:val="single" w:sz="4" w:space="0" w:color="auto"/>
              <w:right w:val="single" w:sz="4" w:space="0" w:color="auto"/>
            </w:tcBorders>
            <w:vAlign w:val="bottom"/>
            <w:hideMark/>
          </w:tcPr>
          <w:p w14:paraId="5014CE67" w14:textId="5EDB0B2C" w:rsidR="008A6D1A" w:rsidRPr="00215665" w:rsidRDefault="008A6D1A" w:rsidP="008A6D1A">
            <w:pPr>
              <w:spacing w:after="0" w:line="240" w:lineRule="auto"/>
              <w:ind w:firstLine="0"/>
              <w:jc w:val="left"/>
              <w:rPr>
                <w:rFonts w:eastAsia="Times New Roman" w:cs="Times New Roman"/>
                <w:color w:val="000000"/>
                <w:sz w:val="22"/>
                <w:lang w:eastAsia="lv-LV"/>
              </w:rPr>
            </w:pPr>
            <w:r w:rsidRPr="00215665">
              <w:rPr>
                <w:color w:val="000000"/>
                <w:sz w:val="22"/>
              </w:rPr>
              <w:t>Ir veikta kempinga mājiņu atjaunošana, par kanalizāciju un ūdensapgādi nav informācijas.</w:t>
            </w:r>
          </w:p>
        </w:tc>
      </w:tr>
      <w:tr w:rsidR="004254D5" w:rsidRPr="00215665" w14:paraId="6D677FFB" w14:textId="77777777" w:rsidTr="00837174">
        <w:trPr>
          <w:cantSplit/>
          <w:trHeight w:val="841"/>
        </w:trPr>
        <w:tc>
          <w:tcPr>
            <w:tcW w:w="3512" w:type="dxa"/>
            <w:tcBorders>
              <w:top w:val="single" w:sz="4" w:space="0" w:color="auto"/>
              <w:left w:val="single" w:sz="4" w:space="0" w:color="auto"/>
              <w:bottom w:val="single" w:sz="4" w:space="0" w:color="auto"/>
              <w:right w:val="single" w:sz="4" w:space="0" w:color="auto"/>
            </w:tcBorders>
            <w:vAlign w:val="bottom"/>
            <w:hideMark/>
          </w:tcPr>
          <w:p w14:paraId="15C17719"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lastRenderedPageBreak/>
              <w:t>Izstrādāt stratēģiju notekūdeņu piesārņojuma slodzes samazināšanai un finansējuma piesaistei, paredzot risinājumus esošo notekūdeņu attīrīšanas iekārtu darbības</w:t>
            </w:r>
            <w:r w:rsidRPr="00215665">
              <w:rPr>
                <w:rFonts w:eastAsia="Times New Roman" w:cs="Times New Roman"/>
                <w:color w:val="000000"/>
                <w:sz w:val="22"/>
                <w:lang w:eastAsia="lv-LV"/>
              </w:rPr>
              <w:br/>
            </w:r>
            <w:proofErr w:type="spellStart"/>
            <w:r w:rsidRPr="00215665">
              <w:rPr>
                <w:rFonts w:eastAsia="Times New Roman" w:cs="Times New Roman"/>
                <w:color w:val="000000"/>
                <w:sz w:val="22"/>
                <w:lang w:eastAsia="lv-LV"/>
              </w:rPr>
              <w:t>efektivizēšanai</w:t>
            </w:r>
            <w:proofErr w:type="spellEnd"/>
            <w:r w:rsidRPr="00215665">
              <w:rPr>
                <w:rFonts w:eastAsia="Times New Roman" w:cs="Times New Roman"/>
                <w:color w:val="000000"/>
                <w:sz w:val="22"/>
                <w:lang w:eastAsia="lv-LV"/>
              </w:rPr>
              <w:t>, centralizētās kanalizācijas sistēmas paplašināšanai un/vai jaunu patērētāju pievienošanai, un/vai alternatīvu notekūdeņu attīrīšanas tehnoloģiju pielietošanai vietās, kur apgrūtināta ir centralizēta notekūdeņu savākšana (Jaunmuiža)</w:t>
            </w:r>
          </w:p>
        </w:tc>
        <w:tc>
          <w:tcPr>
            <w:tcW w:w="1194" w:type="dxa"/>
            <w:tcBorders>
              <w:top w:val="single" w:sz="4" w:space="0" w:color="auto"/>
              <w:left w:val="single" w:sz="4" w:space="0" w:color="auto"/>
              <w:bottom w:val="single" w:sz="4" w:space="0" w:color="auto"/>
              <w:right w:val="single" w:sz="4" w:space="0" w:color="auto"/>
            </w:tcBorders>
            <w:vAlign w:val="bottom"/>
            <w:hideMark/>
          </w:tcPr>
          <w:p w14:paraId="3A02C862"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Līdz 2006. gadam</w:t>
            </w:r>
          </w:p>
        </w:tc>
        <w:tc>
          <w:tcPr>
            <w:tcW w:w="1673" w:type="dxa"/>
            <w:tcBorders>
              <w:top w:val="single" w:sz="4" w:space="0" w:color="auto"/>
              <w:left w:val="single" w:sz="4" w:space="0" w:color="auto"/>
              <w:bottom w:val="single" w:sz="4" w:space="0" w:color="auto"/>
              <w:right w:val="single" w:sz="4" w:space="0" w:color="auto"/>
            </w:tcBorders>
            <w:vAlign w:val="bottom"/>
            <w:hideMark/>
          </w:tcPr>
          <w:p w14:paraId="17CE2A53"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Pēc pašvaldības pasūtījuma</w:t>
            </w:r>
          </w:p>
        </w:tc>
        <w:tc>
          <w:tcPr>
            <w:tcW w:w="3161" w:type="dxa"/>
            <w:tcBorders>
              <w:top w:val="single" w:sz="4" w:space="0" w:color="auto"/>
              <w:left w:val="single" w:sz="4" w:space="0" w:color="auto"/>
              <w:bottom w:val="single" w:sz="4" w:space="0" w:color="auto"/>
              <w:right w:val="single" w:sz="4" w:space="0" w:color="auto"/>
            </w:tcBorders>
            <w:vAlign w:val="bottom"/>
            <w:hideMark/>
          </w:tcPr>
          <w:p w14:paraId="5B3A7A02" w14:textId="426DD6B6" w:rsidR="004254D5" w:rsidRPr="00215665" w:rsidRDefault="00815388"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w:t>
            </w:r>
            <w:r w:rsidR="004254D5" w:rsidRPr="00215665">
              <w:rPr>
                <w:rFonts w:eastAsia="Times New Roman" w:cs="Times New Roman"/>
                <w:color w:val="000000"/>
                <w:sz w:val="22"/>
                <w:lang w:eastAsia="lv-LV"/>
              </w:rPr>
              <w:t>av informācijas</w:t>
            </w:r>
            <w:r w:rsidRPr="00215665">
              <w:rPr>
                <w:rFonts w:eastAsia="Times New Roman" w:cs="Times New Roman"/>
                <w:color w:val="000000"/>
                <w:sz w:val="22"/>
                <w:lang w:eastAsia="lv-LV"/>
              </w:rPr>
              <w:t>, Aglonas novada plānojumā paredzēta centralizētās kanalizācijas aptvertās teritorijas paplašināšana</w:t>
            </w:r>
          </w:p>
        </w:tc>
      </w:tr>
      <w:tr w:rsidR="004254D5" w:rsidRPr="00215665" w14:paraId="69173F2E" w14:textId="77777777" w:rsidTr="00837174">
        <w:trPr>
          <w:trHeight w:val="790"/>
        </w:trPr>
        <w:tc>
          <w:tcPr>
            <w:tcW w:w="3512" w:type="dxa"/>
            <w:tcBorders>
              <w:top w:val="single" w:sz="4" w:space="0" w:color="auto"/>
              <w:left w:val="single" w:sz="4" w:space="0" w:color="auto"/>
              <w:bottom w:val="single" w:sz="4" w:space="0" w:color="auto"/>
              <w:right w:val="single" w:sz="4" w:space="0" w:color="auto"/>
            </w:tcBorders>
            <w:vAlign w:val="bottom"/>
            <w:hideMark/>
          </w:tcPr>
          <w:p w14:paraId="36A5B78C"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Uzsākt notekūdeņu piesārņojumu slodzes samazināšanai izstrādātās stratēģijas realizāciju</w:t>
            </w:r>
          </w:p>
        </w:tc>
        <w:tc>
          <w:tcPr>
            <w:tcW w:w="1194" w:type="dxa"/>
            <w:tcBorders>
              <w:top w:val="single" w:sz="4" w:space="0" w:color="auto"/>
              <w:left w:val="nil"/>
              <w:bottom w:val="single" w:sz="4" w:space="0" w:color="auto"/>
              <w:right w:val="single" w:sz="4" w:space="0" w:color="auto"/>
            </w:tcBorders>
            <w:vAlign w:val="bottom"/>
            <w:hideMark/>
          </w:tcPr>
          <w:p w14:paraId="0E7F36FA"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2007. gads</w:t>
            </w:r>
          </w:p>
        </w:tc>
        <w:tc>
          <w:tcPr>
            <w:tcW w:w="1673" w:type="dxa"/>
            <w:tcBorders>
              <w:top w:val="single" w:sz="4" w:space="0" w:color="auto"/>
              <w:left w:val="nil"/>
              <w:bottom w:val="single" w:sz="4" w:space="0" w:color="auto"/>
              <w:right w:val="single" w:sz="4" w:space="0" w:color="auto"/>
            </w:tcBorders>
            <w:vAlign w:val="bottom"/>
            <w:hideMark/>
          </w:tcPr>
          <w:p w14:paraId="416CC261"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Pēc pašvaldības pasūtījuma</w:t>
            </w:r>
          </w:p>
        </w:tc>
        <w:tc>
          <w:tcPr>
            <w:tcW w:w="3161" w:type="dxa"/>
            <w:tcBorders>
              <w:top w:val="single" w:sz="4" w:space="0" w:color="auto"/>
              <w:left w:val="nil"/>
              <w:bottom w:val="single" w:sz="4" w:space="0" w:color="auto"/>
              <w:right w:val="single" w:sz="4" w:space="0" w:color="auto"/>
            </w:tcBorders>
            <w:vAlign w:val="bottom"/>
            <w:hideMark/>
          </w:tcPr>
          <w:p w14:paraId="0469C780" w14:textId="1E89286E" w:rsidR="004254D5" w:rsidRPr="00215665" w:rsidRDefault="00815388"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informācijas</w:t>
            </w:r>
            <w:r w:rsidR="0005634F" w:rsidRPr="00215665">
              <w:rPr>
                <w:rFonts w:eastAsia="Times New Roman" w:cs="Times New Roman"/>
                <w:color w:val="000000"/>
                <w:sz w:val="22"/>
                <w:lang w:eastAsia="lv-LV"/>
              </w:rPr>
              <w:t>.</w:t>
            </w:r>
          </w:p>
        </w:tc>
      </w:tr>
      <w:tr w:rsidR="004254D5" w:rsidRPr="00215665" w14:paraId="71D5B2B6" w14:textId="77777777" w:rsidTr="00837174">
        <w:trPr>
          <w:trHeight w:val="530"/>
        </w:trPr>
        <w:tc>
          <w:tcPr>
            <w:tcW w:w="9540" w:type="dxa"/>
            <w:gridSpan w:val="4"/>
            <w:tcBorders>
              <w:top w:val="nil"/>
              <w:left w:val="single" w:sz="4" w:space="0" w:color="auto"/>
              <w:bottom w:val="single" w:sz="4" w:space="0" w:color="auto"/>
              <w:right w:val="single" w:sz="4" w:space="0" w:color="auto"/>
            </w:tcBorders>
            <w:vAlign w:val="bottom"/>
            <w:hideMark/>
          </w:tcPr>
          <w:p w14:paraId="16450B78" w14:textId="5EBE8131" w:rsidR="004254D5" w:rsidRPr="00215665" w:rsidRDefault="004254D5" w:rsidP="00D677FE">
            <w:pPr>
              <w:spacing w:after="0" w:line="240" w:lineRule="auto"/>
              <w:ind w:firstLine="0"/>
              <w:jc w:val="left"/>
              <w:rPr>
                <w:rFonts w:eastAsia="Times New Roman" w:cs="Times New Roman"/>
                <w:color w:val="000000"/>
                <w:sz w:val="22"/>
                <w:lang w:eastAsia="lv-LV"/>
              </w:rPr>
            </w:pPr>
            <w:r w:rsidRPr="00215665">
              <w:rPr>
                <w:rFonts w:eastAsia="Times New Roman" w:cs="Times New Roman"/>
                <w:b/>
                <w:bCs/>
                <w:color w:val="000000"/>
                <w:sz w:val="22"/>
                <w:lang w:eastAsia="lv-LV"/>
              </w:rPr>
              <w:t>Pasākumi veģetācijas un īpaši aizsargājamo augu sugu saglabāšanai</w:t>
            </w:r>
            <w:r w:rsidRPr="00215665">
              <w:rPr>
                <w:rFonts w:eastAsia="Times New Roman" w:cs="Times New Roman"/>
                <w:color w:val="000000"/>
                <w:sz w:val="22"/>
                <w:lang w:eastAsia="lv-LV"/>
              </w:rPr>
              <w:t> </w:t>
            </w:r>
          </w:p>
        </w:tc>
      </w:tr>
      <w:tr w:rsidR="004254D5" w:rsidRPr="00215665" w14:paraId="170387DF" w14:textId="77777777" w:rsidTr="00837174">
        <w:trPr>
          <w:trHeight w:val="1095"/>
        </w:trPr>
        <w:tc>
          <w:tcPr>
            <w:tcW w:w="3512" w:type="dxa"/>
            <w:tcBorders>
              <w:top w:val="nil"/>
              <w:left w:val="single" w:sz="4" w:space="0" w:color="auto"/>
              <w:bottom w:val="single" w:sz="4" w:space="0" w:color="auto"/>
              <w:right w:val="single" w:sz="4" w:space="0" w:color="auto"/>
            </w:tcBorders>
            <w:vAlign w:val="bottom"/>
            <w:hideMark/>
          </w:tcPr>
          <w:p w14:paraId="2E35F232"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Veikt atkārtotu augu inventarizāciju un precīzu īpaši aizsargājamo augu atradņu kartogrāfiskā materiāla sagatavošanu</w:t>
            </w:r>
          </w:p>
        </w:tc>
        <w:tc>
          <w:tcPr>
            <w:tcW w:w="1194" w:type="dxa"/>
            <w:tcBorders>
              <w:top w:val="nil"/>
              <w:left w:val="nil"/>
              <w:bottom w:val="single" w:sz="4" w:space="0" w:color="auto"/>
              <w:right w:val="single" w:sz="4" w:space="0" w:color="auto"/>
            </w:tcBorders>
            <w:vAlign w:val="bottom"/>
            <w:hideMark/>
          </w:tcPr>
          <w:p w14:paraId="6699283A"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gada</w:t>
            </w:r>
            <w:r w:rsidRPr="00215665">
              <w:rPr>
                <w:rFonts w:eastAsia="Times New Roman" w:cs="Times New Roman"/>
                <w:color w:val="000000"/>
                <w:sz w:val="22"/>
                <w:lang w:eastAsia="lv-LV"/>
              </w:rPr>
              <w:br/>
              <w:t>veģetācijas sezona</w:t>
            </w:r>
            <w:r w:rsidRPr="00215665">
              <w:rPr>
                <w:rFonts w:eastAsia="Times New Roman" w:cs="Times New Roman"/>
                <w:color w:val="000000"/>
                <w:sz w:val="22"/>
                <w:lang w:eastAsia="lv-LV"/>
              </w:rPr>
              <w:br/>
              <w:t>(VI - VIII)</w:t>
            </w:r>
          </w:p>
        </w:tc>
        <w:tc>
          <w:tcPr>
            <w:tcW w:w="1673" w:type="dxa"/>
            <w:tcBorders>
              <w:top w:val="nil"/>
              <w:left w:val="nil"/>
              <w:bottom w:val="single" w:sz="4" w:space="0" w:color="auto"/>
              <w:right w:val="single" w:sz="4" w:space="0" w:color="auto"/>
            </w:tcBorders>
            <w:vAlign w:val="bottom"/>
            <w:hideMark/>
          </w:tcPr>
          <w:p w14:paraId="1CA91E87"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1985. gadā veiktās teritorijas inventarizācijas</w:t>
            </w:r>
            <w:r w:rsidRPr="00215665">
              <w:rPr>
                <w:rFonts w:eastAsia="Times New Roman" w:cs="Times New Roman"/>
                <w:color w:val="000000"/>
                <w:sz w:val="22"/>
                <w:lang w:eastAsia="lv-LV"/>
              </w:rPr>
              <w:br/>
              <w:t>realizētāja – Gerda Gavrilova</w:t>
            </w:r>
          </w:p>
        </w:tc>
        <w:tc>
          <w:tcPr>
            <w:tcW w:w="3161" w:type="dxa"/>
            <w:tcBorders>
              <w:top w:val="nil"/>
              <w:left w:val="nil"/>
              <w:bottom w:val="single" w:sz="4" w:space="0" w:color="auto"/>
              <w:right w:val="single" w:sz="4" w:space="0" w:color="auto"/>
            </w:tcBorders>
            <w:vAlign w:val="bottom"/>
            <w:hideMark/>
          </w:tcPr>
          <w:p w14:paraId="1F04D246" w14:textId="30AE24F7" w:rsidR="004254D5" w:rsidRPr="00215665" w:rsidRDefault="00B334F8"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w:t>
            </w:r>
            <w:r w:rsidR="004254D5" w:rsidRPr="00215665">
              <w:rPr>
                <w:rFonts w:eastAsia="Times New Roman" w:cs="Times New Roman"/>
                <w:color w:val="000000"/>
                <w:sz w:val="22"/>
                <w:lang w:eastAsia="lv-LV"/>
              </w:rPr>
              <w:t>av informācijas</w:t>
            </w:r>
            <w:r w:rsidRPr="00215665">
              <w:rPr>
                <w:rFonts w:eastAsia="Times New Roman" w:cs="Times New Roman"/>
                <w:color w:val="000000"/>
                <w:sz w:val="22"/>
                <w:lang w:eastAsia="lv-LV"/>
              </w:rPr>
              <w:t xml:space="preserve"> par šādas inventarizācijas rezultātiem.</w:t>
            </w:r>
            <w:r w:rsidR="00242602" w:rsidRPr="00215665">
              <w:rPr>
                <w:rFonts w:eastAsia="Times New Roman" w:cs="Times New Roman"/>
                <w:color w:val="000000"/>
                <w:sz w:val="22"/>
                <w:lang w:eastAsia="lv-LV"/>
              </w:rPr>
              <w:t xml:space="preserve"> Augu atradņu inventarizācija veikta šī plāna izstrādes gaitā.</w:t>
            </w:r>
          </w:p>
        </w:tc>
      </w:tr>
      <w:tr w:rsidR="004254D5" w:rsidRPr="00215665" w14:paraId="752F2861" w14:textId="77777777" w:rsidTr="00837174">
        <w:trPr>
          <w:trHeight w:val="1390"/>
        </w:trPr>
        <w:tc>
          <w:tcPr>
            <w:tcW w:w="3512" w:type="dxa"/>
            <w:tcBorders>
              <w:top w:val="nil"/>
              <w:left w:val="single" w:sz="4" w:space="0" w:color="auto"/>
              <w:bottom w:val="single" w:sz="4" w:space="0" w:color="auto"/>
              <w:right w:val="single" w:sz="4" w:space="0" w:color="auto"/>
            </w:tcBorders>
            <w:vAlign w:val="bottom"/>
            <w:hideMark/>
          </w:tcPr>
          <w:p w14:paraId="7D803194"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Katrai no teritorijā konstatētajām īpaši aizsargājamo augu sugām izstrādāt priekšlikumus par teritorijas apsaimniekošanu, uzskaitot ierobežojošās darbības un nosakot ierobežotās darbības periodus</w:t>
            </w:r>
          </w:p>
        </w:tc>
        <w:tc>
          <w:tcPr>
            <w:tcW w:w="1194" w:type="dxa"/>
            <w:tcBorders>
              <w:top w:val="nil"/>
              <w:left w:val="nil"/>
              <w:bottom w:val="single" w:sz="4" w:space="0" w:color="auto"/>
              <w:right w:val="single" w:sz="4" w:space="0" w:color="auto"/>
            </w:tcBorders>
            <w:vAlign w:val="bottom"/>
            <w:hideMark/>
          </w:tcPr>
          <w:p w14:paraId="39FAE41E"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gada</w:t>
            </w:r>
            <w:r w:rsidRPr="00215665">
              <w:rPr>
                <w:rFonts w:eastAsia="Times New Roman" w:cs="Times New Roman"/>
                <w:color w:val="000000"/>
                <w:sz w:val="22"/>
                <w:lang w:eastAsia="lv-LV"/>
              </w:rPr>
              <w:br/>
              <w:t>IX</w:t>
            </w:r>
          </w:p>
        </w:tc>
        <w:tc>
          <w:tcPr>
            <w:tcW w:w="1673" w:type="dxa"/>
            <w:tcBorders>
              <w:top w:val="nil"/>
              <w:left w:val="nil"/>
              <w:bottom w:val="single" w:sz="4" w:space="0" w:color="auto"/>
              <w:right w:val="single" w:sz="4" w:space="0" w:color="auto"/>
            </w:tcBorders>
            <w:vAlign w:val="bottom"/>
            <w:hideMark/>
          </w:tcPr>
          <w:p w14:paraId="690E155C"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1986. gadā veiktās teritorijas inventarizācijas</w:t>
            </w:r>
            <w:r w:rsidRPr="00215665">
              <w:rPr>
                <w:rFonts w:eastAsia="Times New Roman" w:cs="Times New Roman"/>
                <w:color w:val="000000"/>
                <w:sz w:val="22"/>
                <w:lang w:eastAsia="lv-LV"/>
              </w:rPr>
              <w:br/>
              <w:t>realizētāja – Gerda Gavrilova</w:t>
            </w:r>
          </w:p>
        </w:tc>
        <w:tc>
          <w:tcPr>
            <w:tcW w:w="3161" w:type="dxa"/>
            <w:tcBorders>
              <w:top w:val="nil"/>
              <w:left w:val="nil"/>
              <w:bottom w:val="single" w:sz="4" w:space="0" w:color="auto"/>
              <w:right w:val="single" w:sz="4" w:space="0" w:color="auto"/>
            </w:tcBorders>
            <w:vAlign w:val="bottom"/>
            <w:hideMark/>
          </w:tcPr>
          <w:p w14:paraId="5C5648AE" w14:textId="3C58C58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w:t>
            </w:r>
            <w:r w:rsidR="00AA7DE8" w:rsidRPr="00215665">
              <w:rPr>
                <w:rFonts w:eastAsia="Times New Roman" w:cs="Times New Roman"/>
                <w:color w:val="000000"/>
                <w:sz w:val="22"/>
                <w:lang w:eastAsia="lv-LV"/>
              </w:rPr>
              <w:t>Nav informācijas.</w:t>
            </w:r>
          </w:p>
        </w:tc>
      </w:tr>
      <w:tr w:rsidR="004254D5" w:rsidRPr="00215665" w14:paraId="004D6BE8" w14:textId="77777777" w:rsidTr="00837174">
        <w:trPr>
          <w:trHeight w:val="1050"/>
        </w:trPr>
        <w:tc>
          <w:tcPr>
            <w:tcW w:w="3512" w:type="dxa"/>
            <w:tcBorders>
              <w:top w:val="nil"/>
              <w:left w:val="single" w:sz="4" w:space="0" w:color="auto"/>
              <w:bottom w:val="single" w:sz="4" w:space="0" w:color="auto"/>
              <w:right w:val="single" w:sz="4" w:space="0" w:color="auto"/>
            </w:tcBorders>
            <w:vAlign w:val="bottom"/>
            <w:hideMark/>
          </w:tcPr>
          <w:p w14:paraId="2D2D0408"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Informēt visus īpašniekus par īpaši aizsargājamo augu atradnēm viņu teritorijās un slēgt līgumus</w:t>
            </w:r>
          </w:p>
        </w:tc>
        <w:tc>
          <w:tcPr>
            <w:tcW w:w="1194" w:type="dxa"/>
            <w:tcBorders>
              <w:top w:val="nil"/>
              <w:left w:val="nil"/>
              <w:bottom w:val="single" w:sz="4" w:space="0" w:color="auto"/>
              <w:right w:val="single" w:sz="4" w:space="0" w:color="auto"/>
            </w:tcBorders>
            <w:vAlign w:val="bottom"/>
            <w:hideMark/>
          </w:tcPr>
          <w:p w14:paraId="330064E0"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- 2004. gads</w:t>
            </w:r>
          </w:p>
        </w:tc>
        <w:tc>
          <w:tcPr>
            <w:tcW w:w="1673" w:type="dxa"/>
            <w:tcBorders>
              <w:top w:val="nil"/>
              <w:left w:val="nil"/>
              <w:bottom w:val="single" w:sz="4" w:space="0" w:color="auto"/>
              <w:right w:val="single" w:sz="4" w:space="0" w:color="auto"/>
            </w:tcBorders>
            <w:vAlign w:val="bottom"/>
            <w:hideMark/>
          </w:tcPr>
          <w:p w14:paraId="312AA12B"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Daugavpils RVP – Preiļu daļas speciālisti</w:t>
            </w:r>
          </w:p>
        </w:tc>
        <w:tc>
          <w:tcPr>
            <w:tcW w:w="3161" w:type="dxa"/>
            <w:tcBorders>
              <w:top w:val="nil"/>
              <w:left w:val="nil"/>
              <w:bottom w:val="single" w:sz="4" w:space="0" w:color="auto"/>
              <w:right w:val="single" w:sz="4" w:space="0" w:color="auto"/>
            </w:tcBorders>
            <w:vAlign w:val="bottom"/>
            <w:hideMark/>
          </w:tcPr>
          <w:p w14:paraId="4B75C683"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zināms, vai īpašnieki tikuši informēti. Attiecīgie MK noteikumi par līgumu slēgšanu sen zaudējuši spēku.</w:t>
            </w:r>
          </w:p>
        </w:tc>
      </w:tr>
      <w:tr w:rsidR="00D677FE" w:rsidRPr="00215665" w14:paraId="1F3562C3" w14:textId="77777777" w:rsidTr="00837174">
        <w:trPr>
          <w:trHeight w:val="290"/>
        </w:trPr>
        <w:tc>
          <w:tcPr>
            <w:tcW w:w="9540" w:type="dxa"/>
            <w:gridSpan w:val="4"/>
            <w:tcBorders>
              <w:top w:val="nil"/>
              <w:left w:val="single" w:sz="4" w:space="0" w:color="auto"/>
              <w:bottom w:val="single" w:sz="4" w:space="0" w:color="auto"/>
              <w:right w:val="single" w:sz="4" w:space="0" w:color="auto"/>
            </w:tcBorders>
            <w:vAlign w:val="bottom"/>
            <w:hideMark/>
          </w:tcPr>
          <w:p w14:paraId="60BEB0FA" w14:textId="77777777" w:rsidR="00B334F8" w:rsidRPr="00215665" w:rsidRDefault="00B334F8" w:rsidP="00D677FE">
            <w:pPr>
              <w:spacing w:after="0" w:line="240" w:lineRule="auto"/>
              <w:ind w:firstLine="0"/>
              <w:jc w:val="left"/>
              <w:rPr>
                <w:rFonts w:eastAsia="Times New Roman" w:cs="Times New Roman"/>
                <w:b/>
                <w:bCs/>
                <w:color w:val="000000"/>
                <w:sz w:val="22"/>
                <w:lang w:eastAsia="lv-LV"/>
              </w:rPr>
            </w:pPr>
          </w:p>
          <w:p w14:paraId="16964DDA" w14:textId="5F307328" w:rsidR="00D677FE" w:rsidRPr="00215665" w:rsidRDefault="00D677FE" w:rsidP="00D677FE">
            <w:pPr>
              <w:spacing w:after="0" w:line="240" w:lineRule="auto"/>
              <w:ind w:firstLine="0"/>
              <w:jc w:val="left"/>
              <w:rPr>
                <w:rFonts w:eastAsia="Times New Roman" w:cs="Times New Roman"/>
                <w:color w:val="000000"/>
                <w:sz w:val="22"/>
                <w:lang w:eastAsia="lv-LV"/>
              </w:rPr>
            </w:pPr>
            <w:r w:rsidRPr="00215665">
              <w:rPr>
                <w:rFonts w:eastAsia="Times New Roman" w:cs="Times New Roman"/>
                <w:b/>
                <w:bCs/>
                <w:color w:val="000000"/>
                <w:sz w:val="22"/>
                <w:lang w:eastAsia="lv-LV"/>
              </w:rPr>
              <w:t>Pasākumi ainavas saglabāšanai</w:t>
            </w:r>
          </w:p>
        </w:tc>
      </w:tr>
      <w:tr w:rsidR="004254D5" w:rsidRPr="00215665" w14:paraId="0C271D65" w14:textId="77777777" w:rsidTr="00837174">
        <w:trPr>
          <w:trHeight w:val="530"/>
        </w:trPr>
        <w:tc>
          <w:tcPr>
            <w:tcW w:w="3512" w:type="dxa"/>
            <w:tcBorders>
              <w:top w:val="nil"/>
              <w:left w:val="single" w:sz="4" w:space="0" w:color="auto"/>
              <w:bottom w:val="single" w:sz="4" w:space="0" w:color="auto"/>
              <w:right w:val="single" w:sz="4" w:space="0" w:color="auto"/>
            </w:tcBorders>
            <w:vAlign w:val="bottom"/>
            <w:hideMark/>
          </w:tcPr>
          <w:p w14:paraId="5E1AA004"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Izstrādāt projektu esošās peldvietas labiekārtošanai</w:t>
            </w:r>
          </w:p>
        </w:tc>
        <w:tc>
          <w:tcPr>
            <w:tcW w:w="1194" w:type="dxa"/>
            <w:tcBorders>
              <w:top w:val="nil"/>
              <w:left w:val="nil"/>
              <w:bottom w:val="single" w:sz="4" w:space="0" w:color="auto"/>
              <w:right w:val="single" w:sz="4" w:space="0" w:color="auto"/>
            </w:tcBorders>
            <w:vAlign w:val="bottom"/>
            <w:hideMark/>
          </w:tcPr>
          <w:p w14:paraId="3E7996BD"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2004. gads</w:t>
            </w:r>
          </w:p>
        </w:tc>
        <w:tc>
          <w:tcPr>
            <w:tcW w:w="1673" w:type="dxa"/>
            <w:tcBorders>
              <w:top w:val="nil"/>
              <w:left w:val="nil"/>
              <w:bottom w:val="single" w:sz="4" w:space="0" w:color="auto"/>
              <w:right w:val="single" w:sz="4" w:space="0" w:color="auto"/>
            </w:tcBorders>
            <w:vAlign w:val="bottom"/>
            <w:hideMark/>
          </w:tcPr>
          <w:p w14:paraId="5998AFF8"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Izpildītāju izvēlas pašvaldība</w:t>
            </w:r>
          </w:p>
        </w:tc>
        <w:tc>
          <w:tcPr>
            <w:tcW w:w="3161" w:type="dxa"/>
            <w:tcBorders>
              <w:top w:val="nil"/>
              <w:left w:val="nil"/>
              <w:bottom w:val="single" w:sz="4" w:space="0" w:color="auto"/>
              <w:right w:val="single" w:sz="4" w:space="0" w:color="auto"/>
            </w:tcBorders>
            <w:vAlign w:val="bottom"/>
            <w:hideMark/>
          </w:tcPr>
          <w:p w14:paraId="51A398BB"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informācijas</w:t>
            </w:r>
          </w:p>
        </w:tc>
      </w:tr>
      <w:tr w:rsidR="004254D5" w:rsidRPr="00215665" w14:paraId="778BF970" w14:textId="77777777" w:rsidTr="00837174">
        <w:trPr>
          <w:trHeight w:val="790"/>
        </w:trPr>
        <w:tc>
          <w:tcPr>
            <w:tcW w:w="3512" w:type="dxa"/>
            <w:tcBorders>
              <w:top w:val="nil"/>
              <w:left w:val="single" w:sz="4" w:space="0" w:color="auto"/>
              <w:bottom w:val="single" w:sz="4" w:space="0" w:color="auto"/>
              <w:right w:val="single" w:sz="4" w:space="0" w:color="auto"/>
            </w:tcBorders>
            <w:vAlign w:val="bottom"/>
            <w:hideMark/>
          </w:tcPr>
          <w:p w14:paraId="539F6EE7"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Izstrādāt ainavas sakopšanas un veidošanas plānu, īpašu uzmanību pievēršot ezeram pieguļošajai teritorijai</w:t>
            </w:r>
          </w:p>
        </w:tc>
        <w:tc>
          <w:tcPr>
            <w:tcW w:w="1194" w:type="dxa"/>
            <w:tcBorders>
              <w:top w:val="nil"/>
              <w:left w:val="nil"/>
              <w:bottom w:val="single" w:sz="4" w:space="0" w:color="auto"/>
              <w:right w:val="single" w:sz="4" w:space="0" w:color="auto"/>
            </w:tcBorders>
            <w:vAlign w:val="bottom"/>
            <w:hideMark/>
          </w:tcPr>
          <w:p w14:paraId="266E6B23"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2005. gads</w:t>
            </w:r>
          </w:p>
        </w:tc>
        <w:tc>
          <w:tcPr>
            <w:tcW w:w="1673" w:type="dxa"/>
            <w:tcBorders>
              <w:top w:val="nil"/>
              <w:left w:val="nil"/>
              <w:bottom w:val="single" w:sz="4" w:space="0" w:color="auto"/>
              <w:right w:val="single" w:sz="4" w:space="0" w:color="auto"/>
            </w:tcBorders>
            <w:vAlign w:val="bottom"/>
            <w:hideMark/>
          </w:tcPr>
          <w:p w14:paraId="7510E1AC"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Izpildītāju izvēlas pašvaldība</w:t>
            </w:r>
          </w:p>
        </w:tc>
        <w:tc>
          <w:tcPr>
            <w:tcW w:w="3161" w:type="dxa"/>
            <w:tcBorders>
              <w:top w:val="nil"/>
              <w:left w:val="nil"/>
              <w:bottom w:val="single" w:sz="4" w:space="0" w:color="auto"/>
              <w:right w:val="single" w:sz="4" w:space="0" w:color="auto"/>
            </w:tcBorders>
            <w:vAlign w:val="bottom"/>
            <w:hideMark/>
          </w:tcPr>
          <w:p w14:paraId="23AE7A06"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informācijas</w:t>
            </w:r>
          </w:p>
        </w:tc>
      </w:tr>
      <w:tr w:rsidR="004254D5" w:rsidRPr="00215665" w14:paraId="2F3D36CE" w14:textId="77777777" w:rsidTr="00837174">
        <w:trPr>
          <w:trHeight w:val="825"/>
        </w:trPr>
        <w:tc>
          <w:tcPr>
            <w:tcW w:w="3512" w:type="dxa"/>
            <w:tcBorders>
              <w:top w:val="nil"/>
              <w:left w:val="single" w:sz="4" w:space="0" w:color="auto"/>
              <w:bottom w:val="single" w:sz="4" w:space="0" w:color="auto"/>
              <w:right w:val="single" w:sz="4" w:space="0" w:color="auto"/>
            </w:tcBorders>
            <w:vAlign w:val="bottom"/>
            <w:hideMark/>
          </w:tcPr>
          <w:p w14:paraId="4FED45E8"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Uzsākt izstrādātā ainavas sakopšanas un veidošanas plānu realizāciju mērķi un izstrādāt avota izmantošanas noteikumus</w:t>
            </w:r>
          </w:p>
        </w:tc>
        <w:tc>
          <w:tcPr>
            <w:tcW w:w="1194" w:type="dxa"/>
            <w:tcBorders>
              <w:top w:val="nil"/>
              <w:left w:val="nil"/>
              <w:bottom w:val="single" w:sz="4" w:space="0" w:color="auto"/>
              <w:right w:val="single" w:sz="4" w:space="0" w:color="auto"/>
            </w:tcBorders>
            <w:vAlign w:val="bottom"/>
            <w:hideMark/>
          </w:tcPr>
          <w:p w14:paraId="5C9FB7CF"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2006. gads</w:t>
            </w:r>
          </w:p>
        </w:tc>
        <w:tc>
          <w:tcPr>
            <w:tcW w:w="1673" w:type="dxa"/>
            <w:tcBorders>
              <w:top w:val="nil"/>
              <w:left w:val="nil"/>
              <w:bottom w:val="single" w:sz="4" w:space="0" w:color="auto"/>
              <w:right w:val="single" w:sz="4" w:space="0" w:color="auto"/>
            </w:tcBorders>
            <w:vAlign w:val="bottom"/>
            <w:hideMark/>
          </w:tcPr>
          <w:p w14:paraId="765B7AEE"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Izpildītāju izvēlas pašvaldība</w:t>
            </w:r>
          </w:p>
        </w:tc>
        <w:tc>
          <w:tcPr>
            <w:tcW w:w="3161" w:type="dxa"/>
            <w:tcBorders>
              <w:top w:val="nil"/>
              <w:left w:val="nil"/>
              <w:bottom w:val="single" w:sz="4" w:space="0" w:color="auto"/>
              <w:right w:val="single" w:sz="4" w:space="0" w:color="auto"/>
            </w:tcBorders>
            <w:vAlign w:val="bottom"/>
            <w:hideMark/>
          </w:tcPr>
          <w:p w14:paraId="2E87EA88" w14:textId="787CE998" w:rsidR="004254D5" w:rsidRPr="00215665" w:rsidRDefault="00091DAE"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w:t>
            </w:r>
            <w:r w:rsidR="004254D5" w:rsidRPr="00215665">
              <w:rPr>
                <w:rFonts w:eastAsia="Times New Roman" w:cs="Times New Roman"/>
                <w:color w:val="000000"/>
                <w:sz w:val="22"/>
                <w:lang w:eastAsia="lv-LV"/>
              </w:rPr>
              <w:t>av informācijas</w:t>
            </w:r>
          </w:p>
        </w:tc>
      </w:tr>
      <w:tr w:rsidR="004254D5" w:rsidRPr="00215665" w14:paraId="5F7F7273" w14:textId="77777777" w:rsidTr="00837174">
        <w:trPr>
          <w:trHeight w:val="790"/>
        </w:trPr>
        <w:tc>
          <w:tcPr>
            <w:tcW w:w="3512" w:type="dxa"/>
            <w:tcBorders>
              <w:top w:val="nil"/>
              <w:left w:val="single" w:sz="4" w:space="0" w:color="auto"/>
              <w:bottom w:val="single" w:sz="4" w:space="0" w:color="auto"/>
              <w:right w:val="single" w:sz="4" w:space="0" w:color="auto"/>
            </w:tcBorders>
            <w:vAlign w:val="bottom"/>
            <w:hideMark/>
          </w:tcPr>
          <w:p w14:paraId="5A6C36AE" w14:textId="4E72ED23"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Likvidēt </w:t>
            </w:r>
            <w:proofErr w:type="spellStart"/>
            <w:r w:rsidRPr="00215665">
              <w:rPr>
                <w:rFonts w:eastAsia="Times New Roman" w:cs="Times New Roman"/>
                <w:color w:val="000000"/>
                <w:sz w:val="22"/>
                <w:lang w:eastAsia="lv-LV"/>
              </w:rPr>
              <w:t>Upursalā</w:t>
            </w:r>
            <w:proofErr w:type="spellEnd"/>
            <w:r w:rsidRPr="00215665">
              <w:rPr>
                <w:rFonts w:eastAsia="Times New Roman" w:cs="Times New Roman"/>
                <w:color w:val="000000"/>
                <w:sz w:val="22"/>
                <w:lang w:eastAsia="lv-LV"/>
              </w:rPr>
              <w:t xml:space="preserve"> stihiski uzbūvētās zvejnieku būdas un mehānisko darbnīcu (76420040271 un 76420040272) paliekas</w:t>
            </w:r>
          </w:p>
        </w:tc>
        <w:tc>
          <w:tcPr>
            <w:tcW w:w="1194" w:type="dxa"/>
            <w:tcBorders>
              <w:top w:val="nil"/>
              <w:left w:val="nil"/>
              <w:bottom w:val="single" w:sz="4" w:space="0" w:color="auto"/>
              <w:right w:val="single" w:sz="4" w:space="0" w:color="auto"/>
            </w:tcBorders>
            <w:vAlign w:val="bottom"/>
            <w:hideMark/>
          </w:tcPr>
          <w:p w14:paraId="047A93BF"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2004. gads</w:t>
            </w:r>
          </w:p>
        </w:tc>
        <w:tc>
          <w:tcPr>
            <w:tcW w:w="1673" w:type="dxa"/>
            <w:tcBorders>
              <w:top w:val="nil"/>
              <w:left w:val="nil"/>
              <w:bottom w:val="single" w:sz="4" w:space="0" w:color="auto"/>
              <w:right w:val="single" w:sz="4" w:space="0" w:color="auto"/>
            </w:tcBorders>
            <w:vAlign w:val="bottom"/>
            <w:hideMark/>
          </w:tcPr>
          <w:p w14:paraId="6D82B464"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Izpildītāju izvēlas pašvaldība</w:t>
            </w:r>
          </w:p>
        </w:tc>
        <w:tc>
          <w:tcPr>
            <w:tcW w:w="3161" w:type="dxa"/>
            <w:tcBorders>
              <w:top w:val="nil"/>
              <w:left w:val="nil"/>
              <w:bottom w:val="single" w:sz="4" w:space="0" w:color="auto"/>
              <w:right w:val="single" w:sz="4" w:space="0" w:color="auto"/>
            </w:tcBorders>
            <w:vAlign w:val="bottom"/>
            <w:hideMark/>
          </w:tcPr>
          <w:p w14:paraId="4A4F4E66" w14:textId="53023A87" w:rsidR="004254D5" w:rsidRPr="00215665" w:rsidRDefault="00091DAE"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Dažas būdas ir atrodamas. </w:t>
            </w:r>
            <w:r w:rsidR="00AA7DE8" w:rsidRPr="00215665">
              <w:rPr>
                <w:rFonts w:eastAsia="Times New Roman" w:cs="Times New Roman"/>
                <w:color w:val="000000"/>
                <w:sz w:val="22"/>
                <w:lang w:eastAsia="lv-LV"/>
              </w:rPr>
              <w:t>Mehānisko darbnīcu paliekas joprojām dabā pastāv.</w:t>
            </w:r>
          </w:p>
        </w:tc>
      </w:tr>
    </w:tbl>
    <w:p w14:paraId="26D64BF8" w14:textId="77777777" w:rsidR="00837174" w:rsidRDefault="00837174">
      <w:r>
        <w:br w:type="page"/>
      </w:r>
    </w:p>
    <w:tbl>
      <w:tblPr>
        <w:tblW w:w="9540" w:type="dxa"/>
        <w:tblInd w:w="-5" w:type="dxa"/>
        <w:tblLook w:val="04A0" w:firstRow="1" w:lastRow="0" w:firstColumn="1" w:lastColumn="0" w:noHBand="0" w:noVBand="1"/>
      </w:tblPr>
      <w:tblGrid>
        <w:gridCol w:w="3512"/>
        <w:gridCol w:w="1194"/>
        <w:gridCol w:w="1673"/>
        <w:gridCol w:w="3161"/>
      </w:tblGrid>
      <w:tr w:rsidR="00D677FE" w:rsidRPr="00215665" w14:paraId="6172930E" w14:textId="77777777" w:rsidTr="00837174">
        <w:trPr>
          <w:trHeight w:val="615"/>
        </w:trPr>
        <w:tc>
          <w:tcPr>
            <w:tcW w:w="9540" w:type="dxa"/>
            <w:gridSpan w:val="4"/>
            <w:tcBorders>
              <w:top w:val="single" w:sz="4" w:space="0" w:color="auto"/>
              <w:left w:val="single" w:sz="4" w:space="0" w:color="auto"/>
              <w:bottom w:val="single" w:sz="4" w:space="0" w:color="auto"/>
              <w:right w:val="single" w:sz="4" w:space="0" w:color="auto"/>
            </w:tcBorders>
            <w:vAlign w:val="bottom"/>
            <w:hideMark/>
          </w:tcPr>
          <w:p w14:paraId="2E21CAEC" w14:textId="313A5B88" w:rsidR="00D677FE" w:rsidRPr="00215665" w:rsidRDefault="00D677FE" w:rsidP="00D677FE">
            <w:pPr>
              <w:spacing w:after="0" w:line="240" w:lineRule="auto"/>
              <w:ind w:firstLine="0"/>
              <w:jc w:val="left"/>
              <w:rPr>
                <w:rFonts w:eastAsia="Times New Roman" w:cs="Times New Roman"/>
                <w:color w:val="000000"/>
                <w:sz w:val="22"/>
                <w:lang w:eastAsia="lv-LV"/>
              </w:rPr>
            </w:pPr>
            <w:r w:rsidRPr="00215665">
              <w:rPr>
                <w:rFonts w:eastAsia="Times New Roman" w:cs="Times New Roman"/>
                <w:b/>
                <w:bCs/>
                <w:color w:val="000000"/>
                <w:sz w:val="22"/>
                <w:lang w:eastAsia="lv-LV"/>
              </w:rPr>
              <w:lastRenderedPageBreak/>
              <w:t>Uz teritorijas apsaimniekošanu attiecināmie pasākumi</w:t>
            </w:r>
            <w:r w:rsidRPr="00215665">
              <w:rPr>
                <w:rFonts w:eastAsia="Times New Roman" w:cs="Times New Roman"/>
                <w:color w:val="000000"/>
                <w:sz w:val="22"/>
                <w:lang w:eastAsia="lv-LV"/>
              </w:rPr>
              <w:t> </w:t>
            </w:r>
          </w:p>
        </w:tc>
      </w:tr>
      <w:tr w:rsidR="004254D5" w:rsidRPr="00215665" w14:paraId="5768391B" w14:textId="77777777" w:rsidTr="00837174">
        <w:trPr>
          <w:trHeight w:val="840"/>
        </w:trPr>
        <w:tc>
          <w:tcPr>
            <w:tcW w:w="3512" w:type="dxa"/>
            <w:tcBorders>
              <w:top w:val="nil"/>
              <w:left w:val="single" w:sz="4" w:space="0" w:color="auto"/>
              <w:bottom w:val="single" w:sz="4" w:space="0" w:color="auto"/>
              <w:right w:val="single" w:sz="4" w:space="0" w:color="auto"/>
            </w:tcBorders>
            <w:vAlign w:val="bottom"/>
            <w:hideMark/>
          </w:tcPr>
          <w:p w14:paraId="03805954" w14:textId="18C4900F"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Nodibināt teritorijas apsaimniekošanas organizāciju – </w:t>
            </w:r>
            <w:r w:rsidR="0087484E" w:rsidRPr="00215665">
              <w:rPr>
                <w:rFonts w:eastAsia="Times New Roman" w:cs="Times New Roman"/>
                <w:color w:val="000000"/>
                <w:sz w:val="22"/>
                <w:lang w:eastAsia="lv-LV"/>
              </w:rPr>
              <w:t>DP</w:t>
            </w:r>
            <w:r w:rsidRPr="00215665">
              <w:rPr>
                <w:rFonts w:eastAsia="Times New Roman" w:cs="Times New Roman"/>
                <w:color w:val="000000"/>
                <w:sz w:val="22"/>
                <w:lang w:eastAsia="lv-LV"/>
              </w:rPr>
              <w:t xml:space="preserve"> “Cirīšu ezers” pārvalde</w:t>
            </w:r>
          </w:p>
        </w:tc>
        <w:tc>
          <w:tcPr>
            <w:tcW w:w="1194" w:type="dxa"/>
            <w:tcBorders>
              <w:top w:val="nil"/>
              <w:left w:val="nil"/>
              <w:bottom w:val="single" w:sz="4" w:space="0" w:color="auto"/>
              <w:right w:val="single" w:sz="4" w:space="0" w:color="auto"/>
            </w:tcBorders>
            <w:vAlign w:val="bottom"/>
            <w:hideMark/>
          </w:tcPr>
          <w:p w14:paraId="6DEFABCD"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gads</w:t>
            </w:r>
          </w:p>
        </w:tc>
        <w:tc>
          <w:tcPr>
            <w:tcW w:w="1673" w:type="dxa"/>
            <w:tcBorders>
              <w:top w:val="nil"/>
              <w:left w:val="nil"/>
              <w:bottom w:val="single" w:sz="4" w:space="0" w:color="auto"/>
              <w:right w:val="single" w:sz="4" w:space="0" w:color="auto"/>
            </w:tcBorders>
            <w:vAlign w:val="bottom"/>
            <w:hideMark/>
          </w:tcPr>
          <w:p w14:paraId="1E9ED1D5"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pašvaldība</w:t>
            </w:r>
          </w:p>
        </w:tc>
        <w:tc>
          <w:tcPr>
            <w:tcW w:w="3161" w:type="dxa"/>
            <w:tcBorders>
              <w:top w:val="nil"/>
              <w:left w:val="nil"/>
              <w:bottom w:val="single" w:sz="4" w:space="0" w:color="auto"/>
              <w:right w:val="single" w:sz="4" w:space="0" w:color="auto"/>
            </w:tcBorders>
            <w:vAlign w:val="bottom"/>
            <w:hideMark/>
          </w:tcPr>
          <w:p w14:paraId="4DE4A3AE" w14:textId="584275C4" w:rsidR="004254D5" w:rsidRPr="00215665" w:rsidRDefault="00AA7DE8"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izveidota</w:t>
            </w:r>
          </w:p>
        </w:tc>
      </w:tr>
      <w:tr w:rsidR="004254D5" w:rsidRPr="00215665" w14:paraId="095451C1" w14:textId="77777777" w:rsidTr="00837174">
        <w:trPr>
          <w:trHeight w:val="1095"/>
        </w:trPr>
        <w:tc>
          <w:tcPr>
            <w:tcW w:w="3512" w:type="dxa"/>
            <w:tcBorders>
              <w:top w:val="nil"/>
              <w:left w:val="single" w:sz="4" w:space="0" w:color="auto"/>
              <w:bottom w:val="single" w:sz="4" w:space="0" w:color="auto"/>
              <w:right w:val="single" w:sz="4" w:space="0" w:color="auto"/>
            </w:tcBorders>
            <w:vAlign w:val="bottom"/>
            <w:hideMark/>
          </w:tcPr>
          <w:p w14:paraId="5463940E" w14:textId="55772E60"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Zemes īpašumu kadastra kartē izdarīt kļūdaini noteiktos </w:t>
            </w:r>
            <w:r w:rsidR="00F84031" w:rsidRPr="00215665">
              <w:rPr>
                <w:rFonts w:eastAsia="Times New Roman" w:cs="Times New Roman"/>
                <w:color w:val="000000"/>
                <w:sz w:val="22"/>
                <w:lang w:eastAsia="lv-LV"/>
              </w:rPr>
              <w:t>DP</w:t>
            </w:r>
            <w:r w:rsidRPr="00215665">
              <w:rPr>
                <w:rFonts w:eastAsia="Times New Roman" w:cs="Times New Roman"/>
                <w:color w:val="000000"/>
                <w:sz w:val="22"/>
                <w:lang w:eastAsia="lv-LV"/>
              </w:rPr>
              <w:t xml:space="preserve"> teritorijas robežu labojumus</w:t>
            </w:r>
          </w:p>
        </w:tc>
        <w:tc>
          <w:tcPr>
            <w:tcW w:w="1194" w:type="dxa"/>
            <w:tcBorders>
              <w:top w:val="nil"/>
              <w:left w:val="nil"/>
              <w:bottom w:val="single" w:sz="4" w:space="0" w:color="auto"/>
              <w:right w:val="single" w:sz="4" w:space="0" w:color="auto"/>
            </w:tcBorders>
            <w:vAlign w:val="bottom"/>
            <w:hideMark/>
          </w:tcPr>
          <w:p w14:paraId="0B33AF5C"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gads</w:t>
            </w:r>
          </w:p>
        </w:tc>
        <w:tc>
          <w:tcPr>
            <w:tcW w:w="1673" w:type="dxa"/>
            <w:tcBorders>
              <w:top w:val="nil"/>
              <w:left w:val="nil"/>
              <w:bottom w:val="single" w:sz="4" w:space="0" w:color="auto"/>
              <w:right w:val="single" w:sz="4" w:space="0" w:color="auto"/>
            </w:tcBorders>
            <w:vAlign w:val="bottom"/>
            <w:hideMark/>
          </w:tcPr>
          <w:p w14:paraId="58DB20D5"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VZD un RVP</w:t>
            </w:r>
          </w:p>
        </w:tc>
        <w:tc>
          <w:tcPr>
            <w:tcW w:w="3161" w:type="dxa"/>
            <w:tcBorders>
              <w:top w:val="nil"/>
              <w:left w:val="nil"/>
              <w:bottom w:val="single" w:sz="4" w:space="0" w:color="auto"/>
              <w:right w:val="single" w:sz="4" w:space="0" w:color="auto"/>
            </w:tcBorders>
            <w:vAlign w:val="bottom"/>
            <w:hideMark/>
          </w:tcPr>
          <w:p w14:paraId="69875EFF" w14:textId="2B8CB271" w:rsidR="004254D5" w:rsidRPr="00215665" w:rsidRDefault="00091DAE"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Nav zināms, kādi precizējumi bija domāti. </w:t>
            </w:r>
            <w:r w:rsidR="0087484E" w:rsidRPr="00215665">
              <w:rPr>
                <w:rFonts w:eastAsia="Times New Roman" w:cs="Times New Roman"/>
                <w:color w:val="000000"/>
                <w:sz w:val="22"/>
                <w:lang w:eastAsia="lv-LV"/>
              </w:rPr>
              <w:t>DP</w:t>
            </w:r>
            <w:r w:rsidR="006467AD" w:rsidRPr="00215665">
              <w:rPr>
                <w:rFonts w:eastAsia="Times New Roman" w:cs="Times New Roman"/>
                <w:color w:val="000000"/>
                <w:sz w:val="22"/>
                <w:lang w:eastAsia="lv-LV"/>
              </w:rPr>
              <w:t xml:space="preserve"> robeža precizēta 10.09.2023.</w:t>
            </w:r>
          </w:p>
        </w:tc>
      </w:tr>
      <w:tr w:rsidR="004254D5" w:rsidRPr="00215665" w14:paraId="4E199631" w14:textId="77777777" w:rsidTr="00837174">
        <w:trPr>
          <w:trHeight w:val="840"/>
        </w:trPr>
        <w:tc>
          <w:tcPr>
            <w:tcW w:w="3512" w:type="dxa"/>
            <w:tcBorders>
              <w:top w:val="nil"/>
              <w:left w:val="single" w:sz="4" w:space="0" w:color="auto"/>
              <w:bottom w:val="single" w:sz="4" w:space="0" w:color="auto"/>
              <w:right w:val="single" w:sz="4" w:space="0" w:color="auto"/>
            </w:tcBorders>
            <w:vAlign w:val="bottom"/>
            <w:hideMark/>
          </w:tcPr>
          <w:p w14:paraId="02D108EC"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Izstrādāt baznīcas svētku norises pasākumu plānu</w:t>
            </w:r>
          </w:p>
        </w:tc>
        <w:tc>
          <w:tcPr>
            <w:tcW w:w="1194" w:type="dxa"/>
            <w:tcBorders>
              <w:top w:val="nil"/>
              <w:left w:val="nil"/>
              <w:bottom w:val="single" w:sz="4" w:space="0" w:color="auto"/>
              <w:right w:val="single" w:sz="4" w:space="0" w:color="auto"/>
            </w:tcBorders>
            <w:vAlign w:val="bottom"/>
            <w:hideMark/>
          </w:tcPr>
          <w:p w14:paraId="284FF4DE"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gads</w:t>
            </w:r>
          </w:p>
        </w:tc>
        <w:tc>
          <w:tcPr>
            <w:tcW w:w="1673" w:type="dxa"/>
            <w:tcBorders>
              <w:top w:val="nil"/>
              <w:left w:val="nil"/>
              <w:bottom w:val="single" w:sz="4" w:space="0" w:color="auto"/>
              <w:right w:val="single" w:sz="4" w:space="0" w:color="auto"/>
            </w:tcBorders>
            <w:vAlign w:val="bottom"/>
            <w:hideMark/>
          </w:tcPr>
          <w:p w14:paraId="1E71A5CB"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Pašvaldība un Aglonas bazilika, pieaicinot RVP</w:t>
            </w:r>
          </w:p>
        </w:tc>
        <w:tc>
          <w:tcPr>
            <w:tcW w:w="3161" w:type="dxa"/>
            <w:tcBorders>
              <w:top w:val="nil"/>
              <w:left w:val="nil"/>
              <w:bottom w:val="single" w:sz="4" w:space="0" w:color="auto"/>
              <w:right w:val="single" w:sz="4" w:space="0" w:color="auto"/>
            </w:tcBorders>
            <w:vAlign w:val="bottom"/>
            <w:hideMark/>
          </w:tcPr>
          <w:p w14:paraId="08F22F9F" w14:textId="6C9F3F2D" w:rsidR="004254D5" w:rsidRPr="00215665" w:rsidRDefault="00EB0934"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informācijas</w:t>
            </w:r>
          </w:p>
        </w:tc>
      </w:tr>
      <w:tr w:rsidR="004254D5" w:rsidRPr="00215665" w14:paraId="05386E89" w14:textId="77777777" w:rsidTr="00837174">
        <w:trPr>
          <w:trHeight w:val="1900"/>
        </w:trPr>
        <w:tc>
          <w:tcPr>
            <w:tcW w:w="3512" w:type="dxa"/>
            <w:tcBorders>
              <w:top w:val="nil"/>
              <w:left w:val="single" w:sz="4" w:space="0" w:color="auto"/>
              <w:bottom w:val="single" w:sz="4" w:space="0" w:color="auto"/>
              <w:right w:val="single" w:sz="4" w:space="0" w:color="auto"/>
            </w:tcBorders>
            <w:vAlign w:val="bottom"/>
            <w:hideMark/>
          </w:tcPr>
          <w:p w14:paraId="46A3AED1" w14:textId="14B61704"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Pēc MK noteikumos noteiktajām prasībām uz </w:t>
            </w:r>
            <w:r w:rsidR="0087484E" w:rsidRPr="00215665">
              <w:rPr>
                <w:rFonts w:eastAsia="Times New Roman" w:cs="Times New Roman"/>
                <w:color w:val="000000"/>
                <w:sz w:val="22"/>
                <w:lang w:eastAsia="lv-LV"/>
              </w:rPr>
              <w:t>DP</w:t>
            </w:r>
            <w:r w:rsidRPr="00215665">
              <w:rPr>
                <w:rFonts w:eastAsia="Times New Roman" w:cs="Times New Roman"/>
                <w:color w:val="000000"/>
                <w:sz w:val="22"/>
                <w:lang w:eastAsia="lv-LV"/>
              </w:rPr>
              <w:t xml:space="preserve"> teritorijas robežas izvietot informatīvās norādes, ciematā izvietot stendu ar informāciju par citiem ciematā un pagastā esošajiem kultūras un dabas pieminekļiem un </w:t>
            </w:r>
            <w:r w:rsidR="0087484E" w:rsidRPr="00215665">
              <w:rPr>
                <w:rFonts w:eastAsia="Times New Roman" w:cs="Times New Roman"/>
                <w:color w:val="000000"/>
                <w:sz w:val="22"/>
                <w:lang w:eastAsia="lv-LV"/>
              </w:rPr>
              <w:t>DP</w:t>
            </w:r>
            <w:r w:rsidRPr="00215665">
              <w:rPr>
                <w:rFonts w:eastAsia="Times New Roman" w:cs="Times New Roman"/>
                <w:color w:val="000000"/>
                <w:sz w:val="22"/>
                <w:lang w:eastAsia="lv-LV"/>
              </w:rPr>
              <w:t xml:space="preserve"> teritorijā atļautajām/aizliegtajām darbībām </w:t>
            </w:r>
          </w:p>
        </w:tc>
        <w:tc>
          <w:tcPr>
            <w:tcW w:w="1194" w:type="dxa"/>
            <w:tcBorders>
              <w:top w:val="nil"/>
              <w:left w:val="nil"/>
              <w:bottom w:val="single" w:sz="4" w:space="0" w:color="auto"/>
              <w:right w:val="single" w:sz="4" w:space="0" w:color="auto"/>
            </w:tcBorders>
            <w:vAlign w:val="bottom"/>
            <w:hideMark/>
          </w:tcPr>
          <w:p w14:paraId="107659AD"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2004. gads</w:t>
            </w:r>
          </w:p>
        </w:tc>
        <w:tc>
          <w:tcPr>
            <w:tcW w:w="1673" w:type="dxa"/>
            <w:tcBorders>
              <w:top w:val="nil"/>
              <w:left w:val="nil"/>
              <w:bottom w:val="single" w:sz="4" w:space="0" w:color="auto"/>
              <w:right w:val="single" w:sz="4" w:space="0" w:color="auto"/>
            </w:tcBorders>
            <w:vAlign w:val="bottom"/>
            <w:hideMark/>
          </w:tcPr>
          <w:p w14:paraId="275AFBD8"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pašvaldība </w:t>
            </w:r>
          </w:p>
        </w:tc>
        <w:tc>
          <w:tcPr>
            <w:tcW w:w="3161" w:type="dxa"/>
            <w:tcBorders>
              <w:top w:val="nil"/>
              <w:left w:val="nil"/>
              <w:bottom w:val="single" w:sz="4" w:space="0" w:color="auto"/>
              <w:right w:val="single" w:sz="4" w:space="0" w:color="auto"/>
            </w:tcBorders>
            <w:vAlign w:val="bottom"/>
            <w:hideMark/>
          </w:tcPr>
          <w:p w14:paraId="687C5792" w14:textId="7DC73A02" w:rsidR="004254D5" w:rsidRPr="00215665" w:rsidRDefault="00EB2139"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Atrodama viena vecā parauga informatīvā zīme pie autoceļa P62.</w:t>
            </w:r>
          </w:p>
        </w:tc>
      </w:tr>
      <w:tr w:rsidR="004254D5" w:rsidRPr="00215665" w14:paraId="1CEEAE87" w14:textId="77777777" w:rsidTr="00837174">
        <w:trPr>
          <w:trHeight w:val="810"/>
        </w:trPr>
        <w:tc>
          <w:tcPr>
            <w:tcW w:w="3512" w:type="dxa"/>
            <w:tcBorders>
              <w:top w:val="nil"/>
              <w:left w:val="single" w:sz="4" w:space="0" w:color="auto"/>
              <w:bottom w:val="single" w:sz="4" w:space="0" w:color="auto"/>
              <w:right w:val="single" w:sz="4" w:space="0" w:color="auto"/>
            </w:tcBorders>
            <w:vAlign w:val="bottom"/>
            <w:hideMark/>
          </w:tcPr>
          <w:p w14:paraId="60F51FDC" w14:textId="3EA232E1"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Izstrādāt dabas tūristu takas ar mērķi mazināt tūristu blīvumu </w:t>
            </w:r>
            <w:r w:rsidR="0087484E" w:rsidRPr="00215665">
              <w:rPr>
                <w:rFonts w:eastAsia="Times New Roman" w:cs="Times New Roman"/>
                <w:color w:val="000000"/>
                <w:sz w:val="22"/>
                <w:lang w:eastAsia="lv-LV"/>
              </w:rPr>
              <w:t>DP</w:t>
            </w:r>
            <w:r w:rsidRPr="00215665">
              <w:rPr>
                <w:rFonts w:eastAsia="Times New Roman" w:cs="Times New Roman"/>
                <w:color w:val="000000"/>
                <w:sz w:val="22"/>
                <w:lang w:eastAsia="lv-LV"/>
              </w:rPr>
              <w:t xml:space="preserve"> teritorijā, sagatavot un izdot informatīvo materiālu</w:t>
            </w:r>
          </w:p>
        </w:tc>
        <w:tc>
          <w:tcPr>
            <w:tcW w:w="1194" w:type="dxa"/>
            <w:tcBorders>
              <w:top w:val="nil"/>
              <w:left w:val="nil"/>
              <w:bottom w:val="single" w:sz="4" w:space="0" w:color="auto"/>
              <w:right w:val="single" w:sz="4" w:space="0" w:color="auto"/>
            </w:tcBorders>
            <w:vAlign w:val="bottom"/>
            <w:hideMark/>
          </w:tcPr>
          <w:p w14:paraId="36D42D90"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2004. gads</w:t>
            </w:r>
          </w:p>
        </w:tc>
        <w:tc>
          <w:tcPr>
            <w:tcW w:w="1673" w:type="dxa"/>
            <w:tcBorders>
              <w:top w:val="nil"/>
              <w:left w:val="nil"/>
              <w:bottom w:val="single" w:sz="4" w:space="0" w:color="auto"/>
              <w:right w:val="single" w:sz="4" w:space="0" w:color="auto"/>
            </w:tcBorders>
            <w:vAlign w:val="bottom"/>
            <w:hideMark/>
          </w:tcPr>
          <w:p w14:paraId="04E4C3B5"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pašvaldība pieaicina attiecīgos speciālistus</w:t>
            </w:r>
          </w:p>
        </w:tc>
        <w:tc>
          <w:tcPr>
            <w:tcW w:w="3161" w:type="dxa"/>
            <w:tcBorders>
              <w:top w:val="nil"/>
              <w:left w:val="nil"/>
              <w:bottom w:val="single" w:sz="4" w:space="0" w:color="auto"/>
              <w:right w:val="single" w:sz="4" w:space="0" w:color="auto"/>
            </w:tcBorders>
            <w:vAlign w:val="bottom"/>
            <w:hideMark/>
          </w:tcPr>
          <w:p w14:paraId="5734BACA" w14:textId="6D62DC6D" w:rsidR="004254D5" w:rsidRPr="00215665" w:rsidRDefault="00A61626"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Pēc pašvaldības sniegtās informācijas uzdevums izpildīts. Ir LVM apsaimniekota taka </w:t>
            </w:r>
            <w:proofErr w:type="spellStart"/>
            <w:r w:rsidRPr="00215665">
              <w:rPr>
                <w:rFonts w:eastAsia="Times New Roman" w:cs="Times New Roman"/>
                <w:color w:val="000000"/>
                <w:sz w:val="22"/>
                <w:lang w:eastAsia="lv-LV"/>
              </w:rPr>
              <w:t>Upursalā</w:t>
            </w:r>
            <w:proofErr w:type="spellEnd"/>
            <w:r w:rsidRPr="00215665">
              <w:rPr>
                <w:rFonts w:eastAsia="Times New Roman" w:cs="Times New Roman"/>
                <w:color w:val="000000"/>
                <w:sz w:val="22"/>
                <w:lang w:eastAsia="lv-LV"/>
              </w:rPr>
              <w:t xml:space="preserve">, kas ir sliktā tehniskā stāvoklī. Ir pašvaldības apsaimniekota </w:t>
            </w:r>
            <w:r w:rsidR="003B4591" w:rsidRPr="00215665">
              <w:rPr>
                <w:rFonts w:eastAsia="Times New Roman" w:cs="Times New Roman"/>
                <w:color w:val="000000"/>
                <w:sz w:val="22"/>
                <w:lang w:eastAsia="lv-LV"/>
              </w:rPr>
              <w:t xml:space="preserve">slēpošanas/nūjošanas </w:t>
            </w:r>
            <w:r w:rsidRPr="00215665">
              <w:rPr>
                <w:rFonts w:eastAsia="Times New Roman" w:cs="Times New Roman"/>
                <w:color w:val="000000"/>
                <w:sz w:val="22"/>
                <w:lang w:eastAsia="lv-LV"/>
              </w:rPr>
              <w:t>trase</w:t>
            </w:r>
            <w:r w:rsidR="003B4591" w:rsidRPr="00215665">
              <w:rPr>
                <w:rFonts w:eastAsia="Times New Roman" w:cs="Times New Roman"/>
                <w:color w:val="000000"/>
                <w:sz w:val="22"/>
                <w:lang w:eastAsia="lv-LV"/>
              </w:rPr>
              <w:t xml:space="preserve"> pie pašvaldības peldvietas.</w:t>
            </w:r>
            <w:r w:rsidRPr="00215665">
              <w:rPr>
                <w:rFonts w:eastAsia="Times New Roman" w:cs="Times New Roman"/>
                <w:color w:val="000000"/>
                <w:sz w:val="22"/>
                <w:lang w:eastAsia="lv-LV"/>
              </w:rPr>
              <w:t xml:space="preserve"> Kādreiz Ruskuļu Lielais akmens ticis iekļauts </w:t>
            </w:r>
            <w:r w:rsidR="00EF7F75" w:rsidRPr="00215665">
              <w:rPr>
                <w:rFonts w:eastAsia="Times New Roman" w:cs="Times New Roman"/>
                <w:color w:val="000000"/>
                <w:sz w:val="22"/>
                <w:lang w:eastAsia="lv-LV"/>
              </w:rPr>
              <w:t>velo maršrutā</w:t>
            </w:r>
            <w:r w:rsidRPr="00215665">
              <w:rPr>
                <w:rFonts w:eastAsia="Times New Roman" w:cs="Times New Roman"/>
                <w:color w:val="000000"/>
                <w:sz w:val="22"/>
                <w:lang w:eastAsia="lv-LV"/>
              </w:rPr>
              <w:t xml:space="preserve">, </w:t>
            </w:r>
            <w:r w:rsidR="00B5769B" w:rsidRPr="00215665">
              <w:rPr>
                <w:rFonts w:eastAsia="Times New Roman" w:cs="Times New Roman"/>
                <w:color w:val="000000"/>
                <w:sz w:val="22"/>
                <w:lang w:eastAsia="lv-LV"/>
              </w:rPr>
              <w:t>šobrīd nav marķēts, uz ceļa aizlieguma zīme</w:t>
            </w:r>
            <w:r w:rsidRPr="00215665">
              <w:rPr>
                <w:rFonts w:eastAsia="Times New Roman" w:cs="Times New Roman"/>
                <w:color w:val="000000"/>
                <w:sz w:val="22"/>
                <w:lang w:eastAsia="lv-LV"/>
              </w:rPr>
              <w:t>.</w:t>
            </w:r>
          </w:p>
        </w:tc>
      </w:tr>
      <w:tr w:rsidR="004254D5" w:rsidRPr="00215665" w14:paraId="2FD87A25" w14:textId="77777777" w:rsidTr="00837174">
        <w:trPr>
          <w:trHeight w:val="1695"/>
        </w:trPr>
        <w:tc>
          <w:tcPr>
            <w:tcW w:w="3512" w:type="dxa"/>
            <w:tcBorders>
              <w:top w:val="nil"/>
              <w:left w:val="single" w:sz="4" w:space="0" w:color="auto"/>
              <w:bottom w:val="single" w:sz="4" w:space="0" w:color="auto"/>
              <w:right w:val="single" w:sz="4" w:space="0" w:color="auto"/>
            </w:tcBorders>
            <w:vAlign w:val="bottom"/>
            <w:hideMark/>
          </w:tcPr>
          <w:p w14:paraId="0BAA2E0A" w14:textId="0847A0EE"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Pagasta attīstības plānā iestrādāt dabas aizsardzības plānā noteiktos</w:t>
            </w:r>
            <w:r w:rsidR="003B4591" w:rsidRPr="00215665">
              <w:rPr>
                <w:rFonts w:eastAsia="Times New Roman" w:cs="Times New Roman"/>
                <w:color w:val="000000"/>
                <w:sz w:val="22"/>
                <w:lang w:eastAsia="lv-LV"/>
              </w:rPr>
              <w:t xml:space="preserve"> </w:t>
            </w:r>
            <w:r w:rsidRPr="00215665">
              <w:rPr>
                <w:rFonts w:eastAsia="Times New Roman" w:cs="Times New Roman"/>
                <w:color w:val="000000"/>
                <w:sz w:val="22"/>
                <w:lang w:eastAsia="lv-LV"/>
              </w:rPr>
              <w:t>ierobežojumus, paredzot kultūras funkciju pastiprināšanos (dabas tūrisma attīstība, attiecīgās</w:t>
            </w:r>
            <w:r w:rsidR="003B4591" w:rsidRPr="00215665">
              <w:rPr>
                <w:rFonts w:eastAsia="Times New Roman" w:cs="Times New Roman"/>
                <w:color w:val="000000"/>
                <w:sz w:val="22"/>
                <w:lang w:eastAsia="lv-LV"/>
              </w:rPr>
              <w:t xml:space="preserve"> </w:t>
            </w:r>
            <w:r w:rsidRPr="00215665">
              <w:rPr>
                <w:rFonts w:eastAsia="Times New Roman" w:cs="Times New Roman"/>
                <w:color w:val="000000"/>
                <w:sz w:val="22"/>
                <w:lang w:eastAsia="lv-LV"/>
              </w:rPr>
              <w:t>infrastruktūras izveidošana) un bioloģiskās</w:t>
            </w:r>
            <w:r w:rsidRPr="00215665">
              <w:rPr>
                <w:rFonts w:eastAsia="Times New Roman" w:cs="Times New Roman"/>
                <w:color w:val="000000"/>
                <w:sz w:val="22"/>
                <w:lang w:eastAsia="lv-LV"/>
              </w:rPr>
              <w:br/>
              <w:t>lauksaimniecības attīstību pagastā</w:t>
            </w:r>
          </w:p>
        </w:tc>
        <w:tc>
          <w:tcPr>
            <w:tcW w:w="1194" w:type="dxa"/>
            <w:tcBorders>
              <w:top w:val="nil"/>
              <w:left w:val="nil"/>
              <w:bottom w:val="single" w:sz="4" w:space="0" w:color="auto"/>
              <w:right w:val="single" w:sz="4" w:space="0" w:color="auto"/>
            </w:tcBorders>
            <w:vAlign w:val="bottom"/>
            <w:hideMark/>
          </w:tcPr>
          <w:p w14:paraId="1AB4E391"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2003. gads</w:t>
            </w:r>
          </w:p>
        </w:tc>
        <w:tc>
          <w:tcPr>
            <w:tcW w:w="1673" w:type="dxa"/>
            <w:tcBorders>
              <w:top w:val="nil"/>
              <w:left w:val="nil"/>
              <w:bottom w:val="single" w:sz="4" w:space="0" w:color="auto"/>
              <w:right w:val="single" w:sz="4" w:space="0" w:color="auto"/>
            </w:tcBorders>
            <w:vAlign w:val="bottom"/>
            <w:hideMark/>
          </w:tcPr>
          <w:p w14:paraId="288AF26A" w14:textId="77777777" w:rsidR="004254D5" w:rsidRPr="00215665" w:rsidRDefault="004254D5"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 xml:space="preserve">pašvaldība </w:t>
            </w:r>
          </w:p>
        </w:tc>
        <w:tc>
          <w:tcPr>
            <w:tcW w:w="3161" w:type="dxa"/>
            <w:tcBorders>
              <w:top w:val="nil"/>
              <w:left w:val="nil"/>
              <w:bottom w:val="single" w:sz="4" w:space="0" w:color="auto"/>
              <w:right w:val="single" w:sz="4" w:space="0" w:color="auto"/>
            </w:tcBorders>
            <w:vAlign w:val="bottom"/>
            <w:hideMark/>
          </w:tcPr>
          <w:p w14:paraId="7582A3F2" w14:textId="6B087BB6" w:rsidR="004254D5" w:rsidRPr="00215665" w:rsidRDefault="00D70E0B" w:rsidP="004254D5">
            <w:pPr>
              <w:spacing w:after="0" w:line="240" w:lineRule="auto"/>
              <w:ind w:firstLine="0"/>
              <w:jc w:val="left"/>
              <w:rPr>
                <w:rFonts w:eastAsia="Times New Roman" w:cs="Times New Roman"/>
                <w:color w:val="000000"/>
                <w:sz w:val="22"/>
                <w:lang w:eastAsia="lv-LV"/>
              </w:rPr>
            </w:pPr>
            <w:r w:rsidRPr="00215665">
              <w:rPr>
                <w:rFonts w:eastAsia="Times New Roman" w:cs="Times New Roman"/>
                <w:color w:val="000000"/>
                <w:sz w:val="22"/>
                <w:lang w:eastAsia="lv-LV"/>
              </w:rPr>
              <w:t>Nav aktuāli</w:t>
            </w:r>
          </w:p>
        </w:tc>
      </w:tr>
    </w:tbl>
    <w:p w14:paraId="05D551FE" w14:textId="77777777" w:rsidR="00865AA8" w:rsidRPr="00215665" w:rsidRDefault="00865AA8" w:rsidP="002D77F0"/>
    <w:p w14:paraId="7EC147C4" w14:textId="77777777" w:rsidR="00FA26B2" w:rsidRPr="00215665" w:rsidRDefault="00FA26B2" w:rsidP="002D77F0"/>
    <w:p w14:paraId="1AF4CEC1" w14:textId="77777777" w:rsidR="00837174" w:rsidRDefault="00837174">
      <w:pPr>
        <w:spacing w:after="160" w:line="259" w:lineRule="auto"/>
        <w:ind w:firstLine="0"/>
        <w:jc w:val="left"/>
        <w:rPr>
          <w:rFonts w:eastAsiaTheme="majorEastAsia" w:cs="Times New Roman"/>
          <w:b/>
          <w:iCs/>
          <w:color w:val="000000" w:themeColor="text1"/>
          <w:szCs w:val="24"/>
          <w:lang w:eastAsia="ja-JP"/>
        </w:rPr>
      </w:pPr>
      <w:r>
        <w:br w:type="page"/>
      </w:r>
    </w:p>
    <w:p w14:paraId="32566937" w14:textId="60D9B4AA" w:rsidR="003E02A0" w:rsidRPr="00215665" w:rsidRDefault="006D4EF0" w:rsidP="001D790C">
      <w:pPr>
        <w:pStyle w:val="UzrakstsDAP2"/>
        <w:numPr>
          <w:ilvl w:val="0"/>
          <w:numId w:val="0"/>
        </w:numPr>
      </w:pPr>
      <w:bookmarkStart w:id="50" w:name="_Toc204168782"/>
      <w:r w:rsidRPr="00215665">
        <w:lastRenderedPageBreak/>
        <w:t>5.</w:t>
      </w:r>
      <w:r w:rsidR="001379BB" w:rsidRPr="00215665">
        <w:t>2. </w:t>
      </w:r>
      <w:r w:rsidR="003E02A0" w:rsidRPr="00215665">
        <w:t>Aizsargājamās teritorijas apsaimniekošanas ilgtermiņa un īstermiņa mērķi plānā noteiktajam apsaimniekošanas periodam</w:t>
      </w:r>
      <w:bookmarkEnd w:id="50"/>
    </w:p>
    <w:p w14:paraId="798783FE" w14:textId="77777777" w:rsidR="004661C8" w:rsidRDefault="004661C8" w:rsidP="002335FD"/>
    <w:p w14:paraId="380F29B7" w14:textId="3C0A7DC3" w:rsidR="003E02A0" w:rsidRPr="00215665" w:rsidRDefault="006D4EF0" w:rsidP="001D790C">
      <w:pPr>
        <w:pStyle w:val="UzrakstsDAP2"/>
        <w:numPr>
          <w:ilvl w:val="0"/>
          <w:numId w:val="0"/>
        </w:numPr>
      </w:pPr>
      <w:bookmarkStart w:id="51" w:name="_Toc204168783"/>
      <w:r w:rsidRPr="00215665">
        <w:t>5.2</w:t>
      </w:r>
      <w:r w:rsidR="003E02A0" w:rsidRPr="00215665">
        <w:t>.</w:t>
      </w:r>
      <w:r w:rsidR="001379BB" w:rsidRPr="00215665">
        <w:t>1. </w:t>
      </w:r>
      <w:r w:rsidR="003E02A0" w:rsidRPr="00215665">
        <w:t>Teritorijas apsaimniekošanas ideālais jeb ilgtermiņa mērķis</w:t>
      </w:r>
      <w:bookmarkEnd w:id="51"/>
    </w:p>
    <w:p w14:paraId="56FACDAC" w14:textId="77777777" w:rsidR="001E506D" w:rsidRPr="00215665" w:rsidRDefault="009B5577" w:rsidP="001E506D">
      <w:pPr>
        <w:rPr>
          <w:lang w:eastAsia="ja-JP"/>
        </w:rPr>
      </w:pPr>
      <w:r w:rsidRPr="00215665">
        <w:rPr>
          <w:lang w:eastAsia="ja-JP"/>
        </w:rPr>
        <w:t xml:space="preserve">Iepriekšējā </w:t>
      </w:r>
      <w:r w:rsidR="00217335" w:rsidRPr="00215665">
        <w:rPr>
          <w:lang w:eastAsia="ja-JP"/>
        </w:rPr>
        <w:t>DA</w:t>
      </w:r>
      <w:r w:rsidR="0003631E" w:rsidRPr="00215665">
        <w:rPr>
          <w:lang w:eastAsia="ja-JP"/>
        </w:rPr>
        <w:t xml:space="preserve"> plānā </w:t>
      </w:r>
      <w:r w:rsidRPr="00215665">
        <w:rPr>
          <w:lang w:eastAsia="ja-JP"/>
        </w:rPr>
        <w:t>mērķis formulēts sekojoši</w:t>
      </w:r>
      <w:r w:rsidR="001E506D" w:rsidRPr="00215665">
        <w:rPr>
          <w:lang w:eastAsia="ja-JP"/>
        </w:rPr>
        <w:t>: “Teritorijas apsaimniekošanas ilgtermiņa mērķis ir saglabāt Cirīšu dabas parka ainavisko vērtību, bioloģisko daudzveidību un teritorijas kultūrvēsturisko vērtību, vienlaicīgi nodrošinot arī izglītošanas un audzināšanas funkciju izpildi, teritorijas attīstību un iedzīvotāju labklājības līmeņa celšanos”.</w:t>
      </w:r>
    </w:p>
    <w:p w14:paraId="38C016F1" w14:textId="285FFB1A" w:rsidR="0003631E" w:rsidRPr="00215665" w:rsidRDefault="001E506D" w:rsidP="002335FD">
      <w:pPr>
        <w:rPr>
          <w:lang w:eastAsia="ja-JP"/>
        </w:rPr>
      </w:pPr>
      <w:r w:rsidRPr="00215665">
        <w:rPr>
          <w:lang w:eastAsia="ja-JP"/>
        </w:rPr>
        <w:t xml:space="preserve">Šobrīd </w:t>
      </w:r>
      <w:r w:rsidR="005D11C4" w:rsidRPr="00215665">
        <w:rPr>
          <w:lang w:eastAsia="ja-JP"/>
        </w:rPr>
        <w:t>DP “Cirīša ezers”</w:t>
      </w:r>
      <w:r w:rsidR="0003631E" w:rsidRPr="00215665">
        <w:rPr>
          <w:lang w:eastAsia="ja-JP"/>
        </w:rPr>
        <w:t xml:space="preserve"> izvirzītais ilgtermiņa mērķis</w:t>
      </w:r>
      <w:r w:rsidR="00A81333" w:rsidRPr="00215665">
        <w:rPr>
          <w:lang w:eastAsia="ja-JP"/>
        </w:rPr>
        <w:t xml:space="preserve"> ir</w:t>
      </w:r>
      <w:r w:rsidR="000A2543" w:rsidRPr="00215665">
        <w:rPr>
          <w:lang w:eastAsia="ja-JP"/>
        </w:rPr>
        <w:t xml:space="preserve"> </w:t>
      </w:r>
      <w:r w:rsidR="002B105A" w:rsidRPr="00215665">
        <w:rPr>
          <w:lang w:eastAsia="ja-JP"/>
        </w:rPr>
        <w:t xml:space="preserve">ES nozīmes </w:t>
      </w:r>
      <w:r w:rsidRPr="00215665">
        <w:rPr>
          <w:lang w:eastAsia="ja-JP"/>
        </w:rPr>
        <w:t>saldūde</w:t>
      </w:r>
      <w:r w:rsidR="00600061" w:rsidRPr="00215665">
        <w:rPr>
          <w:lang w:eastAsia="ja-JP"/>
        </w:rPr>
        <w:t>ns</w:t>
      </w:r>
      <w:r w:rsidR="002B105A" w:rsidRPr="00215665">
        <w:rPr>
          <w:lang w:eastAsia="ja-JP"/>
        </w:rPr>
        <w:t>,</w:t>
      </w:r>
      <w:r w:rsidR="00A74491" w:rsidRPr="00215665">
        <w:rPr>
          <w:lang w:eastAsia="ja-JP"/>
        </w:rPr>
        <w:t xml:space="preserve"> zālāju</w:t>
      </w:r>
      <w:r w:rsidR="008D0CB7" w:rsidRPr="00215665">
        <w:rPr>
          <w:lang w:eastAsia="ja-JP"/>
        </w:rPr>
        <w:t>, purvu</w:t>
      </w:r>
      <w:r w:rsidR="002B105A" w:rsidRPr="00215665">
        <w:rPr>
          <w:lang w:eastAsia="ja-JP"/>
        </w:rPr>
        <w:t xml:space="preserve"> un meža</w:t>
      </w:r>
      <w:r w:rsidR="00600061" w:rsidRPr="00215665">
        <w:rPr>
          <w:lang w:eastAsia="ja-JP"/>
        </w:rPr>
        <w:t xml:space="preserve"> biotopu,</w:t>
      </w:r>
      <w:r w:rsidR="00B577D1" w:rsidRPr="00215665">
        <w:rPr>
          <w:lang w:eastAsia="ja-JP"/>
        </w:rPr>
        <w:t xml:space="preserve"> tajā skaitā potenciālo zālāju un meža biotopu,</w:t>
      </w:r>
      <w:r w:rsidR="00600061" w:rsidRPr="00215665">
        <w:rPr>
          <w:lang w:eastAsia="ja-JP"/>
        </w:rPr>
        <w:t xml:space="preserve"> </w:t>
      </w:r>
      <w:r w:rsidR="000835A2" w:rsidRPr="00215665">
        <w:rPr>
          <w:lang w:eastAsia="ja-JP"/>
        </w:rPr>
        <w:t xml:space="preserve">jo sevišķi </w:t>
      </w:r>
      <w:r w:rsidR="00600061" w:rsidRPr="00215665">
        <w:rPr>
          <w:lang w:eastAsia="ja-JP"/>
        </w:rPr>
        <w:t>mežaino ezera</w:t>
      </w:r>
      <w:r w:rsidR="00B062DB" w:rsidRPr="00215665">
        <w:rPr>
          <w:lang w:eastAsia="ja-JP"/>
        </w:rPr>
        <w:t xml:space="preserve"> salu</w:t>
      </w:r>
      <w:r w:rsidR="000835A2" w:rsidRPr="00215665">
        <w:rPr>
          <w:lang w:eastAsia="ja-JP"/>
        </w:rPr>
        <w:t xml:space="preserve"> un</w:t>
      </w:r>
      <w:r w:rsidR="00B062DB" w:rsidRPr="00215665">
        <w:rPr>
          <w:lang w:eastAsia="ja-JP"/>
        </w:rPr>
        <w:t xml:space="preserve"> Ruskuļu ezera </w:t>
      </w:r>
      <w:r w:rsidR="00FA76FB" w:rsidRPr="00215665">
        <w:rPr>
          <w:lang w:eastAsia="ja-JP"/>
        </w:rPr>
        <w:t>ar apkārt esošajiem</w:t>
      </w:r>
      <w:r w:rsidR="00B062DB" w:rsidRPr="00215665">
        <w:rPr>
          <w:lang w:eastAsia="ja-JP"/>
        </w:rPr>
        <w:t xml:space="preserve"> mitrā</w:t>
      </w:r>
      <w:r w:rsidR="00FA76FB" w:rsidRPr="00215665">
        <w:rPr>
          <w:lang w:eastAsia="ja-JP"/>
        </w:rPr>
        <w:t>jiem</w:t>
      </w:r>
      <w:r w:rsidR="000835A2" w:rsidRPr="00215665">
        <w:rPr>
          <w:lang w:eastAsia="ja-JP"/>
        </w:rPr>
        <w:t xml:space="preserve"> </w:t>
      </w:r>
      <w:r w:rsidR="00E60312" w:rsidRPr="00215665">
        <w:rPr>
          <w:lang w:eastAsia="ja-JP"/>
        </w:rPr>
        <w:t>saglabāšana</w:t>
      </w:r>
      <w:r w:rsidR="00B062DB" w:rsidRPr="00215665">
        <w:rPr>
          <w:lang w:eastAsia="ja-JP"/>
        </w:rPr>
        <w:t>,</w:t>
      </w:r>
      <w:r w:rsidR="00B577D1" w:rsidRPr="00215665">
        <w:rPr>
          <w:lang w:eastAsia="ja-JP"/>
        </w:rPr>
        <w:t xml:space="preserve"> iekļaujot </w:t>
      </w:r>
      <w:r w:rsidR="00623C5A" w:rsidRPr="00215665">
        <w:rPr>
          <w:lang w:eastAsia="ja-JP"/>
        </w:rPr>
        <w:t>DP</w:t>
      </w:r>
      <w:r w:rsidR="008D0CB7" w:rsidRPr="00215665">
        <w:rPr>
          <w:lang w:eastAsia="ja-JP"/>
        </w:rPr>
        <w:t xml:space="preserve"> arī </w:t>
      </w:r>
      <w:proofErr w:type="spellStart"/>
      <w:r w:rsidR="008D0CB7" w:rsidRPr="00215665">
        <w:rPr>
          <w:lang w:eastAsia="ja-JP"/>
        </w:rPr>
        <w:t>Kazimirovkas</w:t>
      </w:r>
      <w:proofErr w:type="spellEnd"/>
      <w:r w:rsidR="008D0CB7" w:rsidRPr="00215665">
        <w:rPr>
          <w:lang w:eastAsia="ja-JP"/>
        </w:rPr>
        <w:t xml:space="preserve"> ezeru ar apkārt esošajiem mitrājiem,</w:t>
      </w:r>
      <w:r w:rsidR="00B062DB" w:rsidRPr="00215665">
        <w:rPr>
          <w:lang w:eastAsia="ja-JP"/>
        </w:rPr>
        <w:t xml:space="preserve"> kā arī</w:t>
      </w:r>
      <w:r w:rsidR="00A74491" w:rsidRPr="00215665">
        <w:rPr>
          <w:lang w:eastAsia="ja-JP"/>
        </w:rPr>
        <w:t xml:space="preserve"> ar </w:t>
      </w:r>
      <w:r w:rsidR="00E60312" w:rsidRPr="00215665">
        <w:rPr>
          <w:lang w:eastAsia="ja-JP"/>
        </w:rPr>
        <w:t>minētajiem</w:t>
      </w:r>
      <w:r w:rsidR="00081964" w:rsidRPr="00215665">
        <w:rPr>
          <w:lang w:eastAsia="ja-JP"/>
        </w:rPr>
        <w:t xml:space="preserve"> biotopiem</w:t>
      </w:r>
      <w:r w:rsidR="00A74491" w:rsidRPr="00215665">
        <w:rPr>
          <w:lang w:eastAsia="ja-JP"/>
        </w:rPr>
        <w:t xml:space="preserve"> saistīto īpaši aizsargājamo sugu populāciju saglabāšana labvēlīgā aizsardzības stāvoklī, </w:t>
      </w:r>
      <w:r w:rsidR="000E71E2" w:rsidRPr="00215665">
        <w:rPr>
          <w:lang w:eastAsia="ja-JP"/>
        </w:rPr>
        <w:t xml:space="preserve">saglabājot ainavas vērtības, aizsargājot kultūrvēsturiskās vērtības un </w:t>
      </w:r>
      <w:r w:rsidR="00A74491" w:rsidRPr="00215665">
        <w:rPr>
          <w:lang w:eastAsia="ja-JP"/>
        </w:rPr>
        <w:t>veicinot ekstensīvu un dabai draudzīgu lauksaimniecisko darbību</w:t>
      </w:r>
      <w:r w:rsidR="00514EA5" w:rsidRPr="00215665">
        <w:rPr>
          <w:lang w:eastAsia="ja-JP"/>
        </w:rPr>
        <w:t xml:space="preserve">, kā </w:t>
      </w:r>
      <w:r w:rsidR="00D864B5" w:rsidRPr="00215665">
        <w:rPr>
          <w:lang w:eastAsia="ja-JP"/>
        </w:rPr>
        <w:t>nodrošin</w:t>
      </w:r>
      <w:r w:rsidR="001A283E" w:rsidRPr="00215665">
        <w:rPr>
          <w:lang w:eastAsia="ja-JP"/>
        </w:rPr>
        <w:t>ā</w:t>
      </w:r>
      <w:r w:rsidR="00D864B5" w:rsidRPr="00215665">
        <w:rPr>
          <w:lang w:eastAsia="ja-JP"/>
        </w:rPr>
        <w:t xml:space="preserve">t </w:t>
      </w:r>
      <w:r w:rsidR="002D7263" w:rsidRPr="00215665">
        <w:rPr>
          <w:lang w:eastAsia="ja-JP"/>
        </w:rPr>
        <w:t>videi un dabas daudzveidībai nekaitējošas dabas, sakrālā un kultūras tūrisma</w:t>
      </w:r>
      <w:r w:rsidR="00A74491" w:rsidRPr="00215665">
        <w:rPr>
          <w:lang w:eastAsia="ja-JP"/>
        </w:rPr>
        <w:t xml:space="preserve"> aktivitātes.</w:t>
      </w:r>
    </w:p>
    <w:p w14:paraId="3C3CDDA3" w14:textId="77777777" w:rsidR="0003631E" w:rsidRPr="00215665" w:rsidRDefault="0003631E" w:rsidP="002335FD">
      <w:pPr>
        <w:rPr>
          <w:rFonts w:eastAsiaTheme="majorEastAsia" w:cs="Times New Roman"/>
          <w:color w:val="000000" w:themeColor="text1"/>
          <w:szCs w:val="24"/>
          <w:lang w:eastAsia="ja-JP"/>
        </w:rPr>
      </w:pPr>
    </w:p>
    <w:p w14:paraId="060F9800" w14:textId="56B4721A" w:rsidR="003E02A0" w:rsidRPr="00215665" w:rsidRDefault="006D4EF0" w:rsidP="001D790C">
      <w:pPr>
        <w:pStyle w:val="UzrakstsDAP2"/>
        <w:numPr>
          <w:ilvl w:val="0"/>
          <w:numId w:val="0"/>
        </w:numPr>
      </w:pPr>
      <w:bookmarkStart w:id="52" w:name="_Toc204168784"/>
      <w:r w:rsidRPr="00215665">
        <w:t>5.2</w:t>
      </w:r>
      <w:r w:rsidR="003E02A0" w:rsidRPr="00215665">
        <w:t>.</w:t>
      </w:r>
      <w:r w:rsidR="001379BB" w:rsidRPr="00215665">
        <w:t>2. </w:t>
      </w:r>
      <w:r w:rsidR="003E02A0" w:rsidRPr="00215665">
        <w:t>Teritorijas apsaimniekošanas īstermiņa mērķi plānā apskatītajam apsaimniekošanas periodam</w:t>
      </w:r>
      <w:bookmarkEnd w:id="52"/>
    </w:p>
    <w:p w14:paraId="3F6A7CAF" w14:textId="457B592C" w:rsidR="00EF1D56" w:rsidRPr="00215665" w:rsidRDefault="00FF485E" w:rsidP="00B83AD1">
      <w:r w:rsidRPr="00215665">
        <w:t>DP “Cirīša ezers” kā Natura 2000 teritorijas izveidošanas mērķi noteikti likuma “Par ĪADT” pielikumā</w:t>
      </w:r>
      <w:r w:rsidR="009F0CA1" w:rsidRPr="00215665">
        <w:t xml:space="preserve"> kā ES nozīmes sugu un biotopu saraksts</w:t>
      </w:r>
      <w:r w:rsidRPr="00215665">
        <w:t xml:space="preserve">. </w:t>
      </w:r>
      <w:r w:rsidR="003603A5" w:rsidRPr="00215665">
        <w:t>Projektā LatViaNature</w:t>
      </w:r>
      <w:r w:rsidR="000F7420" w:rsidRPr="00215665">
        <w:rPr>
          <w:rStyle w:val="Vresatsauce"/>
        </w:rPr>
        <w:footnoteReference w:id="108"/>
      </w:r>
      <w:r w:rsidR="003603A5" w:rsidRPr="00215665">
        <w:t xml:space="preserve"> 2024. gadā ir pabeigta </w:t>
      </w:r>
      <w:r w:rsidR="002A2EC5" w:rsidRPr="00215665">
        <w:t>ES nozīmes biotopu un sugu Natura 2000 teritorijas līmeņa aizsardzības mērķ</w:t>
      </w:r>
      <w:r w:rsidR="005D5EF1" w:rsidRPr="00215665">
        <w:t>u</w:t>
      </w:r>
      <w:r w:rsidR="002A2EC5" w:rsidRPr="00215665">
        <w:t xml:space="preserve"> (turpmāk – SSCO – </w:t>
      </w:r>
      <w:proofErr w:type="spellStart"/>
      <w:r w:rsidR="002A2EC5" w:rsidRPr="00215665">
        <w:rPr>
          <w:i/>
        </w:rPr>
        <w:t>site</w:t>
      </w:r>
      <w:proofErr w:type="spellEnd"/>
      <w:r w:rsidR="002A2EC5" w:rsidRPr="00215665">
        <w:rPr>
          <w:i/>
        </w:rPr>
        <w:t xml:space="preserve"> </w:t>
      </w:r>
      <w:proofErr w:type="spellStart"/>
      <w:r w:rsidR="002A2EC5" w:rsidRPr="00215665">
        <w:rPr>
          <w:i/>
        </w:rPr>
        <w:t>specific</w:t>
      </w:r>
      <w:proofErr w:type="spellEnd"/>
      <w:r w:rsidR="002A2EC5" w:rsidRPr="00215665">
        <w:rPr>
          <w:i/>
        </w:rPr>
        <w:t xml:space="preserve"> </w:t>
      </w:r>
      <w:proofErr w:type="spellStart"/>
      <w:r w:rsidR="002A2EC5" w:rsidRPr="00215665">
        <w:rPr>
          <w:i/>
        </w:rPr>
        <w:t>conservation</w:t>
      </w:r>
      <w:proofErr w:type="spellEnd"/>
      <w:r w:rsidR="002A2EC5" w:rsidRPr="00215665">
        <w:rPr>
          <w:i/>
        </w:rPr>
        <w:t xml:space="preserve"> </w:t>
      </w:r>
      <w:proofErr w:type="spellStart"/>
      <w:r w:rsidR="002A2EC5" w:rsidRPr="00215665">
        <w:rPr>
          <w:i/>
        </w:rPr>
        <w:t>objective</w:t>
      </w:r>
      <w:proofErr w:type="spellEnd"/>
      <w:r w:rsidR="002A2EC5" w:rsidRPr="00215665">
        <w:t xml:space="preserve">) </w:t>
      </w:r>
      <w:r w:rsidR="003603A5" w:rsidRPr="00215665">
        <w:t xml:space="preserve"> noteikšana visām</w:t>
      </w:r>
      <w:r w:rsidRPr="00215665">
        <w:t xml:space="preserve"> </w:t>
      </w:r>
      <w:r w:rsidR="005D5EF1" w:rsidRPr="00215665">
        <w:t xml:space="preserve">Latvijas Natura 2000 teritorijām, bet tie ir precizējami, izstrādājot teritorijas DA plānu. </w:t>
      </w:r>
      <w:r w:rsidR="00B83AD1" w:rsidRPr="00215665">
        <w:t>DP “Cirīša ezers”</w:t>
      </w:r>
      <w:r w:rsidR="002A2EC5" w:rsidRPr="00215665">
        <w:t xml:space="preserve"> SSCO apkopoti 5.2.1. un 5.2.2. tabulās.</w:t>
      </w:r>
    </w:p>
    <w:p w14:paraId="08A6B9FB" w14:textId="274AEC09" w:rsidR="006D3809" w:rsidRPr="00215665" w:rsidRDefault="0039164C" w:rsidP="00B83AD1">
      <w:r w:rsidRPr="00215665">
        <w:t>A</w:t>
      </w:r>
      <w:r w:rsidR="0023712D" w:rsidRPr="00215665">
        <w:t xml:space="preserve">psaimniekošanas pasākumi tiek plānoti </w:t>
      </w:r>
      <w:r w:rsidRPr="00215665">
        <w:t xml:space="preserve">ne tikai </w:t>
      </w:r>
      <w:r w:rsidR="00145F6E" w:rsidRPr="00215665">
        <w:t xml:space="preserve">SSCO sasniegšanai, bet </w:t>
      </w:r>
      <w:r w:rsidR="0023712D" w:rsidRPr="00215665">
        <w:t xml:space="preserve">arī likuma “Par ĪADT” </w:t>
      </w:r>
      <w:r w:rsidR="006B4BD7" w:rsidRPr="00215665">
        <w:t xml:space="preserve">5 pantā </w:t>
      </w:r>
      <w:r w:rsidR="0023712D" w:rsidRPr="00215665">
        <w:t>dabas parkiem noteikto izveidošanas mērķu sasniegšanai</w:t>
      </w:r>
      <w:r w:rsidR="006D3809" w:rsidRPr="00215665">
        <w:t>:</w:t>
      </w:r>
    </w:p>
    <w:p w14:paraId="67609352" w14:textId="12B95399" w:rsidR="006B4BD7" w:rsidRPr="00215665" w:rsidRDefault="006D3809" w:rsidP="00B83AD1">
      <w:pPr>
        <w:pStyle w:val="Sarakstarindkopa"/>
        <w:numPr>
          <w:ilvl w:val="0"/>
          <w:numId w:val="37"/>
        </w:numPr>
      </w:pPr>
      <w:r w:rsidRPr="00215665">
        <w:t>“</w:t>
      </w:r>
      <w:r w:rsidR="006B4BD7" w:rsidRPr="00215665">
        <w:t>Dabas parki ir teritorijas, kas pārstāv noteikta apvidus dabas un kultūrvēsturiskās vērtības un kas ir piemērotas sabiedrības atpūtai, izglītošanai un audzināšanai.</w:t>
      </w:r>
    </w:p>
    <w:p w14:paraId="7F00ABBE" w14:textId="69B01FF5" w:rsidR="006B4BD7" w:rsidRPr="00215665" w:rsidRDefault="006B4BD7" w:rsidP="00B83AD1">
      <w:pPr>
        <w:pStyle w:val="Sarakstarindkopa"/>
        <w:numPr>
          <w:ilvl w:val="0"/>
          <w:numId w:val="37"/>
        </w:numPr>
      </w:pPr>
      <w:r w:rsidRPr="00215665">
        <w:t>Atpūtas organizēšana un saimnieciskā darbība dabas parkos veicama, nodrošinot tajos esošo dabas un kultūrvēsturisko vērtību saglabāšanu.</w:t>
      </w:r>
      <w:r w:rsidR="006D3809" w:rsidRPr="00215665">
        <w:t>”</w:t>
      </w:r>
    </w:p>
    <w:p w14:paraId="26555C85" w14:textId="3C77532D" w:rsidR="0023712D" w:rsidRPr="00215665" w:rsidRDefault="006F0D93" w:rsidP="00B83AD1">
      <w:r w:rsidRPr="00215665">
        <w:t>A</w:t>
      </w:r>
      <w:r w:rsidR="006D3809" w:rsidRPr="00215665">
        <w:t>psaimniekošanas pasākumi tiek plānoti arī Individuālajos noteikumos</w:t>
      </w:r>
      <w:r w:rsidR="000F63B5" w:rsidRPr="00215665">
        <w:t xml:space="preserve"> noteiktā mērķa - saglabāt teritorijas bioloģisko daudzveidību, kā arī ainavisko, kultūrvēsturisko un atpūtas vērtību </w:t>
      </w:r>
      <w:r w:rsidR="00FE6BB1" w:rsidRPr="00215665">
        <w:t>–</w:t>
      </w:r>
      <w:r w:rsidR="000F63B5" w:rsidRPr="00215665">
        <w:t xml:space="preserve"> </w:t>
      </w:r>
      <w:r w:rsidR="00FE6BB1" w:rsidRPr="00215665">
        <w:t>sasniegšanai.</w:t>
      </w:r>
    </w:p>
    <w:p w14:paraId="0894ADD6" w14:textId="566D6FE5" w:rsidR="00F8554F" w:rsidRPr="00215665" w:rsidRDefault="00A63123" w:rsidP="00787855">
      <w:pPr>
        <w:spacing w:line="240" w:lineRule="auto"/>
        <w:ind w:firstLine="0"/>
        <w:rPr>
          <w:iCs/>
        </w:rPr>
        <w:sectPr w:rsidR="00F8554F" w:rsidRPr="00215665" w:rsidSect="00E949B0">
          <w:pgSz w:w="11906" w:h="16838"/>
          <w:pgMar w:top="1134" w:right="1134" w:bottom="1134" w:left="1701" w:header="709" w:footer="709" w:gutter="0"/>
          <w:cols w:space="708"/>
          <w:docGrid w:linePitch="360"/>
        </w:sectPr>
      </w:pPr>
      <w:r w:rsidRPr="00215665">
        <w:rPr>
          <w:iCs/>
        </w:rPr>
        <w:t xml:space="preserve"> </w:t>
      </w:r>
    </w:p>
    <w:p w14:paraId="52F3A7A5" w14:textId="10986A36" w:rsidR="00BA1C2E" w:rsidRPr="00215665" w:rsidRDefault="007442F6" w:rsidP="00D36EFF">
      <w:pPr>
        <w:spacing w:line="240" w:lineRule="auto"/>
        <w:ind w:firstLine="0"/>
        <w:jc w:val="center"/>
        <w:rPr>
          <w:iCs/>
        </w:rPr>
      </w:pPr>
      <w:r w:rsidRPr="00215665">
        <w:rPr>
          <w:b/>
        </w:rPr>
        <w:lastRenderedPageBreak/>
        <w:t xml:space="preserve">5.2.1. tabula. ES nozīmes biotopu </w:t>
      </w:r>
      <w:r w:rsidR="00D36EFF" w:rsidRPr="00215665">
        <w:rPr>
          <w:b/>
        </w:rPr>
        <w:t>Natura 2000 teritorijas līmeņa aizsardzības mērķi</w:t>
      </w:r>
    </w:p>
    <w:tbl>
      <w:tblPr>
        <w:tblW w:w="0" w:type="auto"/>
        <w:tblLook w:val="04A0" w:firstRow="1" w:lastRow="0" w:firstColumn="1" w:lastColumn="0" w:noHBand="0" w:noVBand="1"/>
      </w:tblPr>
      <w:tblGrid>
        <w:gridCol w:w="822"/>
        <w:gridCol w:w="1326"/>
        <w:gridCol w:w="1390"/>
        <w:gridCol w:w="1571"/>
        <w:gridCol w:w="1217"/>
        <w:gridCol w:w="1236"/>
        <w:gridCol w:w="1440"/>
        <w:gridCol w:w="1432"/>
        <w:gridCol w:w="1001"/>
        <w:gridCol w:w="997"/>
        <w:gridCol w:w="1037"/>
        <w:gridCol w:w="1091"/>
      </w:tblGrid>
      <w:tr w:rsidR="00684F4D" w:rsidRPr="00215665" w14:paraId="29EF749F" w14:textId="77777777" w:rsidTr="007A776F">
        <w:trPr>
          <w:trHeight w:val="2100"/>
        </w:trPr>
        <w:tc>
          <w:tcPr>
            <w:tcW w:w="0" w:type="auto"/>
            <w:tcBorders>
              <w:top w:val="single" w:sz="4" w:space="0" w:color="auto"/>
              <w:left w:val="single" w:sz="4" w:space="0" w:color="auto"/>
              <w:bottom w:val="single" w:sz="4" w:space="0" w:color="auto"/>
              <w:right w:val="single" w:sz="4" w:space="0" w:color="auto"/>
            </w:tcBorders>
            <w:vAlign w:val="center"/>
            <w:hideMark/>
          </w:tcPr>
          <w:p w14:paraId="133F1011" w14:textId="3A6EB687" w:rsidR="00684F4D" w:rsidRPr="00215665" w:rsidRDefault="00684F4D" w:rsidP="00684F4D">
            <w:pPr>
              <w:spacing w:after="0" w:line="240" w:lineRule="auto"/>
              <w:ind w:firstLine="0"/>
              <w:jc w:val="center"/>
              <w:rPr>
                <w:rFonts w:eastAsia="Times New Roman" w:cs="Times New Roman"/>
                <w:color w:val="000000"/>
                <w:sz w:val="22"/>
                <w:lang w:eastAsia="lv-LV"/>
              </w:rPr>
            </w:pPr>
            <w:proofErr w:type="spellStart"/>
            <w:r w:rsidRPr="00215665">
              <w:rPr>
                <w:rFonts w:eastAsia="Times New Roman" w:cs="Times New Roman"/>
                <w:color w:val="000000"/>
                <w:sz w:val="22"/>
                <w:lang w:eastAsia="lv-LV"/>
              </w:rPr>
              <w:t>Bio</w:t>
            </w:r>
            <w:proofErr w:type="spellEnd"/>
            <w:r w:rsidRPr="00215665">
              <w:rPr>
                <w:rFonts w:eastAsia="Times New Roman" w:cs="Times New Roman"/>
                <w:color w:val="000000"/>
                <w:sz w:val="22"/>
                <w:lang w:eastAsia="lv-LV"/>
              </w:rPr>
              <w:t>-topa kods</w:t>
            </w:r>
          </w:p>
        </w:tc>
        <w:tc>
          <w:tcPr>
            <w:tcW w:w="1326" w:type="dxa"/>
            <w:tcBorders>
              <w:top w:val="single" w:sz="4" w:space="0" w:color="auto"/>
              <w:left w:val="nil"/>
              <w:bottom w:val="single" w:sz="4" w:space="0" w:color="auto"/>
              <w:right w:val="single" w:sz="4" w:space="0" w:color="auto"/>
            </w:tcBorders>
            <w:vAlign w:val="center"/>
            <w:hideMark/>
          </w:tcPr>
          <w:p w14:paraId="7558193D"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Biotopa nosaukums</w:t>
            </w:r>
          </w:p>
        </w:tc>
        <w:tc>
          <w:tcPr>
            <w:tcW w:w="1390" w:type="dxa"/>
            <w:tcBorders>
              <w:top w:val="single" w:sz="4" w:space="0" w:color="auto"/>
              <w:left w:val="nil"/>
              <w:bottom w:val="single" w:sz="4" w:space="0" w:color="auto"/>
              <w:right w:val="single" w:sz="4" w:space="0" w:color="auto"/>
            </w:tcBorders>
            <w:vAlign w:val="center"/>
            <w:hideMark/>
          </w:tcPr>
          <w:p w14:paraId="4FCD3AC9"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 iekļaujams/  izslēdzams no likuma "Par ĪADT" pielikuma</w:t>
            </w:r>
          </w:p>
        </w:tc>
        <w:tc>
          <w:tcPr>
            <w:tcW w:w="0" w:type="auto"/>
            <w:tcBorders>
              <w:top w:val="single" w:sz="4" w:space="0" w:color="auto"/>
              <w:left w:val="nil"/>
              <w:bottom w:val="single" w:sz="4" w:space="0" w:color="auto"/>
              <w:right w:val="single" w:sz="4" w:space="0" w:color="auto"/>
            </w:tcBorders>
            <w:vAlign w:val="center"/>
            <w:hideMark/>
          </w:tcPr>
          <w:p w14:paraId="686EFC43"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Mērķa platība, pašreizējās robežās (ha) (</w:t>
            </w:r>
            <w:proofErr w:type="spellStart"/>
            <w:r w:rsidRPr="00215665">
              <w:rPr>
                <w:rFonts w:eastAsia="Times New Roman" w:cs="Times New Roman"/>
                <w:color w:val="000000"/>
                <w:sz w:val="22"/>
                <w:lang w:eastAsia="lv-LV"/>
              </w:rPr>
              <w:t>Target_area</w:t>
            </w:r>
            <w:proofErr w:type="spellEnd"/>
            <w:r w:rsidRPr="00215665">
              <w:rPr>
                <w:rFonts w:eastAsia="Times New Roman" w:cs="Times New Roman"/>
                <w:color w:val="000000"/>
                <w:sz w:val="22"/>
                <w:lang w:eastAsia="lv-LV"/>
              </w:rPr>
              <w:t>)</w:t>
            </w:r>
          </w:p>
          <w:p w14:paraId="0F551427" w14:textId="3BC0FF46"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2024</w:t>
            </w:r>
            <w:r w:rsidR="00DB5E5F">
              <w:rPr>
                <w:rFonts w:eastAsia="Times New Roman" w:cs="Times New Roman"/>
                <w:color w:val="000000"/>
                <w:sz w:val="22"/>
                <w:lang w:eastAsia="lv-LV"/>
              </w:rPr>
              <w:t xml:space="preserve"> LIFE-IP</w:t>
            </w:r>
            <w:r w:rsidRPr="00215665">
              <w:rPr>
                <w:rFonts w:eastAsia="Times New Roman" w:cs="Times New Roman"/>
                <w:color w:val="000000"/>
                <w:sz w:val="22"/>
                <w:lang w:eastAsia="lv-LV"/>
              </w:rPr>
              <w:t>/</w:t>
            </w:r>
            <w:r w:rsidRPr="00215665">
              <w:rPr>
                <w:rFonts w:eastAsia="Times New Roman" w:cs="Times New Roman"/>
                <w:color w:val="FF0000"/>
                <w:sz w:val="22"/>
                <w:lang w:eastAsia="lv-LV"/>
              </w:rPr>
              <w:t>2025</w:t>
            </w:r>
          </w:p>
        </w:tc>
        <w:tc>
          <w:tcPr>
            <w:tcW w:w="0" w:type="auto"/>
            <w:tcBorders>
              <w:top w:val="single" w:sz="4" w:space="0" w:color="auto"/>
              <w:left w:val="nil"/>
              <w:bottom w:val="single" w:sz="4" w:space="0" w:color="auto"/>
              <w:right w:val="single" w:sz="4" w:space="0" w:color="auto"/>
            </w:tcBorders>
            <w:vAlign w:val="center"/>
            <w:hideMark/>
          </w:tcPr>
          <w:p w14:paraId="4DF2DB8F"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Mērķa platība ieteiktajās robežās (ha)</w:t>
            </w:r>
          </w:p>
        </w:tc>
        <w:tc>
          <w:tcPr>
            <w:tcW w:w="0" w:type="auto"/>
            <w:tcBorders>
              <w:top w:val="single" w:sz="4" w:space="0" w:color="auto"/>
              <w:left w:val="nil"/>
              <w:bottom w:val="single" w:sz="4" w:space="0" w:color="auto"/>
              <w:right w:val="single" w:sz="4" w:space="0" w:color="auto"/>
            </w:tcBorders>
            <w:vAlign w:val="center"/>
            <w:hideMark/>
          </w:tcPr>
          <w:p w14:paraId="0460B4DF"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Pašreizējā biotopa platība (ha)</w:t>
            </w:r>
          </w:p>
          <w:p w14:paraId="78DDCA0C" w14:textId="0D0781D1"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2024/</w:t>
            </w:r>
            <w:r w:rsidRPr="00215665">
              <w:rPr>
                <w:rFonts w:eastAsia="Times New Roman" w:cs="Times New Roman"/>
                <w:color w:val="FF0000"/>
                <w:sz w:val="22"/>
                <w:lang w:eastAsia="lv-LV"/>
              </w:rPr>
              <w:t>2025</w:t>
            </w:r>
          </w:p>
        </w:tc>
        <w:tc>
          <w:tcPr>
            <w:tcW w:w="0" w:type="auto"/>
            <w:tcBorders>
              <w:top w:val="single" w:sz="4" w:space="0" w:color="auto"/>
              <w:left w:val="nil"/>
              <w:bottom w:val="single" w:sz="4" w:space="0" w:color="auto"/>
              <w:right w:val="single" w:sz="4" w:space="0" w:color="auto"/>
            </w:tcBorders>
            <w:vAlign w:val="center"/>
            <w:hideMark/>
          </w:tcPr>
          <w:p w14:paraId="07374277"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Saglabāšanās pakāpe SDF</w:t>
            </w:r>
          </w:p>
          <w:p w14:paraId="6F9D2B0A" w14:textId="6DFD7810"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2024/</w:t>
            </w:r>
            <w:r w:rsidRPr="00215665">
              <w:rPr>
                <w:rFonts w:eastAsia="Times New Roman" w:cs="Times New Roman"/>
                <w:color w:val="FF0000"/>
                <w:sz w:val="22"/>
                <w:lang w:eastAsia="lv-LV"/>
              </w:rPr>
              <w:t>2025</w:t>
            </w:r>
            <w:r w:rsidRPr="00215665">
              <w:rPr>
                <w:rFonts w:eastAsia="Times New Roman" w:cs="Times New Roman"/>
                <w:color w:val="000000"/>
                <w:sz w:val="22"/>
                <w:lang w:eastAsia="lv-LV"/>
              </w:rPr>
              <w:t xml:space="preserve"> </w:t>
            </w:r>
          </w:p>
        </w:tc>
        <w:tc>
          <w:tcPr>
            <w:tcW w:w="0" w:type="auto"/>
            <w:tcBorders>
              <w:top w:val="single" w:sz="4" w:space="0" w:color="auto"/>
              <w:left w:val="nil"/>
              <w:bottom w:val="single" w:sz="4" w:space="0" w:color="auto"/>
              <w:right w:val="single" w:sz="4" w:space="0" w:color="auto"/>
            </w:tcBorders>
            <w:vAlign w:val="center"/>
            <w:hideMark/>
          </w:tcPr>
          <w:p w14:paraId="3E5C1183" w14:textId="7777777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Aktualizētā saglabāšanās pakāpe </w:t>
            </w:r>
          </w:p>
          <w:p w14:paraId="7B89020F" w14:textId="6D18B457" w:rsidR="00684F4D" w:rsidRPr="00215665" w:rsidRDefault="00684F4D" w:rsidP="00684F4D">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2024/</w:t>
            </w:r>
            <w:r w:rsidRPr="00215665">
              <w:rPr>
                <w:rFonts w:eastAsia="Times New Roman" w:cs="Times New Roman"/>
                <w:color w:val="FF0000"/>
                <w:sz w:val="22"/>
                <w:lang w:eastAsia="lv-LV"/>
              </w:rPr>
              <w:t>2025</w:t>
            </w:r>
          </w:p>
        </w:tc>
        <w:tc>
          <w:tcPr>
            <w:tcW w:w="0" w:type="auto"/>
            <w:tcBorders>
              <w:top w:val="single" w:sz="4" w:space="0" w:color="auto"/>
              <w:left w:val="nil"/>
              <w:bottom w:val="single" w:sz="4" w:space="0" w:color="auto"/>
              <w:right w:val="single" w:sz="4" w:space="0" w:color="auto"/>
            </w:tcBorders>
            <w:vAlign w:val="center"/>
            <w:hideMark/>
          </w:tcPr>
          <w:p w14:paraId="79F65338" w14:textId="77777777" w:rsidR="00684F4D" w:rsidRPr="0000318B" w:rsidRDefault="00684F4D" w:rsidP="00684F4D">
            <w:pPr>
              <w:spacing w:after="0" w:line="240" w:lineRule="auto"/>
              <w:ind w:firstLine="0"/>
              <w:jc w:val="center"/>
              <w:rPr>
                <w:rFonts w:eastAsia="Times New Roman" w:cs="Times New Roman"/>
                <w:color w:val="000000"/>
                <w:sz w:val="20"/>
                <w:szCs w:val="20"/>
                <w:lang w:eastAsia="lv-LV"/>
              </w:rPr>
            </w:pPr>
            <w:r w:rsidRPr="0000318B">
              <w:rPr>
                <w:rFonts w:eastAsia="Times New Roman" w:cs="Times New Roman"/>
                <w:color w:val="000000"/>
                <w:sz w:val="20"/>
                <w:szCs w:val="20"/>
                <w:lang w:eastAsia="lv-LV"/>
              </w:rPr>
              <w:t>Biotopa platība izcilā kvalitātē (ha)</w:t>
            </w:r>
          </w:p>
          <w:p w14:paraId="5220FB26" w14:textId="79E38D31" w:rsidR="00684F4D" w:rsidRPr="00215665" w:rsidRDefault="00684F4D" w:rsidP="00684F4D">
            <w:pPr>
              <w:spacing w:after="0" w:line="240" w:lineRule="auto"/>
              <w:ind w:firstLine="0"/>
              <w:jc w:val="center"/>
              <w:rPr>
                <w:rFonts w:eastAsia="Times New Roman" w:cs="Times New Roman"/>
                <w:color w:val="000000"/>
                <w:sz w:val="22"/>
                <w:lang w:eastAsia="lv-LV"/>
              </w:rPr>
            </w:pPr>
            <w:r w:rsidRPr="0000318B">
              <w:rPr>
                <w:rFonts w:eastAsia="Times New Roman" w:cs="Times New Roman"/>
                <w:color w:val="000000"/>
                <w:sz w:val="20"/>
                <w:szCs w:val="20"/>
                <w:lang w:eastAsia="lv-LV"/>
              </w:rPr>
              <w:t>2024</w:t>
            </w:r>
            <w:r>
              <w:rPr>
                <w:rFonts w:eastAsia="Times New Roman" w:cs="Times New Roman"/>
                <w:color w:val="000000"/>
                <w:sz w:val="20"/>
                <w:szCs w:val="20"/>
                <w:lang w:eastAsia="lv-LV"/>
              </w:rPr>
              <w:t xml:space="preserve"> LIFE-IP</w:t>
            </w:r>
            <w:r w:rsidRPr="0000318B">
              <w:rPr>
                <w:rFonts w:eastAsia="Times New Roman" w:cs="Times New Roman"/>
                <w:color w:val="000000"/>
                <w:sz w:val="20"/>
                <w:szCs w:val="20"/>
                <w:lang w:eastAsia="lv-LV"/>
              </w:rPr>
              <w:t>/</w:t>
            </w:r>
            <w:r w:rsidRPr="0000318B">
              <w:rPr>
                <w:rFonts w:eastAsia="Times New Roman" w:cs="Times New Roman"/>
                <w:color w:val="FF0000"/>
                <w:sz w:val="20"/>
                <w:szCs w:val="20"/>
                <w:lang w:eastAsia="lv-LV"/>
              </w:rPr>
              <w:t>2025</w:t>
            </w:r>
            <w:r>
              <w:rPr>
                <w:rFonts w:eastAsia="Times New Roman" w:cs="Times New Roman"/>
                <w:color w:val="FF0000"/>
                <w:sz w:val="20"/>
                <w:szCs w:val="20"/>
                <w:lang w:eastAsia="lv-LV"/>
              </w:rPr>
              <w:t xml:space="preserve"> DA plāns</w:t>
            </w:r>
          </w:p>
        </w:tc>
        <w:tc>
          <w:tcPr>
            <w:tcW w:w="0" w:type="auto"/>
            <w:tcBorders>
              <w:top w:val="single" w:sz="4" w:space="0" w:color="auto"/>
              <w:left w:val="nil"/>
              <w:bottom w:val="single" w:sz="4" w:space="0" w:color="auto"/>
              <w:right w:val="single" w:sz="4" w:space="0" w:color="auto"/>
            </w:tcBorders>
            <w:vAlign w:val="center"/>
            <w:hideMark/>
          </w:tcPr>
          <w:p w14:paraId="5B077356" w14:textId="77777777" w:rsidR="00684F4D" w:rsidRPr="0000318B" w:rsidRDefault="00684F4D" w:rsidP="00684F4D">
            <w:pPr>
              <w:spacing w:after="0" w:line="240" w:lineRule="auto"/>
              <w:ind w:firstLine="0"/>
              <w:jc w:val="center"/>
              <w:rPr>
                <w:rFonts w:eastAsia="Times New Roman" w:cs="Times New Roman"/>
                <w:color w:val="000000"/>
                <w:sz w:val="20"/>
                <w:szCs w:val="20"/>
                <w:lang w:eastAsia="lv-LV"/>
              </w:rPr>
            </w:pPr>
            <w:r w:rsidRPr="0000318B">
              <w:rPr>
                <w:rFonts w:eastAsia="Times New Roman" w:cs="Times New Roman"/>
                <w:color w:val="000000"/>
                <w:sz w:val="20"/>
                <w:szCs w:val="20"/>
                <w:lang w:eastAsia="lv-LV"/>
              </w:rPr>
              <w:t>Biotopa platība labā kvalitātē (ha)</w:t>
            </w:r>
          </w:p>
          <w:p w14:paraId="564FCAD4" w14:textId="47E0838E" w:rsidR="00684F4D" w:rsidRPr="00215665" w:rsidRDefault="00684F4D" w:rsidP="00684F4D">
            <w:pPr>
              <w:spacing w:after="0" w:line="240" w:lineRule="auto"/>
              <w:ind w:firstLine="0"/>
              <w:jc w:val="center"/>
              <w:rPr>
                <w:rFonts w:eastAsia="Times New Roman" w:cs="Times New Roman"/>
                <w:color w:val="000000"/>
                <w:sz w:val="22"/>
                <w:lang w:eastAsia="lv-LV"/>
              </w:rPr>
            </w:pPr>
            <w:r w:rsidRPr="0000318B">
              <w:rPr>
                <w:rFonts w:eastAsia="Times New Roman" w:cs="Times New Roman"/>
                <w:color w:val="000000"/>
                <w:sz w:val="20"/>
                <w:szCs w:val="20"/>
                <w:lang w:eastAsia="lv-LV"/>
              </w:rPr>
              <w:t>2024</w:t>
            </w:r>
            <w:r>
              <w:rPr>
                <w:rFonts w:eastAsia="Times New Roman" w:cs="Times New Roman"/>
                <w:color w:val="000000"/>
                <w:sz w:val="20"/>
                <w:szCs w:val="20"/>
                <w:lang w:eastAsia="lv-LV"/>
              </w:rPr>
              <w:t xml:space="preserve"> LIFE-IP</w:t>
            </w:r>
            <w:r w:rsidRPr="0000318B">
              <w:rPr>
                <w:rFonts w:eastAsia="Times New Roman" w:cs="Times New Roman"/>
                <w:color w:val="000000"/>
                <w:sz w:val="20"/>
                <w:szCs w:val="20"/>
                <w:lang w:eastAsia="lv-LV"/>
              </w:rPr>
              <w:t>/</w:t>
            </w:r>
            <w:r w:rsidRPr="0000318B">
              <w:rPr>
                <w:rFonts w:eastAsia="Times New Roman" w:cs="Times New Roman"/>
                <w:color w:val="FF0000"/>
                <w:sz w:val="20"/>
                <w:szCs w:val="20"/>
                <w:lang w:eastAsia="lv-LV"/>
              </w:rPr>
              <w:t>2025</w:t>
            </w:r>
            <w:r>
              <w:rPr>
                <w:rFonts w:eastAsia="Times New Roman" w:cs="Times New Roman"/>
                <w:color w:val="FF0000"/>
                <w:sz w:val="20"/>
                <w:szCs w:val="20"/>
                <w:lang w:eastAsia="lv-LV"/>
              </w:rPr>
              <w:t xml:space="preserve"> DA plāns</w:t>
            </w:r>
          </w:p>
        </w:tc>
        <w:tc>
          <w:tcPr>
            <w:tcW w:w="0" w:type="auto"/>
            <w:tcBorders>
              <w:top w:val="single" w:sz="4" w:space="0" w:color="auto"/>
              <w:left w:val="nil"/>
              <w:bottom w:val="single" w:sz="4" w:space="0" w:color="auto"/>
              <w:right w:val="single" w:sz="4" w:space="0" w:color="auto"/>
            </w:tcBorders>
            <w:vAlign w:val="center"/>
            <w:hideMark/>
          </w:tcPr>
          <w:p w14:paraId="775DDD20" w14:textId="77777777" w:rsidR="00684F4D" w:rsidRPr="0000318B" w:rsidRDefault="00684F4D" w:rsidP="00684F4D">
            <w:pPr>
              <w:spacing w:after="0" w:line="240" w:lineRule="auto"/>
              <w:ind w:firstLine="0"/>
              <w:jc w:val="center"/>
              <w:rPr>
                <w:rFonts w:eastAsia="Times New Roman" w:cs="Times New Roman"/>
                <w:color w:val="000000"/>
                <w:sz w:val="20"/>
                <w:szCs w:val="20"/>
                <w:lang w:eastAsia="lv-LV"/>
              </w:rPr>
            </w:pPr>
            <w:r w:rsidRPr="0000318B">
              <w:rPr>
                <w:rFonts w:eastAsia="Times New Roman" w:cs="Times New Roman"/>
                <w:color w:val="000000"/>
                <w:sz w:val="20"/>
                <w:szCs w:val="20"/>
                <w:lang w:eastAsia="lv-LV"/>
              </w:rPr>
              <w:t>Biotopa platība vidējā un sliktā kvalitātē (ha)</w:t>
            </w:r>
          </w:p>
          <w:p w14:paraId="4E2501AE" w14:textId="66F90697" w:rsidR="00684F4D" w:rsidRPr="00215665" w:rsidRDefault="00684F4D" w:rsidP="00684F4D">
            <w:pPr>
              <w:spacing w:after="0" w:line="240" w:lineRule="auto"/>
              <w:ind w:firstLine="0"/>
              <w:jc w:val="center"/>
              <w:rPr>
                <w:rFonts w:eastAsia="Times New Roman" w:cs="Times New Roman"/>
                <w:color w:val="000000"/>
                <w:sz w:val="22"/>
                <w:lang w:eastAsia="lv-LV"/>
              </w:rPr>
            </w:pPr>
            <w:r w:rsidRPr="0000318B">
              <w:rPr>
                <w:rFonts w:eastAsia="Times New Roman" w:cs="Times New Roman"/>
                <w:color w:val="000000"/>
                <w:sz w:val="20"/>
                <w:szCs w:val="20"/>
                <w:lang w:eastAsia="lv-LV"/>
              </w:rPr>
              <w:t>2024</w:t>
            </w:r>
            <w:r>
              <w:rPr>
                <w:rFonts w:eastAsia="Times New Roman" w:cs="Times New Roman"/>
                <w:color w:val="000000"/>
                <w:sz w:val="20"/>
                <w:szCs w:val="20"/>
                <w:lang w:eastAsia="lv-LV"/>
              </w:rPr>
              <w:t xml:space="preserve"> LIFE-IP</w:t>
            </w:r>
            <w:r w:rsidRPr="0000318B">
              <w:rPr>
                <w:rFonts w:eastAsia="Times New Roman" w:cs="Times New Roman"/>
                <w:color w:val="000000"/>
                <w:sz w:val="20"/>
                <w:szCs w:val="20"/>
                <w:lang w:eastAsia="lv-LV"/>
              </w:rPr>
              <w:t>/</w:t>
            </w:r>
            <w:r w:rsidRPr="0000318B">
              <w:rPr>
                <w:rFonts w:eastAsia="Times New Roman" w:cs="Times New Roman"/>
                <w:color w:val="FF0000"/>
                <w:sz w:val="20"/>
                <w:szCs w:val="20"/>
                <w:lang w:eastAsia="lv-LV"/>
              </w:rPr>
              <w:t>2025</w:t>
            </w:r>
            <w:r>
              <w:rPr>
                <w:rFonts w:eastAsia="Times New Roman" w:cs="Times New Roman"/>
                <w:color w:val="FF0000"/>
                <w:sz w:val="20"/>
                <w:szCs w:val="20"/>
                <w:lang w:eastAsia="lv-LV"/>
              </w:rPr>
              <w:t xml:space="preserve"> DA plāns</w:t>
            </w:r>
          </w:p>
        </w:tc>
        <w:tc>
          <w:tcPr>
            <w:tcW w:w="0" w:type="auto"/>
            <w:tcBorders>
              <w:top w:val="single" w:sz="4" w:space="0" w:color="auto"/>
              <w:left w:val="nil"/>
              <w:bottom w:val="single" w:sz="4" w:space="0" w:color="auto"/>
              <w:right w:val="single" w:sz="4" w:space="0" w:color="auto"/>
            </w:tcBorders>
            <w:vAlign w:val="center"/>
            <w:hideMark/>
          </w:tcPr>
          <w:p w14:paraId="69B2B3F8" w14:textId="77777777" w:rsidR="00684F4D" w:rsidRPr="0000318B" w:rsidRDefault="00684F4D" w:rsidP="00684F4D">
            <w:pPr>
              <w:spacing w:after="0" w:line="240" w:lineRule="auto"/>
              <w:ind w:firstLine="0"/>
              <w:jc w:val="center"/>
              <w:rPr>
                <w:rFonts w:eastAsia="Times New Roman" w:cs="Times New Roman"/>
                <w:color w:val="000000"/>
                <w:sz w:val="20"/>
                <w:szCs w:val="20"/>
                <w:lang w:eastAsia="lv-LV"/>
              </w:rPr>
            </w:pPr>
            <w:r w:rsidRPr="0000318B">
              <w:rPr>
                <w:rFonts w:eastAsia="Times New Roman" w:cs="Times New Roman"/>
                <w:color w:val="000000"/>
                <w:sz w:val="20"/>
                <w:szCs w:val="20"/>
                <w:lang w:eastAsia="lv-LV"/>
              </w:rPr>
              <w:t>Biotopa platība nezināmā kvalitātē (ha)</w:t>
            </w:r>
          </w:p>
          <w:p w14:paraId="7CBE41CE" w14:textId="07AF271C" w:rsidR="00684F4D" w:rsidRPr="00215665" w:rsidRDefault="00684F4D" w:rsidP="00684F4D">
            <w:pPr>
              <w:spacing w:after="0" w:line="240" w:lineRule="auto"/>
              <w:ind w:firstLine="0"/>
              <w:jc w:val="center"/>
              <w:rPr>
                <w:rFonts w:eastAsia="Times New Roman" w:cs="Times New Roman"/>
                <w:color w:val="000000"/>
                <w:sz w:val="22"/>
                <w:lang w:eastAsia="lv-LV"/>
              </w:rPr>
            </w:pPr>
            <w:r w:rsidRPr="0000318B">
              <w:rPr>
                <w:rFonts w:eastAsia="Times New Roman" w:cs="Times New Roman"/>
                <w:color w:val="000000"/>
                <w:sz w:val="20"/>
                <w:szCs w:val="20"/>
                <w:lang w:eastAsia="lv-LV"/>
              </w:rPr>
              <w:t>2024</w:t>
            </w:r>
            <w:r>
              <w:rPr>
                <w:rFonts w:eastAsia="Times New Roman" w:cs="Times New Roman"/>
                <w:color w:val="000000"/>
                <w:sz w:val="20"/>
                <w:szCs w:val="20"/>
                <w:lang w:eastAsia="lv-LV"/>
              </w:rPr>
              <w:t xml:space="preserve"> LIFE-IP</w:t>
            </w:r>
            <w:r w:rsidRPr="0000318B">
              <w:rPr>
                <w:rFonts w:eastAsia="Times New Roman" w:cs="Times New Roman"/>
                <w:color w:val="000000"/>
                <w:sz w:val="20"/>
                <w:szCs w:val="20"/>
                <w:lang w:eastAsia="lv-LV"/>
              </w:rPr>
              <w:t>/</w:t>
            </w:r>
            <w:r w:rsidRPr="0000318B">
              <w:rPr>
                <w:rFonts w:eastAsia="Times New Roman" w:cs="Times New Roman"/>
                <w:color w:val="FF0000"/>
                <w:sz w:val="20"/>
                <w:szCs w:val="20"/>
                <w:lang w:eastAsia="lv-LV"/>
              </w:rPr>
              <w:t>2025</w:t>
            </w:r>
            <w:r>
              <w:rPr>
                <w:rFonts w:eastAsia="Times New Roman" w:cs="Times New Roman"/>
                <w:color w:val="FF0000"/>
                <w:sz w:val="20"/>
                <w:szCs w:val="20"/>
                <w:lang w:eastAsia="lv-LV"/>
              </w:rPr>
              <w:t xml:space="preserve"> DA plāns</w:t>
            </w:r>
          </w:p>
        </w:tc>
      </w:tr>
      <w:tr w:rsidR="008E5A48" w:rsidRPr="00215665" w14:paraId="3497348D" w14:textId="77777777" w:rsidTr="007A776F">
        <w:trPr>
          <w:trHeight w:val="900"/>
        </w:trPr>
        <w:tc>
          <w:tcPr>
            <w:tcW w:w="0" w:type="auto"/>
            <w:tcBorders>
              <w:top w:val="nil"/>
              <w:left w:val="single" w:sz="4" w:space="0" w:color="auto"/>
              <w:bottom w:val="nil"/>
              <w:right w:val="single" w:sz="4" w:space="0" w:color="auto"/>
            </w:tcBorders>
            <w:vAlign w:val="center"/>
            <w:hideMark/>
          </w:tcPr>
          <w:p w14:paraId="6259CA1B"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3140</w:t>
            </w:r>
          </w:p>
        </w:tc>
        <w:tc>
          <w:tcPr>
            <w:tcW w:w="1326" w:type="dxa"/>
            <w:tcBorders>
              <w:top w:val="nil"/>
              <w:left w:val="nil"/>
              <w:bottom w:val="nil"/>
              <w:right w:val="single" w:sz="4" w:space="0" w:color="auto"/>
            </w:tcBorders>
            <w:vAlign w:val="center"/>
            <w:hideMark/>
          </w:tcPr>
          <w:p w14:paraId="29AB5F8D"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Ezeri ar </w:t>
            </w:r>
            <w:proofErr w:type="spellStart"/>
            <w:r w:rsidRPr="00215665">
              <w:rPr>
                <w:rFonts w:eastAsia="Times New Roman" w:cs="Times New Roman"/>
                <w:color w:val="000000"/>
                <w:sz w:val="22"/>
                <w:lang w:eastAsia="lv-LV"/>
              </w:rPr>
              <w:t>mieturaļģu</w:t>
            </w:r>
            <w:proofErr w:type="spellEnd"/>
            <w:r w:rsidRPr="00215665">
              <w:rPr>
                <w:rFonts w:eastAsia="Times New Roman" w:cs="Times New Roman"/>
                <w:color w:val="000000"/>
                <w:sz w:val="22"/>
                <w:lang w:eastAsia="lv-LV"/>
              </w:rPr>
              <w:t xml:space="preserve"> augāju</w:t>
            </w:r>
          </w:p>
        </w:tc>
        <w:tc>
          <w:tcPr>
            <w:tcW w:w="1390" w:type="dxa"/>
            <w:tcBorders>
              <w:top w:val="nil"/>
              <w:left w:val="nil"/>
              <w:bottom w:val="nil"/>
              <w:right w:val="single" w:sz="4" w:space="0" w:color="auto"/>
            </w:tcBorders>
            <w:vAlign w:val="center"/>
            <w:hideMark/>
          </w:tcPr>
          <w:p w14:paraId="2E7D73B9"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Iekļaujams, ja DP tiek paplašināts</w:t>
            </w:r>
          </w:p>
        </w:tc>
        <w:tc>
          <w:tcPr>
            <w:tcW w:w="0" w:type="auto"/>
            <w:tcBorders>
              <w:top w:val="nil"/>
              <w:left w:val="nil"/>
              <w:bottom w:val="single" w:sz="4" w:space="0" w:color="auto"/>
              <w:right w:val="single" w:sz="4" w:space="0" w:color="auto"/>
            </w:tcBorders>
            <w:vAlign w:val="center"/>
            <w:hideMark/>
          </w:tcPr>
          <w:p w14:paraId="1DCD4F55" w14:textId="49A759AA"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vAlign w:val="center"/>
            <w:hideMark/>
          </w:tcPr>
          <w:p w14:paraId="68694286"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FF0000"/>
                <w:sz w:val="22"/>
                <w:lang w:eastAsia="lv-LV"/>
              </w:rPr>
              <w:t>1,99</w:t>
            </w:r>
          </w:p>
        </w:tc>
        <w:tc>
          <w:tcPr>
            <w:tcW w:w="0" w:type="auto"/>
            <w:tcBorders>
              <w:top w:val="nil"/>
              <w:left w:val="nil"/>
              <w:bottom w:val="single" w:sz="4" w:space="0" w:color="auto"/>
              <w:right w:val="single" w:sz="4" w:space="0" w:color="auto"/>
            </w:tcBorders>
            <w:vAlign w:val="center"/>
            <w:hideMark/>
          </w:tcPr>
          <w:p w14:paraId="2929F5EF" w14:textId="3427AF57"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vAlign w:val="center"/>
            <w:hideMark/>
          </w:tcPr>
          <w:p w14:paraId="49CC90D7" w14:textId="717E7B9D"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vAlign w:val="center"/>
            <w:hideMark/>
          </w:tcPr>
          <w:p w14:paraId="47DD58BA" w14:textId="1C591C2A"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vAlign w:val="center"/>
            <w:hideMark/>
          </w:tcPr>
          <w:p w14:paraId="11A1C27F" w14:textId="219A40EA"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vAlign w:val="center"/>
            <w:hideMark/>
          </w:tcPr>
          <w:p w14:paraId="05AF3D55" w14:textId="35B919B0"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vAlign w:val="center"/>
            <w:hideMark/>
          </w:tcPr>
          <w:p w14:paraId="2ED0AC63" w14:textId="191B561F"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vAlign w:val="center"/>
            <w:hideMark/>
          </w:tcPr>
          <w:p w14:paraId="167228E2" w14:textId="48C3AD4A"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r>
      <w:tr w:rsidR="008E5A48" w:rsidRPr="00215665" w14:paraId="662EA423" w14:textId="77777777" w:rsidTr="007A776F">
        <w:trPr>
          <w:trHeight w:val="645"/>
        </w:trPr>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27C7E5E2"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3150</w:t>
            </w:r>
          </w:p>
        </w:tc>
        <w:tc>
          <w:tcPr>
            <w:tcW w:w="1326" w:type="dxa"/>
            <w:vMerge w:val="restart"/>
            <w:tcBorders>
              <w:top w:val="single" w:sz="4" w:space="0" w:color="auto"/>
              <w:left w:val="single" w:sz="4" w:space="0" w:color="auto"/>
              <w:bottom w:val="single" w:sz="4" w:space="0" w:color="000000"/>
              <w:right w:val="single" w:sz="4" w:space="0" w:color="auto"/>
            </w:tcBorders>
            <w:vAlign w:val="center"/>
            <w:hideMark/>
          </w:tcPr>
          <w:p w14:paraId="3ACACEB7"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proofErr w:type="spellStart"/>
            <w:r w:rsidRPr="00215665">
              <w:rPr>
                <w:rFonts w:eastAsia="Times New Roman" w:cs="Times New Roman"/>
                <w:color w:val="000000"/>
                <w:sz w:val="22"/>
                <w:lang w:eastAsia="lv-LV"/>
              </w:rPr>
              <w:t>Eitrofi</w:t>
            </w:r>
            <w:proofErr w:type="spellEnd"/>
            <w:r w:rsidRPr="00215665">
              <w:rPr>
                <w:rFonts w:eastAsia="Times New Roman" w:cs="Times New Roman"/>
                <w:color w:val="000000"/>
                <w:sz w:val="22"/>
                <w:lang w:eastAsia="lv-LV"/>
              </w:rPr>
              <w:t xml:space="preserve"> ezeri ar iegrimušo ūdensaugu un peldaugu augāju</w:t>
            </w:r>
          </w:p>
        </w:tc>
        <w:tc>
          <w:tcPr>
            <w:tcW w:w="1390" w:type="dxa"/>
            <w:vMerge w:val="restart"/>
            <w:tcBorders>
              <w:top w:val="single" w:sz="4" w:space="0" w:color="auto"/>
              <w:left w:val="single" w:sz="4" w:space="0" w:color="auto"/>
              <w:bottom w:val="single" w:sz="4" w:space="0" w:color="000000"/>
              <w:right w:val="single" w:sz="4" w:space="0" w:color="auto"/>
            </w:tcBorders>
            <w:noWrap/>
            <w:vAlign w:val="center"/>
            <w:hideMark/>
          </w:tcPr>
          <w:p w14:paraId="1169247D"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09A9995E"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639,13</w:t>
            </w:r>
          </w:p>
        </w:tc>
        <w:tc>
          <w:tcPr>
            <w:tcW w:w="0" w:type="auto"/>
            <w:tcBorders>
              <w:top w:val="nil"/>
              <w:left w:val="nil"/>
              <w:bottom w:val="single" w:sz="4" w:space="0" w:color="auto"/>
              <w:right w:val="single" w:sz="4" w:space="0" w:color="auto"/>
            </w:tcBorders>
            <w:vAlign w:val="center"/>
            <w:hideMark/>
          </w:tcPr>
          <w:p w14:paraId="4A6D6957" w14:textId="15DBDB68"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26EFF4D"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639,13</w:t>
            </w:r>
          </w:p>
        </w:tc>
        <w:tc>
          <w:tcPr>
            <w:tcW w:w="0" w:type="auto"/>
            <w:tcBorders>
              <w:top w:val="nil"/>
              <w:left w:val="nil"/>
              <w:bottom w:val="single" w:sz="4" w:space="0" w:color="auto"/>
              <w:right w:val="single" w:sz="4" w:space="0" w:color="auto"/>
            </w:tcBorders>
            <w:noWrap/>
            <w:vAlign w:val="center"/>
            <w:hideMark/>
          </w:tcPr>
          <w:p w14:paraId="57451EDD" w14:textId="77777777" w:rsidR="00F8554F" w:rsidRPr="00215665" w:rsidRDefault="00F8554F" w:rsidP="00D36E17">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A</w:t>
            </w:r>
          </w:p>
        </w:tc>
        <w:tc>
          <w:tcPr>
            <w:tcW w:w="0" w:type="auto"/>
            <w:tcBorders>
              <w:top w:val="nil"/>
              <w:left w:val="nil"/>
              <w:bottom w:val="single" w:sz="4" w:space="0" w:color="auto"/>
              <w:right w:val="single" w:sz="4" w:space="0" w:color="auto"/>
            </w:tcBorders>
            <w:noWrap/>
            <w:vAlign w:val="center"/>
            <w:hideMark/>
          </w:tcPr>
          <w:p w14:paraId="11BDE1B9"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B</w:t>
            </w:r>
          </w:p>
        </w:tc>
        <w:tc>
          <w:tcPr>
            <w:tcW w:w="0" w:type="auto"/>
            <w:tcBorders>
              <w:top w:val="nil"/>
              <w:left w:val="nil"/>
              <w:bottom w:val="single" w:sz="4" w:space="0" w:color="auto"/>
              <w:right w:val="single" w:sz="4" w:space="0" w:color="auto"/>
            </w:tcBorders>
            <w:vAlign w:val="center"/>
            <w:hideMark/>
          </w:tcPr>
          <w:p w14:paraId="3C893D17"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77F96EBF" w14:textId="2BFA6BE1" w:rsidR="00F8554F" w:rsidRPr="00215665" w:rsidRDefault="006A69C4"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627,70</w:t>
            </w:r>
          </w:p>
        </w:tc>
        <w:tc>
          <w:tcPr>
            <w:tcW w:w="0" w:type="auto"/>
            <w:tcBorders>
              <w:top w:val="nil"/>
              <w:left w:val="nil"/>
              <w:bottom w:val="single" w:sz="4" w:space="0" w:color="auto"/>
              <w:right w:val="single" w:sz="4" w:space="0" w:color="auto"/>
            </w:tcBorders>
            <w:noWrap/>
            <w:vAlign w:val="center"/>
            <w:hideMark/>
          </w:tcPr>
          <w:p w14:paraId="371A9BF5" w14:textId="1AD1FE49" w:rsidR="00F8554F" w:rsidRPr="00215665" w:rsidRDefault="006A69C4"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11,43</w:t>
            </w:r>
          </w:p>
        </w:tc>
        <w:tc>
          <w:tcPr>
            <w:tcW w:w="0" w:type="auto"/>
            <w:tcBorders>
              <w:top w:val="nil"/>
              <w:left w:val="nil"/>
              <w:bottom w:val="single" w:sz="4" w:space="0" w:color="auto"/>
              <w:right w:val="single" w:sz="4" w:space="0" w:color="auto"/>
            </w:tcBorders>
            <w:noWrap/>
            <w:vAlign w:val="center"/>
            <w:hideMark/>
          </w:tcPr>
          <w:p w14:paraId="12DDE88A"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377658BA" w14:textId="77777777" w:rsidTr="007A776F">
        <w:trPr>
          <w:trHeight w:val="6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65BC0C9"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28FFB257"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74698CD8"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nil"/>
              <w:right w:val="nil"/>
            </w:tcBorders>
            <w:noWrap/>
            <w:vAlign w:val="center"/>
            <w:hideMark/>
          </w:tcPr>
          <w:p w14:paraId="104D2120"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644,25</w:t>
            </w:r>
          </w:p>
        </w:tc>
        <w:tc>
          <w:tcPr>
            <w:tcW w:w="0" w:type="auto"/>
            <w:tcBorders>
              <w:top w:val="nil"/>
              <w:left w:val="single" w:sz="4" w:space="0" w:color="auto"/>
              <w:bottom w:val="single" w:sz="4" w:space="0" w:color="auto"/>
              <w:right w:val="single" w:sz="4" w:space="0" w:color="auto"/>
            </w:tcBorders>
            <w:vAlign w:val="center"/>
            <w:hideMark/>
          </w:tcPr>
          <w:p w14:paraId="79FC7667"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644,25</w:t>
            </w:r>
          </w:p>
        </w:tc>
        <w:tc>
          <w:tcPr>
            <w:tcW w:w="0" w:type="auto"/>
            <w:tcBorders>
              <w:top w:val="nil"/>
              <w:left w:val="nil"/>
              <w:bottom w:val="single" w:sz="4" w:space="0" w:color="auto"/>
              <w:right w:val="single" w:sz="4" w:space="0" w:color="auto"/>
            </w:tcBorders>
            <w:noWrap/>
            <w:vAlign w:val="center"/>
            <w:hideMark/>
          </w:tcPr>
          <w:p w14:paraId="65574CF2"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644,25</w:t>
            </w:r>
          </w:p>
        </w:tc>
        <w:tc>
          <w:tcPr>
            <w:tcW w:w="0" w:type="auto"/>
            <w:tcBorders>
              <w:top w:val="nil"/>
              <w:left w:val="nil"/>
              <w:bottom w:val="single" w:sz="4" w:space="0" w:color="auto"/>
              <w:right w:val="single" w:sz="4" w:space="0" w:color="auto"/>
            </w:tcBorders>
            <w:noWrap/>
            <w:vAlign w:val="center"/>
            <w:hideMark/>
          </w:tcPr>
          <w:p w14:paraId="612FBFB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A</w:t>
            </w:r>
          </w:p>
        </w:tc>
        <w:tc>
          <w:tcPr>
            <w:tcW w:w="0" w:type="auto"/>
            <w:tcBorders>
              <w:top w:val="nil"/>
              <w:left w:val="nil"/>
              <w:bottom w:val="single" w:sz="4" w:space="0" w:color="auto"/>
              <w:right w:val="single" w:sz="4" w:space="0" w:color="auto"/>
            </w:tcBorders>
            <w:noWrap/>
            <w:vAlign w:val="center"/>
            <w:hideMark/>
          </w:tcPr>
          <w:p w14:paraId="7FDBE86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3270F9AA"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3326B4AB"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nil"/>
              <w:right w:val="nil"/>
            </w:tcBorders>
            <w:noWrap/>
            <w:vAlign w:val="center"/>
            <w:hideMark/>
          </w:tcPr>
          <w:p w14:paraId="6EEDC9A7"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644,25</w:t>
            </w:r>
          </w:p>
        </w:tc>
        <w:tc>
          <w:tcPr>
            <w:tcW w:w="0" w:type="auto"/>
            <w:tcBorders>
              <w:top w:val="nil"/>
              <w:left w:val="single" w:sz="4" w:space="0" w:color="auto"/>
              <w:bottom w:val="single" w:sz="4" w:space="0" w:color="auto"/>
              <w:right w:val="single" w:sz="4" w:space="0" w:color="auto"/>
            </w:tcBorders>
            <w:noWrap/>
            <w:vAlign w:val="center"/>
            <w:hideMark/>
          </w:tcPr>
          <w:p w14:paraId="335DFB16"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4F206E37" w14:textId="77777777" w:rsidTr="007A776F">
        <w:trPr>
          <w:trHeight w:val="480"/>
        </w:trPr>
        <w:tc>
          <w:tcPr>
            <w:tcW w:w="0" w:type="auto"/>
            <w:vMerge w:val="restart"/>
            <w:tcBorders>
              <w:top w:val="nil"/>
              <w:left w:val="single" w:sz="4" w:space="0" w:color="auto"/>
              <w:bottom w:val="single" w:sz="4" w:space="0" w:color="000000"/>
              <w:right w:val="single" w:sz="4" w:space="0" w:color="auto"/>
            </w:tcBorders>
            <w:noWrap/>
            <w:vAlign w:val="center"/>
            <w:hideMark/>
          </w:tcPr>
          <w:p w14:paraId="5236BA53"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3260</w:t>
            </w:r>
          </w:p>
        </w:tc>
        <w:tc>
          <w:tcPr>
            <w:tcW w:w="1326" w:type="dxa"/>
            <w:vMerge w:val="restart"/>
            <w:tcBorders>
              <w:top w:val="nil"/>
              <w:left w:val="single" w:sz="4" w:space="0" w:color="auto"/>
              <w:bottom w:val="single" w:sz="4" w:space="0" w:color="000000"/>
              <w:right w:val="single" w:sz="4" w:space="0" w:color="auto"/>
            </w:tcBorders>
            <w:vAlign w:val="center"/>
            <w:hideMark/>
          </w:tcPr>
          <w:p w14:paraId="1896EB6E"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Upju straujteces un dabiski upju posmi</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70D2964D" w14:textId="62602DCD" w:rsidR="00F8554F" w:rsidRPr="00215665" w:rsidRDefault="009018CA"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Iekļaujams</w:t>
            </w:r>
            <w:r w:rsidR="00F8554F" w:rsidRPr="00215665">
              <w:rPr>
                <w:rFonts w:eastAsia="Times New Roman" w:cs="Times New Roman"/>
                <w:color w:val="000000"/>
                <w:sz w:val="22"/>
                <w:lang w:eastAsia="lv-LV"/>
              </w:rPr>
              <w:t xml:space="preserve"> </w:t>
            </w:r>
          </w:p>
        </w:tc>
        <w:tc>
          <w:tcPr>
            <w:tcW w:w="0" w:type="auto"/>
            <w:tcBorders>
              <w:top w:val="single" w:sz="4" w:space="0" w:color="auto"/>
              <w:left w:val="nil"/>
              <w:bottom w:val="single" w:sz="4" w:space="0" w:color="auto"/>
              <w:right w:val="single" w:sz="4" w:space="0" w:color="auto"/>
            </w:tcBorders>
            <w:noWrap/>
            <w:vAlign w:val="center"/>
            <w:hideMark/>
          </w:tcPr>
          <w:p w14:paraId="59DD02C7"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0,64</w:t>
            </w:r>
          </w:p>
        </w:tc>
        <w:tc>
          <w:tcPr>
            <w:tcW w:w="0" w:type="auto"/>
            <w:tcBorders>
              <w:top w:val="nil"/>
              <w:left w:val="nil"/>
              <w:bottom w:val="single" w:sz="4" w:space="0" w:color="auto"/>
              <w:right w:val="single" w:sz="4" w:space="0" w:color="auto"/>
            </w:tcBorders>
            <w:vAlign w:val="center"/>
            <w:hideMark/>
          </w:tcPr>
          <w:p w14:paraId="0EC08169" w14:textId="2E7CF15C"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0A3148F4"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0,64</w:t>
            </w:r>
          </w:p>
        </w:tc>
        <w:tc>
          <w:tcPr>
            <w:tcW w:w="0" w:type="auto"/>
            <w:tcBorders>
              <w:top w:val="nil"/>
              <w:left w:val="nil"/>
              <w:bottom w:val="single" w:sz="4" w:space="0" w:color="auto"/>
              <w:right w:val="single" w:sz="4" w:space="0" w:color="auto"/>
            </w:tcBorders>
            <w:noWrap/>
            <w:vAlign w:val="center"/>
            <w:hideMark/>
          </w:tcPr>
          <w:p w14:paraId="1FC867C6" w14:textId="0A442254"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6641D412"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c>
          <w:tcPr>
            <w:tcW w:w="0" w:type="auto"/>
            <w:tcBorders>
              <w:top w:val="nil"/>
              <w:left w:val="nil"/>
              <w:bottom w:val="single" w:sz="4" w:space="0" w:color="auto"/>
              <w:right w:val="single" w:sz="4" w:space="0" w:color="auto"/>
            </w:tcBorders>
            <w:vAlign w:val="center"/>
            <w:hideMark/>
          </w:tcPr>
          <w:p w14:paraId="067198C6" w14:textId="6905062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w:t>
            </w:r>
            <w:r w:rsidR="006A69C4">
              <w:rPr>
                <w:rFonts w:eastAsia="Times New Roman" w:cs="Times New Roman"/>
                <w:color w:val="000000" w:themeColor="text1"/>
                <w:sz w:val="22"/>
                <w:lang w:eastAsia="lv-LV"/>
              </w:rPr>
              <w:t>2</w:t>
            </w:r>
          </w:p>
        </w:tc>
        <w:tc>
          <w:tcPr>
            <w:tcW w:w="0" w:type="auto"/>
            <w:tcBorders>
              <w:top w:val="nil"/>
              <w:left w:val="nil"/>
              <w:bottom w:val="single" w:sz="4" w:space="0" w:color="auto"/>
              <w:right w:val="single" w:sz="4" w:space="0" w:color="auto"/>
            </w:tcBorders>
            <w:noWrap/>
            <w:vAlign w:val="center"/>
            <w:hideMark/>
          </w:tcPr>
          <w:p w14:paraId="4EFE9C6D" w14:textId="4D8D087F"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w:t>
            </w:r>
            <w:r w:rsidR="004304BD">
              <w:rPr>
                <w:rFonts w:eastAsia="Times New Roman" w:cs="Times New Roman"/>
                <w:color w:val="000000" w:themeColor="text1"/>
                <w:sz w:val="22"/>
                <w:lang w:eastAsia="lv-LV"/>
              </w:rPr>
              <w:t>6</w:t>
            </w:r>
            <w:r w:rsidR="006A69C4">
              <w:rPr>
                <w:rFonts w:eastAsia="Times New Roman" w:cs="Times New Roman"/>
                <w:color w:val="000000" w:themeColor="text1"/>
                <w:sz w:val="22"/>
                <w:lang w:eastAsia="lv-LV"/>
              </w:rPr>
              <w:t>2</w:t>
            </w:r>
          </w:p>
        </w:tc>
        <w:tc>
          <w:tcPr>
            <w:tcW w:w="0" w:type="auto"/>
            <w:tcBorders>
              <w:top w:val="single" w:sz="4" w:space="0" w:color="auto"/>
              <w:left w:val="nil"/>
              <w:bottom w:val="single" w:sz="4" w:space="0" w:color="auto"/>
              <w:right w:val="single" w:sz="4" w:space="0" w:color="auto"/>
            </w:tcBorders>
            <w:noWrap/>
            <w:vAlign w:val="center"/>
            <w:hideMark/>
          </w:tcPr>
          <w:p w14:paraId="18C3D9CA" w14:textId="45B41112" w:rsidR="00F8554F" w:rsidRPr="00215665" w:rsidRDefault="006A69C4"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2C86EC35"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1748787F" w14:textId="77777777" w:rsidTr="007A776F">
        <w:trPr>
          <w:trHeight w:val="495"/>
        </w:trPr>
        <w:tc>
          <w:tcPr>
            <w:tcW w:w="0" w:type="auto"/>
            <w:vMerge/>
            <w:tcBorders>
              <w:top w:val="nil"/>
              <w:left w:val="single" w:sz="4" w:space="0" w:color="auto"/>
              <w:bottom w:val="single" w:sz="4" w:space="0" w:color="000000"/>
              <w:right w:val="single" w:sz="4" w:space="0" w:color="auto"/>
            </w:tcBorders>
            <w:vAlign w:val="center"/>
            <w:hideMark/>
          </w:tcPr>
          <w:p w14:paraId="2A312054"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39B20305"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7D2A9BBF"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6A5F2C8"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1,18</w:t>
            </w:r>
          </w:p>
        </w:tc>
        <w:tc>
          <w:tcPr>
            <w:tcW w:w="0" w:type="auto"/>
            <w:tcBorders>
              <w:top w:val="nil"/>
              <w:left w:val="nil"/>
              <w:bottom w:val="single" w:sz="4" w:space="0" w:color="auto"/>
              <w:right w:val="single" w:sz="4" w:space="0" w:color="auto"/>
            </w:tcBorders>
            <w:vAlign w:val="center"/>
            <w:hideMark/>
          </w:tcPr>
          <w:p w14:paraId="075FE15D"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FF0000"/>
                <w:sz w:val="22"/>
                <w:lang w:eastAsia="lv-LV"/>
              </w:rPr>
              <w:t>1,18</w:t>
            </w:r>
          </w:p>
        </w:tc>
        <w:tc>
          <w:tcPr>
            <w:tcW w:w="0" w:type="auto"/>
            <w:tcBorders>
              <w:top w:val="nil"/>
              <w:left w:val="nil"/>
              <w:bottom w:val="single" w:sz="4" w:space="0" w:color="auto"/>
              <w:right w:val="single" w:sz="4" w:space="0" w:color="auto"/>
            </w:tcBorders>
            <w:noWrap/>
            <w:vAlign w:val="center"/>
            <w:hideMark/>
          </w:tcPr>
          <w:p w14:paraId="0455662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1,18</w:t>
            </w:r>
          </w:p>
        </w:tc>
        <w:tc>
          <w:tcPr>
            <w:tcW w:w="0" w:type="auto"/>
            <w:tcBorders>
              <w:top w:val="nil"/>
              <w:left w:val="nil"/>
              <w:bottom w:val="single" w:sz="4" w:space="0" w:color="auto"/>
              <w:right w:val="single" w:sz="4" w:space="0" w:color="auto"/>
            </w:tcBorders>
            <w:noWrap/>
            <w:vAlign w:val="center"/>
            <w:hideMark/>
          </w:tcPr>
          <w:p w14:paraId="5B3DD1CB" w14:textId="72E5A410" w:rsidR="00F8554F" w:rsidRPr="00215665" w:rsidRDefault="00F8554F" w:rsidP="00D36E17">
            <w:pPr>
              <w:spacing w:after="0" w:line="240" w:lineRule="auto"/>
              <w:ind w:firstLine="0"/>
              <w:jc w:val="center"/>
              <w:rPr>
                <w:rFonts w:eastAsia="Times New Roman" w:cs="Times New Roman"/>
                <w:color w:val="FF0000"/>
                <w:sz w:val="22"/>
                <w:lang w:eastAsia="lv-LV"/>
              </w:rPr>
            </w:pPr>
          </w:p>
        </w:tc>
        <w:tc>
          <w:tcPr>
            <w:tcW w:w="0" w:type="auto"/>
            <w:tcBorders>
              <w:top w:val="nil"/>
              <w:left w:val="nil"/>
              <w:bottom w:val="single" w:sz="4" w:space="0" w:color="auto"/>
              <w:right w:val="single" w:sz="4" w:space="0" w:color="auto"/>
            </w:tcBorders>
            <w:noWrap/>
            <w:vAlign w:val="center"/>
            <w:hideMark/>
          </w:tcPr>
          <w:p w14:paraId="6DA645D7" w14:textId="2B892B9D" w:rsidR="00F8554F" w:rsidRPr="00215665" w:rsidRDefault="00424B1F" w:rsidP="00D36E17">
            <w:pPr>
              <w:spacing w:after="0" w:line="240" w:lineRule="auto"/>
              <w:ind w:firstLine="0"/>
              <w:jc w:val="center"/>
              <w:rPr>
                <w:rFonts w:eastAsia="Times New Roman" w:cs="Times New Roman"/>
                <w:color w:val="FF0000"/>
                <w:sz w:val="22"/>
                <w:lang w:eastAsia="lv-LV"/>
              </w:rPr>
            </w:pPr>
            <w:r>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1ED234EE"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014550A0" w14:textId="476F5E26"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w:t>
            </w:r>
            <w:r w:rsidR="007D6FFC">
              <w:rPr>
                <w:rFonts w:eastAsia="Times New Roman" w:cs="Times New Roman"/>
                <w:color w:val="FF0000"/>
                <w:sz w:val="22"/>
                <w:lang w:eastAsia="lv-LV"/>
              </w:rPr>
              <w:t>7</w:t>
            </w:r>
          </w:p>
        </w:tc>
        <w:tc>
          <w:tcPr>
            <w:tcW w:w="0" w:type="auto"/>
            <w:tcBorders>
              <w:top w:val="nil"/>
              <w:left w:val="nil"/>
              <w:bottom w:val="single" w:sz="4" w:space="0" w:color="auto"/>
              <w:right w:val="single" w:sz="4" w:space="0" w:color="auto"/>
            </w:tcBorders>
            <w:noWrap/>
            <w:vAlign w:val="center"/>
            <w:hideMark/>
          </w:tcPr>
          <w:p w14:paraId="5B32CC83" w14:textId="22ED7205"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1,1</w:t>
            </w:r>
            <w:r w:rsidR="007D6FFC">
              <w:rPr>
                <w:rFonts w:eastAsia="Times New Roman" w:cs="Times New Roman"/>
                <w:color w:val="FF0000"/>
                <w:sz w:val="22"/>
                <w:lang w:eastAsia="lv-LV"/>
              </w:rPr>
              <w:t>1</w:t>
            </w:r>
          </w:p>
        </w:tc>
        <w:tc>
          <w:tcPr>
            <w:tcW w:w="0" w:type="auto"/>
            <w:tcBorders>
              <w:top w:val="nil"/>
              <w:left w:val="nil"/>
              <w:bottom w:val="single" w:sz="4" w:space="0" w:color="auto"/>
              <w:right w:val="single" w:sz="4" w:space="0" w:color="auto"/>
            </w:tcBorders>
            <w:noWrap/>
            <w:vAlign w:val="center"/>
            <w:hideMark/>
          </w:tcPr>
          <w:p w14:paraId="46DC94E2"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4FEC1B03" w14:textId="77777777" w:rsidTr="007A776F">
        <w:trPr>
          <w:trHeight w:val="480"/>
        </w:trPr>
        <w:tc>
          <w:tcPr>
            <w:tcW w:w="0" w:type="auto"/>
            <w:vMerge w:val="restart"/>
            <w:tcBorders>
              <w:top w:val="nil"/>
              <w:left w:val="single" w:sz="4" w:space="0" w:color="auto"/>
              <w:bottom w:val="single" w:sz="4" w:space="0" w:color="000000"/>
              <w:right w:val="single" w:sz="4" w:space="0" w:color="auto"/>
            </w:tcBorders>
            <w:noWrap/>
            <w:vAlign w:val="center"/>
            <w:hideMark/>
          </w:tcPr>
          <w:p w14:paraId="5243642C"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6210</w:t>
            </w:r>
          </w:p>
        </w:tc>
        <w:tc>
          <w:tcPr>
            <w:tcW w:w="1326" w:type="dxa"/>
            <w:vMerge w:val="restart"/>
            <w:tcBorders>
              <w:top w:val="nil"/>
              <w:left w:val="single" w:sz="4" w:space="0" w:color="auto"/>
              <w:bottom w:val="single" w:sz="4" w:space="0" w:color="000000"/>
              <w:right w:val="single" w:sz="4" w:space="0" w:color="auto"/>
            </w:tcBorders>
            <w:vAlign w:val="center"/>
            <w:hideMark/>
          </w:tcPr>
          <w:p w14:paraId="7E66C31F"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bookmarkStart w:id="53" w:name="RANGE!B8"/>
            <w:r w:rsidRPr="00215665">
              <w:rPr>
                <w:rFonts w:eastAsia="Times New Roman" w:cs="Times New Roman"/>
                <w:color w:val="000000"/>
                <w:sz w:val="22"/>
                <w:lang w:eastAsia="lv-LV"/>
              </w:rPr>
              <w:t>Sausi zālāji kaļķainās augsnēs</w:t>
            </w:r>
            <w:bookmarkEnd w:id="53"/>
          </w:p>
        </w:tc>
        <w:tc>
          <w:tcPr>
            <w:tcW w:w="1390" w:type="dxa"/>
            <w:vMerge w:val="restart"/>
            <w:tcBorders>
              <w:top w:val="nil"/>
              <w:left w:val="single" w:sz="4" w:space="0" w:color="auto"/>
              <w:bottom w:val="single" w:sz="4" w:space="0" w:color="000000"/>
              <w:right w:val="single" w:sz="4" w:space="0" w:color="auto"/>
            </w:tcBorders>
            <w:noWrap/>
            <w:vAlign w:val="center"/>
            <w:hideMark/>
          </w:tcPr>
          <w:p w14:paraId="475885FB"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2A18C2A1"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19,40</w:t>
            </w:r>
          </w:p>
        </w:tc>
        <w:tc>
          <w:tcPr>
            <w:tcW w:w="0" w:type="auto"/>
            <w:tcBorders>
              <w:top w:val="nil"/>
              <w:left w:val="nil"/>
              <w:bottom w:val="single" w:sz="4" w:space="0" w:color="auto"/>
              <w:right w:val="single" w:sz="4" w:space="0" w:color="auto"/>
            </w:tcBorders>
            <w:vAlign w:val="center"/>
            <w:hideMark/>
          </w:tcPr>
          <w:p w14:paraId="12EF692B" w14:textId="6ED3F8D0"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05A23F76"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8,32</w:t>
            </w:r>
          </w:p>
        </w:tc>
        <w:tc>
          <w:tcPr>
            <w:tcW w:w="0" w:type="auto"/>
            <w:tcBorders>
              <w:top w:val="nil"/>
              <w:left w:val="nil"/>
              <w:bottom w:val="single" w:sz="4" w:space="0" w:color="auto"/>
              <w:right w:val="single" w:sz="4" w:space="0" w:color="auto"/>
            </w:tcBorders>
            <w:noWrap/>
            <w:vAlign w:val="center"/>
            <w:hideMark/>
          </w:tcPr>
          <w:p w14:paraId="3C69451E" w14:textId="54FD3F45"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2D8D7308"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C</w:t>
            </w:r>
          </w:p>
        </w:tc>
        <w:tc>
          <w:tcPr>
            <w:tcW w:w="0" w:type="auto"/>
            <w:tcBorders>
              <w:top w:val="nil"/>
              <w:left w:val="nil"/>
              <w:bottom w:val="single" w:sz="4" w:space="0" w:color="auto"/>
              <w:right w:val="single" w:sz="4" w:space="0" w:color="auto"/>
            </w:tcBorders>
            <w:vAlign w:val="center"/>
            <w:hideMark/>
          </w:tcPr>
          <w:p w14:paraId="2682B94C"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000B65B7"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1,41</w:t>
            </w:r>
          </w:p>
        </w:tc>
        <w:tc>
          <w:tcPr>
            <w:tcW w:w="0" w:type="auto"/>
            <w:tcBorders>
              <w:top w:val="nil"/>
              <w:left w:val="nil"/>
              <w:bottom w:val="single" w:sz="4" w:space="0" w:color="auto"/>
              <w:right w:val="single" w:sz="4" w:space="0" w:color="auto"/>
            </w:tcBorders>
            <w:noWrap/>
            <w:vAlign w:val="center"/>
            <w:hideMark/>
          </w:tcPr>
          <w:p w14:paraId="5049CD6F"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6,91</w:t>
            </w:r>
          </w:p>
        </w:tc>
        <w:tc>
          <w:tcPr>
            <w:tcW w:w="0" w:type="auto"/>
            <w:tcBorders>
              <w:top w:val="nil"/>
              <w:left w:val="nil"/>
              <w:bottom w:val="single" w:sz="4" w:space="0" w:color="auto"/>
              <w:right w:val="single" w:sz="4" w:space="0" w:color="auto"/>
            </w:tcBorders>
            <w:noWrap/>
            <w:vAlign w:val="center"/>
            <w:hideMark/>
          </w:tcPr>
          <w:p w14:paraId="3A5AFEC2"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37D08C75" w14:textId="77777777" w:rsidTr="007A776F">
        <w:trPr>
          <w:trHeight w:val="510"/>
        </w:trPr>
        <w:tc>
          <w:tcPr>
            <w:tcW w:w="0" w:type="auto"/>
            <w:vMerge/>
            <w:tcBorders>
              <w:top w:val="nil"/>
              <w:left w:val="single" w:sz="4" w:space="0" w:color="auto"/>
              <w:bottom w:val="single" w:sz="4" w:space="0" w:color="000000"/>
              <w:right w:val="single" w:sz="4" w:space="0" w:color="auto"/>
            </w:tcBorders>
            <w:vAlign w:val="center"/>
            <w:hideMark/>
          </w:tcPr>
          <w:p w14:paraId="2FD52752"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1F52377A"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30271020"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5A25611"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21,00</w:t>
            </w:r>
          </w:p>
        </w:tc>
        <w:tc>
          <w:tcPr>
            <w:tcW w:w="0" w:type="auto"/>
            <w:tcBorders>
              <w:top w:val="nil"/>
              <w:left w:val="nil"/>
              <w:bottom w:val="single" w:sz="4" w:space="0" w:color="auto"/>
              <w:right w:val="single" w:sz="4" w:space="0" w:color="auto"/>
            </w:tcBorders>
            <w:vAlign w:val="center"/>
            <w:hideMark/>
          </w:tcPr>
          <w:p w14:paraId="1FCCBE18"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21,00</w:t>
            </w:r>
          </w:p>
        </w:tc>
        <w:tc>
          <w:tcPr>
            <w:tcW w:w="0" w:type="auto"/>
            <w:tcBorders>
              <w:top w:val="nil"/>
              <w:left w:val="nil"/>
              <w:bottom w:val="single" w:sz="4" w:space="0" w:color="auto"/>
              <w:right w:val="single" w:sz="4" w:space="0" w:color="auto"/>
            </w:tcBorders>
            <w:noWrap/>
            <w:vAlign w:val="center"/>
            <w:hideMark/>
          </w:tcPr>
          <w:p w14:paraId="0CA5521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9,58</w:t>
            </w:r>
          </w:p>
        </w:tc>
        <w:tc>
          <w:tcPr>
            <w:tcW w:w="0" w:type="auto"/>
            <w:tcBorders>
              <w:top w:val="nil"/>
              <w:left w:val="nil"/>
              <w:bottom w:val="single" w:sz="4" w:space="0" w:color="auto"/>
              <w:right w:val="single" w:sz="4" w:space="0" w:color="auto"/>
            </w:tcBorders>
            <w:noWrap/>
            <w:vAlign w:val="center"/>
            <w:hideMark/>
          </w:tcPr>
          <w:p w14:paraId="3D4C39F7" w14:textId="12710FB6"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3058963E"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C</w:t>
            </w:r>
          </w:p>
        </w:tc>
        <w:tc>
          <w:tcPr>
            <w:tcW w:w="0" w:type="auto"/>
            <w:tcBorders>
              <w:top w:val="nil"/>
              <w:left w:val="nil"/>
              <w:bottom w:val="single" w:sz="4" w:space="0" w:color="auto"/>
              <w:right w:val="single" w:sz="4" w:space="0" w:color="auto"/>
            </w:tcBorders>
            <w:vAlign w:val="center"/>
            <w:hideMark/>
          </w:tcPr>
          <w:p w14:paraId="51889660"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7FFDB025" w14:textId="6BBBB095" w:rsidR="00F8554F" w:rsidRPr="004734FE" w:rsidRDefault="00F8554F" w:rsidP="00716EDE">
            <w:pPr>
              <w:spacing w:after="0" w:line="240" w:lineRule="auto"/>
              <w:ind w:firstLine="0"/>
              <w:jc w:val="center"/>
              <w:rPr>
                <w:rFonts w:eastAsia="Times New Roman" w:cs="Times New Roman"/>
                <w:color w:val="FF0000"/>
                <w:sz w:val="22"/>
                <w:lang w:eastAsia="lv-LV"/>
              </w:rPr>
            </w:pPr>
            <w:r w:rsidRPr="004734FE">
              <w:rPr>
                <w:rFonts w:eastAsia="Times New Roman" w:cs="Times New Roman"/>
                <w:color w:val="FF0000"/>
                <w:sz w:val="22"/>
                <w:lang w:eastAsia="lv-LV"/>
              </w:rPr>
              <w:t>1,</w:t>
            </w:r>
            <w:r w:rsidR="004734FE" w:rsidRPr="004734FE">
              <w:rPr>
                <w:rFonts w:eastAsia="Times New Roman" w:cs="Times New Roman"/>
                <w:color w:val="FF0000"/>
                <w:sz w:val="22"/>
                <w:lang w:eastAsia="lv-LV"/>
              </w:rPr>
              <w:t>08</w:t>
            </w:r>
          </w:p>
        </w:tc>
        <w:tc>
          <w:tcPr>
            <w:tcW w:w="0" w:type="auto"/>
            <w:tcBorders>
              <w:top w:val="nil"/>
              <w:left w:val="nil"/>
              <w:bottom w:val="single" w:sz="4" w:space="0" w:color="auto"/>
              <w:right w:val="single" w:sz="4" w:space="0" w:color="auto"/>
            </w:tcBorders>
            <w:noWrap/>
            <w:vAlign w:val="center"/>
            <w:hideMark/>
          </w:tcPr>
          <w:p w14:paraId="425B8263" w14:textId="19CDC76D" w:rsidR="00F8554F" w:rsidRPr="004734FE" w:rsidRDefault="004734FE" w:rsidP="00716EDE">
            <w:pPr>
              <w:spacing w:after="0" w:line="240" w:lineRule="auto"/>
              <w:ind w:firstLine="0"/>
              <w:jc w:val="center"/>
              <w:rPr>
                <w:rFonts w:eastAsia="Times New Roman" w:cs="Times New Roman"/>
                <w:color w:val="FF0000"/>
                <w:sz w:val="22"/>
                <w:lang w:eastAsia="lv-LV"/>
              </w:rPr>
            </w:pPr>
            <w:r w:rsidRPr="004734FE">
              <w:rPr>
                <w:rFonts w:eastAsia="Times New Roman" w:cs="Times New Roman"/>
                <w:color w:val="FF0000"/>
                <w:sz w:val="22"/>
                <w:lang w:eastAsia="lv-LV"/>
              </w:rPr>
              <w:t>8,50</w:t>
            </w:r>
          </w:p>
        </w:tc>
        <w:tc>
          <w:tcPr>
            <w:tcW w:w="0" w:type="auto"/>
            <w:tcBorders>
              <w:top w:val="nil"/>
              <w:left w:val="nil"/>
              <w:bottom w:val="single" w:sz="4" w:space="0" w:color="auto"/>
              <w:right w:val="single" w:sz="4" w:space="0" w:color="auto"/>
            </w:tcBorders>
            <w:noWrap/>
            <w:vAlign w:val="center"/>
            <w:hideMark/>
          </w:tcPr>
          <w:p w14:paraId="4BA5EF0C"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7F0CB6E0" w14:textId="77777777" w:rsidTr="007A776F">
        <w:trPr>
          <w:trHeight w:val="510"/>
        </w:trPr>
        <w:tc>
          <w:tcPr>
            <w:tcW w:w="0" w:type="auto"/>
            <w:vMerge w:val="restart"/>
            <w:tcBorders>
              <w:top w:val="nil"/>
              <w:left w:val="single" w:sz="4" w:space="0" w:color="auto"/>
              <w:bottom w:val="single" w:sz="4" w:space="0" w:color="000000"/>
              <w:right w:val="single" w:sz="4" w:space="0" w:color="auto"/>
            </w:tcBorders>
            <w:noWrap/>
            <w:vAlign w:val="center"/>
            <w:hideMark/>
          </w:tcPr>
          <w:p w14:paraId="56A929F6"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6270</w:t>
            </w:r>
          </w:p>
        </w:tc>
        <w:tc>
          <w:tcPr>
            <w:tcW w:w="1326" w:type="dxa"/>
            <w:vMerge w:val="restart"/>
            <w:tcBorders>
              <w:top w:val="nil"/>
              <w:left w:val="single" w:sz="4" w:space="0" w:color="auto"/>
              <w:bottom w:val="single" w:sz="4" w:space="0" w:color="000000"/>
              <w:right w:val="single" w:sz="4" w:space="0" w:color="auto"/>
            </w:tcBorders>
            <w:vAlign w:val="center"/>
            <w:hideMark/>
          </w:tcPr>
          <w:p w14:paraId="32BBAAD2"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Sugām bagātas ganības un ganītas pļavas</w:t>
            </w:r>
          </w:p>
        </w:tc>
        <w:tc>
          <w:tcPr>
            <w:tcW w:w="1390" w:type="dxa"/>
            <w:vMerge w:val="restart"/>
            <w:tcBorders>
              <w:top w:val="nil"/>
              <w:left w:val="single" w:sz="4" w:space="0" w:color="auto"/>
              <w:bottom w:val="single" w:sz="4" w:space="0" w:color="000000"/>
              <w:right w:val="single" w:sz="4" w:space="0" w:color="auto"/>
            </w:tcBorders>
            <w:vAlign w:val="center"/>
            <w:hideMark/>
          </w:tcPr>
          <w:p w14:paraId="6494F5B5"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Iekļaujams</w:t>
            </w:r>
          </w:p>
        </w:tc>
        <w:tc>
          <w:tcPr>
            <w:tcW w:w="0" w:type="auto"/>
            <w:tcBorders>
              <w:top w:val="nil"/>
              <w:left w:val="nil"/>
              <w:bottom w:val="single" w:sz="4" w:space="0" w:color="auto"/>
              <w:right w:val="single" w:sz="4" w:space="0" w:color="auto"/>
            </w:tcBorders>
            <w:noWrap/>
            <w:vAlign w:val="center"/>
            <w:hideMark/>
          </w:tcPr>
          <w:p w14:paraId="41A2FC2B"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15,14</w:t>
            </w:r>
          </w:p>
        </w:tc>
        <w:tc>
          <w:tcPr>
            <w:tcW w:w="0" w:type="auto"/>
            <w:tcBorders>
              <w:top w:val="nil"/>
              <w:left w:val="nil"/>
              <w:bottom w:val="single" w:sz="4" w:space="0" w:color="auto"/>
              <w:right w:val="single" w:sz="4" w:space="0" w:color="auto"/>
            </w:tcBorders>
            <w:vAlign w:val="center"/>
            <w:hideMark/>
          </w:tcPr>
          <w:p w14:paraId="24B0C82D" w14:textId="16748433"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2CFC35EC"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2,51</w:t>
            </w:r>
          </w:p>
        </w:tc>
        <w:tc>
          <w:tcPr>
            <w:tcW w:w="0" w:type="auto"/>
            <w:tcBorders>
              <w:top w:val="nil"/>
              <w:left w:val="nil"/>
              <w:bottom w:val="single" w:sz="4" w:space="0" w:color="auto"/>
              <w:right w:val="single" w:sz="4" w:space="0" w:color="auto"/>
            </w:tcBorders>
            <w:noWrap/>
            <w:vAlign w:val="center"/>
            <w:hideMark/>
          </w:tcPr>
          <w:p w14:paraId="62AD74D3" w14:textId="0F004C28"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3367B78B"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C</w:t>
            </w:r>
          </w:p>
        </w:tc>
        <w:tc>
          <w:tcPr>
            <w:tcW w:w="0" w:type="auto"/>
            <w:tcBorders>
              <w:top w:val="nil"/>
              <w:left w:val="nil"/>
              <w:bottom w:val="single" w:sz="4" w:space="0" w:color="auto"/>
              <w:right w:val="single" w:sz="4" w:space="0" w:color="auto"/>
            </w:tcBorders>
            <w:vAlign w:val="center"/>
            <w:hideMark/>
          </w:tcPr>
          <w:p w14:paraId="2CF910C3"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6A04C455"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0,37</w:t>
            </w:r>
          </w:p>
        </w:tc>
        <w:tc>
          <w:tcPr>
            <w:tcW w:w="0" w:type="auto"/>
            <w:tcBorders>
              <w:top w:val="nil"/>
              <w:left w:val="nil"/>
              <w:bottom w:val="single" w:sz="4" w:space="0" w:color="auto"/>
              <w:right w:val="single" w:sz="4" w:space="0" w:color="auto"/>
            </w:tcBorders>
            <w:noWrap/>
            <w:vAlign w:val="center"/>
            <w:hideMark/>
          </w:tcPr>
          <w:p w14:paraId="53ECD342"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1,32</w:t>
            </w:r>
          </w:p>
        </w:tc>
        <w:tc>
          <w:tcPr>
            <w:tcW w:w="0" w:type="auto"/>
            <w:tcBorders>
              <w:top w:val="nil"/>
              <w:left w:val="nil"/>
              <w:bottom w:val="single" w:sz="4" w:space="0" w:color="auto"/>
              <w:right w:val="single" w:sz="4" w:space="0" w:color="auto"/>
            </w:tcBorders>
            <w:noWrap/>
            <w:vAlign w:val="center"/>
            <w:hideMark/>
          </w:tcPr>
          <w:p w14:paraId="3F7177C6"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5C2A3F77" w14:textId="77777777" w:rsidTr="007A776F">
        <w:trPr>
          <w:trHeight w:val="495"/>
        </w:trPr>
        <w:tc>
          <w:tcPr>
            <w:tcW w:w="0" w:type="auto"/>
            <w:vMerge/>
            <w:tcBorders>
              <w:top w:val="nil"/>
              <w:left w:val="single" w:sz="4" w:space="0" w:color="auto"/>
              <w:bottom w:val="single" w:sz="4" w:space="0" w:color="000000"/>
              <w:right w:val="single" w:sz="4" w:space="0" w:color="auto"/>
            </w:tcBorders>
            <w:vAlign w:val="center"/>
            <w:hideMark/>
          </w:tcPr>
          <w:p w14:paraId="25D0A850"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50D5BF22"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33124C6D"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00AB99A"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21,50</w:t>
            </w:r>
          </w:p>
        </w:tc>
        <w:tc>
          <w:tcPr>
            <w:tcW w:w="0" w:type="auto"/>
            <w:tcBorders>
              <w:top w:val="nil"/>
              <w:left w:val="nil"/>
              <w:bottom w:val="single" w:sz="4" w:space="0" w:color="auto"/>
              <w:right w:val="single" w:sz="4" w:space="0" w:color="auto"/>
            </w:tcBorders>
            <w:vAlign w:val="center"/>
            <w:hideMark/>
          </w:tcPr>
          <w:p w14:paraId="167F3824"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21,50</w:t>
            </w:r>
          </w:p>
        </w:tc>
        <w:tc>
          <w:tcPr>
            <w:tcW w:w="0" w:type="auto"/>
            <w:tcBorders>
              <w:top w:val="nil"/>
              <w:left w:val="nil"/>
              <w:bottom w:val="single" w:sz="4" w:space="0" w:color="auto"/>
              <w:right w:val="single" w:sz="4" w:space="0" w:color="auto"/>
            </w:tcBorders>
            <w:noWrap/>
            <w:vAlign w:val="center"/>
            <w:hideMark/>
          </w:tcPr>
          <w:p w14:paraId="299985D6"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10,81</w:t>
            </w:r>
          </w:p>
        </w:tc>
        <w:tc>
          <w:tcPr>
            <w:tcW w:w="0" w:type="auto"/>
            <w:tcBorders>
              <w:top w:val="nil"/>
              <w:left w:val="nil"/>
              <w:bottom w:val="single" w:sz="4" w:space="0" w:color="auto"/>
              <w:right w:val="single" w:sz="4" w:space="0" w:color="auto"/>
            </w:tcBorders>
            <w:noWrap/>
            <w:vAlign w:val="center"/>
            <w:hideMark/>
          </w:tcPr>
          <w:p w14:paraId="01B02489" w14:textId="197653C7"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5D763B50" w14:textId="17446324" w:rsidR="00F8554F" w:rsidRPr="00215665" w:rsidRDefault="006928C6" w:rsidP="00D36E17">
            <w:pPr>
              <w:spacing w:after="0" w:line="240" w:lineRule="auto"/>
              <w:ind w:firstLine="0"/>
              <w:jc w:val="center"/>
              <w:rPr>
                <w:rFonts w:eastAsia="Times New Roman" w:cs="Times New Roman"/>
                <w:color w:val="FF0000"/>
                <w:sz w:val="22"/>
                <w:lang w:eastAsia="lv-LV"/>
              </w:rPr>
            </w:pPr>
            <w:r>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1BCE57F7"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5611586D" w14:textId="0B5059B0" w:rsidR="00F8554F" w:rsidRPr="00866A08" w:rsidRDefault="00C0058B" w:rsidP="00716EDE">
            <w:pPr>
              <w:spacing w:after="0" w:line="240" w:lineRule="auto"/>
              <w:ind w:firstLine="0"/>
              <w:jc w:val="center"/>
              <w:rPr>
                <w:rFonts w:eastAsia="Times New Roman" w:cs="Times New Roman"/>
                <w:color w:val="FF0000"/>
                <w:sz w:val="22"/>
                <w:lang w:eastAsia="lv-LV"/>
              </w:rPr>
            </w:pPr>
            <w:r w:rsidRPr="00866A08">
              <w:rPr>
                <w:rFonts w:eastAsia="Times New Roman" w:cs="Times New Roman"/>
                <w:color w:val="FF0000"/>
                <w:sz w:val="22"/>
                <w:lang w:eastAsia="lv-LV"/>
              </w:rPr>
              <w:t>2,38</w:t>
            </w:r>
          </w:p>
        </w:tc>
        <w:tc>
          <w:tcPr>
            <w:tcW w:w="0" w:type="auto"/>
            <w:tcBorders>
              <w:top w:val="nil"/>
              <w:left w:val="nil"/>
              <w:bottom w:val="single" w:sz="4" w:space="0" w:color="auto"/>
              <w:right w:val="single" w:sz="4" w:space="0" w:color="auto"/>
            </w:tcBorders>
            <w:noWrap/>
            <w:vAlign w:val="center"/>
            <w:hideMark/>
          </w:tcPr>
          <w:p w14:paraId="727A2230" w14:textId="3DE124F2" w:rsidR="00F8554F" w:rsidRPr="00866A08" w:rsidRDefault="00866A08" w:rsidP="00716EDE">
            <w:pPr>
              <w:spacing w:after="0" w:line="240" w:lineRule="auto"/>
              <w:ind w:firstLine="0"/>
              <w:jc w:val="center"/>
              <w:rPr>
                <w:rFonts w:eastAsia="Times New Roman" w:cs="Times New Roman"/>
                <w:color w:val="FF0000"/>
                <w:sz w:val="22"/>
                <w:lang w:eastAsia="lv-LV"/>
              </w:rPr>
            </w:pPr>
            <w:r w:rsidRPr="00866A08">
              <w:rPr>
                <w:rFonts w:eastAsia="Times New Roman" w:cs="Times New Roman"/>
                <w:color w:val="FF0000"/>
                <w:sz w:val="22"/>
                <w:lang w:eastAsia="lv-LV"/>
              </w:rPr>
              <w:t>8,43</w:t>
            </w:r>
          </w:p>
        </w:tc>
        <w:tc>
          <w:tcPr>
            <w:tcW w:w="0" w:type="auto"/>
            <w:tcBorders>
              <w:top w:val="nil"/>
              <w:left w:val="nil"/>
              <w:bottom w:val="single" w:sz="4" w:space="0" w:color="auto"/>
              <w:right w:val="single" w:sz="4" w:space="0" w:color="auto"/>
            </w:tcBorders>
            <w:noWrap/>
            <w:vAlign w:val="center"/>
            <w:hideMark/>
          </w:tcPr>
          <w:p w14:paraId="527E8E69"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512BA6D5" w14:textId="77777777" w:rsidTr="007A776F">
        <w:trPr>
          <w:trHeight w:val="390"/>
        </w:trPr>
        <w:tc>
          <w:tcPr>
            <w:tcW w:w="0" w:type="auto"/>
            <w:vMerge w:val="restart"/>
            <w:tcBorders>
              <w:top w:val="nil"/>
              <w:left w:val="single" w:sz="4" w:space="0" w:color="auto"/>
              <w:bottom w:val="single" w:sz="4" w:space="0" w:color="000000"/>
              <w:right w:val="single" w:sz="4" w:space="0" w:color="auto"/>
            </w:tcBorders>
            <w:noWrap/>
            <w:vAlign w:val="center"/>
            <w:hideMark/>
          </w:tcPr>
          <w:p w14:paraId="5BD19298"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7140</w:t>
            </w:r>
          </w:p>
        </w:tc>
        <w:tc>
          <w:tcPr>
            <w:tcW w:w="1326" w:type="dxa"/>
            <w:vMerge w:val="restart"/>
            <w:tcBorders>
              <w:top w:val="nil"/>
              <w:left w:val="single" w:sz="4" w:space="0" w:color="auto"/>
              <w:bottom w:val="single" w:sz="4" w:space="0" w:color="000000"/>
              <w:right w:val="single" w:sz="4" w:space="0" w:color="auto"/>
            </w:tcBorders>
            <w:vAlign w:val="center"/>
            <w:hideMark/>
          </w:tcPr>
          <w:p w14:paraId="11F1AD4F"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Pārejas purvi un slīkšņas</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7F926C3D"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2F4F575F"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14,44</w:t>
            </w:r>
          </w:p>
        </w:tc>
        <w:tc>
          <w:tcPr>
            <w:tcW w:w="0" w:type="auto"/>
            <w:tcBorders>
              <w:top w:val="nil"/>
              <w:left w:val="nil"/>
              <w:bottom w:val="single" w:sz="4" w:space="0" w:color="auto"/>
              <w:right w:val="single" w:sz="4" w:space="0" w:color="auto"/>
            </w:tcBorders>
            <w:vAlign w:val="center"/>
            <w:hideMark/>
          </w:tcPr>
          <w:p w14:paraId="11D7B10E" w14:textId="6B78CA70"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1AB01BE3"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14,44</w:t>
            </w:r>
          </w:p>
        </w:tc>
        <w:tc>
          <w:tcPr>
            <w:tcW w:w="0" w:type="auto"/>
            <w:tcBorders>
              <w:top w:val="nil"/>
              <w:left w:val="nil"/>
              <w:bottom w:val="single" w:sz="4" w:space="0" w:color="auto"/>
              <w:right w:val="single" w:sz="4" w:space="0" w:color="auto"/>
            </w:tcBorders>
            <w:noWrap/>
            <w:vAlign w:val="center"/>
            <w:hideMark/>
          </w:tcPr>
          <w:p w14:paraId="712A96F9" w14:textId="77777777" w:rsidR="00F8554F" w:rsidRPr="00215665" w:rsidRDefault="00F8554F" w:rsidP="00D36E17">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A</w:t>
            </w:r>
          </w:p>
        </w:tc>
        <w:tc>
          <w:tcPr>
            <w:tcW w:w="0" w:type="auto"/>
            <w:tcBorders>
              <w:top w:val="nil"/>
              <w:left w:val="nil"/>
              <w:bottom w:val="single" w:sz="4" w:space="0" w:color="auto"/>
              <w:right w:val="single" w:sz="4" w:space="0" w:color="auto"/>
            </w:tcBorders>
            <w:noWrap/>
            <w:vAlign w:val="center"/>
            <w:hideMark/>
          </w:tcPr>
          <w:p w14:paraId="09EEC18D"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C</w:t>
            </w:r>
          </w:p>
        </w:tc>
        <w:tc>
          <w:tcPr>
            <w:tcW w:w="0" w:type="auto"/>
            <w:tcBorders>
              <w:top w:val="nil"/>
              <w:left w:val="nil"/>
              <w:bottom w:val="single" w:sz="4" w:space="0" w:color="auto"/>
              <w:right w:val="single" w:sz="4" w:space="0" w:color="auto"/>
            </w:tcBorders>
            <w:vAlign w:val="center"/>
            <w:hideMark/>
          </w:tcPr>
          <w:p w14:paraId="2783F1B3"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0BDC31B4" w14:textId="26F1D36A" w:rsidR="00F8554F" w:rsidRPr="00215665" w:rsidRDefault="00FB7B48"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1,02</w:t>
            </w:r>
          </w:p>
        </w:tc>
        <w:tc>
          <w:tcPr>
            <w:tcW w:w="0" w:type="auto"/>
            <w:tcBorders>
              <w:top w:val="nil"/>
              <w:left w:val="nil"/>
              <w:bottom w:val="single" w:sz="4" w:space="0" w:color="auto"/>
              <w:right w:val="single" w:sz="4" w:space="0" w:color="auto"/>
            </w:tcBorders>
            <w:noWrap/>
            <w:vAlign w:val="center"/>
            <w:hideMark/>
          </w:tcPr>
          <w:p w14:paraId="196B796B" w14:textId="31733518" w:rsidR="00F8554F" w:rsidRPr="00215665" w:rsidRDefault="0055609A"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13,43</w:t>
            </w:r>
          </w:p>
        </w:tc>
        <w:tc>
          <w:tcPr>
            <w:tcW w:w="0" w:type="auto"/>
            <w:tcBorders>
              <w:top w:val="nil"/>
              <w:left w:val="nil"/>
              <w:bottom w:val="single" w:sz="4" w:space="0" w:color="auto"/>
              <w:right w:val="single" w:sz="4" w:space="0" w:color="auto"/>
            </w:tcBorders>
            <w:noWrap/>
            <w:vAlign w:val="center"/>
            <w:hideMark/>
          </w:tcPr>
          <w:p w14:paraId="4B1DCC19"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26B8D6A3" w14:textId="77777777" w:rsidTr="007A776F">
        <w:trPr>
          <w:trHeight w:val="345"/>
        </w:trPr>
        <w:tc>
          <w:tcPr>
            <w:tcW w:w="0" w:type="auto"/>
            <w:vMerge/>
            <w:tcBorders>
              <w:top w:val="nil"/>
              <w:left w:val="single" w:sz="4" w:space="0" w:color="auto"/>
              <w:bottom w:val="single" w:sz="4" w:space="0" w:color="000000"/>
              <w:right w:val="single" w:sz="4" w:space="0" w:color="auto"/>
            </w:tcBorders>
            <w:vAlign w:val="center"/>
            <w:hideMark/>
          </w:tcPr>
          <w:p w14:paraId="12AC2BB9"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721612B9"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53D93E17"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502FCDF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16,90</w:t>
            </w:r>
          </w:p>
        </w:tc>
        <w:tc>
          <w:tcPr>
            <w:tcW w:w="0" w:type="auto"/>
            <w:tcBorders>
              <w:top w:val="nil"/>
              <w:left w:val="nil"/>
              <w:bottom w:val="single" w:sz="4" w:space="0" w:color="auto"/>
              <w:right w:val="single" w:sz="4" w:space="0" w:color="auto"/>
            </w:tcBorders>
            <w:vAlign w:val="center"/>
            <w:hideMark/>
          </w:tcPr>
          <w:p w14:paraId="54FEA114"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24,37</w:t>
            </w:r>
          </w:p>
        </w:tc>
        <w:tc>
          <w:tcPr>
            <w:tcW w:w="0" w:type="auto"/>
            <w:tcBorders>
              <w:top w:val="nil"/>
              <w:left w:val="nil"/>
              <w:bottom w:val="single" w:sz="4" w:space="0" w:color="auto"/>
              <w:right w:val="single" w:sz="4" w:space="0" w:color="auto"/>
            </w:tcBorders>
            <w:noWrap/>
            <w:vAlign w:val="center"/>
            <w:hideMark/>
          </w:tcPr>
          <w:p w14:paraId="47765641"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16,90</w:t>
            </w:r>
          </w:p>
        </w:tc>
        <w:tc>
          <w:tcPr>
            <w:tcW w:w="0" w:type="auto"/>
            <w:tcBorders>
              <w:top w:val="nil"/>
              <w:left w:val="nil"/>
              <w:bottom w:val="single" w:sz="4" w:space="0" w:color="auto"/>
              <w:right w:val="single" w:sz="4" w:space="0" w:color="auto"/>
            </w:tcBorders>
            <w:noWrap/>
            <w:vAlign w:val="center"/>
            <w:hideMark/>
          </w:tcPr>
          <w:p w14:paraId="21D7DB39"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A</w:t>
            </w:r>
          </w:p>
        </w:tc>
        <w:tc>
          <w:tcPr>
            <w:tcW w:w="0" w:type="auto"/>
            <w:tcBorders>
              <w:top w:val="nil"/>
              <w:left w:val="nil"/>
              <w:bottom w:val="single" w:sz="4" w:space="0" w:color="auto"/>
              <w:right w:val="single" w:sz="4" w:space="0" w:color="auto"/>
            </w:tcBorders>
            <w:noWrap/>
            <w:vAlign w:val="center"/>
            <w:hideMark/>
          </w:tcPr>
          <w:p w14:paraId="7101EADA" w14:textId="4A6C0B83" w:rsidR="00F8554F" w:rsidRPr="00215665" w:rsidRDefault="00882110" w:rsidP="00D36E17">
            <w:pPr>
              <w:spacing w:after="0" w:line="240" w:lineRule="auto"/>
              <w:ind w:firstLine="0"/>
              <w:jc w:val="center"/>
              <w:rPr>
                <w:rFonts w:eastAsia="Times New Roman" w:cs="Times New Roman"/>
                <w:color w:val="FF0000"/>
                <w:sz w:val="22"/>
                <w:lang w:eastAsia="lv-LV"/>
              </w:rPr>
            </w:pPr>
            <w:r>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719BA288"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7AB726A0" w14:textId="77777777" w:rsidR="00F8554F" w:rsidRPr="00C74912" w:rsidRDefault="00F8554F" w:rsidP="00716EDE">
            <w:pPr>
              <w:spacing w:after="0" w:line="240" w:lineRule="auto"/>
              <w:ind w:firstLine="0"/>
              <w:jc w:val="center"/>
              <w:rPr>
                <w:rFonts w:eastAsia="Times New Roman" w:cs="Times New Roman"/>
                <w:color w:val="FF0000"/>
                <w:sz w:val="22"/>
                <w:highlight w:val="yellow"/>
                <w:lang w:eastAsia="lv-LV"/>
              </w:rPr>
            </w:pPr>
            <w:r w:rsidRPr="00C74912">
              <w:rPr>
                <w:rFonts w:eastAsia="Times New Roman" w:cs="Times New Roman"/>
                <w:color w:val="FF0000"/>
                <w:sz w:val="22"/>
                <w:highlight w:val="yellow"/>
                <w:lang w:eastAsia="lv-LV"/>
              </w:rPr>
              <w:t>0,47</w:t>
            </w:r>
          </w:p>
        </w:tc>
        <w:tc>
          <w:tcPr>
            <w:tcW w:w="0" w:type="auto"/>
            <w:tcBorders>
              <w:top w:val="nil"/>
              <w:left w:val="nil"/>
              <w:bottom w:val="single" w:sz="4" w:space="0" w:color="auto"/>
              <w:right w:val="single" w:sz="4" w:space="0" w:color="auto"/>
            </w:tcBorders>
            <w:noWrap/>
            <w:vAlign w:val="center"/>
            <w:hideMark/>
          </w:tcPr>
          <w:p w14:paraId="5F51C5A1" w14:textId="77777777" w:rsidR="00F8554F" w:rsidRPr="00C74912" w:rsidRDefault="00F8554F" w:rsidP="00716EDE">
            <w:pPr>
              <w:spacing w:after="0" w:line="240" w:lineRule="auto"/>
              <w:ind w:firstLine="0"/>
              <w:jc w:val="center"/>
              <w:rPr>
                <w:rFonts w:eastAsia="Times New Roman" w:cs="Times New Roman"/>
                <w:color w:val="FF0000"/>
                <w:sz w:val="22"/>
                <w:highlight w:val="yellow"/>
                <w:lang w:eastAsia="lv-LV"/>
              </w:rPr>
            </w:pPr>
            <w:r w:rsidRPr="00C74912">
              <w:rPr>
                <w:rFonts w:eastAsia="Times New Roman" w:cs="Times New Roman"/>
                <w:color w:val="FF0000"/>
                <w:sz w:val="22"/>
                <w:highlight w:val="yellow"/>
                <w:lang w:eastAsia="lv-LV"/>
              </w:rPr>
              <w:t>6,50</w:t>
            </w:r>
          </w:p>
        </w:tc>
        <w:tc>
          <w:tcPr>
            <w:tcW w:w="0" w:type="auto"/>
            <w:tcBorders>
              <w:top w:val="nil"/>
              <w:left w:val="nil"/>
              <w:bottom w:val="single" w:sz="4" w:space="0" w:color="auto"/>
              <w:right w:val="single" w:sz="4" w:space="0" w:color="auto"/>
            </w:tcBorders>
            <w:noWrap/>
            <w:vAlign w:val="center"/>
            <w:hideMark/>
          </w:tcPr>
          <w:p w14:paraId="5F1794EB"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6B071BCA" w14:textId="77777777" w:rsidTr="007A776F">
        <w:trPr>
          <w:trHeight w:val="390"/>
        </w:trPr>
        <w:tc>
          <w:tcPr>
            <w:tcW w:w="0" w:type="auto"/>
            <w:vMerge w:val="restart"/>
            <w:tcBorders>
              <w:top w:val="nil"/>
              <w:left w:val="single" w:sz="4" w:space="0" w:color="auto"/>
              <w:bottom w:val="single" w:sz="4" w:space="0" w:color="000000"/>
              <w:right w:val="single" w:sz="4" w:space="0" w:color="auto"/>
            </w:tcBorders>
            <w:noWrap/>
            <w:vAlign w:val="center"/>
            <w:hideMark/>
          </w:tcPr>
          <w:p w14:paraId="1C0EE7D6"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9010</w:t>
            </w:r>
          </w:p>
        </w:tc>
        <w:tc>
          <w:tcPr>
            <w:tcW w:w="1326" w:type="dxa"/>
            <w:vMerge w:val="restart"/>
            <w:tcBorders>
              <w:top w:val="nil"/>
              <w:left w:val="single" w:sz="4" w:space="0" w:color="auto"/>
              <w:bottom w:val="single" w:sz="4" w:space="0" w:color="000000"/>
              <w:right w:val="single" w:sz="4" w:space="0" w:color="auto"/>
            </w:tcBorders>
            <w:vAlign w:val="center"/>
            <w:hideMark/>
          </w:tcPr>
          <w:p w14:paraId="02E0AE33"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Veci vai dabiski boreāli meži</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00878983"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6AB315CB"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5,16</w:t>
            </w:r>
          </w:p>
        </w:tc>
        <w:tc>
          <w:tcPr>
            <w:tcW w:w="0" w:type="auto"/>
            <w:tcBorders>
              <w:top w:val="nil"/>
              <w:left w:val="nil"/>
              <w:bottom w:val="single" w:sz="4" w:space="0" w:color="auto"/>
              <w:right w:val="single" w:sz="4" w:space="0" w:color="auto"/>
            </w:tcBorders>
            <w:noWrap/>
            <w:vAlign w:val="center"/>
            <w:hideMark/>
          </w:tcPr>
          <w:p w14:paraId="73580E37" w14:textId="13FB2007"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14263C49"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5,16</w:t>
            </w:r>
          </w:p>
        </w:tc>
        <w:tc>
          <w:tcPr>
            <w:tcW w:w="0" w:type="auto"/>
            <w:tcBorders>
              <w:top w:val="nil"/>
              <w:left w:val="nil"/>
              <w:bottom w:val="single" w:sz="4" w:space="0" w:color="auto"/>
              <w:right w:val="single" w:sz="4" w:space="0" w:color="auto"/>
            </w:tcBorders>
            <w:noWrap/>
            <w:vAlign w:val="center"/>
            <w:hideMark/>
          </w:tcPr>
          <w:p w14:paraId="19E36A01" w14:textId="77777777" w:rsidR="00F8554F" w:rsidRPr="00215665" w:rsidRDefault="00F8554F" w:rsidP="00D36E17">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B</w:t>
            </w:r>
          </w:p>
        </w:tc>
        <w:tc>
          <w:tcPr>
            <w:tcW w:w="0" w:type="auto"/>
            <w:tcBorders>
              <w:top w:val="nil"/>
              <w:left w:val="nil"/>
              <w:bottom w:val="single" w:sz="4" w:space="0" w:color="auto"/>
              <w:right w:val="single" w:sz="4" w:space="0" w:color="auto"/>
            </w:tcBorders>
            <w:noWrap/>
            <w:vAlign w:val="center"/>
            <w:hideMark/>
          </w:tcPr>
          <w:p w14:paraId="446665A8"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A</w:t>
            </w:r>
          </w:p>
        </w:tc>
        <w:tc>
          <w:tcPr>
            <w:tcW w:w="0" w:type="auto"/>
            <w:tcBorders>
              <w:top w:val="nil"/>
              <w:left w:val="nil"/>
              <w:bottom w:val="single" w:sz="4" w:space="0" w:color="auto"/>
              <w:right w:val="single" w:sz="4" w:space="0" w:color="auto"/>
            </w:tcBorders>
            <w:vAlign w:val="center"/>
            <w:hideMark/>
          </w:tcPr>
          <w:p w14:paraId="2756A7D6" w14:textId="418B113B" w:rsidR="00F8554F" w:rsidRPr="00215665" w:rsidRDefault="0055609A"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5,16</w:t>
            </w:r>
          </w:p>
        </w:tc>
        <w:tc>
          <w:tcPr>
            <w:tcW w:w="0" w:type="auto"/>
            <w:tcBorders>
              <w:top w:val="nil"/>
              <w:left w:val="nil"/>
              <w:bottom w:val="single" w:sz="4" w:space="0" w:color="auto"/>
              <w:right w:val="single" w:sz="4" w:space="0" w:color="auto"/>
            </w:tcBorders>
            <w:noWrap/>
            <w:vAlign w:val="center"/>
            <w:hideMark/>
          </w:tcPr>
          <w:p w14:paraId="4271935C" w14:textId="5D52C7C4" w:rsidR="00F8554F" w:rsidRPr="00215665" w:rsidRDefault="0055609A"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1A2F095D"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1986FF91"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1759CF21" w14:textId="77777777" w:rsidTr="007A776F">
        <w:trPr>
          <w:trHeight w:val="300"/>
        </w:trPr>
        <w:tc>
          <w:tcPr>
            <w:tcW w:w="0" w:type="auto"/>
            <w:vMerge/>
            <w:tcBorders>
              <w:top w:val="nil"/>
              <w:left w:val="single" w:sz="4" w:space="0" w:color="auto"/>
              <w:bottom w:val="single" w:sz="4" w:space="0" w:color="000000"/>
              <w:right w:val="single" w:sz="4" w:space="0" w:color="auto"/>
            </w:tcBorders>
            <w:vAlign w:val="center"/>
            <w:hideMark/>
          </w:tcPr>
          <w:p w14:paraId="0AC2047B"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50328BF8"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3E308628"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69776E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5,77</w:t>
            </w:r>
          </w:p>
        </w:tc>
        <w:tc>
          <w:tcPr>
            <w:tcW w:w="0" w:type="auto"/>
            <w:tcBorders>
              <w:top w:val="nil"/>
              <w:left w:val="nil"/>
              <w:bottom w:val="single" w:sz="4" w:space="0" w:color="auto"/>
              <w:right w:val="single" w:sz="4" w:space="0" w:color="auto"/>
            </w:tcBorders>
            <w:noWrap/>
            <w:vAlign w:val="center"/>
            <w:hideMark/>
          </w:tcPr>
          <w:p w14:paraId="5BBA96D3"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5,77</w:t>
            </w:r>
          </w:p>
        </w:tc>
        <w:tc>
          <w:tcPr>
            <w:tcW w:w="0" w:type="auto"/>
            <w:tcBorders>
              <w:top w:val="nil"/>
              <w:left w:val="nil"/>
              <w:bottom w:val="single" w:sz="4" w:space="0" w:color="auto"/>
              <w:right w:val="single" w:sz="4" w:space="0" w:color="auto"/>
            </w:tcBorders>
            <w:noWrap/>
            <w:vAlign w:val="center"/>
            <w:hideMark/>
          </w:tcPr>
          <w:p w14:paraId="2038FAFD"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5,10</w:t>
            </w:r>
          </w:p>
        </w:tc>
        <w:tc>
          <w:tcPr>
            <w:tcW w:w="0" w:type="auto"/>
            <w:tcBorders>
              <w:top w:val="nil"/>
              <w:left w:val="nil"/>
              <w:bottom w:val="single" w:sz="4" w:space="0" w:color="auto"/>
              <w:right w:val="single" w:sz="4" w:space="0" w:color="auto"/>
            </w:tcBorders>
            <w:noWrap/>
            <w:vAlign w:val="center"/>
            <w:hideMark/>
          </w:tcPr>
          <w:p w14:paraId="450189B0"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noWrap/>
            <w:vAlign w:val="center"/>
            <w:hideMark/>
          </w:tcPr>
          <w:p w14:paraId="670BED3E" w14:textId="313F12B4" w:rsidR="00F8554F" w:rsidRPr="00215665" w:rsidRDefault="00882110" w:rsidP="00D36E17">
            <w:pPr>
              <w:spacing w:after="0" w:line="240" w:lineRule="auto"/>
              <w:ind w:firstLine="0"/>
              <w:jc w:val="center"/>
              <w:rPr>
                <w:rFonts w:eastAsia="Times New Roman" w:cs="Times New Roman"/>
                <w:color w:val="FF0000"/>
                <w:sz w:val="22"/>
                <w:lang w:eastAsia="lv-LV"/>
              </w:rPr>
            </w:pPr>
            <w:r>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4F99483A"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4674B7B4"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5,10</w:t>
            </w:r>
          </w:p>
        </w:tc>
        <w:tc>
          <w:tcPr>
            <w:tcW w:w="0" w:type="auto"/>
            <w:tcBorders>
              <w:top w:val="nil"/>
              <w:left w:val="nil"/>
              <w:bottom w:val="single" w:sz="4" w:space="0" w:color="auto"/>
              <w:right w:val="single" w:sz="4" w:space="0" w:color="auto"/>
            </w:tcBorders>
            <w:noWrap/>
            <w:vAlign w:val="center"/>
            <w:hideMark/>
          </w:tcPr>
          <w:p w14:paraId="06B85E0B"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69FC83D1"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62DA3BE4" w14:textId="77777777" w:rsidTr="007A776F">
        <w:trPr>
          <w:trHeight w:val="330"/>
        </w:trPr>
        <w:tc>
          <w:tcPr>
            <w:tcW w:w="0" w:type="auto"/>
            <w:vMerge w:val="restart"/>
            <w:tcBorders>
              <w:top w:val="nil"/>
              <w:left w:val="single" w:sz="4" w:space="0" w:color="auto"/>
              <w:bottom w:val="single" w:sz="4" w:space="0" w:color="000000"/>
              <w:right w:val="single" w:sz="4" w:space="0" w:color="auto"/>
            </w:tcBorders>
            <w:noWrap/>
            <w:vAlign w:val="center"/>
            <w:hideMark/>
          </w:tcPr>
          <w:p w14:paraId="6B6BF589"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9020</w:t>
            </w:r>
          </w:p>
        </w:tc>
        <w:tc>
          <w:tcPr>
            <w:tcW w:w="1326" w:type="dxa"/>
            <w:vMerge w:val="restart"/>
            <w:tcBorders>
              <w:top w:val="nil"/>
              <w:left w:val="single" w:sz="4" w:space="0" w:color="auto"/>
              <w:bottom w:val="single" w:sz="4" w:space="0" w:color="000000"/>
              <w:right w:val="single" w:sz="4" w:space="0" w:color="auto"/>
            </w:tcBorders>
            <w:vAlign w:val="center"/>
            <w:hideMark/>
          </w:tcPr>
          <w:p w14:paraId="27B76CBA"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Veci jaukti platlapju meži</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42D2DB09"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2E29BC57"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24,87</w:t>
            </w:r>
          </w:p>
        </w:tc>
        <w:tc>
          <w:tcPr>
            <w:tcW w:w="0" w:type="auto"/>
            <w:tcBorders>
              <w:top w:val="nil"/>
              <w:left w:val="nil"/>
              <w:bottom w:val="single" w:sz="4" w:space="0" w:color="auto"/>
              <w:right w:val="single" w:sz="4" w:space="0" w:color="auto"/>
            </w:tcBorders>
            <w:noWrap/>
            <w:vAlign w:val="center"/>
            <w:hideMark/>
          </w:tcPr>
          <w:p w14:paraId="122B27CE" w14:textId="24087167"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1CA2C748"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24,87</w:t>
            </w:r>
          </w:p>
        </w:tc>
        <w:tc>
          <w:tcPr>
            <w:tcW w:w="0" w:type="auto"/>
            <w:tcBorders>
              <w:top w:val="nil"/>
              <w:left w:val="nil"/>
              <w:bottom w:val="single" w:sz="4" w:space="0" w:color="auto"/>
              <w:right w:val="single" w:sz="4" w:space="0" w:color="auto"/>
            </w:tcBorders>
            <w:noWrap/>
            <w:vAlign w:val="center"/>
            <w:hideMark/>
          </w:tcPr>
          <w:p w14:paraId="2BC3C689" w14:textId="77777777" w:rsidR="00F8554F" w:rsidRPr="00215665" w:rsidRDefault="00F8554F" w:rsidP="00D36E17">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A</w:t>
            </w:r>
          </w:p>
        </w:tc>
        <w:tc>
          <w:tcPr>
            <w:tcW w:w="0" w:type="auto"/>
            <w:tcBorders>
              <w:top w:val="nil"/>
              <w:left w:val="nil"/>
              <w:bottom w:val="single" w:sz="4" w:space="0" w:color="auto"/>
              <w:right w:val="single" w:sz="4" w:space="0" w:color="auto"/>
            </w:tcBorders>
            <w:noWrap/>
            <w:vAlign w:val="center"/>
            <w:hideMark/>
          </w:tcPr>
          <w:p w14:paraId="10A44426"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B</w:t>
            </w:r>
          </w:p>
        </w:tc>
        <w:tc>
          <w:tcPr>
            <w:tcW w:w="0" w:type="auto"/>
            <w:tcBorders>
              <w:top w:val="nil"/>
              <w:left w:val="nil"/>
              <w:bottom w:val="single" w:sz="4" w:space="0" w:color="auto"/>
              <w:right w:val="single" w:sz="4" w:space="0" w:color="auto"/>
            </w:tcBorders>
            <w:vAlign w:val="center"/>
            <w:hideMark/>
          </w:tcPr>
          <w:p w14:paraId="08D71922" w14:textId="519BF7B5" w:rsidR="00F8554F" w:rsidRPr="00215665" w:rsidRDefault="00C17B3D"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7,23</w:t>
            </w:r>
          </w:p>
        </w:tc>
        <w:tc>
          <w:tcPr>
            <w:tcW w:w="0" w:type="auto"/>
            <w:tcBorders>
              <w:top w:val="nil"/>
              <w:left w:val="nil"/>
              <w:bottom w:val="single" w:sz="4" w:space="0" w:color="auto"/>
              <w:right w:val="single" w:sz="4" w:space="0" w:color="auto"/>
            </w:tcBorders>
            <w:noWrap/>
            <w:vAlign w:val="center"/>
            <w:hideMark/>
          </w:tcPr>
          <w:p w14:paraId="3EEBF116" w14:textId="579AF0A4" w:rsidR="00F8554F" w:rsidRPr="00215665" w:rsidRDefault="00C17B3D"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17,64</w:t>
            </w:r>
          </w:p>
        </w:tc>
        <w:tc>
          <w:tcPr>
            <w:tcW w:w="0" w:type="auto"/>
            <w:tcBorders>
              <w:top w:val="nil"/>
              <w:left w:val="nil"/>
              <w:bottom w:val="single" w:sz="4" w:space="0" w:color="auto"/>
              <w:right w:val="single" w:sz="4" w:space="0" w:color="auto"/>
            </w:tcBorders>
            <w:noWrap/>
            <w:vAlign w:val="center"/>
            <w:hideMark/>
          </w:tcPr>
          <w:p w14:paraId="7C8CBA9F"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3DE0599A"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7FE91B81" w14:textId="77777777" w:rsidTr="007A776F">
        <w:trPr>
          <w:trHeight w:val="300"/>
        </w:trPr>
        <w:tc>
          <w:tcPr>
            <w:tcW w:w="0" w:type="auto"/>
            <w:vMerge/>
            <w:tcBorders>
              <w:top w:val="nil"/>
              <w:left w:val="single" w:sz="4" w:space="0" w:color="auto"/>
              <w:bottom w:val="single" w:sz="4" w:space="0" w:color="000000"/>
              <w:right w:val="single" w:sz="4" w:space="0" w:color="auto"/>
            </w:tcBorders>
            <w:vAlign w:val="center"/>
            <w:hideMark/>
          </w:tcPr>
          <w:p w14:paraId="69387696"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362A53C0"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10DBBEE0"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59364DD9"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24,30</w:t>
            </w:r>
          </w:p>
        </w:tc>
        <w:tc>
          <w:tcPr>
            <w:tcW w:w="0" w:type="auto"/>
            <w:tcBorders>
              <w:top w:val="nil"/>
              <w:left w:val="nil"/>
              <w:bottom w:val="single" w:sz="4" w:space="0" w:color="auto"/>
              <w:right w:val="single" w:sz="4" w:space="0" w:color="auto"/>
            </w:tcBorders>
            <w:noWrap/>
            <w:vAlign w:val="center"/>
            <w:hideMark/>
          </w:tcPr>
          <w:p w14:paraId="135559B2"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24,30</w:t>
            </w:r>
          </w:p>
        </w:tc>
        <w:tc>
          <w:tcPr>
            <w:tcW w:w="0" w:type="auto"/>
            <w:tcBorders>
              <w:top w:val="nil"/>
              <w:left w:val="nil"/>
              <w:bottom w:val="single" w:sz="4" w:space="0" w:color="auto"/>
              <w:right w:val="single" w:sz="4" w:space="0" w:color="auto"/>
            </w:tcBorders>
            <w:noWrap/>
            <w:vAlign w:val="center"/>
            <w:hideMark/>
          </w:tcPr>
          <w:p w14:paraId="4C5ECFAA"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24,30</w:t>
            </w:r>
          </w:p>
        </w:tc>
        <w:tc>
          <w:tcPr>
            <w:tcW w:w="0" w:type="auto"/>
            <w:tcBorders>
              <w:top w:val="nil"/>
              <w:left w:val="nil"/>
              <w:bottom w:val="single" w:sz="4" w:space="0" w:color="auto"/>
              <w:right w:val="single" w:sz="4" w:space="0" w:color="auto"/>
            </w:tcBorders>
            <w:noWrap/>
            <w:vAlign w:val="center"/>
            <w:hideMark/>
          </w:tcPr>
          <w:p w14:paraId="6C5189F7"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A</w:t>
            </w:r>
          </w:p>
        </w:tc>
        <w:tc>
          <w:tcPr>
            <w:tcW w:w="0" w:type="auto"/>
            <w:tcBorders>
              <w:top w:val="nil"/>
              <w:left w:val="nil"/>
              <w:bottom w:val="single" w:sz="4" w:space="0" w:color="auto"/>
              <w:right w:val="single" w:sz="4" w:space="0" w:color="auto"/>
            </w:tcBorders>
            <w:noWrap/>
            <w:vAlign w:val="center"/>
            <w:hideMark/>
          </w:tcPr>
          <w:p w14:paraId="0F26C770"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5DBDCD28"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5,08</w:t>
            </w:r>
          </w:p>
        </w:tc>
        <w:tc>
          <w:tcPr>
            <w:tcW w:w="0" w:type="auto"/>
            <w:tcBorders>
              <w:top w:val="nil"/>
              <w:left w:val="nil"/>
              <w:bottom w:val="single" w:sz="4" w:space="0" w:color="auto"/>
              <w:right w:val="single" w:sz="4" w:space="0" w:color="auto"/>
            </w:tcBorders>
            <w:noWrap/>
            <w:vAlign w:val="center"/>
            <w:hideMark/>
          </w:tcPr>
          <w:p w14:paraId="55745D95"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19,22</w:t>
            </w:r>
          </w:p>
        </w:tc>
        <w:tc>
          <w:tcPr>
            <w:tcW w:w="0" w:type="auto"/>
            <w:tcBorders>
              <w:top w:val="nil"/>
              <w:left w:val="nil"/>
              <w:bottom w:val="single" w:sz="4" w:space="0" w:color="auto"/>
              <w:right w:val="single" w:sz="4" w:space="0" w:color="auto"/>
            </w:tcBorders>
            <w:noWrap/>
            <w:vAlign w:val="center"/>
            <w:hideMark/>
          </w:tcPr>
          <w:p w14:paraId="6C37061A"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15F1FFA5"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536D2F12" w14:textId="77777777" w:rsidTr="007A776F">
        <w:trPr>
          <w:trHeight w:val="300"/>
        </w:trPr>
        <w:tc>
          <w:tcPr>
            <w:tcW w:w="0" w:type="auto"/>
            <w:vMerge w:val="restart"/>
            <w:tcBorders>
              <w:top w:val="nil"/>
              <w:left w:val="single" w:sz="4" w:space="0" w:color="auto"/>
              <w:bottom w:val="single" w:sz="4" w:space="0" w:color="000000"/>
              <w:right w:val="single" w:sz="4" w:space="0" w:color="auto"/>
            </w:tcBorders>
            <w:noWrap/>
            <w:vAlign w:val="center"/>
            <w:hideMark/>
          </w:tcPr>
          <w:p w14:paraId="2CD11767"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9080</w:t>
            </w:r>
          </w:p>
        </w:tc>
        <w:tc>
          <w:tcPr>
            <w:tcW w:w="1326" w:type="dxa"/>
            <w:vMerge w:val="restart"/>
            <w:tcBorders>
              <w:top w:val="nil"/>
              <w:left w:val="single" w:sz="4" w:space="0" w:color="auto"/>
              <w:bottom w:val="single" w:sz="4" w:space="0" w:color="000000"/>
              <w:right w:val="single" w:sz="4" w:space="0" w:color="auto"/>
            </w:tcBorders>
            <w:vAlign w:val="center"/>
            <w:hideMark/>
          </w:tcPr>
          <w:p w14:paraId="6C7BA7DA"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Staignāju meži</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5EE34370"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Saglabājams </w:t>
            </w:r>
          </w:p>
        </w:tc>
        <w:tc>
          <w:tcPr>
            <w:tcW w:w="0" w:type="auto"/>
            <w:tcBorders>
              <w:top w:val="nil"/>
              <w:left w:val="nil"/>
              <w:bottom w:val="single" w:sz="4" w:space="0" w:color="auto"/>
              <w:right w:val="single" w:sz="4" w:space="0" w:color="auto"/>
            </w:tcBorders>
            <w:noWrap/>
            <w:vAlign w:val="center"/>
            <w:hideMark/>
          </w:tcPr>
          <w:p w14:paraId="4F9F1998"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13,83</w:t>
            </w:r>
          </w:p>
        </w:tc>
        <w:tc>
          <w:tcPr>
            <w:tcW w:w="0" w:type="auto"/>
            <w:tcBorders>
              <w:top w:val="nil"/>
              <w:left w:val="nil"/>
              <w:bottom w:val="single" w:sz="4" w:space="0" w:color="auto"/>
              <w:right w:val="single" w:sz="4" w:space="0" w:color="auto"/>
            </w:tcBorders>
            <w:noWrap/>
            <w:vAlign w:val="center"/>
            <w:hideMark/>
          </w:tcPr>
          <w:p w14:paraId="25A5CA5E" w14:textId="72F3537B"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4512C12"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1,28</w:t>
            </w:r>
          </w:p>
        </w:tc>
        <w:tc>
          <w:tcPr>
            <w:tcW w:w="0" w:type="auto"/>
            <w:tcBorders>
              <w:top w:val="nil"/>
              <w:left w:val="nil"/>
              <w:bottom w:val="single" w:sz="4" w:space="0" w:color="auto"/>
              <w:right w:val="single" w:sz="4" w:space="0" w:color="auto"/>
            </w:tcBorders>
            <w:noWrap/>
            <w:vAlign w:val="center"/>
            <w:hideMark/>
          </w:tcPr>
          <w:p w14:paraId="1914AA06" w14:textId="77777777" w:rsidR="00F8554F" w:rsidRPr="00215665" w:rsidRDefault="00F8554F" w:rsidP="00D36E17">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A</w:t>
            </w:r>
          </w:p>
        </w:tc>
        <w:tc>
          <w:tcPr>
            <w:tcW w:w="0" w:type="auto"/>
            <w:tcBorders>
              <w:top w:val="nil"/>
              <w:left w:val="nil"/>
              <w:bottom w:val="single" w:sz="4" w:space="0" w:color="auto"/>
              <w:right w:val="single" w:sz="4" w:space="0" w:color="auto"/>
            </w:tcBorders>
            <w:noWrap/>
            <w:vAlign w:val="center"/>
            <w:hideMark/>
          </w:tcPr>
          <w:p w14:paraId="48CB68D8"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B</w:t>
            </w:r>
          </w:p>
        </w:tc>
        <w:tc>
          <w:tcPr>
            <w:tcW w:w="0" w:type="auto"/>
            <w:tcBorders>
              <w:top w:val="nil"/>
              <w:left w:val="nil"/>
              <w:bottom w:val="single" w:sz="4" w:space="0" w:color="auto"/>
              <w:right w:val="single" w:sz="4" w:space="0" w:color="auto"/>
            </w:tcBorders>
            <w:vAlign w:val="center"/>
            <w:hideMark/>
          </w:tcPr>
          <w:p w14:paraId="3E81F6F1"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1AEB588A" w14:textId="49F43242" w:rsidR="00F8554F" w:rsidRPr="00215665" w:rsidRDefault="00C17B3D"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1,28</w:t>
            </w:r>
          </w:p>
        </w:tc>
        <w:tc>
          <w:tcPr>
            <w:tcW w:w="0" w:type="auto"/>
            <w:tcBorders>
              <w:top w:val="nil"/>
              <w:left w:val="nil"/>
              <w:bottom w:val="single" w:sz="4" w:space="0" w:color="auto"/>
              <w:right w:val="single" w:sz="4" w:space="0" w:color="auto"/>
            </w:tcBorders>
            <w:noWrap/>
            <w:vAlign w:val="center"/>
            <w:hideMark/>
          </w:tcPr>
          <w:p w14:paraId="51B06991" w14:textId="5C3D7E3B" w:rsidR="00F8554F" w:rsidRPr="00215665" w:rsidRDefault="00C17B3D" w:rsidP="00716EDE">
            <w:pPr>
              <w:spacing w:after="0" w:line="240" w:lineRule="auto"/>
              <w:ind w:firstLine="0"/>
              <w:jc w:val="center"/>
              <w:rPr>
                <w:rFonts w:eastAsia="Times New Roman" w:cs="Times New Roman"/>
                <w:color w:val="000000" w:themeColor="text1"/>
                <w:sz w:val="22"/>
                <w:lang w:eastAsia="lv-LV"/>
              </w:rPr>
            </w:pPr>
            <w:r>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77CECBCB"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25890F96" w14:textId="77777777" w:rsidTr="007A776F">
        <w:trPr>
          <w:trHeight w:val="300"/>
        </w:trPr>
        <w:tc>
          <w:tcPr>
            <w:tcW w:w="0" w:type="auto"/>
            <w:vMerge/>
            <w:tcBorders>
              <w:top w:val="nil"/>
              <w:left w:val="single" w:sz="4" w:space="0" w:color="auto"/>
              <w:bottom w:val="single" w:sz="4" w:space="0" w:color="000000"/>
              <w:right w:val="single" w:sz="4" w:space="0" w:color="auto"/>
            </w:tcBorders>
            <w:vAlign w:val="center"/>
            <w:hideMark/>
          </w:tcPr>
          <w:p w14:paraId="1EB396FD"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6AB42C64"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1D17F948"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BC309C9"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1,28</w:t>
            </w:r>
          </w:p>
        </w:tc>
        <w:tc>
          <w:tcPr>
            <w:tcW w:w="0" w:type="auto"/>
            <w:tcBorders>
              <w:top w:val="nil"/>
              <w:left w:val="nil"/>
              <w:bottom w:val="single" w:sz="4" w:space="0" w:color="auto"/>
              <w:right w:val="single" w:sz="4" w:space="0" w:color="auto"/>
            </w:tcBorders>
            <w:noWrap/>
            <w:vAlign w:val="center"/>
            <w:hideMark/>
          </w:tcPr>
          <w:p w14:paraId="445B3A90"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1,28</w:t>
            </w:r>
          </w:p>
        </w:tc>
        <w:tc>
          <w:tcPr>
            <w:tcW w:w="0" w:type="auto"/>
            <w:tcBorders>
              <w:top w:val="nil"/>
              <w:left w:val="nil"/>
              <w:bottom w:val="single" w:sz="4" w:space="0" w:color="auto"/>
              <w:right w:val="single" w:sz="4" w:space="0" w:color="auto"/>
            </w:tcBorders>
            <w:noWrap/>
            <w:vAlign w:val="center"/>
            <w:hideMark/>
          </w:tcPr>
          <w:p w14:paraId="7AE27848"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1,28</w:t>
            </w:r>
          </w:p>
        </w:tc>
        <w:tc>
          <w:tcPr>
            <w:tcW w:w="0" w:type="auto"/>
            <w:tcBorders>
              <w:top w:val="nil"/>
              <w:left w:val="nil"/>
              <w:bottom w:val="single" w:sz="4" w:space="0" w:color="auto"/>
              <w:right w:val="single" w:sz="4" w:space="0" w:color="auto"/>
            </w:tcBorders>
            <w:noWrap/>
            <w:vAlign w:val="center"/>
            <w:hideMark/>
          </w:tcPr>
          <w:p w14:paraId="5D2D576B"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A</w:t>
            </w:r>
          </w:p>
        </w:tc>
        <w:tc>
          <w:tcPr>
            <w:tcW w:w="0" w:type="auto"/>
            <w:tcBorders>
              <w:top w:val="nil"/>
              <w:left w:val="nil"/>
              <w:bottom w:val="single" w:sz="4" w:space="0" w:color="auto"/>
              <w:right w:val="single" w:sz="4" w:space="0" w:color="auto"/>
            </w:tcBorders>
            <w:noWrap/>
            <w:vAlign w:val="center"/>
            <w:hideMark/>
          </w:tcPr>
          <w:p w14:paraId="2F7F880D"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4A932EF1"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0B7CB3B0"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4A061C23"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1,28</w:t>
            </w:r>
          </w:p>
        </w:tc>
        <w:tc>
          <w:tcPr>
            <w:tcW w:w="0" w:type="auto"/>
            <w:tcBorders>
              <w:top w:val="nil"/>
              <w:left w:val="nil"/>
              <w:bottom w:val="single" w:sz="4" w:space="0" w:color="auto"/>
              <w:right w:val="single" w:sz="4" w:space="0" w:color="auto"/>
            </w:tcBorders>
            <w:noWrap/>
            <w:vAlign w:val="center"/>
            <w:hideMark/>
          </w:tcPr>
          <w:p w14:paraId="67724334"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2ADA335C" w14:textId="77777777" w:rsidTr="007A776F">
        <w:trPr>
          <w:trHeight w:val="495"/>
        </w:trPr>
        <w:tc>
          <w:tcPr>
            <w:tcW w:w="0" w:type="auto"/>
            <w:vMerge w:val="restart"/>
            <w:tcBorders>
              <w:top w:val="nil"/>
              <w:left w:val="single" w:sz="4" w:space="0" w:color="auto"/>
              <w:bottom w:val="single" w:sz="4" w:space="0" w:color="000000"/>
              <w:right w:val="single" w:sz="4" w:space="0" w:color="auto"/>
            </w:tcBorders>
            <w:noWrap/>
            <w:vAlign w:val="center"/>
            <w:hideMark/>
          </w:tcPr>
          <w:p w14:paraId="1627C456"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9160</w:t>
            </w:r>
          </w:p>
        </w:tc>
        <w:tc>
          <w:tcPr>
            <w:tcW w:w="1326" w:type="dxa"/>
            <w:vMerge w:val="restart"/>
            <w:tcBorders>
              <w:top w:val="nil"/>
              <w:left w:val="single" w:sz="4" w:space="0" w:color="auto"/>
              <w:bottom w:val="single" w:sz="4" w:space="0" w:color="000000"/>
              <w:right w:val="single" w:sz="4" w:space="0" w:color="auto"/>
            </w:tcBorders>
            <w:vAlign w:val="center"/>
            <w:hideMark/>
          </w:tcPr>
          <w:p w14:paraId="0EA3DEBA"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Ozolu meži (ozolu, liepu un skābaržu meži)</w:t>
            </w:r>
          </w:p>
        </w:tc>
        <w:tc>
          <w:tcPr>
            <w:tcW w:w="1390" w:type="dxa"/>
            <w:vMerge w:val="restart"/>
            <w:tcBorders>
              <w:top w:val="nil"/>
              <w:left w:val="single" w:sz="4" w:space="0" w:color="auto"/>
              <w:bottom w:val="single" w:sz="4" w:space="0" w:color="000000"/>
              <w:right w:val="single" w:sz="4" w:space="0" w:color="auto"/>
            </w:tcBorders>
            <w:noWrap/>
            <w:vAlign w:val="center"/>
            <w:hideMark/>
          </w:tcPr>
          <w:p w14:paraId="3FA443FC"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Iekļaujams</w:t>
            </w:r>
          </w:p>
        </w:tc>
        <w:tc>
          <w:tcPr>
            <w:tcW w:w="0" w:type="auto"/>
            <w:tcBorders>
              <w:top w:val="nil"/>
              <w:left w:val="nil"/>
              <w:bottom w:val="single" w:sz="4" w:space="0" w:color="auto"/>
              <w:right w:val="single" w:sz="4" w:space="0" w:color="auto"/>
            </w:tcBorders>
            <w:noWrap/>
            <w:vAlign w:val="center"/>
            <w:hideMark/>
          </w:tcPr>
          <w:p w14:paraId="1BD10027"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1,37</w:t>
            </w:r>
          </w:p>
        </w:tc>
        <w:tc>
          <w:tcPr>
            <w:tcW w:w="0" w:type="auto"/>
            <w:tcBorders>
              <w:top w:val="nil"/>
              <w:left w:val="nil"/>
              <w:bottom w:val="single" w:sz="4" w:space="0" w:color="auto"/>
              <w:right w:val="single" w:sz="4" w:space="0" w:color="auto"/>
            </w:tcBorders>
            <w:noWrap/>
            <w:vAlign w:val="center"/>
            <w:hideMark/>
          </w:tcPr>
          <w:p w14:paraId="3BFF9755" w14:textId="7BD6986E"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575D7670"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1,37</w:t>
            </w:r>
          </w:p>
        </w:tc>
        <w:tc>
          <w:tcPr>
            <w:tcW w:w="0" w:type="auto"/>
            <w:tcBorders>
              <w:top w:val="nil"/>
              <w:left w:val="nil"/>
              <w:bottom w:val="single" w:sz="4" w:space="0" w:color="auto"/>
              <w:right w:val="single" w:sz="4" w:space="0" w:color="auto"/>
            </w:tcBorders>
            <w:noWrap/>
            <w:vAlign w:val="center"/>
            <w:hideMark/>
          </w:tcPr>
          <w:p w14:paraId="3795895E" w14:textId="72A2B2D0" w:rsidR="00F8554F" w:rsidRPr="00215665" w:rsidRDefault="00F8554F" w:rsidP="00D36E17">
            <w:pPr>
              <w:spacing w:after="0" w:line="240" w:lineRule="auto"/>
              <w:ind w:firstLine="0"/>
              <w:jc w:val="center"/>
              <w:rPr>
                <w:rFonts w:eastAsia="Times New Roman" w:cs="Times New Roman"/>
                <w:sz w:val="22"/>
                <w:lang w:eastAsia="lv-LV"/>
              </w:rPr>
            </w:pPr>
          </w:p>
        </w:tc>
        <w:tc>
          <w:tcPr>
            <w:tcW w:w="0" w:type="auto"/>
            <w:tcBorders>
              <w:top w:val="nil"/>
              <w:left w:val="nil"/>
              <w:bottom w:val="single" w:sz="4" w:space="0" w:color="auto"/>
              <w:right w:val="single" w:sz="4" w:space="0" w:color="auto"/>
            </w:tcBorders>
            <w:noWrap/>
            <w:vAlign w:val="center"/>
            <w:hideMark/>
          </w:tcPr>
          <w:p w14:paraId="7EC3BD73" w14:textId="77777777"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B</w:t>
            </w:r>
          </w:p>
        </w:tc>
        <w:tc>
          <w:tcPr>
            <w:tcW w:w="0" w:type="auto"/>
            <w:tcBorders>
              <w:top w:val="nil"/>
              <w:left w:val="nil"/>
              <w:bottom w:val="single" w:sz="4" w:space="0" w:color="auto"/>
              <w:right w:val="single" w:sz="4" w:space="0" w:color="auto"/>
            </w:tcBorders>
            <w:vAlign w:val="center"/>
            <w:hideMark/>
          </w:tcPr>
          <w:p w14:paraId="3647F0F8"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00F42E3E" w14:textId="0149EA8D"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1,3</w:t>
            </w:r>
            <w:r w:rsidR="00C17B3D">
              <w:rPr>
                <w:rFonts w:eastAsia="Times New Roman" w:cs="Times New Roman"/>
                <w:color w:val="000000" w:themeColor="text1"/>
                <w:sz w:val="22"/>
                <w:lang w:eastAsia="lv-LV"/>
              </w:rPr>
              <w:t>7</w:t>
            </w:r>
          </w:p>
        </w:tc>
        <w:tc>
          <w:tcPr>
            <w:tcW w:w="0" w:type="auto"/>
            <w:tcBorders>
              <w:top w:val="nil"/>
              <w:left w:val="nil"/>
              <w:bottom w:val="single" w:sz="4" w:space="0" w:color="auto"/>
              <w:right w:val="single" w:sz="4" w:space="0" w:color="auto"/>
            </w:tcBorders>
            <w:noWrap/>
            <w:vAlign w:val="center"/>
            <w:hideMark/>
          </w:tcPr>
          <w:p w14:paraId="329EB353"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c>
          <w:tcPr>
            <w:tcW w:w="0" w:type="auto"/>
            <w:tcBorders>
              <w:top w:val="nil"/>
              <w:left w:val="nil"/>
              <w:bottom w:val="single" w:sz="4" w:space="0" w:color="auto"/>
              <w:right w:val="single" w:sz="4" w:space="0" w:color="auto"/>
            </w:tcBorders>
            <w:noWrap/>
            <w:vAlign w:val="center"/>
            <w:hideMark/>
          </w:tcPr>
          <w:p w14:paraId="0D5256D7" w14:textId="77777777"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0,00</w:t>
            </w:r>
          </w:p>
        </w:tc>
      </w:tr>
      <w:tr w:rsidR="008E5A48" w:rsidRPr="00215665" w14:paraId="3DAD3F80" w14:textId="77777777" w:rsidTr="007A776F">
        <w:trPr>
          <w:trHeight w:val="450"/>
        </w:trPr>
        <w:tc>
          <w:tcPr>
            <w:tcW w:w="0" w:type="auto"/>
            <w:vMerge/>
            <w:tcBorders>
              <w:top w:val="nil"/>
              <w:left w:val="single" w:sz="4" w:space="0" w:color="auto"/>
              <w:bottom w:val="single" w:sz="4" w:space="0" w:color="000000"/>
              <w:right w:val="single" w:sz="4" w:space="0" w:color="auto"/>
            </w:tcBorders>
            <w:vAlign w:val="center"/>
            <w:hideMark/>
          </w:tcPr>
          <w:p w14:paraId="0FF129ED"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000000"/>
              <w:right w:val="single" w:sz="4" w:space="0" w:color="auto"/>
            </w:tcBorders>
            <w:vAlign w:val="center"/>
            <w:hideMark/>
          </w:tcPr>
          <w:p w14:paraId="31E22E98"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000000"/>
              <w:right w:val="single" w:sz="4" w:space="0" w:color="auto"/>
            </w:tcBorders>
            <w:vAlign w:val="center"/>
            <w:hideMark/>
          </w:tcPr>
          <w:p w14:paraId="4D2255F9"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948FDFF"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1,36</w:t>
            </w:r>
          </w:p>
        </w:tc>
        <w:tc>
          <w:tcPr>
            <w:tcW w:w="0" w:type="auto"/>
            <w:tcBorders>
              <w:top w:val="nil"/>
              <w:left w:val="nil"/>
              <w:bottom w:val="single" w:sz="4" w:space="0" w:color="auto"/>
              <w:right w:val="single" w:sz="4" w:space="0" w:color="auto"/>
            </w:tcBorders>
            <w:noWrap/>
            <w:vAlign w:val="center"/>
            <w:hideMark/>
          </w:tcPr>
          <w:p w14:paraId="4044FB33"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1,36</w:t>
            </w:r>
          </w:p>
        </w:tc>
        <w:tc>
          <w:tcPr>
            <w:tcW w:w="0" w:type="auto"/>
            <w:tcBorders>
              <w:top w:val="nil"/>
              <w:left w:val="nil"/>
              <w:bottom w:val="single" w:sz="4" w:space="0" w:color="auto"/>
              <w:right w:val="single" w:sz="4" w:space="0" w:color="auto"/>
            </w:tcBorders>
            <w:noWrap/>
            <w:vAlign w:val="center"/>
            <w:hideMark/>
          </w:tcPr>
          <w:p w14:paraId="3165AC05"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1,36</w:t>
            </w:r>
          </w:p>
        </w:tc>
        <w:tc>
          <w:tcPr>
            <w:tcW w:w="0" w:type="auto"/>
            <w:tcBorders>
              <w:top w:val="nil"/>
              <w:left w:val="nil"/>
              <w:bottom w:val="single" w:sz="4" w:space="0" w:color="auto"/>
              <w:right w:val="single" w:sz="4" w:space="0" w:color="auto"/>
            </w:tcBorders>
            <w:noWrap/>
            <w:vAlign w:val="center"/>
            <w:hideMark/>
          </w:tcPr>
          <w:p w14:paraId="24850326" w14:textId="66B2C355" w:rsidR="00F8554F" w:rsidRPr="00215665" w:rsidRDefault="00F8554F" w:rsidP="00D36E17">
            <w:pPr>
              <w:spacing w:after="0" w:line="240" w:lineRule="auto"/>
              <w:ind w:firstLine="0"/>
              <w:jc w:val="center"/>
              <w:rPr>
                <w:rFonts w:eastAsia="Times New Roman" w:cs="Times New Roman"/>
                <w:color w:val="FF0000"/>
                <w:sz w:val="22"/>
                <w:lang w:eastAsia="lv-LV"/>
              </w:rPr>
            </w:pPr>
          </w:p>
        </w:tc>
        <w:tc>
          <w:tcPr>
            <w:tcW w:w="0" w:type="auto"/>
            <w:tcBorders>
              <w:top w:val="nil"/>
              <w:left w:val="nil"/>
              <w:bottom w:val="single" w:sz="4" w:space="0" w:color="auto"/>
              <w:right w:val="single" w:sz="4" w:space="0" w:color="auto"/>
            </w:tcBorders>
            <w:noWrap/>
            <w:vAlign w:val="center"/>
            <w:hideMark/>
          </w:tcPr>
          <w:p w14:paraId="1DD69FA6"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B</w:t>
            </w:r>
          </w:p>
        </w:tc>
        <w:tc>
          <w:tcPr>
            <w:tcW w:w="0" w:type="auto"/>
            <w:tcBorders>
              <w:top w:val="nil"/>
              <w:left w:val="nil"/>
              <w:bottom w:val="single" w:sz="4" w:space="0" w:color="auto"/>
              <w:right w:val="single" w:sz="4" w:space="0" w:color="auto"/>
            </w:tcBorders>
            <w:vAlign w:val="center"/>
            <w:hideMark/>
          </w:tcPr>
          <w:p w14:paraId="4DB76AC9"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108885CD"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1,36</w:t>
            </w:r>
          </w:p>
        </w:tc>
        <w:tc>
          <w:tcPr>
            <w:tcW w:w="0" w:type="auto"/>
            <w:tcBorders>
              <w:top w:val="nil"/>
              <w:left w:val="nil"/>
              <w:bottom w:val="single" w:sz="4" w:space="0" w:color="auto"/>
              <w:right w:val="single" w:sz="4" w:space="0" w:color="auto"/>
            </w:tcBorders>
            <w:noWrap/>
            <w:vAlign w:val="center"/>
            <w:hideMark/>
          </w:tcPr>
          <w:p w14:paraId="6081C8B6"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6DFDD3A4" w14:textId="77777777" w:rsidR="00F8554F" w:rsidRPr="00215665" w:rsidRDefault="00F8554F"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r>
      <w:tr w:rsidR="008E5A48" w:rsidRPr="00215665" w14:paraId="4BB48F5E" w14:textId="77777777" w:rsidTr="007A776F">
        <w:trPr>
          <w:trHeight w:val="600"/>
        </w:trPr>
        <w:tc>
          <w:tcPr>
            <w:tcW w:w="0" w:type="auto"/>
            <w:tcBorders>
              <w:top w:val="nil"/>
              <w:left w:val="single" w:sz="4" w:space="0" w:color="auto"/>
              <w:bottom w:val="single" w:sz="4" w:space="0" w:color="auto"/>
              <w:right w:val="single" w:sz="4" w:space="0" w:color="auto"/>
            </w:tcBorders>
            <w:noWrap/>
            <w:vAlign w:val="center"/>
            <w:hideMark/>
          </w:tcPr>
          <w:p w14:paraId="3A69F455" w14:textId="77777777" w:rsidR="00F8554F" w:rsidRPr="00215665" w:rsidRDefault="00F8554F" w:rsidP="00F8554F">
            <w:pPr>
              <w:spacing w:after="0" w:line="240" w:lineRule="auto"/>
              <w:ind w:firstLine="0"/>
              <w:jc w:val="center"/>
              <w:rPr>
                <w:rFonts w:eastAsia="Times New Roman" w:cs="Times New Roman"/>
                <w:i/>
                <w:iCs/>
                <w:color w:val="BFBFBF"/>
                <w:sz w:val="22"/>
                <w:lang w:eastAsia="lv-LV"/>
              </w:rPr>
            </w:pPr>
            <w:r w:rsidRPr="00215665">
              <w:rPr>
                <w:rFonts w:eastAsia="Times New Roman" w:cs="Times New Roman"/>
                <w:i/>
                <w:iCs/>
                <w:color w:val="BFBFBF"/>
                <w:sz w:val="22"/>
                <w:lang w:eastAsia="lv-LV"/>
              </w:rPr>
              <w:t>9180</w:t>
            </w:r>
          </w:p>
        </w:tc>
        <w:tc>
          <w:tcPr>
            <w:tcW w:w="1326" w:type="dxa"/>
            <w:tcBorders>
              <w:top w:val="nil"/>
              <w:left w:val="nil"/>
              <w:bottom w:val="single" w:sz="4" w:space="0" w:color="auto"/>
              <w:right w:val="single" w:sz="4" w:space="0" w:color="auto"/>
            </w:tcBorders>
            <w:vAlign w:val="center"/>
            <w:hideMark/>
          </w:tcPr>
          <w:p w14:paraId="0DCF2AC3" w14:textId="77777777" w:rsidR="00F8554F" w:rsidRPr="00215665" w:rsidRDefault="00F8554F" w:rsidP="00F8554F">
            <w:pPr>
              <w:spacing w:after="0" w:line="240" w:lineRule="auto"/>
              <w:ind w:firstLine="0"/>
              <w:jc w:val="center"/>
              <w:rPr>
                <w:rFonts w:eastAsia="Times New Roman" w:cs="Times New Roman"/>
                <w:color w:val="BFBFBF"/>
                <w:sz w:val="22"/>
                <w:lang w:eastAsia="lv-LV"/>
              </w:rPr>
            </w:pPr>
            <w:r w:rsidRPr="00215665">
              <w:rPr>
                <w:rFonts w:eastAsia="Times New Roman" w:cs="Times New Roman"/>
                <w:color w:val="BFBFBF"/>
                <w:sz w:val="22"/>
                <w:lang w:eastAsia="lv-LV"/>
              </w:rPr>
              <w:t>Nogāžu un gravu meži</w:t>
            </w:r>
          </w:p>
        </w:tc>
        <w:tc>
          <w:tcPr>
            <w:tcW w:w="1390" w:type="dxa"/>
            <w:tcBorders>
              <w:top w:val="nil"/>
              <w:left w:val="nil"/>
              <w:bottom w:val="single" w:sz="4" w:space="0" w:color="auto"/>
              <w:right w:val="single" w:sz="4" w:space="0" w:color="auto"/>
            </w:tcBorders>
            <w:noWrap/>
            <w:vAlign w:val="center"/>
            <w:hideMark/>
          </w:tcPr>
          <w:p w14:paraId="5FA8320F"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w:t>
            </w:r>
          </w:p>
        </w:tc>
        <w:tc>
          <w:tcPr>
            <w:tcW w:w="0" w:type="auto"/>
            <w:tcBorders>
              <w:top w:val="nil"/>
              <w:left w:val="nil"/>
              <w:bottom w:val="single" w:sz="4" w:space="0" w:color="auto"/>
              <w:right w:val="single" w:sz="4" w:space="0" w:color="auto"/>
            </w:tcBorders>
            <w:noWrap/>
            <w:vAlign w:val="center"/>
            <w:hideMark/>
          </w:tcPr>
          <w:p w14:paraId="529564A1" w14:textId="72FC71C3"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48426601" w14:textId="59A53688"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6501552" w14:textId="3229E071" w:rsidR="00F8554F" w:rsidRPr="00215665" w:rsidRDefault="00F8554F" w:rsidP="00D36E17">
            <w:pPr>
              <w:spacing w:after="0" w:line="240" w:lineRule="auto"/>
              <w:ind w:firstLine="0"/>
              <w:jc w:val="center"/>
              <w:rPr>
                <w:rFonts w:eastAsia="Times New Roman" w:cs="Times New Roman"/>
                <w:i/>
                <w:iCs/>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94EC647" w14:textId="0B940B26" w:rsidR="00F8554F" w:rsidRPr="00215665" w:rsidRDefault="00F8554F" w:rsidP="00D36E17">
            <w:pPr>
              <w:spacing w:after="0" w:line="240" w:lineRule="auto"/>
              <w:ind w:firstLine="0"/>
              <w:jc w:val="center"/>
              <w:rPr>
                <w:rFonts w:eastAsia="Times New Roman" w:cs="Times New Roman"/>
                <w:i/>
                <w:iCs/>
                <w:sz w:val="22"/>
                <w:lang w:eastAsia="lv-LV"/>
              </w:rPr>
            </w:pPr>
          </w:p>
        </w:tc>
        <w:tc>
          <w:tcPr>
            <w:tcW w:w="0" w:type="auto"/>
            <w:tcBorders>
              <w:top w:val="nil"/>
              <w:left w:val="nil"/>
              <w:bottom w:val="single" w:sz="4" w:space="0" w:color="auto"/>
              <w:right w:val="single" w:sz="4" w:space="0" w:color="auto"/>
            </w:tcBorders>
            <w:noWrap/>
            <w:vAlign w:val="center"/>
            <w:hideMark/>
          </w:tcPr>
          <w:p w14:paraId="1E196351" w14:textId="497C57D8"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noWrap/>
            <w:vAlign w:val="center"/>
            <w:hideMark/>
          </w:tcPr>
          <w:p w14:paraId="4F03E5E1" w14:textId="4242C54C"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noWrap/>
            <w:vAlign w:val="center"/>
            <w:hideMark/>
          </w:tcPr>
          <w:p w14:paraId="6396BF34" w14:textId="1697C78F"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noWrap/>
            <w:vAlign w:val="center"/>
            <w:hideMark/>
          </w:tcPr>
          <w:p w14:paraId="29321F42" w14:textId="57CF6F59"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noWrap/>
            <w:vAlign w:val="center"/>
            <w:hideMark/>
          </w:tcPr>
          <w:p w14:paraId="02E5FA00" w14:textId="4BEF7E3A" w:rsidR="00F8554F" w:rsidRPr="00215665" w:rsidRDefault="00F8554F" w:rsidP="00716EDE">
            <w:pPr>
              <w:spacing w:after="0" w:line="240" w:lineRule="auto"/>
              <w:ind w:firstLine="0"/>
              <w:jc w:val="center"/>
              <w:rPr>
                <w:rFonts w:eastAsia="Times New Roman" w:cs="Times New Roman"/>
                <w:color w:val="000000" w:themeColor="text1"/>
                <w:sz w:val="22"/>
                <w:lang w:eastAsia="lv-LV"/>
              </w:rPr>
            </w:pPr>
          </w:p>
        </w:tc>
      </w:tr>
      <w:tr w:rsidR="007A776F" w:rsidRPr="00215665" w14:paraId="5BB33D2F" w14:textId="77777777" w:rsidTr="007A776F">
        <w:trPr>
          <w:trHeight w:val="300"/>
        </w:trPr>
        <w:tc>
          <w:tcPr>
            <w:tcW w:w="0" w:type="auto"/>
            <w:vMerge w:val="restart"/>
            <w:tcBorders>
              <w:top w:val="nil"/>
              <w:left w:val="single" w:sz="4" w:space="0" w:color="auto"/>
              <w:bottom w:val="single" w:sz="4" w:space="0" w:color="auto"/>
              <w:right w:val="single" w:sz="4" w:space="0" w:color="auto"/>
            </w:tcBorders>
            <w:noWrap/>
            <w:vAlign w:val="center"/>
            <w:hideMark/>
          </w:tcPr>
          <w:p w14:paraId="68ECD9EC" w14:textId="77777777" w:rsidR="007A776F" w:rsidRPr="00215665" w:rsidRDefault="007A776F" w:rsidP="007A776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91D0</w:t>
            </w:r>
          </w:p>
        </w:tc>
        <w:tc>
          <w:tcPr>
            <w:tcW w:w="1326" w:type="dxa"/>
            <w:vMerge w:val="restart"/>
            <w:tcBorders>
              <w:top w:val="nil"/>
              <w:left w:val="single" w:sz="4" w:space="0" w:color="auto"/>
              <w:bottom w:val="single" w:sz="4" w:space="0" w:color="auto"/>
              <w:right w:val="single" w:sz="4" w:space="0" w:color="auto"/>
            </w:tcBorders>
            <w:vAlign w:val="center"/>
            <w:hideMark/>
          </w:tcPr>
          <w:p w14:paraId="61711C3B" w14:textId="77777777" w:rsidR="007A776F" w:rsidRPr="00215665" w:rsidRDefault="007A776F" w:rsidP="007A776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Purvaini meži</w:t>
            </w:r>
          </w:p>
        </w:tc>
        <w:tc>
          <w:tcPr>
            <w:tcW w:w="1390" w:type="dxa"/>
            <w:vMerge w:val="restart"/>
            <w:tcBorders>
              <w:top w:val="nil"/>
              <w:left w:val="single" w:sz="4" w:space="0" w:color="auto"/>
              <w:bottom w:val="single" w:sz="4" w:space="0" w:color="auto"/>
              <w:right w:val="single" w:sz="4" w:space="0" w:color="auto"/>
            </w:tcBorders>
            <w:vAlign w:val="center"/>
            <w:hideMark/>
          </w:tcPr>
          <w:p w14:paraId="4B54FA0B" w14:textId="77777777" w:rsidR="007A776F" w:rsidRPr="00215665" w:rsidRDefault="007A776F" w:rsidP="007A776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w:t>
            </w:r>
          </w:p>
        </w:tc>
        <w:tc>
          <w:tcPr>
            <w:tcW w:w="0" w:type="auto"/>
            <w:tcBorders>
              <w:top w:val="nil"/>
              <w:left w:val="nil"/>
              <w:bottom w:val="single" w:sz="4" w:space="0" w:color="auto"/>
              <w:right w:val="single" w:sz="4" w:space="0" w:color="auto"/>
            </w:tcBorders>
            <w:noWrap/>
            <w:vAlign w:val="center"/>
            <w:hideMark/>
          </w:tcPr>
          <w:p w14:paraId="16096671" w14:textId="77777777" w:rsidR="007A776F" w:rsidRPr="00215665" w:rsidRDefault="007A776F" w:rsidP="007A776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1,00</w:t>
            </w:r>
          </w:p>
        </w:tc>
        <w:tc>
          <w:tcPr>
            <w:tcW w:w="0" w:type="auto"/>
            <w:tcBorders>
              <w:top w:val="nil"/>
              <w:left w:val="nil"/>
              <w:bottom w:val="single" w:sz="4" w:space="0" w:color="auto"/>
              <w:right w:val="single" w:sz="4" w:space="0" w:color="auto"/>
            </w:tcBorders>
            <w:noWrap/>
            <w:vAlign w:val="center"/>
            <w:hideMark/>
          </w:tcPr>
          <w:p w14:paraId="01ABCCDB" w14:textId="3DCA4931" w:rsidR="007A776F" w:rsidRPr="00215665" w:rsidRDefault="007A776F" w:rsidP="007A776F">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6DE8BD5" w14:textId="77777777" w:rsidR="007A776F" w:rsidRPr="00215665" w:rsidRDefault="007A776F" w:rsidP="007A776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0,00</w:t>
            </w:r>
          </w:p>
        </w:tc>
        <w:tc>
          <w:tcPr>
            <w:tcW w:w="0" w:type="auto"/>
            <w:tcBorders>
              <w:top w:val="nil"/>
              <w:left w:val="nil"/>
              <w:bottom w:val="single" w:sz="4" w:space="0" w:color="auto"/>
              <w:right w:val="single" w:sz="4" w:space="0" w:color="auto"/>
            </w:tcBorders>
            <w:noWrap/>
            <w:vAlign w:val="center"/>
            <w:hideMark/>
          </w:tcPr>
          <w:p w14:paraId="12A72C8C" w14:textId="1466B9A4" w:rsidR="007A776F" w:rsidRPr="00215665" w:rsidRDefault="007A776F" w:rsidP="007A776F">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3264A9E3" w14:textId="77777777" w:rsidR="007A776F" w:rsidRPr="00215665" w:rsidRDefault="007A776F" w:rsidP="007A776F">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c>
          <w:tcPr>
            <w:tcW w:w="0" w:type="auto"/>
            <w:tcBorders>
              <w:top w:val="nil"/>
              <w:left w:val="nil"/>
              <w:bottom w:val="single" w:sz="4" w:space="0" w:color="auto"/>
              <w:right w:val="single" w:sz="4" w:space="0" w:color="auto"/>
            </w:tcBorders>
            <w:vAlign w:val="center"/>
            <w:hideMark/>
          </w:tcPr>
          <w:p w14:paraId="5AD637B0" w14:textId="15B9E12E" w:rsidR="007A776F" w:rsidRPr="00215665" w:rsidRDefault="007A776F" w:rsidP="007A776F">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67234D0D" w14:textId="4D3BC332" w:rsidR="007A776F" w:rsidRPr="00215665" w:rsidRDefault="007A776F" w:rsidP="007A776F">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504FDE10" w14:textId="5DB7E7FA" w:rsidR="007A776F" w:rsidRPr="00215665" w:rsidRDefault="007A776F" w:rsidP="007A776F">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2306ECB2" w14:textId="10795203" w:rsidR="007A776F" w:rsidRPr="00215665" w:rsidRDefault="007A776F" w:rsidP="007A776F">
            <w:pPr>
              <w:spacing w:after="0" w:line="240" w:lineRule="auto"/>
              <w:ind w:firstLine="0"/>
              <w:jc w:val="center"/>
              <w:rPr>
                <w:rFonts w:eastAsia="Times New Roman" w:cs="Times New Roman"/>
                <w:color w:val="000000" w:themeColor="text1"/>
                <w:sz w:val="22"/>
                <w:lang w:eastAsia="lv-LV"/>
              </w:rPr>
            </w:pPr>
            <w:proofErr w:type="spellStart"/>
            <w:r w:rsidRPr="00215665">
              <w:rPr>
                <w:rFonts w:eastAsia="Times New Roman" w:cs="Times New Roman"/>
                <w:color w:val="000000" w:themeColor="text1"/>
                <w:sz w:val="22"/>
                <w:lang w:eastAsia="lv-LV"/>
              </w:rPr>
              <w:t>na</w:t>
            </w:r>
            <w:proofErr w:type="spellEnd"/>
          </w:p>
        </w:tc>
      </w:tr>
      <w:tr w:rsidR="007A776F" w:rsidRPr="00215665" w14:paraId="5C6D57C4" w14:textId="77777777" w:rsidTr="007A776F">
        <w:trPr>
          <w:trHeight w:val="600"/>
        </w:trPr>
        <w:tc>
          <w:tcPr>
            <w:tcW w:w="0" w:type="auto"/>
            <w:vMerge/>
            <w:tcBorders>
              <w:top w:val="nil"/>
              <w:left w:val="single" w:sz="4" w:space="0" w:color="auto"/>
              <w:bottom w:val="single" w:sz="4" w:space="0" w:color="auto"/>
              <w:right w:val="single" w:sz="4" w:space="0" w:color="auto"/>
            </w:tcBorders>
            <w:vAlign w:val="center"/>
            <w:hideMark/>
          </w:tcPr>
          <w:p w14:paraId="063F09B9" w14:textId="77777777" w:rsidR="007A776F" w:rsidRPr="00215665" w:rsidRDefault="007A776F" w:rsidP="007A776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auto"/>
              <w:right w:val="single" w:sz="4" w:space="0" w:color="auto"/>
            </w:tcBorders>
            <w:vAlign w:val="center"/>
            <w:hideMark/>
          </w:tcPr>
          <w:p w14:paraId="3B64A2EC" w14:textId="77777777" w:rsidR="007A776F" w:rsidRPr="00215665" w:rsidRDefault="007A776F" w:rsidP="007A776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auto"/>
              <w:right w:val="single" w:sz="4" w:space="0" w:color="auto"/>
            </w:tcBorders>
            <w:vAlign w:val="center"/>
            <w:hideMark/>
          </w:tcPr>
          <w:p w14:paraId="1ECB11BA" w14:textId="77777777" w:rsidR="007A776F" w:rsidRPr="00215665" w:rsidRDefault="007A776F" w:rsidP="007A776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6F73C5D0" w14:textId="77777777" w:rsidR="007A776F" w:rsidRPr="00215665" w:rsidRDefault="007A776F" w:rsidP="007A776F">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1,00</w:t>
            </w:r>
          </w:p>
        </w:tc>
        <w:tc>
          <w:tcPr>
            <w:tcW w:w="0" w:type="auto"/>
            <w:tcBorders>
              <w:top w:val="nil"/>
              <w:left w:val="nil"/>
              <w:bottom w:val="single" w:sz="4" w:space="0" w:color="auto"/>
              <w:right w:val="single" w:sz="4" w:space="0" w:color="auto"/>
            </w:tcBorders>
            <w:noWrap/>
            <w:vAlign w:val="center"/>
            <w:hideMark/>
          </w:tcPr>
          <w:p w14:paraId="4778B413" w14:textId="77777777" w:rsidR="007A776F" w:rsidRPr="00215665" w:rsidRDefault="007A776F" w:rsidP="007A776F">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1,00</w:t>
            </w:r>
          </w:p>
        </w:tc>
        <w:tc>
          <w:tcPr>
            <w:tcW w:w="0" w:type="auto"/>
            <w:tcBorders>
              <w:top w:val="nil"/>
              <w:left w:val="nil"/>
              <w:bottom w:val="single" w:sz="4" w:space="0" w:color="auto"/>
              <w:right w:val="single" w:sz="4" w:space="0" w:color="auto"/>
            </w:tcBorders>
            <w:noWrap/>
            <w:vAlign w:val="center"/>
            <w:hideMark/>
          </w:tcPr>
          <w:p w14:paraId="7CA10BF3" w14:textId="77777777" w:rsidR="007A776F" w:rsidRPr="00215665" w:rsidRDefault="007A776F" w:rsidP="007A776F">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0,00</w:t>
            </w:r>
          </w:p>
        </w:tc>
        <w:tc>
          <w:tcPr>
            <w:tcW w:w="0" w:type="auto"/>
            <w:tcBorders>
              <w:top w:val="nil"/>
              <w:left w:val="nil"/>
              <w:bottom w:val="single" w:sz="4" w:space="0" w:color="auto"/>
              <w:right w:val="single" w:sz="4" w:space="0" w:color="auto"/>
            </w:tcBorders>
            <w:noWrap/>
            <w:vAlign w:val="center"/>
            <w:hideMark/>
          </w:tcPr>
          <w:p w14:paraId="49545B51" w14:textId="43EC7E14" w:rsidR="007A776F" w:rsidRPr="00215665" w:rsidRDefault="007A776F" w:rsidP="007A776F">
            <w:pPr>
              <w:spacing w:after="0" w:line="240" w:lineRule="auto"/>
              <w:ind w:firstLine="0"/>
              <w:jc w:val="center"/>
              <w:rPr>
                <w:rFonts w:eastAsia="Times New Roman" w:cs="Times New Roman"/>
                <w:color w:val="FF0000"/>
                <w:sz w:val="22"/>
                <w:lang w:eastAsia="lv-LV"/>
              </w:rPr>
            </w:pPr>
          </w:p>
        </w:tc>
        <w:tc>
          <w:tcPr>
            <w:tcW w:w="0" w:type="auto"/>
            <w:tcBorders>
              <w:top w:val="nil"/>
              <w:left w:val="nil"/>
              <w:bottom w:val="single" w:sz="4" w:space="0" w:color="auto"/>
              <w:right w:val="single" w:sz="4" w:space="0" w:color="auto"/>
            </w:tcBorders>
            <w:noWrap/>
            <w:vAlign w:val="center"/>
            <w:hideMark/>
          </w:tcPr>
          <w:p w14:paraId="44401DF3" w14:textId="77777777" w:rsidR="007A776F" w:rsidRPr="00215665" w:rsidRDefault="007A776F" w:rsidP="007A776F">
            <w:pPr>
              <w:spacing w:after="0" w:line="240" w:lineRule="auto"/>
              <w:ind w:firstLine="0"/>
              <w:jc w:val="center"/>
              <w:rPr>
                <w:rFonts w:eastAsia="Times New Roman" w:cs="Times New Roman"/>
                <w:color w:val="FF0000"/>
                <w:sz w:val="22"/>
                <w:lang w:eastAsia="lv-LV"/>
              </w:rPr>
            </w:pPr>
            <w:proofErr w:type="spellStart"/>
            <w:r w:rsidRPr="00215665">
              <w:rPr>
                <w:rFonts w:eastAsia="Times New Roman" w:cs="Times New Roman"/>
                <w:color w:val="FF0000"/>
                <w:sz w:val="22"/>
                <w:lang w:eastAsia="lv-LV"/>
              </w:rPr>
              <w:t>na</w:t>
            </w:r>
            <w:proofErr w:type="spellEnd"/>
          </w:p>
        </w:tc>
        <w:tc>
          <w:tcPr>
            <w:tcW w:w="0" w:type="auto"/>
            <w:tcBorders>
              <w:top w:val="nil"/>
              <w:left w:val="nil"/>
              <w:bottom w:val="single" w:sz="4" w:space="0" w:color="auto"/>
              <w:right w:val="single" w:sz="4" w:space="0" w:color="auto"/>
            </w:tcBorders>
            <w:vAlign w:val="center"/>
            <w:hideMark/>
          </w:tcPr>
          <w:p w14:paraId="6AC9BFDA" w14:textId="019A7215" w:rsidR="007A776F" w:rsidRPr="00215665" w:rsidRDefault="007A776F" w:rsidP="007A776F">
            <w:pPr>
              <w:spacing w:after="0" w:line="240" w:lineRule="auto"/>
              <w:ind w:firstLine="0"/>
              <w:jc w:val="center"/>
              <w:rPr>
                <w:rFonts w:eastAsia="Times New Roman" w:cs="Times New Roman"/>
                <w:color w:val="FF0000"/>
                <w:sz w:val="22"/>
                <w:lang w:eastAsia="lv-LV"/>
              </w:rPr>
            </w:pPr>
            <w:proofErr w:type="spellStart"/>
            <w:r w:rsidRPr="00215665">
              <w:rPr>
                <w:rFonts w:eastAsia="Times New Roman" w:cs="Times New Roman"/>
                <w:color w:val="FF0000"/>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58D20076" w14:textId="37E81994" w:rsidR="007A776F" w:rsidRPr="00215665" w:rsidRDefault="007A776F" w:rsidP="007A776F">
            <w:pPr>
              <w:spacing w:after="0" w:line="240" w:lineRule="auto"/>
              <w:ind w:firstLine="0"/>
              <w:jc w:val="center"/>
              <w:rPr>
                <w:rFonts w:eastAsia="Times New Roman" w:cs="Times New Roman"/>
                <w:color w:val="FF0000"/>
                <w:sz w:val="22"/>
                <w:lang w:eastAsia="lv-LV"/>
              </w:rPr>
            </w:pPr>
            <w:proofErr w:type="spellStart"/>
            <w:r w:rsidRPr="00215665">
              <w:rPr>
                <w:rFonts w:eastAsia="Times New Roman" w:cs="Times New Roman"/>
                <w:color w:val="FF0000"/>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0B6888DC" w14:textId="27C9993E" w:rsidR="007A776F" w:rsidRPr="00215665" w:rsidRDefault="007A776F" w:rsidP="007A776F">
            <w:pPr>
              <w:spacing w:after="0" w:line="240" w:lineRule="auto"/>
              <w:ind w:firstLine="0"/>
              <w:jc w:val="center"/>
              <w:rPr>
                <w:rFonts w:eastAsia="Times New Roman" w:cs="Times New Roman"/>
                <w:color w:val="FF0000"/>
                <w:sz w:val="22"/>
                <w:lang w:eastAsia="lv-LV"/>
              </w:rPr>
            </w:pPr>
            <w:proofErr w:type="spellStart"/>
            <w:r w:rsidRPr="00215665">
              <w:rPr>
                <w:rFonts w:eastAsia="Times New Roman" w:cs="Times New Roman"/>
                <w:color w:val="FF0000"/>
                <w:sz w:val="22"/>
                <w:lang w:eastAsia="lv-LV"/>
              </w:rPr>
              <w:t>na</w:t>
            </w:r>
            <w:proofErr w:type="spellEnd"/>
          </w:p>
        </w:tc>
        <w:tc>
          <w:tcPr>
            <w:tcW w:w="0" w:type="auto"/>
            <w:tcBorders>
              <w:top w:val="nil"/>
              <w:left w:val="nil"/>
              <w:bottom w:val="single" w:sz="4" w:space="0" w:color="auto"/>
              <w:right w:val="single" w:sz="4" w:space="0" w:color="auto"/>
            </w:tcBorders>
            <w:noWrap/>
            <w:vAlign w:val="center"/>
            <w:hideMark/>
          </w:tcPr>
          <w:p w14:paraId="4457192B" w14:textId="134A05FA" w:rsidR="007A776F" w:rsidRPr="00215665" w:rsidRDefault="007A776F" w:rsidP="007A776F">
            <w:pPr>
              <w:spacing w:after="0" w:line="240" w:lineRule="auto"/>
              <w:ind w:firstLine="0"/>
              <w:jc w:val="center"/>
              <w:rPr>
                <w:rFonts w:eastAsia="Times New Roman" w:cs="Times New Roman"/>
                <w:color w:val="FF0000"/>
                <w:sz w:val="22"/>
                <w:lang w:eastAsia="lv-LV"/>
              </w:rPr>
            </w:pPr>
            <w:proofErr w:type="spellStart"/>
            <w:r w:rsidRPr="00215665">
              <w:rPr>
                <w:rFonts w:eastAsia="Times New Roman" w:cs="Times New Roman"/>
                <w:color w:val="FF0000"/>
                <w:sz w:val="22"/>
                <w:lang w:eastAsia="lv-LV"/>
              </w:rPr>
              <w:t>na</w:t>
            </w:r>
            <w:proofErr w:type="spellEnd"/>
          </w:p>
        </w:tc>
      </w:tr>
      <w:tr w:rsidR="008E5A48" w:rsidRPr="00215665" w14:paraId="010A305E" w14:textId="77777777" w:rsidTr="007A776F">
        <w:trPr>
          <w:trHeight w:val="480"/>
        </w:trPr>
        <w:tc>
          <w:tcPr>
            <w:tcW w:w="0" w:type="auto"/>
            <w:vMerge w:val="restart"/>
            <w:tcBorders>
              <w:top w:val="nil"/>
              <w:left w:val="single" w:sz="4" w:space="0" w:color="auto"/>
              <w:bottom w:val="single" w:sz="4" w:space="0" w:color="auto"/>
              <w:right w:val="single" w:sz="4" w:space="0" w:color="auto"/>
            </w:tcBorders>
            <w:noWrap/>
            <w:hideMark/>
          </w:tcPr>
          <w:p w14:paraId="69CCEF8A"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91E0*</w:t>
            </w:r>
          </w:p>
        </w:tc>
        <w:tc>
          <w:tcPr>
            <w:tcW w:w="1326" w:type="dxa"/>
            <w:vMerge w:val="restart"/>
            <w:tcBorders>
              <w:top w:val="nil"/>
              <w:left w:val="single" w:sz="4" w:space="0" w:color="auto"/>
              <w:bottom w:val="single" w:sz="4" w:space="0" w:color="auto"/>
              <w:right w:val="single" w:sz="4" w:space="0" w:color="auto"/>
            </w:tcBorders>
            <w:hideMark/>
          </w:tcPr>
          <w:p w14:paraId="760E6C34"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Aluviāli meži (aluviāli krastmalu un palieņu meži)</w:t>
            </w:r>
          </w:p>
        </w:tc>
        <w:tc>
          <w:tcPr>
            <w:tcW w:w="1390" w:type="dxa"/>
            <w:vMerge w:val="restart"/>
            <w:tcBorders>
              <w:top w:val="nil"/>
              <w:left w:val="single" w:sz="4" w:space="0" w:color="auto"/>
              <w:bottom w:val="single" w:sz="4" w:space="0" w:color="auto"/>
              <w:right w:val="single" w:sz="4" w:space="0" w:color="auto"/>
            </w:tcBorders>
            <w:noWrap/>
            <w:hideMark/>
          </w:tcPr>
          <w:p w14:paraId="2259F663" w14:textId="77777777" w:rsidR="00F8554F" w:rsidRPr="00215665" w:rsidRDefault="00F8554F" w:rsidP="00F8554F">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Iekļaujams</w:t>
            </w:r>
          </w:p>
        </w:tc>
        <w:tc>
          <w:tcPr>
            <w:tcW w:w="0" w:type="auto"/>
            <w:tcBorders>
              <w:top w:val="nil"/>
              <w:left w:val="nil"/>
              <w:bottom w:val="single" w:sz="4" w:space="0" w:color="auto"/>
              <w:right w:val="single" w:sz="4" w:space="0" w:color="auto"/>
            </w:tcBorders>
            <w:noWrap/>
            <w:vAlign w:val="center"/>
            <w:hideMark/>
          </w:tcPr>
          <w:p w14:paraId="704DF23A"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0</w:t>
            </w:r>
          </w:p>
        </w:tc>
        <w:tc>
          <w:tcPr>
            <w:tcW w:w="0" w:type="auto"/>
            <w:tcBorders>
              <w:top w:val="nil"/>
              <w:left w:val="nil"/>
              <w:bottom w:val="single" w:sz="4" w:space="0" w:color="auto"/>
              <w:right w:val="single" w:sz="4" w:space="0" w:color="auto"/>
            </w:tcBorders>
            <w:noWrap/>
            <w:vAlign w:val="center"/>
            <w:hideMark/>
          </w:tcPr>
          <w:p w14:paraId="79529919" w14:textId="62AD9344"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70C84200" w14:textId="77777777" w:rsidR="00F8554F" w:rsidRPr="00215665" w:rsidRDefault="00F8554F" w:rsidP="00D36E17">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0</w:t>
            </w:r>
          </w:p>
        </w:tc>
        <w:tc>
          <w:tcPr>
            <w:tcW w:w="0" w:type="auto"/>
            <w:tcBorders>
              <w:top w:val="nil"/>
              <w:left w:val="nil"/>
              <w:bottom w:val="single" w:sz="4" w:space="0" w:color="auto"/>
              <w:right w:val="single" w:sz="4" w:space="0" w:color="auto"/>
            </w:tcBorders>
            <w:noWrap/>
            <w:vAlign w:val="center"/>
            <w:hideMark/>
          </w:tcPr>
          <w:p w14:paraId="4D98E5D2" w14:textId="37F774EA"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7DB591D0" w14:textId="2B4D0D5A" w:rsidR="00F8554F" w:rsidRPr="00215665" w:rsidRDefault="00F8554F" w:rsidP="00D36E17">
            <w:pPr>
              <w:spacing w:after="0" w:line="240" w:lineRule="auto"/>
              <w:ind w:firstLine="0"/>
              <w:jc w:val="center"/>
              <w:rPr>
                <w:rFonts w:eastAsia="Times New Roman" w:cs="Times New Roman"/>
                <w:color w:val="000000" w:themeColor="text1"/>
                <w:sz w:val="22"/>
                <w:lang w:eastAsia="lv-LV"/>
              </w:rPr>
            </w:pPr>
          </w:p>
        </w:tc>
        <w:tc>
          <w:tcPr>
            <w:tcW w:w="0" w:type="auto"/>
            <w:tcBorders>
              <w:top w:val="nil"/>
              <w:left w:val="nil"/>
              <w:bottom w:val="single" w:sz="4" w:space="0" w:color="auto"/>
              <w:right w:val="single" w:sz="4" w:space="0" w:color="auto"/>
            </w:tcBorders>
            <w:noWrap/>
            <w:vAlign w:val="center"/>
            <w:hideMark/>
          </w:tcPr>
          <w:p w14:paraId="39A7C150" w14:textId="6941DAB0" w:rsidR="00F8554F" w:rsidRPr="00215665" w:rsidRDefault="00716EDE"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w:t>
            </w:r>
          </w:p>
        </w:tc>
        <w:tc>
          <w:tcPr>
            <w:tcW w:w="0" w:type="auto"/>
            <w:tcBorders>
              <w:top w:val="nil"/>
              <w:left w:val="nil"/>
              <w:bottom w:val="single" w:sz="4" w:space="0" w:color="auto"/>
              <w:right w:val="single" w:sz="4" w:space="0" w:color="auto"/>
            </w:tcBorders>
            <w:noWrap/>
            <w:vAlign w:val="center"/>
            <w:hideMark/>
          </w:tcPr>
          <w:p w14:paraId="73AFF180" w14:textId="007C4800" w:rsidR="00F8554F" w:rsidRPr="00215665" w:rsidRDefault="00716EDE"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w:t>
            </w:r>
          </w:p>
        </w:tc>
        <w:tc>
          <w:tcPr>
            <w:tcW w:w="0" w:type="auto"/>
            <w:tcBorders>
              <w:top w:val="nil"/>
              <w:left w:val="nil"/>
              <w:bottom w:val="single" w:sz="4" w:space="0" w:color="auto"/>
              <w:right w:val="single" w:sz="4" w:space="0" w:color="auto"/>
            </w:tcBorders>
            <w:noWrap/>
            <w:vAlign w:val="center"/>
            <w:hideMark/>
          </w:tcPr>
          <w:p w14:paraId="3FD0BABB" w14:textId="1E6F7A9D" w:rsidR="00F8554F" w:rsidRPr="00215665" w:rsidRDefault="00716EDE"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w:t>
            </w:r>
          </w:p>
        </w:tc>
        <w:tc>
          <w:tcPr>
            <w:tcW w:w="0" w:type="auto"/>
            <w:tcBorders>
              <w:top w:val="nil"/>
              <w:left w:val="nil"/>
              <w:bottom w:val="single" w:sz="4" w:space="0" w:color="auto"/>
              <w:right w:val="single" w:sz="4" w:space="0" w:color="auto"/>
            </w:tcBorders>
            <w:noWrap/>
            <w:vAlign w:val="center"/>
            <w:hideMark/>
          </w:tcPr>
          <w:p w14:paraId="45985BE5" w14:textId="35BFA95C" w:rsidR="00F8554F" w:rsidRPr="00215665" w:rsidRDefault="00716EDE" w:rsidP="00716EDE">
            <w:pPr>
              <w:spacing w:after="0" w:line="240" w:lineRule="auto"/>
              <w:ind w:firstLine="0"/>
              <w:jc w:val="center"/>
              <w:rPr>
                <w:rFonts w:eastAsia="Times New Roman" w:cs="Times New Roman"/>
                <w:color w:val="000000" w:themeColor="text1"/>
                <w:sz w:val="22"/>
                <w:lang w:eastAsia="lv-LV"/>
              </w:rPr>
            </w:pPr>
            <w:r w:rsidRPr="00215665">
              <w:rPr>
                <w:rFonts w:eastAsia="Times New Roman" w:cs="Times New Roman"/>
                <w:color w:val="000000" w:themeColor="text1"/>
                <w:sz w:val="22"/>
                <w:lang w:eastAsia="lv-LV"/>
              </w:rPr>
              <w:t>0</w:t>
            </w:r>
          </w:p>
        </w:tc>
      </w:tr>
      <w:tr w:rsidR="008E5A48" w:rsidRPr="00215665" w14:paraId="551161E1" w14:textId="77777777" w:rsidTr="007A776F">
        <w:trPr>
          <w:trHeight w:val="435"/>
        </w:trPr>
        <w:tc>
          <w:tcPr>
            <w:tcW w:w="0" w:type="auto"/>
            <w:vMerge/>
            <w:tcBorders>
              <w:top w:val="nil"/>
              <w:left w:val="single" w:sz="4" w:space="0" w:color="auto"/>
              <w:bottom w:val="single" w:sz="4" w:space="0" w:color="auto"/>
              <w:right w:val="single" w:sz="4" w:space="0" w:color="auto"/>
            </w:tcBorders>
            <w:vAlign w:val="center"/>
            <w:hideMark/>
          </w:tcPr>
          <w:p w14:paraId="7EEE4742"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26" w:type="dxa"/>
            <w:vMerge/>
            <w:tcBorders>
              <w:top w:val="nil"/>
              <w:left w:val="single" w:sz="4" w:space="0" w:color="auto"/>
              <w:bottom w:val="single" w:sz="4" w:space="0" w:color="auto"/>
              <w:right w:val="single" w:sz="4" w:space="0" w:color="auto"/>
            </w:tcBorders>
            <w:vAlign w:val="center"/>
            <w:hideMark/>
          </w:tcPr>
          <w:p w14:paraId="1630A943"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1390" w:type="dxa"/>
            <w:vMerge/>
            <w:tcBorders>
              <w:top w:val="nil"/>
              <w:left w:val="single" w:sz="4" w:space="0" w:color="auto"/>
              <w:bottom w:val="single" w:sz="4" w:space="0" w:color="auto"/>
              <w:right w:val="single" w:sz="4" w:space="0" w:color="auto"/>
            </w:tcBorders>
            <w:vAlign w:val="center"/>
            <w:hideMark/>
          </w:tcPr>
          <w:p w14:paraId="63DA3F23" w14:textId="77777777" w:rsidR="00F8554F" w:rsidRPr="00215665" w:rsidRDefault="00F8554F" w:rsidP="00F8554F">
            <w:pPr>
              <w:spacing w:after="0" w:line="240" w:lineRule="auto"/>
              <w:ind w:firstLine="0"/>
              <w:jc w:val="left"/>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46B50CB6"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1,74</w:t>
            </w:r>
          </w:p>
        </w:tc>
        <w:tc>
          <w:tcPr>
            <w:tcW w:w="0" w:type="auto"/>
            <w:tcBorders>
              <w:top w:val="nil"/>
              <w:left w:val="nil"/>
              <w:bottom w:val="single" w:sz="4" w:space="0" w:color="auto"/>
              <w:right w:val="single" w:sz="4" w:space="0" w:color="auto"/>
            </w:tcBorders>
            <w:noWrap/>
            <w:vAlign w:val="center"/>
            <w:hideMark/>
          </w:tcPr>
          <w:p w14:paraId="2AB58AA5"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1,74</w:t>
            </w:r>
          </w:p>
        </w:tc>
        <w:tc>
          <w:tcPr>
            <w:tcW w:w="0" w:type="auto"/>
            <w:tcBorders>
              <w:top w:val="nil"/>
              <w:left w:val="nil"/>
              <w:bottom w:val="single" w:sz="4" w:space="0" w:color="auto"/>
              <w:right w:val="single" w:sz="4" w:space="0" w:color="auto"/>
            </w:tcBorders>
            <w:noWrap/>
            <w:vAlign w:val="center"/>
            <w:hideMark/>
          </w:tcPr>
          <w:p w14:paraId="11949E55" w14:textId="77777777" w:rsidR="00F8554F" w:rsidRPr="00215665" w:rsidRDefault="00F8554F" w:rsidP="00D36E17">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1,74</w:t>
            </w:r>
          </w:p>
        </w:tc>
        <w:tc>
          <w:tcPr>
            <w:tcW w:w="0" w:type="auto"/>
            <w:tcBorders>
              <w:top w:val="nil"/>
              <w:left w:val="nil"/>
              <w:bottom w:val="single" w:sz="4" w:space="0" w:color="auto"/>
              <w:right w:val="single" w:sz="4" w:space="0" w:color="auto"/>
            </w:tcBorders>
            <w:noWrap/>
            <w:vAlign w:val="center"/>
            <w:hideMark/>
          </w:tcPr>
          <w:p w14:paraId="0D8AD3CF" w14:textId="1645E97B" w:rsidR="00F8554F" w:rsidRPr="00215665" w:rsidRDefault="00F8554F" w:rsidP="00D36E17">
            <w:pPr>
              <w:spacing w:after="0" w:line="240" w:lineRule="auto"/>
              <w:ind w:firstLine="0"/>
              <w:jc w:val="center"/>
              <w:rPr>
                <w:rFonts w:eastAsia="Times New Roman" w:cs="Times New Roman"/>
                <w:color w:val="000000"/>
                <w:sz w:val="22"/>
                <w:lang w:eastAsia="lv-LV"/>
              </w:rPr>
            </w:pPr>
          </w:p>
        </w:tc>
        <w:tc>
          <w:tcPr>
            <w:tcW w:w="0" w:type="auto"/>
            <w:tcBorders>
              <w:top w:val="nil"/>
              <w:left w:val="nil"/>
              <w:bottom w:val="single" w:sz="4" w:space="0" w:color="auto"/>
              <w:right w:val="single" w:sz="4" w:space="0" w:color="auto"/>
            </w:tcBorders>
            <w:noWrap/>
            <w:vAlign w:val="center"/>
            <w:hideMark/>
          </w:tcPr>
          <w:p w14:paraId="21EC7721" w14:textId="4C350B34" w:rsidR="00F8554F" w:rsidRPr="00215665" w:rsidRDefault="003413A8" w:rsidP="00D36E17">
            <w:pPr>
              <w:spacing w:after="0" w:line="240" w:lineRule="auto"/>
              <w:ind w:firstLine="0"/>
              <w:jc w:val="center"/>
              <w:rPr>
                <w:rFonts w:eastAsia="Times New Roman" w:cs="Times New Roman"/>
                <w:color w:val="000000" w:themeColor="text1"/>
                <w:sz w:val="22"/>
                <w:lang w:eastAsia="lv-LV"/>
              </w:rPr>
            </w:pPr>
            <w:r w:rsidRPr="003413A8">
              <w:rPr>
                <w:rFonts w:eastAsia="Times New Roman" w:cs="Times New Roman"/>
                <w:color w:val="EE0000"/>
                <w:sz w:val="22"/>
                <w:lang w:eastAsia="lv-LV"/>
              </w:rPr>
              <w:t>B</w:t>
            </w:r>
          </w:p>
        </w:tc>
        <w:tc>
          <w:tcPr>
            <w:tcW w:w="0" w:type="auto"/>
            <w:tcBorders>
              <w:top w:val="nil"/>
              <w:left w:val="nil"/>
              <w:bottom w:val="single" w:sz="4" w:space="0" w:color="auto"/>
              <w:right w:val="single" w:sz="4" w:space="0" w:color="auto"/>
            </w:tcBorders>
            <w:noWrap/>
            <w:vAlign w:val="center"/>
            <w:hideMark/>
          </w:tcPr>
          <w:p w14:paraId="07A2F90B" w14:textId="3AE2D329" w:rsidR="00F8554F" w:rsidRPr="00215665" w:rsidRDefault="00716EDE"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w:t>
            </w:r>
          </w:p>
        </w:tc>
        <w:tc>
          <w:tcPr>
            <w:tcW w:w="0" w:type="auto"/>
            <w:tcBorders>
              <w:top w:val="nil"/>
              <w:left w:val="nil"/>
              <w:bottom w:val="single" w:sz="4" w:space="0" w:color="auto"/>
              <w:right w:val="single" w:sz="4" w:space="0" w:color="auto"/>
            </w:tcBorders>
            <w:noWrap/>
            <w:vAlign w:val="center"/>
            <w:hideMark/>
          </w:tcPr>
          <w:p w14:paraId="1238DC7D" w14:textId="150A55FA" w:rsidR="00F8554F" w:rsidRPr="00215665" w:rsidRDefault="00716EDE"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1,74</w:t>
            </w:r>
          </w:p>
        </w:tc>
        <w:tc>
          <w:tcPr>
            <w:tcW w:w="0" w:type="auto"/>
            <w:tcBorders>
              <w:top w:val="nil"/>
              <w:left w:val="nil"/>
              <w:bottom w:val="single" w:sz="4" w:space="0" w:color="auto"/>
              <w:right w:val="single" w:sz="4" w:space="0" w:color="auto"/>
            </w:tcBorders>
            <w:noWrap/>
            <w:vAlign w:val="center"/>
            <w:hideMark/>
          </w:tcPr>
          <w:p w14:paraId="2A6F5172" w14:textId="2ACB975A" w:rsidR="00F8554F" w:rsidRPr="00215665" w:rsidRDefault="00716EDE"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w:t>
            </w:r>
          </w:p>
        </w:tc>
        <w:tc>
          <w:tcPr>
            <w:tcW w:w="0" w:type="auto"/>
            <w:tcBorders>
              <w:top w:val="nil"/>
              <w:left w:val="nil"/>
              <w:bottom w:val="single" w:sz="4" w:space="0" w:color="auto"/>
              <w:right w:val="single" w:sz="4" w:space="0" w:color="auto"/>
            </w:tcBorders>
            <w:noWrap/>
            <w:vAlign w:val="center"/>
            <w:hideMark/>
          </w:tcPr>
          <w:p w14:paraId="0B94586F" w14:textId="5F7A1343" w:rsidR="00F8554F" w:rsidRPr="00215665" w:rsidRDefault="00716EDE" w:rsidP="00716EDE">
            <w:pPr>
              <w:spacing w:after="0" w:line="240" w:lineRule="auto"/>
              <w:ind w:firstLine="0"/>
              <w:jc w:val="center"/>
              <w:rPr>
                <w:rFonts w:eastAsia="Times New Roman" w:cs="Times New Roman"/>
                <w:color w:val="FF0000"/>
                <w:sz w:val="22"/>
                <w:lang w:eastAsia="lv-LV"/>
              </w:rPr>
            </w:pPr>
            <w:r w:rsidRPr="00215665">
              <w:rPr>
                <w:rFonts w:eastAsia="Times New Roman" w:cs="Times New Roman"/>
                <w:color w:val="FF0000"/>
                <w:sz w:val="22"/>
                <w:lang w:eastAsia="lv-LV"/>
              </w:rPr>
              <w:t>0</w:t>
            </w:r>
          </w:p>
        </w:tc>
      </w:tr>
    </w:tbl>
    <w:p w14:paraId="159A0CA8" w14:textId="77777777" w:rsidR="00975F62" w:rsidRPr="00215665" w:rsidRDefault="00975F62" w:rsidP="00787855">
      <w:pPr>
        <w:spacing w:line="240" w:lineRule="auto"/>
        <w:ind w:firstLine="0"/>
        <w:rPr>
          <w:iCs/>
        </w:rPr>
      </w:pPr>
    </w:p>
    <w:p w14:paraId="4FF8AEC5" w14:textId="77777777" w:rsidR="00B16ADA" w:rsidRPr="00215665" w:rsidRDefault="00B16ADA">
      <w:pPr>
        <w:spacing w:after="160" w:line="259" w:lineRule="auto"/>
        <w:ind w:firstLine="0"/>
        <w:jc w:val="left"/>
        <w:rPr>
          <w:b/>
        </w:rPr>
      </w:pPr>
      <w:r w:rsidRPr="00215665">
        <w:rPr>
          <w:b/>
        </w:rPr>
        <w:br w:type="page"/>
      </w:r>
    </w:p>
    <w:p w14:paraId="44493AFE" w14:textId="0B54D193" w:rsidR="00E06812" w:rsidRPr="00215665" w:rsidRDefault="00E06812" w:rsidP="00E06812">
      <w:pPr>
        <w:spacing w:line="240" w:lineRule="auto"/>
        <w:ind w:firstLine="0"/>
        <w:jc w:val="center"/>
        <w:rPr>
          <w:iCs/>
        </w:rPr>
      </w:pPr>
      <w:r w:rsidRPr="00215665">
        <w:rPr>
          <w:b/>
        </w:rPr>
        <w:lastRenderedPageBreak/>
        <w:t>5.2.2. tabula. ES nozīmes sugu Natura 2000 teritorijas līmeņa aizsardzības mērķi</w:t>
      </w:r>
    </w:p>
    <w:tbl>
      <w:tblPr>
        <w:tblW w:w="0" w:type="auto"/>
        <w:tblLayout w:type="fixed"/>
        <w:tblLook w:val="04A0" w:firstRow="1" w:lastRow="0" w:firstColumn="1" w:lastColumn="0" w:noHBand="0" w:noVBand="1"/>
      </w:tblPr>
      <w:tblGrid>
        <w:gridCol w:w="2263"/>
        <w:gridCol w:w="2268"/>
        <w:gridCol w:w="1985"/>
        <w:gridCol w:w="1417"/>
        <w:gridCol w:w="1843"/>
        <w:gridCol w:w="1418"/>
        <w:gridCol w:w="3366"/>
      </w:tblGrid>
      <w:tr w:rsidR="00AE33C3" w:rsidRPr="00215665" w14:paraId="3DCB6366" w14:textId="77777777" w:rsidTr="004E6403">
        <w:trPr>
          <w:trHeight w:val="1200"/>
        </w:trPr>
        <w:tc>
          <w:tcPr>
            <w:tcW w:w="2263" w:type="dxa"/>
            <w:tcBorders>
              <w:top w:val="single" w:sz="4" w:space="0" w:color="auto"/>
              <w:left w:val="single" w:sz="4" w:space="0" w:color="auto"/>
              <w:bottom w:val="single" w:sz="4" w:space="0" w:color="auto"/>
              <w:right w:val="single" w:sz="4" w:space="0" w:color="auto"/>
            </w:tcBorders>
            <w:vAlign w:val="center"/>
            <w:hideMark/>
          </w:tcPr>
          <w:p w14:paraId="64801963"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Sugas latviskais nosaukums</w:t>
            </w:r>
          </w:p>
        </w:tc>
        <w:tc>
          <w:tcPr>
            <w:tcW w:w="2268" w:type="dxa"/>
            <w:tcBorders>
              <w:top w:val="single" w:sz="4" w:space="0" w:color="auto"/>
              <w:left w:val="nil"/>
              <w:bottom w:val="single" w:sz="4" w:space="0" w:color="auto"/>
              <w:right w:val="single" w:sz="4" w:space="0" w:color="auto"/>
            </w:tcBorders>
            <w:vAlign w:val="center"/>
            <w:hideMark/>
          </w:tcPr>
          <w:p w14:paraId="215AE553"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Sugas zinātniskais nosaukums</w:t>
            </w:r>
          </w:p>
        </w:tc>
        <w:tc>
          <w:tcPr>
            <w:tcW w:w="1985" w:type="dxa"/>
            <w:tcBorders>
              <w:top w:val="single" w:sz="4" w:space="0" w:color="auto"/>
              <w:left w:val="nil"/>
              <w:bottom w:val="single" w:sz="4" w:space="0" w:color="auto"/>
              <w:right w:val="single" w:sz="4" w:space="0" w:color="auto"/>
            </w:tcBorders>
            <w:vAlign w:val="center"/>
            <w:hideMark/>
          </w:tcPr>
          <w:p w14:paraId="371C6C62"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 iekļaujams/  izslēdzams no likuma "Par ĪADT" pielikuma</w:t>
            </w:r>
          </w:p>
        </w:tc>
        <w:tc>
          <w:tcPr>
            <w:tcW w:w="1417" w:type="dxa"/>
            <w:tcBorders>
              <w:top w:val="single" w:sz="4" w:space="0" w:color="auto"/>
              <w:left w:val="nil"/>
              <w:bottom w:val="single" w:sz="4" w:space="0" w:color="auto"/>
              <w:right w:val="single" w:sz="4" w:space="0" w:color="auto"/>
            </w:tcBorders>
            <w:vAlign w:val="center"/>
            <w:hideMark/>
          </w:tcPr>
          <w:p w14:paraId="5876AD2A"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Populācijas lieluma mērvienība</w:t>
            </w:r>
          </w:p>
        </w:tc>
        <w:tc>
          <w:tcPr>
            <w:tcW w:w="1843" w:type="dxa"/>
            <w:tcBorders>
              <w:top w:val="single" w:sz="4" w:space="0" w:color="auto"/>
              <w:left w:val="nil"/>
              <w:bottom w:val="single" w:sz="4" w:space="0" w:color="auto"/>
              <w:right w:val="single" w:sz="4" w:space="0" w:color="auto"/>
            </w:tcBorders>
            <w:vAlign w:val="center"/>
            <w:hideMark/>
          </w:tcPr>
          <w:p w14:paraId="5BDDFB9F" w14:textId="4F159B85"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Mērķis (CO), uzsākot plāna izstrādi</w:t>
            </w:r>
            <w:r w:rsidR="002E668B">
              <w:rPr>
                <w:rFonts w:eastAsia="Times New Roman" w:cs="Times New Roman"/>
                <w:color w:val="000000"/>
                <w:sz w:val="22"/>
                <w:lang w:eastAsia="lv-LV"/>
              </w:rPr>
              <w:t xml:space="preserve"> (LIFE-IP LatViaNature</w:t>
            </w:r>
            <w:r w:rsidR="00B92C40">
              <w:rPr>
                <w:rFonts w:eastAsia="Times New Roman" w:cs="Times New Roman"/>
                <w:color w:val="000000"/>
                <w:sz w:val="22"/>
                <w:lang w:eastAsia="lv-LV"/>
              </w:rPr>
              <w:t>)</w:t>
            </w:r>
          </w:p>
        </w:tc>
        <w:tc>
          <w:tcPr>
            <w:tcW w:w="1418" w:type="dxa"/>
            <w:tcBorders>
              <w:top w:val="single" w:sz="4" w:space="0" w:color="auto"/>
              <w:left w:val="nil"/>
              <w:bottom w:val="single" w:sz="4" w:space="0" w:color="auto"/>
              <w:right w:val="single" w:sz="4" w:space="0" w:color="auto"/>
            </w:tcBorders>
            <w:vAlign w:val="center"/>
            <w:hideMark/>
          </w:tcPr>
          <w:p w14:paraId="6E0AFB05" w14:textId="694F3285"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Aktualizētais mērķis</w:t>
            </w:r>
          </w:p>
        </w:tc>
        <w:tc>
          <w:tcPr>
            <w:tcW w:w="3366" w:type="dxa"/>
            <w:tcBorders>
              <w:top w:val="single" w:sz="4" w:space="0" w:color="auto"/>
              <w:left w:val="nil"/>
              <w:bottom w:val="single" w:sz="4" w:space="0" w:color="auto"/>
              <w:right w:val="single" w:sz="4" w:space="0" w:color="auto"/>
            </w:tcBorders>
            <w:vAlign w:val="center"/>
            <w:hideMark/>
          </w:tcPr>
          <w:p w14:paraId="364CDD1D"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Pašreizējais populācijas lielums</w:t>
            </w:r>
          </w:p>
        </w:tc>
      </w:tr>
      <w:tr w:rsidR="00AE33C3" w:rsidRPr="00215665" w14:paraId="0B5D1C7F" w14:textId="77777777" w:rsidTr="004E6403">
        <w:trPr>
          <w:trHeight w:val="315"/>
        </w:trPr>
        <w:tc>
          <w:tcPr>
            <w:tcW w:w="2263" w:type="dxa"/>
            <w:tcBorders>
              <w:top w:val="nil"/>
              <w:left w:val="single" w:sz="4" w:space="0" w:color="auto"/>
              <w:bottom w:val="single" w:sz="4" w:space="0" w:color="auto"/>
              <w:right w:val="single" w:sz="4" w:space="0" w:color="auto"/>
            </w:tcBorders>
            <w:noWrap/>
            <w:vAlign w:val="center"/>
            <w:hideMark/>
          </w:tcPr>
          <w:p w14:paraId="3EB10CEE"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Akmeņgrauzis</w:t>
            </w:r>
          </w:p>
        </w:tc>
        <w:tc>
          <w:tcPr>
            <w:tcW w:w="2268" w:type="dxa"/>
            <w:tcBorders>
              <w:top w:val="nil"/>
              <w:left w:val="nil"/>
              <w:bottom w:val="single" w:sz="4" w:space="0" w:color="auto"/>
              <w:right w:val="single" w:sz="4" w:space="0" w:color="auto"/>
            </w:tcBorders>
            <w:noWrap/>
            <w:vAlign w:val="center"/>
            <w:hideMark/>
          </w:tcPr>
          <w:p w14:paraId="2949EE3D"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proofErr w:type="spellStart"/>
            <w:r w:rsidRPr="00215665">
              <w:rPr>
                <w:rFonts w:eastAsia="Times New Roman" w:cs="Times New Roman"/>
                <w:i/>
                <w:iCs/>
                <w:color w:val="000000"/>
                <w:sz w:val="22"/>
                <w:lang w:eastAsia="lv-LV"/>
              </w:rPr>
              <w:t>Cobitis</w:t>
            </w:r>
            <w:proofErr w:type="spellEnd"/>
            <w:r w:rsidRPr="00215665">
              <w:rPr>
                <w:rFonts w:eastAsia="Times New Roman" w:cs="Times New Roman"/>
                <w:i/>
                <w:iCs/>
                <w:color w:val="000000"/>
                <w:sz w:val="22"/>
                <w:lang w:eastAsia="lv-LV"/>
              </w:rPr>
              <w:t xml:space="preserve"> </w:t>
            </w:r>
            <w:proofErr w:type="spellStart"/>
            <w:r w:rsidRPr="00215665">
              <w:rPr>
                <w:rFonts w:eastAsia="Times New Roman" w:cs="Times New Roman"/>
                <w:i/>
                <w:iCs/>
                <w:color w:val="000000"/>
                <w:sz w:val="22"/>
                <w:lang w:eastAsia="lv-LV"/>
              </w:rPr>
              <w:t>taenia</w:t>
            </w:r>
            <w:proofErr w:type="spellEnd"/>
          </w:p>
        </w:tc>
        <w:tc>
          <w:tcPr>
            <w:tcW w:w="1985" w:type="dxa"/>
            <w:tcBorders>
              <w:top w:val="nil"/>
              <w:left w:val="nil"/>
              <w:bottom w:val="single" w:sz="4" w:space="0" w:color="auto"/>
              <w:right w:val="single" w:sz="4" w:space="0" w:color="auto"/>
            </w:tcBorders>
            <w:noWrap/>
            <w:vAlign w:val="center"/>
            <w:hideMark/>
          </w:tcPr>
          <w:p w14:paraId="14456398" w14:textId="1E52112E"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450A71FF" w14:textId="464B3D9A" w:rsidR="00AE33C3" w:rsidRPr="00215665" w:rsidRDefault="00DB5E5F" w:rsidP="00AE33C3">
            <w:pPr>
              <w:spacing w:after="0" w:line="240" w:lineRule="auto"/>
              <w:ind w:firstLine="0"/>
              <w:jc w:val="center"/>
              <w:rPr>
                <w:rFonts w:eastAsia="Times New Roman" w:cs="Times New Roman"/>
                <w:color w:val="000000"/>
                <w:sz w:val="22"/>
                <w:lang w:eastAsia="lv-LV"/>
              </w:rPr>
            </w:pPr>
            <w:r>
              <w:rPr>
                <w:rFonts w:eastAsia="Times New Roman" w:cs="Times New Roman"/>
                <w:color w:val="000000"/>
                <w:sz w:val="22"/>
                <w:lang w:eastAsia="lv-LV"/>
              </w:rPr>
              <w:t>h</w:t>
            </w:r>
            <w:r w:rsidR="00AE33C3" w:rsidRPr="00215665">
              <w:rPr>
                <w:rFonts w:eastAsia="Times New Roman" w:cs="Times New Roman"/>
                <w:color w:val="000000"/>
                <w:sz w:val="22"/>
                <w:lang w:eastAsia="lv-LV"/>
              </w:rPr>
              <w:t>a</w:t>
            </w:r>
            <w:r>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3CC40AD2" w14:textId="738E6A0E"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636</w:t>
            </w:r>
            <w:r w:rsidR="008A10A8">
              <w:rPr>
                <w:rFonts w:eastAsia="Times New Roman" w:cs="Times New Roman"/>
                <w:color w:val="000000"/>
                <w:sz w:val="22"/>
                <w:lang w:eastAsia="lv-LV"/>
              </w:rPr>
              <w:t xml:space="preserve"> ha</w:t>
            </w:r>
          </w:p>
        </w:tc>
        <w:tc>
          <w:tcPr>
            <w:tcW w:w="1418" w:type="dxa"/>
            <w:tcBorders>
              <w:top w:val="nil"/>
              <w:left w:val="nil"/>
              <w:bottom w:val="single" w:sz="4" w:space="0" w:color="auto"/>
              <w:right w:val="single" w:sz="4" w:space="0" w:color="auto"/>
            </w:tcBorders>
            <w:noWrap/>
            <w:vAlign w:val="center"/>
            <w:hideMark/>
          </w:tcPr>
          <w:p w14:paraId="47DFE332" w14:textId="7B4F9305" w:rsidR="00AE33C3" w:rsidRPr="00215665" w:rsidRDefault="002E668B" w:rsidP="00AE33C3">
            <w:pPr>
              <w:spacing w:after="0" w:line="240" w:lineRule="auto"/>
              <w:ind w:firstLine="0"/>
              <w:jc w:val="center"/>
              <w:rPr>
                <w:rFonts w:eastAsia="Times New Roman" w:cs="Times New Roman"/>
                <w:color w:val="000000"/>
                <w:sz w:val="22"/>
                <w:lang w:eastAsia="lv-LV"/>
              </w:rPr>
            </w:pPr>
            <w:r>
              <w:rPr>
                <w:rFonts w:eastAsia="Times New Roman" w:cs="Times New Roman"/>
                <w:color w:val="000000"/>
                <w:sz w:val="22"/>
                <w:lang w:eastAsia="lv-LV"/>
              </w:rPr>
              <w:t>9000 indivīdi</w:t>
            </w:r>
          </w:p>
        </w:tc>
        <w:tc>
          <w:tcPr>
            <w:tcW w:w="3366" w:type="dxa"/>
            <w:tcBorders>
              <w:top w:val="nil"/>
              <w:left w:val="nil"/>
              <w:bottom w:val="single" w:sz="4" w:space="0" w:color="auto"/>
              <w:right w:val="single" w:sz="4" w:space="0" w:color="auto"/>
            </w:tcBorders>
            <w:noWrap/>
            <w:vAlign w:val="center"/>
            <w:hideMark/>
          </w:tcPr>
          <w:p w14:paraId="731BC4E3" w14:textId="0798C88A" w:rsidR="00AE33C3" w:rsidRPr="00215665" w:rsidRDefault="002E668B" w:rsidP="00AE33C3">
            <w:pPr>
              <w:spacing w:after="0" w:line="240" w:lineRule="auto"/>
              <w:ind w:firstLine="0"/>
              <w:jc w:val="center"/>
              <w:rPr>
                <w:rFonts w:eastAsia="Times New Roman" w:cs="Times New Roman"/>
                <w:color w:val="000000"/>
                <w:sz w:val="22"/>
                <w:lang w:eastAsia="lv-LV"/>
              </w:rPr>
            </w:pPr>
            <w:r>
              <w:rPr>
                <w:rFonts w:eastAsia="Times New Roman" w:cs="Times New Roman"/>
                <w:color w:val="000000"/>
                <w:sz w:val="22"/>
                <w:lang w:eastAsia="lv-LV"/>
              </w:rPr>
              <w:t>9000 līdz 15000 indivīdi</w:t>
            </w:r>
          </w:p>
        </w:tc>
      </w:tr>
      <w:tr w:rsidR="00AE33C3" w:rsidRPr="00215665" w14:paraId="269298A6"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0E1AFA7F"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Zaļā </w:t>
            </w:r>
            <w:proofErr w:type="spellStart"/>
            <w:r w:rsidRPr="00215665">
              <w:rPr>
                <w:rFonts w:eastAsia="Times New Roman" w:cs="Times New Roman"/>
                <w:color w:val="000000"/>
                <w:sz w:val="22"/>
                <w:lang w:eastAsia="lv-LV"/>
              </w:rPr>
              <w:t>divzobe</w:t>
            </w:r>
            <w:proofErr w:type="spellEnd"/>
          </w:p>
        </w:tc>
        <w:tc>
          <w:tcPr>
            <w:tcW w:w="2268" w:type="dxa"/>
            <w:tcBorders>
              <w:top w:val="nil"/>
              <w:left w:val="nil"/>
              <w:bottom w:val="single" w:sz="4" w:space="0" w:color="auto"/>
              <w:right w:val="single" w:sz="4" w:space="0" w:color="auto"/>
            </w:tcBorders>
            <w:noWrap/>
            <w:vAlign w:val="center"/>
            <w:hideMark/>
          </w:tcPr>
          <w:p w14:paraId="3C08A31E"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proofErr w:type="spellStart"/>
            <w:r w:rsidRPr="00215665">
              <w:rPr>
                <w:rFonts w:eastAsia="Times New Roman" w:cs="Times New Roman"/>
                <w:i/>
                <w:iCs/>
                <w:color w:val="000000"/>
                <w:sz w:val="22"/>
                <w:lang w:eastAsia="lv-LV"/>
              </w:rPr>
              <w:t>Dicranum</w:t>
            </w:r>
            <w:proofErr w:type="spellEnd"/>
            <w:r w:rsidRPr="00215665">
              <w:rPr>
                <w:rFonts w:eastAsia="Times New Roman" w:cs="Times New Roman"/>
                <w:i/>
                <w:iCs/>
                <w:color w:val="000000"/>
                <w:sz w:val="22"/>
                <w:lang w:eastAsia="lv-LV"/>
              </w:rPr>
              <w:t xml:space="preserve"> </w:t>
            </w:r>
            <w:proofErr w:type="spellStart"/>
            <w:r w:rsidRPr="00215665">
              <w:rPr>
                <w:rFonts w:eastAsia="Times New Roman" w:cs="Times New Roman"/>
                <w:i/>
                <w:iCs/>
                <w:color w:val="000000"/>
                <w:sz w:val="22"/>
                <w:lang w:eastAsia="lv-LV"/>
              </w:rPr>
              <w:t>viride</w:t>
            </w:r>
            <w:proofErr w:type="spellEnd"/>
          </w:p>
        </w:tc>
        <w:tc>
          <w:tcPr>
            <w:tcW w:w="1985" w:type="dxa"/>
            <w:tcBorders>
              <w:top w:val="nil"/>
              <w:left w:val="nil"/>
              <w:bottom w:val="single" w:sz="4" w:space="0" w:color="auto"/>
              <w:right w:val="single" w:sz="4" w:space="0" w:color="auto"/>
            </w:tcBorders>
            <w:noWrap/>
            <w:vAlign w:val="center"/>
            <w:hideMark/>
          </w:tcPr>
          <w:p w14:paraId="32668C97" w14:textId="6DAA7503"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232C5CC4"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cm2</w:t>
            </w:r>
          </w:p>
        </w:tc>
        <w:tc>
          <w:tcPr>
            <w:tcW w:w="1843" w:type="dxa"/>
            <w:tcBorders>
              <w:top w:val="nil"/>
              <w:left w:val="nil"/>
              <w:bottom w:val="single" w:sz="4" w:space="0" w:color="auto"/>
              <w:right w:val="single" w:sz="4" w:space="0" w:color="auto"/>
            </w:tcBorders>
            <w:noWrap/>
            <w:vAlign w:val="center"/>
            <w:hideMark/>
          </w:tcPr>
          <w:p w14:paraId="77EF91DB"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4954</w:t>
            </w:r>
          </w:p>
        </w:tc>
        <w:tc>
          <w:tcPr>
            <w:tcW w:w="1418" w:type="dxa"/>
            <w:tcBorders>
              <w:top w:val="nil"/>
              <w:left w:val="nil"/>
              <w:bottom w:val="single" w:sz="4" w:space="0" w:color="auto"/>
              <w:right w:val="single" w:sz="4" w:space="0" w:color="auto"/>
            </w:tcBorders>
            <w:noWrap/>
            <w:vAlign w:val="center"/>
            <w:hideMark/>
          </w:tcPr>
          <w:p w14:paraId="3CBB89C7" w14:textId="526BA263" w:rsidR="00AE33C3" w:rsidRPr="00215665" w:rsidRDefault="004B46C5"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4954</w:t>
            </w:r>
          </w:p>
        </w:tc>
        <w:tc>
          <w:tcPr>
            <w:tcW w:w="3366" w:type="dxa"/>
            <w:tcBorders>
              <w:top w:val="nil"/>
              <w:left w:val="nil"/>
              <w:bottom w:val="single" w:sz="4" w:space="0" w:color="auto"/>
              <w:right w:val="single" w:sz="4" w:space="0" w:color="auto"/>
            </w:tcBorders>
            <w:noWrap/>
            <w:vAlign w:val="center"/>
            <w:hideMark/>
          </w:tcPr>
          <w:p w14:paraId="01A15DA8"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4954,4</w:t>
            </w:r>
          </w:p>
        </w:tc>
      </w:tr>
      <w:tr w:rsidR="00AE33C3" w:rsidRPr="00215665" w14:paraId="67D8DBAA"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60F6EEFF" w14:textId="77777777" w:rsidR="00AE33C3" w:rsidRPr="00215665" w:rsidRDefault="00AE33C3" w:rsidP="00AE33C3">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 xml:space="preserve">Spilgtā </w:t>
            </w:r>
            <w:proofErr w:type="spellStart"/>
            <w:r w:rsidRPr="00215665">
              <w:rPr>
                <w:rFonts w:eastAsia="Times New Roman" w:cs="Times New Roman"/>
                <w:sz w:val="22"/>
                <w:lang w:eastAsia="lv-LV"/>
              </w:rPr>
              <w:t>purvuspāre</w:t>
            </w:r>
            <w:proofErr w:type="spellEnd"/>
          </w:p>
        </w:tc>
        <w:tc>
          <w:tcPr>
            <w:tcW w:w="2268" w:type="dxa"/>
            <w:tcBorders>
              <w:top w:val="nil"/>
              <w:left w:val="nil"/>
              <w:bottom w:val="single" w:sz="4" w:space="0" w:color="auto"/>
              <w:right w:val="single" w:sz="4" w:space="0" w:color="auto"/>
            </w:tcBorders>
            <w:noWrap/>
            <w:vAlign w:val="center"/>
            <w:hideMark/>
          </w:tcPr>
          <w:p w14:paraId="7C3B980B" w14:textId="77777777" w:rsidR="00AE33C3" w:rsidRPr="00215665" w:rsidRDefault="00AE33C3" w:rsidP="00AE33C3">
            <w:pPr>
              <w:spacing w:after="0" w:line="240" w:lineRule="auto"/>
              <w:ind w:firstLine="0"/>
              <w:jc w:val="center"/>
              <w:rPr>
                <w:rFonts w:eastAsia="Times New Roman" w:cs="Times New Roman"/>
                <w:i/>
                <w:iCs/>
                <w:sz w:val="22"/>
                <w:lang w:eastAsia="lv-LV"/>
              </w:rPr>
            </w:pPr>
            <w:proofErr w:type="spellStart"/>
            <w:r w:rsidRPr="00215665">
              <w:rPr>
                <w:rFonts w:eastAsia="Times New Roman" w:cs="Times New Roman"/>
                <w:i/>
                <w:iCs/>
                <w:sz w:val="22"/>
                <w:lang w:eastAsia="lv-LV"/>
              </w:rPr>
              <w:t>Leucorrhinia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pectoralis</w:t>
            </w:r>
            <w:proofErr w:type="spellEnd"/>
          </w:p>
        </w:tc>
        <w:tc>
          <w:tcPr>
            <w:tcW w:w="1985" w:type="dxa"/>
            <w:tcBorders>
              <w:top w:val="nil"/>
              <w:left w:val="nil"/>
              <w:bottom w:val="single" w:sz="4" w:space="0" w:color="auto"/>
              <w:right w:val="single" w:sz="4" w:space="0" w:color="auto"/>
            </w:tcBorders>
            <w:noWrap/>
            <w:vAlign w:val="center"/>
            <w:hideMark/>
          </w:tcPr>
          <w:p w14:paraId="1544D9A1" w14:textId="2AC56445"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0D5DC43E"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613E2E53"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13800</w:t>
            </w:r>
          </w:p>
        </w:tc>
        <w:tc>
          <w:tcPr>
            <w:tcW w:w="1418" w:type="dxa"/>
            <w:tcBorders>
              <w:top w:val="nil"/>
              <w:left w:val="nil"/>
              <w:bottom w:val="single" w:sz="4" w:space="0" w:color="auto"/>
              <w:right w:val="single" w:sz="4" w:space="0" w:color="auto"/>
            </w:tcBorders>
            <w:noWrap/>
            <w:vAlign w:val="center"/>
            <w:hideMark/>
          </w:tcPr>
          <w:p w14:paraId="29842203" w14:textId="181239B2" w:rsidR="00AE33C3" w:rsidRPr="00215665" w:rsidRDefault="008A1C14"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2651</w:t>
            </w:r>
          </w:p>
        </w:tc>
        <w:tc>
          <w:tcPr>
            <w:tcW w:w="3366" w:type="dxa"/>
            <w:tcBorders>
              <w:top w:val="nil"/>
              <w:left w:val="nil"/>
              <w:bottom w:val="single" w:sz="4" w:space="0" w:color="auto"/>
              <w:right w:val="single" w:sz="4" w:space="0" w:color="auto"/>
            </w:tcBorders>
            <w:noWrap/>
            <w:vAlign w:val="center"/>
            <w:hideMark/>
          </w:tcPr>
          <w:p w14:paraId="4D198A3B" w14:textId="75B61EC5" w:rsidR="00AE33C3" w:rsidRPr="00215665" w:rsidRDefault="008A1C14"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2651</w:t>
            </w:r>
          </w:p>
        </w:tc>
      </w:tr>
      <w:tr w:rsidR="00AE33C3" w:rsidRPr="00215665" w14:paraId="45A53CCE"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056FE79F" w14:textId="77777777" w:rsidR="00AE33C3" w:rsidRPr="00215665" w:rsidRDefault="00AE33C3" w:rsidP="00AE33C3">
            <w:pPr>
              <w:spacing w:after="0" w:line="240" w:lineRule="auto"/>
              <w:ind w:firstLine="0"/>
              <w:jc w:val="center"/>
              <w:rPr>
                <w:rFonts w:eastAsia="Times New Roman" w:cs="Times New Roman"/>
                <w:sz w:val="22"/>
                <w:lang w:eastAsia="lv-LV"/>
              </w:rPr>
            </w:pPr>
            <w:proofErr w:type="spellStart"/>
            <w:r w:rsidRPr="00215665">
              <w:rPr>
                <w:rFonts w:eastAsia="Times New Roman" w:cs="Times New Roman"/>
                <w:sz w:val="22"/>
                <w:lang w:eastAsia="lv-LV"/>
              </w:rPr>
              <w:t>Lēzela</w:t>
            </w:r>
            <w:proofErr w:type="spellEnd"/>
            <w:r w:rsidRPr="00215665">
              <w:rPr>
                <w:rFonts w:eastAsia="Times New Roman" w:cs="Times New Roman"/>
                <w:sz w:val="22"/>
                <w:lang w:eastAsia="lv-LV"/>
              </w:rPr>
              <w:t xml:space="preserve"> </w:t>
            </w:r>
            <w:proofErr w:type="spellStart"/>
            <w:r w:rsidRPr="00215665">
              <w:rPr>
                <w:rFonts w:eastAsia="Times New Roman" w:cs="Times New Roman"/>
                <w:sz w:val="22"/>
                <w:lang w:eastAsia="lv-LV"/>
              </w:rPr>
              <w:t>lipare</w:t>
            </w:r>
            <w:proofErr w:type="spellEnd"/>
          </w:p>
        </w:tc>
        <w:tc>
          <w:tcPr>
            <w:tcW w:w="2268" w:type="dxa"/>
            <w:tcBorders>
              <w:top w:val="nil"/>
              <w:left w:val="nil"/>
              <w:bottom w:val="single" w:sz="4" w:space="0" w:color="auto"/>
              <w:right w:val="single" w:sz="4" w:space="0" w:color="auto"/>
            </w:tcBorders>
            <w:noWrap/>
            <w:vAlign w:val="center"/>
            <w:hideMark/>
          </w:tcPr>
          <w:p w14:paraId="31157097" w14:textId="77777777" w:rsidR="00AE33C3" w:rsidRPr="00215665" w:rsidRDefault="00AE33C3" w:rsidP="00AE33C3">
            <w:pPr>
              <w:spacing w:after="0" w:line="240" w:lineRule="auto"/>
              <w:ind w:firstLine="0"/>
              <w:jc w:val="center"/>
              <w:rPr>
                <w:rFonts w:eastAsia="Times New Roman" w:cs="Times New Roman"/>
                <w:i/>
                <w:iCs/>
                <w:sz w:val="22"/>
                <w:lang w:eastAsia="lv-LV"/>
              </w:rPr>
            </w:pPr>
            <w:proofErr w:type="spellStart"/>
            <w:r w:rsidRPr="00215665">
              <w:rPr>
                <w:rFonts w:eastAsia="Times New Roman" w:cs="Times New Roman"/>
                <w:i/>
                <w:iCs/>
                <w:sz w:val="22"/>
                <w:lang w:eastAsia="lv-LV"/>
              </w:rPr>
              <w:t>Liparis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loeselii</w:t>
            </w:r>
            <w:proofErr w:type="spellEnd"/>
          </w:p>
        </w:tc>
        <w:tc>
          <w:tcPr>
            <w:tcW w:w="1985" w:type="dxa"/>
            <w:tcBorders>
              <w:top w:val="nil"/>
              <w:left w:val="nil"/>
              <w:bottom w:val="single" w:sz="4" w:space="0" w:color="auto"/>
              <w:right w:val="single" w:sz="4" w:space="0" w:color="auto"/>
            </w:tcBorders>
            <w:noWrap/>
            <w:vAlign w:val="center"/>
            <w:hideMark/>
          </w:tcPr>
          <w:p w14:paraId="1E8D22AE" w14:textId="4D77C1E1"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27782E2D"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48903A55"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21</w:t>
            </w:r>
          </w:p>
        </w:tc>
        <w:tc>
          <w:tcPr>
            <w:tcW w:w="1418" w:type="dxa"/>
            <w:tcBorders>
              <w:top w:val="nil"/>
              <w:left w:val="nil"/>
              <w:bottom w:val="single" w:sz="4" w:space="0" w:color="auto"/>
              <w:right w:val="single" w:sz="4" w:space="0" w:color="auto"/>
            </w:tcBorders>
            <w:noWrap/>
            <w:vAlign w:val="center"/>
            <w:hideMark/>
          </w:tcPr>
          <w:p w14:paraId="601A9B61" w14:textId="34C0E62A" w:rsidR="00AE33C3" w:rsidRPr="00215665" w:rsidRDefault="004B46C5"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21</w:t>
            </w:r>
          </w:p>
        </w:tc>
        <w:tc>
          <w:tcPr>
            <w:tcW w:w="3366" w:type="dxa"/>
            <w:tcBorders>
              <w:top w:val="nil"/>
              <w:left w:val="nil"/>
              <w:bottom w:val="single" w:sz="4" w:space="0" w:color="auto"/>
              <w:right w:val="single" w:sz="4" w:space="0" w:color="auto"/>
            </w:tcBorders>
            <w:noWrap/>
            <w:vAlign w:val="center"/>
            <w:hideMark/>
          </w:tcPr>
          <w:p w14:paraId="77C7C388" w14:textId="50903C6C"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w:t>
            </w:r>
            <w:r w:rsidR="005B116D" w:rsidRPr="00215665">
              <w:rPr>
                <w:rFonts w:eastAsia="Times New Roman" w:cs="Times New Roman"/>
                <w:color w:val="000000"/>
                <w:sz w:val="22"/>
                <w:lang w:eastAsia="lv-LV"/>
              </w:rPr>
              <w:t xml:space="preserve"> līdz 10</w:t>
            </w:r>
          </w:p>
        </w:tc>
      </w:tr>
      <w:tr w:rsidR="00AE33C3" w:rsidRPr="00215665" w14:paraId="536ABFB5"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6F1A832D" w14:textId="77777777" w:rsidR="00AE33C3" w:rsidRPr="00215665" w:rsidRDefault="00AE33C3" w:rsidP="00AE33C3">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Eirāzijas ūdrs</w:t>
            </w:r>
          </w:p>
        </w:tc>
        <w:tc>
          <w:tcPr>
            <w:tcW w:w="2268" w:type="dxa"/>
            <w:tcBorders>
              <w:top w:val="nil"/>
              <w:left w:val="nil"/>
              <w:bottom w:val="single" w:sz="4" w:space="0" w:color="auto"/>
              <w:right w:val="single" w:sz="4" w:space="0" w:color="auto"/>
            </w:tcBorders>
            <w:noWrap/>
            <w:vAlign w:val="center"/>
            <w:hideMark/>
          </w:tcPr>
          <w:p w14:paraId="6727351B" w14:textId="77777777" w:rsidR="00AE33C3" w:rsidRPr="00215665" w:rsidRDefault="00AE33C3" w:rsidP="00AE33C3">
            <w:pPr>
              <w:spacing w:after="0" w:line="240" w:lineRule="auto"/>
              <w:ind w:firstLine="0"/>
              <w:jc w:val="center"/>
              <w:rPr>
                <w:rFonts w:eastAsia="Times New Roman" w:cs="Times New Roman"/>
                <w:i/>
                <w:iCs/>
                <w:sz w:val="22"/>
                <w:lang w:eastAsia="lv-LV"/>
              </w:rPr>
            </w:pPr>
            <w:proofErr w:type="spellStart"/>
            <w:r w:rsidRPr="00215665">
              <w:rPr>
                <w:rFonts w:eastAsia="Times New Roman" w:cs="Times New Roman"/>
                <w:i/>
                <w:iCs/>
                <w:sz w:val="22"/>
                <w:lang w:eastAsia="lv-LV"/>
              </w:rPr>
              <w:t>Lutra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lutra</w:t>
            </w:r>
            <w:proofErr w:type="spellEnd"/>
          </w:p>
        </w:tc>
        <w:tc>
          <w:tcPr>
            <w:tcW w:w="1985" w:type="dxa"/>
            <w:tcBorders>
              <w:top w:val="nil"/>
              <w:left w:val="nil"/>
              <w:bottom w:val="single" w:sz="4" w:space="0" w:color="auto"/>
              <w:right w:val="single" w:sz="4" w:space="0" w:color="auto"/>
            </w:tcBorders>
            <w:noWrap/>
            <w:vAlign w:val="center"/>
            <w:hideMark/>
          </w:tcPr>
          <w:p w14:paraId="662D2C0A" w14:textId="1F4DFE7E"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6DFF76AA"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7C783B56"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w:t>
            </w:r>
          </w:p>
        </w:tc>
        <w:tc>
          <w:tcPr>
            <w:tcW w:w="1418" w:type="dxa"/>
            <w:tcBorders>
              <w:top w:val="nil"/>
              <w:left w:val="nil"/>
              <w:bottom w:val="single" w:sz="4" w:space="0" w:color="auto"/>
              <w:right w:val="single" w:sz="4" w:space="0" w:color="auto"/>
            </w:tcBorders>
            <w:noWrap/>
            <w:vAlign w:val="center"/>
            <w:hideMark/>
          </w:tcPr>
          <w:p w14:paraId="2B893B85"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w:t>
            </w:r>
          </w:p>
        </w:tc>
        <w:tc>
          <w:tcPr>
            <w:tcW w:w="3366" w:type="dxa"/>
            <w:tcBorders>
              <w:top w:val="nil"/>
              <w:left w:val="nil"/>
              <w:bottom w:val="single" w:sz="4" w:space="0" w:color="auto"/>
              <w:right w:val="single" w:sz="4" w:space="0" w:color="auto"/>
            </w:tcBorders>
            <w:noWrap/>
            <w:vAlign w:val="center"/>
            <w:hideMark/>
          </w:tcPr>
          <w:p w14:paraId="4ABD18BC" w14:textId="16FB15AF" w:rsidR="00AE33C3" w:rsidRPr="00215665" w:rsidRDefault="00234CCE"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 līdz 8</w:t>
            </w:r>
          </w:p>
        </w:tc>
      </w:tr>
      <w:tr w:rsidR="00AE33C3" w:rsidRPr="00215665" w14:paraId="4B63BA31"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414973AC" w14:textId="77777777" w:rsidR="00AE33C3" w:rsidRPr="00215665" w:rsidRDefault="00AE33C3" w:rsidP="00AE33C3">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 xml:space="preserve">Dīķu </w:t>
            </w:r>
            <w:proofErr w:type="spellStart"/>
            <w:r w:rsidRPr="00215665">
              <w:rPr>
                <w:rFonts w:eastAsia="Times New Roman" w:cs="Times New Roman"/>
                <w:sz w:val="22"/>
                <w:lang w:eastAsia="lv-LV"/>
              </w:rPr>
              <w:t>naktssikspārnis</w:t>
            </w:r>
            <w:proofErr w:type="spellEnd"/>
          </w:p>
        </w:tc>
        <w:tc>
          <w:tcPr>
            <w:tcW w:w="2268" w:type="dxa"/>
            <w:tcBorders>
              <w:top w:val="nil"/>
              <w:left w:val="nil"/>
              <w:bottom w:val="single" w:sz="4" w:space="0" w:color="auto"/>
              <w:right w:val="single" w:sz="4" w:space="0" w:color="auto"/>
            </w:tcBorders>
            <w:noWrap/>
            <w:vAlign w:val="center"/>
            <w:hideMark/>
          </w:tcPr>
          <w:p w14:paraId="39E75D0F" w14:textId="77777777" w:rsidR="00AE33C3" w:rsidRPr="00215665" w:rsidRDefault="00AE33C3" w:rsidP="00AE33C3">
            <w:pPr>
              <w:spacing w:after="0" w:line="240" w:lineRule="auto"/>
              <w:ind w:firstLine="0"/>
              <w:jc w:val="center"/>
              <w:rPr>
                <w:rFonts w:eastAsia="Times New Roman" w:cs="Times New Roman"/>
                <w:i/>
                <w:iCs/>
                <w:sz w:val="22"/>
                <w:lang w:eastAsia="lv-LV"/>
              </w:rPr>
            </w:pPr>
            <w:proofErr w:type="spellStart"/>
            <w:r w:rsidRPr="00215665">
              <w:rPr>
                <w:rFonts w:eastAsia="Times New Roman" w:cs="Times New Roman"/>
                <w:i/>
                <w:iCs/>
                <w:sz w:val="22"/>
                <w:lang w:eastAsia="lv-LV"/>
              </w:rPr>
              <w:t>Myotis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dasycneme</w:t>
            </w:r>
            <w:proofErr w:type="spellEnd"/>
          </w:p>
        </w:tc>
        <w:tc>
          <w:tcPr>
            <w:tcW w:w="1985" w:type="dxa"/>
            <w:tcBorders>
              <w:top w:val="nil"/>
              <w:left w:val="nil"/>
              <w:bottom w:val="single" w:sz="4" w:space="0" w:color="auto"/>
              <w:right w:val="single" w:sz="4" w:space="0" w:color="auto"/>
            </w:tcBorders>
            <w:noWrap/>
            <w:vAlign w:val="center"/>
            <w:hideMark/>
          </w:tcPr>
          <w:p w14:paraId="7BE9DE8A" w14:textId="0E28EEBC"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560B4905"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09FD2C72"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191</w:t>
            </w:r>
          </w:p>
        </w:tc>
        <w:tc>
          <w:tcPr>
            <w:tcW w:w="1418" w:type="dxa"/>
            <w:tcBorders>
              <w:top w:val="nil"/>
              <w:left w:val="nil"/>
              <w:bottom w:val="single" w:sz="4" w:space="0" w:color="auto"/>
              <w:right w:val="single" w:sz="4" w:space="0" w:color="auto"/>
            </w:tcBorders>
            <w:noWrap/>
            <w:vAlign w:val="center"/>
            <w:hideMark/>
          </w:tcPr>
          <w:p w14:paraId="509ECCE8" w14:textId="28F8494B" w:rsidR="00AE33C3" w:rsidRPr="00215665" w:rsidRDefault="004B46C5"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191</w:t>
            </w:r>
          </w:p>
        </w:tc>
        <w:tc>
          <w:tcPr>
            <w:tcW w:w="3366" w:type="dxa"/>
            <w:tcBorders>
              <w:top w:val="nil"/>
              <w:left w:val="nil"/>
              <w:bottom w:val="single" w:sz="4" w:space="0" w:color="auto"/>
              <w:right w:val="single" w:sz="4" w:space="0" w:color="auto"/>
            </w:tcBorders>
            <w:noWrap/>
            <w:vAlign w:val="center"/>
            <w:hideMark/>
          </w:tcPr>
          <w:p w14:paraId="7727C2A9" w14:textId="77777777" w:rsidR="00AE33C3" w:rsidRPr="00215665" w:rsidRDefault="00AE33C3" w:rsidP="00AE33C3">
            <w:pPr>
              <w:spacing w:after="0" w:line="240" w:lineRule="auto"/>
              <w:ind w:firstLine="0"/>
              <w:jc w:val="center"/>
              <w:rPr>
                <w:rFonts w:eastAsia="Times New Roman" w:cs="Times New Roman"/>
                <w:color w:val="000000"/>
                <w:sz w:val="16"/>
                <w:szCs w:val="16"/>
                <w:lang w:eastAsia="lv-LV"/>
              </w:rPr>
            </w:pPr>
            <w:r w:rsidRPr="00215665">
              <w:rPr>
                <w:rFonts w:eastAsia="Times New Roman" w:cs="Times New Roman"/>
                <w:color w:val="000000"/>
                <w:sz w:val="16"/>
                <w:szCs w:val="16"/>
                <w:lang w:eastAsia="lv-LV"/>
              </w:rPr>
              <w:t>CO noteikšanā nav izmantots pašreizējais populācijas lielums</w:t>
            </w:r>
          </w:p>
        </w:tc>
      </w:tr>
      <w:tr w:rsidR="00AE33C3" w:rsidRPr="00215665" w14:paraId="56C315E6"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4BEAB9C0"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Lielais tritons</w:t>
            </w:r>
          </w:p>
        </w:tc>
        <w:tc>
          <w:tcPr>
            <w:tcW w:w="2268" w:type="dxa"/>
            <w:tcBorders>
              <w:top w:val="nil"/>
              <w:left w:val="nil"/>
              <w:bottom w:val="single" w:sz="4" w:space="0" w:color="auto"/>
              <w:right w:val="single" w:sz="4" w:space="0" w:color="auto"/>
            </w:tcBorders>
            <w:noWrap/>
            <w:vAlign w:val="center"/>
            <w:hideMark/>
          </w:tcPr>
          <w:p w14:paraId="06E4CD53" w14:textId="77777777" w:rsidR="00AE33C3" w:rsidRPr="00215665" w:rsidRDefault="00AE33C3" w:rsidP="00AE33C3">
            <w:pPr>
              <w:spacing w:after="0" w:line="240" w:lineRule="auto"/>
              <w:ind w:firstLine="0"/>
              <w:jc w:val="center"/>
              <w:rPr>
                <w:rFonts w:eastAsia="Times New Roman" w:cs="Times New Roman"/>
                <w:i/>
                <w:iCs/>
                <w:color w:val="808080" w:themeColor="background1" w:themeShade="80"/>
                <w:sz w:val="22"/>
                <w:lang w:eastAsia="lv-LV"/>
              </w:rPr>
            </w:pPr>
            <w:proofErr w:type="spellStart"/>
            <w:r w:rsidRPr="00215665">
              <w:rPr>
                <w:rFonts w:eastAsia="Times New Roman" w:cs="Times New Roman"/>
                <w:i/>
                <w:iCs/>
                <w:color w:val="808080" w:themeColor="background1" w:themeShade="80"/>
                <w:sz w:val="22"/>
                <w:lang w:eastAsia="lv-LV"/>
              </w:rPr>
              <w:t>Triturus</w:t>
            </w:r>
            <w:proofErr w:type="spellEnd"/>
            <w:r w:rsidRPr="00215665">
              <w:rPr>
                <w:rFonts w:eastAsia="Times New Roman" w:cs="Times New Roman"/>
                <w:i/>
                <w:iCs/>
                <w:color w:val="808080" w:themeColor="background1" w:themeShade="80"/>
                <w:sz w:val="22"/>
                <w:lang w:eastAsia="lv-LV"/>
              </w:rPr>
              <w:t xml:space="preserve"> </w:t>
            </w:r>
            <w:proofErr w:type="spellStart"/>
            <w:r w:rsidRPr="00215665">
              <w:rPr>
                <w:rFonts w:eastAsia="Times New Roman" w:cs="Times New Roman"/>
                <w:i/>
                <w:iCs/>
                <w:color w:val="808080" w:themeColor="background1" w:themeShade="80"/>
                <w:sz w:val="22"/>
                <w:lang w:eastAsia="lv-LV"/>
              </w:rPr>
              <w:t>cristatus</w:t>
            </w:r>
            <w:proofErr w:type="spellEnd"/>
          </w:p>
        </w:tc>
        <w:tc>
          <w:tcPr>
            <w:tcW w:w="1985" w:type="dxa"/>
            <w:tcBorders>
              <w:top w:val="nil"/>
              <w:left w:val="nil"/>
              <w:bottom w:val="single" w:sz="4" w:space="0" w:color="auto"/>
              <w:right w:val="single" w:sz="4" w:space="0" w:color="auto"/>
            </w:tcBorders>
            <w:noWrap/>
            <w:vAlign w:val="center"/>
            <w:hideMark/>
          </w:tcPr>
          <w:p w14:paraId="12A5A313"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izslēdzams</w:t>
            </w:r>
          </w:p>
        </w:tc>
        <w:tc>
          <w:tcPr>
            <w:tcW w:w="1417" w:type="dxa"/>
            <w:tcBorders>
              <w:top w:val="nil"/>
              <w:left w:val="nil"/>
              <w:bottom w:val="single" w:sz="4" w:space="0" w:color="auto"/>
              <w:right w:val="single" w:sz="4" w:space="0" w:color="auto"/>
            </w:tcBorders>
            <w:noWrap/>
            <w:vAlign w:val="center"/>
            <w:hideMark/>
          </w:tcPr>
          <w:p w14:paraId="776DD309"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proofErr w:type="spellStart"/>
            <w:r w:rsidRPr="00215665">
              <w:rPr>
                <w:rFonts w:eastAsia="Times New Roman" w:cs="Times New Roman"/>
                <w:color w:val="808080" w:themeColor="background1" w:themeShade="80"/>
                <w:sz w:val="22"/>
                <w:lang w:eastAsia="lv-LV"/>
              </w:rPr>
              <w:t>na</w:t>
            </w:r>
            <w:proofErr w:type="spellEnd"/>
          </w:p>
        </w:tc>
        <w:tc>
          <w:tcPr>
            <w:tcW w:w="1843" w:type="dxa"/>
            <w:tcBorders>
              <w:top w:val="nil"/>
              <w:left w:val="nil"/>
              <w:bottom w:val="single" w:sz="4" w:space="0" w:color="auto"/>
              <w:right w:val="single" w:sz="4" w:space="0" w:color="auto"/>
            </w:tcBorders>
            <w:noWrap/>
            <w:vAlign w:val="center"/>
            <w:hideMark/>
          </w:tcPr>
          <w:p w14:paraId="4B45F6E1"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proofErr w:type="spellStart"/>
            <w:r w:rsidRPr="00215665">
              <w:rPr>
                <w:rFonts w:eastAsia="Times New Roman" w:cs="Times New Roman"/>
                <w:color w:val="808080" w:themeColor="background1" w:themeShade="80"/>
                <w:sz w:val="22"/>
                <w:lang w:eastAsia="lv-LV"/>
              </w:rPr>
              <w:t>na</w:t>
            </w:r>
            <w:proofErr w:type="spellEnd"/>
          </w:p>
        </w:tc>
        <w:tc>
          <w:tcPr>
            <w:tcW w:w="1418" w:type="dxa"/>
            <w:tcBorders>
              <w:top w:val="nil"/>
              <w:left w:val="nil"/>
              <w:bottom w:val="single" w:sz="4" w:space="0" w:color="auto"/>
              <w:right w:val="single" w:sz="4" w:space="0" w:color="auto"/>
            </w:tcBorders>
            <w:noWrap/>
            <w:vAlign w:val="center"/>
            <w:hideMark/>
          </w:tcPr>
          <w:p w14:paraId="561D0442"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proofErr w:type="spellStart"/>
            <w:r w:rsidRPr="00215665">
              <w:rPr>
                <w:rFonts w:eastAsia="Times New Roman" w:cs="Times New Roman"/>
                <w:color w:val="808080" w:themeColor="background1" w:themeShade="80"/>
                <w:sz w:val="22"/>
                <w:lang w:eastAsia="lv-LV"/>
              </w:rPr>
              <w:t>na</w:t>
            </w:r>
            <w:proofErr w:type="spellEnd"/>
          </w:p>
        </w:tc>
        <w:tc>
          <w:tcPr>
            <w:tcW w:w="3366" w:type="dxa"/>
            <w:tcBorders>
              <w:top w:val="nil"/>
              <w:left w:val="nil"/>
              <w:bottom w:val="single" w:sz="4" w:space="0" w:color="auto"/>
              <w:right w:val="single" w:sz="4" w:space="0" w:color="auto"/>
            </w:tcBorders>
            <w:noWrap/>
            <w:vAlign w:val="center"/>
            <w:hideMark/>
          </w:tcPr>
          <w:p w14:paraId="32392EBF"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0</w:t>
            </w:r>
          </w:p>
        </w:tc>
      </w:tr>
      <w:tr w:rsidR="00AE33C3" w:rsidRPr="00215665" w14:paraId="75270062"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152C0175"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 xml:space="preserve">Spilvainais </w:t>
            </w:r>
            <w:proofErr w:type="spellStart"/>
            <w:r w:rsidRPr="00215665">
              <w:rPr>
                <w:rFonts w:eastAsia="Times New Roman" w:cs="Times New Roman"/>
                <w:color w:val="000000"/>
                <w:sz w:val="22"/>
                <w:lang w:eastAsia="lv-LV"/>
              </w:rPr>
              <w:t>ancītis</w:t>
            </w:r>
            <w:proofErr w:type="spellEnd"/>
          </w:p>
        </w:tc>
        <w:tc>
          <w:tcPr>
            <w:tcW w:w="2268" w:type="dxa"/>
            <w:tcBorders>
              <w:top w:val="nil"/>
              <w:left w:val="nil"/>
              <w:bottom w:val="single" w:sz="4" w:space="0" w:color="auto"/>
              <w:right w:val="single" w:sz="4" w:space="0" w:color="auto"/>
            </w:tcBorders>
            <w:noWrap/>
            <w:vAlign w:val="center"/>
            <w:hideMark/>
          </w:tcPr>
          <w:p w14:paraId="5440A45E"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proofErr w:type="spellStart"/>
            <w:r w:rsidRPr="00215665">
              <w:rPr>
                <w:rFonts w:eastAsia="Times New Roman" w:cs="Times New Roman"/>
                <w:i/>
                <w:iCs/>
                <w:color w:val="000000"/>
                <w:sz w:val="22"/>
                <w:lang w:eastAsia="lv-LV"/>
              </w:rPr>
              <w:t>Agrimonia</w:t>
            </w:r>
            <w:proofErr w:type="spellEnd"/>
            <w:r w:rsidRPr="00215665">
              <w:rPr>
                <w:rFonts w:eastAsia="Times New Roman" w:cs="Times New Roman"/>
                <w:i/>
                <w:iCs/>
                <w:color w:val="000000"/>
                <w:sz w:val="22"/>
                <w:lang w:eastAsia="lv-LV"/>
              </w:rPr>
              <w:t xml:space="preserve"> </w:t>
            </w:r>
            <w:proofErr w:type="spellStart"/>
            <w:r w:rsidRPr="00215665">
              <w:rPr>
                <w:rFonts w:eastAsia="Times New Roman" w:cs="Times New Roman"/>
                <w:i/>
                <w:iCs/>
                <w:color w:val="000000"/>
                <w:sz w:val="22"/>
                <w:lang w:eastAsia="lv-LV"/>
              </w:rPr>
              <w:t>pilosa</w:t>
            </w:r>
            <w:proofErr w:type="spellEnd"/>
          </w:p>
        </w:tc>
        <w:tc>
          <w:tcPr>
            <w:tcW w:w="1985" w:type="dxa"/>
            <w:tcBorders>
              <w:top w:val="nil"/>
              <w:left w:val="nil"/>
              <w:bottom w:val="single" w:sz="4" w:space="0" w:color="auto"/>
              <w:right w:val="single" w:sz="4" w:space="0" w:color="auto"/>
            </w:tcBorders>
            <w:noWrap/>
            <w:vAlign w:val="center"/>
            <w:hideMark/>
          </w:tcPr>
          <w:p w14:paraId="4EEE9333"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3191D854" w14:textId="563559FF" w:rsidR="00AE33C3" w:rsidRPr="00215665" w:rsidRDefault="000A3785"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indivīds</w:t>
            </w:r>
          </w:p>
        </w:tc>
        <w:tc>
          <w:tcPr>
            <w:tcW w:w="1843" w:type="dxa"/>
            <w:tcBorders>
              <w:top w:val="nil"/>
              <w:left w:val="nil"/>
              <w:bottom w:val="single" w:sz="4" w:space="0" w:color="auto"/>
              <w:right w:val="single" w:sz="4" w:space="0" w:color="auto"/>
            </w:tcBorders>
            <w:noWrap/>
            <w:vAlign w:val="center"/>
            <w:hideMark/>
          </w:tcPr>
          <w:p w14:paraId="4324EF53"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proofErr w:type="spellStart"/>
            <w:r w:rsidRPr="00215665">
              <w:rPr>
                <w:rFonts w:eastAsia="Times New Roman" w:cs="Times New Roman"/>
                <w:color w:val="000000"/>
                <w:sz w:val="22"/>
                <w:lang w:eastAsia="lv-LV"/>
              </w:rPr>
              <w:t>na</w:t>
            </w:r>
            <w:proofErr w:type="spellEnd"/>
          </w:p>
        </w:tc>
        <w:tc>
          <w:tcPr>
            <w:tcW w:w="1418" w:type="dxa"/>
            <w:tcBorders>
              <w:top w:val="nil"/>
              <w:left w:val="nil"/>
              <w:bottom w:val="single" w:sz="4" w:space="0" w:color="auto"/>
              <w:right w:val="single" w:sz="4" w:space="0" w:color="auto"/>
            </w:tcBorders>
            <w:noWrap/>
            <w:vAlign w:val="center"/>
            <w:hideMark/>
          </w:tcPr>
          <w:p w14:paraId="7AFE10B3" w14:textId="4E86FD18" w:rsidR="00AE33C3" w:rsidRPr="00215665" w:rsidRDefault="001D4932"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w:t>
            </w:r>
          </w:p>
        </w:tc>
        <w:tc>
          <w:tcPr>
            <w:tcW w:w="3366" w:type="dxa"/>
            <w:tcBorders>
              <w:top w:val="nil"/>
              <w:left w:val="nil"/>
              <w:bottom w:val="single" w:sz="4" w:space="0" w:color="auto"/>
              <w:right w:val="single" w:sz="4" w:space="0" w:color="auto"/>
            </w:tcBorders>
            <w:noWrap/>
            <w:vAlign w:val="center"/>
            <w:hideMark/>
          </w:tcPr>
          <w:p w14:paraId="7FD3A327" w14:textId="5E267439" w:rsidR="00AE33C3" w:rsidRPr="00215665" w:rsidRDefault="00DE08A5"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5</w:t>
            </w:r>
          </w:p>
        </w:tc>
      </w:tr>
      <w:tr w:rsidR="00AE33C3" w:rsidRPr="00215665" w14:paraId="6F91BF96"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74469B1F"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Baltais stārķis</w:t>
            </w:r>
          </w:p>
        </w:tc>
        <w:tc>
          <w:tcPr>
            <w:tcW w:w="2268" w:type="dxa"/>
            <w:tcBorders>
              <w:top w:val="nil"/>
              <w:left w:val="nil"/>
              <w:bottom w:val="single" w:sz="4" w:space="0" w:color="auto"/>
              <w:right w:val="single" w:sz="4" w:space="0" w:color="auto"/>
            </w:tcBorders>
            <w:noWrap/>
            <w:vAlign w:val="center"/>
            <w:hideMark/>
          </w:tcPr>
          <w:p w14:paraId="53B9E747" w14:textId="77777777" w:rsidR="00AE33C3" w:rsidRPr="00215665" w:rsidRDefault="00AE33C3" w:rsidP="00AE33C3">
            <w:pPr>
              <w:spacing w:after="0" w:line="240" w:lineRule="auto"/>
              <w:ind w:firstLine="0"/>
              <w:jc w:val="center"/>
              <w:rPr>
                <w:rFonts w:eastAsia="Times New Roman" w:cs="Times New Roman"/>
                <w:i/>
                <w:iCs/>
                <w:color w:val="808080" w:themeColor="background1" w:themeShade="80"/>
                <w:sz w:val="22"/>
                <w:lang w:eastAsia="lv-LV"/>
              </w:rPr>
            </w:pPr>
            <w:proofErr w:type="spellStart"/>
            <w:r w:rsidRPr="00215665">
              <w:rPr>
                <w:rFonts w:eastAsia="Times New Roman" w:cs="Times New Roman"/>
                <w:i/>
                <w:iCs/>
                <w:color w:val="808080" w:themeColor="background1" w:themeShade="80"/>
                <w:sz w:val="22"/>
                <w:lang w:eastAsia="lv-LV"/>
              </w:rPr>
              <w:t>Ciconia</w:t>
            </w:r>
            <w:proofErr w:type="spellEnd"/>
            <w:r w:rsidRPr="00215665">
              <w:rPr>
                <w:rFonts w:eastAsia="Times New Roman" w:cs="Times New Roman"/>
                <w:i/>
                <w:iCs/>
                <w:color w:val="808080" w:themeColor="background1" w:themeShade="80"/>
                <w:sz w:val="22"/>
                <w:lang w:eastAsia="lv-LV"/>
              </w:rPr>
              <w:t xml:space="preserve"> </w:t>
            </w:r>
            <w:proofErr w:type="spellStart"/>
            <w:r w:rsidRPr="00215665">
              <w:rPr>
                <w:rFonts w:eastAsia="Times New Roman" w:cs="Times New Roman"/>
                <w:i/>
                <w:iCs/>
                <w:color w:val="808080" w:themeColor="background1" w:themeShade="80"/>
                <w:sz w:val="22"/>
                <w:lang w:eastAsia="lv-LV"/>
              </w:rPr>
              <w:t>ciconia</w:t>
            </w:r>
            <w:proofErr w:type="spellEnd"/>
          </w:p>
        </w:tc>
        <w:tc>
          <w:tcPr>
            <w:tcW w:w="1985" w:type="dxa"/>
            <w:tcBorders>
              <w:top w:val="nil"/>
              <w:left w:val="nil"/>
              <w:bottom w:val="single" w:sz="4" w:space="0" w:color="auto"/>
              <w:right w:val="single" w:sz="4" w:space="0" w:color="auto"/>
            </w:tcBorders>
            <w:noWrap/>
            <w:vAlign w:val="center"/>
            <w:hideMark/>
          </w:tcPr>
          <w:p w14:paraId="1DEA61BE" w14:textId="75C4C3C2" w:rsidR="00AE33C3" w:rsidRPr="00215665" w:rsidRDefault="00121522"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izslēdzams</w:t>
            </w:r>
          </w:p>
        </w:tc>
        <w:tc>
          <w:tcPr>
            <w:tcW w:w="1417" w:type="dxa"/>
            <w:tcBorders>
              <w:top w:val="nil"/>
              <w:left w:val="nil"/>
              <w:bottom w:val="single" w:sz="4" w:space="0" w:color="auto"/>
              <w:right w:val="single" w:sz="4" w:space="0" w:color="auto"/>
            </w:tcBorders>
            <w:noWrap/>
            <w:vAlign w:val="center"/>
            <w:hideMark/>
          </w:tcPr>
          <w:p w14:paraId="43B46C6C"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pāris</w:t>
            </w:r>
          </w:p>
        </w:tc>
        <w:tc>
          <w:tcPr>
            <w:tcW w:w="1843" w:type="dxa"/>
            <w:tcBorders>
              <w:top w:val="nil"/>
              <w:left w:val="nil"/>
              <w:bottom w:val="single" w:sz="4" w:space="0" w:color="auto"/>
              <w:right w:val="single" w:sz="4" w:space="0" w:color="auto"/>
            </w:tcBorders>
            <w:noWrap/>
            <w:vAlign w:val="center"/>
            <w:hideMark/>
          </w:tcPr>
          <w:p w14:paraId="7BB04020"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nav noteikts</w:t>
            </w:r>
          </w:p>
        </w:tc>
        <w:tc>
          <w:tcPr>
            <w:tcW w:w="1418" w:type="dxa"/>
            <w:tcBorders>
              <w:top w:val="nil"/>
              <w:left w:val="nil"/>
              <w:bottom w:val="single" w:sz="4" w:space="0" w:color="auto"/>
              <w:right w:val="single" w:sz="4" w:space="0" w:color="auto"/>
            </w:tcBorders>
            <w:noWrap/>
            <w:vAlign w:val="center"/>
            <w:hideMark/>
          </w:tcPr>
          <w:p w14:paraId="3399041C" w14:textId="0050A28D" w:rsidR="00AE33C3" w:rsidRPr="00215665" w:rsidRDefault="00AF2EE4" w:rsidP="00AE33C3">
            <w:pPr>
              <w:spacing w:after="0" w:line="240" w:lineRule="auto"/>
              <w:ind w:firstLine="0"/>
              <w:jc w:val="center"/>
              <w:rPr>
                <w:rFonts w:eastAsia="Times New Roman" w:cs="Times New Roman"/>
                <w:color w:val="808080" w:themeColor="background1" w:themeShade="80"/>
                <w:sz w:val="22"/>
                <w:lang w:eastAsia="lv-LV"/>
              </w:rPr>
            </w:pPr>
            <w:proofErr w:type="spellStart"/>
            <w:r w:rsidRPr="00215665">
              <w:rPr>
                <w:rFonts w:eastAsia="Times New Roman" w:cs="Times New Roman"/>
                <w:color w:val="808080" w:themeColor="background1" w:themeShade="80"/>
                <w:sz w:val="22"/>
                <w:lang w:eastAsia="lv-LV"/>
              </w:rPr>
              <w:t>na</w:t>
            </w:r>
            <w:proofErr w:type="spellEnd"/>
          </w:p>
        </w:tc>
        <w:tc>
          <w:tcPr>
            <w:tcW w:w="3366" w:type="dxa"/>
            <w:tcBorders>
              <w:top w:val="nil"/>
              <w:left w:val="nil"/>
              <w:bottom w:val="single" w:sz="4" w:space="0" w:color="auto"/>
              <w:right w:val="single" w:sz="4" w:space="0" w:color="auto"/>
            </w:tcBorders>
            <w:noWrap/>
            <w:vAlign w:val="center"/>
            <w:hideMark/>
          </w:tcPr>
          <w:p w14:paraId="103F8303" w14:textId="3033C0A6" w:rsidR="00AE33C3" w:rsidRPr="00215665" w:rsidRDefault="00615B9E"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0</w:t>
            </w:r>
          </w:p>
        </w:tc>
      </w:tr>
      <w:tr w:rsidR="00AE33C3" w:rsidRPr="00215665" w14:paraId="13F2312F"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456FD1DB"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Brūnā čakste</w:t>
            </w:r>
          </w:p>
        </w:tc>
        <w:tc>
          <w:tcPr>
            <w:tcW w:w="2268" w:type="dxa"/>
            <w:tcBorders>
              <w:top w:val="nil"/>
              <w:left w:val="nil"/>
              <w:bottom w:val="single" w:sz="4" w:space="0" w:color="auto"/>
              <w:right w:val="single" w:sz="4" w:space="0" w:color="auto"/>
            </w:tcBorders>
            <w:noWrap/>
            <w:vAlign w:val="center"/>
            <w:hideMark/>
          </w:tcPr>
          <w:p w14:paraId="6DD29BD8"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r w:rsidRPr="00215665">
              <w:rPr>
                <w:rFonts w:eastAsia="Times New Roman" w:cs="Times New Roman"/>
                <w:i/>
                <w:iCs/>
                <w:color w:val="000000"/>
                <w:sz w:val="22"/>
                <w:lang w:eastAsia="lv-LV"/>
              </w:rPr>
              <w:t>Lanius collurio</w:t>
            </w:r>
          </w:p>
        </w:tc>
        <w:tc>
          <w:tcPr>
            <w:tcW w:w="1985" w:type="dxa"/>
            <w:tcBorders>
              <w:top w:val="nil"/>
              <w:left w:val="nil"/>
              <w:bottom w:val="single" w:sz="4" w:space="0" w:color="auto"/>
              <w:right w:val="single" w:sz="4" w:space="0" w:color="auto"/>
            </w:tcBorders>
            <w:noWrap/>
            <w:vAlign w:val="center"/>
            <w:hideMark/>
          </w:tcPr>
          <w:p w14:paraId="43B18CC7" w14:textId="2EE6DD39" w:rsidR="00AE33C3" w:rsidRPr="00215665" w:rsidRDefault="00066058"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0D7289EF"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pāris</w:t>
            </w:r>
          </w:p>
        </w:tc>
        <w:tc>
          <w:tcPr>
            <w:tcW w:w="1843" w:type="dxa"/>
            <w:tcBorders>
              <w:top w:val="nil"/>
              <w:left w:val="nil"/>
              <w:bottom w:val="single" w:sz="4" w:space="0" w:color="auto"/>
              <w:right w:val="single" w:sz="4" w:space="0" w:color="auto"/>
            </w:tcBorders>
            <w:noWrap/>
            <w:vAlign w:val="center"/>
            <w:hideMark/>
          </w:tcPr>
          <w:p w14:paraId="7E224EEB"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nav noteikts</w:t>
            </w:r>
          </w:p>
        </w:tc>
        <w:tc>
          <w:tcPr>
            <w:tcW w:w="1418" w:type="dxa"/>
            <w:tcBorders>
              <w:top w:val="nil"/>
              <w:left w:val="nil"/>
              <w:bottom w:val="single" w:sz="4" w:space="0" w:color="auto"/>
              <w:right w:val="single" w:sz="4" w:space="0" w:color="auto"/>
            </w:tcBorders>
            <w:noWrap/>
            <w:vAlign w:val="center"/>
            <w:hideMark/>
          </w:tcPr>
          <w:p w14:paraId="053A76F3" w14:textId="227245ED" w:rsidR="00AE33C3" w:rsidRPr="00215665" w:rsidRDefault="000213BD"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w:t>
            </w:r>
          </w:p>
        </w:tc>
        <w:tc>
          <w:tcPr>
            <w:tcW w:w="3366" w:type="dxa"/>
            <w:tcBorders>
              <w:top w:val="nil"/>
              <w:left w:val="nil"/>
              <w:bottom w:val="single" w:sz="4" w:space="0" w:color="auto"/>
              <w:right w:val="single" w:sz="4" w:space="0" w:color="auto"/>
            </w:tcBorders>
            <w:noWrap/>
            <w:vAlign w:val="center"/>
            <w:hideMark/>
          </w:tcPr>
          <w:p w14:paraId="2EF1F935" w14:textId="3F398E0C" w:rsidR="00AE33C3" w:rsidRPr="00215665" w:rsidRDefault="00615B9E"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6</w:t>
            </w:r>
            <w:r w:rsidR="00AE33C3" w:rsidRPr="00215665">
              <w:rPr>
                <w:rFonts w:eastAsia="Times New Roman" w:cs="Times New Roman"/>
                <w:color w:val="000000"/>
                <w:sz w:val="22"/>
                <w:lang w:eastAsia="lv-LV"/>
              </w:rPr>
              <w:t xml:space="preserve"> līdz </w:t>
            </w:r>
            <w:r w:rsidRPr="00215665">
              <w:rPr>
                <w:rFonts w:eastAsia="Times New Roman" w:cs="Times New Roman"/>
                <w:color w:val="000000"/>
                <w:sz w:val="22"/>
                <w:lang w:eastAsia="lv-LV"/>
              </w:rPr>
              <w:t>1</w:t>
            </w:r>
            <w:r w:rsidR="00AE33C3" w:rsidRPr="00215665">
              <w:rPr>
                <w:rFonts w:eastAsia="Times New Roman" w:cs="Times New Roman"/>
                <w:color w:val="000000"/>
                <w:sz w:val="22"/>
                <w:lang w:eastAsia="lv-LV"/>
              </w:rPr>
              <w:t>0</w:t>
            </w:r>
          </w:p>
        </w:tc>
      </w:tr>
      <w:tr w:rsidR="00AE33C3" w:rsidRPr="00215665" w14:paraId="1F9AB1C1"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4D55A420"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Grieze</w:t>
            </w:r>
          </w:p>
        </w:tc>
        <w:tc>
          <w:tcPr>
            <w:tcW w:w="2268" w:type="dxa"/>
            <w:tcBorders>
              <w:top w:val="nil"/>
              <w:left w:val="nil"/>
              <w:bottom w:val="single" w:sz="4" w:space="0" w:color="auto"/>
              <w:right w:val="single" w:sz="4" w:space="0" w:color="auto"/>
            </w:tcBorders>
            <w:noWrap/>
            <w:vAlign w:val="center"/>
            <w:hideMark/>
          </w:tcPr>
          <w:p w14:paraId="69864779"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proofErr w:type="spellStart"/>
            <w:r w:rsidRPr="00215665">
              <w:rPr>
                <w:rFonts w:eastAsia="Times New Roman" w:cs="Times New Roman"/>
                <w:i/>
                <w:iCs/>
                <w:color w:val="000000"/>
                <w:sz w:val="22"/>
                <w:lang w:eastAsia="lv-LV"/>
              </w:rPr>
              <w:t>Crex</w:t>
            </w:r>
            <w:proofErr w:type="spellEnd"/>
            <w:r w:rsidRPr="00215665">
              <w:rPr>
                <w:rFonts w:eastAsia="Times New Roman" w:cs="Times New Roman"/>
                <w:i/>
                <w:iCs/>
                <w:color w:val="000000"/>
                <w:sz w:val="22"/>
                <w:lang w:eastAsia="lv-LV"/>
              </w:rPr>
              <w:t xml:space="preserve"> </w:t>
            </w:r>
            <w:proofErr w:type="spellStart"/>
            <w:r w:rsidRPr="00215665">
              <w:rPr>
                <w:rFonts w:eastAsia="Times New Roman" w:cs="Times New Roman"/>
                <w:i/>
                <w:iCs/>
                <w:color w:val="000000"/>
                <w:sz w:val="22"/>
                <w:lang w:eastAsia="lv-LV"/>
              </w:rPr>
              <w:t>crex</w:t>
            </w:r>
            <w:proofErr w:type="spellEnd"/>
          </w:p>
        </w:tc>
        <w:tc>
          <w:tcPr>
            <w:tcW w:w="1985" w:type="dxa"/>
            <w:tcBorders>
              <w:top w:val="nil"/>
              <w:left w:val="nil"/>
              <w:bottom w:val="single" w:sz="4" w:space="0" w:color="auto"/>
              <w:right w:val="single" w:sz="4" w:space="0" w:color="auto"/>
            </w:tcBorders>
            <w:noWrap/>
            <w:vAlign w:val="center"/>
            <w:hideMark/>
          </w:tcPr>
          <w:p w14:paraId="5F70E3B7" w14:textId="1AA27A54" w:rsidR="00AE33C3" w:rsidRPr="00215665" w:rsidRDefault="00066058"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08DCDFDD"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pāris</w:t>
            </w:r>
          </w:p>
        </w:tc>
        <w:tc>
          <w:tcPr>
            <w:tcW w:w="1843" w:type="dxa"/>
            <w:tcBorders>
              <w:top w:val="nil"/>
              <w:left w:val="nil"/>
              <w:bottom w:val="single" w:sz="4" w:space="0" w:color="auto"/>
              <w:right w:val="single" w:sz="4" w:space="0" w:color="auto"/>
            </w:tcBorders>
            <w:noWrap/>
            <w:vAlign w:val="center"/>
            <w:hideMark/>
          </w:tcPr>
          <w:p w14:paraId="1C84E8D8"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nav noteikts</w:t>
            </w:r>
          </w:p>
        </w:tc>
        <w:tc>
          <w:tcPr>
            <w:tcW w:w="1418" w:type="dxa"/>
            <w:tcBorders>
              <w:top w:val="nil"/>
              <w:left w:val="nil"/>
              <w:bottom w:val="single" w:sz="4" w:space="0" w:color="auto"/>
              <w:right w:val="single" w:sz="4" w:space="0" w:color="auto"/>
            </w:tcBorders>
            <w:noWrap/>
            <w:vAlign w:val="center"/>
            <w:hideMark/>
          </w:tcPr>
          <w:p w14:paraId="31E56BDB" w14:textId="6B4D5B14" w:rsidR="00AE33C3" w:rsidRPr="00215665" w:rsidRDefault="00615B9E"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10</w:t>
            </w:r>
          </w:p>
        </w:tc>
        <w:tc>
          <w:tcPr>
            <w:tcW w:w="3366" w:type="dxa"/>
            <w:tcBorders>
              <w:top w:val="nil"/>
              <w:left w:val="nil"/>
              <w:bottom w:val="single" w:sz="4" w:space="0" w:color="auto"/>
              <w:right w:val="single" w:sz="4" w:space="0" w:color="auto"/>
            </w:tcBorders>
            <w:noWrap/>
            <w:vAlign w:val="center"/>
            <w:hideMark/>
          </w:tcPr>
          <w:p w14:paraId="49676BAD" w14:textId="642311C3" w:rsidR="00AE33C3" w:rsidRPr="00215665" w:rsidRDefault="00615B9E"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10</w:t>
            </w:r>
            <w:r w:rsidR="00AE33C3" w:rsidRPr="00215665">
              <w:rPr>
                <w:rFonts w:eastAsia="Times New Roman" w:cs="Times New Roman"/>
                <w:color w:val="000000"/>
                <w:sz w:val="22"/>
                <w:lang w:eastAsia="lv-LV"/>
              </w:rPr>
              <w:t xml:space="preserve"> līdz 15</w:t>
            </w:r>
          </w:p>
        </w:tc>
      </w:tr>
      <w:tr w:rsidR="00AE33C3" w:rsidRPr="00215665" w14:paraId="06B5FD91" w14:textId="77777777" w:rsidTr="004E6403">
        <w:trPr>
          <w:trHeight w:val="300"/>
        </w:trPr>
        <w:tc>
          <w:tcPr>
            <w:tcW w:w="2263" w:type="dxa"/>
            <w:tcBorders>
              <w:top w:val="nil"/>
              <w:left w:val="single" w:sz="4" w:space="0" w:color="auto"/>
              <w:bottom w:val="single" w:sz="4" w:space="0" w:color="auto"/>
              <w:right w:val="single" w:sz="4" w:space="0" w:color="auto"/>
            </w:tcBorders>
            <w:noWrap/>
            <w:vAlign w:val="center"/>
            <w:hideMark/>
          </w:tcPr>
          <w:p w14:paraId="0CA1EDCB"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Melnā dzilna</w:t>
            </w:r>
          </w:p>
        </w:tc>
        <w:tc>
          <w:tcPr>
            <w:tcW w:w="2268" w:type="dxa"/>
            <w:tcBorders>
              <w:top w:val="nil"/>
              <w:left w:val="nil"/>
              <w:bottom w:val="single" w:sz="4" w:space="0" w:color="auto"/>
              <w:right w:val="single" w:sz="4" w:space="0" w:color="auto"/>
            </w:tcBorders>
            <w:noWrap/>
            <w:vAlign w:val="center"/>
            <w:hideMark/>
          </w:tcPr>
          <w:p w14:paraId="3B2C2C75" w14:textId="77777777" w:rsidR="00AE33C3" w:rsidRPr="00215665" w:rsidRDefault="00AE33C3" w:rsidP="00AE33C3">
            <w:pPr>
              <w:spacing w:after="0" w:line="240" w:lineRule="auto"/>
              <w:ind w:firstLine="0"/>
              <w:jc w:val="center"/>
              <w:rPr>
                <w:rFonts w:eastAsia="Times New Roman" w:cs="Times New Roman"/>
                <w:i/>
                <w:iCs/>
                <w:color w:val="000000"/>
                <w:sz w:val="22"/>
                <w:lang w:eastAsia="lv-LV"/>
              </w:rPr>
            </w:pPr>
            <w:proofErr w:type="spellStart"/>
            <w:r w:rsidRPr="00215665">
              <w:rPr>
                <w:rFonts w:eastAsia="Times New Roman" w:cs="Times New Roman"/>
                <w:i/>
                <w:iCs/>
                <w:color w:val="000000"/>
                <w:sz w:val="22"/>
                <w:lang w:eastAsia="lv-LV"/>
              </w:rPr>
              <w:t>Dryocopus</w:t>
            </w:r>
            <w:proofErr w:type="spellEnd"/>
            <w:r w:rsidRPr="00215665">
              <w:rPr>
                <w:rFonts w:eastAsia="Times New Roman" w:cs="Times New Roman"/>
                <w:i/>
                <w:iCs/>
                <w:color w:val="000000"/>
                <w:sz w:val="22"/>
                <w:lang w:eastAsia="lv-LV"/>
              </w:rPr>
              <w:t xml:space="preserve"> </w:t>
            </w:r>
            <w:proofErr w:type="spellStart"/>
            <w:r w:rsidRPr="00215665">
              <w:rPr>
                <w:rFonts w:eastAsia="Times New Roman" w:cs="Times New Roman"/>
                <w:i/>
                <w:iCs/>
                <w:color w:val="000000"/>
                <w:sz w:val="22"/>
                <w:lang w:eastAsia="lv-LV"/>
              </w:rPr>
              <w:t>martius</w:t>
            </w:r>
            <w:proofErr w:type="spellEnd"/>
          </w:p>
        </w:tc>
        <w:tc>
          <w:tcPr>
            <w:tcW w:w="1985" w:type="dxa"/>
            <w:tcBorders>
              <w:top w:val="nil"/>
              <w:left w:val="nil"/>
              <w:bottom w:val="single" w:sz="4" w:space="0" w:color="auto"/>
              <w:right w:val="single" w:sz="4" w:space="0" w:color="auto"/>
            </w:tcBorders>
            <w:noWrap/>
            <w:vAlign w:val="center"/>
            <w:hideMark/>
          </w:tcPr>
          <w:p w14:paraId="28B268AF" w14:textId="03B8F7B6" w:rsidR="00AE33C3" w:rsidRPr="00215665" w:rsidRDefault="00066058"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saglabājams</w:t>
            </w:r>
          </w:p>
        </w:tc>
        <w:tc>
          <w:tcPr>
            <w:tcW w:w="1417" w:type="dxa"/>
            <w:tcBorders>
              <w:top w:val="nil"/>
              <w:left w:val="nil"/>
              <w:bottom w:val="single" w:sz="4" w:space="0" w:color="auto"/>
              <w:right w:val="single" w:sz="4" w:space="0" w:color="auto"/>
            </w:tcBorders>
            <w:noWrap/>
            <w:vAlign w:val="center"/>
            <w:hideMark/>
          </w:tcPr>
          <w:p w14:paraId="5F66D5CB"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pāris</w:t>
            </w:r>
          </w:p>
        </w:tc>
        <w:tc>
          <w:tcPr>
            <w:tcW w:w="1843" w:type="dxa"/>
            <w:tcBorders>
              <w:top w:val="nil"/>
              <w:left w:val="nil"/>
              <w:bottom w:val="single" w:sz="4" w:space="0" w:color="auto"/>
              <w:right w:val="single" w:sz="4" w:space="0" w:color="auto"/>
            </w:tcBorders>
            <w:noWrap/>
            <w:vAlign w:val="center"/>
            <w:hideMark/>
          </w:tcPr>
          <w:p w14:paraId="0724ACE2" w14:textId="77777777" w:rsidR="00AE33C3" w:rsidRPr="00215665" w:rsidRDefault="00AE33C3"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nav noteikts</w:t>
            </w:r>
          </w:p>
        </w:tc>
        <w:tc>
          <w:tcPr>
            <w:tcW w:w="1418" w:type="dxa"/>
            <w:tcBorders>
              <w:top w:val="nil"/>
              <w:left w:val="nil"/>
              <w:bottom w:val="single" w:sz="4" w:space="0" w:color="auto"/>
              <w:right w:val="single" w:sz="4" w:space="0" w:color="auto"/>
            </w:tcBorders>
            <w:noWrap/>
            <w:vAlign w:val="center"/>
            <w:hideMark/>
          </w:tcPr>
          <w:p w14:paraId="25090F4D" w14:textId="5949CAF7" w:rsidR="00AE33C3" w:rsidRPr="00215665" w:rsidRDefault="00887434" w:rsidP="00AE33C3">
            <w:pPr>
              <w:spacing w:after="0" w:line="240" w:lineRule="auto"/>
              <w:ind w:firstLine="0"/>
              <w:jc w:val="center"/>
              <w:rPr>
                <w:rFonts w:eastAsia="Times New Roman" w:cs="Times New Roman"/>
                <w:color w:val="000000"/>
                <w:sz w:val="22"/>
                <w:lang w:eastAsia="lv-LV"/>
              </w:rPr>
            </w:pPr>
            <w:r w:rsidRPr="00215665">
              <w:rPr>
                <w:rFonts w:eastAsia="Times New Roman" w:cs="Times New Roman"/>
                <w:color w:val="000000"/>
                <w:sz w:val="22"/>
                <w:lang w:eastAsia="lv-LV"/>
              </w:rPr>
              <w:t>2</w:t>
            </w:r>
          </w:p>
        </w:tc>
        <w:tc>
          <w:tcPr>
            <w:tcW w:w="3366" w:type="dxa"/>
            <w:tcBorders>
              <w:top w:val="nil"/>
              <w:left w:val="nil"/>
              <w:bottom w:val="single" w:sz="4" w:space="0" w:color="auto"/>
              <w:right w:val="single" w:sz="4" w:space="0" w:color="auto"/>
            </w:tcBorders>
            <w:noWrap/>
            <w:vAlign w:val="center"/>
            <w:hideMark/>
          </w:tcPr>
          <w:p w14:paraId="679CD576" w14:textId="787FCE39" w:rsidR="00AE33C3" w:rsidRPr="00215665" w:rsidRDefault="00B86337" w:rsidP="00AE33C3">
            <w:pPr>
              <w:spacing w:after="0" w:line="240" w:lineRule="auto"/>
              <w:ind w:firstLine="0"/>
              <w:jc w:val="center"/>
              <w:rPr>
                <w:rFonts w:eastAsia="Times New Roman" w:cs="Times New Roman"/>
                <w:color w:val="000000"/>
                <w:sz w:val="22"/>
                <w:lang w:eastAsia="lv-LV"/>
              </w:rPr>
            </w:pPr>
            <w:r>
              <w:rPr>
                <w:rFonts w:eastAsia="Times New Roman" w:cs="Times New Roman"/>
                <w:color w:val="000000"/>
                <w:sz w:val="22"/>
                <w:lang w:eastAsia="lv-LV"/>
              </w:rPr>
              <w:t>2</w:t>
            </w:r>
          </w:p>
        </w:tc>
      </w:tr>
      <w:tr w:rsidR="00AE33C3" w:rsidRPr="00215665" w14:paraId="0D5E0EED"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0ECD5428"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Zivjērglis</w:t>
            </w:r>
          </w:p>
        </w:tc>
        <w:tc>
          <w:tcPr>
            <w:tcW w:w="2268" w:type="dxa"/>
            <w:tcBorders>
              <w:top w:val="single" w:sz="4" w:space="0" w:color="auto"/>
              <w:left w:val="nil"/>
              <w:bottom w:val="single" w:sz="4" w:space="0" w:color="auto"/>
              <w:right w:val="single" w:sz="4" w:space="0" w:color="auto"/>
            </w:tcBorders>
            <w:noWrap/>
            <w:vAlign w:val="center"/>
            <w:hideMark/>
          </w:tcPr>
          <w:p w14:paraId="76224A03" w14:textId="77777777" w:rsidR="00AE33C3" w:rsidRPr="00215665" w:rsidRDefault="00AE33C3" w:rsidP="00AE33C3">
            <w:pPr>
              <w:spacing w:after="0" w:line="240" w:lineRule="auto"/>
              <w:ind w:firstLine="0"/>
              <w:jc w:val="center"/>
              <w:rPr>
                <w:rFonts w:eastAsia="Times New Roman" w:cs="Times New Roman"/>
                <w:i/>
                <w:iCs/>
                <w:color w:val="808080" w:themeColor="background1" w:themeShade="80"/>
                <w:sz w:val="22"/>
                <w:lang w:eastAsia="lv-LV"/>
              </w:rPr>
            </w:pPr>
            <w:proofErr w:type="spellStart"/>
            <w:r w:rsidRPr="00215665">
              <w:rPr>
                <w:rFonts w:eastAsia="Times New Roman" w:cs="Times New Roman"/>
                <w:i/>
                <w:iCs/>
                <w:color w:val="808080" w:themeColor="background1" w:themeShade="80"/>
                <w:sz w:val="22"/>
                <w:lang w:eastAsia="lv-LV"/>
              </w:rPr>
              <w:t>Pandion</w:t>
            </w:r>
            <w:proofErr w:type="spellEnd"/>
            <w:r w:rsidRPr="00215665">
              <w:rPr>
                <w:rFonts w:eastAsia="Times New Roman" w:cs="Times New Roman"/>
                <w:i/>
                <w:iCs/>
                <w:color w:val="808080" w:themeColor="background1" w:themeShade="80"/>
                <w:sz w:val="22"/>
                <w:lang w:eastAsia="lv-LV"/>
              </w:rPr>
              <w:t xml:space="preserve"> </w:t>
            </w:r>
            <w:proofErr w:type="spellStart"/>
            <w:r w:rsidRPr="00215665">
              <w:rPr>
                <w:rFonts w:eastAsia="Times New Roman" w:cs="Times New Roman"/>
                <w:i/>
                <w:iCs/>
                <w:color w:val="808080" w:themeColor="background1" w:themeShade="80"/>
                <w:sz w:val="22"/>
                <w:lang w:eastAsia="lv-LV"/>
              </w:rPr>
              <w:t>haliaetus</w:t>
            </w:r>
            <w:proofErr w:type="spellEnd"/>
          </w:p>
        </w:tc>
        <w:tc>
          <w:tcPr>
            <w:tcW w:w="1985" w:type="dxa"/>
            <w:tcBorders>
              <w:top w:val="single" w:sz="4" w:space="0" w:color="auto"/>
              <w:left w:val="nil"/>
              <w:bottom w:val="single" w:sz="4" w:space="0" w:color="auto"/>
              <w:right w:val="single" w:sz="4" w:space="0" w:color="auto"/>
            </w:tcBorders>
            <w:noWrap/>
            <w:vAlign w:val="center"/>
            <w:hideMark/>
          </w:tcPr>
          <w:p w14:paraId="1C7E39DF" w14:textId="2EC99D89" w:rsidR="00AE33C3" w:rsidRPr="00215665" w:rsidRDefault="000213BD"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izslēdzams</w:t>
            </w:r>
          </w:p>
        </w:tc>
        <w:tc>
          <w:tcPr>
            <w:tcW w:w="1417" w:type="dxa"/>
            <w:tcBorders>
              <w:top w:val="single" w:sz="4" w:space="0" w:color="auto"/>
              <w:left w:val="nil"/>
              <w:bottom w:val="single" w:sz="4" w:space="0" w:color="auto"/>
              <w:right w:val="single" w:sz="4" w:space="0" w:color="auto"/>
            </w:tcBorders>
            <w:noWrap/>
            <w:vAlign w:val="center"/>
            <w:hideMark/>
          </w:tcPr>
          <w:p w14:paraId="317EDF54"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pāris</w:t>
            </w:r>
          </w:p>
        </w:tc>
        <w:tc>
          <w:tcPr>
            <w:tcW w:w="1843" w:type="dxa"/>
            <w:tcBorders>
              <w:top w:val="single" w:sz="4" w:space="0" w:color="auto"/>
              <w:left w:val="nil"/>
              <w:bottom w:val="single" w:sz="4" w:space="0" w:color="auto"/>
              <w:right w:val="single" w:sz="4" w:space="0" w:color="auto"/>
            </w:tcBorders>
            <w:noWrap/>
            <w:vAlign w:val="center"/>
            <w:hideMark/>
          </w:tcPr>
          <w:p w14:paraId="6B4A5FA5"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nav noteikts</w:t>
            </w:r>
          </w:p>
        </w:tc>
        <w:tc>
          <w:tcPr>
            <w:tcW w:w="1418" w:type="dxa"/>
            <w:tcBorders>
              <w:top w:val="single" w:sz="4" w:space="0" w:color="auto"/>
              <w:left w:val="nil"/>
              <w:bottom w:val="single" w:sz="4" w:space="0" w:color="auto"/>
              <w:right w:val="single" w:sz="4" w:space="0" w:color="auto"/>
            </w:tcBorders>
            <w:noWrap/>
            <w:vAlign w:val="center"/>
            <w:hideMark/>
          </w:tcPr>
          <w:p w14:paraId="1F443DBF" w14:textId="01A7E2E7" w:rsidR="00AE33C3" w:rsidRPr="00215665" w:rsidRDefault="00E367EA" w:rsidP="00AE33C3">
            <w:pPr>
              <w:spacing w:after="0" w:line="240" w:lineRule="auto"/>
              <w:ind w:firstLine="0"/>
              <w:jc w:val="center"/>
              <w:rPr>
                <w:rFonts w:eastAsia="Times New Roman" w:cs="Times New Roman"/>
                <w:color w:val="808080" w:themeColor="background1" w:themeShade="80"/>
                <w:sz w:val="22"/>
                <w:lang w:eastAsia="lv-LV"/>
              </w:rPr>
            </w:pPr>
            <w:proofErr w:type="spellStart"/>
            <w:r w:rsidRPr="00215665">
              <w:rPr>
                <w:rFonts w:eastAsia="Times New Roman" w:cs="Times New Roman"/>
                <w:color w:val="808080" w:themeColor="background1" w:themeShade="80"/>
                <w:sz w:val="22"/>
                <w:lang w:eastAsia="lv-LV"/>
              </w:rPr>
              <w:t>na</w:t>
            </w:r>
            <w:proofErr w:type="spellEnd"/>
          </w:p>
        </w:tc>
        <w:tc>
          <w:tcPr>
            <w:tcW w:w="3366" w:type="dxa"/>
            <w:tcBorders>
              <w:top w:val="single" w:sz="4" w:space="0" w:color="auto"/>
              <w:left w:val="nil"/>
              <w:bottom w:val="single" w:sz="4" w:space="0" w:color="auto"/>
              <w:right w:val="single" w:sz="4" w:space="0" w:color="auto"/>
            </w:tcBorders>
            <w:noWrap/>
            <w:vAlign w:val="center"/>
            <w:hideMark/>
          </w:tcPr>
          <w:p w14:paraId="18018528" w14:textId="77777777" w:rsidR="00AE33C3" w:rsidRPr="00215665" w:rsidRDefault="00AE33C3" w:rsidP="00AE33C3">
            <w:pPr>
              <w:spacing w:after="0" w:line="240" w:lineRule="auto"/>
              <w:ind w:firstLine="0"/>
              <w:jc w:val="center"/>
              <w:rPr>
                <w:rFonts w:eastAsia="Times New Roman" w:cs="Times New Roman"/>
                <w:color w:val="808080" w:themeColor="background1" w:themeShade="80"/>
                <w:sz w:val="22"/>
                <w:lang w:eastAsia="lv-LV"/>
              </w:rPr>
            </w:pPr>
            <w:r w:rsidRPr="00215665">
              <w:rPr>
                <w:rFonts w:eastAsia="Times New Roman" w:cs="Times New Roman"/>
                <w:color w:val="808080" w:themeColor="background1" w:themeShade="80"/>
                <w:sz w:val="22"/>
                <w:lang w:eastAsia="lv-LV"/>
              </w:rPr>
              <w:t>0</w:t>
            </w:r>
          </w:p>
        </w:tc>
      </w:tr>
      <w:tr w:rsidR="001D0C28" w:rsidRPr="00215665" w14:paraId="245FEABB"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00DCEB74" w14:textId="4CBC5402" w:rsidR="001D0C28" w:rsidRPr="000E1A3D" w:rsidRDefault="001D0C28" w:rsidP="001D0C28">
            <w:pPr>
              <w:spacing w:after="0" w:line="240" w:lineRule="auto"/>
              <w:ind w:firstLine="0"/>
              <w:jc w:val="center"/>
              <w:rPr>
                <w:color w:val="002060"/>
                <w:sz w:val="22"/>
              </w:rPr>
            </w:pPr>
            <w:r w:rsidRPr="000E1A3D">
              <w:rPr>
                <w:color w:val="002060"/>
                <w:sz w:val="22"/>
              </w:rPr>
              <w:t xml:space="preserve">Platā </w:t>
            </w:r>
            <w:proofErr w:type="spellStart"/>
            <w:r w:rsidRPr="000E1A3D">
              <w:rPr>
                <w:color w:val="002060"/>
                <w:sz w:val="22"/>
              </w:rPr>
              <w:t>airvabole</w:t>
            </w:r>
            <w:proofErr w:type="spellEnd"/>
          </w:p>
        </w:tc>
        <w:tc>
          <w:tcPr>
            <w:tcW w:w="2268" w:type="dxa"/>
            <w:tcBorders>
              <w:top w:val="single" w:sz="4" w:space="0" w:color="auto"/>
              <w:left w:val="nil"/>
              <w:bottom w:val="single" w:sz="4" w:space="0" w:color="auto"/>
              <w:right w:val="single" w:sz="4" w:space="0" w:color="auto"/>
            </w:tcBorders>
            <w:noWrap/>
          </w:tcPr>
          <w:p w14:paraId="364168C7" w14:textId="2C9BCEEC" w:rsidR="001D0C28" w:rsidRPr="000E1A3D" w:rsidRDefault="001D0C28" w:rsidP="001D0C28">
            <w:pPr>
              <w:spacing w:after="0" w:line="240" w:lineRule="auto"/>
              <w:ind w:firstLine="0"/>
              <w:jc w:val="center"/>
              <w:rPr>
                <w:i/>
                <w:iCs/>
                <w:color w:val="002060"/>
                <w:sz w:val="22"/>
              </w:rPr>
            </w:pPr>
            <w:r w:rsidRPr="000E1A3D">
              <w:rPr>
                <w:i/>
                <w:noProof/>
                <w:color w:val="002060"/>
                <w:sz w:val="22"/>
              </w:rPr>
              <w:t>Dytiscus latissimus</w:t>
            </w:r>
          </w:p>
        </w:tc>
        <w:tc>
          <w:tcPr>
            <w:tcW w:w="1985" w:type="dxa"/>
            <w:tcBorders>
              <w:top w:val="single" w:sz="4" w:space="0" w:color="auto"/>
              <w:left w:val="nil"/>
              <w:bottom w:val="single" w:sz="4" w:space="0" w:color="auto"/>
              <w:right w:val="single" w:sz="4" w:space="0" w:color="auto"/>
            </w:tcBorders>
            <w:noWrap/>
            <w:vAlign w:val="center"/>
          </w:tcPr>
          <w:p w14:paraId="065D7782" w14:textId="78611B4F" w:rsidR="001D0C28" w:rsidRPr="00215665" w:rsidRDefault="001D0C28"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4ABE73AB" w14:textId="02C551B4" w:rsidR="001D0C28" w:rsidRPr="00215665" w:rsidRDefault="001D0C28"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indivīds</w:t>
            </w:r>
          </w:p>
        </w:tc>
        <w:tc>
          <w:tcPr>
            <w:tcW w:w="1843" w:type="dxa"/>
            <w:tcBorders>
              <w:top w:val="single" w:sz="4" w:space="0" w:color="auto"/>
              <w:left w:val="nil"/>
              <w:bottom w:val="single" w:sz="4" w:space="0" w:color="auto"/>
              <w:right w:val="single" w:sz="4" w:space="0" w:color="auto"/>
            </w:tcBorders>
            <w:noWrap/>
            <w:vAlign w:val="center"/>
          </w:tcPr>
          <w:p w14:paraId="07683EDE" w14:textId="4D60011E" w:rsidR="001D0C28" w:rsidRPr="00215665" w:rsidRDefault="001D0C28" w:rsidP="001D0C28">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454072A9" w14:textId="36D74515" w:rsidR="001D0C28" w:rsidRPr="00215665" w:rsidRDefault="00AE4D4F"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3125</w:t>
            </w:r>
          </w:p>
        </w:tc>
        <w:tc>
          <w:tcPr>
            <w:tcW w:w="3366" w:type="dxa"/>
            <w:tcBorders>
              <w:top w:val="single" w:sz="4" w:space="0" w:color="auto"/>
              <w:left w:val="nil"/>
              <w:bottom w:val="single" w:sz="4" w:space="0" w:color="auto"/>
              <w:right w:val="single" w:sz="4" w:space="0" w:color="auto"/>
            </w:tcBorders>
            <w:noWrap/>
            <w:vAlign w:val="center"/>
          </w:tcPr>
          <w:p w14:paraId="547B9715" w14:textId="41A38C12" w:rsidR="001D0C28" w:rsidRPr="00215665" w:rsidRDefault="00EA5FFE"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3125 (2501-4139)</w:t>
            </w:r>
          </w:p>
        </w:tc>
      </w:tr>
      <w:tr w:rsidR="001D0C28" w:rsidRPr="00215665" w14:paraId="153FB10D"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67E747DB" w14:textId="36B55013" w:rsidR="001D0C28" w:rsidRPr="000E1A3D" w:rsidRDefault="001D0C28" w:rsidP="001D0C28">
            <w:pPr>
              <w:spacing w:after="0" w:line="240" w:lineRule="auto"/>
              <w:ind w:firstLine="0"/>
              <w:jc w:val="center"/>
              <w:rPr>
                <w:color w:val="002060"/>
                <w:sz w:val="22"/>
              </w:rPr>
            </w:pPr>
            <w:r w:rsidRPr="000E1A3D">
              <w:rPr>
                <w:noProof/>
                <w:color w:val="002060"/>
                <w:sz w:val="22"/>
              </w:rPr>
              <w:t>Zirgskābeņu zilenītis</w:t>
            </w:r>
          </w:p>
        </w:tc>
        <w:tc>
          <w:tcPr>
            <w:tcW w:w="2268" w:type="dxa"/>
            <w:tcBorders>
              <w:top w:val="single" w:sz="4" w:space="0" w:color="auto"/>
              <w:left w:val="nil"/>
              <w:bottom w:val="single" w:sz="4" w:space="0" w:color="auto"/>
              <w:right w:val="single" w:sz="4" w:space="0" w:color="auto"/>
            </w:tcBorders>
            <w:noWrap/>
          </w:tcPr>
          <w:p w14:paraId="2EBC91F9" w14:textId="271D2511" w:rsidR="001D0C28" w:rsidRPr="000E1A3D" w:rsidRDefault="001D0C28" w:rsidP="001D0C28">
            <w:pPr>
              <w:spacing w:after="0" w:line="240" w:lineRule="auto"/>
              <w:ind w:firstLine="0"/>
              <w:jc w:val="center"/>
              <w:rPr>
                <w:i/>
                <w:iCs/>
                <w:color w:val="002060"/>
                <w:sz w:val="22"/>
              </w:rPr>
            </w:pPr>
            <w:r w:rsidRPr="000E1A3D">
              <w:rPr>
                <w:i/>
                <w:noProof/>
                <w:color w:val="002060"/>
                <w:sz w:val="22"/>
              </w:rPr>
              <w:t>Lycaena dispar</w:t>
            </w:r>
          </w:p>
        </w:tc>
        <w:tc>
          <w:tcPr>
            <w:tcW w:w="1985" w:type="dxa"/>
            <w:tcBorders>
              <w:top w:val="single" w:sz="4" w:space="0" w:color="auto"/>
              <w:left w:val="nil"/>
              <w:bottom w:val="single" w:sz="4" w:space="0" w:color="auto"/>
              <w:right w:val="single" w:sz="4" w:space="0" w:color="auto"/>
            </w:tcBorders>
            <w:noWrap/>
            <w:vAlign w:val="center"/>
          </w:tcPr>
          <w:p w14:paraId="1338C923" w14:textId="4061AA2C" w:rsidR="001D0C28" w:rsidRPr="00215665" w:rsidRDefault="001D0C28"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048908BA" w14:textId="66DC1957" w:rsidR="001D0C28" w:rsidRPr="00215665" w:rsidRDefault="001D0C28"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indivīds</w:t>
            </w:r>
          </w:p>
        </w:tc>
        <w:tc>
          <w:tcPr>
            <w:tcW w:w="1843" w:type="dxa"/>
            <w:tcBorders>
              <w:top w:val="single" w:sz="4" w:space="0" w:color="auto"/>
              <w:left w:val="nil"/>
              <w:bottom w:val="single" w:sz="4" w:space="0" w:color="auto"/>
              <w:right w:val="single" w:sz="4" w:space="0" w:color="auto"/>
            </w:tcBorders>
            <w:noWrap/>
            <w:vAlign w:val="center"/>
          </w:tcPr>
          <w:p w14:paraId="18208637" w14:textId="6261F3D1" w:rsidR="001D0C28" w:rsidRPr="00215665" w:rsidRDefault="001D0C28" w:rsidP="001D0C28">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32C999C3" w14:textId="43A28C99" w:rsidR="001D0C28" w:rsidRPr="00215665" w:rsidRDefault="00AE4D4F"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56</w:t>
            </w:r>
          </w:p>
        </w:tc>
        <w:tc>
          <w:tcPr>
            <w:tcW w:w="3366" w:type="dxa"/>
            <w:tcBorders>
              <w:top w:val="single" w:sz="4" w:space="0" w:color="auto"/>
              <w:left w:val="nil"/>
              <w:bottom w:val="single" w:sz="4" w:space="0" w:color="auto"/>
              <w:right w:val="single" w:sz="4" w:space="0" w:color="auto"/>
            </w:tcBorders>
            <w:noWrap/>
            <w:vAlign w:val="center"/>
          </w:tcPr>
          <w:p w14:paraId="7B1CA700" w14:textId="3593521D" w:rsidR="001D0C28" w:rsidRPr="00215665" w:rsidRDefault="00EA5FFE" w:rsidP="001D0C28">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56 (23</w:t>
            </w:r>
            <w:r w:rsidR="00B43632" w:rsidRPr="00215665">
              <w:rPr>
                <w:rFonts w:eastAsia="Times New Roman" w:cs="Times New Roman"/>
                <w:color w:val="002060"/>
                <w:sz w:val="22"/>
                <w:lang w:eastAsia="lv-LV"/>
              </w:rPr>
              <w:t>-135)</w:t>
            </w:r>
          </w:p>
        </w:tc>
      </w:tr>
      <w:tr w:rsidR="005B641B" w:rsidRPr="00215665" w14:paraId="4A927D70"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6C0ADD0A" w14:textId="571652F8"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Pelēkā dzilna</w:t>
            </w:r>
          </w:p>
        </w:tc>
        <w:tc>
          <w:tcPr>
            <w:tcW w:w="2268" w:type="dxa"/>
            <w:tcBorders>
              <w:top w:val="single" w:sz="4" w:space="0" w:color="auto"/>
              <w:left w:val="nil"/>
              <w:bottom w:val="single" w:sz="4" w:space="0" w:color="auto"/>
              <w:right w:val="single" w:sz="4" w:space="0" w:color="auto"/>
            </w:tcBorders>
            <w:noWrap/>
          </w:tcPr>
          <w:p w14:paraId="77CEB859" w14:textId="0E79C758"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Picus</w:t>
            </w:r>
            <w:proofErr w:type="spellEnd"/>
            <w:r w:rsidRPr="00215665">
              <w:rPr>
                <w:i/>
                <w:iCs/>
                <w:color w:val="002060"/>
                <w:sz w:val="22"/>
              </w:rPr>
              <w:t xml:space="preserve"> </w:t>
            </w:r>
            <w:proofErr w:type="spellStart"/>
            <w:r w:rsidRPr="00215665">
              <w:rPr>
                <w:i/>
                <w:iCs/>
                <w:color w:val="002060"/>
                <w:sz w:val="22"/>
              </w:rPr>
              <w:t>canus</w:t>
            </w:r>
            <w:proofErr w:type="spellEnd"/>
          </w:p>
        </w:tc>
        <w:tc>
          <w:tcPr>
            <w:tcW w:w="1985" w:type="dxa"/>
            <w:tcBorders>
              <w:top w:val="single" w:sz="4" w:space="0" w:color="auto"/>
              <w:left w:val="nil"/>
              <w:bottom w:val="single" w:sz="4" w:space="0" w:color="auto"/>
              <w:right w:val="single" w:sz="4" w:space="0" w:color="auto"/>
            </w:tcBorders>
            <w:noWrap/>
            <w:vAlign w:val="center"/>
          </w:tcPr>
          <w:p w14:paraId="508327F1" w14:textId="2FB681EC"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52A01AE5" w14:textId="2658D92A"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6334B4EE" w14:textId="506E1D17"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780E0452" w14:textId="41255333" w:rsidR="005B641B" w:rsidRPr="00215665" w:rsidRDefault="00D77FD9"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w:t>
            </w:r>
          </w:p>
        </w:tc>
        <w:tc>
          <w:tcPr>
            <w:tcW w:w="3366" w:type="dxa"/>
            <w:tcBorders>
              <w:top w:val="single" w:sz="4" w:space="0" w:color="auto"/>
              <w:left w:val="nil"/>
              <w:bottom w:val="single" w:sz="4" w:space="0" w:color="auto"/>
              <w:right w:val="single" w:sz="4" w:space="0" w:color="auto"/>
            </w:tcBorders>
            <w:noWrap/>
            <w:vAlign w:val="center"/>
          </w:tcPr>
          <w:p w14:paraId="4CC8B347" w14:textId="591F8376" w:rsidR="005B641B" w:rsidRPr="00215665" w:rsidRDefault="0009317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2-3</w:t>
            </w:r>
          </w:p>
        </w:tc>
      </w:tr>
      <w:tr w:rsidR="005B641B" w:rsidRPr="00215665" w14:paraId="53FAF49F"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70E318F0" w14:textId="70E126E0"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Vidējais dzenis</w:t>
            </w:r>
          </w:p>
        </w:tc>
        <w:tc>
          <w:tcPr>
            <w:tcW w:w="2268" w:type="dxa"/>
            <w:tcBorders>
              <w:top w:val="single" w:sz="4" w:space="0" w:color="auto"/>
              <w:left w:val="nil"/>
              <w:bottom w:val="single" w:sz="4" w:space="0" w:color="auto"/>
              <w:right w:val="single" w:sz="4" w:space="0" w:color="auto"/>
            </w:tcBorders>
            <w:noWrap/>
          </w:tcPr>
          <w:p w14:paraId="53409491" w14:textId="089D4A27"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Leiopicus</w:t>
            </w:r>
            <w:proofErr w:type="spellEnd"/>
            <w:r w:rsidRPr="00215665">
              <w:rPr>
                <w:i/>
                <w:iCs/>
                <w:color w:val="002060"/>
                <w:sz w:val="22"/>
              </w:rPr>
              <w:t xml:space="preserve"> </w:t>
            </w:r>
            <w:proofErr w:type="spellStart"/>
            <w:r w:rsidRPr="00215665">
              <w:rPr>
                <w:i/>
                <w:iCs/>
                <w:color w:val="002060"/>
                <w:sz w:val="22"/>
              </w:rPr>
              <w:t>medius</w:t>
            </w:r>
            <w:proofErr w:type="spellEnd"/>
          </w:p>
        </w:tc>
        <w:tc>
          <w:tcPr>
            <w:tcW w:w="1985" w:type="dxa"/>
            <w:tcBorders>
              <w:top w:val="single" w:sz="4" w:space="0" w:color="auto"/>
              <w:left w:val="nil"/>
              <w:bottom w:val="single" w:sz="4" w:space="0" w:color="auto"/>
              <w:right w:val="single" w:sz="4" w:space="0" w:color="auto"/>
            </w:tcBorders>
            <w:noWrap/>
            <w:vAlign w:val="center"/>
          </w:tcPr>
          <w:p w14:paraId="6F904F5F" w14:textId="5C4F7B3B"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0E41E168" w14:textId="398FEEDC"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107109DB" w14:textId="6EFABE49"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5B93DD70" w14:textId="4FF59A5A" w:rsidR="005B641B" w:rsidRPr="00215665" w:rsidRDefault="00D77FD9"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w:t>
            </w:r>
          </w:p>
        </w:tc>
        <w:tc>
          <w:tcPr>
            <w:tcW w:w="3366" w:type="dxa"/>
            <w:tcBorders>
              <w:top w:val="single" w:sz="4" w:space="0" w:color="auto"/>
              <w:left w:val="nil"/>
              <w:bottom w:val="single" w:sz="4" w:space="0" w:color="auto"/>
              <w:right w:val="single" w:sz="4" w:space="0" w:color="auto"/>
            </w:tcBorders>
            <w:noWrap/>
            <w:vAlign w:val="center"/>
          </w:tcPr>
          <w:p w14:paraId="52A30B72" w14:textId="04D39838" w:rsidR="005B641B" w:rsidRPr="00215665" w:rsidRDefault="00D77FD9"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w:t>
            </w:r>
            <w:r w:rsidR="00D41FFF">
              <w:rPr>
                <w:rFonts w:eastAsia="Times New Roman" w:cs="Times New Roman"/>
                <w:color w:val="002060"/>
                <w:sz w:val="22"/>
                <w:lang w:eastAsia="lv-LV"/>
              </w:rPr>
              <w:t>-3</w:t>
            </w:r>
          </w:p>
        </w:tc>
      </w:tr>
      <w:tr w:rsidR="005B641B" w:rsidRPr="00215665" w14:paraId="128632D7"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7BA126D2" w14:textId="69EC8963"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Mazais mušķērājs</w:t>
            </w:r>
          </w:p>
        </w:tc>
        <w:tc>
          <w:tcPr>
            <w:tcW w:w="2268" w:type="dxa"/>
            <w:tcBorders>
              <w:top w:val="single" w:sz="4" w:space="0" w:color="auto"/>
              <w:left w:val="nil"/>
              <w:bottom w:val="single" w:sz="4" w:space="0" w:color="auto"/>
              <w:right w:val="single" w:sz="4" w:space="0" w:color="auto"/>
            </w:tcBorders>
            <w:noWrap/>
          </w:tcPr>
          <w:p w14:paraId="705B4404" w14:textId="325F9732"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Ficedula</w:t>
            </w:r>
            <w:proofErr w:type="spellEnd"/>
            <w:r w:rsidRPr="00215665">
              <w:rPr>
                <w:i/>
                <w:iCs/>
                <w:color w:val="002060"/>
                <w:sz w:val="22"/>
              </w:rPr>
              <w:t xml:space="preserve"> </w:t>
            </w:r>
            <w:proofErr w:type="spellStart"/>
            <w:r w:rsidRPr="00215665">
              <w:rPr>
                <w:i/>
                <w:iCs/>
                <w:color w:val="002060"/>
                <w:sz w:val="22"/>
              </w:rPr>
              <w:t>parva</w:t>
            </w:r>
            <w:proofErr w:type="spellEnd"/>
          </w:p>
        </w:tc>
        <w:tc>
          <w:tcPr>
            <w:tcW w:w="1985" w:type="dxa"/>
            <w:tcBorders>
              <w:top w:val="single" w:sz="4" w:space="0" w:color="auto"/>
              <w:left w:val="nil"/>
              <w:bottom w:val="single" w:sz="4" w:space="0" w:color="auto"/>
              <w:right w:val="single" w:sz="4" w:space="0" w:color="auto"/>
            </w:tcBorders>
            <w:noWrap/>
            <w:vAlign w:val="center"/>
          </w:tcPr>
          <w:p w14:paraId="784D45DC" w14:textId="158D5B17"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477E053A" w14:textId="61CB3627"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489B6919" w14:textId="3E01B836"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0D1BB48F" w14:textId="6FA5206C" w:rsidR="005B641B" w:rsidRPr="00215665" w:rsidRDefault="004202CC"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w:t>
            </w:r>
          </w:p>
        </w:tc>
        <w:tc>
          <w:tcPr>
            <w:tcW w:w="3366" w:type="dxa"/>
            <w:tcBorders>
              <w:top w:val="single" w:sz="4" w:space="0" w:color="auto"/>
              <w:left w:val="nil"/>
              <w:bottom w:val="single" w:sz="4" w:space="0" w:color="auto"/>
              <w:right w:val="single" w:sz="4" w:space="0" w:color="auto"/>
            </w:tcBorders>
            <w:noWrap/>
            <w:vAlign w:val="center"/>
          </w:tcPr>
          <w:p w14:paraId="7AEA8892" w14:textId="66E2285D" w:rsidR="005B641B" w:rsidRPr="00215665" w:rsidRDefault="004202CC"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2-3</w:t>
            </w:r>
          </w:p>
        </w:tc>
      </w:tr>
      <w:tr w:rsidR="005B641B" w:rsidRPr="00215665" w14:paraId="48018746"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6E6C9DD1" w14:textId="3A974239"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Melnā klija</w:t>
            </w:r>
          </w:p>
        </w:tc>
        <w:tc>
          <w:tcPr>
            <w:tcW w:w="2268" w:type="dxa"/>
            <w:tcBorders>
              <w:top w:val="single" w:sz="4" w:space="0" w:color="auto"/>
              <w:left w:val="nil"/>
              <w:bottom w:val="single" w:sz="4" w:space="0" w:color="auto"/>
              <w:right w:val="single" w:sz="4" w:space="0" w:color="auto"/>
            </w:tcBorders>
            <w:noWrap/>
          </w:tcPr>
          <w:p w14:paraId="57EF5F66" w14:textId="57D453FB"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Milvus</w:t>
            </w:r>
            <w:proofErr w:type="spellEnd"/>
            <w:r w:rsidRPr="00215665">
              <w:rPr>
                <w:i/>
                <w:iCs/>
                <w:color w:val="002060"/>
                <w:sz w:val="22"/>
              </w:rPr>
              <w:t xml:space="preserve"> </w:t>
            </w:r>
            <w:proofErr w:type="spellStart"/>
            <w:r w:rsidRPr="00215665">
              <w:rPr>
                <w:i/>
                <w:iCs/>
                <w:color w:val="002060"/>
                <w:sz w:val="22"/>
              </w:rPr>
              <w:t>migrans</w:t>
            </w:r>
            <w:proofErr w:type="spellEnd"/>
          </w:p>
        </w:tc>
        <w:tc>
          <w:tcPr>
            <w:tcW w:w="1985" w:type="dxa"/>
            <w:tcBorders>
              <w:top w:val="single" w:sz="4" w:space="0" w:color="auto"/>
              <w:left w:val="nil"/>
              <w:bottom w:val="single" w:sz="4" w:space="0" w:color="auto"/>
              <w:right w:val="single" w:sz="4" w:space="0" w:color="auto"/>
            </w:tcBorders>
            <w:noWrap/>
            <w:vAlign w:val="center"/>
          </w:tcPr>
          <w:p w14:paraId="152BAB4B" w14:textId="52195238"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47570A8D" w14:textId="03B37DE3"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713CA6CD" w14:textId="6E71A201"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3ED7EFAC" w14:textId="5D470FE2"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p>
        </w:tc>
        <w:tc>
          <w:tcPr>
            <w:tcW w:w="3366" w:type="dxa"/>
            <w:tcBorders>
              <w:top w:val="single" w:sz="4" w:space="0" w:color="auto"/>
              <w:left w:val="nil"/>
              <w:bottom w:val="single" w:sz="4" w:space="0" w:color="auto"/>
              <w:right w:val="single" w:sz="4" w:space="0" w:color="auto"/>
            </w:tcBorders>
            <w:noWrap/>
            <w:vAlign w:val="center"/>
          </w:tcPr>
          <w:p w14:paraId="7D127438" w14:textId="0A39417F"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p>
        </w:tc>
      </w:tr>
      <w:tr w:rsidR="005B641B" w:rsidRPr="00215665" w14:paraId="77A46190"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7DAF56E0" w14:textId="07A6A4C5"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Svītrainais ķauķis</w:t>
            </w:r>
          </w:p>
        </w:tc>
        <w:tc>
          <w:tcPr>
            <w:tcW w:w="2268" w:type="dxa"/>
            <w:tcBorders>
              <w:top w:val="single" w:sz="4" w:space="0" w:color="auto"/>
              <w:left w:val="nil"/>
              <w:bottom w:val="single" w:sz="4" w:space="0" w:color="auto"/>
              <w:right w:val="single" w:sz="4" w:space="0" w:color="auto"/>
            </w:tcBorders>
            <w:noWrap/>
          </w:tcPr>
          <w:p w14:paraId="4AA4D665" w14:textId="1F0BD237"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Sylvia</w:t>
            </w:r>
            <w:proofErr w:type="spellEnd"/>
            <w:r w:rsidRPr="00215665">
              <w:rPr>
                <w:i/>
                <w:iCs/>
                <w:color w:val="002060"/>
                <w:sz w:val="22"/>
              </w:rPr>
              <w:t xml:space="preserve"> </w:t>
            </w:r>
            <w:proofErr w:type="spellStart"/>
            <w:r w:rsidRPr="00215665">
              <w:rPr>
                <w:i/>
                <w:iCs/>
                <w:color w:val="002060"/>
                <w:sz w:val="22"/>
              </w:rPr>
              <w:t>nisoria</w:t>
            </w:r>
            <w:proofErr w:type="spellEnd"/>
          </w:p>
        </w:tc>
        <w:tc>
          <w:tcPr>
            <w:tcW w:w="1985" w:type="dxa"/>
            <w:tcBorders>
              <w:top w:val="single" w:sz="4" w:space="0" w:color="auto"/>
              <w:left w:val="nil"/>
              <w:bottom w:val="single" w:sz="4" w:space="0" w:color="auto"/>
              <w:right w:val="single" w:sz="4" w:space="0" w:color="auto"/>
            </w:tcBorders>
            <w:noWrap/>
            <w:vAlign w:val="center"/>
          </w:tcPr>
          <w:p w14:paraId="30C1C6D2" w14:textId="0E9D84A7"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14F52FDF" w14:textId="17F115B4"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1D3A3FBA" w14:textId="1860ED29"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5EAB8182" w14:textId="51926A4B"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p>
        </w:tc>
        <w:tc>
          <w:tcPr>
            <w:tcW w:w="3366" w:type="dxa"/>
            <w:tcBorders>
              <w:top w:val="single" w:sz="4" w:space="0" w:color="auto"/>
              <w:left w:val="nil"/>
              <w:bottom w:val="single" w:sz="4" w:space="0" w:color="auto"/>
              <w:right w:val="single" w:sz="4" w:space="0" w:color="auto"/>
            </w:tcBorders>
            <w:noWrap/>
            <w:vAlign w:val="center"/>
          </w:tcPr>
          <w:p w14:paraId="7494483E" w14:textId="33048E98"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1-3</w:t>
            </w:r>
          </w:p>
        </w:tc>
      </w:tr>
      <w:tr w:rsidR="005B641B" w:rsidRPr="00215665" w14:paraId="1867F557"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0447194E" w14:textId="113B72CF"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Niedru lija</w:t>
            </w:r>
          </w:p>
        </w:tc>
        <w:tc>
          <w:tcPr>
            <w:tcW w:w="2268" w:type="dxa"/>
            <w:tcBorders>
              <w:top w:val="single" w:sz="4" w:space="0" w:color="auto"/>
              <w:left w:val="nil"/>
              <w:bottom w:val="single" w:sz="4" w:space="0" w:color="auto"/>
              <w:right w:val="single" w:sz="4" w:space="0" w:color="auto"/>
            </w:tcBorders>
            <w:noWrap/>
          </w:tcPr>
          <w:p w14:paraId="36A27464" w14:textId="30B02E24"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Circus</w:t>
            </w:r>
            <w:proofErr w:type="spellEnd"/>
            <w:r w:rsidRPr="00215665">
              <w:rPr>
                <w:i/>
                <w:iCs/>
                <w:color w:val="002060"/>
                <w:sz w:val="22"/>
              </w:rPr>
              <w:t xml:space="preserve"> </w:t>
            </w:r>
            <w:proofErr w:type="spellStart"/>
            <w:r w:rsidRPr="00215665">
              <w:rPr>
                <w:i/>
                <w:iCs/>
                <w:color w:val="002060"/>
                <w:sz w:val="22"/>
              </w:rPr>
              <w:t>aeruginosus</w:t>
            </w:r>
            <w:proofErr w:type="spellEnd"/>
            <w:r w:rsidRPr="00215665">
              <w:rPr>
                <w:i/>
                <w:iCs/>
                <w:color w:val="002060"/>
                <w:sz w:val="22"/>
              </w:rPr>
              <w:t xml:space="preserve"> </w:t>
            </w:r>
          </w:p>
        </w:tc>
        <w:tc>
          <w:tcPr>
            <w:tcW w:w="1985" w:type="dxa"/>
            <w:tcBorders>
              <w:top w:val="single" w:sz="4" w:space="0" w:color="auto"/>
              <w:left w:val="nil"/>
              <w:bottom w:val="single" w:sz="4" w:space="0" w:color="auto"/>
              <w:right w:val="single" w:sz="4" w:space="0" w:color="auto"/>
            </w:tcBorders>
            <w:noWrap/>
            <w:vAlign w:val="center"/>
          </w:tcPr>
          <w:p w14:paraId="1157FCDE" w14:textId="5C841332"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778C90A2" w14:textId="16DA62A0"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66959BB3" w14:textId="024E7E5B"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1482FDD1" w14:textId="50DF3CD4"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p>
        </w:tc>
        <w:tc>
          <w:tcPr>
            <w:tcW w:w="3366" w:type="dxa"/>
            <w:tcBorders>
              <w:top w:val="single" w:sz="4" w:space="0" w:color="auto"/>
              <w:left w:val="nil"/>
              <w:bottom w:val="single" w:sz="4" w:space="0" w:color="auto"/>
              <w:right w:val="single" w:sz="4" w:space="0" w:color="auto"/>
            </w:tcBorders>
            <w:noWrap/>
            <w:vAlign w:val="center"/>
          </w:tcPr>
          <w:p w14:paraId="005001F6" w14:textId="7BC107EF" w:rsidR="005B641B" w:rsidRPr="00215665" w:rsidRDefault="006C0434"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r w:rsidR="00093174" w:rsidRPr="00215665">
              <w:rPr>
                <w:rFonts w:eastAsia="Times New Roman" w:cs="Times New Roman"/>
                <w:color w:val="002060"/>
                <w:sz w:val="22"/>
                <w:lang w:eastAsia="lv-LV"/>
              </w:rPr>
              <w:t>-2</w:t>
            </w:r>
          </w:p>
        </w:tc>
      </w:tr>
      <w:tr w:rsidR="005B641B" w:rsidRPr="00215665" w14:paraId="4F8F6CDB"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673BBC35" w14:textId="71E6E4BB"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Lielais dumpis</w:t>
            </w:r>
          </w:p>
        </w:tc>
        <w:tc>
          <w:tcPr>
            <w:tcW w:w="2268" w:type="dxa"/>
            <w:tcBorders>
              <w:top w:val="single" w:sz="4" w:space="0" w:color="auto"/>
              <w:left w:val="nil"/>
              <w:bottom w:val="single" w:sz="4" w:space="0" w:color="auto"/>
              <w:right w:val="single" w:sz="4" w:space="0" w:color="auto"/>
            </w:tcBorders>
            <w:noWrap/>
          </w:tcPr>
          <w:p w14:paraId="79B02EE6" w14:textId="41E1C8FA"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Botaurus</w:t>
            </w:r>
            <w:proofErr w:type="spellEnd"/>
            <w:r w:rsidRPr="00215665">
              <w:rPr>
                <w:i/>
                <w:iCs/>
                <w:color w:val="002060"/>
                <w:sz w:val="22"/>
              </w:rPr>
              <w:t xml:space="preserve"> </w:t>
            </w:r>
            <w:proofErr w:type="spellStart"/>
            <w:r w:rsidRPr="00215665">
              <w:rPr>
                <w:i/>
                <w:iCs/>
                <w:color w:val="002060"/>
                <w:sz w:val="22"/>
              </w:rPr>
              <w:t>stellaris</w:t>
            </w:r>
            <w:proofErr w:type="spellEnd"/>
          </w:p>
        </w:tc>
        <w:tc>
          <w:tcPr>
            <w:tcW w:w="1985" w:type="dxa"/>
            <w:tcBorders>
              <w:top w:val="single" w:sz="4" w:space="0" w:color="auto"/>
              <w:left w:val="nil"/>
              <w:bottom w:val="single" w:sz="4" w:space="0" w:color="auto"/>
              <w:right w:val="single" w:sz="4" w:space="0" w:color="auto"/>
            </w:tcBorders>
            <w:noWrap/>
            <w:vAlign w:val="center"/>
          </w:tcPr>
          <w:p w14:paraId="77042450" w14:textId="73F6DD00"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74F20D84" w14:textId="53064B7F"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04FD75EC" w14:textId="185221A2"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0AA180AE" w14:textId="04BFF117" w:rsidR="005B641B" w:rsidRPr="00215665" w:rsidRDefault="002D4782"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3</w:t>
            </w:r>
          </w:p>
        </w:tc>
        <w:tc>
          <w:tcPr>
            <w:tcW w:w="3366" w:type="dxa"/>
            <w:tcBorders>
              <w:top w:val="single" w:sz="4" w:space="0" w:color="auto"/>
              <w:left w:val="nil"/>
              <w:bottom w:val="single" w:sz="4" w:space="0" w:color="auto"/>
              <w:right w:val="single" w:sz="4" w:space="0" w:color="auto"/>
            </w:tcBorders>
            <w:noWrap/>
            <w:vAlign w:val="center"/>
          </w:tcPr>
          <w:p w14:paraId="70D2518C" w14:textId="5290B334" w:rsidR="005B641B" w:rsidRPr="00215665" w:rsidRDefault="002D4782"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3</w:t>
            </w:r>
          </w:p>
        </w:tc>
      </w:tr>
      <w:tr w:rsidR="005B641B" w:rsidRPr="00215665" w14:paraId="0AAC1A04" w14:textId="77777777" w:rsidTr="004E6403">
        <w:trPr>
          <w:trHeight w:val="300"/>
        </w:trPr>
        <w:tc>
          <w:tcPr>
            <w:tcW w:w="2263" w:type="dxa"/>
            <w:tcBorders>
              <w:top w:val="single" w:sz="4" w:space="0" w:color="auto"/>
              <w:left w:val="single" w:sz="4" w:space="0" w:color="auto"/>
              <w:bottom w:val="single" w:sz="4" w:space="0" w:color="auto"/>
              <w:right w:val="single" w:sz="4" w:space="0" w:color="auto"/>
            </w:tcBorders>
            <w:noWrap/>
          </w:tcPr>
          <w:p w14:paraId="5439F8FD" w14:textId="6A23EBA1"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color w:val="002060"/>
                <w:sz w:val="22"/>
              </w:rPr>
              <w:t>Sila cīrulis</w:t>
            </w:r>
          </w:p>
        </w:tc>
        <w:tc>
          <w:tcPr>
            <w:tcW w:w="2268" w:type="dxa"/>
            <w:tcBorders>
              <w:top w:val="single" w:sz="4" w:space="0" w:color="auto"/>
              <w:left w:val="nil"/>
              <w:bottom w:val="single" w:sz="4" w:space="0" w:color="auto"/>
              <w:right w:val="single" w:sz="4" w:space="0" w:color="auto"/>
            </w:tcBorders>
            <w:noWrap/>
          </w:tcPr>
          <w:p w14:paraId="4F11ED82" w14:textId="7F13732D"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i/>
                <w:iCs/>
                <w:color w:val="002060"/>
                <w:sz w:val="22"/>
              </w:rPr>
              <w:t>Lullula</w:t>
            </w:r>
            <w:proofErr w:type="spellEnd"/>
            <w:r w:rsidRPr="00215665">
              <w:rPr>
                <w:i/>
                <w:iCs/>
                <w:color w:val="002060"/>
                <w:sz w:val="22"/>
              </w:rPr>
              <w:t xml:space="preserve"> </w:t>
            </w:r>
            <w:proofErr w:type="spellStart"/>
            <w:r w:rsidRPr="00215665">
              <w:rPr>
                <w:i/>
                <w:iCs/>
                <w:color w:val="002060"/>
                <w:sz w:val="22"/>
              </w:rPr>
              <w:t>arborea</w:t>
            </w:r>
            <w:proofErr w:type="spellEnd"/>
          </w:p>
        </w:tc>
        <w:tc>
          <w:tcPr>
            <w:tcW w:w="1985" w:type="dxa"/>
            <w:tcBorders>
              <w:top w:val="single" w:sz="4" w:space="0" w:color="auto"/>
              <w:left w:val="nil"/>
              <w:bottom w:val="single" w:sz="4" w:space="0" w:color="auto"/>
              <w:right w:val="single" w:sz="4" w:space="0" w:color="auto"/>
            </w:tcBorders>
            <w:noWrap/>
            <w:vAlign w:val="center"/>
          </w:tcPr>
          <w:p w14:paraId="7DD167C5" w14:textId="4F628B59"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iekļaujams</w:t>
            </w:r>
          </w:p>
        </w:tc>
        <w:tc>
          <w:tcPr>
            <w:tcW w:w="1417" w:type="dxa"/>
            <w:tcBorders>
              <w:top w:val="single" w:sz="4" w:space="0" w:color="auto"/>
              <w:left w:val="nil"/>
              <w:bottom w:val="single" w:sz="4" w:space="0" w:color="auto"/>
              <w:right w:val="single" w:sz="4" w:space="0" w:color="auto"/>
            </w:tcBorders>
            <w:noWrap/>
            <w:vAlign w:val="center"/>
          </w:tcPr>
          <w:p w14:paraId="6586DEB6" w14:textId="338B29E5" w:rsidR="005B641B" w:rsidRPr="00215665" w:rsidRDefault="005B641B"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pāris</w:t>
            </w:r>
          </w:p>
        </w:tc>
        <w:tc>
          <w:tcPr>
            <w:tcW w:w="1843" w:type="dxa"/>
            <w:tcBorders>
              <w:top w:val="single" w:sz="4" w:space="0" w:color="auto"/>
              <w:left w:val="nil"/>
              <w:bottom w:val="single" w:sz="4" w:space="0" w:color="auto"/>
              <w:right w:val="single" w:sz="4" w:space="0" w:color="auto"/>
            </w:tcBorders>
            <w:noWrap/>
            <w:vAlign w:val="center"/>
          </w:tcPr>
          <w:p w14:paraId="021AC68F" w14:textId="21E0FCA7" w:rsidR="005B641B" w:rsidRPr="00215665" w:rsidRDefault="005B641B" w:rsidP="005B641B">
            <w:pPr>
              <w:spacing w:after="0" w:line="240" w:lineRule="auto"/>
              <w:ind w:firstLine="0"/>
              <w:jc w:val="center"/>
              <w:rPr>
                <w:rFonts w:eastAsia="Times New Roman" w:cs="Times New Roman"/>
                <w:color w:val="002060"/>
                <w:sz w:val="22"/>
                <w:lang w:eastAsia="lv-LV"/>
              </w:rPr>
            </w:pPr>
            <w:proofErr w:type="spellStart"/>
            <w:r w:rsidRPr="00215665">
              <w:rPr>
                <w:rFonts w:eastAsia="Times New Roman" w:cs="Times New Roman"/>
                <w:color w:val="002060"/>
                <w:sz w:val="22"/>
                <w:lang w:eastAsia="lv-LV"/>
              </w:rPr>
              <w:t>na</w:t>
            </w:r>
            <w:proofErr w:type="spellEnd"/>
          </w:p>
        </w:tc>
        <w:tc>
          <w:tcPr>
            <w:tcW w:w="1418" w:type="dxa"/>
            <w:tcBorders>
              <w:top w:val="single" w:sz="4" w:space="0" w:color="auto"/>
              <w:left w:val="nil"/>
              <w:bottom w:val="single" w:sz="4" w:space="0" w:color="auto"/>
              <w:right w:val="single" w:sz="4" w:space="0" w:color="auto"/>
            </w:tcBorders>
            <w:noWrap/>
            <w:vAlign w:val="center"/>
          </w:tcPr>
          <w:p w14:paraId="584018A4" w14:textId="1437C668" w:rsidR="005B641B" w:rsidRPr="00215665" w:rsidRDefault="002D4782"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w:t>
            </w:r>
          </w:p>
        </w:tc>
        <w:tc>
          <w:tcPr>
            <w:tcW w:w="3366" w:type="dxa"/>
            <w:tcBorders>
              <w:top w:val="single" w:sz="4" w:space="0" w:color="auto"/>
              <w:left w:val="nil"/>
              <w:bottom w:val="single" w:sz="4" w:space="0" w:color="auto"/>
              <w:right w:val="single" w:sz="4" w:space="0" w:color="auto"/>
            </w:tcBorders>
            <w:noWrap/>
            <w:vAlign w:val="center"/>
          </w:tcPr>
          <w:p w14:paraId="2DFE2A5E" w14:textId="1EAE3671" w:rsidR="005B641B" w:rsidRPr="00215665" w:rsidRDefault="002D4782" w:rsidP="005B641B">
            <w:pPr>
              <w:spacing w:after="0" w:line="240" w:lineRule="auto"/>
              <w:ind w:firstLine="0"/>
              <w:jc w:val="center"/>
              <w:rPr>
                <w:rFonts w:eastAsia="Times New Roman" w:cs="Times New Roman"/>
                <w:color w:val="002060"/>
                <w:sz w:val="22"/>
                <w:lang w:eastAsia="lv-LV"/>
              </w:rPr>
            </w:pPr>
            <w:r w:rsidRPr="00215665">
              <w:rPr>
                <w:rFonts w:eastAsia="Times New Roman" w:cs="Times New Roman"/>
                <w:color w:val="002060"/>
                <w:sz w:val="22"/>
                <w:lang w:eastAsia="lv-LV"/>
              </w:rPr>
              <w:t>1-2</w:t>
            </w:r>
          </w:p>
        </w:tc>
      </w:tr>
    </w:tbl>
    <w:p w14:paraId="4ADD93A7" w14:textId="77777777" w:rsidR="00F8554F" w:rsidRPr="00215665" w:rsidRDefault="00F8554F" w:rsidP="001D790C">
      <w:pPr>
        <w:pStyle w:val="UzrakstsDAP2"/>
        <w:numPr>
          <w:ilvl w:val="0"/>
          <w:numId w:val="0"/>
        </w:numPr>
        <w:sectPr w:rsidR="00F8554F" w:rsidRPr="00215665" w:rsidSect="00CB5C08">
          <w:pgSz w:w="16838" w:h="11906" w:orient="landscape"/>
          <w:pgMar w:top="1134" w:right="1134" w:bottom="1134" w:left="1134" w:header="709" w:footer="709" w:gutter="0"/>
          <w:cols w:space="708"/>
          <w:docGrid w:linePitch="360"/>
        </w:sectPr>
      </w:pPr>
    </w:p>
    <w:p w14:paraId="6A9BFF2C" w14:textId="49D470CE" w:rsidR="003E02A0" w:rsidRPr="00215665" w:rsidRDefault="003E02A0" w:rsidP="001D790C">
      <w:pPr>
        <w:pStyle w:val="UzrakstsDAP2"/>
        <w:numPr>
          <w:ilvl w:val="0"/>
          <w:numId w:val="0"/>
        </w:numPr>
      </w:pPr>
      <w:bookmarkStart w:id="54" w:name="_Toc204168785"/>
      <w:r w:rsidRPr="00215665">
        <w:lastRenderedPageBreak/>
        <w:t>5.</w:t>
      </w:r>
      <w:r w:rsidR="001379BB" w:rsidRPr="00215665">
        <w:t>3. </w:t>
      </w:r>
      <w:r w:rsidRPr="00215665">
        <w:t>Plānotie apsaimniekošanas pasākumi</w:t>
      </w:r>
      <w:bookmarkEnd w:id="54"/>
    </w:p>
    <w:p w14:paraId="7D992D8C" w14:textId="760B5102" w:rsidR="003A5DF0" w:rsidRPr="00215665" w:rsidRDefault="003A5DF0" w:rsidP="003E27A2">
      <w:r w:rsidRPr="00215665">
        <w:t>Apsaimniekošanas pasākumi plānoti laika periodam no 20</w:t>
      </w:r>
      <w:r w:rsidR="00F82AA7" w:rsidRPr="00215665">
        <w:t>2</w:t>
      </w:r>
      <w:r w:rsidR="00197FBE" w:rsidRPr="00215665">
        <w:t>5</w:t>
      </w:r>
      <w:r w:rsidR="001379BB" w:rsidRPr="00215665">
        <w:t>. </w:t>
      </w:r>
      <w:r w:rsidR="00AF3F66" w:rsidRPr="00215665">
        <w:t>gad</w:t>
      </w:r>
      <w:r w:rsidRPr="00215665">
        <w:t>a līdz 20</w:t>
      </w:r>
      <w:r w:rsidR="00F82AA7" w:rsidRPr="00215665">
        <w:t>3</w:t>
      </w:r>
      <w:r w:rsidR="00197FBE" w:rsidRPr="00215665">
        <w:t>7</w:t>
      </w:r>
      <w:r w:rsidR="001379BB" w:rsidRPr="00215665">
        <w:t>. </w:t>
      </w:r>
      <w:r w:rsidR="00AF3F66" w:rsidRPr="00215665">
        <w:t>gad</w:t>
      </w:r>
      <w:r w:rsidRPr="00215665">
        <w:t xml:space="preserve">am, taču tie ir pārskatāmi, papildināmi un maināmi. </w:t>
      </w:r>
    </w:p>
    <w:p w14:paraId="787549A5" w14:textId="1D052BCE" w:rsidR="003A5DF0" w:rsidRPr="00215665" w:rsidRDefault="003A5DF0" w:rsidP="003E27A2">
      <w:r w:rsidRPr="00215665">
        <w:t xml:space="preserve">Apsaimniekošanas pasākumiem vērtēta to </w:t>
      </w:r>
      <w:r w:rsidR="001B2BE7" w:rsidRPr="00215665">
        <w:t>veikšana</w:t>
      </w:r>
      <w:r w:rsidRPr="00215665">
        <w:t xml:space="preserve">s nepieciešamība, vadoties pēc pasākuma ietekmes uz dabas vērtību saglabāšanu un citu sabiedrībai nozīmīgu interešu ievērošanu. Ieviešot </w:t>
      </w:r>
      <w:r w:rsidR="00EE500E" w:rsidRPr="00215665">
        <w:t>DA</w:t>
      </w:r>
      <w:r w:rsidRPr="00215665">
        <w:t xml:space="preserve"> plānu, kā pirmie jāveic pasākumi, kuri ir būtiski </w:t>
      </w:r>
      <w:r w:rsidR="005D11C4" w:rsidRPr="00215665">
        <w:t>DP “Cirīša ezers”</w:t>
      </w:r>
      <w:r w:rsidR="00BA4E36" w:rsidRPr="00215665">
        <w:t xml:space="preserve"> </w:t>
      </w:r>
      <w:r w:rsidRPr="00215665">
        <w:t>sastopamo sugu un biotopu saglabāšanā.</w:t>
      </w:r>
    </w:p>
    <w:p w14:paraId="46972D76" w14:textId="22BC80D6" w:rsidR="003A5DF0" w:rsidRPr="00215665" w:rsidRDefault="003A5DF0" w:rsidP="003E27A2">
      <w:r w:rsidRPr="00215665">
        <w:rPr>
          <w:b/>
        </w:rPr>
        <w:t>I – prioritāri veicams pasākums</w:t>
      </w:r>
      <w:r w:rsidRPr="00215665">
        <w:t xml:space="preserve">, kas būtisks aizsargājamo </w:t>
      </w:r>
      <w:r w:rsidR="005D11C4" w:rsidRPr="00215665">
        <w:t>DP “Cirīša ezers”</w:t>
      </w:r>
      <w:r w:rsidR="00EE500E" w:rsidRPr="00215665">
        <w:t xml:space="preserve"> </w:t>
      </w:r>
      <w:r w:rsidRPr="00215665">
        <w:t xml:space="preserve">sugu un biotopu saglabāšanā un </w:t>
      </w:r>
      <w:r w:rsidR="001B2BE7" w:rsidRPr="00215665">
        <w:t xml:space="preserve">bez kura iespējama </w:t>
      </w:r>
      <w:r w:rsidRPr="00215665">
        <w:t>šo sugu un biotopu kvantitatīvo vai kvalitatīvo parametru samazināšanās;</w:t>
      </w:r>
    </w:p>
    <w:p w14:paraId="30B7DEB6" w14:textId="77777777" w:rsidR="003A5DF0" w:rsidRPr="00215665" w:rsidRDefault="003A5DF0" w:rsidP="003E27A2">
      <w:r w:rsidRPr="00215665">
        <w:rPr>
          <w:b/>
        </w:rPr>
        <w:t>II – vajadzīgs pasākums</w:t>
      </w:r>
      <w:r w:rsidRPr="00215665">
        <w:t>, kura īstenošana pozitīvi ietekmē dabas vērtību saglabāšanos;</w:t>
      </w:r>
    </w:p>
    <w:p w14:paraId="18E7B39A" w14:textId="4D69571F" w:rsidR="003A5DF0" w:rsidRPr="00215665" w:rsidRDefault="003A5DF0" w:rsidP="003E27A2">
      <w:r w:rsidRPr="00215665">
        <w:t>Plānoto apsaimniekošanas pasākumu kopsavilkumu skatīt 5.</w:t>
      </w:r>
      <w:r w:rsidR="006D4EF0" w:rsidRPr="00215665">
        <w:t>3</w:t>
      </w:r>
      <w:r w:rsidRPr="00215665">
        <w:t>.</w:t>
      </w:r>
      <w:r w:rsidR="001379BB" w:rsidRPr="00215665">
        <w:t>1. </w:t>
      </w:r>
      <w:r w:rsidRPr="00215665">
        <w:t>tabulā</w:t>
      </w:r>
      <w:r w:rsidR="003E27A2" w:rsidRPr="00215665">
        <w:t xml:space="preserve">, </w:t>
      </w:r>
      <w:r w:rsidR="00EE500E" w:rsidRPr="00215665">
        <w:t>pārskats par sugu un biotopu apsaimniekošanas pasākumiem ietverts 5.3.</w:t>
      </w:r>
      <w:r w:rsidR="001379BB" w:rsidRPr="00215665">
        <w:t>2. </w:t>
      </w:r>
      <w:r w:rsidR="00EE500E" w:rsidRPr="00215665">
        <w:t>un 5.3.</w:t>
      </w:r>
      <w:r w:rsidR="001379BB" w:rsidRPr="00215665">
        <w:t>3. </w:t>
      </w:r>
      <w:r w:rsidR="00EE500E" w:rsidRPr="00215665">
        <w:t xml:space="preserve">tabulās, </w:t>
      </w:r>
      <w:r w:rsidR="003E27A2" w:rsidRPr="00215665">
        <w:t>apsaimniekošanas pasākumu kartes iekļautas gan pasākumu detalizēt</w:t>
      </w:r>
      <w:r w:rsidR="00EE500E" w:rsidRPr="00215665">
        <w:t>aj</w:t>
      </w:r>
      <w:r w:rsidR="003E27A2" w:rsidRPr="00215665">
        <w:t>ā aprakstā, gan arī DA plāna 1.</w:t>
      </w:r>
      <w:r w:rsidR="00C178C7" w:rsidRPr="00215665">
        <w:t>9</w:t>
      </w:r>
      <w:r w:rsidR="001379BB" w:rsidRPr="00215665">
        <w:t>. </w:t>
      </w:r>
      <w:r w:rsidR="003E27A2" w:rsidRPr="00215665">
        <w:t>pielikumā.</w:t>
      </w:r>
    </w:p>
    <w:p w14:paraId="0BE1D95D" w14:textId="77777777" w:rsidR="006D4EF0" w:rsidRPr="00215665" w:rsidRDefault="006D4EF0" w:rsidP="006D4EF0">
      <w:pPr>
        <w:jc w:val="right"/>
      </w:pPr>
    </w:p>
    <w:p w14:paraId="38813101" w14:textId="77777777" w:rsidR="003E27A2" w:rsidRPr="00215665" w:rsidRDefault="003E27A2" w:rsidP="003E27A2">
      <w:pPr>
        <w:jc w:val="center"/>
        <w:rPr>
          <w:b/>
        </w:rPr>
        <w:sectPr w:rsidR="003E27A2" w:rsidRPr="00215665" w:rsidSect="00E949B0">
          <w:pgSz w:w="11906" w:h="16838"/>
          <w:pgMar w:top="1134" w:right="1134" w:bottom="1134" w:left="1701" w:header="709" w:footer="709" w:gutter="0"/>
          <w:cols w:space="708"/>
          <w:docGrid w:linePitch="360"/>
        </w:sectPr>
      </w:pPr>
    </w:p>
    <w:p w14:paraId="4FE6078F" w14:textId="0C934A32" w:rsidR="003E27A2" w:rsidRPr="00215665" w:rsidRDefault="003E27A2" w:rsidP="003E27A2">
      <w:pPr>
        <w:jc w:val="center"/>
        <w:rPr>
          <w:b/>
        </w:rPr>
      </w:pPr>
      <w:r w:rsidRPr="00215665">
        <w:rPr>
          <w:b/>
        </w:rPr>
        <w:lastRenderedPageBreak/>
        <w:t>5.3.</w:t>
      </w:r>
      <w:r w:rsidR="001379BB" w:rsidRPr="00215665">
        <w:rPr>
          <w:b/>
        </w:rPr>
        <w:t>1. </w:t>
      </w:r>
      <w:r w:rsidRPr="00215665">
        <w:rPr>
          <w:b/>
        </w:rPr>
        <w:t>tabula. Plānotie apsaimniekošanas pasākumi</w:t>
      </w:r>
    </w:p>
    <w:tbl>
      <w:tblPr>
        <w:tblW w:w="14742" w:type="dxa"/>
        <w:tblInd w:w="108" w:type="dxa"/>
        <w:tblBorders>
          <w:top w:val="nil"/>
          <w:left w:val="nil"/>
          <w:bottom w:val="nil"/>
          <w:right w:val="nil"/>
        </w:tblBorders>
        <w:tblLayout w:type="fixed"/>
        <w:tblLook w:val="0000" w:firstRow="0" w:lastRow="0" w:firstColumn="0" w:lastColumn="0" w:noHBand="0" w:noVBand="0"/>
      </w:tblPr>
      <w:tblGrid>
        <w:gridCol w:w="738"/>
        <w:gridCol w:w="2948"/>
        <w:gridCol w:w="1730"/>
        <w:gridCol w:w="1275"/>
        <w:gridCol w:w="2268"/>
        <w:gridCol w:w="1701"/>
        <w:gridCol w:w="4082"/>
      </w:tblGrid>
      <w:tr w:rsidR="00D57284" w:rsidRPr="00215665" w14:paraId="494C0CF4" w14:textId="77777777" w:rsidTr="00BF64DC">
        <w:trPr>
          <w:trHeight w:val="304"/>
          <w:tblHeader/>
        </w:trPr>
        <w:tc>
          <w:tcPr>
            <w:tcW w:w="73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5DA1B2" w14:textId="77777777" w:rsidR="00D57284" w:rsidRPr="00215665" w:rsidRDefault="00D57284" w:rsidP="00095C63">
            <w:pPr>
              <w:pStyle w:val="Default"/>
              <w:rPr>
                <w:b/>
                <w:bCs/>
                <w:sz w:val="23"/>
                <w:szCs w:val="23"/>
                <w:lang w:val="lv-LV"/>
              </w:rPr>
            </w:pPr>
            <w:r w:rsidRPr="00215665">
              <w:rPr>
                <w:b/>
                <w:bCs/>
                <w:sz w:val="23"/>
                <w:szCs w:val="23"/>
                <w:lang w:val="lv-LV"/>
              </w:rPr>
              <w:t>Nr. p. k.</w:t>
            </w:r>
          </w:p>
        </w:tc>
        <w:tc>
          <w:tcPr>
            <w:tcW w:w="294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112E96" w14:textId="77777777" w:rsidR="00D57284" w:rsidRPr="00215665" w:rsidRDefault="00D57284" w:rsidP="00095C63">
            <w:pPr>
              <w:pStyle w:val="Default"/>
              <w:rPr>
                <w:sz w:val="23"/>
                <w:szCs w:val="23"/>
                <w:lang w:val="lv-LV"/>
              </w:rPr>
            </w:pPr>
            <w:r w:rsidRPr="00215665">
              <w:rPr>
                <w:b/>
                <w:bCs/>
                <w:sz w:val="23"/>
                <w:szCs w:val="23"/>
                <w:lang w:val="lv-LV"/>
              </w:rPr>
              <w:t xml:space="preserve">Apsaimniekošanas pasākums </w:t>
            </w:r>
          </w:p>
        </w:tc>
        <w:tc>
          <w:tcPr>
            <w:tcW w:w="17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351352" w14:textId="77777777" w:rsidR="00D57284" w:rsidRPr="00215665" w:rsidRDefault="00D57284" w:rsidP="00095C63">
            <w:pPr>
              <w:pStyle w:val="Default"/>
              <w:rPr>
                <w:sz w:val="23"/>
                <w:szCs w:val="23"/>
                <w:lang w:val="lv-LV"/>
              </w:rPr>
            </w:pPr>
            <w:r w:rsidRPr="00215665">
              <w:rPr>
                <w:b/>
                <w:bCs/>
                <w:sz w:val="23"/>
                <w:szCs w:val="23"/>
                <w:lang w:val="lv-LV"/>
              </w:rPr>
              <w:t xml:space="preserve">Pasākuma izpildītājs </w:t>
            </w: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332109" w14:textId="77777777" w:rsidR="00D57284" w:rsidRPr="00215665" w:rsidRDefault="00D57284" w:rsidP="00095C63">
            <w:pPr>
              <w:pStyle w:val="Default"/>
              <w:rPr>
                <w:sz w:val="23"/>
                <w:szCs w:val="23"/>
                <w:lang w:val="lv-LV"/>
              </w:rPr>
            </w:pPr>
            <w:r w:rsidRPr="00215665">
              <w:rPr>
                <w:b/>
                <w:bCs/>
                <w:sz w:val="23"/>
                <w:szCs w:val="23"/>
                <w:lang w:val="lv-LV"/>
              </w:rPr>
              <w:t xml:space="preserve">Prioritāte </w:t>
            </w:r>
          </w:p>
          <w:p w14:paraId="2B870D7E" w14:textId="77777777" w:rsidR="00D57284" w:rsidRPr="00215665" w:rsidRDefault="00D57284" w:rsidP="00095C63">
            <w:pPr>
              <w:pStyle w:val="Default"/>
              <w:rPr>
                <w:sz w:val="23"/>
                <w:szCs w:val="23"/>
                <w:lang w:val="lv-LV"/>
              </w:rPr>
            </w:pPr>
            <w:r w:rsidRPr="00215665">
              <w:rPr>
                <w:b/>
                <w:bCs/>
                <w:sz w:val="23"/>
                <w:szCs w:val="23"/>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1D6F97" w14:textId="77777777" w:rsidR="00D57284" w:rsidRPr="00215665" w:rsidRDefault="00D57284" w:rsidP="00095C63">
            <w:pPr>
              <w:pStyle w:val="Default"/>
              <w:rPr>
                <w:sz w:val="23"/>
                <w:szCs w:val="23"/>
                <w:lang w:val="lv-LV"/>
              </w:rPr>
            </w:pPr>
            <w:r w:rsidRPr="00215665">
              <w:rPr>
                <w:b/>
                <w:bCs/>
                <w:sz w:val="23"/>
                <w:szCs w:val="23"/>
                <w:lang w:val="lv-LV"/>
              </w:rPr>
              <w:t xml:space="preserve">Iespējamais finanšu avots </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4EE55F" w14:textId="77777777" w:rsidR="00D57284" w:rsidRPr="00215665" w:rsidRDefault="00D57284" w:rsidP="00095C63">
            <w:pPr>
              <w:pStyle w:val="Default"/>
              <w:rPr>
                <w:sz w:val="23"/>
                <w:szCs w:val="23"/>
                <w:lang w:val="lv-LV"/>
              </w:rPr>
            </w:pPr>
            <w:r w:rsidRPr="00215665">
              <w:rPr>
                <w:b/>
                <w:bCs/>
                <w:sz w:val="23"/>
                <w:szCs w:val="23"/>
                <w:lang w:val="lv-LV"/>
              </w:rPr>
              <w:t xml:space="preserve">Nepieciešamais finansējums </w:t>
            </w:r>
          </w:p>
        </w:tc>
        <w:tc>
          <w:tcPr>
            <w:tcW w:w="408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C24E8B" w14:textId="77777777" w:rsidR="00D57284" w:rsidRPr="00215665" w:rsidRDefault="00D57284" w:rsidP="00095C63">
            <w:pPr>
              <w:pStyle w:val="Default"/>
              <w:rPr>
                <w:sz w:val="23"/>
                <w:szCs w:val="23"/>
                <w:lang w:val="lv-LV"/>
              </w:rPr>
            </w:pPr>
            <w:r w:rsidRPr="00215665">
              <w:rPr>
                <w:b/>
                <w:bCs/>
                <w:sz w:val="23"/>
                <w:szCs w:val="23"/>
                <w:lang w:val="lv-LV"/>
              </w:rPr>
              <w:t xml:space="preserve">Izpildes indikatori </w:t>
            </w:r>
          </w:p>
        </w:tc>
      </w:tr>
      <w:tr w:rsidR="00D57284" w:rsidRPr="00215665" w14:paraId="3E368899" w14:textId="77777777" w:rsidTr="00095C63">
        <w:trPr>
          <w:trHeight w:val="152"/>
        </w:trPr>
        <w:tc>
          <w:tcPr>
            <w:tcW w:w="738" w:type="dxa"/>
            <w:tcBorders>
              <w:top w:val="single" w:sz="4" w:space="0" w:color="auto"/>
              <w:left w:val="single" w:sz="4" w:space="0" w:color="auto"/>
              <w:bottom w:val="single" w:sz="4" w:space="0" w:color="auto"/>
              <w:right w:val="single" w:sz="4" w:space="0" w:color="auto"/>
            </w:tcBorders>
          </w:tcPr>
          <w:p w14:paraId="0599BA0C" w14:textId="77777777" w:rsidR="00D57284" w:rsidRPr="00215665" w:rsidRDefault="00D57284" w:rsidP="00095C63">
            <w:pPr>
              <w:pStyle w:val="Default"/>
              <w:rPr>
                <w:b/>
                <w:bCs/>
                <w:sz w:val="22"/>
                <w:szCs w:val="22"/>
                <w:lang w:val="lv-LV"/>
              </w:rPr>
            </w:pPr>
            <w:r w:rsidRPr="00215665">
              <w:rPr>
                <w:b/>
                <w:bCs/>
                <w:sz w:val="22"/>
                <w:szCs w:val="22"/>
                <w:lang w:val="lv-LV"/>
              </w:rPr>
              <w:t>I</w:t>
            </w:r>
          </w:p>
        </w:tc>
        <w:tc>
          <w:tcPr>
            <w:tcW w:w="14004" w:type="dxa"/>
            <w:gridSpan w:val="6"/>
            <w:tcBorders>
              <w:top w:val="single" w:sz="4" w:space="0" w:color="auto"/>
              <w:left w:val="single" w:sz="4" w:space="0" w:color="auto"/>
              <w:bottom w:val="single" w:sz="4" w:space="0" w:color="auto"/>
              <w:right w:val="single" w:sz="4" w:space="0" w:color="auto"/>
            </w:tcBorders>
          </w:tcPr>
          <w:p w14:paraId="758303D2" w14:textId="77777777" w:rsidR="00D57284" w:rsidRPr="00215665" w:rsidRDefault="00D57284" w:rsidP="00095C63">
            <w:pPr>
              <w:pStyle w:val="Default"/>
              <w:rPr>
                <w:sz w:val="22"/>
                <w:szCs w:val="22"/>
                <w:lang w:val="lv-LV"/>
              </w:rPr>
            </w:pPr>
            <w:r w:rsidRPr="00215665">
              <w:rPr>
                <w:b/>
                <w:bCs/>
                <w:sz w:val="22"/>
                <w:szCs w:val="22"/>
                <w:lang w:val="lv-LV"/>
              </w:rPr>
              <w:t xml:space="preserve">Institucionālie un organizatoriskie aspekti </w:t>
            </w:r>
          </w:p>
        </w:tc>
      </w:tr>
      <w:tr w:rsidR="00D57284" w:rsidRPr="00215665" w14:paraId="342ED415" w14:textId="77777777" w:rsidTr="00BF64DC">
        <w:trPr>
          <w:trHeight w:val="237"/>
        </w:trPr>
        <w:tc>
          <w:tcPr>
            <w:tcW w:w="738" w:type="dxa"/>
            <w:tcBorders>
              <w:top w:val="single" w:sz="4" w:space="0" w:color="auto"/>
              <w:left w:val="single" w:sz="4" w:space="0" w:color="auto"/>
              <w:bottom w:val="single" w:sz="4" w:space="0" w:color="auto"/>
              <w:right w:val="single" w:sz="4" w:space="0" w:color="auto"/>
            </w:tcBorders>
          </w:tcPr>
          <w:p w14:paraId="4D23326B" w14:textId="77777777" w:rsidR="00D57284" w:rsidRPr="00215665" w:rsidRDefault="00D57284" w:rsidP="00095C63">
            <w:pPr>
              <w:pStyle w:val="Default"/>
              <w:rPr>
                <w:sz w:val="22"/>
                <w:szCs w:val="22"/>
                <w:lang w:val="lv-LV"/>
              </w:rPr>
            </w:pPr>
            <w:r w:rsidRPr="00215665">
              <w:rPr>
                <w:sz w:val="22"/>
                <w:szCs w:val="22"/>
                <w:lang w:val="lv-LV"/>
              </w:rPr>
              <w:t>1.1.</w:t>
            </w:r>
          </w:p>
        </w:tc>
        <w:tc>
          <w:tcPr>
            <w:tcW w:w="2948" w:type="dxa"/>
            <w:tcBorders>
              <w:top w:val="single" w:sz="4" w:space="0" w:color="auto"/>
              <w:left w:val="single" w:sz="4" w:space="0" w:color="auto"/>
              <w:bottom w:val="single" w:sz="4" w:space="0" w:color="auto"/>
              <w:right w:val="single" w:sz="4" w:space="0" w:color="auto"/>
            </w:tcBorders>
          </w:tcPr>
          <w:p w14:paraId="5A520EBB" w14:textId="77777777" w:rsidR="00D57284" w:rsidRPr="00215665" w:rsidRDefault="00D57284" w:rsidP="00095C63">
            <w:pPr>
              <w:pStyle w:val="Default"/>
              <w:rPr>
                <w:sz w:val="22"/>
                <w:szCs w:val="22"/>
                <w:lang w:val="lv-LV"/>
              </w:rPr>
            </w:pPr>
            <w:r w:rsidRPr="00215665">
              <w:rPr>
                <w:sz w:val="22"/>
                <w:szCs w:val="22"/>
                <w:lang w:val="lv-LV"/>
              </w:rPr>
              <w:t xml:space="preserve">DP “Cirīša ezers” funkcionālā zonējuma aktualizēšana un jaunu Individuālo noteikumu izdošana </w:t>
            </w:r>
          </w:p>
        </w:tc>
        <w:tc>
          <w:tcPr>
            <w:tcW w:w="1730" w:type="dxa"/>
            <w:tcBorders>
              <w:top w:val="single" w:sz="4" w:space="0" w:color="auto"/>
              <w:left w:val="single" w:sz="4" w:space="0" w:color="auto"/>
              <w:bottom w:val="single" w:sz="4" w:space="0" w:color="auto"/>
              <w:right w:val="single" w:sz="4" w:space="0" w:color="auto"/>
            </w:tcBorders>
          </w:tcPr>
          <w:p w14:paraId="190C104D" w14:textId="77777777" w:rsidR="00D57284" w:rsidRPr="00215665" w:rsidRDefault="00D57284" w:rsidP="00095C63">
            <w:pPr>
              <w:pStyle w:val="Default"/>
              <w:rPr>
                <w:sz w:val="22"/>
                <w:szCs w:val="22"/>
                <w:lang w:val="lv-LV"/>
              </w:rPr>
            </w:pPr>
            <w:r w:rsidRPr="00215665">
              <w:rPr>
                <w:sz w:val="22"/>
                <w:szCs w:val="22"/>
                <w:lang w:val="lv-LV"/>
              </w:rPr>
              <w:t>DAP, VARAM</w:t>
            </w:r>
          </w:p>
        </w:tc>
        <w:tc>
          <w:tcPr>
            <w:tcW w:w="1275" w:type="dxa"/>
            <w:tcBorders>
              <w:top w:val="single" w:sz="4" w:space="0" w:color="auto"/>
              <w:left w:val="single" w:sz="4" w:space="0" w:color="auto"/>
              <w:bottom w:val="single" w:sz="4" w:space="0" w:color="auto"/>
              <w:right w:val="single" w:sz="4" w:space="0" w:color="auto"/>
            </w:tcBorders>
          </w:tcPr>
          <w:p w14:paraId="7EDA10D1" w14:textId="5419F2E0" w:rsidR="00D57284" w:rsidRPr="00215665" w:rsidRDefault="00D57284" w:rsidP="00095C63">
            <w:pPr>
              <w:pStyle w:val="Default"/>
              <w:rPr>
                <w:sz w:val="22"/>
                <w:szCs w:val="22"/>
                <w:lang w:val="lv-LV"/>
              </w:rPr>
            </w:pPr>
            <w:r w:rsidRPr="00215665">
              <w:rPr>
                <w:sz w:val="22"/>
                <w:szCs w:val="22"/>
                <w:lang w:val="lv-LV"/>
              </w:rPr>
              <w:t>I</w:t>
            </w:r>
            <w:r w:rsidR="00F65C64" w:rsidRPr="00215665">
              <w:rPr>
                <w:sz w:val="22"/>
                <w:szCs w:val="22"/>
                <w:lang w:val="lv-LV"/>
              </w:rPr>
              <w:t>, 20</w:t>
            </w:r>
            <w:r w:rsidR="00FE177F" w:rsidRPr="00215665">
              <w:rPr>
                <w:sz w:val="22"/>
                <w:szCs w:val="22"/>
                <w:lang w:val="lv-LV"/>
              </w:rPr>
              <w:t>27</w:t>
            </w:r>
          </w:p>
        </w:tc>
        <w:tc>
          <w:tcPr>
            <w:tcW w:w="2268" w:type="dxa"/>
            <w:tcBorders>
              <w:top w:val="single" w:sz="4" w:space="0" w:color="auto"/>
              <w:left w:val="single" w:sz="4" w:space="0" w:color="auto"/>
              <w:bottom w:val="single" w:sz="4" w:space="0" w:color="auto"/>
              <w:right w:val="single" w:sz="4" w:space="0" w:color="auto"/>
            </w:tcBorders>
          </w:tcPr>
          <w:p w14:paraId="0EC420A2" w14:textId="77777777" w:rsidR="00D57284" w:rsidRPr="00215665" w:rsidRDefault="00D57284" w:rsidP="00095C63">
            <w:pPr>
              <w:pStyle w:val="Default"/>
              <w:rPr>
                <w:b/>
                <w:bCs/>
                <w:sz w:val="22"/>
                <w:szCs w:val="22"/>
                <w:lang w:val="lv-LV"/>
              </w:rPr>
            </w:pPr>
            <w:r w:rsidRPr="00215665">
              <w:rPr>
                <w:sz w:val="22"/>
                <w:szCs w:val="22"/>
                <w:lang w:val="lv-LV"/>
              </w:rPr>
              <w:t>Esošā budžeta ietvaros</w:t>
            </w:r>
          </w:p>
        </w:tc>
        <w:tc>
          <w:tcPr>
            <w:tcW w:w="1701" w:type="dxa"/>
            <w:tcBorders>
              <w:top w:val="single" w:sz="4" w:space="0" w:color="auto"/>
              <w:left w:val="single" w:sz="4" w:space="0" w:color="auto"/>
              <w:bottom w:val="single" w:sz="4" w:space="0" w:color="auto"/>
              <w:right w:val="single" w:sz="4" w:space="0" w:color="auto"/>
            </w:tcBorders>
          </w:tcPr>
          <w:p w14:paraId="1524A053" w14:textId="77777777" w:rsidR="00D57284" w:rsidRPr="00215665" w:rsidRDefault="00D57284" w:rsidP="00095C63">
            <w:pPr>
              <w:pStyle w:val="Default"/>
              <w:rPr>
                <w:b/>
                <w:bCs/>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39274FD8" w14:textId="77777777" w:rsidR="00D57284" w:rsidRPr="00215665" w:rsidRDefault="00D57284" w:rsidP="00095C63">
            <w:pPr>
              <w:pStyle w:val="Default"/>
              <w:rPr>
                <w:sz w:val="22"/>
                <w:szCs w:val="22"/>
                <w:lang w:val="lv-LV"/>
              </w:rPr>
            </w:pPr>
            <w:r w:rsidRPr="00215665">
              <w:rPr>
                <w:sz w:val="22"/>
                <w:szCs w:val="22"/>
                <w:lang w:val="lv-LV"/>
              </w:rPr>
              <w:t>Tiek nodrošināta Natura 2000 teritorijas mērķa biotopu aizsardzība un neiejaukšanās režīms mērķa mežu un purvu biotopu attīstībā.</w:t>
            </w:r>
          </w:p>
        </w:tc>
      </w:tr>
      <w:tr w:rsidR="00D57284" w:rsidRPr="00215665" w14:paraId="351303A7" w14:textId="77777777" w:rsidTr="00BF64DC">
        <w:trPr>
          <w:trHeight w:val="237"/>
        </w:trPr>
        <w:tc>
          <w:tcPr>
            <w:tcW w:w="738" w:type="dxa"/>
            <w:tcBorders>
              <w:top w:val="single" w:sz="4" w:space="0" w:color="auto"/>
              <w:left w:val="single" w:sz="4" w:space="0" w:color="auto"/>
              <w:bottom w:val="single" w:sz="4" w:space="0" w:color="auto"/>
              <w:right w:val="single" w:sz="4" w:space="0" w:color="auto"/>
            </w:tcBorders>
          </w:tcPr>
          <w:p w14:paraId="038AEF77" w14:textId="77777777" w:rsidR="00D57284" w:rsidRPr="00215665" w:rsidRDefault="00D57284" w:rsidP="00095C63">
            <w:pPr>
              <w:pStyle w:val="Default"/>
              <w:rPr>
                <w:sz w:val="22"/>
                <w:szCs w:val="22"/>
                <w:lang w:val="lv-LV"/>
              </w:rPr>
            </w:pPr>
            <w:r w:rsidRPr="00215665">
              <w:rPr>
                <w:sz w:val="22"/>
                <w:szCs w:val="22"/>
                <w:lang w:val="lv-LV"/>
              </w:rPr>
              <w:t>1.2.</w:t>
            </w:r>
          </w:p>
        </w:tc>
        <w:tc>
          <w:tcPr>
            <w:tcW w:w="2948" w:type="dxa"/>
            <w:tcBorders>
              <w:top w:val="single" w:sz="4" w:space="0" w:color="auto"/>
              <w:left w:val="single" w:sz="4" w:space="0" w:color="auto"/>
              <w:bottom w:val="single" w:sz="4" w:space="0" w:color="auto"/>
              <w:right w:val="single" w:sz="4" w:space="0" w:color="auto"/>
            </w:tcBorders>
          </w:tcPr>
          <w:p w14:paraId="041166CD" w14:textId="77777777" w:rsidR="00D57284" w:rsidRPr="00215665" w:rsidRDefault="00D57284" w:rsidP="00095C63">
            <w:pPr>
              <w:pStyle w:val="Default"/>
              <w:rPr>
                <w:sz w:val="22"/>
                <w:szCs w:val="22"/>
                <w:lang w:val="lv-LV"/>
              </w:rPr>
            </w:pPr>
            <w:r w:rsidRPr="00215665">
              <w:rPr>
                <w:sz w:val="22"/>
                <w:szCs w:val="22"/>
                <w:lang w:val="lv-LV"/>
              </w:rPr>
              <w:t xml:space="preserve">DP “Cirīša ezers” robežas izmaiņas </w:t>
            </w:r>
          </w:p>
        </w:tc>
        <w:tc>
          <w:tcPr>
            <w:tcW w:w="1730" w:type="dxa"/>
            <w:tcBorders>
              <w:top w:val="single" w:sz="4" w:space="0" w:color="auto"/>
              <w:left w:val="single" w:sz="4" w:space="0" w:color="auto"/>
              <w:bottom w:val="single" w:sz="4" w:space="0" w:color="auto"/>
              <w:right w:val="single" w:sz="4" w:space="0" w:color="auto"/>
            </w:tcBorders>
          </w:tcPr>
          <w:p w14:paraId="2AA16D4A" w14:textId="77777777" w:rsidR="00D57284" w:rsidRPr="00215665" w:rsidRDefault="00D57284" w:rsidP="00095C63">
            <w:pPr>
              <w:pStyle w:val="Default"/>
              <w:rPr>
                <w:sz w:val="22"/>
                <w:szCs w:val="22"/>
                <w:lang w:val="lv-LV"/>
              </w:rPr>
            </w:pPr>
            <w:r w:rsidRPr="00215665">
              <w:rPr>
                <w:sz w:val="22"/>
                <w:szCs w:val="22"/>
                <w:lang w:val="lv-LV"/>
              </w:rPr>
              <w:t>DAP, VARAM</w:t>
            </w:r>
          </w:p>
        </w:tc>
        <w:tc>
          <w:tcPr>
            <w:tcW w:w="1275" w:type="dxa"/>
            <w:tcBorders>
              <w:top w:val="single" w:sz="4" w:space="0" w:color="auto"/>
              <w:left w:val="single" w:sz="4" w:space="0" w:color="auto"/>
              <w:bottom w:val="single" w:sz="4" w:space="0" w:color="auto"/>
              <w:right w:val="single" w:sz="4" w:space="0" w:color="auto"/>
            </w:tcBorders>
          </w:tcPr>
          <w:p w14:paraId="0DEA66CF" w14:textId="754F425D" w:rsidR="00D57284" w:rsidRPr="00215665" w:rsidRDefault="00D57284" w:rsidP="00095C63">
            <w:pPr>
              <w:pStyle w:val="Default"/>
              <w:rPr>
                <w:sz w:val="22"/>
                <w:szCs w:val="22"/>
                <w:lang w:val="lv-LV"/>
              </w:rPr>
            </w:pPr>
            <w:r w:rsidRPr="00215665">
              <w:rPr>
                <w:sz w:val="22"/>
                <w:szCs w:val="22"/>
                <w:lang w:val="lv-LV"/>
              </w:rPr>
              <w:t>II</w:t>
            </w:r>
            <w:r w:rsidR="00FE177F" w:rsidRPr="00215665">
              <w:rPr>
                <w:sz w:val="22"/>
                <w:szCs w:val="22"/>
                <w:lang w:val="lv-LV"/>
              </w:rPr>
              <w:t>, 2027</w:t>
            </w:r>
          </w:p>
        </w:tc>
        <w:tc>
          <w:tcPr>
            <w:tcW w:w="2268" w:type="dxa"/>
            <w:tcBorders>
              <w:top w:val="single" w:sz="4" w:space="0" w:color="auto"/>
              <w:left w:val="single" w:sz="4" w:space="0" w:color="auto"/>
              <w:bottom w:val="single" w:sz="4" w:space="0" w:color="auto"/>
              <w:right w:val="single" w:sz="4" w:space="0" w:color="auto"/>
            </w:tcBorders>
          </w:tcPr>
          <w:p w14:paraId="7476CC24" w14:textId="77777777" w:rsidR="00D57284" w:rsidRPr="00215665" w:rsidRDefault="00D57284" w:rsidP="00095C63">
            <w:pPr>
              <w:pStyle w:val="Default"/>
              <w:rPr>
                <w:sz w:val="22"/>
                <w:szCs w:val="22"/>
                <w:lang w:val="lv-LV"/>
              </w:rPr>
            </w:pPr>
            <w:r w:rsidRPr="00215665">
              <w:rPr>
                <w:sz w:val="22"/>
                <w:szCs w:val="22"/>
                <w:lang w:val="lv-LV"/>
              </w:rPr>
              <w:t>Esošā budžeta ietvaros</w:t>
            </w:r>
          </w:p>
        </w:tc>
        <w:tc>
          <w:tcPr>
            <w:tcW w:w="1701" w:type="dxa"/>
            <w:tcBorders>
              <w:top w:val="single" w:sz="4" w:space="0" w:color="auto"/>
              <w:left w:val="single" w:sz="4" w:space="0" w:color="auto"/>
              <w:bottom w:val="single" w:sz="4" w:space="0" w:color="auto"/>
              <w:right w:val="single" w:sz="4" w:space="0" w:color="auto"/>
            </w:tcBorders>
          </w:tcPr>
          <w:p w14:paraId="0C828315" w14:textId="77777777" w:rsidR="00D57284" w:rsidRPr="00215665" w:rsidRDefault="00D57284" w:rsidP="00095C63">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05EB75CE" w14:textId="77777777" w:rsidR="00D57284" w:rsidRPr="00215665" w:rsidRDefault="00D57284" w:rsidP="00095C63">
            <w:pPr>
              <w:pStyle w:val="Default"/>
              <w:rPr>
                <w:sz w:val="22"/>
                <w:szCs w:val="22"/>
                <w:lang w:val="lv-LV"/>
              </w:rPr>
            </w:pPr>
            <w:r w:rsidRPr="00215665">
              <w:rPr>
                <w:sz w:val="22"/>
                <w:szCs w:val="22"/>
                <w:lang w:val="lv-LV"/>
              </w:rPr>
              <w:t>DP “Cirīša ezers” paplašinātā teritorija ir 13,08 ha liela. Pieļaujams no DP izslēgt 0,77 ha apbūvēto platību.</w:t>
            </w:r>
          </w:p>
        </w:tc>
      </w:tr>
      <w:tr w:rsidR="00D57284" w:rsidRPr="00215665" w14:paraId="6A4DCDFD" w14:textId="77777777" w:rsidTr="00BF64DC">
        <w:trPr>
          <w:trHeight w:val="237"/>
        </w:trPr>
        <w:tc>
          <w:tcPr>
            <w:tcW w:w="738" w:type="dxa"/>
            <w:tcBorders>
              <w:top w:val="single" w:sz="4" w:space="0" w:color="auto"/>
              <w:left w:val="single" w:sz="4" w:space="0" w:color="auto"/>
              <w:bottom w:val="single" w:sz="4" w:space="0" w:color="auto"/>
              <w:right w:val="single" w:sz="4" w:space="0" w:color="auto"/>
            </w:tcBorders>
          </w:tcPr>
          <w:p w14:paraId="357FF0C4" w14:textId="77777777" w:rsidR="00D57284" w:rsidRPr="00215665" w:rsidRDefault="00D57284" w:rsidP="00095C63">
            <w:pPr>
              <w:pStyle w:val="Default"/>
              <w:rPr>
                <w:sz w:val="22"/>
                <w:szCs w:val="22"/>
                <w:lang w:val="lv-LV"/>
              </w:rPr>
            </w:pPr>
            <w:r w:rsidRPr="00215665">
              <w:rPr>
                <w:sz w:val="22"/>
                <w:szCs w:val="22"/>
                <w:lang w:val="lv-LV"/>
              </w:rPr>
              <w:t>1.3.</w:t>
            </w:r>
          </w:p>
        </w:tc>
        <w:tc>
          <w:tcPr>
            <w:tcW w:w="2948" w:type="dxa"/>
            <w:tcBorders>
              <w:top w:val="single" w:sz="4" w:space="0" w:color="auto"/>
              <w:left w:val="single" w:sz="4" w:space="0" w:color="auto"/>
              <w:bottom w:val="single" w:sz="4" w:space="0" w:color="auto"/>
              <w:right w:val="single" w:sz="4" w:space="0" w:color="auto"/>
            </w:tcBorders>
          </w:tcPr>
          <w:p w14:paraId="0844538B" w14:textId="77777777" w:rsidR="00D57284" w:rsidRPr="00215665" w:rsidRDefault="00D57284" w:rsidP="00095C63">
            <w:pPr>
              <w:pStyle w:val="Default"/>
              <w:rPr>
                <w:sz w:val="22"/>
                <w:szCs w:val="22"/>
                <w:lang w:val="lv-LV"/>
              </w:rPr>
            </w:pPr>
            <w:r w:rsidRPr="00215665">
              <w:rPr>
                <w:sz w:val="22"/>
                <w:szCs w:val="22"/>
                <w:lang w:val="lv-LV"/>
              </w:rPr>
              <w:t xml:space="preserve">Sadarbības platforma </w:t>
            </w:r>
          </w:p>
        </w:tc>
        <w:tc>
          <w:tcPr>
            <w:tcW w:w="1730" w:type="dxa"/>
            <w:tcBorders>
              <w:top w:val="single" w:sz="4" w:space="0" w:color="auto"/>
              <w:left w:val="single" w:sz="4" w:space="0" w:color="auto"/>
              <w:bottom w:val="single" w:sz="4" w:space="0" w:color="auto"/>
              <w:right w:val="single" w:sz="4" w:space="0" w:color="auto"/>
            </w:tcBorders>
          </w:tcPr>
          <w:p w14:paraId="4045A1C9" w14:textId="77777777" w:rsidR="00D57284" w:rsidRPr="00215665" w:rsidRDefault="00D57284" w:rsidP="00095C63">
            <w:pPr>
              <w:pStyle w:val="Default"/>
              <w:rPr>
                <w:sz w:val="22"/>
                <w:szCs w:val="22"/>
                <w:lang w:val="lv-LV"/>
              </w:rPr>
            </w:pPr>
            <w:r w:rsidRPr="00215665">
              <w:rPr>
                <w:sz w:val="22"/>
                <w:szCs w:val="22"/>
                <w:lang w:val="lv-LV"/>
              </w:rPr>
              <w:t>Pašvaldība, Aglonas biedrība, tūrisma uzņēmēji, baznīca</w:t>
            </w:r>
          </w:p>
        </w:tc>
        <w:tc>
          <w:tcPr>
            <w:tcW w:w="1275" w:type="dxa"/>
            <w:tcBorders>
              <w:top w:val="single" w:sz="4" w:space="0" w:color="auto"/>
              <w:left w:val="single" w:sz="4" w:space="0" w:color="auto"/>
              <w:bottom w:val="single" w:sz="4" w:space="0" w:color="auto"/>
              <w:right w:val="single" w:sz="4" w:space="0" w:color="auto"/>
            </w:tcBorders>
          </w:tcPr>
          <w:p w14:paraId="4A5C6EE4" w14:textId="6697E278" w:rsidR="00D57284" w:rsidRPr="00215665" w:rsidRDefault="00D57284" w:rsidP="00095C63">
            <w:pPr>
              <w:pStyle w:val="Default"/>
              <w:rPr>
                <w:sz w:val="22"/>
                <w:szCs w:val="22"/>
                <w:lang w:val="lv-LV"/>
              </w:rPr>
            </w:pPr>
            <w:r w:rsidRPr="00215665">
              <w:rPr>
                <w:sz w:val="22"/>
                <w:szCs w:val="22"/>
                <w:lang w:val="lv-LV"/>
              </w:rPr>
              <w:t>II</w:t>
            </w:r>
            <w:r w:rsidR="00FE177F"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5716F69F" w14:textId="77777777" w:rsidR="00D57284" w:rsidRPr="00215665" w:rsidRDefault="00D57284" w:rsidP="00095C63">
            <w:pPr>
              <w:pStyle w:val="Default"/>
              <w:rPr>
                <w:sz w:val="22"/>
                <w:szCs w:val="22"/>
                <w:lang w:val="lv-LV"/>
              </w:rPr>
            </w:pPr>
            <w:r w:rsidRPr="00215665">
              <w:rPr>
                <w:sz w:val="22"/>
                <w:szCs w:val="22"/>
                <w:lang w:val="lv-LV"/>
              </w:rPr>
              <w:t>Projektu finansējums, cits finanšu avots</w:t>
            </w:r>
          </w:p>
        </w:tc>
        <w:tc>
          <w:tcPr>
            <w:tcW w:w="1701" w:type="dxa"/>
            <w:tcBorders>
              <w:top w:val="single" w:sz="4" w:space="0" w:color="auto"/>
              <w:left w:val="single" w:sz="4" w:space="0" w:color="auto"/>
              <w:bottom w:val="single" w:sz="4" w:space="0" w:color="auto"/>
              <w:right w:val="single" w:sz="4" w:space="0" w:color="auto"/>
            </w:tcBorders>
          </w:tcPr>
          <w:p w14:paraId="27000AC7" w14:textId="77777777" w:rsidR="00D57284" w:rsidRPr="00215665" w:rsidRDefault="00D57284" w:rsidP="00095C63">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47AA460A" w14:textId="77777777" w:rsidR="00D57284" w:rsidRPr="00215665" w:rsidRDefault="00D57284" w:rsidP="00095C63">
            <w:pPr>
              <w:pStyle w:val="Default"/>
              <w:rPr>
                <w:sz w:val="22"/>
                <w:szCs w:val="22"/>
                <w:lang w:val="lv-LV"/>
              </w:rPr>
            </w:pPr>
            <w:r w:rsidRPr="00215665">
              <w:rPr>
                <w:sz w:val="22"/>
                <w:szCs w:val="22"/>
                <w:lang w:val="lv-LV"/>
              </w:rPr>
              <w:t>Tiek sabalansētas dabas aizsardzības, reliģisko svētku dalībnieku, svētceļnieku, atpūtnieku, tūristu un tūrisma uzņēmēju intereses.</w:t>
            </w:r>
          </w:p>
        </w:tc>
      </w:tr>
      <w:tr w:rsidR="00D57284" w:rsidRPr="00215665" w14:paraId="1F2CD1D3" w14:textId="77777777" w:rsidTr="00BF64DC">
        <w:trPr>
          <w:trHeight w:val="237"/>
        </w:trPr>
        <w:tc>
          <w:tcPr>
            <w:tcW w:w="738" w:type="dxa"/>
            <w:tcBorders>
              <w:top w:val="single" w:sz="4" w:space="0" w:color="auto"/>
              <w:left w:val="single" w:sz="4" w:space="0" w:color="auto"/>
              <w:bottom w:val="single" w:sz="4" w:space="0" w:color="auto"/>
              <w:right w:val="single" w:sz="4" w:space="0" w:color="auto"/>
            </w:tcBorders>
          </w:tcPr>
          <w:p w14:paraId="45E45361" w14:textId="77777777" w:rsidR="00D57284" w:rsidRPr="00215665" w:rsidRDefault="00D57284" w:rsidP="00095C63">
            <w:pPr>
              <w:pStyle w:val="Default"/>
              <w:rPr>
                <w:sz w:val="22"/>
                <w:szCs w:val="22"/>
                <w:lang w:val="lv-LV"/>
              </w:rPr>
            </w:pPr>
            <w:r w:rsidRPr="00215665">
              <w:rPr>
                <w:sz w:val="22"/>
                <w:szCs w:val="22"/>
                <w:lang w:val="lv-LV"/>
              </w:rPr>
              <w:t>1.4.</w:t>
            </w:r>
          </w:p>
        </w:tc>
        <w:tc>
          <w:tcPr>
            <w:tcW w:w="2948" w:type="dxa"/>
            <w:tcBorders>
              <w:top w:val="single" w:sz="4" w:space="0" w:color="auto"/>
              <w:left w:val="single" w:sz="4" w:space="0" w:color="auto"/>
              <w:bottom w:val="single" w:sz="4" w:space="0" w:color="auto"/>
              <w:right w:val="single" w:sz="4" w:space="0" w:color="auto"/>
            </w:tcBorders>
          </w:tcPr>
          <w:p w14:paraId="635F7C5D" w14:textId="77777777" w:rsidR="00D57284" w:rsidRPr="00215665" w:rsidRDefault="00D57284" w:rsidP="00095C63">
            <w:pPr>
              <w:pStyle w:val="Default"/>
              <w:rPr>
                <w:sz w:val="22"/>
                <w:szCs w:val="22"/>
                <w:lang w:val="lv-LV"/>
              </w:rPr>
            </w:pPr>
            <w:r w:rsidRPr="00215665">
              <w:rPr>
                <w:sz w:val="22"/>
                <w:szCs w:val="22"/>
                <w:lang w:val="lv-LV"/>
              </w:rPr>
              <w:t xml:space="preserve">Atbilstoša ūdens līmeņa uzturēšana </w:t>
            </w:r>
            <w:proofErr w:type="spellStart"/>
            <w:r w:rsidRPr="00215665">
              <w:rPr>
                <w:sz w:val="22"/>
                <w:szCs w:val="22"/>
                <w:lang w:val="lv-LV"/>
              </w:rPr>
              <w:t>Cirišā</w:t>
            </w:r>
            <w:proofErr w:type="spellEnd"/>
          </w:p>
        </w:tc>
        <w:tc>
          <w:tcPr>
            <w:tcW w:w="1730" w:type="dxa"/>
            <w:tcBorders>
              <w:top w:val="single" w:sz="4" w:space="0" w:color="auto"/>
              <w:left w:val="single" w:sz="4" w:space="0" w:color="auto"/>
              <w:bottom w:val="single" w:sz="4" w:space="0" w:color="auto"/>
              <w:right w:val="single" w:sz="4" w:space="0" w:color="auto"/>
            </w:tcBorders>
          </w:tcPr>
          <w:p w14:paraId="6132EA9A" w14:textId="61AD3BFE" w:rsidR="00D57284" w:rsidRPr="00215665" w:rsidRDefault="00D57284" w:rsidP="00095C63">
            <w:pPr>
              <w:pStyle w:val="Default"/>
              <w:rPr>
                <w:sz w:val="22"/>
                <w:szCs w:val="22"/>
                <w:lang w:val="lv-LV"/>
              </w:rPr>
            </w:pPr>
            <w:r w:rsidRPr="00215665">
              <w:rPr>
                <w:sz w:val="22"/>
                <w:szCs w:val="22"/>
                <w:lang w:val="lv-LV"/>
              </w:rPr>
              <w:t>Cirīša HES</w:t>
            </w:r>
            <w:r w:rsidR="00B62A11" w:rsidRPr="00215665">
              <w:rPr>
                <w:sz w:val="22"/>
                <w:szCs w:val="22"/>
                <w:lang w:val="lv-LV"/>
              </w:rPr>
              <w:t xml:space="preserve">, Jaunaglonas HES </w:t>
            </w:r>
            <w:r w:rsidRPr="00215665">
              <w:rPr>
                <w:sz w:val="22"/>
                <w:szCs w:val="22"/>
                <w:lang w:val="lv-LV"/>
              </w:rPr>
              <w:t xml:space="preserve">un </w:t>
            </w:r>
            <w:proofErr w:type="spellStart"/>
            <w:r w:rsidRPr="00215665">
              <w:rPr>
                <w:sz w:val="22"/>
                <w:szCs w:val="22"/>
                <w:lang w:val="lv-LV"/>
              </w:rPr>
              <w:t>Kameņecas</w:t>
            </w:r>
            <w:proofErr w:type="spellEnd"/>
            <w:r w:rsidRPr="00215665">
              <w:rPr>
                <w:sz w:val="22"/>
                <w:szCs w:val="22"/>
                <w:lang w:val="lv-LV"/>
              </w:rPr>
              <w:t xml:space="preserve"> HES </w:t>
            </w:r>
            <w:proofErr w:type="spellStart"/>
            <w:r w:rsidRPr="00215665">
              <w:rPr>
                <w:sz w:val="22"/>
                <w:szCs w:val="22"/>
                <w:lang w:val="lv-LV"/>
              </w:rPr>
              <w:t>ap</w:t>
            </w:r>
            <w:r w:rsidR="00BB46F3">
              <w:rPr>
                <w:sz w:val="22"/>
                <w:szCs w:val="22"/>
                <w:lang w:val="lv-LV"/>
              </w:rPr>
              <w:t>s</w:t>
            </w:r>
            <w:r w:rsidRPr="00215665">
              <w:rPr>
                <w:sz w:val="22"/>
                <w:szCs w:val="22"/>
                <w:lang w:val="lv-LV"/>
              </w:rPr>
              <w:t>aimniekotāji</w:t>
            </w:r>
            <w:proofErr w:type="spellEnd"/>
          </w:p>
        </w:tc>
        <w:tc>
          <w:tcPr>
            <w:tcW w:w="1275" w:type="dxa"/>
            <w:tcBorders>
              <w:top w:val="single" w:sz="4" w:space="0" w:color="auto"/>
              <w:left w:val="single" w:sz="4" w:space="0" w:color="auto"/>
              <w:bottom w:val="single" w:sz="4" w:space="0" w:color="auto"/>
              <w:right w:val="single" w:sz="4" w:space="0" w:color="auto"/>
            </w:tcBorders>
          </w:tcPr>
          <w:p w14:paraId="795F0895" w14:textId="57765692" w:rsidR="00D57284" w:rsidRPr="00215665" w:rsidRDefault="00D57284" w:rsidP="00095C63">
            <w:pPr>
              <w:pStyle w:val="Default"/>
              <w:rPr>
                <w:sz w:val="22"/>
                <w:szCs w:val="22"/>
                <w:lang w:val="lv-LV"/>
              </w:rPr>
            </w:pPr>
            <w:r w:rsidRPr="00215665">
              <w:rPr>
                <w:sz w:val="22"/>
                <w:szCs w:val="22"/>
                <w:lang w:val="lv-LV"/>
              </w:rPr>
              <w:t>I</w:t>
            </w:r>
            <w:r w:rsidR="00FE177F"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4DD938E2" w14:textId="77777777" w:rsidR="00D57284" w:rsidRPr="00215665" w:rsidRDefault="00D57284" w:rsidP="00095C63">
            <w:pPr>
              <w:pStyle w:val="Default"/>
              <w:rPr>
                <w:sz w:val="22"/>
                <w:szCs w:val="22"/>
                <w:lang w:val="lv-LV"/>
              </w:rPr>
            </w:pPr>
            <w:r w:rsidRPr="00215665">
              <w:rPr>
                <w:sz w:val="22"/>
                <w:szCs w:val="22"/>
                <w:lang w:val="lv-LV"/>
              </w:rPr>
              <w:t>Esošā budžeta ietvaros</w:t>
            </w:r>
          </w:p>
        </w:tc>
        <w:tc>
          <w:tcPr>
            <w:tcW w:w="1701" w:type="dxa"/>
            <w:tcBorders>
              <w:top w:val="single" w:sz="4" w:space="0" w:color="auto"/>
              <w:left w:val="single" w:sz="4" w:space="0" w:color="auto"/>
              <w:bottom w:val="single" w:sz="4" w:space="0" w:color="auto"/>
              <w:right w:val="single" w:sz="4" w:space="0" w:color="auto"/>
            </w:tcBorders>
          </w:tcPr>
          <w:p w14:paraId="21682094" w14:textId="77777777" w:rsidR="00D57284" w:rsidRPr="00215665" w:rsidRDefault="00D57284" w:rsidP="00095C63">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32B68583" w14:textId="0A041C7A" w:rsidR="00D57284" w:rsidRPr="00215665" w:rsidRDefault="007441EB" w:rsidP="00095C63">
            <w:pPr>
              <w:pStyle w:val="Default"/>
              <w:rPr>
                <w:sz w:val="22"/>
                <w:szCs w:val="22"/>
                <w:lang w:val="lv-LV"/>
              </w:rPr>
            </w:pPr>
            <w:r>
              <w:rPr>
                <w:sz w:val="22"/>
                <w:szCs w:val="22"/>
                <w:lang w:val="lv-LV"/>
              </w:rPr>
              <w:t>Ū</w:t>
            </w:r>
            <w:r w:rsidR="00D57284" w:rsidRPr="00215665">
              <w:rPr>
                <w:sz w:val="22"/>
                <w:szCs w:val="22"/>
                <w:lang w:val="lv-LV"/>
              </w:rPr>
              <w:t xml:space="preserve">dens līmeņa svārstības </w:t>
            </w:r>
            <w:proofErr w:type="spellStart"/>
            <w:r w:rsidR="00D57284" w:rsidRPr="00215665">
              <w:rPr>
                <w:sz w:val="22"/>
                <w:szCs w:val="22"/>
                <w:lang w:val="lv-LV"/>
              </w:rPr>
              <w:t>Cirišā</w:t>
            </w:r>
            <w:proofErr w:type="spellEnd"/>
            <w:r w:rsidR="00D57284" w:rsidRPr="00215665">
              <w:rPr>
                <w:sz w:val="22"/>
                <w:szCs w:val="22"/>
                <w:lang w:val="lv-LV"/>
              </w:rPr>
              <w:t xml:space="preserve"> nepārsniedz normālās sezonālās svārstības.</w:t>
            </w:r>
          </w:p>
        </w:tc>
      </w:tr>
      <w:tr w:rsidR="00D57284" w:rsidRPr="00215665" w14:paraId="1412C70D" w14:textId="77777777" w:rsidTr="00BF64DC">
        <w:trPr>
          <w:trHeight w:val="237"/>
        </w:trPr>
        <w:tc>
          <w:tcPr>
            <w:tcW w:w="738" w:type="dxa"/>
            <w:tcBorders>
              <w:top w:val="single" w:sz="4" w:space="0" w:color="auto"/>
              <w:left w:val="single" w:sz="4" w:space="0" w:color="auto"/>
              <w:bottom w:val="single" w:sz="4" w:space="0" w:color="auto"/>
              <w:right w:val="single" w:sz="4" w:space="0" w:color="auto"/>
            </w:tcBorders>
          </w:tcPr>
          <w:p w14:paraId="157A6053" w14:textId="77777777" w:rsidR="00D57284" w:rsidRPr="00215665" w:rsidRDefault="00D57284" w:rsidP="00095C63">
            <w:pPr>
              <w:pStyle w:val="Default"/>
              <w:rPr>
                <w:sz w:val="22"/>
                <w:szCs w:val="22"/>
                <w:lang w:val="lv-LV"/>
              </w:rPr>
            </w:pPr>
          </w:p>
        </w:tc>
        <w:tc>
          <w:tcPr>
            <w:tcW w:w="2948" w:type="dxa"/>
            <w:tcBorders>
              <w:top w:val="single" w:sz="4" w:space="0" w:color="auto"/>
              <w:left w:val="single" w:sz="4" w:space="0" w:color="auto"/>
              <w:bottom w:val="single" w:sz="4" w:space="0" w:color="auto"/>
              <w:right w:val="single" w:sz="4" w:space="0" w:color="auto"/>
            </w:tcBorders>
          </w:tcPr>
          <w:p w14:paraId="12CE0D5F" w14:textId="77777777" w:rsidR="00D57284" w:rsidRPr="00215665" w:rsidRDefault="00D57284" w:rsidP="00095C63">
            <w:pPr>
              <w:pStyle w:val="Default"/>
              <w:rPr>
                <w:sz w:val="22"/>
                <w:szCs w:val="22"/>
                <w:lang w:val="lv-LV"/>
              </w:rPr>
            </w:pPr>
          </w:p>
        </w:tc>
        <w:tc>
          <w:tcPr>
            <w:tcW w:w="1730" w:type="dxa"/>
            <w:tcBorders>
              <w:top w:val="single" w:sz="4" w:space="0" w:color="auto"/>
              <w:left w:val="single" w:sz="4" w:space="0" w:color="auto"/>
              <w:bottom w:val="single" w:sz="4" w:space="0" w:color="auto"/>
              <w:right w:val="single" w:sz="4" w:space="0" w:color="auto"/>
            </w:tcBorders>
          </w:tcPr>
          <w:p w14:paraId="05E3B85A" w14:textId="77777777" w:rsidR="00D57284" w:rsidRPr="00215665" w:rsidRDefault="00D57284" w:rsidP="00095C63">
            <w:pPr>
              <w:pStyle w:val="Default"/>
              <w:rPr>
                <w:sz w:val="22"/>
                <w:szCs w:val="22"/>
                <w:lang w:val="lv-LV"/>
              </w:rPr>
            </w:pPr>
          </w:p>
        </w:tc>
        <w:tc>
          <w:tcPr>
            <w:tcW w:w="1275" w:type="dxa"/>
            <w:tcBorders>
              <w:top w:val="single" w:sz="4" w:space="0" w:color="auto"/>
              <w:left w:val="single" w:sz="4" w:space="0" w:color="auto"/>
              <w:bottom w:val="single" w:sz="4" w:space="0" w:color="auto"/>
              <w:right w:val="single" w:sz="4" w:space="0" w:color="auto"/>
            </w:tcBorders>
          </w:tcPr>
          <w:p w14:paraId="0C240913" w14:textId="77777777" w:rsidR="00D57284" w:rsidRPr="00215665" w:rsidRDefault="00D57284" w:rsidP="00095C63">
            <w:pPr>
              <w:pStyle w:val="Default"/>
              <w:rPr>
                <w:sz w:val="22"/>
                <w:szCs w:val="22"/>
                <w:lang w:val="lv-LV"/>
              </w:rPr>
            </w:pPr>
          </w:p>
        </w:tc>
        <w:tc>
          <w:tcPr>
            <w:tcW w:w="2268" w:type="dxa"/>
            <w:tcBorders>
              <w:top w:val="single" w:sz="4" w:space="0" w:color="auto"/>
              <w:left w:val="single" w:sz="4" w:space="0" w:color="auto"/>
              <w:bottom w:val="single" w:sz="4" w:space="0" w:color="auto"/>
              <w:right w:val="single" w:sz="4" w:space="0" w:color="auto"/>
            </w:tcBorders>
          </w:tcPr>
          <w:p w14:paraId="5D7CD01A" w14:textId="77777777" w:rsidR="00D57284" w:rsidRPr="00215665" w:rsidRDefault="00D57284" w:rsidP="00095C63">
            <w:pPr>
              <w:pStyle w:val="Default"/>
              <w:rPr>
                <w:sz w:val="22"/>
                <w:szCs w:val="22"/>
                <w:lang w:val="lv-LV"/>
              </w:rPr>
            </w:pPr>
          </w:p>
        </w:tc>
        <w:tc>
          <w:tcPr>
            <w:tcW w:w="1701" w:type="dxa"/>
            <w:tcBorders>
              <w:top w:val="single" w:sz="4" w:space="0" w:color="auto"/>
              <w:left w:val="single" w:sz="4" w:space="0" w:color="auto"/>
              <w:bottom w:val="single" w:sz="4" w:space="0" w:color="auto"/>
              <w:right w:val="single" w:sz="4" w:space="0" w:color="auto"/>
            </w:tcBorders>
          </w:tcPr>
          <w:p w14:paraId="18486A1D" w14:textId="77777777" w:rsidR="00D57284" w:rsidRPr="00215665" w:rsidRDefault="00D57284" w:rsidP="00095C63">
            <w:pPr>
              <w:pStyle w:val="Default"/>
              <w:rPr>
                <w:sz w:val="22"/>
                <w:szCs w:val="22"/>
                <w:lang w:val="lv-LV"/>
              </w:rPr>
            </w:pPr>
          </w:p>
        </w:tc>
        <w:tc>
          <w:tcPr>
            <w:tcW w:w="4082" w:type="dxa"/>
            <w:tcBorders>
              <w:top w:val="single" w:sz="4" w:space="0" w:color="auto"/>
              <w:left w:val="single" w:sz="4" w:space="0" w:color="auto"/>
              <w:bottom w:val="single" w:sz="4" w:space="0" w:color="auto"/>
              <w:right w:val="single" w:sz="4" w:space="0" w:color="auto"/>
            </w:tcBorders>
          </w:tcPr>
          <w:p w14:paraId="2D1B86E5" w14:textId="77777777" w:rsidR="00D57284" w:rsidRPr="00215665" w:rsidRDefault="00D57284" w:rsidP="00095C63">
            <w:pPr>
              <w:pStyle w:val="Default"/>
              <w:rPr>
                <w:sz w:val="22"/>
                <w:szCs w:val="22"/>
                <w:lang w:val="lv-LV"/>
              </w:rPr>
            </w:pPr>
          </w:p>
        </w:tc>
      </w:tr>
      <w:tr w:rsidR="00D57284" w:rsidRPr="00215665" w14:paraId="1E268818" w14:textId="77777777" w:rsidTr="00095C63">
        <w:trPr>
          <w:trHeight w:val="152"/>
        </w:trPr>
        <w:tc>
          <w:tcPr>
            <w:tcW w:w="738" w:type="dxa"/>
            <w:tcBorders>
              <w:top w:val="single" w:sz="4" w:space="0" w:color="auto"/>
              <w:left w:val="single" w:sz="4" w:space="0" w:color="auto"/>
              <w:bottom w:val="single" w:sz="4" w:space="0" w:color="auto"/>
              <w:right w:val="single" w:sz="4" w:space="0" w:color="auto"/>
            </w:tcBorders>
          </w:tcPr>
          <w:p w14:paraId="2F6AF89E" w14:textId="77777777" w:rsidR="00D57284" w:rsidRPr="00215665" w:rsidRDefault="00D57284" w:rsidP="00095C63">
            <w:pPr>
              <w:pStyle w:val="Default"/>
              <w:rPr>
                <w:b/>
                <w:bCs/>
                <w:sz w:val="22"/>
                <w:szCs w:val="22"/>
                <w:lang w:val="lv-LV"/>
              </w:rPr>
            </w:pPr>
            <w:r w:rsidRPr="00215665">
              <w:rPr>
                <w:b/>
                <w:bCs/>
                <w:sz w:val="22"/>
                <w:szCs w:val="22"/>
                <w:lang w:val="lv-LV"/>
              </w:rPr>
              <w:t>II</w:t>
            </w:r>
          </w:p>
        </w:tc>
        <w:tc>
          <w:tcPr>
            <w:tcW w:w="14004" w:type="dxa"/>
            <w:gridSpan w:val="6"/>
            <w:tcBorders>
              <w:top w:val="single" w:sz="4" w:space="0" w:color="auto"/>
              <w:left w:val="single" w:sz="4" w:space="0" w:color="auto"/>
              <w:bottom w:val="single" w:sz="4" w:space="0" w:color="auto"/>
              <w:right w:val="single" w:sz="4" w:space="0" w:color="auto"/>
            </w:tcBorders>
          </w:tcPr>
          <w:p w14:paraId="35D09666" w14:textId="77777777" w:rsidR="00D57284" w:rsidRPr="00215665" w:rsidRDefault="00D57284" w:rsidP="00095C63">
            <w:pPr>
              <w:pStyle w:val="Default"/>
              <w:rPr>
                <w:sz w:val="22"/>
                <w:szCs w:val="22"/>
                <w:lang w:val="lv-LV"/>
              </w:rPr>
            </w:pPr>
            <w:r w:rsidRPr="00215665">
              <w:rPr>
                <w:b/>
                <w:bCs/>
                <w:sz w:val="22"/>
                <w:szCs w:val="22"/>
                <w:lang w:val="lv-LV"/>
              </w:rPr>
              <w:t xml:space="preserve">Dabas, ainavisko un kultūrvēsturisko vērtību saglabāšana </w:t>
            </w:r>
          </w:p>
        </w:tc>
      </w:tr>
      <w:tr w:rsidR="00D57284" w:rsidRPr="00215665" w14:paraId="2D37E4BC"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473FCDAC" w14:textId="77777777" w:rsidR="00D57284" w:rsidRPr="00215665" w:rsidRDefault="00D57284" w:rsidP="00095C63">
            <w:pPr>
              <w:pStyle w:val="Default"/>
              <w:rPr>
                <w:sz w:val="22"/>
                <w:szCs w:val="22"/>
                <w:lang w:val="lv-LV"/>
              </w:rPr>
            </w:pPr>
            <w:r w:rsidRPr="00215665">
              <w:rPr>
                <w:sz w:val="22"/>
                <w:szCs w:val="22"/>
                <w:lang w:val="lv-LV"/>
              </w:rPr>
              <w:t>2.1.</w:t>
            </w:r>
          </w:p>
        </w:tc>
        <w:tc>
          <w:tcPr>
            <w:tcW w:w="2948" w:type="dxa"/>
            <w:tcBorders>
              <w:top w:val="single" w:sz="4" w:space="0" w:color="auto"/>
              <w:left w:val="single" w:sz="4" w:space="0" w:color="auto"/>
              <w:bottom w:val="single" w:sz="4" w:space="0" w:color="auto"/>
              <w:right w:val="single" w:sz="4" w:space="0" w:color="auto"/>
            </w:tcBorders>
          </w:tcPr>
          <w:p w14:paraId="75C207DD" w14:textId="77777777" w:rsidR="00D57284" w:rsidRPr="00215665" w:rsidRDefault="00D57284" w:rsidP="00095C63">
            <w:pPr>
              <w:pStyle w:val="Default"/>
              <w:rPr>
                <w:sz w:val="22"/>
                <w:szCs w:val="22"/>
                <w:lang w:val="lv-LV"/>
              </w:rPr>
            </w:pPr>
            <w:r w:rsidRPr="00215665">
              <w:rPr>
                <w:sz w:val="22"/>
                <w:szCs w:val="22"/>
                <w:lang w:val="lv-LV"/>
              </w:rPr>
              <w:t>Neiejaukšanās mežu un purvu biotopu dabiskajā attīstībā</w:t>
            </w:r>
          </w:p>
        </w:tc>
        <w:tc>
          <w:tcPr>
            <w:tcW w:w="1730" w:type="dxa"/>
            <w:tcBorders>
              <w:top w:val="single" w:sz="4" w:space="0" w:color="auto"/>
              <w:left w:val="single" w:sz="4" w:space="0" w:color="auto"/>
              <w:bottom w:val="single" w:sz="4" w:space="0" w:color="auto"/>
              <w:right w:val="single" w:sz="4" w:space="0" w:color="auto"/>
            </w:tcBorders>
          </w:tcPr>
          <w:p w14:paraId="2FB494F5" w14:textId="77777777" w:rsidR="00D57284" w:rsidRPr="00215665" w:rsidRDefault="00D57284" w:rsidP="00095C63">
            <w:pPr>
              <w:pStyle w:val="Default"/>
              <w:rPr>
                <w:sz w:val="22"/>
                <w:szCs w:val="22"/>
                <w:lang w:val="lv-LV"/>
              </w:rPr>
            </w:pPr>
            <w:r w:rsidRPr="00215665">
              <w:rPr>
                <w:sz w:val="22"/>
                <w:szCs w:val="22"/>
                <w:lang w:val="lv-LV"/>
              </w:rPr>
              <w:t>Zemes īpašnieki</w:t>
            </w:r>
          </w:p>
        </w:tc>
        <w:tc>
          <w:tcPr>
            <w:tcW w:w="1275" w:type="dxa"/>
            <w:tcBorders>
              <w:top w:val="single" w:sz="4" w:space="0" w:color="auto"/>
              <w:left w:val="single" w:sz="4" w:space="0" w:color="auto"/>
              <w:bottom w:val="single" w:sz="4" w:space="0" w:color="auto"/>
              <w:right w:val="single" w:sz="4" w:space="0" w:color="auto"/>
            </w:tcBorders>
          </w:tcPr>
          <w:p w14:paraId="3DC35598" w14:textId="71E40636" w:rsidR="00D57284" w:rsidRPr="00215665" w:rsidRDefault="00D57284" w:rsidP="00095C63">
            <w:pPr>
              <w:pStyle w:val="Default"/>
              <w:rPr>
                <w:sz w:val="22"/>
                <w:szCs w:val="22"/>
                <w:lang w:val="lv-LV"/>
              </w:rPr>
            </w:pPr>
            <w:r w:rsidRPr="00215665">
              <w:rPr>
                <w:sz w:val="22"/>
                <w:szCs w:val="22"/>
                <w:lang w:val="lv-LV"/>
              </w:rPr>
              <w:t>I</w:t>
            </w:r>
            <w:r w:rsidR="00FE177F"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09B772DA" w14:textId="77777777" w:rsidR="00D57284" w:rsidRPr="00215665" w:rsidRDefault="00D57284" w:rsidP="00095C63">
            <w:pPr>
              <w:pStyle w:val="Default"/>
              <w:rPr>
                <w:sz w:val="22"/>
                <w:szCs w:val="22"/>
                <w:lang w:val="lv-LV"/>
              </w:rPr>
            </w:pPr>
            <w:r w:rsidRPr="00215665">
              <w:rPr>
                <w:sz w:val="22"/>
                <w:szCs w:val="22"/>
                <w:lang w:val="lv-LV"/>
              </w:rPr>
              <w:t>Kompensācijas mežu īpašniekiem</w:t>
            </w:r>
          </w:p>
        </w:tc>
        <w:tc>
          <w:tcPr>
            <w:tcW w:w="1701" w:type="dxa"/>
            <w:tcBorders>
              <w:top w:val="single" w:sz="4" w:space="0" w:color="auto"/>
              <w:left w:val="single" w:sz="4" w:space="0" w:color="auto"/>
              <w:bottom w:val="single" w:sz="4" w:space="0" w:color="auto"/>
              <w:right w:val="single" w:sz="4" w:space="0" w:color="auto"/>
            </w:tcBorders>
          </w:tcPr>
          <w:p w14:paraId="5DBDC55F" w14:textId="77777777" w:rsidR="00D57284" w:rsidRPr="00215665" w:rsidRDefault="00D57284" w:rsidP="00095C63">
            <w:pPr>
              <w:pStyle w:val="Default"/>
              <w:rPr>
                <w:sz w:val="22"/>
                <w:szCs w:val="22"/>
                <w:lang w:val="lv-LV"/>
              </w:rPr>
            </w:pPr>
            <w:r w:rsidRPr="00215665">
              <w:rPr>
                <w:sz w:val="22"/>
                <w:szCs w:val="22"/>
                <w:lang w:val="lv-LV"/>
              </w:rPr>
              <w:t>Atbilstoši nosacījumiem</w:t>
            </w:r>
          </w:p>
        </w:tc>
        <w:tc>
          <w:tcPr>
            <w:tcW w:w="4082" w:type="dxa"/>
            <w:tcBorders>
              <w:top w:val="single" w:sz="4" w:space="0" w:color="auto"/>
              <w:left w:val="single" w:sz="4" w:space="0" w:color="auto"/>
              <w:bottom w:val="single" w:sz="4" w:space="0" w:color="auto"/>
              <w:right w:val="single" w:sz="4" w:space="0" w:color="auto"/>
            </w:tcBorders>
          </w:tcPr>
          <w:p w14:paraId="5449C5D8" w14:textId="5CD0A44F" w:rsidR="00D57284" w:rsidRPr="00215665" w:rsidRDefault="00D57284" w:rsidP="00095C63">
            <w:pPr>
              <w:pStyle w:val="Default"/>
              <w:rPr>
                <w:sz w:val="22"/>
                <w:szCs w:val="22"/>
                <w:lang w:val="lv-LV"/>
              </w:rPr>
            </w:pPr>
            <w:r w:rsidRPr="00215665">
              <w:rPr>
                <w:sz w:val="22"/>
                <w:szCs w:val="22"/>
                <w:lang w:val="lv-LV"/>
              </w:rPr>
              <w:t>Nodrošināta ES nozīmes biotopu (7,79 ha ieteiktajā DP paplašinājumā) un potenciālo biotopu saglabāšanās un kvalitātes paaugstināšanās</w:t>
            </w:r>
            <w:r w:rsidR="00BD5271">
              <w:rPr>
                <w:sz w:val="22"/>
                <w:szCs w:val="22"/>
                <w:lang w:val="lv-LV"/>
              </w:rPr>
              <w:t xml:space="preserve"> 65,11</w:t>
            </w:r>
            <w:r w:rsidR="00BD5271" w:rsidRPr="00215665">
              <w:rPr>
                <w:sz w:val="22"/>
                <w:szCs w:val="22"/>
                <w:lang w:val="lv-LV"/>
              </w:rPr>
              <w:t xml:space="preserve"> ha</w:t>
            </w:r>
            <w:r w:rsidR="00BD5271">
              <w:rPr>
                <w:sz w:val="22"/>
                <w:szCs w:val="22"/>
                <w:lang w:val="lv-LV"/>
              </w:rPr>
              <w:t xml:space="preserve"> </w:t>
            </w:r>
            <w:r w:rsidR="00BD5271" w:rsidRPr="00215665">
              <w:rPr>
                <w:sz w:val="22"/>
                <w:szCs w:val="22"/>
                <w:lang w:val="lv-LV"/>
              </w:rPr>
              <w:t>platībā</w:t>
            </w:r>
            <w:r w:rsidRPr="00215665">
              <w:rPr>
                <w:sz w:val="22"/>
                <w:szCs w:val="22"/>
                <w:lang w:val="lv-LV"/>
              </w:rPr>
              <w:t>.</w:t>
            </w:r>
          </w:p>
        </w:tc>
      </w:tr>
      <w:tr w:rsidR="00D57284" w:rsidRPr="00215665" w14:paraId="5F843FD9"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544EBE09" w14:textId="77777777" w:rsidR="00D57284" w:rsidRPr="00215665" w:rsidRDefault="00D57284" w:rsidP="00095C63">
            <w:pPr>
              <w:pStyle w:val="Default"/>
              <w:rPr>
                <w:sz w:val="22"/>
                <w:szCs w:val="22"/>
                <w:lang w:val="lv-LV"/>
              </w:rPr>
            </w:pPr>
            <w:r w:rsidRPr="00215665">
              <w:rPr>
                <w:sz w:val="22"/>
                <w:szCs w:val="22"/>
                <w:lang w:val="lv-LV"/>
              </w:rPr>
              <w:t>2.2.</w:t>
            </w:r>
          </w:p>
        </w:tc>
        <w:tc>
          <w:tcPr>
            <w:tcW w:w="2948" w:type="dxa"/>
            <w:tcBorders>
              <w:top w:val="single" w:sz="4" w:space="0" w:color="auto"/>
              <w:left w:val="single" w:sz="4" w:space="0" w:color="auto"/>
              <w:bottom w:val="single" w:sz="4" w:space="0" w:color="auto"/>
              <w:right w:val="single" w:sz="4" w:space="0" w:color="auto"/>
            </w:tcBorders>
          </w:tcPr>
          <w:p w14:paraId="6BDD52E2" w14:textId="77777777" w:rsidR="00D57284" w:rsidRPr="00215665" w:rsidRDefault="00D57284" w:rsidP="00095C63">
            <w:pPr>
              <w:pStyle w:val="Default"/>
              <w:rPr>
                <w:sz w:val="22"/>
                <w:szCs w:val="22"/>
                <w:lang w:val="lv-LV"/>
              </w:rPr>
            </w:pPr>
            <w:r w:rsidRPr="00215665">
              <w:rPr>
                <w:sz w:val="22"/>
                <w:szCs w:val="22"/>
                <w:lang w:val="lv-LV"/>
              </w:rPr>
              <w:t>ES nozīmes zālāju biotopu apsaimniekošana</w:t>
            </w:r>
          </w:p>
        </w:tc>
        <w:tc>
          <w:tcPr>
            <w:tcW w:w="1730" w:type="dxa"/>
            <w:tcBorders>
              <w:top w:val="single" w:sz="4" w:space="0" w:color="auto"/>
              <w:left w:val="single" w:sz="4" w:space="0" w:color="auto"/>
              <w:bottom w:val="single" w:sz="4" w:space="0" w:color="auto"/>
              <w:right w:val="single" w:sz="4" w:space="0" w:color="auto"/>
            </w:tcBorders>
          </w:tcPr>
          <w:p w14:paraId="24C18C5C" w14:textId="77777777" w:rsidR="00D57284" w:rsidRPr="00215665" w:rsidRDefault="00D57284" w:rsidP="00095C63">
            <w:pPr>
              <w:pStyle w:val="Default"/>
              <w:rPr>
                <w:sz w:val="22"/>
                <w:szCs w:val="22"/>
                <w:lang w:val="lv-LV"/>
              </w:rPr>
            </w:pPr>
            <w:r w:rsidRPr="00215665">
              <w:rPr>
                <w:sz w:val="22"/>
                <w:szCs w:val="22"/>
                <w:lang w:val="lv-LV"/>
              </w:rPr>
              <w:t>Zemes īpašnieki, projektu īstenotāji</w:t>
            </w:r>
          </w:p>
        </w:tc>
        <w:tc>
          <w:tcPr>
            <w:tcW w:w="1275" w:type="dxa"/>
            <w:tcBorders>
              <w:top w:val="single" w:sz="4" w:space="0" w:color="auto"/>
              <w:left w:val="single" w:sz="4" w:space="0" w:color="auto"/>
              <w:bottom w:val="single" w:sz="4" w:space="0" w:color="auto"/>
              <w:right w:val="single" w:sz="4" w:space="0" w:color="auto"/>
            </w:tcBorders>
          </w:tcPr>
          <w:p w14:paraId="30325A66" w14:textId="25998FC1" w:rsidR="00D57284" w:rsidRPr="00215665" w:rsidRDefault="00D57284" w:rsidP="00095C63">
            <w:pPr>
              <w:pStyle w:val="Default"/>
              <w:rPr>
                <w:sz w:val="22"/>
                <w:szCs w:val="22"/>
                <w:lang w:val="lv-LV"/>
              </w:rPr>
            </w:pPr>
            <w:r w:rsidRPr="00215665">
              <w:rPr>
                <w:sz w:val="22"/>
                <w:szCs w:val="22"/>
                <w:lang w:val="lv-LV"/>
              </w:rPr>
              <w:t>I</w:t>
            </w:r>
            <w:r w:rsidR="00F900B5"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16C2BEA5" w14:textId="77777777" w:rsidR="00D57284" w:rsidRPr="00215665" w:rsidRDefault="00D57284" w:rsidP="00095C63">
            <w:pPr>
              <w:pStyle w:val="Default"/>
              <w:rPr>
                <w:sz w:val="22"/>
                <w:szCs w:val="22"/>
                <w:lang w:val="lv-LV"/>
              </w:rPr>
            </w:pPr>
            <w:r w:rsidRPr="00215665">
              <w:rPr>
                <w:sz w:val="22"/>
                <w:szCs w:val="22"/>
                <w:lang w:val="lv-LV"/>
              </w:rPr>
              <w:t>LAP, projektu finansējums</w:t>
            </w:r>
          </w:p>
        </w:tc>
        <w:tc>
          <w:tcPr>
            <w:tcW w:w="1701" w:type="dxa"/>
            <w:tcBorders>
              <w:top w:val="single" w:sz="4" w:space="0" w:color="auto"/>
              <w:left w:val="single" w:sz="4" w:space="0" w:color="auto"/>
              <w:bottom w:val="single" w:sz="4" w:space="0" w:color="auto"/>
              <w:right w:val="single" w:sz="4" w:space="0" w:color="auto"/>
            </w:tcBorders>
          </w:tcPr>
          <w:p w14:paraId="48186D46" w14:textId="77777777" w:rsidR="00D57284" w:rsidRPr="00215665" w:rsidRDefault="00D57284" w:rsidP="00095C63">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6C24EC25" w14:textId="4791E4E4" w:rsidR="00D57284" w:rsidRPr="00215665" w:rsidRDefault="00D57284" w:rsidP="00095C63">
            <w:pPr>
              <w:pStyle w:val="Default"/>
              <w:rPr>
                <w:sz w:val="22"/>
                <w:szCs w:val="22"/>
                <w:lang w:val="lv-LV"/>
              </w:rPr>
            </w:pPr>
            <w:r w:rsidRPr="00215665">
              <w:rPr>
                <w:sz w:val="22"/>
                <w:szCs w:val="22"/>
                <w:lang w:val="lv-LV"/>
              </w:rPr>
              <w:t>ES nozīmes zālāju biotopi 2</w:t>
            </w:r>
            <w:r w:rsidR="00FA1334" w:rsidRPr="00215665">
              <w:rPr>
                <w:sz w:val="22"/>
                <w:szCs w:val="22"/>
                <w:lang w:val="lv-LV"/>
              </w:rPr>
              <w:t>0</w:t>
            </w:r>
            <w:r w:rsidRPr="00215665">
              <w:rPr>
                <w:sz w:val="22"/>
                <w:szCs w:val="22"/>
                <w:lang w:val="lv-LV"/>
              </w:rPr>
              <w:t>,39 ha platībā DP “Cirīša ezers” teritorijā uzturēti labvēlīgā aizsardzības stāvoklī.</w:t>
            </w:r>
          </w:p>
        </w:tc>
      </w:tr>
      <w:tr w:rsidR="00D57284" w:rsidRPr="00215665" w14:paraId="7CC391D2"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6F926423" w14:textId="77777777" w:rsidR="00D57284" w:rsidRPr="00215665" w:rsidRDefault="00D57284" w:rsidP="00095C63">
            <w:pPr>
              <w:pStyle w:val="Default"/>
              <w:rPr>
                <w:sz w:val="22"/>
                <w:szCs w:val="22"/>
                <w:lang w:val="lv-LV"/>
              </w:rPr>
            </w:pPr>
            <w:r w:rsidRPr="00215665">
              <w:rPr>
                <w:sz w:val="22"/>
                <w:szCs w:val="22"/>
                <w:lang w:val="lv-LV"/>
              </w:rPr>
              <w:lastRenderedPageBreak/>
              <w:t>2.3.</w:t>
            </w:r>
          </w:p>
        </w:tc>
        <w:tc>
          <w:tcPr>
            <w:tcW w:w="2948" w:type="dxa"/>
            <w:tcBorders>
              <w:top w:val="single" w:sz="4" w:space="0" w:color="auto"/>
              <w:left w:val="single" w:sz="4" w:space="0" w:color="auto"/>
              <w:bottom w:val="single" w:sz="4" w:space="0" w:color="auto"/>
              <w:right w:val="single" w:sz="4" w:space="0" w:color="auto"/>
            </w:tcBorders>
          </w:tcPr>
          <w:p w14:paraId="5E1879AA" w14:textId="77777777" w:rsidR="00D57284" w:rsidRPr="00215665" w:rsidRDefault="00D57284" w:rsidP="00095C63">
            <w:pPr>
              <w:pStyle w:val="Default"/>
              <w:rPr>
                <w:sz w:val="22"/>
                <w:szCs w:val="22"/>
                <w:highlight w:val="yellow"/>
                <w:lang w:val="lv-LV"/>
              </w:rPr>
            </w:pPr>
            <w:r w:rsidRPr="00215665">
              <w:rPr>
                <w:sz w:val="22"/>
                <w:szCs w:val="22"/>
                <w:lang w:val="lv-LV"/>
              </w:rPr>
              <w:t>Potenciālo ES nozīmes zālāju apsaimniekošana</w:t>
            </w:r>
          </w:p>
        </w:tc>
        <w:tc>
          <w:tcPr>
            <w:tcW w:w="1730" w:type="dxa"/>
            <w:tcBorders>
              <w:top w:val="single" w:sz="4" w:space="0" w:color="auto"/>
              <w:left w:val="single" w:sz="4" w:space="0" w:color="auto"/>
              <w:bottom w:val="single" w:sz="4" w:space="0" w:color="auto"/>
              <w:right w:val="single" w:sz="4" w:space="0" w:color="auto"/>
            </w:tcBorders>
          </w:tcPr>
          <w:p w14:paraId="6C005EC6" w14:textId="77777777" w:rsidR="00D57284" w:rsidRPr="00215665" w:rsidRDefault="00D57284" w:rsidP="00095C63">
            <w:pPr>
              <w:pStyle w:val="Default"/>
              <w:rPr>
                <w:sz w:val="22"/>
                <w:szCs w:val="22"/>
                <w:lang w:val="lv-LV"/>
              </w:rPr>
            </w:pPr>
            <w:r w:rsidRPr="00215665">
              <w:rPr>
                <w:sz w:val="22"/>
                <w:szCs w:val="22"/>
                <w:lang w:val="lv-LV"/>
              </w:rPr>
              <w:t>Zemes īpašnieki, projektu īstenotāji</w:t>
            </w:r>
          </w:p>
        </w:tc>
        <w:tc>
          <w:tcPr>
            <w:tcW w:w="1275" w:type="dxa"/>
            <w:tcBorders>
              <w:top w:val="single" w:sz="4" w:space="0" w:color="auto"/>
              <w:left w:val="single" w:sz="4" w:space="0" w:color="auto"/>
              <w:bottom w:val="single" w:sz="4" w:space="0" w:color="auto"/>
              <w:right w:val="single" w:sz="4" w:space="0" w:color="auto"/>
            </w:tcBorders>
          </w:tcPr>
          <w:p w14:paraId="6540C0F9" w14:textId="0F2CA39A" w:rsidR="00D57284" w:rsidRPr="00215665" w:rsidRDefault="00D57284" w:rsidP="00095C63">
            <w:pPr>
              <w:pStyle w:val="Default"/>
              <w:rPr>
                <w:sz w:val="22"/>
                <w:szCs w:val="22"/>
                <w:lang w:val="lv-LV"/>
              </w:rPr>
            </w:pPr>
            <w:r w:rsidRPr="00215665">
              <w:rPr>
                <w:sz w:val="22"/>
                <w:szCs w:val="22"/>
                <w:lang w:val="lv-LV"/>
              </w:rPr>
              <w:t>II</w:t>
            </w:r>
            <w:r w:rsidR="00F900B5"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0037F1CB" w14:textId="77777777" w:rsidR="00D57284" w:rsidRPr="00215665" w:rsidRDefault="00D57284" w:rsidP="00095C63">
            <w:pPr>
              <w:pStyle w:val="Default"/>
              <w:rPr>
                <w:sz w:val="22"/>
                <w:szCs w:val="22"/>
                <w:lang w:val="lv-LV"/>
              </w:rPr>
            </w:pPr>
            <w:r w:rsidRPr="00215665">
              <w:rPr>
                <w:sz w:val="22"/>
                <w:szCs w:val="22"/>
                <w:lang w:val="lv-LV"/>
              </w:rPr>
              <w:t>LAP, projektu finansējums</w:t>
            </w:r>
          </w:p>
        </w:tc>
        <w:tc>
          <w:tcPr>
            <w:tcW w:w="1701" w:type="dxa"/>
            <w:tcBorders>
              <w:top w:val="single" w:sz="4" w:space="0" w:color="auto"/>
              <w:left w:val="single" w:sz="4" w:space="0" w:color="auto"/>
              <w:bottom w:val="single" w:sz="4" w:space="0" w:color="auto"/>
              <w:right w:val="single" w:sz="4" w:space="0" w:color="auto"/>
            </w:tcBorders>
          </w:tcPr>
          <w:p w14:paraId="7D43AA58" w14:textId="77777777" w:rsidR="00D57284" w:rsidRPr="00215665" w:rsidRDefault="00D57284" w:rsidP="00095C63">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27EAFB9E" w14:textId="77777777" w:rsidR="00D57284" w:rsidRPr="00215665" w:rsidRDefault="00D57284" w:rsidP="00095C63">
            <w:pPr>
              <w:pStyle w:val="Default"/>
              <w:rPr>
                <w:sz w:val="22"/>
                <w:szCs w:val="22"/>
                <w:lang w:val="lv-LV"/>
              </w:rPr>
            </w:pPr>
            <w:r w:rsidRPr="00215665">
              <w:rPr>
                <w:sz w:val="22"/>
                <w:szCs w:val="22"/>
                <w:lang w:val="lv-LV"/>
              </w:rPr>
              <w:t>23,82 ha platībā potenciālie ES nozīmes zālāju biotopi tuvojas vai sasniedz ES nozīmes biotopa kvalitāti.</w:t>
            </w:r>
          </w:p>
        </w:tc>
      </w:tr>
      <w:tr w:rsidR="00D57284" w:rsidRPr="00215665" w14:paraId="53C13A19"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75BE12AE" w14:textId="77777777" w:rsidR="00D57284" w:rsidRPr="00215665" w:rsidRDefault="00D57284" w:rsidP="00095C63">
            <w:pPr>
              <w:pStyle w:val="Default"/>
              <w:rPr>
                <w:sz w:val="22"/>
                <w:szCs w:val="22"/>
                <w:lang w:val="lv-LV"/>
              </w:rPr>
            </w:pPr>
            <w:r w:rsidRPr="00215665">
              <w:rPr>
                <w:sz w:val="22"/>
                <w:szCs w:val="22"/>
                <w:lang w:val="lv-LV"/>
              </w:rPr>
              <w:t>2.4.</w:t>
            </w:r>
          </w:p>
        </w:tc>
        <w:tc>
          <w:tcPr>
            <w:tcW w:w="2948" w:type="dxa"/>
            <w:tcBorders>
              <w:top w:val="single" w:sz="4" w:space="0" w:color="auto"/>
              <w:left w:val="single" w:sz="4" w:space="0" w:color="auto"/>
              <w:bottom w:val="single" w:sz="4" w:space="0" w:color="auto"/>
              <w:right w:val="single" w:sz="4" w:space="0" w:color="auto"/>
            </w:tcBorders>
          </w:tcPr>
          <w:p w14:paraId="17DFA4E9" w14:textId="77777777" w:rsidR="00D57284" w:rsidRPr="00215665" w:rsidRDefault="00D57284" w:rsidP="00095C63">
            <w:pPr>
              <w:pStyle w:val="Default"/>
              <w:rPr>
                <w:sz w:val="22"/>
                <w:szCs w:val="22"/>
                <w:highlight w:val="yellow"/>
                <w:lang w:val="lv-LV"/>
              </w:rPr>
            </w:pPr>
            <w:r w:rsidRPr="00215665">
              <w:rPr>
                <w:sz w:val="22"/>
                <w:szCs w:val="22"/>
                <w:lang w:val="lv-LV"/>
              </w:rPr>
              <w:t xml:space="preserve">Niedru pļaušana Ciriša krastos </w:t>
            </w:r>
          </w:p>
        </w:tc>
        <w:tc>
          <w:tcPr>
            <w:tcW w:w="1730" w:type="dxa"/>
            <w:tcBorders>
              <w:top w:val="single" w:sz="4" w:space="0" w:color="auto"/>
              <w:left w:val="single" w:sz="4" w:space="0" w:color="auto"/>
              <w:bottom w:val="single" w:sz="4" w:space="0" w:color="auto"/>
              <w:right w:val="single" w:sz="4" w:space="0" w:color="auto"/>
            </w:tcBorders>
          </w:tcPr>
          <w:p w14:paraId="79C63052" w14:textId="77777777" w:rsidR="00D57284" w:rsidRPr="00215665" w:rsidRDefault="00D57284" w:rsidP="00095C63">
            <w:pPr>
              <w:pStyle w:val="Default"/>
              <w:rPr>
                <w:sz w:val="22"/>
                <w:szCs w:val="22"/>
                <w:lang w:val="lv-LV"/>
              </w:rPr>
            </w:pPr>
            <w:r w:rsidRPr="00215665">
              <w:rPr>
                <w:sz w:val="22"/>
                <w:szCs w:val="22"/>
                <w:lang w:val="lv-LV"/>
              </w:rPr>
              <w:t>Ezera krastu zemes īpašnieki, projektu īstenotāji</w:t>
            </w:r>
          </w:p>
        </w:tc>
        <w:tc>
          <w:tcPr>
            <w:tcW w:w="1275" w:type="dxa"/>
            <w:tcBorders>
              <w:top w:val="single" w:sz="4" w:space="0" w:color="auto"/>
              <w:left w:val="single" w:sz="4" w:space="0" w:color="auto"/>
              <w:bottom w:val="single" w:sz="4" w:space="0" w:color="auto"/>
              <w:right w:val="single" w:sz="4" w:space="0" w:color="auto"/>
            </w:tcBorders>
          </w:tcPr>
          <w:p w14:paraId="4338A40A" w14:textId="3E8CFF2C" w:rsidR="00D57284" w:rsidRPr="00215665" w:rsidRDefault="00D57284" w:rsidP="00095C63">
            <w:pPr>
              <w:pStyle w:val="Default"/>
              <w:rPr>
                <w:sz w:val="22"/>
                <w:szCs w:val="22"/>
                <w:lang w:val="lv-LV"/>
              </w:rPr>
            </w:pPr>
            <w:r w:rsidRPr="00215665">
              <w:rPr>
                <w:sz w:val="22"/>
                <w:szCs w:val="22"/>
                <w:lang w:val="lv-LV"/>
              </w:rPr>
              <w:t>I</w:t>
            </w:r>
            <w:r w:rsidR="00F900B5"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6EF9DCFC" w14:textId="77777777" w:rsidR="00D57284" w:rsidRPr="00215665" w:rsidRDefault="00D57284" w:rsidP="00095C63">
            <w:pPr>
              <w:pStyle w:val="Default"/>
              <w:rPr>
                <w:sz w:val="22"/>
                <w:szCs w:val="22"/>
                <w:lang w:val="lv-LV"/>
              </w:rPr>
            </w:pPr>
            <w:r w:rsidRPr="00215665">
              <w:rPr>
                <w:sz w:val="22"/>
                <w:szCs w:val="22"/>
                <w:lang w:val="lv-LV"/>
              </w:rPr>
              <w:t>Zemes īpašnieku, projektu finansējums</w:t>
            </w:r>
          </w:p>
        </w:tc>
        <w:tc>
          <w:tcPr>
            <w:tcW w:w="1701" w:type="dxa"/>
            <w:tcBorders>
              <w:top w:val="single" w:sz="4" w:space="0" w:color="auto"/>
              <w:left w:val="single" w:sz="4" w:space="0" w:color="auto"/>
              <w:bottom w:val="single" w:sz="4" w:space="0" w:color="auto"/>
              <w:right w:val="single" w:sz="4" w:space="0" w:color="auto"/>
            </w:tcBorders>
          </w:tcPr>
          <w:p w14:paraId="029FA916" w14:textId="77777777" w:rsidR="00D57284" w:rsidRPr="00215665" w:rsidRDefault="00D57284" w:rsidP="00095C63">
            <w:pPr>
              <w:pStyle w:val="Default"/>
              <w:rPr>
                <w:sz w:val="22"/>
                <w:szCs w:val="22"/>
                <w:lang w:val="lv-LV"/>
              </w:rPr>
            </w:pPr>
            <w:r w:rsidRPr="00215665">
              <w:rPr>
                <w:sz w:val="22"/>
                <w:szCs w:val="22"/>
                <w:lang w:val="lv-LV"/>
              </w:rPr>
              <w:t>Aprēķināms pēc detalizēta darbu apjoma noteikšanas, orientējoši 100–500 euro/ha</w:t>
            </w:r>
          </w:p>
        </w:tc>
        <w:tc>
          <w:tcPr>
            <w:tcW w:w="4082" w:type="dxa"/>
            <w:tcBorders>
              <w:top w:val="single" w:sz="4" w:space="0" w:color="auto"/>
              <w:left w:val="single" w:sz="4" w:space="0" w:color="auto"/>
              <w:bottom w:val="single" w:sz="4" w:space="0" w:color="auto"/>
              <w:right w:val="single" w:sz="4" w:space="0" w:color="auto"/>
            </w:tcBorders>
          </w:tcPr>
          <w:p w14:paraId="42265615" w14:textId="7EEC9DFD" w:rsidR="00D57284" w:rsidRPr="00215665" w:rsidRDefault="00D57284" w:rsidP="00095C63">
            <w:pPr>
              <w:pStyle w:val="Default"/>
              <w:rPr>
                <w:sz w:val="22"/>
                <w:szCs w:val="22"/>
                <w:lang w:val="lv-LV"/>
              </w:rPr>
            </w:pPr>
            <w:r w:rsidRPr="00215665">
              <w:rPr>
                <w:sz w:val="22"/>
                <w:szCs w:val="22"/>
                <w:lang w:val="lv-LV"/>
              </w:rPr>
              <w:t xml:space="preserve">Ezera krastos 25,71 ha platībā (0,13 ha ārpus DP, jo ezera krasta līnija nesakrīt ar zemes vienību robežām) nodrošināta </w:t>
            </w:r>
            <w:r w:rsidR="000141C8" w:rsidRPr="00215665">
              <w:rPr>
                <w:sz w:val="22"/>
                <w:szCs w:val="22"/>
                <w:lang w:val="lv-LV"/>
              </w:rPr>
              <w:t xml:space="preserve">fragmentēta </w:t>
            </w:r>
            <w:r w:rsidRPr="00215665">
              <w:rPr>
                <w:sz w:val="22"/>
                <w:szCs w:val="22"/>
                <w:lang w:val="lv-LV"/>
              </w:rPr>
              <w:t>niedru regulāra izpļaušana un izvākšana, kas palīdz uzlabot ezera ūdens kvalitāti un rekreācijas iespējas.</w:t>
            </w:r>
          </w:p>
        </w:tc>
      </w:tr>
      <w:tr w:rsidR="00D57284" w:rsidRPr="00215665" w14:paraId="489FA762"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36DEB317" w14:textId="77777777" w:rsidR="00D57284" w:rsidRPr="00215665" w:rsidRDefault="00D57284" w:rsidP="00095C63">
            <w:pPr>
              <w:pStyle w:val="Default"/>
              <w:rPr>
                <w:sz w:val="22"/>
                <w:szCs w:val="22"/>
                <w:lang w:val="lv-LV"/>
              </w:rPr>
            </w:pPr>
            <w:r w:rsidRPr="00215665">
              <w:rPr>
                <w:sz w:val="22"/>
                <w:szCs w:val="22"/>
                <w:lang w:val="lv-LV"/>
              </w:rPr>
              <w:t>2.5.</w:t>
            </w:r>
          </w:p>
        </w:tc>
        <w:tc>
          <w:tcPr>
            <w:tcW w:w="2948" w:type="dxa"/>
            <w:tcBorders>
              <w:top w:val="single" w:sz="4" w:space="0" w:color="auto"/>
              <w:left w:val="single" w:sz="4" w:space="0" w:color="auto"/>
              <w:bottom w:val="single" w:sz="4" w:space="0" w:color="auto"/>
              <w:right w:val="single" w:sz="4" w:space="0" w:color="auto"/>
            </w:tcBorders>
          </w:tcPr>
          <w:p w14:paraId="18894350" w14:textId="77777777" w:rsidR="00D57284" w:rsidRPr="00215665" w:rsidRDefault="00D57284" w:rsidP="00095C63">
            <w:pPr>
              <w:pStyle w:val="Default"/>
              <w:rPr>
                <w:sz w:val="22"/>
                <w:szCs w:val="22"/>
                <w:lang w:val="lv-LV"/>
              </w:rPr>
            </w:pPr>
            <w:bookmarkStart w:id="55" w:name="_Hlk191214664"/>
            <w:r w:rsidRPr="00215665">
              <w:rPr>
                <w:sz w:val="22"/>
                <w:szCs w:val="22"/>
                <w:lang w:val="lv-LV"/>
              </w:rPr>
              <w:t xml:space="preserve">Ciriša </w:t>
            </w:r>
            <w:bookmarkEnd w:id="55"/>
            <w:r w:rsidRPr="00215665">
              <w:rPr>
                <w:sz w:val="22"/>
                <w:szCs w:val="22"/>
                <w:lang w:val="lv-LV"/>
              </w:rPr>
              <w:t>piekrastes apauguma struktūras uzlabošana</w:t>
            </w:r>
          </w:p>
        </w:tc>
        <w:tc>
          <w:tcPr>
            <w:tcW w:w="1730" w:type="dxa"/>
            <w:tcBorders>
              <w:top w:val="single" w:sz="4" w:space="0" w:color="auto"/>
              <w:left w:val="single" w:sz="4" w:space="0" w:color="auto"/>
              <w:bottom w:val="single" w:sz="4" w:space="0" w:color="auto"/>
              <w:right w:val="single" w:sz="4" w:space="0" w:color="auto"/>
            </w:tcBorders>
          </w:tcPr>
          <w:p w14:paraId="64E81240" w14:textId="77777777" w:rsidR="00D57284" w:rsidRPr="00215665" w:rsidRDefault="00D57284" w:rsidP="00095C63">
            <w:pPr>
              <w:pStyle w:val="Default"/>
              <w:rPr>
                <w:sz w:val="22"/>
                <w:szCs w:val="22"/>
                <w:lang w:val="lv-LV"/>
              </w:rPr>
            </w:pPr>
            <w:r w:rsidRPr="00215665">
              <w:rPr>
                <w:sz w:val="22"/>
                <w:szCs w:val="22"/>
                <w:lang w:val="lv-LV"/>
              </w:rPr>
              <w:t>Ezera krastu zemes īpašnieki, projektu īstenotāji</w:t>
            </w:r>
          </w:p>
        </w:tc>
        <w:tc>
          <w:tcPr>
            <w:tcW w:w="1275" w:type="dxa"/>
            <w:tcBorders>
              <w:top w:val="single" w:sz="4" w:space="0" w:color="auto"/>
              <w:left w:val="single" w:sz="4" w:space="0" w:color="auto"/>
              <w:bottom w:val="single" w:sz="4" w:space="0" w:color="auto"/>
              <w:right w:val="single" w:sz="4" w:space="0" w:color="auto"/>
            </w:tcBorders>
          </w:tcPr>
          <w:p w14:paraId="36111850" w14:textId="0DB4FB47" w:rsidR="00D57284" w:rsidRPr="00215665" w:rsidRDefault="00D57284" w:rsidP="00095C63">
            <w:pPr>
              <w:pStyle w:val="Default"/>
              <w:rPr>
                <w:sz w:val="22"/>
                <w:szCs w:val="22"/>
                <w:lang w:val="lv-LV"/>
              </w:rPr>
            </w:pPr>
            <w:r w:rsidRPr="00215665">
              <w:rPr>
                <w:sz w:val="22"/>
                <w:szCs w:val="22"/>
                <w:lang w:val="lv-LV"/>
              </w:rPr>
              <w:t>II</w:t>
            </w:r>
            <w:r w:rsidR="0081170A"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48DE8097" w14:textId="77777777" w:rsidR="00D57284" w:rsidRPr="00215665" w:rsidRDefault="00D57284" w:rsidP="00095C63">
            <w:pPr>
              <w:pStyle w:val="Default"/>
              <w:rPr>
                <w:sz w:val="22"/>
                <w:szCs w:val="22"/>
                <w:lang w:val="lv-LV"/>
              </w:rPr>
            </w:pPr>
            <w:r w:rsidRPr="00215665">
              <w:rPr>
                <w:sz w:val="22"/>
                <w:szCs w:val="22"/>
                <w:lang w:val="lv-LV"/>
              </w:rPr>
              <w:t>Zemes īpašnieku, projektu finansējums</w:t>
            </w:r>
          </w:p>
        </w:tc>
        <w:tc>
          <w:tcPr>
            <w:tcW w:w="1701" w:type="dxa"/>
            <w:tcBorders>
              <w:top w:val="single" w:sz="4" w:space="0" w:color="auto"/>
              <w:left w:val="single" w:sz="4" w:space="0" w:color="auto"/>
              <w:bottom w:val="single" w:sz="4" w:space="0" w:color="auto"/>
              <w:right w:val="single" w:sz="4" w:space="0" w:color="auto"/>
            </w:tcBorders>
          </w:tcPr>
          <w:p w14:paraId="1AF7FE4B" w14:textId="77777777" w:rsidR="00D57284" w:rsidRPr="00215665" w:rsidRDefault="00D57284" w:rsidP="00095C63">
            <w:pPr>
              <w:pStyle w:val="Default"/>
              <w:rPr>
                <w:sz w:val="22"/>
                <w:szCs w:val="22"/>
                <w:lang w:val="lv-LV"/>
              </w:rPr>
            </w:pPr>
            <w:r w:rsidRPr="00215665">
              <w:rPr>
                <w:sz w:val="22"/>
                <w:szCs w:val="22"/>
                <w:lang w:val="lv-LV"/>
              </w:rPr>
              <w:t>Aprēķināms pēc detalizēta darbu apjoma noteikšanas</w:t>
            </w:r>
          </w:p>
        </w:tc>
        <w:tc>
          <w:tcPr>
            <w:tcW w:w="4082" w:type="dxa"/>
            <w:tcBorders>
              <w:top w:val="single" w:sz="4" w:space="0" w:color="auto"/>
              <w:left w:val="single" w:sz="4" w:space="0" w:color="auto"/>
              <w:bottom w:val="single" w:sz="4" w:space="0" w:color="auto"/>
              <w:right w:val="single" w:sz="4" w:space="0" w:color="auto"/>
            </w:tcBorders>
          </w:tcPr>
          <w:p w14:paraId="36E34A21" w14:textId="77777777" w:rsidR="00D57284" w:rsidRPr="00215665" w:rsidRDefault="00D57284" w:rsidP="00095C63">
            <w:pPr>
              <w:pStyle w:val="Default"/>
              <w:rPr>
                <w:sz w:val="22"/>
                <w:szCs w:val="22"/>
                <w:lang w:val="lv-LV"/>
              </w:rPr>
            </w:pPr>
            <w:r w:rsidRPr="00215665">
              <w:rPr>
                <w:sz w:val="22"/>
                <w:szCs w:val="22"/>
                <w:lang w:val="lv-LV"/>
              </w:rPr>
              <w:t>Ciriša krastā un gar valsts autoceļiem Aglonas ciemā nav necaurredzamu koku un krūmu joslu, uzlabojas ezera ūdens un ainavas kvalitāte. Pasākuma kopējā platība – 4,91 ha, t.sk. DP – 2,95 ha.</w:t>
            </w:r>
          </w:p>
        </w:tc>
      </w:tr>
      <w:tr w:rsidR="00D57284" w:rsidRPr="00215665" w14:paraId="40A0C424"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2FE53AD0" w14:textId="77777777" w:rsidR="00D57284" w:rsidRPr="00215665" w:rsidRDefault="00D57284" w:rsidP="00095C63">
            <w:pPr>
              <w:pStyle w:val="Default"/>
              <w:rPr>
                <w:sz w:val="22"/>
                <w:szCs w:val="22"/>
                <w:lang w:val="lv-LV"/>
              </w:rPr>
            </w:pPr>
            <w:r w:rsidRPr="00215665">
              <w:rPr>
                <w:sz w:val="22"/>
                <w:szCs w:val="22"/>
                <w:lang w:val="lv-LV"/>
              </w:rPr>
              <w:t>2.6.</w:t>
            </w:r>
          </w:p>
        </w:tc>
        <w:tc>
          <w:tcPr>
            <w:tcW w:w="2948" w:type="dxa"/>
            <w:tcBorders>
              <w:top w:val="single" w:sz="4" w:space="0" w:color="auto"/>
              <w:left w:val="single" w:sz="4" w:space="0" w:color="auto"/>
              <w:bottom w:val="single" w:sz="4" w:space="0" w:color="auto"/>
              <w:right w:val="single" w:sz="4" w:space="0" w:color="auto"/>
            </w:tcBorders>
          </w:tcPr>
          <w:p w14:paraId="080DF9BC" w14:textId="77777777" w:rsidR="00D57284" w:rsidRPr="00215665" w:rsidRDefault="00D57284" w:rsidP="00095C63">
            <w:pPr>
              <w:pStyle w:val="Default"/>
              <w:rPr>
                <w:sz w:val="22"/>
                <w:szCs w:val="22"/>
                <w:highlight w:val="yellow"/>
                <w:lang w:val="lv-LV"/>
              </w:rPr>
            </w:pPr>
            <w:r w:rsidRPr="00215665">
              <w:rPr>
                <w:sz w:val="22"/>
                <w:szCs w:val="22"/>
                <w:lang w:val="lv-LV"/>
              </w:rPr>
              <w:t xml:space="preserve">Invazīvo sugu izskaušana </w:t>
            </w:r>
          </w:p>
        </w:tc>
        <w:tc>
          <w:tcPr>
            <w:tcW w:w="1730" w:type="dxa"/>
            <w:tcBorders>
              <w:top w:val="single" w:sz="4" w:space="0" w:color="auto"/>
              <w:left w:val="single" w:sz="4" w:space="0" w:color="auto"/>
              <w:bottom w:val="single" w:sz="4" w:space="0" w:color="auto"/>
              <w:right w:val="single" w:sz="4" w:space="0" w:color="auto"/>
            </w:tcBorders>
          </w:tcPr>
          <w:p w14:paraId="1B324F4E" w14:textId="77777777" w:rsidR="00D57284" w:rsidRPr="00215665" w:rsidRDefault="00D57284" w:rsidP="00095C63">
            <w:pPr>
              <w:pStyle w:val="Default"/>
              <w:rPr>
                <w:sz w:val="22"/>
                <w:szCs w:val="22"/>
                <w:lang w:val="lv-LV"/>
              </w:rPr>
            </w:pPr>
            <w:r w:rsidRPr="00215665">
              <w:rPr>
                <w:sz w:val="22"/>
                <w:szCs w:val="22"/>
                <w:lang w:val="lv-LV"/>
              </w:rPr>
              <w:t>Projektu īstenotāji, zemes īpašnieki</w:t>
            </w:r>
          </w:p>
        </w:tc>
        <w:tc>
          <w:tcPr>
            <w:tcW w:w="1275" w:type="dxa"/>
            <w:tcBorders>
              <w:top w:val="single" w:sz="4" w:space="0" w:color="auto"/>
              <w:left w:val="single" w:sz="4" w:space="0" w:color="auto"/>
              <w:bottom w:val="single" w:sz="4" w:space="0" w:color="auto"/>
              <w:right w:val="single" w:sz="4" w:space="0" w:color="auto"/>
            </w:tcBorders>
          </w:tcPr>
          <w:p w14:paraId="74192B0A" w14:textId="73189208" w:rsidR="00D57284" w:rsidRPr="00215665" w:rsidRDefault="00D57284" w:rsidP="00095C63">
            <w:pPr>
              <w:pStyle w:val="Default"/>
              <w:rPr>
                <w:sz w:val="22"/>
                <w:szCs w:val="22"/>
                <w:lang w:val="lv-LV"/>
              </w:rPr>
            </w:pPr>
            <w:r w:rsidRPr="00215665">
              <w:rPr>
                <w:sz w:val="22"/>
                <w:szCs w:val="22"/>
                <w:lang w:val="lv-LV"/>
              </w:rPr>
              <w:t>II</w:t>
            </w:r>
            <w:r w:rsidR="0081170A"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04951852" w14:textId="77777777" w:rsidR="00D57284" w:rsidRPr="00215665" w:rsidRDefault="00D57284" w:rsidP="00095C63">
            <w:pPr>
              <w:pStyle w:val="Default"/>
              <w:rPr>
                <w:sz w:val="22"/>
                <w:szCs w:val="22"/>
                <w:lang w:val="lv-LV"/>
              </w:rPr>
            </w:pPr>
            <w:r w:rsidRPr="00215665">
              <w:rPr>
                <w:sz w:val="22"/>
                <w:szCs w:val="22"/>
                <w:lang w:val="lv-LV"/>
              </w:rPr>
              <w:t>Projektu finansējums</w:t>
            </w:r>
          </w:p>
        </w:tc>
        <w:tc>
          <w:tcPr>
            <w:tcW w:w="1701" w:type="dxa"/>
            <w:tcBorders>
              <w:top w:val="single" w:sz="4" w:space="0" w:color="auto"/>
              <w:left w:val="single" w:sz="4" w:space="0" w:color="auto"/>
              <w:bottom w:val="single" w:sz="4" w:space="0" w:color="auto"/>
              <w:right w:val="single" w:sz="4" w:space="0" w:color="auto"/>
            </w:tcBorders>
          </w:tcPr>
          <w:p w14:paraId="66D2B4AA" w14:textId="77777777" w:rsidR="00D57284" w:rsidRPr="00215665" w:rsidRDefault="00D57284" w:rsidP="00095C63">
            <w:pPr>
              <w:pStyle w:val="Default"/>
              <w:rPr>
                <w:sz w:val="22"/>
                <w:szCs w:val="22"/>
                <w:lang w:val="lv-LV"/>
              </w:rPr>
            </w:pPr>
            <w:r w:rsidRPr="00215665">
              <w:rPr>
                <w:sz w:val="22"/>
                <w:szCs w:val="22"/>
                <w:lang w:val="lv-LV"/>
              </w:rPr>
              <w:t>Aprēķināms pēc detalizēta darbu apjoma noteikšanas</w:t>
            </w:r>
          </w:p>
        </w:tc>
        <w:tc>
          <w:tcPr>
            <w:tcW w:w="4082" w:type="dxa"/>
            <w:tcBorders>
              <w:top w:val="single" w:sz="4" w:space="0" w:color="auto"/>
              <w:left w:val="single" w:sz="4" w:space="0" w:color="auto"/>
              <w:bottom w:val="single" w:sz="4" w:space="0" w:color="auto"/>
              <w:right w:val="single" w:sz="4" w:space="0" w:color="auto"/>
            </w:tcBorders>
          </w:tcPr>
          <w:p w14:paraId="3C69C469" w14:textId="77777777" w:rsidR="00D57284" w:rsidRPr="00215665" w:rsidRDefault="00D57284" w:rsidP="00095C63">
            <w:pPr>
              <w:pStyle w:val="Default"/>
              <w:rPr>
                <w:sz w:val="22"/>
                <w:szCs w:val="22"/>
                <w:lang w:val="lv-LV"/>
              </w:rPr>
            </w:pPr>
            <w:r w:rsidRPr="00215665">
              <w:rPr>
                <w:sz w:val="22"/>
                <w:szCs w:val="22"/>
                <w:lang w:val="lv-LV"/>
              </w:rPr>
              <w:t>Invazīvās sugas neapdraud vietējās retās un īpaši aizsargājamās sugas un bioloģisko daudzveidību.</w:t>
            </w:r>
          </w:p>
        </w:tc>
      </w:tr>
      <w:tr w:rsidR="00D57284" w:rsidRPr="00215665" w14:paraId="1AEFA783"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7291644E" w14:textId="77777777" w:rsidR="00D57284" w:rsidRPr="00215665" w:rsidRDefault="00D57284" w:rsidP="00095C63">
            <w:pPr>
              <w:pStyle w:val="Default"/>
              <w:rPr>
                <w:sz w:val="22"/>
                <w:szCs w:val="22"/>
                <w:lang w:val="lv-LV"/>
              </w:rPr>
            </w:pPr>
            <w:r w:rsidRPr="00215665">
              <w:rPr>
                <w:sz w:val="22"/>
                <w:szCs w:val="22"/>
                <w:lang w:val="lv-LV"/>
              </w:rPr>
              <w:t>2.7.</w:t>
            </w:r>
          </w:p>
        </w:tc>
        <w:tc>
          <w:tcPr>
            <w:tcW w:w="2948" w:type="dxa"/>
            <w:tcBorders>
              <w:top w:val="single" w:sz="4" w:space="0" w:color="auto"/>
              <w:left w:val="single" w:sz="4" w:space="0" w:color="auto"/>
              <w:bottom w:val="single" w:sz="4" w:space="0" w:color="auto"/>
              <w:right w:val="single" w:sz="4" w:space="0" w:color="auto"/>
            </w:tcBorders>
          </w:tcPr>
          <w:p w14:paraId="4EC1EC43" w14:textId="77777777" w:rsidR="00D57284" w:rsidRPr="00215665" w:rsidRDefault="00D57284" w:rsidP="00095C63">
            <w:pPr>
              <w:pStyle w:val="Default"/>
              <w:rPr>
                <w:sz w:val="22"/>
                <w:szCs w:val="22"/>
                <w:lang w:val="lv-LV"/>
              </w:rPr>
            </w:pPr>
            <w:r w:rsidRPr="00215665">
              <w:rPr>
                <w:sz w:val="22"/>
                <w:szCs w:val="22"/>
                <w:lang w:val="lv-LV"/>
              </w:rPr>
              <w:t>Caurteku un tiltu drošības uzlabošana</w:t>
            </w:r>
          </w:p>
        </w:tc>
        <w:tc>
          <w:tcPr>
            <w:tcW w:w="1730" w:type="dxa"/>
            <w:tcBorders>
              <w:top w:val="single" w:sz="4" w:space="0" w:color="auto"/>
              <w:left w:val="single" w:sz="4" w:space="0" w:color="auto"/>
              <w:bottom w:val="single" w:sz="4" w:space="0" w:color="auto"/>
              <w:right w:val="single" w:sz="4" w:space="0" w:color="auto"/>
            </w:tcBorders>
          </w:tcPr>
          <w:p w14:paraId="00919DC9" w14:textId="77777777" w:rsidR="00D57284" w:rsidRPr="00215665" w:rsidRDefault="00D57284" w:rsidP="00095C63">
            <w:pPr>
              <w:pStyle w:val="Default"/>
              <w:rPr>
                <w:sz w:val="22"/>
                <w:szCs w:val="22"/>
                <w:lang w:val="lv-LV"/>
              </w:rPr>
            </w:pPr>
            <w:r w:rsidRPr="00215665">
              <w:rPr>
                <w:sz w:val="22"/>
                <w:szCs w:val="22"/>
                <w:lang w:val="lv-LV"/>
              </w:rPr>
              <w:t>Ceļu projektētāji un projektu īstenotāji</w:t>
            </w:r>
          </w:p>
        </w:tc>
        <w:tc>
          <w:tcPr>
            <w:tcW w:w="1275" w:type="dxa"/>
            <w:tcBorders>
              <w:top w:val="single" w:sz="4" w:space="0" w:color="auto"/>
              <w:left w:val="single" w:sz="4" w:space="0" w:color="auto"/>
              <w:bottom w:val="single" w:sz="4" w:space="0" w:color="auto"/>
              <w:right w:val="single" w:sz="4" w:space="0" w:color="auto"/>
            </w:tcBorders>
          </w:tcPr>
          <w:p w14:paraId="6D5EDA85" w14:textId="10A72270" w:rsidR="00D57284" w:rsidRPr="00215665" w:rsidRDefault="00D57284" w:rsidP="00095C63">
            <w:pPr>
              <w:pStyle w:val="Default"/>
              <w:rPr>
                <w:sz w:val="22"/>
                <w:szCs w:val="22"/>
                <w:lang w:val="lv-LV"/>
              </w:rPr>
            </w:pPr>
            <w:r w:rsidRPr="00215665">
              <w:rPr>
                <w:sz w:val="22"/>
                <w:szCs w:val="22"/>
                <w:lang w:val="lv-LV"/>
              </w:rPr>
              <w:t>II</w:t>
            </w:r>
            <w:r w:rsidR="0081170A" w:rsidRPr="00215665">
              <w:rPr>
                <w:sz w:val="22"/>
                <w:szCs w:val="22"/>
                <w:lang w:val="lv-LV"/>
              </w:rPr>
              <w:t>,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6AF20A7D" w14:textId="77777777" w:rsidR="00D57284" w:rsidRPr="00215665" w:rsidRDefault="00D57284" w:rsidP="00095C63">
            <w:pPr>
              <w:pStyle w:val="Default"/>
              <w:rPr>
                <w:sz w:val="22"/>
                <w:szCs w:val="22"/>
                <w:lang w:val="lv-LV"/>
              </w:rPr>
            </w:pPr>
            <w:r w:rsidRPr="00215665">
              <w:rPr>
                <w:sz w:val="22"/>
                <w:szCs w:val="22"/>
                <w:lang w:val="lv-LV"/>
              </w:rPr>
              <w:t>Jāiekļauj būvprojekta izmaksās.</w:t>
            </w:r>
          </w:p>
        </w:tc>
        <w:tc>
          <w:tcPr>
            <w:tcW w:w="1701" w:type="dxa"/>
            <w:tcBorders>
              <w:top w:val="single" w:sz="4" w:space="0" w:color="auto"/>
              <w:left w:val="single" w:sz="4" w:space="0" w:color="auto"/>
              <w:bottom w:val="single" w:sz="4" w:space="0" w:color="auto"/>
              <w:right w:val="single" w:sz="4" w:space="0" w:color="auto"/>
            </w:tcBorders>
          </w:tcPr>
          <w:p w14:paraId="6289519F" w14:textId="77777777" w:rsidR="00D57284" w:rsidRPr="00215665" w:rsidRDefault="00D57284" w:rsidP="00095C63">
            <w:pPr>
              <w:pStyle w:val="Default"/>
              <w:rPr>
                <w:sz w:val="22"/>
                <w:szCs w:val="22"/>
                <w:lang w:val="lv-LV"/>
              </w:rPr>
            </w:pPr>
            <w:r w:rsidRPr="00215665">
              <w:rPr>
                <w:sz w:val="22"/>
                <w:szCs w:val="22"/>
                <w:lang w:val="lv-LV"/>
              </w:rPr>
              <w:t>Nosakāms projekta ietvaros.</w:t>
            </w:r>
          </w:p>
        </w:tc>
        <w:tc>
          <w:tcPr>
            <w:tcW w:w="4082" w:type="dxa"/>
            <w:tcBorders>
              <w:top w:val="single" w:sz="4" w:space="0" w:color="auto"/>
              <w:left w:val="single" w:sz="4" w:space="0" w:color="auto"/>
              <w:bottom w:val="single" w:sz="4" w:space="0" w:color="auto"/>
              <w:right w:val="single" w:sz="4" w:space="0" w:color="auto"/>
            </w:tcBorders>
          </w:tcPr>
          <w:p w14:paraId="490D3679" w14:textId="77777777" w:rsidR="00D57284" w:rsidRPr="00215665" w:rsidRDefault="00D57284" w:rsidP="00095C63">
            <w:pPr>
              <w:pStyle w:val="Default"/>
              <w:rPr>
                <w:sz w:val="22"/>
                <w:szCs w:val="22"/>
                <w:lang w:val="lv-LV"/>
              </w:rPr>
            </w:pPr>
            <w:r w:rsidRPr="00215665">
              <w:rPr>
                <w:sz w:val="22"/>
                <w:szCs w:val="22"/>
                <w:lang w:val="lv-LV"/>
              </w:rPr>
              <w:t>Pārbūvētie tilti un caurtekas ir drošāki dzīvniekiem, jo sevišķi Eirāzijas ūdram, un arī autobraucējiem.</w:t>
            </w:r>
          </w:p>
        </w:tc>
      </w:tr>
      <w:tr w:rsidR="00D57284" w:rsidRPr="00215665" w14:paraId="272B864F"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76FA011D" w14:textId="77777777" w:rsidR="00D57284" w:rsidRPr="00215665" w:rsidRDefault="00D57284" w:rsidP="00095C63">
            <w:pPr>
              <w:pStyle w:val="Default"/>
              <w:rPr>
                <w:sz w:val="22"/>
                <w:szCs w:val="22"/>
                <w:lang w:val="lv-LV"/>
              </w:rPr>
            </w:pPr>
            <w:r w:rsidRPr="00215665">
              <w:rPr>
                <w:sz w:val="22"/>
                <w:szCs w:val="22"/>
                <w:lang w:val="lv-LV"/>
              </w:rPr>
              <w:t>2.8.</w:t>
            </w:r>
          </w:p>
        </w:tc>
        <w:tc>
          <w:tcPr>
            <w:tcW w:w="2948" w:type="dxa"/>
            <w:tcBorders>
              <w:top w:val="single" w:sz="4" w:space="0" w:color="auto"/>
              <w:left w:val="single" w:sz="4" w:space="0" w:color="auto"/>
              <w:bottom w:val="single" w:sz="4" w:space="0" w:color="auto"/>
              <w:right w:val="single" w:sz="4" w:space="0" w:color="auto"/>
            </w:tcBorders>
          </w:tcPr>
          <w:p w14:paraId="70099C09" w14:textId="77777777" w:rsidR="00D57284" w:rsidRPr="00215665" w:rsidRDefault="00D57284" w:rsidP="00095C63">
            <w:pPr>
              <w:pStyle w:val="Default"/>
              <w:rPr>
                <w:sz w:val="22"/>
                <w:szCs w:val="22"/>
                <w:lang w:val="lv-LV"/>
              </w:rPr>
            </w:pPr>
            <w:r w:rsidRPr="00215665">
              <w:rPr>
                <w:sz w:val="22"/>
                <w:szCs w:val="22"/>
                <w:lang w:val="lv-LV"/>
              </w:rPr>
              <w:t>Dižkoku apkārtnes sakopšana</w:t>
            </w:r>
          </w:p>
        </w:tc>
        <w:tc>
          <w:tcPr>
            <w:tcW w:w="1730" w:type="dxa"/>
            <w:tcBorders>
              <w:top w:val="single" w:sz="4" w:space="0" w:color="auto"/>
              <w:left w:val="single" w:sz="4" w:space="0" w:color="auto"/>
              <w:bottom w:val="single" w:sz="4" w:space="0" w:color="auto"/>
              <w:right w:val="single" w:sz="4" w:space="0" w:color="auto"/>
            </w:tcBorders>
          </w:tcPr>
          <w:p w14:paraId="3BB3F1B1" w14:textId="77777777" w:rsidR="00D57284" w:rsidRPr="00215665" w:rsidRDefault="00D57284" w:rsidP="00095C63">
            <w:pPr>
              <w:pStyle w:val="Default"/>
              <w:rPr>
                <w:sz w:val="22"/>
                <w:szCs w:val="22"/>
                <w:lang w:val="lv-LV"/>
              </w:rPr>
            </w:pPr>
            <w:r w:rsidRPr="00215665">
              <w:rPr>
                <w:sz w:val="22"/>
                <w:szCs w:val="22"/>
                <w:lang w:val="lv-LV"/>
              </w:rPr>
              <w:t>Zemes īpašnieki</w:t>
            </w:r>
          </w:p>
        </w:tc>
        <w:tc>
          <w:tcPr>
            <w:tcW w:w="1275" w:type="dxa"/>
            <w:tcBorders>
              <w:top w:val="single" w:sz="4" w:space="0" w:color="auto"/>
              <w:left w:val="single" w:sz="4" w:space="0" w:color="auto"/>
              <w:bottom w:val="single" w:sz="4" w:space="0" w:color="auto"/>
              <w:right w:val="single" w:sz="4" w:space="0" w:color="auto"/>
            </w:tcBorders>
          </w:tcPr>
          <w:p w14:paraId="014BE6DA" w14:textId="06E9E9B8" w:rsidR="00D57284" w:rsidRPr="00215665" w:rsidRDefault="00D57284" w:rsidP="00095C63">
            <w:pPr>
              <w:pStyle w:val="Default"/>
              <w:rPr>
                <w:sz w:val="22"/>
                <w:szCs w:val="22"/>
                <w:lang w:val="lv-LV"/>
              </w:rPr>
            </w:pPr>
            <w:r w:rsidRPr="00215665">
              <w:rPr>
                <w:sz w:val="22"/>
                <w:szCs w:val="22"/>
                <w:lang w:val="lv-LV"/>
              </w:rPr>
              <w:t>II</w:t>
            </w:r>
            <w:r w:rsidR="00CE47EA" w:rsidRPr="00215665">
              <w:rPr>
                <w:sz w:val="22"/>
                <w:szCs w:val="22"/>
                <w:lang w:val="lv-LV"/>
              </w:rPr>
              <w:t>, 2026</w:t>
            </w:r>
          </w:p>
        </w:tc>
        <w:tc>
          <w:tcPr>
            <w:tcW w:w="2268" w:type="dxa"/>
            <w:tcBorders>
              <w:top w:val="single" w:sz="4" w:space="0" w:color="auto"/>
              <w:left w:val="single" w:sz="4" w:space="0" w:color="auto"/>
              <w:bottom w:val="single" w:sz="4" w:space="0" w:color="auto"/>
              <w:right w:val="single" w:sz="4" w:space="0" w:color="auto"/>
            </w:tcBorders>
          </w:tcPr>
          <w:p w14:paraId="57E3DA9D" w14:textId="77777777" w:rsidR="00D57284" w:rsidRPr="00215665" w:rsidRDefault="00D57284" w:rsidP="00095C63">
            <w:pPr>
              <w:pStyle w:val="Default"/>
              <w:rPr>
                <w:sz w:val="22"/>
                <w:szCs w:val="22"/>
                <w:lang w:val="lv-LV"/>
              </w:rPr>
            </w:pPr>
            <w:r w:rsidRPr="00215665">
              <w:rPr>
                <w:sz w:val="22"/>
                <w:szCs w:val="22"/>
                <w:lang w:val="lv-LV"/>
              </w:rPr>
              <w:t>Zemes īpašnieka finansējums, pašvaldības atbalsts</w:t>
            </w:r>
          </w:p>
        </w:tc>
        <w:tc>
          <w:tcPr>
            <w:tcW w:w="1701" w:type="dxa"/>
            <w:tcBorders>
              <w:top w:val="single" w:sz="4" w:space="0" w:color="auto"/>
              <w:left w:val="single" w:sz="4" w:space="0" w:color="auto"/>
              <w:bottom w:val="single" w:sz="4" w:space="0" w:color="auto"/>
              <w:right w:val="single" w:sz="4" w:space="0" w:color="auto"/>
            </w:tcBorders>
          </w:tcPr>
          <w:p w14:paraId="5B469353" w14:textId="77777777" w:rsidR="00D57284" w:rsidRPr="00215665" w:rsidRDefault="00D57284" w:rsidP="00095C63">
            <w:pPr>
              <w:pStyle w:val="Default"/>
              <w:rPr>
                <w:sz w:val="22"/>
                <w:szCs w:val="22"/>
                <w:lang w:val="lv-LV"/>
              </w:rPr>
            </w:pPr>
            <w:r w:rsidRPr="00215665">
              <w:rPr>
                <w:sz w:val="22"/>
                <w:szCs w:val="22"/>
                <w:lang w:val="lv-LV"/>
              </w:rPr>
              <w:t>Novērtējams pirms darbu uzsākšanas</w:t>
            </w:r>
          </w:p>
        </w:tc>
        <w:tc>
          <w:tcPr>
            <w:tcW w:w="4082" w:type="dxa"/>
            <w:tcBorders>
              <w:top w:val="single" w:sz="4" w:space="0" w:color="auto"/>
              <w:left w:val="single" w:sz="4" w:space="0" w:color="auto"/>
              <w:bottom w:val="single" w:sz="4" w:space="0" w:color="auto"/>
              <w:right w:val="single" w:sz="4" w:space="0" w:color="auto"/>
            </w:tcBorders>
          </w:tcPr>
          <w:p w14:paraId="3D8EB7BC" w14:textId="77777777" w:rsidR="00D57284" w:rsidRPr="00215665" w:rsidRDefault="00D57284" w:rsidP="00095C63">
            <w:pPr>
              <w:pStyle w:val="Default"/>
              <w:rPr>
                <w:sz w:val="22"/>
                <w:szCs w:val="22"/>
                <w:lang w:val="lv-LV"/>
              </w:rPr>
            </w:pPr>
            <w:r w:rsidRPr="00215665">
              <w:rPr>
                <w:sz w:val="22"/>
                <w:szCs w:val="22"/>
                <w:lang w:val="lv-LV"/>
              </w:rPr>
              <w:t>Dižkokiem nodrošināti optimāli augšanas apstākļi.</w:t>
            </w:r>
          </w:p>
        </w:tc>
      </w:tr>
      <w:tr w:rsidR="00D57284" w:rsidRPr="00215665" w14:paraId="7F324B00"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4BCC4476" w14:textId="77777777" w:rsidR="00D57284" w:rsidRPr="00215665" w:rsidRDefault="00D57284" w:rsidP="00095C63">
            <w:pPr>
              <w:pStyle w:val="Default"/>
              <w:rPr>
                <w:sz w:val="22"/>
                <w:szCs w:val="22"/>
                <w:lang w:val="lv-LV"/>
              </w:rPr>
            </w:pPr>
            <w:r w:rsidRPr="00215665">
              <w:rPr>
                <w:sz w:val="22"/>
                <w:szCs w:val="22"/>
                <w:lang w:val="lv-LV"/>
              </w:rPr>
              <w:t>2.9.</w:t>
            </w:r>
          </w:p>
        </w:tc>
        <w:tc>
          <w:tcPr>
            <w:tcW w:w="2948" w:type="dxa"/>
            <w:tcBorders>
              <w:top w:val="single" w:sz="4" w:space="0" w:color="auto"/>
              <w:left w:val="single" w:sz="4" w:space="0" w:color="auto"/>
              <w:bottom w:val="single" w:sz="4" w:space="0" w:color="auto"/>
              <w:right w:val="single" w:sz="4" w:space="0" w:color="auto"/>
            </w:tcBorders>
          </w:tcPr>
          <w:p w14:paraId="766B52CF" w14:textId="77777777" w:rsidR="00D57284" w:rsidRPr="00215665" w:rsidRDefault="00D57284" w:rsidP="00095C63">
            <w:pPr>
              <w:pStyle w:val="Default"/>
              <w:rPr>
                <w:sz w:val="22"/>
                <w:szCs w:val="22"/>
                <w:lang w:val="lv-LV"/>
              </w:rPr>
            </w:pPr>
            <w:r w:rsidRPr="00215665">
              <w:rPr>
                <w:sz w:val="22"/>
                <w:szCs w:val="22"/>
                <w:lang w:val="lv-LV"/>
              </w:rPr>
              <w:t>Dūņu izņemšana no Ciriša ezera</w:t>
            </w:r>
          </w:p>
        </w:tc>
        <w:tc>
          <w:tcPr>
            <w:tcW w:w="1730" w:type="dxa"/>
            <w:tcBorders>
              <w:top w:val="single" w:sz="4" w:space="0" w:color="auto"/>
              <w:left w:val="single" w:sz="4" w:space="0" w:color="auto"/>
              <w:bottom w:val="single" w:sz="4" w:space="0" w:color="auto"/>
              <w:right w:val="single" w:sz="4" w:space="0" w:color="auto"/>
            </w:tcBorders>
          </w:tcPr>
          <w:p w14:paraId="0E54B747" w14:textId="77777777" w:rsidR="00D57284" w:rsidRPr="00215665" w:rsidRDefault="00D57284" w:rsidP="00095C63">
            <w:pPr>
              <w:pStyle w:val="Default"/>
              <w:rPr>
                <w:sz w:val="22"/>
                <w:szCs w:val="22"/>
                <w:lang w:val="lv-LV"/>
              </w:rPr>
            </w:pPr>
            <w:r w:rsidRPr="00215665">
              <w:rPr>
                <w:sz w:val="22"/>
                <w:szCs w:val="22"/>
                <w:lang w:val="lv-LV"/>
              </w:rPr>
              <w:t>Pašvaldība, zemju īpašnieki ezera krastā</w:t>
            </w:r>
          </w:p>
        </w:tc>
        <w:tc>
          <w:tcPr>
            <w:tcW w:w="1275" w:type="dxa"/>
            <w:tcBorders>
              <w:top w:val="single" w:sz="4" w:space="0" w:color="auto"/>
              <w:left w:val="single" w:sz="4" w:space="0" w:color="auto"/>
              <w:bottom w:val="single" w:sz="4" w:space="0" w:color="auto"/>
              <w:right w:val="single" w:sz="4" w:space="0" w:color="auto"/>
            </w:tcBorders>
          </w:tcPr>
          <w:p w14:paraId="6307DDCE" w14:textId="668C5C25" w:rsidR="00D57284" w:rsidRPr="00215665" w:rsidRDefault="00D57284" w:rsidP="00095C63">
            <w:pPr>
              <w:pStyle w:val="Default"/>
              <w:rPr>
                <w:sz w:val="22"/>
                <w:szCs w:val="22"/>
                <w:lang w:val="lv-LV"/>
              </w:rPr>
            </w:pPr>
            <w:r w:rsidRPr="00215665">
              <w:rPr>
                <w:sz w:val="22"/>
                <w:szCs w:val="22"/>
                <w:lang w:val="lv-LV"/>
              </w:rPr>
              <w:t>II</w:t>
            </w:r>
            <w:r w:rsidR="00CE47EA" w:rsidRPr="00215665">
              <w:rPr>
                <w:sz w:val="22"/>
                <w:szCs w:val="22"/>
                <w:lang w:val="lv-LV"/>
              </w:rPr>
              <w:t>, 2028</w:t>
            </w:r>
          </w:p>
        </w:tc>
        <w:tc>
          <w:tcPr>
            <w:tcW w:w="2268" w:type="dxa"/>
            <w:tcBorders>
              <w:top w:val="single" w:sz="4" w:space="0" w:color="auto"/>
              <w:left w:val="single" w:sz="4" w:space="0" w:color="auto"/>
              <w:bottom w:val="single" w:sz="4" w:space="0" w:color="auto"/>
              <w:right w:val="single" w:sz="4" w:space="0" w:color="auto"/>
            </w:tcBorders>
          </w:tcPr>
          <w:p w14:paraId="3FD51ED3" w14:textId="77777777" w:rsidR="00D57284" w:rsidRPr="00215665" w:rsidRDefault="00D57284" w:rsidP="00095C63">
            <w:pPr>
              <w:pStyle w:val="Default"/>
              <w:rPr>
                <w:sz w:val="22"/>
                <w:szCs w:val="22"/>
                <w:lang w:val="lv-LV"/>
              </w:rPr>
            </w:pPr>
            <w:r w:rsidRPr="00215665">
              <w:rPr>
                <w:sz w:val="22"/>
                <w:szCs w:val="22"/>
                <w:lang w:val="lv-LV"/>
              </w:rPr>
              <w:t>Projektu finansējums</w:t>
            </w:r>
          </w:p>
        </w:tc>
        <w:tc>
          <w:tcPr>
            <w:tcW w:w="1701" w:type="dxa"/>
            <w:tcBorders>
              <w:top w:val="single" w:sz="4" w:space="0" w:color="auto"/>
              <w:left w:val="single" w:sz="4" w:space="0" w:color="auto"/>
              <w:bottom w:val="single" w:sz="4" w:space="0" w:color="auto"/>
              <w:right w:val="single" w:sz="4" w:space="0" w:color="auto"/>
            </w:tcBorders>
          </w:tcPr>
          <w:p w14:paraId="6E0C4936" w14:textId="77777777" w:rsidR="00D57284" w:rsidRPr="00215665" w:rsidRDefault="00D57284" w:rsidP="00095C63">
            <w:pPr>
              <w:pStyle w:val="Default"/>
              <w:rPr>
                <w:sz w:val="22"/>
                <w:szCs w:val="22"/>
                <w:lang w:val="lv-LV"/>
              </w:rPr>
            </w:pPr>
            <w:r w:rsidRPr="00215665">
              <w:rPr>
                <w:sz w:val="22"/>
                <w:szCs w:val="22"/>
                <w:lang w:val="lv-LV"/>
              </w:rPr>
              <w:t>Atbilstoši iepirkumam</w:t>
            </w:r>
          </w:p>
        </w:tc>
        <w:tc>
          <w:tcPr>
            <w:tcW w:w="4082" w:type="dxa"/>
            <w:tcBorders>
              <w:top w:val="single" w:sz="4" w:space="0" w:color="auto"/>
              <w:left w:val="single" w:sz="4" w:space="0" w:color="auto"/>
              <w:bottom w:val="single" w:sz="4" w:space="0" w:color="auto"/>
              <w:right w:val="single" w:sz="4" w:space="0" w:color="auto"/>
            </w:tcBorders>
          </w:tcPr>
          <w:p w14:paraId="68617E2C" w14:textId="12DE996D" w:rsidR="00D57284" w:rsidRPr="00215665" w:rsidRDefault="00D57284" w:rsidP="00095C63">
            <w:pPr>
              <w:pStyle w:val="Default"/>
              <w:rPr>
                <w:sz w:val="22"/>
                <w:szCs w:val="22"/>
                <w:lang w:val="lv-LV"/>
              </w:rPr>
            </w:pPr>
            <w:r w:rsidRPr="00215665">
              <w:rPr>
                <w:sz w:val="22"/>
                <w:szCs w:val="22"/>
                <w:lang w:val="lv-LV"/>
              </w:rPr>
              <w:t>Ciriša ezera līcī aptuveni 4,56 ha platībā veikta dūņu izvākšana</w:t>
            </w:r>
            <w:r w:rsidR="004209BA" w:rsidRPr="00215665">
              <w:rPr>
                <w:sz w:val="22"/>
                <w:szCs w:val="22"/>
                <w:lang w:val="lv-LV"/>
              </w:rPr>
              <w:t xml:space="preserve"> un fragmentēšana</w:t>
            </w:r>
            <w:r w:rsidRPr="00215665">
              <w:rPr>
                <w:sz w:val="22"/>
                <w:szCs w:val="22"/>
                <w:lang w:val="lv-LV"/>
              </w:rPr>
              <w:t>. Uzlabota ezera ūdens kvalitāte un ezera līča bioloģiskā daudzveidība.</w:t>
            </w:r>
          </w:p>
        </w:tc>
      </w:tr>
      <w:tr w:rsidR="00D57284" w:rsidRPr="00215665" w14:paraId="1427148D"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47744A37" w14:textId="77777777" w:rsidR="00D57284" w:rsidRPr="00215665" w:rsidRDefault="00D57284" w:rsidP="00095C63">
            <w:pPr>
              <w:pStyle w:val="Default"/>
              <w:rPr>
                <w:sz w:val="22"/>
                <w:szCs w:val="22"/>
                <w:lang w:val="lv-LV"/>
              </w:rPr>
            </w:pPr>
            <w:r w:rsidRPr="00215665">
              <w:rPr>
                <w:sz w:val="22"/>
                <w:szCs w:val="22"/>
                <w:lang w:val="lv-LV"/>
              </w:rPr>
              <w:lastRenderedPageBreak/>
              <w:t>2.10.</w:t>
            </w:r>
          </w:p>
        </w:tc>
        <w:tc>
          <w:tcPr>
            <w:tcW w:w="2948" w:type="dxa"/>
            <w:tcBorders>
              <w:top w:val="single" w:sz="4" w:space="0" w:color="auto"/>
              <w:left w:val="single" w:sz="4" w:space="0" w:color="auto"/>
              <w:bottom w:val="single" w:sz="4" w:space="0" w:color="auto"/>
              <w:right w:val="single" w:sz="4" w:space="0" w:color="auto"/>
            </w:tcBorders>
          </w:tcPr>
          <w:p w14:paraId="53500CB3" w14:textId="2C667E02" w:rsidR="00D57284" w:rsidRPr="00215665" w:rsidRDefault="00D57284" w:rsidP="00095C63">
            <w:pPr>
              <w:pStyle w:val="Default"/>
              <w:rPr>
                <w:sz w:val="22"/>
                <w:szCs w:val="22"/>
                <w:lang w:val="lv-LV"/>
              </w:rPr>
            </w:pPr>
            <w:r w:rsidRPr="00215665">
              <w:rPr>
                <w:sz w:val="22"/>
                <w:szCs w:val="22"/>
                <w:lang w:val="lv-LV"/>
              </w:rPr>
              <w:t>M</w:t>
            </w:r>
            <w:r w:rsidR="004F3D1F" w:rsidRPr="00215665">
              <w:rPr>
                <w:sz w:val="22"/>
                <w:szCs w:val="22"/>
                <w:lang w:val="lv-LV"/>
              </w:rPr>
              <w:t>itrāju uzturēšana vai m</w:t>
            </w:r>
            <w:r w:rsidRPr="00215665">
              <w:rPr>
                <w:sz w:val="22"/>
                <w:szCs w:val="22"/>
                <w:lang w:val="lv-LV"/>
              </w:rPr>
              <w:t>ākslīgo mitrāju izveidošana un uzturēšana</w:t>
            </w:r>
            <w:r w:rsidR="00CA7593">
              <w:rPr>
                <w:sz w:val="22"/>
                <w:szCs w:val="22"/>
                <w:lang w:val="lv-LV"/>
              </w:rPr>
              <w:t xml:space="preserve"> </w:t>
            </w:r>
            <w:r w:rsidR="00E54113" w:rsidRPr="00E54113">
              <w:rPr>
                <w:sz w:val="22"/>
                <w:szCs w:val="22"/>
                <w:lang w:val="lv-LV"/>
              </w:rPr>
              <w:t>un citi pasākumi ezera ūdens kvalitātes uzlabošanai</w:t>
            </w:r>
          </w:p>
        </w:tc>
        <w:tc>
          <w:tcPr>
            <w:tcW w:w="1730" w:type="dxa"/>
            <w:tcBorders>
              <w:top w:val="single" w:sz="4" w:space="0" w:color="auto"/>
              <w:left w:val="single" w:sz="4" w:space="0" w:color="auto"/>
              <w:bottom w:val="single" w:sz="4" w:space="0" w:color="auto"/>
              <w:right w:val="single" w:sz="4" w:space="0" w:color="auto"/>
            </w:tcBorders>
          </w:tcPr>
          <w:p w14:paraId="41041E5F" w14:textId="77777777" w:rsidR="00D57284" w:rsidRPr="00215665" w:rsidRDefault="00D57284" w:rsidP="00095C63">
            <w:pPr>
              <w:pStyle w:val="Default"/>
              <w:rPr>
                <w:sz w:val="22"/>
                <w:szCs w:val="22"/>
                <w:lang w:val="lv-LV"/>
              </w:rPr>
            </w:pPr>
            <w:r w:rsidRPr="00215665">
              <w:rPr>
                <w:sz w:val="22"/>
                <w:szCs w:val="22"/>
                <w:lang w:val="lv-LV"/>
              </w:rPr>
              <w:t>Zemes īpašnieks, pašvaldība</w:t>
            </w:r>
          </w:p>
        </w:tc>
        <w:tc>
          <w:tcPr>
            <w:tcW w:w="1275" w:type="dxa"/>
            <w:tcBorders>
              <w:top w:val="single" w:sz="4" w:space="0" w:color="auto"/>
              <w:left w:val="single" w:sz="4" w:space="0" w:color="auto"/>
              <w:bottom w:val="single" w:sz="4" w:space="0" w:color="auto"/>
              <w:right w:val="single" w:sz="4" w:space="0" w:color="auto"/>
            </w:tcBorders>
          </w:tcPr>
          <w:p w14:paraId="560DF934" w14:textId="6A46551E" w:rsidR="00D57284" w:rsidRPr="00215665" w:rsidRDefault="00D57284" w:rsidP="00095C63">
            <w:pPr>
              <w:pStyle w:val="Default"/>
              <w:rPr>
                <w:sz w:val="22"/>
                <w:szCs w:val="22"/>
                <w:lang w:val="lv-LV"/>
              </w:rPr>
            </w:pPr>
            <w:r w:rsidRPr="00215665">
              <w:rPr>
                <w:sz w:val="22"/>
                <w:szCs w:val="22"/>
                <w:lang w:val="lv-LV"/>
              </w:rPr>
              <w:t>I</w:t>
            </w:r>
            <w:r w:rsidR="00CE47EA" w:rsidRPr="00215665">
              <w:rPr>
                <w:sz w:val="22"/>
                <w:szCs w:val="22"/>
                <w:lang w:val="lv-LV"/>
              </w:rPr>
              <w:t xml:space="preserve">, </w:t>
            </w:r>
            <w:r w:rsidR="003976C5" w:rsidRPr="00215665">
              <w:rPr>
                <w:sz w:val="22"/>
                <w:szCs w:val="22"/>
                <w:lang w:val="lv-LV"/>
              </w:rPr>
              <w:t>202</w:t>
            </w:r>
            <w:r w:rsidR="00BC66E7" w:rsidRPr="00215665">
              <w:rPr>
                <w:sz w:val="22"/>
                <w:szCs w:val="22"/>
                <w:lang w:val="lv-LV"/>
              </w:rPr>
              <w:t>9</w:t>
            </w:r>
            <w:r w:rsidR="003976C5" w:rsidRPr="00215665">
              <w:rPr>
                <w:sz w:val="22"/>
                <w:szCs w:val="22"/>
                <w:lang w:val="lv-LV"/>
              </w:rPr>
              <w:t>, uzturēšana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711E1FCC" w14:textId="31BA05F4" w:rsidR="00D57284" w:rsidRPr="00215665" w:rsidRDefault="00D57284" w:rsidP="00095C63">
            <w:pPr>
              <w:pStyle w:val="Default"/>
              <w:rPr>
                <w:sz w:val="22"/>
                <w:szCs w:val="22"/>
                <w:lang w:val="lv-LV"/>
              </w:rPr>
            </w:pPr>
            <w:r w:rsidRPr="00215665">
              <w:rPr>
                <w:sz w:val="22"/>
                <w:szCs w:val="22"/>
                <w:lang w:val="lv-LV"/>
              </w:rPr>
              <w:t>Pašvaldības</w:t>
            </w:r>
            <w:r w:rsidR="00BC66E7" w:rsidRPr="00215665">
              <w:rPr>
                <w:sz w:val="22"/>
                <w:szCs w:val="22"/>
                <w:lang w:val="lv-LV"/>
              </w:rPr>
              <w:t xml:space="preserve"> vai zemes īpašnieku finansējums</w:t>
            </w:r>
            <w:r w:rsidR="004F3D1F" w:rsidRPr="00215665">
              <w:rPr>
                <w:sz w:val="22"/>
                <w:szCs w:val="22"/>
                <w:lang w:val="lv-LV"/>
              </w:rPr>
              <w:t xml:space="preserve">, </w:t>
            </w:r>
            <w:r w:rsidR="00BC66E7" w:rsidRPr="00215665">
              <w:rPr>
                <w:sz w:val="22"/>
                <w:szCs w:val="22"/>
                <w:lang w:val="lv-LV"/>
              </w:rPr>
              <w:t>KLP atbalsta maksājumi</w:t>
            </w:r>
            <w:r w:rsidRPr="00215665">
              <w:rPr>
                <w:sz w:val="22"/>
                <w:szCs w:val="22"/>
                <w:lang w:val="lv-LV"/>
              </w:rPr>
              <w:t xml:space="preserve"> </w:t>
            </w:r>
          </w:p>
        </w:tc>
        <w:tc>
          <w:tcPr>
            <w:tcW w:w="1701" w:type="dxa"/>
            <w:tcBorders>
              <w:top w:val="single" w:sz="4" w:space="0" w:color="auto"/>
              <w:left w:val="single" w:sz="4" w:space="0" w:color="auto"/>
              <w:bottom w:val="single" w:sz="4" w:space="0" w:color="auto"/>
              <w:right w:val="single" w:sz="4" w:space="0" w:color="auto"/>
            </w:tcBorders>
          </w:tcPr>
          <w:p w14:paraId="2BB6C222" w14:textId="77777777" w:rsidR="00D57284" w:rsidRPr="00215665" w:rsidRDefault="00D57284" w:rsidP="00095C63">
            <w:pPr>
              <w:pStyle w:val="Default"/>
              <w:rPr>
                <w:sz w:val="22"/>
                <w:szCs w:val="22"/>
                <w:lang w:val="lv-LV"/>
              </w:rPr>
            </w:pPr>
            <w:r w:rsidRPr="00215665">
              <w:rPr>
                <w:sz w:val="22"/>
                <w:szCs w:val="22"/>
                <w:lang w:val="lv-LV"/>
              </w:rPr>
              <w:t>Aprēķināms pēc detalizēta darbu apjoma noteikšanas</w:t>
            </w:r>
          </w:p>
        </w:tc>
        <w:tc>
          <w:tcPr>
            <w:tcW w:w="4082" w:type="dxa"/>
            <w:tcBorders>
              <w:top w:val="single" w:sz="4" w:space="0" w:color="auto"/>
              <w:left w:val="single" w:sz="4" w:space="0" w:color="auto"/>
              <w:bottom w:val="single" w:sz="4" w:space="0" w:color="auto"/>
              <w:right w:val="single" w:sz="4" w:space="0" w:color="auto"/>
            </w:tcBorders>
          </w:tcPr>
          <w:p w14:paraId="1D4250EB" w14:textId="495FE972" w:rsidR="00D57284" w:rsidRPr="00215665" w:rsidRDefault="00D57284" w:rsidP="00095C63">
            <w:pPr>
              <w:pStyle w:val="Default"/>
              <w:rPr>
                <w:sz w:val="22"/>
                <w:szCs w:val="22"/>
                <w:lang w:val="lv-LV"/>
              </w:rPr>
            </w:pPr>
            <w:r w:rsidRPr="00215665">
              <w:rPr>
                <w:sz w:val="22"/>
                <w:szCs w:val="22"/>
                <w:lang w:val="lv-LV"/>
              </w:rPr>
              <w:t>Aptuveni 0,</w:t>
            </w:r>
            <w:r w:rsidR="00BD5271">
              <w:rPr>
                <w:sz w:val="22"/>
                <w:szCs w:val="22"/>
                <w:lang w:val="lv-LV"/>
              </w:rPr>
              <w:t>4</w:t>
            </w:r>
            <w:r w:rsidRPr="00215665">
              <w:rPr>
                <w:sz w:val="22"/>
                <w:szCs w:val="22"/>
                <w:lang w:val="lv-LV"/>
              </w:rPr>
              <w:t xml:space="preserve"> ha platībā ārpus DP </w:t>
            </w:r>
            <w:r w:rsidR="009747AA" w:rsidRPr="00215665">
              <w:rPr>
                <w:sz w:val="22"/>
                <w:szCs w:val="22"/>
                <w:lang w:val="lv-LV"/>
              </w:rPr>
              <w:t xml:space="preserve">un </w:t>
            </w:r>
            <w:r w:rsidR="00E2164C" w:rsidRPr="00215665">
              <w:rPr>
                <w:sz w:val="22"/>
                <w:szCs w:val="22"/>
                <w:lang w:val="lv-LV"/>
              </w:rPr>
              <w:t>11,4</w:t>
            </w:r>
            <w:r w:rsidR="00BD5271">
              <w:rPr>
                <w:sz w:val="22"/>
                <w:szCs w:val="22"/>
                <w:lang w:val="lv-LV"/>
              </w:rPr>
              <w:t> </w:t>
            </w:r>
            <w:r w:rsidR="004F3D1F" w:rsidRPr="00215665">
              <w:rPr>
                <w:sz w:val="22"/>
                <w:szCs w:val="22"/>
                <w:lang w:val="lv-LV"/>
              </w:rPr>
              <w:t xml:space="preserve">ha platībā DP teritorijā </w:t>
            </w:r>
            <w:r w:rsidRPr="00215665">
              <w:rPr>
                <w:sz w:val="22"/>
                <w:szCs w:val="22"/>
                <w:lang w:val="lv-LV"/>
              </w:rPr>
              <w:t>uzturēt</w:t>
            </w:r>
            <w:r w:rsidR="004F3D1F" w:rsidRPr="00215665">
              <w:rPr>
                <w:sz w:val="22"/>
                <w:szCs w:val="22"/>
                <w:lang w:val="lv-LV"/>
              </w:rPr>
              <w:t>i esošie</w:t>
            </w:r>
            <w:r w:rsidRPr="00215665">
              <w:rPr>
                <w:sz w:val="22"/>
                <w:szCs w:val="22"/>
                <w:lang w:val="lv-LV"/>
              </w:rPr>
              <w:t xml:space="preserve"> mitrāj</w:t>
            </w:r>
            <w:r w:rsidR="004F3D1F" w:rsidRPr="00215665">
              <w:rPr>
                <w:sz w:val="22"/>
                <w:szCs w:val="22"/>
                <w:lang w:val="lv-LV"/>
              </w:rPr>
              <w:t>i vai izveidoti mākslīgie mitrāji</w:t>
            </w:r>
            <w:r w:rsidRPr="00215665">
              <w:rPr>
                <w:sz w:val="22"/>
                <w:szCs w:val="22"/>
                <w:lang w:val="lv-LV"/>
              </w:rPr>
              <w:t xml:space="preserve">. Uzlabota </w:t>
            </w:r>
            <w:proofErr w:type="spellStart"/>
            <w:r w:rsidRPr="00215665">
              <w:rPr>
                <w:sz w:val="22"/>
                <w:szCs w:val="22"/>
                <w:lang w:val="lv-LV"/>
              </w:rPr>
              <w:t>Cirišā</w:t>
            </w:r>
            <w:proofErr w:type="spellEnd"/>
            <w:r w:rsidRPr="00215665">
              <w:rPr>
                <w:sz w:val="22"/>
                <w:szCs w:val="22"/>
                <w:lang w:val="lv-LV"/>
              </w:rPr>
              <w:t xml:space="preserve"> ieplūstošo ūdeņu kvalitāte.</w:t>
            </w:r>
          </w:p>
        </w:tc>
      </w:tr>
      <w:tr w:rsidR="009D057A" w:rsidRPr="00215665" w14:paraId="7F429ADC"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146B545D" w14:textId="1599050F" w:rsidR="009D057A" w:rsidRPr="00215665" w:rsidRDefault="009D057A" w:rsidP="009D057A">
            <w:pPr>
              <w:pStyle w:val="Default"/>
              <w:rPr>
                <w:sz w:val="22"/>
                <w:szCs w:val="22"/>
                <w:lang w:val="lv-LV"/>
              </w:rPr>
            </w:pPr>
            <w:r w:rsidRPr="00215665">
              <w:rPr>
                <w:sz w:val="22"/>
                <w:szCs w:val="22"/>
                <w:lang w:val="lv-LV"/>
              </w:rPr>
              <w:t>2.11.</w:t>
            </w:r>
          </w:p>
        </w:tc>
        <w:tc>
          <w:tcPr>
            <w:tcW w:w="2948" w:type="dxa"/>
            <w:tcBorders>
              <w:top w:val="single" w:sz="4" w:space="0" w:color="auto"/>
              <w:left w:val="single" w:sz="4" w:space="0" w:color="auto"/>
              <w:bottom w:val="single" w:sz="4" w:space="0" w:color="auto"/>
              <w:right w:val="single" w:sz="4" w:space="0" w:color="auto"/>
            </w:tcBorders>
          </w:tcPr>
          <w:p w14:paraId="7490435C" w14:textId="631CD5A6" w:rsidR="009D057A" w:rsidRPr="00215665" w:rsidRDefault="009D057A" w:rsidP="009D057A">
            <w:pPr>
              <w:pStyle w:val="Default"/>
              <w:rPr>
                <w:sz w:val="22"/>
                <w:szCs w:val="22"/>
                <w:lang w:val="lv-LV"/>
              </w:rPr>
            </w:pPr>
            <w:proofErr w:type="spellStart"/>
            <w:r w:rsidRPr="00215665">
              <w:rPr>
                <w:sz w:val="22"/>
                <w:szCs w:val="22"/>
                <w:lang w:val="lv-LV"/>
              </w:rPr>
              <w:t>Kormorānu</w:t>
            </w:r>
            <w:proofErr w:type="spellEnd"/>
            <w:r w:rsidR="007F7332">
              <w:rPr>
                <w:sz w:val="22"/>
                <w:szCs w:val="22"/>
                <w:lang w:val="lv-LV"/>
              </w:rPr>
              <w:t xml:space="preserve"> (</w:t>
            </w:r>
            <w:proofErr w:type="spellStart"/>
            <w:r w:rsidR="007F7332">
              <w:rPr>
                <w:sz w:val="22"/>
                <w:szCs w:val="22"/>
                <w:lang w:val="lv-LV"/>
              </w:rPr>
              <w:t>jūraskraukļu</w:t>
            </w:r>
            <w:proofErr w:type="spellEnd"/>
            <w:r w:rsidR="007F7332">
              <w:rPr>
                <w:sz w:val="22"/>
                <w:szCs w:val="22"/>
                <w:lang w:val="lv-LV"/>
              </w:rPr>
              <w:t>) iespējamo</w:t>
            </w:r>
            <w:r w:rsidRPr="00215665">
              <w:rPr>
                <w:sz w:val="22"/>
                <w:szCs w:val="22"/>
                <w:lang w:val="lv-LV"/>
              </w:rPr>
              <w:t xml:space="preserve"> ligzdošanas vietu kontrole</w:t>
            </w:r>
          </w:p>
        </w:tc>
        <w:tc>
          <w:tcPr>
            <w:tcW w:w="1730" w:type="dxa"/>
            <w:tcBorders>
              <w:top w:val="single" w:sz="4" w:space="0" w:color="auto"/>
              <w:left w:val="single" w:sz="4" w:space="0" w:color="auto"/>
              <w:bottom w:val="single" w:sz="4" w:space="0" w:color="auto"/>
              <w:right w:val="single" w:sz="4" w:space="0" w:color="auto"/>
            </w:tcBorders>
          </w:tcPr>
          <w:p w14:paraId="5D7504E1" w14:textId="4B9B062E" w:rsidR="009D057A" w:rsidRPr="00215665" w:rsidRDefault="009D057A" w:rsidP="009D057A">
            <w:pPr>
              <w:pStyle w:val="Default"/>
              <w:rPr>
                <w:sz w:val="22"/>
                <w:szCs w:val="22"/>
                <w:lang w:val="lv-LV"/>
              </w:rPr>
            </w:pPr>
            <w:r w:rsidRPr="00215665">
              <w:rPr>
                <w:sz w:val="22"/>
                <w:szCs w:val="22"/>
                <w:lang w:val="lv-LV"/>
              </w:rPr>
              <w:t>Zemes īpašniek</w:t>
            </w:r>
            <w:r w:rsidR="007F7332">
              <w:rPr>
                <w:sz w:val="22"/>
                <w:szCs w:val="22"/>
                <w:lang w:val="lv-LV"/>
              </w:rPr>
              <w:t>i, pašvaldība, DAP, LVM</w:t>
            </w:r>
          </w:p>
        </w:tc>
        <w:tc>
          <w:tcPr>
            <w:tcW w:w="1275" w:type="dxa"/>
            <w:tcBorders>
              <w:top w:val="single" w:sz="4" w:space="0" w:color="auto"/>
              <w:left w:val="single" w:sz="4" w:space="0" w:color="auto"/>
              <w:bottom w:val="single" w:sz="4" w:space="0" w:color="auto"/>
              <w:right w:val="single" w:sz="4" w:space="0" w:color="auto"/>
            </w:tcBorders>
          </w:tcPr>
          <w:p w14:paraId="6D4923B2" w14:textId="726505B3" w:rsidR="009D057A" w:rsidRPr="00215665" w:rsidRDefault="009D057A" w:rsidP="009D057A">
            <w:pPr>
              <w:pStyle w:val="Default"/>
              <w:rPr>
                <w:sz w:val="22"/>
                <w:szCs w:val="22"/>
                <w:lang w:val="lv-LV"/>
              </w:rPr>
            </w:pPr>
            <w:r w:rsidRPr="00215665">
              <w:rPr>
                <w:sz w:val="22"/>
                <w:szCs w:val="22"/>
                <w:lang w:val="lv-LV"/>
              </w:rPr>
              <w:t>I,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29EB5C73" w14:textId="7CC0FB5C" w:rsidR="009D057A" w:rsidRPr="00215665" w:rsidRDefault="00CE4694" w:rsidP="009D057A">
            <w:pPr>
              <w:pStyle w:val="Default"/>
              <w:rPr>
                <w:sz w:val="22"/>
                <w:szCs w:val="22"/>
                <w:lang w:val="lv-LV"/>
              </w:rPr>
            </w:pPr>
            <w:r w:rsidRPr="00215665">
              <w:rPr>
                <w:sz w:val="22"/>
                <w:szCs w:val="22"/>
                <w:lang w:val="lv-LV"/>
              </w:rPr>
              <w:t>Zemes īpašnieku finansējums, iesaistot DAP un LVM</w:t>
            </w:r>
          </w:p>
        </w:tc>
        <w:tc>
          <w:tcPr>
            <w:tcW w:w="1701" w:type="dxa"/>
            <w:tcBorders>
              <w:top w:val="single" w:sz="4" w:space="0" w:color="auto"/>
              <w:left w:val="single" w:sz="4" w:space="0" w:color="auto"/>
              <w:bottom w:val="single" w:sz="4" w:space="0" w:color="auto"/>
              <w:right w:val="single" w:sz="4" w:space="0" w:color="auto"/>
            </w:tcBorders>
          </w:tcPr>
          <w:p w14:paraId="45467A20" w14:textId="7009996E" w:rsidR="009D057A" w:rsidRPr="00215665" w:rsidRDefault="00782893" w:rsidP="009D057A">
            <w:pPr>
              <w:pStyle w:val="Default"/>
              <w:rPr>
                <w:sz w:val="22"/>
                <w:szCs w:val="22"/>
                <w:lang w:val="lv-LV"/>
              </w:rPr>
            </w:pPr>
            <w:r>
              <w:rPr>
                <w:sz w:val="22"/>
                <w:szCs w:val="22"/>
                <w:lang w:val="lv-LV"/>
              </w:rPr>
              <w:t>Atkarīgs no tā, vai konstatēta ligzdošana un tās negatīva ietekme</w:t>
            </w:r>
          </w:p>
        </w:tc>
        <w:tc>
          <w:tcPr>
            <w:tcW w:w="4082" w:type="dxa"/>
            <w:tcBorders>
              <w:top w:val="single" w:sz="4" w:space="0" w:color="auto"/>
              <w:left w:val="single" w:sz="4" w:space="0" w:color="auto"/>
              <w:bottom w:val="single" w:sz="4" w:space="0" w:color="auto"/>
              <w:right w:val="single" w:sz="4" w:space="0" w:color="auto"/>
            </w:tcBorders>
          </w:tcPr>
          <w:p w14:paraId="3BC7E901" w14:textId="58059751" w:rsidR="009D057A" w:rsidRPr="00215665" w:rsidRDefault="00672272" w:rsidP="009D057A">
            <w:pPr>
              <w:pStyle w:val="Default"/>
              <w:rPr>
                <w:sz w:val="22"/>
                <w:szCs w:val="22"/>
                <w:lang w:val="lv-LV"/>
              </w:rPr>
            </w:pPr>
            <w:r w:rsidRPr="00215665">
              <w:rPr>
                <w:sz w:val="22"/>
                <w:szCs w:val="22"/>
                <w:lang w:val="lv-LV"/>
              </w:rPr>
              <w:t>ES nozīmes mežu un ezeru biotop</w:t>
            </w:r>
            <w:r w:rsidR="000532C8" w:rsidRPr="00215665">
              <w:rPr>
                <w:sz w:val="22"/>
                <w:szCs w:val="22"/>
                <w:lang w:val="lv-LV"/>
              </w:rPr>
              <w:t>us</w:t>
            </w:r>
            <w:r w:rsidRPr="00215665">
              <w:rPr>
                <w:sz w:val="22"/>
                <w:szCs w:val="22"/>
                <w:lang w:val="lv-LV"/>
              </w:rPr>
              <w:t xml:space="preserve"> nelabvēlīgi </w:t>
            </w:r>
            <w:r w:rsidR="000532C8" w:rsidRPr="00215665">
              <w:rPr>
                <w:sz w:val="22"/>
                <w:szCs w:val="22"/>
                <w:lang w:val="lv-LV"/>
              </w:rPr>
              <w:t>ne</w:t>
            </w:r>
            <w:r w:rsidRPr="00215665">
              <w:rPr>
                <w:sz w:val="22"/>
                <w:szCs w:val="22"/>
                <w:lang w:val="lv-LV"/>
              </w:rPr>
              <w:t>ietekmē</w:t>
            </w:r>
            <w:r w:rsidR="000532C8" w:rsidRPr="00215665">
              <w:rPr>
                <w:sz w:val="22"/>
                <w:szCs w:val="22"/>
                <w:lang w:val="lv-LV"/>
              </w:rPr>
              <w:t xml:space="preserve"> slāpekļa un fosfora piesārņojums no </w:t>
            </w:r>
            <w:proofErr w:type="spellStart"/>
            <w:r w:rsidR="000532C8" w:rsidRPr="00215665">
              <w:rPr>
                <w:sz w:val="22"/>
                <w:szCs w:val="22"/>
                <w:lang w:val="lv-LV"/>
              </w:rPr>
              <w:t>kormorānu</w:t>
            </w:r>
            <w:proofErr w:type="spellEnd"/>
            <w:r w:rsidR="000532C8" w:rsidRPr="00215665">
              <w:rPr>
                <w:sz w:val="22"/>
                <w:szCs w:val="22"/>
                <w:lang w:val="lv-LV"/>
              </w:rPr>
              <w:t xml:space="preserve"> ligzdošanas vietām. </w:t>
            </w:r>
          </w:p>
        </w:tc>
      </w:tr>
      <w:tr w:rsidR="007F7332" w:rsidRPr="00215665" w14:paraId="4EF09487"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73B46B4D" w14:textId="196BF755" w:rsidR="007F7332" w:rsidRPr="00215665" w:rsidRDefault="007F7332" w:rsidP="007F7332">
            <w:pPr>
              <w:pStyle w:val="Default"/>
              <w:rPr>
                <w:sz w:val="22"/>
                <w:szCs w:val="22"/>
                <w:lang w:val="lv-LV"/>
              </w:rPr>
            </w:pPr>
            <w:r>
              <w:rPr>
                <w:sz w:val="22"/>
                <w:szCs w:val="22"/>
                <w:lang w:val="lv-LV"/>
              </w:rPr>
              <w:t>2.12.</w:t>
            </w:r>
          </w:p>
        </w:tc>
        <w:tc>
          <w:tcPr>
            <w:tcW w:w="2948" w:type="dxa"/>
            <w:tcBorders>
              <w:top w:val="single" w:sz="4" w:space="0" w:color="auto"/>
              <w:left w:val="single" w:sz="4" w:space="0" w:color="auto"/>
              <w:bottom w:val="single" w:sz="4" w:space="0" w:color="auto"/>
              <w:right w:val="single" w:sz="4" w:space="0" w:color="auto"/>
            </w:tcBorders>
          </w:tcPr>
          <w:p w14:paraId="6B855026" w14:textId="0831DEF2" w:rsidR="007F7332" w:rsidRPr="00215665" w:rsidRDefault="007F7332" w:rsidP="007F7332">
            <w:pPr>
              <w:pStyle w:val="Default"/>
              <w:rPr>
                <w:sz w:val="22"/>
                <w:szCs w:val="22"/>
                <w:lang w:val="lv-LV"/>
              </w:rPr>
            </w:pPr>
            <w:proofErr w:type="spellStart"/>
            <w:r w:rsidRPr="007F7332">
              <w:rPr>
                <w:sz w:val="22"/>
                <w:szCs w:val="22"/>
                <w:lang w:val="lv-LV"/>
              </w:rPr>
              <w:t>Lēzela</w:t>
            </w:r>
            <w:proofErr w:type="spellEnd"/>
            <w:r w:rsidRPr="007F7332">
              <w:rPr>
                <w:sz w:val="22"/>
                <w:szCs w:val="22"/>
                <w:lang w:val="lv-LV"/>
              </w:rPr>
              <w:t xml:space="preserve"> </w:t>
            </w:r>
            <w:proofErr w:type="spellStart"/>
            <w:r w:rsidRPr="007F7332">
              <w:rPr>
                <w:sz w:val="22"/>
                <w:szCs w:val="22"/>
                <w:lang w:val="lv-LV"/>
              </w:rPr>
              <w:t>lipares</w:t>
            </w:r>
            <w:proofErr w:type="spellEnd"/>
            <w:r w:rsidRPr="007F7332">
              <w:rPr>
                <w:sz w:val="22"/>
                <w:szCs w:val="22"/>
                <w:lang w:val="lv-LV"/>
              </w:rPr>
              <w:t xml:space="preserve"> dzīvotnes apsaimniekošana</w:t>
            </w:r>
          </w:p>
        </w:tc>
        <w:tc>
          <w:tcPr>
            <w:tcW w:w="1730" w:type="dxa"/>
            <w:tcBorders>
              <w:top w:val="single" w:sz="4" w:space="0" w:color="auto"/>
              <w:left w:val="single" w:sz="4" w:space="0" w:color="auto"/>
              <w:bottom w:val="single" w:sz="4" w:space="0" w:color="auto"/>
              <w:right w:val="single" w:sz="4" w:space="0" w:color="auto"/>
            </w:tcBorders>
          </w:tcPr>
          <w:p w14:paraId="7460A049" w14:textId="53657255" w:rsidR="007F7332" w:rsidRPr="00215665" w:rsidRDefault="007F7332" w:rsidP="007F7332">
            <w:pPr>
              <w:pStyle w:val="Default"/>
              <w:rPr>
                <w:sz w:val="22"/>
                <w:szCs w:val="22"/>
                <w:lang w:val="lv-LV"/>
              </w:rPr>
            </w:pPr>
            <w:r w:rsidRPr="00215665">
              <w:rPr>
                <w:sz w:val="22"/>
                <w:szCs w:val="22"/>
                <w:lang w:val="lv-LV"/>
              </w:rPr>
              <w:t>Zemes īpašniek</w:t>
            </w:r>
            <w:r>
              <w:rPr>
                <w:sz w:val="22"/>
                <w:szCs w:val="22"/>
                <w:lang w:val="lv-LV"/>
              </w:rPr>
              <w:t>i</w:t>
            </w:r>
            <w:r w:rsidR="000358E5">
              <w:rPr>
                <w:sz w:val="22"/>
                <w:szCs w:val="22"/>
                <w:lang w:val="lv-LV"/>
              </w:rPr>
              <w:t>, iesaistot DAP</w:t>
            </w:r>
          </w:p>
        </w:tc>
        <w:tc>
          <w:tcPr>
            <w:tcW w:w="1275" w:type="dxa"/>
            <w:tcBorders>
              <w:top w:val="single" w:sz="4" w:space="0" w:color="auto"/>
              <w:left w:val="single" w:sz="4" w:space="0" w:color="auto"/>
              <w:bottom w:val="single" w:sz="4" w:space="0" w:color="auto"/>
              <w:right w:val="single" w:sz="4" w:space="0" w:color="auto"/>
            </w:tcBorders>
          </w:tcPr>
          <w:p w14:paraId="39F212AC" w14:textId="0D5D71AA" w:rsidR="007F7332" w:rsidRPr="00215665" w:rsidRDefault="007F7332" w:rsidP="007F7332">
            <w:pPr>
              <w:pStyle w:val="Default"/>
              <w:rPr>
                <w:sz w:val="22"/>
                <w:szCs w:val="22"/>
                <w:lang w:val="lv-LV"/>
              </w:rPr>
            </w:pPr>
            <w:r w:rsidRPr="00215665">
              <w:rPr>
                <w:sz w:val="22"/>
                <w:szCs w:val="22"/>
                <w:lang w:val="lv-LV"/>
              </w:rPr>
              <w:t>I,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16C31798" w14:textId="1E71383F" w:rsidR="007F7332" w:rsidRPr="00215665" w:rsidRDefault="007F7332" w:rsidP="007F7332">
            <w:pPr>
              <w:pStyle w:val="Default"/>
              <w:rPr>
                <w:sz w:val="22"/>
                <w:szCs w:val="22"/>
                <w:lang w:val="lv-LV"/>
              </w:rPr>
            </w:pPr>
            <w:r w:rsidRPr="00215665">
              <w:rPr>
                <w:sz w:val="22"/>
                <w:szCs w:val="22"/>
                <w:lang w:val="lv-LV"/>
              </w:rPr>
              <w:t xml:space="preserve">Zemes īpašnieku finansējums, </w:t>
            </w:r>
            <w:r w:rsidR="0063593E">
              <w:rPr>
                <w:sz w:val="22"/>
                <w:szCs w:val="22"/>
                <w:lang w:val="lv-LV"/>
              </w:rPr>
              <w:t>ko var segt ar iegūtās koksnes apjomu</w:t>
            </w:r>
          </w:p>
        </w:tc>
        <w:tc>
          <w:tcPr>
            <w:tcW w:w="1701" w:type="dxa"/>
            <w:tcBorders>
              <w:top w:val="single" w:sz="4" w:space="0" w:color="auto"/>
              <w:left w:val="single" w:sz="4" w:space="0" w:color="auto"/>
              <w:bottom w:val="single" w:sz="4" w:space="0" w:color="auto"/>
              <w:right w:val="single" w:sz="4" w:space="0" w:color="auto"/>
            </w:tcBorders>
          </w:tcPr>
          <w:p w14:paraId="556CE428" w14:textId="38584F4C" w:rsidR="007F7332" w:rsidRPr="00215665" w:rsidRDefault="007F7332" w:rsidP="007F7332">
            <w:pPr>
              <w:pStyle w:val="Default"/>
              <w:rPr>
                <w:sz w:val="22"/>
                <w:szCs w:val="22"/>
                <w:lang w:val="lv-LV"/>
              </w:rPr>
            </w:pPr>
            <w:r w:rsidRPr="00215665">
              <w:rPr>
                <w:sz w:val="22"/>
                <w:szCs w:val="22"/>
                <w:lang w:val="lv-LV"/>
              </w:rPr>
              <w:t>Aprēķināms pēc detalizēta darbu apjoma noteikšanas</w:t>
            </w:r>
          </w:p>
        </w:tc>
        <w:tc>
          <w:tcPr>
            <w:tcW w:w="4082" w:type="dxa"/>
            <w:tcBorders>
              <w:top w:val="single" w:sz="4" w:space="0" w:color="auto"/>
              <w:left w:val="single" w:sz="4" w:space="0" w:color="auto"/>
              <w:bottom w:val="single" w:sz="4" w:space="0" w:color="auto"/>
              <w:right w:val="single" w:sz="4" w:space="0" w:color="auto"/>
            </w:tcBorders>
          </w:tcPr>
          <w:p w14:paraId="4D79A660" w14:textId="3A41631A" w:rsidR="007F7332" w:rsidRPr="00215665" w:rsidRDefault="0063593E" w:rsidP="007F7332">
            <w:pPr>
              <w:pStyle w:val="Default"/>
              <w:rPr>
                <w:sz w:val="22"/>
                <w:szCs w:val="22"/>
                <w:lang w:val="lv-LV"/>
              </w:rPr>
            </w:pPr>
            <w:proofErr w:type="spellStart"/>
            <w:r>
              <w:rPr>
                <w:sz w:val="22"/>
                <w:szCs w:val="22"/>
                <w:lang w:val="lv-LV"/>
              </w:rPr>
              <w:t>Lēzela</w:t>
            </w:r>
            <w:proofErr w:type="spellEnd"/>
            <w:r w:rsidR="003A03C1">
              <w:rPr>
                <w:sz w:val="22"/>
                <w:szCs w:val="22"/>
                <w:lang w:val="lv-LV"/>
              </w:rPr>
              <w:t xml:space="preserve"> </w:t>
            </w:r>
            <w:proofErr w:type="spellStart"/>
            <w:r w:rsidR="003A03C1">
              <w:rPr>
                <w:sz w:val="22"/>
                <w:szCs w:val="22"/>
                <w:lang w:val="lv-LV"/>
              </w:rPr>
              <w:t>lipares</w:t>
            </w:r>
            <w:proofErr w:type="spellEnd"/>
            <w:r w:rsidR="003A03C1">
              <w:rPr>
                <w:sz w:val="22"/>
                <w:szCs w:val="22"/>
                <w:lang w:val="lv-LV"/>
              </w:rPr>
              <w:t xml:space="preserve"> indivīdu skaits dzīvotnē</w:t>
            </w:r>
            <w:r w:rsidR="00BD5271">
              <w:rPr>
                <w:sz w:val="22"/>
                <w:szCs w:val="22"/>
                <w:lang w:val="lv-LV"/>
              </w:rPr>
              <w:t xml:space="preserve"> 0,8 ha platībā</w:t>
            </w:r>
            <w:r w:rsidR="003A03C1">
              <w:rPr>
                <w:sz w:val="22"/>
                <w:szCs w:val="22"/>
                <w:lang w:val="lv-LV"/>
              </w:rPr>
              <w:t xml:space="preserve"> palielinās un tuvojas aizsardzības mērķa lielumam.</w:t>
            </w:r>
          </w:p>
        </w:tc>
      </w:tr>
      <w:tr w:rsidR="007F7332" w:rsidRPr="00215665" w14:paraId="2F19A3D1" w14:textId="77777777" w:rsidTr="00095C63">
        <w:trPr>
          <w:trHeight w:val="239"/>
        </w:trPr>
        <w:tc>
          <w:tcPr>
            <w:tcW w:w="738" w:type="dxa"/>
            <w:tcBorders>
              <w:top w:val="single" w:sz="4" w:space="0" w:color="auto"/>
              <w:left w:val="single" w:sz="4" w:space="0" w:color="auto"/>
              <w:bottom w:val="single" w:sz="4" w:space="0" w:color="auto"/>
              <w:right w:val="single" w:sz="4" w:space="0" w:color="auto"/>
            </w:tcBorders>
          </w:tcPr>
          <w:p w14:paraId="70AC7F91" w14:textId="77777777" w:rsidR="007F7332" w:rsidRPr="00215665" w:rsidRDefault="007F7332" w:rsidP="007F7332">
            <w:pPr>
              <w:pStyle w:val="Default"/>
              <w:rPr>
                <w:b/>
                <w:bCs/>
                <w:sz w:val="22"/>
                <w:szCs w:val="22"/>
                <w:lang w:val="lv-LV"/>
              </w:rPr>
            </w:pPr>
            <w:r w:rsidRPr="00215665">
              <w:rPr>
                <w:b/>
                <w:bCs/>
                <w:sz w:val="22"/>
                <w:szCs w:val="22"/>
                <w:lang w:val="lv-LV"/>
              </w:rPr>
              <w:t>III</w:t>
            </w:r>
          </w:p>
        </w:tc>
        <w:tc>
          <w:tcPr>
            <w:tcW w:w="14004" w:type="dxa"/>
            <w:gridSpan w:val="6"/>
            <w:tcBorders>
              <w:top w:val="single" w:sz="4" w:space="0" w:color="auto"/>
              <w:left w:val="single" w:sz="4" w:space="0" w:color="auto"/>
              <w:bottom w:val="single" w:sz="4" w:space="0" w:color="auto"/>
              <w:right w:val="single" w:sz="4" w:space="0" w:color="auto"/>
            </w:tcBorders>
          </w:tcPr>
          <w:p w14:paraId="24A6D3D7" w14:textId="77777777" w:rsidR="007F7332" w:rsidRPr="00215665" w:rsidRDefault="007F7332" w:rsidP="007F7332">
            <w:pPr>
              <w:pStyle w:val="Default"/>
              <w:rPr>
                <w:sz w:val="22"/>
                <w:szCs w:val="22"/>
                <w:lang w:val="lv-LV"/>
              </w:rPr>
            </w:pPr>
            <w:r w:rsidRPr="00215665">
              <w:rPr>
                <w:b/>
                <w:bCs/>
                <w:sz w:val="22"/>
                <w:szCs w:val="22"/>
                <w:lang w:val="lv-LV"/>
              </w:rPr>
              <w:t>Dabas tūrisma attīstība, sabiedrības informēšana un izglītošana</w:t>
            </w:r>
          </w:p>
        </w:tc>
      </w:tr>
      <w:tr w:rsidR="007F7332" w:rsidRPr="00215665" w14:paraId="085D71D7" w14:textId="77777777" w:rsidTr="00BF64DC">
        <w:trPr>
          <w:cantSplit/>
          <w:trHeight w:val="239"/>
        </w:trPr>
        <w:tc>
          <w:tcPr>
            <w:tcW w:w="738" w:type="dxa"/>
            <w:tcBorders>
              <w:top w:val="single" w:sz="4" w:space="0" w:color="auto"/>
              <w:left w:val="single" w:sz="4" w:space="0" w:color="auto"/>
              <w:bottom w:val="single" w:sz="4" w:space="0" w:color="auto"/>
              <w:right w:val="single" w:sz="4" w:space="0" w:color="auto"/>
            </w:tcBorders>
          </w:tcPr>
          <w:p w14:paraId="05AE520F" w14:textId="77777777" w:rsidR="007F7332" w:rsidRPr="00215665" w:rsidRDefault="007F7332" w:rsidP="007F7332">
            <w:pPr>
              <w:pStyle w:val="Default"/>
              <w:rPr>
                <w:sz w:val="22"/>
                <w:szCs w:val="22"/>
                <w:lang w:val="lv-LV"/>
              </w:rPr>
            </w:pPr>
            <w:r w:rsidRPr="00215665">
              <w:rPr>
                <w:sz w:val="22"/>
                <w:szCs w:val="22"/>
                <w:lang w:val="lv-LV"/>
              </w:rPr>
              <w:t>3.1.</w:t>
            </w:r>
          </w:p>
        </w:tc>
        <w:tc>
          <w:tcPr>
            <w:tcW w:w="2948" w:type="dxa"/>
            <w:tcBorders>
              <w:top w:val="single" w:sz="4" w:space="0" w:color="auto"/>
              <w:left w:val="single" w:sz="4" w:space="0" w:color="auto"/>
              <w:bottom w:val="single" w:sz="4" w:space="0" w:color="auto"/>
              <w:right w:val="single" w:sz="4" w:space="0" w:color="auto"/>
            </w:tcBorders>
          </w:tcPr>
          <w:p w14:paraId="0B8EC7B8" w14:textId="77777777" w:rsidR="007F7332" w:rsidRPr="00215665" w:rsidRDefault="007F7332" w:rsidP="007F7332">
            <w:pPr>
              <w:pStyle w:val="Default"/>
              <w:rPr>
                <w:sz w:val="22"/>
                <w:szCs w:val="22"/>
                <w:highlight w:val="yellow"/>
                <w:lang w:val="lv-LV"/>
              </w:rPr>
            </w:pPr>
            <w:r w:rsidRPr="00215665">
              <w:rPr>
                <w:sz w:val="22"/>
                <w:szCs w:val="22"/>
                <w:lang w:val="lv-LV"/>
              </w:rPr>
              <w:t xml:space="preserve">Robežzīmju uzstādīšana un uzturēšana </w:t>
            </w:r>
          </w:p>
        </w:tc>
        <w:tc>
          <w:tcPr>
            <w:tcW w:w="1730" w:type="dxa"/>
            <w:tcBorders>
              <w:top w:val="single" w:sz="4" w:space="0" w:color="auto"/>
              <w:left w:val="single" w:sz="4" w:space="0" w:color="auto"/>
              <w:bottom w:val="single" w:sz="4" w:space="0" w:color="auto"/>
              <w:right w:val="single" w:sz="4" w:space="0" w:color="auto"/>
            </w:tcBorders>
          </w:tcPr>
          <w:p w14:paraId="7F908F25" w14:textId="77777777" w:rsidR="007F7332" w:rsidRPr="00215665" w:rsidRDefault="007F7332" w:rsidP="007F7332">
            <w:pPr>
              <w:pStyle w:val="Default"/>
              <w:rPr>
                <w:sz w:val="22"/>
                <w:szCs w:val="22"/>
                <w:lang w:val="lv-LV"/>
              </w:rPr>
            </w:pPr>
            <w:r w:rsidRPr="00215665">
              <w:rPr>
                <w:sz w:val="22"/>
                <w:szCs w:val="22"/>
                <w:lang w:val="lv-LV"/>
              </w:rPr>
              <w:t>DAP, projektu ieviesēji</w:t>
            </w:r>
          </w:p>
        </w:tc>
        <w:tc>
          <w:tcPr>
            <w:tcW w:w="1275" w:type="dxa"/>
            <w:tcBorders>
              <w:top w:val="single" w:sz="4" w:space="0" w:color="auto"/>
              <w:left w:val="single" w:sz="4" w:space="0" w:color="auto"/>
              <w:bottom w:val="single" w:sz="4" w:space="0" w:color="auto"/>
              <w:right w:val="single" w:sz="4" w:space="0" w:color="auto"/>
            </w:tcBorders>
          </w:tcPr>
          <w:p w14:paraId="67D06C36" w14:textId="20253899" w:rsidR="007F7332" w:rsidRPr="00215665" w:rsidRDefault="007F7332" w:rsidP="007F7332">
            <w:pPr>
              <w:pStyle w:val="Default"/>
              <w:rPr>
                <w:sz w:val="22"/>
                <w:szCs w:val="22"/>
                <w:lang w:val="lv-LV"/>
              </w:rPr>
            </w:pPr>
            <w:r w:rsidRPr="00215665">
              <w:rPr>
                <w:sz w:val="22"/>
                <w:szCs w:val="22"/>
                <w:lang w:val="lv-LV"/>
              </w:rPr>
              <w:t>I, 2025, uzturēšana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41D43181" w14:textId="77777777" w:rsidR="007F7332" w:rsidRPr="00215665" w:rsidRDefault="007F7332" w:rsidP="007F7332">
            <w:pPr>
              <w:pStyle w:val="Default"/>
              <w:rPr>
                <w:sz w:val="22"/>
                <w:szCs w:val="22"/>
                <w:lang w:val="lv-LV"/>
              </w:rPr>
            </w:pPr>
            <w:r w:rsidRPr="00215665">
              <w:rPr>
                <w:sz w:val="22"/>
                <w:szCs w:val="22"/>
                <w:lang w:val="lv-LV"/>
              </w:rPr>
              <w:t>DAP budžets, projektu finansējums</w:t>
            </w:r>
          </w:p>
        </w:tc>
        <w:tc>
          <w:tcPr>
            <w:tcW w:w="1701" w:type="dxa"/>
            <w:tcBorders>
              <w:top w:val="single" w:sz="4" w:space="0" w:color="auto"/>
              <w:left w:val="single" w:sz="4" w:space="0" w:color="auto"/>
              <w:bottom w:val="single" w:sz="4" w:space="0" w:color="auto"/>
              <w:right w:val="single" w:sz="4" w:space="0" w:color="auto"/>
            </w:tcBorders>
          </w:tcPr>
          <w:p w14:paraId="047BEC32" w14:textId="77777777" w:rsidR="007F7332" w:rsidRPr="00215665" w:rsidRDefault="007F7332" w:rsidP="007F7332">
            <w:pPr>
              <w:pStyle w:val="Default"/>
              <w:rPr>
                <w:sz w:val="22"/>
                <w:szCs w:val="22"/>
                <w:lang w:val="lv-LV"/>
              </w:rPr>
            </w:pPr>
            <w:r w:rsidRPr="00215665">
              <w:rPr>
                <w:sz w:val="22"/>
                <w:szCs w:val="22"/>
                <w:lang w:val="lv-LV"/>
              </w:rPr>
              <w:t>Nosakāms iepirkumā</w:t>
            </w:r>
          </w:p>
        </w:tc>
        <w:tc>
          <w:tcPr>
            <w:tcW w:w="4082" w:type="dxa"/>
            <w:tcBorders>
              <w:top w:val="single" w:sz="4" w:space="0" w:color="auto"/>
              <w:left w:val="single" w:sz="4" w:space="0" w:color="auto"/>
              <w:bottom w:val="single" w:sz="4" w:space="0" w:color="auto"/>
              <w:right w:val="single" w:sz="4" w:space="0" w:color="auto"/>
            </w:tcBorders>
          </w:tcPr>
          <w:p w14:paraId="2120F4D6" w14:textId="77777777" w:rsidR="007F7332" w:rsidRPr="00215665" w:rsidRDefault="007F7332" w:rsidP="007F7332">
            <w:pPr>
              <w:pStyle w:val="Default"/>
              <w:rPr>
                <w:sz w:val="22"/>
                <w:szCs w:val="22"/>
                <w:lang w:val="lv-LV"/>
              </w:rPr>
            </w:pPr>
            <w:r w:rsidRPr="00215665">
              <w:rPr>
                <w:sz w:val="22"/>
                <w:szCs w:val="22"/>
                <w:lang w:val="lv-LV"/>
              </w:rPr>
              <w:t>Uzstādītas un uzturētas 7 robežzīmes.</w:t>
            </w:r>
          </w:p>
        </w:tc>
      </w:tr>
      <w:tr w:rsidR="007F7332" w:rsidRPr="00215665" w14:paraId="49009266" w14:textId="77777777" w:rsidTr="00BF64DC">
        <w:trPr>
          <w:trHeight w:val="1833"/>
        </w:trPr>
        <w:tc>
          <w:tcPr>
            <w:tcW w:w="738" w:type="dxa"/>
            <w:tcBorders>
              <w:top w:val="single" w:sz="4" w:space="0" w:color="auto"/>
              <w:left w:val="single" w:sz="4" w:space="0" w:color="auto"/>
              <w:bottom w:val="single" w:sz="4" w:space="0" w:color="auto"/>
              <w:right w:val="single" w:sz="4" w:space="0" w:color="auto"/>
            </w:tcBorders>
          </w:tcPr>
          <w:p w14:paraId="03E4EC26" w14:textId="77777777" w:rsidR="007F7332" w:rsidRPr="00215665" w:rsidRDefault="007F7332" w:rsidP="007F7332">
            <w:pPr>
              <w:pStyle w:val="Default"/>
              <w:rPr>
                <w:sz w:val="22"/>
                <w:szCs w:val="22"/>
                <w:lang w:val="lv-LV"/>
              </w:rPr>
            </w:pPr>
            <w:r w:rsidRPr="00215665">
              <w:rPr>
                <w:sz w:val="22"/>
                <w:szCs w:val="22"/>
                <w:lang w:val="lv-LV"/>
              </w:rPr>
              <w:t>3.2.</w:t>
            </w:r>
          </w:p>
        </w:tc>
        <w:tc>
          <w:tcPr>
            <w:tcW w:w="2948" w:type="dxa"/>
            <w:tcBorders>
              <w:top w:val="single" w:sz="4" w:space="0" w:color="auto"/>
              <w:left w:val="single" w:sz="4" w:space="0" w:color="auto"/>
              <w:bottom w:val="single" w:sz="4" w:space="0" w:color="auto"/>
              <w:right w:val="single" w:sz="4" w:space="0" w:color="auto"/>
            </w:tcBorders>
          </w:tcPr>
          <w:p w14:paraId="00441346" w14:textId="77777777" w:rsidR="007F7332" w:rsidRPr="00215665" w:rsidRDefault="007F7332" w:rsidP="007F7332">
            <w:pPr>
              <w:pStyle w:val="Default"/>
              <w:rPr>
                <w:sz w:val="22"/>
                <w:szCs w:val="22"/>
                <w:highlight w:val="yellow"/>
                <w:lang w:val="lv-LV"/>
              </w:rPr>
            </w:pPr>
            <w:r w:rsidRPr="00215665">
              <w:rPr>
                <w:sz w:val="22"/>
                <w:szCs w:val="22"/>
                <w:lang w:val="lv-LV"/>
              </w:rPr>
              <w:t xml:space="preserve">Informācijas stendu uzstādīšana </w:t>
            </w:r>
          </w:p>
        </w:tc>
        <w:tc>
          <w:tcPr>
            <w:tcW w:w="1730" w:type="dxa"/>
            <w:tcBorders>
              <w:top w:val="single" w:sz="4" w:space="0" w:color="auto"/>
              <w:left w:val="single" w:sz="4" w:space="0" w:color="auto"/>
              <w:bottom w:val="single" w:sz="4" w:space="0" w:color="auto"/>
              <w:right w:val="single" w:sz="4" w:space="0" w:color="auto"/>
            </w:tcBorders>
          </w:tcPr>
          <w:p w14:paraId="4EA41103" w14:textId="5B3D6C82" w:rsidR="007F7332" w:rsidRPr="00215665" w:rsidRDefault="007F7332" w:rsidP="007F7332">
            <w:pPr>
              <w:pStyle w:val="Default"/>
              <w:rPr>
                <w:sz w:val="22"/>
                <w:szCs w:val="22"/>
                <w:lang w:val="lv-LV"/>
              </w:rPr>
            </w:pPr>
            <w:r w:rsidRPr="00215665">
              <w:rPr>
                <w:sz w:val="22"/>
                <w:szCs w:val="22"/>
                <w:lang w:val="lv-LV"/>
              </w:rPr>
              <w:t>DAP, pašvaldība, LVM</w:t>
            </w:r>
          </w:p>
        </w:tc>
        <w:tc>
          <w:tcPr>
            <w:tcW w:w="1275" w:type="dxa"/>
            <w:tcBorders>
              <w:top w:val="single" w:sz="4" w:space="0" w:color="auto"/>
              <w:left w:val="single" w:sz="4" w:space="0" w:color="auto"/>
              <w:bottom w:val="single" w:sz="4" w:space="0" w:color="auto"/>
              <w:right w:val="single" w:sz="4" w:space="0" w:color="auto"/>
            </w:tcBorders>
          </w:tcPr>
          <w:p w14:paraId="4F1941B7" w14:textId="77777777" w:rsidR="007F7332" w:rsidRPr="00215665" w:rsidRDefault="007F7332" w:rsidP="007F7332">
            <w:pPr>
              <w:pStyle w:val="Default"/>
              <w:rPr>
                <w:sz w:val="22"/>
                <w:szCs w:val="22"/>
                <w:lang w:val="lv-LV"/>
              </w:rPr>
            </w:pPr>
            <w:r w:rsidRPr="00215665">
              <w:rPr>
                <w:sz w:val="22"/>
                <w:szCs w:val="22"/>
                <w:lang w:val="lv-LV"/>
              </w:rPr>
              <w:t xml:space="preserve">I, </w:t>
            </w:r>
          </w:p>
          <w:p w14:paraId="072D7CDB" w14:textId="16FAE8B8" w:rsidR="007F7332" w:rsidRPr="00215665" w:rsidRDefault="007F7332" w:rsidP="007F7332">
            <w:pPr>
              <w:pStyle w:val="Default"/>
              <w:rPr>
                <w:sz w:val="22"/>
                <w:szCs w:val="22"/>
                <w:lang w:val="lv-LV"/>
              </w:rPr>
            </w:pPr>
            <w:r w:rsidRPr="00215665">
              <w:rPr>
                <w:sz w:val="22"/>
                <w:szCs w:val="22"/>
                <w:lang w:val="lv-LV"/>
              </w:rPr>
              <w:t>2025–2026</w:t>
            </w:r>
          </w:p>
        </w:tc>
        <w:tc>
          <w:tcPr>
            <w:tcW w:w="2268" w:type="dxa"/>
            <w:tcBorders>
              <w:top w:val="single" w:sz="4" w:space="0" w:color="auto"/>
              <w:left w:val="single" w:sz="4" w:space="0" w:color="auto"/>
              <w:bottom w:val="single" w:sz="4" w:space="0" w:color="auto"/>
              <w:right w:val="single" w:sz="4" w:space="0" w:color="auto"/>
            </w:tcBorders>
          </w:tcPr>
          <w:p w14:paraId="771B9A79" w14:textId="77777777" w:rsidR="007F7332" w:rsidRPr="00215665" w:rsidRDefault="007F7332" w:rsidP="007F7332">
            <w:pPr>
              <w:pStyle w:val="Default"/>
              <w:rPr>
                <w:sz w:val="22"/>
                <w:szCs w:val="22"/>
                <w:lang w:val="lv-LV"/>
              </w:rPr>
            </w:pPr>
            <w:r w:rsidRPr="00215665">
              <w:rPr>
                <w:sz w:val="22"/>
                <w:szCs w:val="22"/>
                <w:lang w:val="lv-LV"/>
              </w:rPr>
              <w:t>DAP vai pašvaldības budžets, projektu finansējums</w:t>
            </w:r>
          </w:p>
        </w:tc>
        <w:tc>
          <w:tcPr>
            <w:tcW w:w="1701" w:type="dxa"/>
            <w:tcBorders>
              <w:top w:val="single" w:sz="4" w:space="0" w:color="auto"/>
              <w:left w:val="single" w:sz="4" w:space="0" w:color="auto"/>
              <w:bottom w:val="single" w:sz="4" w:space="0" w:color="auto"/>
              <w:right w:val="single" w:sz="4" w:space="0" w:color="auto"/>
            </w:tcBorders>
          </w:tcPr>
          <w:p w14:paraId="790207A5" w14:textId="77777777" w:rsidR="007F7332" w:rsidRPr="00215665" w:rsidRDefault="007F7332" w:rsidP="007F7332">
            <w:pPr>
              <w:pStyle w:val="Default"/>
              <w:rPr>
                <w:sz w:val="22"/>
                <w:szCs w:val="22"/>
                <w:lang w:val="lv-LV"/>
              </w:rPr>
            </w:pPr>
            <w:r w:rsidRPr="00215665">
              <w:rPr>
                <w:sz w:val="22"/>
                <w:szCs w:val="22"/>
                <w:lang w:val="lv-LV"/>
              </w:rPr>
              <w:t>Nosakāms iepirkumā</w:t>
            </w:r>
          </w:p>
        </w:tc>
        <w:tc>
          <w:tcPr>
            <w:tcW w:w="4082" w:type="dxa"/>
            <w:tcBorders>
              <w:top w:val="single" w:sz="4" w:space="0" w:color="auto"/>
              <w:left w:val="single" w:sz="4" w:space="0" w:color="auto"/>
              <w:bottom w:val="single" w:sz="4" w:space="0" w:color="auto"/>
              <w:right w:val="single" w:sz="4" w:space="0" w:color="auto"/>
            </w:tcBorders>
          </w:tcPr>
          <w:p w14:paraId="5DEC302A" w14:textId="77777777" w:rsidR="007F7332" w:rsidRPr="00215665" w:rsidRDefault="007F7332" w:rsidP="007F7332">
            <w:pPr>
              <w:pStyle w:val="Default"/>
              <w:rPr>
                <w:sz w:val="22"/>
                <w:szCs w:val="22"/>
                <w:lang w:val="lv-LV"/>
              </w:rPr>
            </w:pPr>
            <w:r w:rsidRPr="00215665">
              <w:rPr>
                <w:sz w:val="22"/>
                <w:szCs w:val="22"/>
                <w:lang w:val="lv-LV"/>
              </w:rPr>
              <w:t xml:space="preserve">Uzstādīti informācijas stendi pie abām publiskajām peldvietām, kā arī atjaunoti stendi pie brīvdabas estrādes un </w:t>
            </w:r>
            <w:proofErr w:type="spellStart"/>
            <w:r w:rsidRPr="00215665">
              <w:rPr>
                <w:sz w:val="22"/>
                <w:szCs w:val="22"/>
                <w:lang w:val="lv-LV"/>
              </w:rPr>
              <w:t>Upursalā</w:t>
            </w:r>
            <w:proofErr w:type="spellEnd"/>
            <w:r w:rsidRPr="00215665">
              <w:rPr>
                <w:sz w:val="22"/>
                <w:szCs w:val="22"/>
                <w:lang w:val="lv-LV"/>
              </w:rPr>
              <w:t xml:space="preserve">. </w:t>
            </w:r>
          </w:p>
        </w:tc>
      </w:tr>
      <w:tr w:rsidR="007F7332" w:rsidRPr="00215665" w14:paraId="44D6506D" w14:textId="77777777" w:rsidTr="00BF64DC">
        <w:trPr>
          <w:trHeight w:val="239"/>
        </w:trPr>
        <w:tc>
          <w:tcPr>
            <w:tcW w:w="738" w:type="dxa"/>
            <w:tcBorders>
              <w:top w:val="single" w:sz="4" w:space="0" w:color="auto"/>
              <w:left w:val="single" w:sz="4" w:space="0" w:color="auto"/>
              <w:bottom w:val="single" w:sz="4" w:space="0" w:color="auto"/>
              <w:right w:val="single" w:sz="4" w:space="0" w:color="auto"/>
            </w:tcBorders>
          </w:tcPr>
          <w:p w14:paraId="35FD3669" w14:textId="77777777" w:rsidR="007F7332" w:rsidRPr="00215665" w:rsidRDefault="007F7332" w:rsidP="007F7332">
            <w:pPr>
              <w:pStyle w:val="Default"/>
              <w:rPr>
                <w:sz w:val="22"/>
                <w:szCs w:val="22"/>
                <w:lang w:val="lv-LV"/>
              </w:rPr>
            </w:pPr>
            <w:r w:rsidRPr="00215665">
              <w:rPr>
                <w:sz w:val="22"/>
                <w:szCs w:val="22"/>
                <w:lang w:val="lv-LV"/>
              </w:rPr>
              <w:t>3.3.</w:t>
            </w:r>
          </w:p>
        </w:tc>
        <w:tc>
          <w:tcPr>
            <w:tcW w:w="2948" w:type="dxa"/>
            <w:tcBorders>
              <w:top w:val="single" w:sz="4" w:space="0" w:color="auto"/>
              <w:left w:val="single" w:sz="4" w:space="0" w:color="auto"/>
              <w:bottom w:val="single" w:sz="4" w:space="0" w:color="auto"/>
              <w:right w:val="single" w:sz="4" w:space="0" w:color="auto"/>
            </w:tcBorders>
          </w:tcPr>
          <w:p w14:paraId="4E1D2E70" w14:textId="77777777" w:rsidR="007F7332" w:rsidRPr="00215665" w:rsidRDefault="007F7332" w:rsidP="007F7332">
            <w:pPr>
              <w:pStyle w:val="Default"/>
              <w:rPr>
                <w:sz w:val="22"/>
                <w:szCs w:val="22"/>
                <w:highlight w:val="yellow"/>
                <w:lang w:val="lv-LV"/>
              </w:rPr>
            </w:pPr>
            <w:r w:rsidRPr="00215665">
              <w:rPr>
                <w:sz w:val="22"/>
                <w:szCs w:val="22"/>
                <w:lang w:val="lv-LV"/>
              </w:rPr>
              <w:t xml:space="preserve">Dabas taku un atpūtas vietu uzturēšana un atjaunošana </w:t>
            </w:r>
          </w:p>
        </w:tc>
        <w:tc>
          <w:tcPr>
            <w:tcW w:w="1730" w:type="dxa"/>
            <w:tcBorders>
              <w:top w:val="single" w:sz="4" w:space="0" w:color="auto"/>
              <w:left w:val="single" w:sz="4" w:space="0" w:color="auto"/>
              <w:bottom w:val="single" w:sz="4" w:space="0" w:color="auto"/>
              <w:right w:val="single" w:sz="4" w:space="0" w:color="auto"/>
            </w:tcBorders>
          </w:tcPr>
          <w:p w14:paraId="508B65CA" w14:textId="4D458D37" w:rsidR="007F7332" w:rsidRPr="00215665" w:rsidRDefault="007F7332" w:rsidP="007F7332">
            <w:pPr>
              <w:pStyle w:val="Default"/>
              <w:rPr>
                <w:sz w:val="22"/>
                <w:szCs w:val="22"/>
                <w:lang w:val="lv-LV"/>
              </w:rPr>
            </w:pPr>
            <w:r w:rsidRPr="00215665">
              <w:rPr>
                <w:sz w:val="22"/>
                <w:szCs w:val="22"/>
                <w:lang w:val="lv-LV"/>
              </w:rPr>
              <w:t>Preiļu nov</w:t>
            </w:r>
            <w:r w:rsidR="0045303B">
              <w:rPr>
                <w:sz w:val="22"/>
                <w:szCs w:val="22"/>
                <w:lang w:val="lv-LV"/>
              </w:rPr>
              <w:t>ada</w:t>
            </w:r>
            <w:r w:rsidRPr="00215665">
              <w:rPr>
                <w:sz w:val="22"/>
                <w:szCs w:val="22"/>
                <w:lang w:val="lv-LV"/>
              </w:rPr>
              <w:t xml:space="preserve"> pašvaldība, zemes īpašnieki, LVM, tūrisma uzņēmēji, NVO</w:t>
            </w:r>
          </w:p>
        </w:tc>
        <w:tc>
          <w:tcPr>
            <w:tcW w:w="1275" w:type="dxa"/>
            <w:tcBorders>
              <w:top w:val="single" w:sz="4" w:space="0" w:color="auto"/>
              <w:left w:val="single" w:sz="4" w:space="0" w:color="auto"/>
              <w:bottom w:val="single" w:sz="4" w:space="0" w:color="auto"/>
              <w:right w:val="single" w:sz="4" w:space="0" w:color="auto"/>
            </w:tcBorders>
          </w:tcPr>
          <w:p w14:paraId="0ECCCDD4" w14:textId="32BE8927" w:rsidR="007F7332" w:rsidRPr="00215665" w:rsidRDefault="007F7332" w:rsidP="007F7332">
            <w:pPr>
              <w:pStyle w:val="Default"/>
              <w:rPr>
                <w:sz w:val="22"/>
                <w:szCs w:val="22"/>
                <w:lang w:val="lv-LV"/>
              </w:rPr>
            </w:pPr>
            <w:r w:rsidRPr="00215665">
              <w:rPr>
                <w:sz w:val="22"/>
                <w:szCs w:val="22"/>
                <w:lang w:val="lv-LV"/>
              </w:rPr>
              <w:t>II,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6200F084" w14:textId="77777777" w:rsidR="007F7332" w:rsidRPr="00215665" w:rsidRDefault="007F7332" w:rsidP="007F7332">
            <w:pPr>
              <w:pStyle w:val="Default"/>
              <w:rPr>
                <w:sz w:val="22"/>
                <w:szCs w:val="22"/>
                <w:lang w:val="lv-LV"/>
              </w:rPr>
            </w:pPr>
            <w:r w:rsidRPr="00215665">
              <w:rPr>
                <w:sz w:val="22"/>
                <w:szCs w:val="22"/>
                <w:lang w:val="lv-LV"/>
              </w:rPr>
              <w:t>LVM, pašvaldības, zemes īpašnieku budžets, projektu finansējums</w:t>
            </w:r>
          </w:p>
        </w:tc>
        <w:tc>
          <w:tcPr>
            <w:tcW w:w="1701" w:type="dxa"/>
            <w:tcBorders>
              <w:top w:val="single" w:sz="4" w:space="0" w:color="auto"/>
              <w:left w:val="single" w:sz="4" w:space="0" w:color="auto"/>
              <w:bottom w:val="single" w:sz="4" w:space="0" w:color="auto"/>
              <w:right w:val="single" w:sz="4" w:space="0" w:color="auto"/>
            </w:tcBorders>
          </w:tcPr>
          <w:p w14:paraId="5917E220" w14:textId="77777777" w:rsidR="007F7332" w:rsidRPr="00215665" w:rsidRDefault="007F7332" w:rsidP="007F7332">
            <w:pPr>
              <w:pStyle w:val="Default"/>
              <w:rPr>
                <w:sz w:val="22"/>
                <w:szCs w:val="22"/>
                <w:lang w:val="lv-LV"/>
              </w:rPr>
            </w:pPr>
            <w:r w:rsidRPr="00215665">
              <w:rPr>
                <w:sz w:val="22"/>
                <w:szCs w:val="22"/>
                <w:lang w:val="lv-LV"/>
              </w:rPr>
              <w:t>Nosakāms iepirkumā</w:t>
            </w:r>
          </w:p>
        </w:tc>
        <w:tc>
          <w:tcPr>
            <w:tcW w:w="4082" w:type="dxa"/>
            <w:tcBorders>
              <w:top w:val="single" w:sz="4" w:space="0" w:color="auto"/>
              <w:left w:val="single" w:sz="4" w:space="0" w:color="auto"/>
              <w:bottom w:val="single" w:sz="4" w:space="0" w:color="auto"/>
              <w:right w:val="single" w:sz="4" w:space="0" w:color="auto"/>
            </w:tcBorders>
          </w:tcPr>
          <w:p w14:paraId="044ACE3B" w14:textId="77777777" w:rsidR="007F7332" w:rsidRPr="00215665" w:rsidRDefault="007F7332" w:rsidP="007F7332">
            <w:pPr>
              <w:pStyle w:val="Default"/>
              <w:rPr>
                <w:sz w:val="22"/>
                <w:szCs w:val="22"/>
                <w:lang w:val="lv-LV"/>
              </w:rPr>
            </w:pPr>
            <w:r w:rsidRPr="00215665">
              <w:rPr>
                <w:sz w:val="22"/>
                <w:szCs w:val="22"/>
                <w:lang w:val="lv-LV"/>
              </w:rPr>
              <w:t>Dabas takas un atpūtas vietas ir drošas un apmeklētājiem pieejamas, kā arī pilda izglītojošo funkciju.</w:t>
            </w:r>
          </w:p>
        </w:tc>
      </w:tr>
      <w:tr w:rsidR="007F7332" w:rsidRPr="00215665" w14:paraId="5B341658" w14:textId="77777777" w:rsidTr="00BF64DC">
        <w:trPr>
          <w:cantSplit/>
          <w:trHeight w:val="239"/>
        </w:trPr>
        <w:tc>
          <w:tcPr>
            <w:tcW w:w="738" w:type="dxa"/>
            <w:tcBorders>
              <w:top w:val="single" w:sz="4" w:space="0" w:color="auto"/>
              <w:left w:val="single" w:sz="4" w:space="0" w:color="auto"/>
              <w:bottom w:val="single" w:sz="4" w:space="0" w:color="auto"/>
              <w:right w:val="single" w:sz="4" w:space="0" w:color="auto"/>
            </w:tcBorders>
          </w:tcPr>
          <w:p w14:paraId="6CD838C4" w14:textId="77777777" w:rsidR="007F7332" w:rsidRPr="00215665" w:rsidRDefault="007F7332" w:rsidP="007F7332">
            <w:pPr>
              <w:pStyle w:val="Default"/>
              <w:rPr>
                <w:sz w:val="22"/>
                <w:szCs w:val="22"/>
                <w:lang w:val="lv-LV"/>
              </w:rPr>
            </w:pPr>
            <w:r w:rsidRPr="00215665">
              <w:rPr>
                <w:sz w:val="22"/>
                <w:szCs w:val="22"/>
                <w:lang w:val="lv-LV"/>
              </w:rPr>
              <w:lastRenderedPageBreak/>
              <w:t>3.4.</w:t>
            </w:r>
          </w:p>
        </w:tc>
        <w:tc>
          <w:tcPr>
            <w:tcW w:w="2948" w:type="dxa"/>
            <w:tcBorders>
              <w:top w:val="single" w:sz="4" w:space="0" w:color="auto"/>
              <w:left w:val="single" w:sz="4" w:space="0" w:color="auto"/>
              <w:bottom w:val="single" w:sz="4" w:space="0" w:color="auto"/>
              <w:right w:val="single" w:sz="4" w:space="0" w:color="auto"/>
            </w:tcBorders>
          </w:tcPr>
          <w:p w14:paraId="3E06A8DF" w14:textId="77777777" w:rsidR="007F7332" w:rsidRPr="00215665" w:rsidRDefault="007F7332" w:rsidP="007F7332">
            <w:pPr>
              <w:pStyle w:val="Default"/>
              <w:rPr>
                <w:sz w:val="22"/>
                <w:szCs w:val="22"/>
                <w:lang w:val="lv-LV"/>
              </w:rPr>
            </w:pPr>
            <w:r w:rsidRPr="00215665">
              <w:rPr>
                <w:sz w:val="22"/>
                <w:szCs w:val="22"/>
                <w:lang w:val="lv-LV"/>
              </w:rPr>
              <w:t>Aglonas promenādes un/vai pastaigu takas vai laipas projektēšana un izbūve saskaņā ar bioloģiskās daudzveidības saglabāšanas prasībām</w:t>
            </w:r>
          </w:p>
        </w:tc>
        <w:tc>
          <w:tcPr>
            <w:tcW w:w="1730" w:type="dxa"/>
            <w:tcBorders>
              <w:top w:val="single" w:sz="4" w:space="0" w:color="auto"/>
              <w:left w:val="single" w:sz="4" w:space="0" w:color="auto"/>
              <w:bottom w:val="single" w:sz="4" w:space="0" w:color="auto"/>
              <w:right w:val="single" w:sz="4" w:space="0" w:color="auto"/>
            </w:tcBorders>
          </w:tcPr>
          <w:p w14:paraId="20893B9F" w14:textId="1BDE5E90" w:rsidR="007F7332" w:rsidRPr="00215665" w:rsidRDefault="007F7332" w:rsidP="007F7332">
            <w:pPr>
              <w:pStyle w:val="Default"/>
              <w:rPr>
                <w:sz w:val="22"/>
                <w:szCs w:val="22"/>
                <w:lang w:val="lv-LV"/>
              </w:rPr>
            </w:pPr>
            <w:r w:rsidRPr="00215665">
              <w:rPr>
                <w:sz w:val="22"/>
                <w:szCs w:val="22"/>
                <w:lang w:val="lv-LV"/>
              </w:rPr>
              <w:t>Preiļu novada pašvaldība, zemes īpašnieki, tūrisma uzņēmēji, NVO</w:t>
            </w:r>
          </w:p>
        </w:tc>
        <w:tc>
          <w:tcPr>
            <w:tcW w:w="1275" w:type="dxa"/>
            <w:tcBorders>
              <w:top w:val="single" w:sz="4" w:space="0" w:color="auto"/>
              <w:left w:val="single" w:sz="4" w:space="0" w:color="auto"/>
              <w:bottom w:val="single" w:sz="4" w:space="0" w:color="auto"/>
              <w:right w:val="single" w:sz="4" w:space="0" w:color="auto"/>
            </w:tcBorders>
          </w:tcPr>
          <w:p w14:paraId="1FA8A976" w14:textId="77777777" w:rsidR="007F7332" w:rsidRPr="00215665" w:rsidRDefault="007F7332" w:rsidP="007F7332">
            <w:pPr>
              <w:pStyle w:val="Default"/>
              <w:rPr>
                <w:sz w:val="22"/>
                <w:szCs w:val="22"/>
                <w:lang w:val="lv-LV"/>
              </w:rPr>
            </w:pPr>
            <w:r w:rsidRPr="00215665">
              <w:rPr>
                <w:sz w:val="22"/>
                <w:szCs w:val="22"/>
                <w:lang w:val="lv-LV"/>
              </w:rPr>
              <w:t xml:space="preserve">II, </w:t>
            </w:r>
          </w:p>
          <w:p w14:paraId="4BC0F69D" w14:textId="717F0E81" w:rsidR="007F7332" w:rsidRPr="00215665" w:rsidRDefault="007F7332" w:rsidP="007F7332">
            <w:pPr>
              <w:pStyle w:val="Default"/>
              <w:rPr>
                <w:sz w:val="22"/>
                <w:szCs w:val="22"/>
                <w:lang w:val="lv-LV"/>
              </w:rPr>
            </w:pPr>
            <w:r w:rsidRPr="00215665">
              <w:rPr>
                <w:sz w:val="22"/>
                <w:szCs w:val="22"/>
                <w:lang w:val="lv-LV"/>
              </w:rPr>
              <w:t>2026–2030</w:t>
            </w:r>
          </w:p>
        </w:tc>
        <w:tc>
          <w:tcPr>
            <w:tcW w:w="2268" w:type="dxa"/>
            <w:tcBorders>
              <w:top w:val="single" w:sz="4" w:space="0" w:color="auto"/>
              <w:left w:val="single" w:sz="4" w:space="0" w:color="auto"/>
              <w:bottom w:val="single" w:sz="4" w:space="0" w:color="auto"/>
              <w:right w:val="single" w:sz="4" w:space="0" w:color="auto"/>
            </w:tcBorders>
          </w:tcPr>
          <w:p w14:paraId="44C1B32F" w14:textId="77777777" w:rsidR="007F7332" w:rsidRPr="00215665" w:rsidRDefault="007F7332" w:rsidP="007F7332">
            <w:pPr>
              <w:pStyle w:val="Default"/>
              <w:rPr>
                <w:sz w:val="22"/>
                <w:szCs w:val="22"/>
                <w:lang w:val="lv-LV"/>
              </w:rPr>
            </w:pPr>
            <w:r w:rsidRPr="00215665">
              <w:rPr>
                <w:sz w:val="22"/>
                <w:szCs w:val="22"/>
                <w:lang w:val="lv-LV"/>
              </w:rPr>
              <w:t>Pašvaldības piesaistīts finansējums</w:t>
            </w:r>
          </w:p>
        </w:tc>
        <w:tc>
          <w:tcPr>
            <w:tcW w:w="1701" w:type="dxa"/>
            <w:tcBorders>
              <w:top w:val="single" w:sz="4" w:space="0" w:color="auto"/>
              <w:left w:val="single" w:sz="4" w:space="0" w:color="auto"/>
              <w:bottom w:val="single" w:sz="4" w:space="0" w:color="auto"/>
              <w:right w:val="single" w:sz="4" w:space="0" w:color="auto"/>
            </w:tcBorders>
          </w:tcPr>
          <w:p w14:paraId="5603FD38" w14:textId="77777777" w:rsidR="007F7332" w:rsidRPr="00215665" w:rsidRDefault="007F7332" w:rsidP="007F7332">
            <w:pPr>
              <w:pStyle w:val="Default"/>
              <w:rPr>
                <w:sz w:val="22"/>
                <w:szCs w:val="22"/>
                <w:lang w:val="lv-LV"/>
              </w:rPr>
            </w:pPr>
            <w:r w:rsidRPr="00215665">
              <w:rPr>
                <w:sz w:val="22"/>
                <w:szCs w:val="22"/>
                <w:lang w:val="lv-LV"/>
              </w:rPr>
              <w:t>Nosakāms iepirkumā</w:t>
            </w:r>
          </w:p>
        </w:tc>
        <w:tc>
          <w:tcPr>
            <w:tcW w:w="4082" w:type="dxa"/>
            <w:tcBorders>
              <w:top w:val="single" w:sz="4" w:space="0" w:color="auto"/>
              <w:left w:val="single" w:sz="4" w:space="0" w:color="auto"/>
              <w:bottom w:val="single" w:sz="4" w:space="0" w:color="auto"/>
              <w:right w:val="single" w:sz="4" w:space="0" w:color="auto"/>
            </w:tcBorders>
          </w:tcPr>
          <w:p w14:paraId="721643CD" w14:textId="77777777" w:rsidR="007F7332" w:rsidRPr="00215665" w:rsidRDefault="007F7332" w:rsidP="007F7332">
            <w:pPr>
              <w:pStyle w:val="Default"/>
              <w:rPr>
                <w:sz w:val="22"/>
                <w:szCs w:val="22"/>
                <w:lang w:val="lv-LV"/>
              </w:rPr>
            </w:pPr>
            <w:r w:rsidRPr="00215665">
              <w:rPr>
                <w:sz w:val="22"/>
                <w:szCs w:val="22"/>
                <w:lang w:val="lv-LV"/>
              </w:rPr>
              <w:t>Aglonas promenādes izbūve tiek veikta kompleksi ar biotopu apsaimniekošanas pasākumiem. Aglonas promenāde nekaitē bioloģiskajai daudzveidībai un kalpo arī kā dabas izglītības objekts.</w:t>
            </w:r>
          </w:p>
        </w:tc>
      </w:tr>
      <w:tr w:rsidR="007F7332" w:rsidRPr="00215665" w14:paraId="2CD8A274" w14:textId="77777777" w:rsidTr="00BF64DC">
        <w:trPr>
          <w:cantSplit/>
          <w:trHeight w:val="239"/>
        </w:trPr>
        <w:tc>
          <w:tcPr>
            <w:tcW w:w="738" w:type="dxa"/>
            <w:tcBorders>
              <w:top w:val="single" w:sz="4" w:space="0" w:color="auto"/>
              <w:left w:val="single" w:sz="4" w:space="0" w:color="auto"/>
              <w:bottom w:val="single" w:sz="4" w:space="0" w:color="auto"/>
              <w:right w:val="single" w:sz="4" w:space="0" w:color="auto"/>
            </w:tcBorders>
          </w:tcPr>
          <w:p w14:paraId="784A0602" w14:textId="77777777" w:rsidR="007F7332" w:rsidRPr="00215665" w:rsidRDefault="007F7332" w:rsidP="007F7332">
            <w:pPr>
              <w:pStyle w:val="Default"/>
              <w:rPr>
                <w:sz w:val="22"/>
                <w:szCs w:val="22"/>
                <w:lang w:val="lv-LV"/>
              </w:rPr>
            </w:pPr>
            <w:r w:rsidRPr="00215665">
              <w:rPr>
                <w:sz w:val="22"/>
                <w:szCs w:val="22"/>
                <w:lang w:val="lv-LV"/>
              </w:rPr>
              <w:t>3.5.</w:t>
            </w:r>
          </w:p>
        </w:tc>
        <w:tc>
          <w:tcPr>
            <w:tcW w:w="2948" w:type="dxa"/>
            <w:tcBorders>
              <w:top w:val="single" w:sz="4" w:space="0" w:color="auto"/>
              <w:left w:val="single" w:sz="4" w:space="0" w:color="auto"/>
              <w:bottom w:val="single" w:sz="4" w:space="0" w:color="auto"/>
              <w:right w:val="single" w:sz="4" w:space="0" w:color="auto"/>
            </w:tcBorders>
          </w:tcPr>
          <w:p w14:paraId="4AD564F9" w14:textId="77777777" w:rsidR="007F7332" w:rsidRPr="00215665" w:rsidRDefault="007F7332" w:rsidP="007F7332">
            <w:pPr>
              <w:pStyle w:val="Default"/>
              <w:rPr>
                <w:sz w:val="22"/>
                <w:szCs w:val="22"/>
                <w:lang w:val="lv-LV"/>
              </w:rPr>
            </w:pPr>
            <w:r w:rsidRPr="00215665">
              <w:rPr>
                <w:sz w:val="22"/>
                <w:szCs w:val="22"/>
                <w:lang w:val="lv-LV"/>
              </w:rPr>
              <w:t xml:space="preserve">Digitāla bukleta izveide par DP “Cirīša ezers” </w:t>
            </w:r>
          </w:p>
        </w:tc>
        <w:tc>
          <w:tcPr>
            <w:tcW w:w="1730" w:type="dxa"/>
            <w:tcBorders>
              <w:top w:val="single" w:sz="4" w:space="0" w:color="auto"/>
              <w:left w:val="single" w:sz="4" w:space="0" w:color="auto"/>
              <w:bottom w:val="single" w:sz="4" w:space="0" w:color="auto"/>
              <w:right w:val="single" w:sz="4" w:space="0" w:color="auto"/>
            </w:tcBorders>
          </w:tcPr>
          <w:p w14:paraId="778F942C" w14:textId="77777777" w:rsidR="007F7332" w:rsidRPr="00215665" w:rsidRDefault="007F7332" w:rsidP="007F7332">
            <w:pPr>
              <w:pStyle w:val="Default"/>
              <w:rPr>
                <w:sz w:val="22"/>
                <w:szCs w:val="22"/>
                <w:lang w:val="lv-LV"/>
              </w:rPr>
            </w:pPr>
            <w:r w:rsidRPr="00215665">
              <w:rPr>
                <w:sz w:val="22"/>
                <w:szCs w:val="22"/>
                <w:lang w:val="lv-LV"/>
              </w:rPr>
              <w:t>DAP, pašvaldība</w:t>
            </w:r>
          </w:p>
        </w:tc>
        <w:tc>
          <w:tcPr>
            <w:tcW w:w="1275" w:type="dxa"/>
            <w:tcBorders>
              <w:top w:val="single" w:sz="4" w:space="0" w:color="auto"/>
              <w:left w:val="single" w:sz="4" w:space="0" w:color="auto"/>
              <w:bottom w:val="single" w:sz="4" w:space="0" w:color="auto"/>
              <w:right w:val="single" w:sz="4" w:space="0" w:color="auto"/>
            </w:tcBorders>
          </w:tcPr>
          <w:p w14:paraId="5A345584" w14:textId="0EF7C173" w:rsidR="007F7332" w:rsidRPr="00215665" w:rsidRDefault="007F7332" w:rsidP="007F7332">
            <w:pPr>
              <w:pStyle w:val="Default"/>
              <w:rPr>
                <w:sz w:val="22"/>
                <w:szCs w:val="22"/>
                <w:lang w:val="lv-LV"/>
              </w:rPr>
            </w:pPr>
            <w:r w:rsidRPr="00215665">
              <w:rPr>
                <w:sz w:val="22"/>
                <w:szCs w:val="22"/>
                <w:lang w:val="lv-LV"/>
              </w:rPr>
              <w:t>II, 2026</w:t>
            </w:r>
          </w:p>
        </w:tc>
        <w:tc>
          <w:tcPr>
            <w:tcW w:w="2268" w:type="dxa"/>
            <w:tcBorders>
              <w:top w:val="single" w:sz="4" w:space="0" w:color="auto"/>
              <w:left w:val="single" w:sz="4" w:space="0" w:color="auto"/>
              <w:bottom w:val="single" w:sz="4" w:space="0" w:color="auto"/>
              <w:right w:val="single" w:sz="4" w:space="0" w:color="auto"/>
            </w:tcBorders>
          </w:tcPr>
          <w:p w14:paraId="24C19AC5" w14:textId="77777777" w:rsidR="007F7332" w:rsidRPr="00215665" w:rsidRDefault="007F7332" w:rsidP="007F7332">
            <w:pPr>
              <w:pStyle w:val="Default"/>
              <w:rPr>
                <w:sz w:val="22"/>
                <w:szCs w:val="22"/>
                <w:lang w:val="lv-LV"/>
              </w:rPr>
            </w:pPr>
            <w:r w:rsidRPr="00215665">
              <w:rPr>
                <w:sz w:val="22"/>
                <w:szCs w:val="22"/>
                <w:lang w:val="lv-LV"/>
              </w:rPr>
              <w:t>Projektu finansējums</w:t>
            </w:r>
          </w:p>
        </w:tc>
        <w:tc>
          <w:tcPr>
            <w:tcW w:w="1701" w:type="dxa"/>
            <w:tcBorders>
              <w:top w:val="single" w:sz="4" w:space="0" w:color="auto"/>
              <w:left w:val="single" w:sz="4" w:space="0" w:color="auto"/>
              <w:bottom w:val="single" w:sz="4" w:space="0" w:color="auto"/>
              <w:right w:val="single" w:sz="4" w:space="0" w:color="auto"/>
            </w:tcBorders>
          </w:tcPr>
          <w:p w14:paraId="325B4E09" w14:textId="77777777" w:rsidR="007F7332" w:rsidRPr="00215665" w:rsidRDefault="007F7332" w:rsidP="007F7332">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73CD7A45" w14:textId="77777777" w:rsidR="007F7332" w:rsidRPr="00215665" w:rsidRDefault="007F7332" w:rsidP="007F7332">
            <w:pPr>
              <w:pStyle w:val="Default"/>
              <w:rPr>
                <w:sz w:val="22"/>
                <w:szCs w:val="22"/>
                <w:lang w:val="lv-LV"/>
              </w:rPr>
            </w:pPr>
            <w:r w:rsidRPr="00215665">
              <w:rPr>
                <w:sz w:val="22"/>
                <w:szCs w:val="22"/>
                <w:lang w:val="lv-LV"/>
              </w:rPr>
              <w:t>Izdots digitāls buklets.</w:t>
            </w:r>
          </w:p>
        </w:tc>
      </w:tr>
      <w:tr w:rsidR="007F7332" w:rsidRPr="00215665" w14:paraId="02B79897" w14:textId="77777777" w:rsidTr="00BF64DC">
        <w:trPr>
          <w:cantSplit/>
          <w:trHeight w:val="239"/>
        </w:trPr>
        <w:tc>
          <w:tcPr>
            <w:tcW w:w="738" w:type="dxa"/>
            <w:tcBorders>
              <w:top w:val="single" w:sz="4" w:space="0" w:color="auto"/>
              <w:left w:val="single" w:sz="4" w:space="0" w:color="auto"/>
              <w:bottom w:val="single" w:sz="4" w:space="0" w:color="auto"/>
              <w:right w:val="single" w:sz="4" w:space="0" w:color="auto"/>
            </w:tcBorders>
          </w:tcPr>
          <w:p w14:paraId="0DDCF983" w14:textId="77777777" w:rsidR="007F7332" w:rsidRPr="00215665" w:rsidRDefault="007F7332" w:rsidP="007F7332">
            <w:pPr>
              <w:pStyle w:val="Default"/>
              <w:rPr>
                <w:sz w:val="22"/>
                <w:szCs w:val="22"/>
                <w:lang w:val="lv-LV"/>
              </w:rPr>
            </w:pPr>
            <w:r w:rsidRPr="00215665">
              <w:rPr>
                <w:sz w:val="22"/>
                <w:szCs w:val="22"/>
                <w:lang w:val="lv-LV"/>
              </w:rPr>
              <w:t>3.6.</w:t>
            </w:r>
          </w:p>
        </w:tc>
        <w:tc>
          <w:tcPr>
            <w:tcW w:w="2948" w:type="dxa"/>
            <w:tcBorders>
              <w:top w:val="single" w:sz="4" w:space="0" w:color="auto"/>
              <w:left w:val="single" w:sz="4" w:space="0" w:color="auto"/>
              <w:bottom w:val="single" w:sz="4" w:space="0" w:color="auto"/>
              <w:right w:val="single" w:sz="4" w:space="0" w:color="auto"/>
            </w:tcBorders>
          </w:tcPr>
          <w:p w14:paraId="715CC0FF" w14:textId="77777777" w:rsidR="007F7332" w:rsidRPr="00215665" w:rsidRDefault="007F7332" w:rsidP="007F7332">
            <w:pPr>
              <w:pStyle w:val="Default"/>
              <w:rPr>
                <w:sz w:val="22"/>
                <w:szCs w:val="22"/>
                <w:lang w:val="lv-LV"/>
              </w:rPr>
            </w:pPr>
            <w:r w:rsidRPr="00215665">
              <w:rPr>
                <w:sz w:val="22"/>
                <w:szCs w:val="22"/>
                <w:lang w:val="lv-LV"/>
              </w:rPr>
              <w:t>Iedzīvotāju informēšana par atbilstošas notekūdeņu attīrīšanas nepieciešamību</w:t>
            </w:r>
          </w:p>
        </w:tc>
        <w:tc>
          <w:tcPr>
            <w:tcW w:w="1730" w:type="dxa"/>
            <w:tcBorders>
              <w:top w:val="single" w:sz="4" w:space="0" w:color="auto"/>
              <w:left w:val="single" w:sz="4" w:space="0" w:color="auto"/>
              <w:bottom w:val="single" w:sz="4" w:space="0" w:color="auto"/>
              <w:right w:val="single" w:sz="4" w:space="0" w:color="auto"/>
            </w:tcBorders>
          </w:tcPr>
          <w:p w14:paraId="0E64EF80" w14:textId="77777777" w:rsidR="007F7332" w:rsidRPr="00215665" w:rsidRDefault="007F7332" w:rsidP="007F7332">
            <w:pPr>
              <w:pStyle w:val="Default"/>
              <w:rPr>
                <w:sz w:val="22"/>
                <w:szCs w:val="22"/>
                <w:lang w:val="lv-LV"/>
              </w:rPr>
            </w:pPr>
            <w:r w:rsidRPr="00215665">
              <w:rPr>
                <w:sz w:val="22"/>
                <w:szCs w:val="22"/>
                <w:lang w:val="lv-LV"/>
              </w:rPr>
              <w:t>Preiļu novada pašvaldība, NVO</w:t>
            </w:r>
          </w:p>
        </w:tc>
        <w:tc>
          <w:tcPr>
            <w:tcW w:w="1275" w:type="dxa"/>
            <w:tcBorders>
              <w:top w:val="single" w:sz="4" w:space="0" w:color="auto"/>
              <w:left w:val="single" w:sz="4" w:space="0" w:color="auto"/>
              <w:bottom w:val="single" w:sz="4" w:space="0" w:color="auto"/>
              <w:right w:val="single" w:sz="4" w:space="0" w:color="auto"/>
            </w:tcBorders>
          </w:tcPr>
          <w:p w14:paraId="5144B487" w14:textId="51C50F8D" w:rsidR="007F7332" w:rsidRPr="00215665" w:rsidRDefault="007F7332" w:rsidP="007F7332">
            <w:pPr>
              <w:pStyle w:val="Default"/>
              <w:rPr>
                <w:sz w:val="22"/>
                <w:szCs w:val="22"/>
                <w:lang w:val="lv-LV"/>
              </w:rPr>
            </w:pPr>
            <w:r w:rsidRPr="00215665">
              <w:rPr>
                <w:sz w:val="22"/>
                <w:szCs w:val="22"/>
                <w:lang w:val="lv-LV"/>
              </w:rPr>
              <w:t>I, visā plāna darbības laikā</w:t>
            </w:r>
          </w:p>
        </w:tc>
        <w:tc>
          <w:tcPr>
            <w:tcW w:w="2268" w:type="dxa"/>
            <w:tcBorders>
              <w:top w:val="single" w:sz="4" w:space="0" w:color="auto"/>
              <w:left w:val="single" w:sz="4" w:space="0" w:color="auto"/>
              <w:bottom w:val="single" w:sz="4" w:space="0" w:color="auto"/>
              <w:right w:val="single" w:sz="4" w:space="0" w:color="auto"/>
            </w:tcBorders>
          </w:tcPr>
          <w:p w14:paraId="53CE6D44" w14:textId="77777777" w:rsidR="007F7332" w:rsidRPr="00215665" w:rsidRDefault="007F7332" w:rsidP="007F7332">
            <w:pPr>
              <w:pStyle w:val="Default"/>
              <w:rPr>
                <w:sz w:val="22"/>
                <w:szCs w:val="22"/>
                <w:lang w:val="lv-LV"/>
              </w:rPr>
            </w:pPr>
            <w:r w:rsidRPr="00215665">
              <w:rPr>
                <w:sz w:val="22"/>
                <w:szCs w:val="22"/>
                <w:lang w:val="lv-LV"/>
              </w:rPr>
              <w:t>Esošā budžeta ietvaros, projektu finansējums</w:t>
            </w:r>
          </w:p>
        </w:tc>
        <w:tc>
          <w:tcPr>
            <w:tcW w:w="1701" w:type="dxa"/>
            <w:tcBorders>
              <w:top w:val="single" w:sz="4" w:space="0" w:color="auto"/>
              <w:left w:val="single" w:sz="4" w:space="0" w:color="auto"/>
              <w:bottom w:val="single" w:sz="4" w:space="0" w:color="auto"/>
              <w:right w:val="single" w:sz="4" w:space="0" w:color="auto"/>
            </w:tcBorders>
          </w:tcPr>
          <w:p w14:paraId="3142BBD2" w14:textId="77777777" w:rsidR="007F7332" w:rsidRPr="00215665" w:rsidRDefault="007F7332" w:rsidP="007F7332">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682C3344" w14:textId="77777777" w:rsidR="007F7332" w:rsidRPr="00215665" w:rsidRDefault="007F7332" w:rsidP="007F7332">
            <w:pPr>
              <w:pStyle w:val="Default"/>
              <w:rPr>
                <w:sz w:val="22"/>
                <w:szCs w:val="22"/>
                <w:lang w:val="lv-LV"/>
              </w:rPr>
            </w:pPr>
            <w:r w:rsidRPr="00215665">
              <w:rPr>
                <w:sz w:val="22"/>
                <w:szCs w:val="22"/>
                <w:lang w:val="lv-LV"/>
              </w:rPr>
              <w:t xml:space="preserve">Iedzīvotāji ir informēti par iespēju pievienoties centralizētajai kanalizācijai vai citām notekūdeņu attīrīšanas iespējām. </w:t>
            </w:r>
            <w:proofErr w:type="spellStart"/>
            <w:r w:rsidRPr="00215665">
              <w:rPr>
                <w:sz w:val="22"/>
                <w:szCs w:val="22"/>
                <w:lang w:val="lv-LV"/>
              </w:rPr>
              <w:t>Cirišā</w:t>
            </w:r>
            <w:proofErr w:type="spellEnd"/>
            <w:r w:rsidRPr="00215665">
              <w:rPr>
                <w:sz w:val="22"/>
                <w:szCs w:val="22"/>
                <w:lang w:val="lv-LV"/>
              </w:rPr>
              <w:t xml:space="preserve"> netiek novadīti nepietiekami attīrīti notekūdeņi.</w:t>
            </w:r>
          </w:p>
        </w:tc>
      </w:tr>
      <w:tr w:rsidR="007F7332" w:rsidRPr="00215665" w14:paraId="7D0E3560" w14:textId="77777777" w:rsidTr="00095C63">
        <w:trPr>
          <w:trHeight w:val="132"/>
        </w:trPr>
        <w:tc>
          <w:tcPr>
            <w:tcW w:w="738" w:type="dxa"/>
            <w:tcBorders>
              <w:top w:val="single" w:sz="4" w:space="0" w:color="auto"/>
              <w:left w:val="single" w:sz="4" w:space="0" w:color="auto"/>
              <w:bottom w:val="single" w:sz="4" w:space="0" w:color="auto"/>
              <w:right w:val="single" w:sz="4" w:space="0" w:color="auto"/>
            </w:tcBorders>
          </w:tcPr>
          <w:p w14:paraId="58658703" w14:textId="77777777" w:rsidR="007F7332" w:rsidRPr="00215665" w:rsidRDefault="007F7332" w:rsidP="007F7332">
            <w:pPr>
              <w:pStyle w:val="Default"/>
              <w:rPr>
                <w:b/>
                <w:bCs/>
                <w:sz w:val="22"/>
                <w:szCs w:val="22"/>
                <w:lang w:val="lv-LV"/>
              </w:rPr>
            </w:pPr>
            <w:r w:rsidRPr="00215665">
              <w:rPr>
                <w:b/>
                <w:bCs/>
                <w:sz w:val="22"/>
                <w:szCs w:val="22"/>
                <w:lang w:val="lv-LV"/>
              </w:rPr>
              <w:t>IV</w:t>
            </w:r>
          </w:p>
        </w:tc>
        <w:tc>
          <w:tcPr>
            <w:tcW w:w="14004" w:type="dxa"/>
            <w:gridSpan w:val="6"/>
            <w:tcBorders>
              <w:top w:val="single" w:sz="4" w:space="0" w:color="auto"/>
              <w:left w:val="single" w:sz="4" w:space="0" w:color="auto"/>
              <w:bottom w:val="single" w:sz="4" w:space="0" w:color="auto"/>
              <w:right w:val="single" w:sz="4" w:space="0" w:color="auto"/>
            </w:tcBorders>
          </w:tcPr>
          <w:p w14:paraId="49F953BC" w14:textId="77777777" w:rsidR="007F7332" w:rsidRPr="00215665" w:rsidRDefault="007F7332" w:rsidP="007F7332">
            <w:pPr>
              <w:pStyle w:val="Default"/>
              <w:rPr>
                <w:sz w:val="22"/>
                <w:szCs w:val="22"/>
                <w:lang w:val="lv-LV"/>
              </w:rPr>
            </w:pPr>
            <w:r w:rsidRPr="00215665">
              <w:rPr>
                <w:b/>
                <w:bCs/>
                <w:sz w:val="22"/>
                <w:szCs w:val="22"/>
                <w:lang w:val="lv-LV"/>
              </w:rPr>
              <w:t>Zinātniskā izpēte, monitorings un plānošana</w:t>
            </w:r>
          </w:p>
        </w:tc>
      </w:tr>
      <w:tr w:rsidR="007F7332" w:rsidRPr="00215665" w14:paraId="70206D32"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25229B2A" w14:textId="77777777" w:rsidR="007F7332" w:rsidRPr="00215665" w:rsidRDefault="007F7332" w:rsidP="007F7332">
            <w:pPr>
              <w:pStyle w:val="Default"/>
              <w:rPr>
                <w:sz w:val="22"/>
                <w:szCs w:val="22"/>
                <w:lang w:val="lv-LV"/>
              </w:rPr>
            </w:pPr>
            <w:r w:rsidRPr="00215665">
              <w:rPr>
                <w:sz w:val="22"/>
                <w:szCs w:val="22"/>
                <w:lang w:val="lv-LV"/>
              </w:rPr>
              <w:t>4.1.</w:t>
            </w:r>
          </w:p>
        </w:tc>
        <w:tc>
          <w:tcPr>
            <w:tcW w:w="2948" w:type="dxa"/>
            <w:tcBorders>
              <w:top w:val="single" w:sz="4" w:space="0" w:color="auto"/>
              <w:left w:val="single" w:sz="4" w:space="0" w:color="auto"/>
              <w:bottom w:val="single" w:sz="4" w:space="0" w:color="auto"/>
              <w:right w:val="single" w:sz="4" w:space="0" w:color="auto"/>
            </w:tcBorders>
          </w:tcPr>
          <w:p w14:paraId="3BA75454" w14:textId="77777777" w:rsidR="007F7332" w:rsidRPr="00215665" w:rsidRDefault="007F7332" w:rsidP="007F7332">
            <w:pPr>
              <w:pStyle w:val="Default"/>
              <w:rPr>
                <w:sz w:val="22"/>
                <w:szCs w:val="22"/>
                <w:lang w:val="lv-LV"/>
              </w:rPr>
            </w:pPr>
            <w:r w:rsidRPr="00215665">
              <w:rPr>
                <w:sz w:val="22"/>
                <w:szCs w:val="22"/>
                <w:lang w:val="lv-LV"/>
              </w:rPr>
              <w:t xml:space="preserve">Reto un īpaši aizsargājamo sugu monitorings </w:t>
            </w:r>
          </w:p>
        </w:tc>
        <w:tc>
          <w:tcPr>
            <w:tcW w:w="1730" w:type="dxa"/>
            <w:tcBorders>
              <w:top w:val="single" w:sz="4" w:space="0" w:color="auto"/>
              <w:left w:val="single" w:sz="4" w:space="0" w:color="auto"/>
              <w:bottom w:val="single" w:sz="4" w:space="0" w:color="auto"/>
              <w:right w:val="single" w:sz="4" w:space="0" w:color="auto"/>
            </w:tcBorders>
          </w:tcPr>
          <w:p w14:paraId="1D5AEB97" w14:textId="77777777" w:rsidR="007F7332" w:rsidRPr="00215665" w:rsidRDefault="007F7332" w:rsidP="007F7332">
            <w:pPr>
              <w:pStyle w:val="Default"/>
              <w:rPr>
                <w:sz w:val="22"/>
                <w:szCs w:val="22"/>
                <w:lang w:val="lv-LV"/>
              </w:rPr>
            </w:pPr>
            <w:r w:rsidRPr="00215665">
              <w:rPr>
                <w:sz w:val="22"/>
                <w:szCs w:val="22"/>
                <w:lang w:val="lv-LV"/>
              </w:rPr>
              <w:t xml:space="preserve">DAP, zinātniskās institūcijas </w:t>
            </w:r>
          </w:p>
        </w:tc>
        <w:tc>
          <w:tcPr>
            <w:tcW w:w="1275" w:type="dxa"/>
            <w:tcBorders>
              <w:top w:val="single" w:sz="4" w:space="0" w:color="auto"/>
              <w:left w:val="single" w:sz="4" w:space="0" w:color="auto"/>
              <w:bottom w:val="single" w:sz="4" w:space="0" w:color="auto"/>
              <w:right w:val="single" w:sz="4" w:space="0" w:color="auto"/>
            </w:tcBorders>
          </w:tcPr>
          <w:p w14:paraId="440CC7DD" w14:textId="2146B868" w:rsidR="007F7332" w:rsidRPr="00215665" w:rsidRDefault="007F7332" w:rsidP="007F7332">
            <w:pPr>
              <w:pStyle w:val="Default"/>
              <w:rPr>
                <w:sz w:val="22"/>
                <w:szCs w:val="22"/>
                <w:lang w:val="lv-LV"/>
              </w:rPr>
            </w:pPr>
            <w:r w:rsidRPr="00215665">
              <w:rPr>
                <w:sz w:val="22"/>
                <w:szCs w:val="22"/>
                <w:lang w:val="lv-LV"/>
              </w:rPr>
              <w:t>I, reizi sešos gados</w:t>
            </w:r>
          </w:p>
        </w:tc>
        <w:tc>
          <w:tcPr>
            <w:tcW w:w="2268" w:type="dxa"/>
            <w:tcBorders>
              <w:top w:val="single" w:sz="4" w:space="0" w:color="auto"/>
              <w:left w:val="single" w:sz="4" w:space="0" w:color="auto"/>
              <w:bottom w:val="single" w:sz="4" w:space="0" w:color="auto"/>
              <w:right w:val="single" w:sz="4" w:space="0" w:color="auto"/>
            </w:tcBorders>
          </w:tcPr>
          <w:p w14:paraId="395C321E" w14:textId="77777777" w:rsidR="007F7332" w:rsidRPr="00215665" w:rsidRDefault="007F7332" w:rsidP="007F7332">
            <w:pPr>
              <w:pStyle w:val="Default"/>
              <w:rPr>
                <w:sz w:val="22"/>
                <w:szCs w:val="22"/>
                <w:lang w:val="lv-LV"/>
              </w:rPr>
            </w:pPr>
            <w:r w:rsidRPr="00215665">
              <w:rPr>
                <w:sz w:val="22"/>
                <w:szCs w:val="22"/>
                <w:lang w:val="lv-LV"/>
              </w:rPr>
              <w:t>Valsts monitorings programma</w:t>
            </w:r>
          </w:p>
        </w:tc>
        <w:tc>
          <w:tcPr>
            <w:tcW w:w="1701" w:type="dxa"/>
            <w:tcBorders>
              <w:top w:val="single" w:sz="4" w:space="0" w:color="auto"/>
              <w:left w:val="single" w:sz="4" w:space="0" w:color="auto"/>
              <w:bottom w:val="single" w:sz="4" w:space="0" w:color="auto"/>
              <w:right w:val="single" w:sz="4" w:space="0" w:color="auto"/>
            </w:tcBorders>
          </w:tcPr>
          <w:p w14:paraId="20FB71A8" w14:textId="77777777" w:rsidR="007F7332" w:rsidRPr="00215665" w:rsidRDefault="007F7332" w:rsidP="007F7332">
            <w:pPr>
              <w:pStyle w:val="Default"/>
              <w:rPr>
                <w:sz w:val="22"/>
                <w:szCs w:val="22"/>
                <w:lang w:val="lv-LV"/>
              </w:rPr>
            </w:pPr>
            <w:r w:rsidRPr="00215665">
              <w:rPr>
                <w:sz w:val="22"/>
                <w:szCs w:val="22"/>
                <w:lang w:val="lv-LV"/>
              </w:rPr>
              <w:t>Atbilstoši iepirkumam</w:t>
            </w:r>
          </w:p>
        </w:tc>
        <w:tc>
          <w:tcPr>
            <w:tcW w:w="4082" w:type="dxa"/>
            <w:tcBorders>
              <w:top w:val="single" w:sz="4" w:space="0" w:color="auto"/>
              <w:left w:val="single" w:sz="4" w:space="0" w:color="auto"/>
              <w:bottom w:val="single" w:sz="4" w:space="0" w:color="auto"/>
              <w:right w:val="single" w:sz="4" w:space="0" w:color="auto"/>
            </w:tcBorders>
          </w:tcPr>
          <w:p w14:paraId="6943FBD1" w14:textId="77777777" w:rsidR="007F7332" w:rsidRPr="00215665" w:rsidRDefault="007F7332" w:rsidP="007F7332">
            <w:pPr>
              <w:pStyle w:val="Default"/>
              <w:rPr>
                <w:sz w:val="22"/>
                <w:szCs w:val="22"/>
                <w:lang w:val="lv-LV"/>
              </w:rPr>
            </w:pPr>
            <w:r w:rsidRPr="00215665">
              <w:rPr>
                <w:sz w:val="22"/>
                <w:szCs w:val="22"/>
                <w:lang w:val="lv-LV"/>
              </w:rPr>
              <w:t xml:space="preserve">Nodrošināts reto un aizsargājamo sugu monitorings vismaz reizi sešos gados. </w:t>
            </w:r>
          </w:p>
        </w:tc>
      </w:tr>
      <w:tr w:rsidR="007F7332" w:rsidRPr="00215665" w14:paraId="75AE5C28"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270A0310" w14:textId="77777777" w:rsidR="007F7332" w:rsidRPr="00215665" w:rsidRDefault="007F7332" w:rsidP="007F7332">
            <w:pPr>
              <w:pStyle w:val="Default"/>
              <w:rPr>
                <w:sz w:val="22"/>
                <w:szCs w:val="22"/>
                <w:lang w:val="lv-LV"/>
              </w:rPr>
            </w:pPr>
            <w:r w:rsidRPr="00215665">
              <w:rPr>
                <w:sz w:val="22"/>
                <w:szCs w:val="22"/>
                <w:lang w:val="lv-LV"/>
              </w:rPr>
              <w:t>4.2.</w:t>
            </w:r>
          </w:p>
        </w:tc>
        <w:tc>
          <w:tcPr>
            <w:tcW w:w="2948" w:type="dxa"/>
            <w:tcBorders>
              <w:top w:val="single" w:sz="4" w:space="0" w:color="auto"/>
              <w:left w:val="single" w:sz="4" w:space="0" w:color="auto"/>
              <w:bottom w:val="single" w:sz="4" w:space="0" w:color="auto"/>
              <w:right w:val="single" w:sz="4" w:space="0" w:color="auto"/>
            </w:tcBorders>
          </w:tcPr>
          <w:p w14:paraId="462445DE" w14:textId="77777777" w:rsidR="007F7332" w:rsidRPr="00215665" w:rsidRDefault="007F7332" w:rsidP="007F7332">
            <w:pPr>
              <w:pStyle w:val="Default"/>
              <w:rPr>
                <w:sz w:val="22"/>
                <w:szCs w:val="22"/>
                <w:lang w:val="lv-LV"/>
              </w:rPr>
            </w:pPr>
            <w:r w:rsidRPr="00215665">
              <w:rPr>
                <w:sz w:val="22"/>
                <w:szCs w:val="22"/>
                <w:lang w:val="lv-LV"/>
              </w:rPr>
              <w:t xml:space="preserve">ES nozīmes biotopu monitorings </w:t>
            </w:r>
          </w:p>
        </w:tc>
        <w:tc>
          <w:tcPr>
            <w:tcW w:w="1730" w:type="dxa"/>
            <w:tcBorders>
              <w:top w:val="single" w:sz="4" w:space="0" w:color="auto"/>
              <w:left w:val="single" w:sz="4" w:space="0" w:color="auto"/>
              <w:bottom w:val="single" w:sz="4" w:space="0" w:color="auto"/>
              <w:right w:val="single" w:sz="4" w:space="0" w:color="auto"/>
            </w:tcBorders>
          </w:tcPr>
          <w:p w14:paraId="7899334E" w14:textId="77777777" w:rsidR="007F7332" w:rsidRPr="00215665" w:rsidRDefault="007F7332" w:rsidP="007F7332">
            <w:pPr>
              <w:pStyle w:val="Default"/>
              <w:rPr>
                <w:sz w:val="22"/>
                <w:szCs w:val="22"/>
                <w:lang w:val="lv-LV"/>
              </w:rPr>
            </w:pPr>
            <w:r w:rsidRPr="00215665">
              <w:rPr>
                <w:sz w:val="22"/>
                <w:szCs w:val="22"/>
                <w:lang w:val="lv-LV"/>
              </w:rPr>
              <w:t xml:space="preserve">DAP, zinātniskās institūcijas </w:t>
            </w:r>
          </w:p>
        </w:tc>
        <w:tc>
          <w:tcPr>
            <w:tcW w:w="1275" w:type="dxa"/>
            <w:tcBorders>
              <w:top w:val="single" w:sz="4" w:space="0" w:color="auto"/>
              <w:left w:val="single" w:sz="4" w:space="0" w:color="auto"/>
              <w:bottom w:val="single" w:sz="4" w:space="0" w:color="auto"/>
              <w:right w:val="single" w:sz="4" w:space="0" w:color="auto"/>
            </w:tcBorders>
          </w:tcPr>
          <w:p w14:paraId="2852397D" w14:textId="1CB442F2" w:rsidR="007F7332" w:rsidRPr="00215665" w:rsidRDefault="007F7332" w:rsidP="007F7332">
            <w:pPr>
              <w:pStyle w:val="Default"/>
              <w:rPr>
                <w:sz w:val="22"/>
                <w:szCs w:val="22"/>
                <w:lang w:val="lv-LV"/>
              </w:rPr>
            </w:pPr>
            <w:r w:rsidRPr="00215665">
              <w:rPr>
                <w:sz w:val="22"/>
                <w:szCs w:val="22"/>
                <w:lang w:val="lv-LV"/>
              </w:rPr>
              <w:t>I, reizi sešos gados</w:t>
            </w:r>
          </w:p>
        </w:tc>
        <w:tc>
          <w:tcPr>
            <w:tcW w:w="2268" w:type="dxa"/>
            <w:tcBorders>
              <w:top w:val="single" w:sz="4" w:space="0" w:color="auto"/>
              <w:left w:val="single" w:sz="4" w:space="0" w:color="auto"/>
              <w:bottom w:val="single" w:sz="4" w:space="0" w:color="auto"/>
              <w:right w:val="single" w:sz="4" w:space="0" w:color="auto"/>
            </w:tcBorders>
          </w:tcPr>
          <w:p w14:paraId="75743784" w14:textId="77777777" w:rsidR="007F7332" w:rsidRPr="00215665" w:rsidRDefault="007F7332" w:rsidP="007F7332">
            <w:pPr>
              <w:pStyle w:val="Default"/>
              <w:rPr>
                <w:sz w:val="22"/>
                <w:szCs w:val="22"/>
                <w:lang w:val="lv-LV"/>
              </w:rPr>
            </w:pPr>
            <w:r w:rsidRPr="00215665">
              <w:rPr>
                <w:sz w:val="22"/>
                <w:szCs w:val="22"/>
                <w:lang w:val="lv-LV"/>
              </w:rPr>
              <w:t>Valsts monitorings programma</w:t>
            </w:r>
          </w:p>
        </w:tc>
        <w:tc>
          <w:tcPr>
            <w:tcW w:w="1701" w:type="dxa"/>
            <w:tcBorders>
              <w:top w:val="single" w:sz="4" w:space="0" w:color="auto"/>
              <w:left w:val="single" w:sz="4" w:space="0" w:color="auto"/>
              <w:bottom w:val="single" w:sz="4" w:space="0" w:color="auto"/>
              <w:right w:val="single" w:sz="4" w:space="0" w:color="auto"/>
            </w:tcBorders>
          </w:tcPr>
          <w:p w14:paraId="0682AB42" w14:textId="77777777" w:rsidR="007F7332" w:rsidRPr="00215665" w:rsidRDefault="007F7332" w:rsidP="007F7332">
            <w:pPr>
              <w:pStyle w:val="Default"/>
              <w:rPr>
                <w:sz w:val="22"/>
                <w:szCs w:val="22"/>
                <w:lang w:val="lv-LV"/>
              </w:rPr>
            </w:pPr>
            <w:r w:rsidRPr="00215665">
              <w:rPr>
                <w:sz w:val="22"/>
                <w:szCs w:val="22"/>
                <w:lang w:val="lv-LV"/>
              </w:rPr>
              <w:t>Atbilstoši iepirkumam</w:t>
            </w:r>
          </w:p>
        </w:tc>
        <w:tc>
          <w:tcPr>
            <w:tcW w:w="4082" w:type="dxa"/>
            <w:tcBorders>
              <w:top w:val="single" w:sz="4" w:space="0" w:color="auto"/>
              <w:left w:val="single" w:sz="4" w:space="0" w:color="auto"/>
              <w:bottom w:val="single" w:sz="4" w:space="0" w:color="auto"/>
              <w:right w:val="single" w:sz="4" w:space="0" w:color="auto"/>
            </w:tcBorders>
          </w:tcPr>
          <w:p w14:paraId="5DF0B075" w14:textId="77777777" w:rsidR="007F7332" w:rsidRPr="00215665" w:rsidRDefault="007F7332" w:rsidP="007F7332">
            <w:pPr>
              <w:pStyle w:val="Default"/>
              <w:rPr>
                <w:sz w:val="22"/>
                <w:szCs w:val="22"/>
                <w:lang w:val="lv-LV"/>
              </w:rPr>
            </w:pPr>
            <w:r w:rsidRPr="00215665">
              <w:rPr>
                <w:sz w:val="22"/>
                <w:szCs w:val="22"/>
                <w:lang w:val="lv-LV"/>
              </w:rPr>
              <w:t xml:space="preserve">Nodrošināts ES nozīmes biotopu monitorings vismaz reizi sešos gados. </w:t>
            </w:r>
          </w:p>
        </w:tc>
      </w:tr>
      <w:tr w:rsidR="007F7332" w:rsidRPr="00215665" w14:paraId="29726EB6"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3D125AB3" w14:textId="77777777" w:rsidR="007F7332" w:rsidRPr="00215665" w:rsidRDefault="007F7332" w:rsidP="007F7332">
            <w:pPr>
              <w:pStyle w:val="Default"/>
              <w:rPr>
                <w:sz w:val="22"/>
                <w:szCs w:val="22"/>
                <w:lang w:val="lv-LV"/>
              </w:rPr>
            </w:pPr>
            <w:r w:rsidRPr="00215665">
              <w:rPr>
                <w:sz w:val="22"/>
                <w:szCs w:val="22"/>
                <w:lang w:val="lv-LV"/>
              </w:rPr>
              <w:t>4.3.</w:t>
            </w:r>
          </w:p>
        </w:tc>
        <w:tc>
          <w:tcPr>
            <w:tcW w:w="2948" w:type="dxa"/>
            <w:tcBorders>
              <w:top w:val="single" w:sz="4" w:space="0" w:color="auto"/>
              <w:left w:val="single" w:sz="4" w:space="0" w:color="auto"/>
              <w:bottom w:val="single" w:sz="4" w:space="0" w:color="auto"/>
              <w:right w:val="single" w:sz="4" w:space="0" w:color="auto"/>
            </w:tcBorders>
          </w:tcPr>
          <w:p w14:paraId="042E5BB9" w14:textId="77777777" w:rsidR="007F7332" w:rsidRPr="00215665" w:rsidRDefault="007F7332" w:rsidP="007F7332">
            <w:pPr>
              <w:pStyle w:val="Default"/>
              <w:rPr>
                <w:sz w:val="22"/>
                <w:szCs w:val="22"/>
                <w:lang w:val="lv-LV"/>
              </w:rPr>
            </w:pPr>
            <w:r w:rsidRPr="00215665">
              <w:rPr>
                <w:sz w:val="22"/>
                <w:szCs w:val="22"/>
                <w:lang w:val="lv-LV"/>
              </w:rPr>
              <w:t xml:space="preserve">Apsaimniekošanas pasākumu efektivitātes monitorings </w:t>
            </w:r>
          </w:p>
        </w:tc>
        <w:tc>
          <w:tcPr>
            <w:tcW w:w="1730" w:type="dxa"/>
            <w:tcBorders>
              <w:top w:val="single" w:sz="4" w:space="0" w:color="auto"/>
              <w:left w:val="single" w:sz="4" w:space="0" w:color="auto"/>
              <w:bottom w:val="single" w:sz="4" w:space="0" w:color="auto"/>
              <w:right w:val="single" w:sz="4" w:space="0" w:color="auto"/>
            </w:tcBorders>
          </w:tcPr>
          <w:p w14:paraId="018181C2" w14:textId="77777777" w:rsidR="007F7332" w:rsidRPr="00215665" w:rsidRDefault="007F7332" w:rsidP="007F7332">
            <w:pPr>
              <w:pStyle w:val="Default"/>
              <w:rPr>
                <w:sz w:val="22"/>
                <w:szCs w:val="22"/>
                <w:lang w:val="lv-LV"/>
              </w:rPr>
            </w:pPr>
            <w:r w:rsidRPr="00215665">
              <w:rPr>
                <w:sz w:val="22"/>
                <w:szCs w:val="22"/>
                <w:lang w:val="lv-LV"/>
              </w:rPr>
              <w:t>DAP, pasākumu ieviesēji</w:t>
            </w:r>
          </w:p>
        </w:tc>
        <w:tc>
          <w:tcPr>
            <w:tcW w:w="1275" w:type="dxa"/>
            <w:tcBorders>
              <w:top w:val="single" w:sz="4" w:space="0" w:color="auto"/>
              <w:left w:val="single" w:sz="4" w:space="0" w:color="auto"/>
              <w:bottom w:val="single" w:sz="4" w:space="0" w:color="auto"/>
              <w:right w:val="single" w:sz="4" w:space="0" w:color="auto"/>
            </w:tcBorders>
          </w:tcPr>
          <w:p w14:paraId="774E3E19" w14:textId="77777777" w:rsidR="007F7332" w:rsidRPr="00215665" w:rsidRDefault="007F7332" w:rsidP="007F7332">
            <w:pPr>
              <w:pStyle w:val="Default"/>
              <w:rPr>
                <w:sz w:val="22"/>
                <w:szCs w:val="22"/>
                <w:lang w:val="lv-LV"/>
              </w:rPr>
            </w:pPr>
            <w:r w:rsidRPr="00215665">
              <w:rPr>
                <w:sz w:val="22"/>
                <w:szCs w:val="22"/>
                <w:lang w:val="lv-LV"/>
              </w:rPr>
              <w:t xml:space="preserve">I, </w:t>
            </w:r>
          </w:p>
          <w:p w14:paraId="605B8FC5" w14:textId="395E7228" w:rsidR="007F7332" w:rsidRPr="00215665" w:rsidRDefault="007F7332" w:rsidP="007F7332">
            <w:pPr>
              <w:pStyle w:val="Default"/>
              <w:rPr>
                <w:sz w:val="22"/>
                <w:szCs w:val="22"/>
                <w:lang w:val="lv-LV"/>
              </w:rPr>
            </w:pPr>
            <w:r w:rsidRPr="00215665">
              <w:rPr>
                <w:sz w:val="22"/>
                <w:szCs w:val="22"/>
                <w:lang w:val="lv-LV"/>
              </w:rPr>
              <w:t>1 un 3 gadus pēc pasākuma veikšanas</w:t>
            </w:r>
          </w:p>
        </w:tc>
        <w:tc>
          <w:tcPr>
            <w:tcW w:w="2268" w:type="dxa"/>
            <w:tcBorders>
              <w:top w:val="single" w:sz="4" w:space="0" w:color="auto"/>
              <w:left w:val="single" w:sz="4" w:space="0" w:color="auto"/>
              <w:bottom w:val="single" w:sz="4" w:space="0" w:color="auto"/>
              <w:right w:val="single" w:sz="4" w:space="0" w:color="auto"/>
            </w:tcBorders>
          </w:tcPr>
          <w:p w14:paraId="33A75D6C" w14:textId="77777777" w:rsidR="007F7332" w:rsidRPr="00215665" w:rsidRDefault="007F7332" w:rsidP="007F7332">
            <w:pPr>
              <w:pStyle w:val="Default"/>
              <w:rPr>
                <w:sz w:val="22"/>
                <w:szCs w:val="22"/>
                <w:lang w:val="lv-LV"/>
              </w:rPr>
            </w:pPr>
            <w:r w:rsidRPr="00215665">
              <w:rPr>
                <w:sz w:val="22"/>
                <w:szCs w:val="22"/>
                <w:lang w:val="lv-LV"/>
              </w:rPr>
              <w:t>DAP, pasākumu ieviesēju budžets</w:t>
            </w:r>
          </w:p>
        </w:tc>
        <w:tc>
          <w:tcPr>
            <w:tcW w:w="1701" w:type="dxa"/>
            <w:tcBorders>
              <w:top w:val="single" w:sz="4" w:space="0" w:color="auto"/>
              <w:left w:val="single" w:sz="4" w:space="0" w:color="auto"/>
              <w:bottom w:val="single" w:sz="4" w:space="0" w:color="auto"/>
              <w:right w:val="single" w:sz="4" w:space="0" w:color="auto"/>
            </w:tcBorders>
          </w:tcPr>
          <w:p w14:paraId="36B7C9E8" w14:textId="77777777" w:rsidR="007F7332" w:rsidRPr="00215665" w:rsidRDefault="007F7332" w:rsidP="007F7332">
            <w:pPr>
              <w:pStyle w:val="Default"/>
              <w:rPr>
                <w:sz w:val="22"/>
                <w:szCs w:val="22"/>
                <w:lang w:val="lv-LV"/>
              </w:rPr>
            </w:pPr>
            <w:r w:rsidRPr="00215665">
              <w:rPr>
                <w:sz w:val="22"/>
                <w:szCs w:val="22"/>
                <w:lang w:val="lv-LV"/>
              </w:rPr>
              <w:t>Precīzi nav nosakāms</w:t>
            </w:r>
          </w:p>
        </w:tc>
        <w:tc>
          <w:tcPr>
            <w:tcW w:w="4082" w:type="dxa"/>
            <w:tcBorders>
              <w:top w:val="single" w:sz="4" w:space="0" w:color="auto"/>
              <w:left w:val="single" w:sz="4" w:space="0" w:color="auto"/>
              <w:bottom w:val="single" w:sz="4" w:space="0" w:color="auto"/>
              <w:right w:val="single" w:sz="4" w:space="0" w:color="auto"/>
            </w:tcBorders>
          </w:tcPr>
          <w:p w14:paraId="43C9A2AC" w14:textId="77777777" w:rsidR="007F7332" w:rsidRPr="00215665" w:rsidRDefault="007F7332" w:rsidP="007F7332">
            <w:pPr>
              <w:pStyle w:val="Default"/>
              <w:rPr>
                <w:sz w:val="22"/>
                <w:szCs w:val="22"/>
                <w:lang w:val="lv-LV"/>
              </w:rPr>
            </w:pPr>
            <w:r w:rsidRPr="00215665">
              <w:rPr>
                <w:sz w:val="22"/>
                <w:szCs w:val="22"/>
                <w:lang w:val="lv-LV"/>
              </w:rPr>
              <w:t>Izvērtēta apsaimniekošanas pasākumu efektivitāte, sagatavoti ieteikumi turpmākajai apsaimniekošanai.</w:t>
            </w:r>
          </w:p>
        </w:tc>
      </w:tr>
      <w:tr w:rsidR="007F7332" w:rsidRPr="00215665" w14:paraId="5E5FC635"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260E07DF" w14:textId="77777777" w:rsidR="007F7332" w:rsidRPr="00215665" w:rsidRDefault="007F7332" w:rsidP="007F7332">
            <w:pPr>
              <w:pStyle w:val="Default"/>
              <w:rPr>
                <w:sz w:val="22"/>
                <w:szCs w:val="22"/>
                <w:lang w:val="lv-LV"/>
              </w:rPr>
            </w:pPr>
            <w:r w:rsidRPr="00215665">
              <w:rPr>
                <w:sz w:val="22"/>
                <w:szCs w:val="22"/>
                <w:lang w:val="lv-LV"/>
              </w:rPr>
              <w:t>4.4.</w:t>
            </w:r>
          </w:p>
        </w:tc>
        <w:tc>
          <w:tcPr>
            <w:tcW w:w="2948" w:type="dxa"/>
            <w:tcBorders>
              <w:top w:val="single" w:sz="4" w:space="0" w:color="auto"/>
              <w:left w:val="single" w:sz="4" w:space="0" w:color="auto"/>
              <w:bottom w:val="single" w:sz="4" w:space="0" w:color="auto"/>
              <w:right w:val="single" w:sz="4" w:space="0" w:color="auto"/>
            </w:tcBorders>
          </w:tcPr>
          <w:p w14:paraId="0350C1FE" w14:textId="77777777" w:rsidR="007F7332" w:rsidRPr="00215665" w:rsidRDefault="007F7332" w:rsidP="007F7332">
            <w:pPr>
              <w:pStyle w:val="Default"/>
              <w:rPr>
                <w:sz w:val="22"/>
                <w:szCs w:val="22"/>
                <w:lang w:val="lv-LV"/>
              </w:rPr>
            </w:pPr>
            <w:r w:rsidRPr="00215665">
              <w:rPr>
                <w:sz w:val="22"/>
                <w:szCs w:val="22"/>
                <w:lang w:val="lv-LV"/>
              </w:rPr>
              <w:t>Ciriša ezera ūdens kvalitātes monitorings</w:t>
            </w:r>
          </w:p>
        </w:tc>
        <w:tc>
          <w:tcPr>
            <w:tcW w:w="1730" w:type="dxa"/>
            <w:tcBorders>
              <w:top w:val="single" w:sz="4" w:space="0" w:color="auto"/>
              <w:left w:val="single" w:sz="4" w:space="0" w:color="auto"/>
              <w:bottom w:val="single" w:sz="4" w:space="0" w:color="auto"/>
              <w:right w:val="single" w:sz="4" w:space="0" w:color="auto"/>
            </w:tcBorders>
          </w:tcPr>
          <w:p w14:paraId="4C2EE7CB" w14:textId="77777777" w:rsidR="007F7332" w:rsidRPr="00215665" w:rsidRDefault="007F7332" w:rsidP="007F7332">
            <w:pPr>
              <w:pStyle w:val="Default"/>
              <w:rPr>
                <w:sz w:val="22"/>
                <w:szCs w:val="22"/>
                <w:lang w:val="lv-LV"/>
              </w:rPr>
            </w:pPr>
            <w:r w:rsidRPr="00215665">
              <w:rPr>
                <w:sz w:val="22"/>
                <w:szCs w:val="22"/>
                <w:lang w:val="lv-LV"/>
              </w:rPr>
              <w:t>LVĢMC</w:t>
            </w:r>
          </w:p>
        </w:tc>
        <w:tc>
          <w:tcPr>
            <w:tcW w:w="1275" w:type="dxa"/>
            <w:tcBorders>
              <w:top w:val="single" w:sz="4" w:space="0" w:color="auto"/>
              <w:left w:val="single" w:sz="4" w:space="0" w:color="auto"/>
              <w:bottom w:val="single" w:sz="4" w:space="0" w:color="auto"/>
              <w:right w:val="single" w:sz="4" w:space="0" w:color="auto"/>
            </w:tcBorders>
          </w:tcPr>
          <w:p w14:paraId="3E7F2B45" w14:textId="77777777" w:rsidR="007F7332" w:rsidRPr="00215665" w:rsidRDefault="007F7332" w:rsidP="007F7332">
            <w:pPr>
              <w:pStyle w:val="Default"/>
              <w:rPr>
                <w:sz w:val="22"/>
                <w:szCs w:val="22"/>
                <w:lang w:val="lv-LV"/>
              </w:rPr>
            </w:pPr>
            <w:r w:rsidRPr="00215665">
              <w:rPr>
                <w:sz w:val="22"/>
                <w:szCs w:val="22"/>
                <w:lang w:val="lv-LV"/>
              </w:rPr>
              <w:t>I, katru gadu</w:t>
            </w:r>
          </w:p>
        </w:tc>
        <w:tc>
          <w:tcPr>
            <w:tcW w:w="2268" w:type="dxa"/>
            <w:tcBorders>
              <w:top w:val="single" w:sz="4" w:space="0" w:color="auto"/>
              <w:left w:val="single" w:sz="4" w:space="0" w:color="auto"/>
              <w:bottom w:val="single" w:sz="4" w:space="0" w:color="auto"/>
              <w:right w:val="single" w:sz="4" w:space="0" w:color="auto"/>
            </w:tcBorders>
          </w:tcPr>
          <w:p w14:paraId="2FABBC5A" w14:textId="28C36598" w:rsidR="007F7332" w:rsidRPr="00215665" w:rsidRDefault="007F7332" w:rsidP="007F7332">
            <w:pPr>
              <w:pStyle w:val="Default"/>
              <w:rPr>
                <w:sz w:val="22"/>
                <w:szCs w:val="22"/>
                <w:lang w:val="lv-LV"/>
              </w:rPr>
            </w:pPr>
            <w:r w:rsidRPr="00215665">
              <w:rPr>
                <w:sz w:val="22"/>
                <w:szCs w:val="22"/>
                <w:lang w:val="lv-LV"/>
              </w:rPr>
              <w:t>Valsts monitoringa programma</w:t>
            </w:r>
          </w:p>
        </w:tc>
        <w:tc>
          <w:tcPr>
            <w:tcW w:w="1701" w:type="dxa"/>
            <w:tcBorders>
              <w:top w:val="single" w:sz="4" w:space="0" w:color="auto"/>
              <w:left w:val="single" w:sz="4" w:space="0" w:color="auto"/>
              <w:bottom w:val="single" w:sz="4" w:space="0" w:color="auto"/>
              <w:right w:val="single" w:sz="4" w:space="0" w:color="auto"/>
            </w:tcBorders>
          </w:tcPr>
          <w:p w14:paraId="6A658AB4" w14:textId="77777777" w:rsidR="007F7332" w:rsidRPr="00215665" w:rsidRDefault="007F7332" w:rsidP="007F7332">
            <w:pPr>
              <w:pStyle w:val="Default"/>
              <w:rPr>
                <w:sz w:val="22"/>
                <w:szCs w:val="22"/>
                <w:lang w:val="lv-LV"/>
              </w:rPr>
            </w:pPr>
            <w:r w:rsidRPr="00215665">
              <w:rPr>
                <w:sz w:val="22"/>
                <w:szCs w:val="22"/>
                <w:lang w:val="lv-LV"/>
              </w:rPr>
              <w:t>Atbilstoši iepirkumam</w:t>
            </w:r>
          </w:p>
        </w:tc>
        <w:tc>
          <w:tcPr>
            <w:tcW w:w="4082" w:type="dxa"/>
            <w:tcBorders>
              <w:top w:val="single" w:sz="4" w:space="0" w:color="auto"/>
              <w:left w:val="single" w:sz="4" w:space="0" w:color="auto"/>
              <w:bottom w:val="single" w:sz="4" w:space="0" w:color="auto"/>
              <w:right w:val="single" w:sz="4" w:space="0" w:color="auto"/>
            </w:tcBorders>
          </w:tcPr>
          <w:p w14:paraId="54871C91" w14:textId="77777777" w:rsidR="007F7332" w:rsidRPr="00215665" w:rsidRDefault="007F7332" w:rsidP="007F7332">
            <w:pPr>
              <w:pStyle w:val="Default"/>
              <w:rPr>
                <w:sz w:val="22"/>
                <w:szCs w:val="22"/>
                <w:lang w:val="lv-LV"/>
              </w:rPr>
            </w:pPr>
            <w:r w:rsidRPr="00215665">
              <w:rPr>
                <w:sz w:val="22"/>
                <w:szCs w:val="22"/>
                <w:lang w:val="lv-LV"/>
              </w:rPr>
              <w:t>Nodrošināts ūdens fizikāli-ķīmiskās kvalitātes monitorings vismaz reizi gadā.</w:t>
            </w:r>
          </w:p>
        </w:tc>
      </w:tr>
      <w:tr w:rsidR="007F7332" w:rsidRPr="00215665" w14:paraId="25824B4C" w14:textId="77777777" w:rsidTr="00BF64DC">
        <w:trPr>
          <w:trHeight w:val="457"/>
        </w:trPr>
        <w:tc>
          <w:tcPr>
            <w:tcW w:w="738" w:type="dxa"/>
            <w:tcBorders>
              <w:top w:val="single" w:sz="4" w:space="0" w:color="auto"/>
              <w:left w:val="single" w:sz="4" w:space="0" w:color="auto"/>
              <w:bottom w:val="single" w:sz="4" w:space="0" w:color="auto"/>
              <w:right w:val="single" w:sz="4" w:space="0" w:color="auto"/>
            </w:tcBorders>
          </w:tcPr>
          <w:p w14:paraId="2027961F" w14:textId="3273BAAA" w:rsidR="007F7332" w:rsidRPr="00215665" w:rsidRDefault="007F7332" w:rsidP="007F7332">
            <w:pPr>
              <w:pStyle w:val="Default"/>
              <w:rPr>
                <w:sz w:val="22"/>
                <w:szCs w:val="22"/>
                <w:lang w:val="lv-LV"/>
              </w:rPr>
            </w:pPr>
            <w:r>
              <w:rPr>
                <w:sz w:val="22"/>
                <w:szCs w:val="22"/>
                <w:lang w:val="lv-LV"/>
              </w:rPr>
              <w:t>4.5.</w:t>
            </w:r>
          </w:p>
        </w:tc>
        <w:tc>
          <w:tcPr>
            <w:tcW w:w="2948" w:type="dxa"/>
            <w:tcBorders>
              <w:top w:val="single" w:sz="4" w:space="0" w:color="auto"/>
              <w:left w:val="single" w:sz="4" w:space="0" w:color="auto"/>
              <w:bottom w:val="single" w:sz="4" w:space="0" w:color="auto"/>
              <w:right w:val="single" w:sz="4" w:space="0" w:color="auto"/>
            </w:tcBorders>
          </w:tcPr>
          <w:p w14:paraId="29B6D41E" w14:textId="3E7CD44D" w:rsidR="007F7332" w:rsidRPr="00215665" w:rsidRDefault="007F7332" w:rsidP="007F7332">
            <w:pPr>
              <w:pStyle w:val="Default"/>
              <w:rPr>
                <w:sz w:val="22"/>
                <w:szCs w:val="22"/>
                <w:lang w:val="lv-LV"/>
              </w:rPr>
            </w:pPr>
            <w:r w:rsidRPr="0030552C">
              <w:rPr>
                <w:sz w:val="22"/>
                <w:szCs w:val="22"/>
                <w:lang w:val="lv-LV"/>
              </w:rPr>
              <w:t>Pētījums par Ciriša piesārņojuma avotiem</w:t>
            </w:r>
          </w:p>
        </w:tc>
        <w:tc>
          <w:tcPr>
            <w:tcW w:w="1730" w:type="dxa"/>
            <w:tcBorders>
              <w:top w:val="single" w:sz="4" w:space="0" w:color="auto"/>
              <w:left w:val="single" w:sz="4" w:space="0" w:color="auto"/>
              <w:bottom w:val="single" w:sz="4" w:space="0" w:color="auto"/>
              <w:right w:val="single" w:sz="4" w:space="0" w:color="auto"/>
            </w:tcBorders>
          </w:tcPr>
          <w:p w14:paraId="65F446DB" w14:textId="03B9AB55" w:rsidR="007F7332" w:rsidRPr="00215665" w:rsidRDefault="007F7332" w:rsidP="007F7332">
            <w:pPr>
              <w:pStyle w:val="Default"/>
              <w:rPr>
                <w:sz w:val="22"/>
                <w:szCs w:val="22"/>
                <w:lang w:val="lv-LV"/>
              </w:rPr>
            </w:pPr>
            <w:r>
              <w:rPr>
                <w:sz w:val="22"/>
                <w:szCs w:val="22"/>
                <w:lang w:val="lv-LV"/>
              </w:rPr>
              <w:t>Preiļu novada pašvaldība</w:t>
            </w:r>
          </w:p>
        </w:tc>
        <w:tc>
          <w:tcPr>
            <w:tcW w:w="1275" w:type="dxa"/>
            <w:tcBorders>
              <w:top w:val="single" w:sz="4" w:space="0" w:color="auto"/>
              <w:left w:val="single" w:sz="4" w:space="0" w:color="auto"/>
              <w:bottom w:val="single" w:sz="4" w:space="0" w:color="auto"/>
              <w:right w:val="single" w:sz="4" w:space="0" w:color="auto"/>
            </w:tcBorders>
          </w:tcPr>
          <w:p w14:paraId="674F3618" w14:textId="51AA88F3" w:rsidR="007F7332" w:rsidRPr="00215665" w:rsidRDefault="007F7332" w:rsidP="007F7332">
            <w:pPr>
              <w:pStyle w:val="Default"/>
              <w:rPr>
                <w:sz w:val="22"/>
                <w:szCs w:val="22"/>
                <w:lang w:val="lv-LV"/>
              </w:rPr>
            </w:pPr>
            <w:r>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64DB1E31" w14:textId="6EE600B3" w:rsidR="007F7332" w:rsidRPr="00215665" w:rsidRDefault="007F7332" w:rsidP="007F7332">
            <w:pPr>
              <w:pStyle w:val="Default"/>
              <w:rPr>
                <w:sz w:val="22"/>
                <w:szCs w:val="22"/>
                <w:lang w:val="lv-LV"/>
              </w:rPr>
            </w:pPr>
            <w:r>
              <w:rPr>
                <w:sz w:val="22"/>
                <w:szCs w:val="22"/>
                <w:lang w:val="lv-LV"/>
              </w:rPr>
              <w:t>Pašvaldības vai projektu finansējums</w:t>
            </w:r>
          </w:p>
        </w:tc>
        <w:tc>
          <w:tcPr>
            <w:tcW w:w="1701" w:type="dxa"/>
            <w:tcBorders>
              <w:top w:val="single" w:sz="4" w:space="0" w:color="auto"/>
              <w:left w:val="single" w:sz="4" w:space="0" w:color="auto"/>
              <w:bottom w:val="single" w:sz="4" w:space="0" w:color="auto"/>
              <w:right w:val="single" w:sz="4" w:space="0" w:color="auto"/>
            </w:tcBorders>
          </w:tcPr>
          <w:p w14:paraId="45223815" w14:textId="4B1E1D39" w:rsidR="007F7332" w:rsidRPr="00215665" w:rsidRDefault="007F7332" w:rsidP="007F7332">
            <w:pPr>
              <w:pStyle w:val="Default"/>
              <w:rPr>
                <w:sz w:val="22"/>
                <w:szCs w:val="22"/>
                <w:lang w:val="lv-LV"/>
              </w:rPr>
            </w:pPr>
            <w:r w:rsidRPr="00215665">
              <w:rPr>
                <w:sz w:val="22"/>
                <w:szCs w:val="22"/>
                <w:lang w:val="lv-LV"/>
              </w:rPr>
              <w:t>Atbilstoši iepirkumam</w:t>
            </w:r>
          </w:p>
        </w:tc>
        <w:tc>
          <w:tcPr>
            <w:tcW w:w="4082" w:type="dxa"/>
            <w:tcBorders>
              <w:top w:val="single" w:sz="4" w:space="0" w:color="auto"/>
              <w:left w:val="single" w:sz="4" w:space="0" w:color="auto"/>
              <w:bottom w:val="single" w:sz="4" w:space="0" w:color="auto"/>
              <w:right w:val="single" w:sz="4" w:space="0" w:color="auto"/>
            </w:tcBorders>
          </w:tcPr>
          <w:p w14:paraId="4CCE6840" w14:textId="58D1AFD2" w:rsidR="007F7332" w:rsidRPr="00215665" w:rsidRDefault="007F7332" w:rsidP="007F7332">
            <w:pPr>
              <w:pStyle w:val="Default"/>
              <w:rPr>
                <w:sz w:val="22"/>
                <w:szCs w:val="22"/>
                <w:lang w:val="lv-LV"/>
              </w:rPr>
            </w:pPr>
            <w:r>
              <w:rPr>
                <w:sz w:val="22"/>
                <w:szCs w:val="22"/>
                <w:lang w:val="lv-LV"/>
              </w:rPr>
              <w:t>Noteikti konkrētie Ciriša piesārņojuma ar barības vielām avoti, uzsākti pasākumi ūdens kvalitātes uzlabošanai.</w:t>
            </w:r>
          </w:p>
        </w:tc>
      </w:tr>
    </w:tbl>
    <w:p w14:paraId="7A86522E" w14:textId="1C832E12" w:rsidR="000C5963" w:rsidRPr="00215665" w:rsidRDefault="00D57284" w:rsidP="00DA1047">
      <w:pPr>
        <w:spacing w:after="160" w:line="259" w:lineRule="auto"/>
        <w:ind w:firstLine="0"/>
        <w:jc w:val="left"/>
        <w:rPr>
          <w:rFonts w:cs="Times New Roman"/>
          <w:b/>
        </w:rPr>
      </w:pPr>
      <w:r w:rsidRPr="00215665">
        <w:rPr>
          <w:rFonts w:cs="Times New Roman"/>
          <w:b/>
        </w:rPr>
        <w:br w:type="page"/>
      </w:r>
      <w:r w:rsidR="00E97BE9" w:rsidRPr="00215665">
        <w:rPr>
          <w:rFonts w:cs="Times New Roman"/>
          <w:b/>
        </w:rPr>
        <w:lastRenderedPageBreak/>
        <w:t>5</w:t>
      </w:r>
      <w:r w:rsidR="000C5963" w:rsidRPr="00215665">
        <w:rPr>
          <w:rFonts w:cs="Times New Roman"/>
          <w:b/>
        </w:rPr>
        <w:t>.3.</w:t>
      </w:r>
      <w:r w:rsidR="001379BB" w:rsidRPr="00215665">
        <w:rPr>
          <w:rFonts w:cs="Times New Roman"/>
          <w:b/>
        </w:rPr>
        <w:t>2. </w:t>
      </w:r>
      <w:r w:rsidR="000C5963" w:rsidRPr="00215665">
        <w:rPr>
          <w:rFonts w:cs="Times New Roman"/>
          <w:b/>
        </w:rPr>
        <w:t>tabula. Pārskats par plānotajiem biotopu apsaimniekošanas pasākumiem</w:t>
      </w:r>
      <w:r w:rsidR="00D40AAB">
        <w:rPr>
          <w:rFonts w:cs="Times New Roman"/>
          <w:b/>
        </w:rPr>
        <w:t xml:space="preserve"> </w:t>
      </w:r>
      <w:r w:rsidR="00D40AAB" w:rsidRPr="007776F7">
        <w:rPr>
          <w:rFonts w:cs="Times New Roman"/>
          <w:bCs/>
        </w:rPr>
        <w:t xml:space="preserve">(pārskats par ES nozīmes biotopu apsaimniekošanai pieejamajiem maksājumiem atrodams DA plāna </w:t>
      </w:r>
      <w:r w:rsidR="00083ED4">
        <w:rPr>
          <w:rFonts w:cs="Times New Roman"/>
          <w:bCs/>
        </w:rPr>
        <w:t>5</w:t>
      </w:r>
      <w:r w:rsidR="00D40AAB" w:rsidRPr="007776F7">
        <w:rPr>
          <w:rFonts w:cs="Times New Roman"/>
          <w:bCs/>
        </w:rPr>
        <w:t>. pielikumā).</w:t>
      </w:r>
    </w:p>
    <w:tbl>
      <w:tblPr>
        <w:tblpPr w:leftFromText="181" w:rightFromText="181" w:vertAnchor="text" w:horzAnchor="margin" w:tblpY="1"/>
        <w:tblW w:w="14709" w:type="dxa"/>
        <w:tblLayout w:type="fixed"/>
        <w:tblLook w:val="0000" w:firstRow="0" w:lastRow="0" w:firstColumn="0" w:lastColumn="0" w:noHBand="0" w:noVBand="0"/>
      </w:tblPr>
      <w:tblGrid>
        <w:gridCol w:w="531"/>
        <w:gridCol w:w="2126"/>
        <w:gridCol w:w="992"/>
        <w:gridCol w:w="992"/>
        <w:gridCol w:w="1134"/>
        <w:gridCol w:w="1134"/>
        <w:gridCol w:w="709"/>
        <w:gridCol w:w="709"/>
        <w:gridCol w:w="850"/>
        <w:gridCol w:w="851"/>
        <w:gridCol w:w="850"/>
        <w:gridCol w:w="709"/>
        <w:gridCol w:w="882"/>
        <w:gridCol w:w="709"/>
        <w:gridCol w:w="1531"/>
      </w:tblGrid>
      <w:tr w:rsidR="009F5199" w:rsidRPr="00215665" w14:paraId="33A2F86E" w14:textId="77777777" w:rsidTr="007D093C">
        <w:trPr>
          <w:trHeight w:val="417"/>
        </w:trPr>
        <w:tc>
          <w:tcPr>
            <w:tcW w:w="531" w:type="dxa"/>
            <w:vMerge w:val="restart"/>
            <w:tcBorders>
              <w:top w:val="single" w:sz="4" w:space="0" w:color="000000"/>
              <w:left w:val="single" w:sz="4" w:space="0" w:color="000000"/>
              <w:bottom w:val="single" w:sz="4" w:space="0" w:color="000000"/>
            </w:tcBorders>
            <w:shd w:val="clear" w:color="auto" w:fill="E2EFD9"/>
            <w:vAlign w:val="center"/>
          </w:tcPr>
          <w:p w14:paraId="0E0BBAD5" w14:textId="63DF6797" w:rsidR="009F5199" w:rsidRPr="00215665" w:rsidRDefault="009F5199" w:rsidP="007C10AC">
            <w:pPr>
              <w:ind w:firstLine="0"/>
              <w:jc w:val="center"/>
              <w:rPr>
                <w:rFonts w:cs="Times New Roman"/>
                <w:sz w:val="22"/>
              </w:rPr>
            </w:pPr>
            <w:r w:rsidRPr="00215665">
              <w:rPr>
                <w:rFonts w:cs="Times New Roman"/>
                <w:b/>
                <w:sz w:val="22"/>
              </w:rPr>
              <w:t>Nr. p.</w:t>
            </w:r>
            <w:r w:rsidR="009E3D6E" w:rsidRPr="00215665">
              <w:rPr>
                <w:rFonts w:cs="Times New Roman"/>
                <w:b/>
                <w:sz w:val="22"/>
              </w:rPr>
              <w:t xml:space="preserve"> </w:t>
            </w:r>
            <w:r w:rsidRPr="00215665">
              <w:rPr>
                <w:rFonts w:cs="Times New Roman"/>
                <w:b/>
                <w:sz w:val="22"/>
              </w:rPr>
              <w:t>k.</w:t>
            </w:r>
          </w:p>
        </w:tc>
        <w:tc>
          <w:tcPr>
            <w:tcW w:w="2126" w:type="dxa"/>
            <w:vMerge w:val="restart"/>
            <w:tcBorders>
              <w:top w:val="single" w:sz="4" w:space="0" w:color="000000"/>
              <w:left w:val="single" w:sz="4" w:space="0" w:color="000000"/>
              <w:right w:val="single" w:sz="4" w:space="0" w:color="000000"/>
            </w:tcBorders>
            <w:shd w:val="clear" w:color="auto" w:fill="E2EFD9"/>
            <w:vAlign w:val="center"/>
          </w:tcPr>
          <w:p w14:paraId="730B2444" w14:textId="77777777" w:rsidR="009F5199" w:rsidRPr="00215665" w:rsidRDefault="009F5199" w:rsidP="007C10AC">
            <w:pPr>
              <w:ind w:firstLine="0"/>
              <w:jc w:val="center"/>
              <w:rPr>
                <w:rFonts w:cs="Times New Roman"/>
                <w:b/>
                <w:sz w:val="22"/>
              </w:rPr>
            </w:pPr>
            <w:r w:rsidRPr="00215665">
              <w:rPr>
                <w:rFonts w:cs="Times New Roman"/>
                <w:b/>
                <w:sz w:val="22"/>
              </w:rPr>
              <w:t>Biotopa nosaukums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0D7B28F6" w14:textId="77777777" w:rsidR="009F5199" w:rsidRPr="00215665" w:rsidRDefault="009F5199" w:rsidP="007C10AC">
            <w:pPr>
              <w:ind w:firstLine="0"/>
              <w:jc w:val="center"/>
              <w:rPr>
                <w:rFonts w:cs="Times New Roman"/>
                <w:sz w:val="22"/>
              </w:rPr>
            </w:pPr>
            <w:r w:rsidRPr="00215665">
              <w:rPr>
                <w:rFonts w:cs="Times New Roman"/>
                <w:b/>
                <w:sz w:val="22"/>
              </w:rPr>
              <w:t xml:space="preserve">ES </w:t>
            </w:r>
            <w:proofErr w:type="spellStart"/>
            <w:r w:rsidRPr="00215665">
              <w:rPr>
                <w:rFonts w:cs="Times New Roman"/>
                <w:b/>
                <w:sz w:val="22"/>
              </w:rPr>
              <w:t>nozī-mes</w:t>
            </w:r>
            <w:proofErr w:type="spellEnd"/>
            <w:r w:rsidRPr="00215665">
              <w:rPr>
                <w:rFonts w:cs="Times New Roman"/>
                <w:b/>
                <w:sz w:val="22"/>
              </w:rPr>
              <w:t xml:space="preserve"> </w:t>
            </w:r>
            <w:proofErr w:type="spellStart"/>
            <w:r w:rsidRPr="00215665">
              <w:rPr>
                <w:rFonts w:cs="Times New Roman"/>
                <w:b/>
                <w:sz w:val="22"/>
              </w:rPr>
              <w:t>bioto</w:t>
            </w:r>
            <w:proofErr w:type="spellEnd"/>
            <w:r w:rsidRPr="00215665">
              <w:rPr>
                <w:rFonts w:cs="Times New Roman"/>
                <w:b/>
                <w:sz w:val="22"/>
              </w:rPr>
              <w:t>-pa kods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48DF1A57" w14:textId="77777777" w:rsidR="009F5199" w:rsidRPr="00215665" w:rsidRDefault="009F5199" w:rsidP="007C10AC">
            <w:pPr>
              <w:ind w:firstLine="0"/>
              <w:jc w:val="center"/>
              <w:rPr>
                <w:rFonts w:cs="Times New Roman"/>
                <w:sz w:val="22"/>
              </w:rPr>
            </w:pPr>
            <w:r w:rsidRPr="00215665">
              <w:rPr>
                <w:rFonts w:cs="Times New Roman"/>
                <w:b/>
                <w:sz w:val="22"/>
              </w:rPr>
              <w:t>Biotopa kopējā platība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3202658E" w14:textId="77777777" w:rsidR="009F5199" w:rsidRPr="00215665" w:rsidRDefault="009F5199" w:rsidP="007C10AC">
            <w:pPr>
              <w:ind w:firstLine="0"/>
              <w:jc w:val="center"/>
              <w:rPr>
                <w:rFonts w:cs="Times New Roman"/>
                <w:sz w:val="22"/>
              </w:rPr>
            </w:pPr>
            <w:r w:rsidRPr="00215665">
              <w:rPr>
                <w:rFonts w:cs="Times New Roman"/>
                <w:b/>
                <w:sz w:val="22"/>
              </w:rPr>
              <w:t xml:space="preserve">Labā stāvoklī/ turpina </w:t>
            </w:r>
            <w:proofErr w:type="spellStart"/>
            <w:r w:rsidRPr="00215665">
              <w:rPr>
                <w:rFonts w:cs="Times New Roman"/>
                <w:b/>
                <w:sz w:val="22"/>
              </w:rPr>
              <w:t>pašreizē</w:t>
            </w:r>
            <w:proofErr w:type="spellEnd"/>
            <w:r w:rsidRPr="00215665">
              <w:rPr>
                <w:rFonts w:cs="Times New Roman"/>
                <w:b/>
                <w:sz w:val="22"/>
              </w:rPr>
              <w:t xml:space="preserve">-jo </w:t>
            </w:r>
            <w:proofErr w:type="spellStart"/>
            <w:r w:rsidRPr="00215665">
              <w:rPr>
                <w:rFonts w:cs="Times New Roman"/>
                <w:b/>
                <w:sz w:val="22"/>
              </w:rPr>
              <w:t>apsaim</w:t>
            </w:r>
            <w:proofErr w:type="spellEnd"/>
            <w:r w:rsidRPr="00215665">
              <w:rPr>
                <w:rFonts w:cs="Times New Roman"/>
                <w:b/>
                <w:sz w:val="22"/>
              </w:rPr>
              <w:t>-</w:t>
            </w:r>
            <w:proofErr w:type="spellStart"/>
            <w:r w:rsidRPr="00215665">
              <w:rPr>
                <w:rFonts w:cs="Times New Roman"/>
                <w:b/>
                <w:sz w:val="22"/>
              </w:rPr>
              <w:t>niekoša</w:t>
            </w:r>
            <w:proofErr w:type="spellEnd"/>
            <w:r w:rsidRPr="00215665">
              <w:rPr>
                <w:rFonts w:cs="Times New Roman"/>
                <w:b/>
                <w:sz w:val="22"/>
              </w:rPr>
              <w:t>-nu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20FECC48" w14:textId="58F6A61F" w:rsidR="009F5199" w:rsidRPr="00215665" w:rsidRDefault="009F5199" w:rsidP="007C10AC">
            <w:pPr>
              <w:ind w:firstLine="0"/>
              <w:jc w:val="center"/>
              <w:rPr>
                <w:rFonts w:cs="Times New Roman"/>
                <w:sz w:val="22"/>
              </w:rPr>
            </w:pPr>
            <w:proofErr w:type="spellStart"/>
            <w:r w:rsidRPr="00215665">
              <w:rPr>
                <w:rFonts w:cs="Times New Roman"/>
                <w:b/>
                <w:sz w:val="22"/>
              </w:rPr>
              <w:t>Nelab</w:t>
            </w:r>
            <w:proofErr w:type="spellEnd"/>
            <w:r w:rsidRPr="00215665">
              <w:rPr>
                <w:rFonts w:cs="Times New Roman"/>
                <w:b/>
                <w:sz w:val="22"/>
              </w:rPr>
              <w:t xml:space="preserve">-vēlīgā stāvoklī/ </w:t>
            </w:r>
            <w:proofErr w:type="spellStart"/>
            <w:r w:rsidRPr="00215665">
              <w:rPr>
                <w:rFonts w:cs="Times New Roman"/>
                <w:b/>
                <w:sz w:val="22"/>
              </w:rPr>
              <w:t>nepiecie-šama</w:t>
            </w:r>
            <w:proofErr w:type="spellEnd"/>
            <w:r w:rsidRPr="00215665">
              <w:rPr>
                <w:rFonts w:cs="Times New Roman"/>
                <w:b/>
                <w:sz w:val="22"/>
              </w:rPr>
              <w:t xml:space="preserve"> </w:t>
            </w:r>
            <w:proofErr w:type="spellStart"/>
            <w:r w:rsidRPr="00215665">
              <w:rPr>
                <w:rFonts w:cs="Times New Roman"/>
                <w:b/>
                <w:sz w:val="22"/>
              </w:rPr>
              <w:t>apsaim-niekoša-na</w:t>
            </w:r>
            <w:proofErr w:type="spellEnd"/>
            <w:r w:rsidR="003D4E87">
              <w:rPr>
                <w:rFonts w:cs="Times New Roman"/>
                <w:b/>
                <w:sz w:val="22"/>
              </w:rPr>
              <w:t>/izmaiņas esošajā apsaimniekošanā</w:t>
            </w:r>
            <w:r w:rsidRPr="00215665">
              <w:rPr>
                <w:rFonts w:cs="Times New Roman"/>
                <w:b/>
                <w:sz w:val="22"/>
              </w:rPr>
              <w:t xml:space="preserve"> (ha)</w:t>
            </w:r>
          </w:p>
        </w:tc>
        <w:tc>
          <w:tcPr>
            <w:tcW w:w="6269" w:type="dxa"/>
            <w:gridSpan w:val="8"/>
            <w:tcBorders>
              <w:top w:val="single" w:sz="4" w:space="0" w:color="000000"/>
              <w:left w:val="single" w:sz="4" w:space="0" w:color="000000"/>
              <w:bottom w:val="single" w:sz="4" w:space="0" w:color="000000"/>
              <w:right w:val="single" w:sz="4" w:space="0" w:color="000000"/>
            </w:tcBorders>
            <w:shd w:val="clear" w:color="auto" w:fill="E2EFD9"/>
          </w:tcPr>
          <w:p w14:paraId="69EFBBDF" w14:textId="77777777" w:rsidR="009F5199" w:rsidRPr="00215665" w:rsidRDefault="009F5199" w:rsidP="007C10AC">
            <w:pPr>
              <w:ind w:firstLine="0"/>
              <w:jc w:val="center"/>
              <w:rPr>
                <w:rFonts w:cs="Times New Roman"/>
                <w:b/>
                <w:sz w:val="22"/>
              </w:rPr>
            </w:pPr>
            <w:r w:rsidRPr="00215665">
              <w:rPr>
                <w:rFonts w:cs="Times New Roman"/>
                <w:b/>
                <w:sz w:val="22"/>
              </w:rPr>
              <w:t>Plānotie apsaimniekošanas pasākumi (ha) *</w:t>
            </w:r>
          </w:p>
        </w:tc>
        <w:tc>
          <w:tcPr>
            <w:tcW w:w="1531" w:type="dxa"/>
            <w:vMerge w:val="restart"/>
            <w:tcBorders>
              <w:top w:val="single" w:sz="4" w:space="0" w:color="000000"/>
              <w:left w:val="single" w:sz="4" w:space="0" w:color="000000"/>
              <w:right w:val="single" w:sz="4" w:space="0" w:color="000000"/>
            </w:tcBorders>
            <w:shd w:val="clear" w:color="auto" w:fill="E2EFD9"/>
            <w:vAlign w:val="center"/>
          </w:tcPr>
          <w:p w14:paraId="2D07526C" w14:textId="77777777" w:rsidR="009F5199" w:rsidRPr="00215665" w:rsidRDefault="009F5199" w:rsidP="007C10AC">
            <w:pPr>
              <w:ind w:firstLine="0"/>
              <w:jc w:val="center"/>
              <w:rPr>
                <w:rFonts w:cs="Times New Roman"/>
                <w:b/>
                <w:sz w:val="22"/>
              </w:rPr>
            </w:pPr>
            <w:r w:rsidRPr="00215665">
              <w:rPr>
                <w:rFonts w:cs="Times New Roman"/>
                <w:b/>
                <w:sz w:val="22"/>
              </w:rPr>
              <w:t>Piezīmes</w:t>
            </w:r>
          </w:p>
          <w:p w14:paraId="0CF1CF1B" w14:textId="77777777" w:rsidR="009F5199" w:rsidRPr="00215665" w:rsidRDefault="009F5199" w:rsidP="007C10AC">
            <w:pPr>
              <w:ind w:firstLine="0"/>
              <w:jc w:val="center"/>
              <w:rPr>
                <w:rFonts w:cs="Times New Roman"/>
                <w:b/>
                <w:sz w:val="22"/>
              </w:rPr>
            </w:pPr>
          </w:p>
        </w:tc>
      </w:tr>
      <w:tr w:rsidR="003D453D" w:rsidRPr="00215665" w14:paraId="245C6A62" w14:textId="77777777" w:rsidTr="007D093C">
        <w:trPr>
          <w:cantSplit/>
          <w:trHeight w:val="2549"/>
        </w:trPr>
        <w:tc>
          <w:tcPr>
            <w:tcW w:w="531" w:type="dxa"/>
            <w:vMerge/>
            <w:tcBorders>
              <w:top w:val="single" w:sz="4" w:space="0" w:color="000000"/>
              <w:left w:val="single" w:sz="4" w:space="0" w:color="000000"/>
              <w:bottom w:val="single" w:sz="4" w:space="0" w:color="000000"/>
            </w:tcBorders>
            <w:shd w:val="clear" w:color="auto" w:fill="E2EFD9"/>
            <w:vAlign w:val="center"/>
          </w:tcPr>
          <w:p w14:paraId="0E216197" w14:textId="77777777" w:rsidR="003D453D" w:rsidRPr="00215665" w:rsidRDefault="003D453D" w:rsidP="007C10AC">
            <w:pPr>
              <w:snapToGrid w:val="0"/>
              <w:ind w:firstLine="0"/>
              <w:rPr>
                <w:rFonts w:cs="Times New Roman"/>
                <w:b/>
                <w:sz w:val="22"/>
              </w:rPr>
            </w:pPr>
          </w:p>
        </w:tc>
        <w:tc>
          <w:tcPr>
            <w:tcW w:w="2126" w:type="dxa"/>
            <w:vMerge/>
            <w:tcBorders>
              <w:left w:val="single" w:sz="4" w:space="0" w:color="000000"/>
              <w:bottom w:val="single" w:sz="4" w:space="0" w:color="000000"/>
              <w:right w:val="single" w:sz="4" w:space="0" w:color="000000"/>
            </w:tcBorders>
            <w:shd w:val="clear" w:color="auto" w:fill="E2EFD9"/>
          </w:tcPr>
          <w:p w14:paraId="31A9983A" w14:textId="77777777" w:rsidR="003D453D" w:rsidRPr="00215665" w:rsidRDefault="003D453D" w:rsidP="007C10AC">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5241AFA7" w14:textId="77777777" w:rsidR="003D453D" w:rsidRPr="00215665" w:rsidRDefault="003D453D" w:rsidP="007C10AC">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3CFC778E" w14:textId="77777777" w:rsidR="003D453D" w:rsidRPr="00215665" w:rsidRDefault="003D453D" w:rsidP="007C10AC">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3C834CEA" w14:textId="77777777" w:rsidR="003D453D" w:rsidRPr="00215665" w:rsidRDefault="003D453D" w:rsidP="007C10AC">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142A8E0B" w14:textId="77777777" w:rsidR="003D453D" w:rsidRPr="00215665" w:rsidRDefault="003D453D" w:rsidP="007C10AC">
            <w:pPr>
              <w:snapToGrid w:val="0"/>
              <w:ind w:firstLine="0"/>
              <w:rPr>
                <w:rFonts w:cs="Times New Roman"/>
                <w:b/>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3F97F817" w14:textId="65F6E82B" w:rsidR="003D453D" w:rsidRPr="00215665" w:rsidRDefault="003D453D" w:rsidP="007C10AC">
            <w:pPr>
              <w:ind w:left="113" w:right="113" w:firstLine="0"/>
              <w:jc w:val="center"/>
              <w:rPr>
                <w:rFonts w:cs="Times New Roman"/>
                <w:i/>
                <w:sz w:val="18"/>
                <w:szCs w:val="18"/>
              </w:rPr>
            </w:pPr>
            <w:r w:rsidRPr="00215665">
              <w:rPr>
                <w:rFonts w:cs="Times New Roman"/>
                <w:bCs/>
                <w:i/>
                <w:iCs/>
                <w:sz w:val="18"/>
                <w:szCs w:val="18"/>
              </w:rPr>
              <w:t>Mežsaimnieciskā darbība aizliegta (401)</w:t>
            </w:r>
          </w:p>
        </w:tc>
        <w:tc>
          <w:tcPr>
            <w:tcW w:w="709" w:type="dxa"/>
            <w:tcBorders>
              <w:top w:val="single" w:sz="4" w:space="0" w:color="000000"/>
              <w:left w:val="single" w:sz="4" w:space="0" w:color="000000"/>
              <w:bottom w:val="single" w:sz="4" w:space="0" w:color="000000"/>
            </w:tcBorders>
            <w:shd w:val="clear" w:color="auto" w:fill="E2EFD9"/>
            <w:textDirection w:val="btLr"/>
          </w:tcPr>
          <w:p w14:paraId="441557C2" w14:textId="1647B81A" w:rsidR="003D453D" w:rsidRPr="00215665" w:rsidRDefault="003D453D" w:rsidP="007C10AC">
            <w:pPr>
              <w:ind w:left="113" w:right="113" w:firstLine="0"/>
              <w:jc w:val="center"/>
              <w:rPr>
                <w:rFonts w:cs="Times New Roman"/>
                <w:i/>
                <w:sz w:val="18"/>
                <w:szCs w:val="18"/>
              </w:rPr>
            </w:pPr>
            <w:r w:rsidRPr="00215665">
              <w:rPr>
                <w:rFonts w:cs="Times New Roman"/>
                <w:bCs/>
                <w:i/>
                <w:iCs/>
                <w:sz w:val="18"/>
                <w:szCs w:val="18"/>
              </w:rPr>
              <w:t>Niedru pļaušana vasarā (157)</w:t>
            </w: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01D4794F" w14:textId="1A4B17A3" w:rsidR="003D453D" w:rsidRPr="00215665" w:rsidRDefault="003D453D" w:rsidP="007C10AC">
            <w:pPr>
              <w:ind w:left="113" w:right="113" w:firstLine="0"/>
              <w:jc w:val="center"/>
              <w:rPr>
                <w:rFonts w:cs="Times New Roman"/>
                <w:i/>
                <w:sz w:val="18"/>
                <w:szCs w:val="18"/>
              </w:rPr>
            </w:pPr>
            <w:r w:rsidRPr="00215665">
              <w:rPr>
                <w:rFonts w:cs="Times New Roman"/>
                <w:i/>
                <w:sz w:val="18"/>
                <w:szCs w:val="18"/>
              </w:rPr>
              <w:t>Pļaušana (430)</w:t>
            </w:r>
          </w:p>
        </w:tc>
        <w:tc>
          <w:tcPr>
            <w:tcW w:w="851" w:type="dxa"/>
            <w:tcBorders>
              <w:top w:val="single" w:sz="4" w:space="0" w:color="000000"/>
              <w:left w:val="single" w:sz="4" w:space="0" w:color="000000"/>
              <w:bottom w:val="single" w:sz="4" w:space="0" w:color="000000"/>
            </w:tcBorders>
            <w:shd w:val="clear" w:color="auto" w:fill="E2EFD9"/>
            <w:textDirection w:val="btLr"/>
          </w:tcPr>
          <w:p w14:paraId="4F3E7848" w14:textId="11625FE7" w:rsidR="003D453D" w:rsidRPr="00215665" w:rsidRDefault="003D453D" w:rsidP="007C10AC">
            <w:pPr>
              <w:ind w:left="113" w:right="113" w:firstLine="0"/>
              <w:jc w:val="center"/>
              <w:rPr>
                <w:rFonts w:cs="Times New Roman"/>
                <w:i/>
                <w:sz w:val="18"/>
                <w:szCs w:val="18"/>
              </w:rPr>
            </w:pPr>
            <w:r w:rsidRPr="00215665">
              <w:rPr>
                <w:rFonts w:cs="Times New Roman"/>
                <w:i/>
                <w:sz w:val="18"/>
                <w:szCs w:val="18"/>
              </w:rPr>
              <w:t>Ganīšana (447)</w:t>
            </w: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3671A718" w14:textId="77777777" w:rsidR="0075383D" w:rsidRDefault="003D453D" w:rsidP="007C10AC">
            <w:pPr>
              <w:ind w:left="113" w:right="113" w:firstLine="0"/>
              <w:jc w:val="center"/>
              <w:rPr>
                <w:rFonts w:cs="Times New Roman"/>
                <w:i/>
                <w:sz w:val="18"/>
                <w:szCs w:val="18"/>
              </w:rPr>
            </w:pPr>
            <w:r w:rsidRPr="00215665">
              <w:rPr>
                <w:rFonts w:cs="Times New Roman"/>
                <w:i/>
                <w:sz w:val="18"/>
                <w:szCs w:val="18"/>
              </w:rPr>
              <w:t>Koku/krūmu novākšana (442)</w:t>
            </w:r>
            <w:r w:rsidR="005E7628">
              <w:rPr>
                <w:rFonts w:cs="Times New Roman"/>
                <w:i/>
                <w:sz w:val="18"/>
                <w:szCs w:val="18"/>
              </w:rPr>
              <w:t xml:space="preserve"> </w:t>
            </w:r>
          </w:p>
          <w:p w14:paraId="2A993EEC" w14:textId="74E2A8C6" w:rsidR="003D453D" w:rsidRPr="00215665" w:rsidRDefault="005E7628" w:rsidP="007C10AC">
            <w:pPr>
              <w:ind w:left="113" w:right="113" w:firstLine="0"/>
              <w:jc w:val="center"/>
              <w:rPr>
                <w:rFonts w:cs="Times New Roman"/>
                <w:i/>
                <w:sz w:val="18"/>
                <w:szCs w:val="18"/>
              </w:rPr>
            </w:pPr>
            <w:r>
              <w:rPr>
                <w:rFonts w:cs="Times New Roman"/>
                <w:i/>
                <w:sz w:val="18"/>
                <w:szCs w:val="18"/>
              </w:rPr>
              <w:t>Atsevišķu koku/krūmu</w:t>
            </w:r>
            <w:r w:rsidR="0075383D">
              <w:rPr>
                <w:rFonts w:cs="Times New Roman"/>
                <w:i/>
                <w:sz w:val="18"/>
                <w:szCs w:val="18"/>
              </w:rPr>
              <w:t xml:space="preserve"> izciršana (188)</w:t>
            </w:r>
          </w:p>
        </w:tc>
        <w:tc>
          <w:tcPr>
            <w:tcW w:w="709" w:type="dxa"/>
            <w:tcBorders>
              <w:top w:val="single" w:sz="4" w:space="0" w:color="000000"/>
              <w:left w:val="single" w:sz="4" w:space="0" w:color="000000"/>
              <w:bottom w:val="single" w:sz="4" w:space="0" w:color="000000"/>
              <w:right w:val="single" w:sz="4" w:space="0" w:color="auto"/>
            </w:tcBorders>
            <w:shd w:val="clear" w:color="auto" w:fill="E2EFD9"/>
            <w:textDirection w:val="btLr"/>
          </w:tcPr>
          <w:p w14:paraId="540FA944" w14:textId="65EAD83D" w:rsidR="003D453D" w:rsidRPr="00215665" w:rsidRDefault="003D453D" w:rsidP="007C10AC">
            <w:pPr>
              <w:ind w:left="113" w:right="113" w:firstLine="0"/>
              <w:jc w:val="center"/>
              <w:rPr>
                <w:rFonts w:cs="Times New Roman"/>
                <w:i/>
                <w:sz w:val="18"/>
                <w:szCs w:val="18"/>
              </w:rPr>
            </w:pPr>
            <w:r w:rsidRPr="00215665">
              <w:rPr>
                <w:rFonts w:eastAsia="Droid Sans Fallback" w:cs="Times New Roman"/>
                <w:i/>
                <w:color w:val="00000A"/>
                <w:sz w:val="18"/>
                <w:szCs w:val="18"/>
                <w:lang w:eastAsia="lv-LV"/>
              </w:rPr>
              <w:t>Invazīvo augu apkarošana (240)</w:t>
            </w:r>
          </w:p>
        </w:tc>
        <w:tc>
          <w:tcPr>
            <w:tcW w:w="882" w:type="dxa"/>
            <w:tcBorders>
              <w:top w:val="single" w:sz="4" w:space="0" w:color="auto"/>
              <w:left w:val="single" w:sz="4" w:space="0" w:color="auto"/>
              <w:bottom w:val="single" w:sz="4" w:space="0" w:color="auto"/>
              <w:right w:val="single" w:sz="4" w:space="0" w:color="auto"/>
            </w:tcBorders>
            <w:shd w:val="clear" w:color="auto" w:fill="E2EFD9"/>
            <w:textDirection w:val="btLr"/>
          </w:tcPr>
          <w:p w14:paraId="77DD851E" w14:textId="174DB376" w:rsidR="003D453D" w:rsidRPr="00215665" w:rsidRDefault="003D453D" w:rsidP="007C10AC">
            <w:pPr>
              <w:ind w:left="113" w:right="113" w:firstLine="0"/>
              <w:jc w:val="center"/>
              <w:rPr>
                <w:rFonts w:cs="Times New Roman"/>
                <w:sz w:val="18"/>
                <w:szCs w:val="18"/>
              </w:rPr>
            </w:pPr>
            <w:r w:rsidRPr="00215665">
              <w:rPr>
                <w:rFonts w:cs="Times New Roman"/>
                <w:sz w:val="18"/>
                <w:szCs w:val="18"/>
              </w:rPr>
              <w:t>Invazīvo augu apkarošana izrokot (243)</w:t>
            </w:r>
          </w:p>
        </w:tc>
        <w:tc>
          <w:tcPr>
            <w:tcW w:w="709" w:type="dxa"/>
            <w:tcBorders>
              <w:top w:val="single" w:sz="4" w:space="0" w:color="auto"/>
              <w:left w:val="single" w:sz="4" w:space="0" w:color="auto"/>
              <w:bottom w:val="single" w:sz="4" w:space="0" w:color="auto"/>
              <w:right w:val="single" w:sz="4" w:space="0" w:color="auto"/>
            </w:tcBorders>
            <w:shd w:val="clear" w:color="auto" w:fill="E2EFD9"/>
            <w:textDirection w:val="btLr"/>
          </w:tcPr>
          <w:p w14:paraId="2D0749E8" w14:textId="77777777" w:rsidR="003D453D" w:rsidRPr="00215665" w:rsidRDefault="003D453D" w:rsidP="003D453D">
            <w:pPr>
              <w:ind w:firstLine="0"/>
              <w:rPr>
                <w:bCs/>
                <w:sz w:val="18"/>
                <w:szCs w:val="18"/>
              </w:rPr>
            </w:pPr>
            <w:proofErr w:type="spellStart"/>
            <w:r w:rsidRPr="00215665">
              <w:rPr>
                <w:bCs/>
                <w:sz w:val="18"/>
                <w:szCs w:val="18"/>
              </w:rPr>
              <w:t>Sedimentu</w:t>
            </w:r>
            <w:proofErr w:type="spellEnd"/>
            <w:r w:rsidRPr="00215665">
              <w:rPr>
                <w:bCs/>
                <w:sz w:val="18"/>
                <w:szCs w:val="18"/>
              </w:rPr>
              <w:t xml:space="preserve"> (dūņu) izvākšana (138)</w:t>
            </w:r>
          </w:p>
          <w:p w14:paraId="6CF6E0AB" w14:textId="0B5EA683" w:rsidR="003D453D" w:rsidRPr="00215665" w:rsidRDefault="003D453D" w:rsidP="007C10AC">
            <w:pPr>
              <w:ind w:firstLine="0"/>
              <w:jc w:val="center"/>
              <w:rPr>
                <w:rFonts w:cs="Times New Roman"/>
                <w:bCs/>
                <w:i/>
                <w:iCs/>
                <w:sz w:val="18"/>
                <w:szCs w:val="18"/>
              </w:rPr>
            </w:pPr>
          </w:p>
        </w:tc>
        <w:tc>
          <w:tcPr>
            <w:tcW w:w="1531" w:type="dxa"/>
            <w:vMerge/>
            <w:tcBorders>
              <w:left w:val="single" w:sz="4" w:space="0" w:color="auto"/>
              <w:bottom w:val="single" w:sz="4" w:space="0" w:color="000000"/>
              <w:right w:val="single" w:sz="4" w:space="0" w:color="000000"/>
            </w:tcBorders>
            <w:shd w:val="clear" w:color="auto" w:fill="E2EFD9"/>
          </w:tcPr>
          <w:p w14:paraId="5615FB74" w14:textId="77777777" w:rsidR="003D453D" w:rsidRPr="00215665" w:rsidRDefault="003D453D" w:rsidP="007C10AC">
            <w:pPr>
              <w:ind w:firstLine="0"/>
              <w:jc w:val="center"/>
              <w:rPr>
                <w:rFonts w:cs="Times New Roman"/>
                <w:bCs/>
                <w:sz w:val="22"/>
              </w:rPr>
            </w:pPr>
          </w:p>
        </w:tc>
      </w:tr>
      <w:tr w:rsidR="003D453D" w:rsidRPr="00215665" w14:paraId="2C3D72EC"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0869F1E5" w14:textId="2D130E1A" w:rsidR="003D453D" w:rsidRPr="00215665" w:rsidRDefault="003D453D" w:rsidP="007C10AC">
            <w:pPr>
              <w:spacing w:after="0" w:line="240" w:lineRule="auto"/>
              <w:ind w:firstLine="0"/>
              <w:jc w:val="center"/>
              <w:rPr>
                <w:rFonts w:cs="Times New Roman"/>
                <w:sz w:val="22"/>
              </w:rPr>
            </w:pPr>
            <w:r w:rsidRPr="00215665">
              <w:rPr>
                <w:rFonts w:cs="Times New Roman"/>
                <w:sz w:val="22"/>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63718BD2" w14:textId="7D929135" w:rsidR="003D453D" w:rsidRPr="00215665" w:rsidRDefault="003D453D" w:rsidP="007C10AC">
            <w:pPr>
              <w:spacing w:after="0" w:line="240" w:lineRule="auto"/>
              <w:ind w:firstLine="0"/>
              <w:jc w:val="center"/>
              <w:rPr>
                <w:rFonts w:cs="Times New Roman"/>
                <w:i/>
                <w:sz w:val="20"/>
                <w:szCs w:val="20"/>
                <w:highlight w:val="yellow"/>
              </w:rPr>
            </w:pPr>
            <w:proofErr w:type="spellStart"/>
            <w:r w:rsidRPr="00215665">
              <w:rPr>
                <w:rFonts w:cs="Times New Roman"/>
                <w:sz w:val="22"/>
              </w:rPr>
              <w:t>Eitrofi</w:t>
            </w:r>
            <w:proofErr w:type="spellEnd"/>
            <w:r w:rsidRPr="00215665">
              <w:rPr>
                <w:rFonts w:cs="Times New Roman"/>
                <w:sz w:val="22"/>
              </w:rPr>
              <w:t xml:space="preserve"> ezeri ar iegrimušo ūdensaugu un peldaugu augāju</w:t>
            </w:r>
          </w:p>
        </w:tc>
        <w:tc>
          <w:tcPr>
            <w:tcW w:w="992" w:type="dxa"/>
            <w:tcBorders>
              <w:top w:val="single" w:sz="4" w:space="0" w:color="000000"/>
              <w:left w:val="single" w:sz="4" w:space="0" w:color="000000"/>
              <w:bottom w:val="single" w:sz="4" w:space="0" w:color="000000"/>
            </w:tcBorders>
            <w:vAlign w:val="center"/>
          </w:tcPr>
          <w:p w14:paraId="160DE8E2" w14:textId="2F5666F5" w:rsidR="003D453D" w:rsidRPr="00215665" w:rsidRDefault="003D453D" w:rsidP="007C10AC">
            <w:pPr>
              <w:spacing w:after="0" w:line="240" w:lineRule="auto"/>
              <w:ind w:firstLine="0"/>
              <w:jc w:val="center"/>
              <w:rPr>
                <w:rFonts w:cs="Times New Roman"/>
                <w:sz w:val="20"/>
                <w:szCs w:val="20"/>
                <w:highlight w:val="yellow"/>
              </w:rPr>
            </w:pPr>
            <w:r w:rsidRPr="00215665">
              <w:rPr>
                <w:rFonts w:cs="Times New Roman"/>
                <w:color w:val="000000"/>
                <w:sz w:val="22"/>
                <w:shd w:val="clear" w:color="auto" w:fill="FFFFFF"/>
              </w:rPr>
              <w:t>3150</w:t>
            </w:r>
          </w:p>
        </w:tc>
        <w:tc>
          <w:tcPr>
            <w:tcW w:w="992" w:type="dxa"/>
            <w:tcBorders>
              <w:top w:val="single" w:sz="4" w:space="0" w:color="000000"/>
              <w:left w:val="single" w:sz="4" w:space="0" w:color="000000"/>
              <w:bottom w:val="single" w:sz="4" w:space="0" w:color="000000"/>
            </w:tcBorders>
            <w:vAlign w:val="center"/>
          </w:tcPr>
          <w:p w14:paraId="2EABE7AA" w14:textId="19F0B57C" w:rsidR="003D453D" w:rsidRPr="00215665" w:rsidRDefault="003D453D" w:rsidP="007C10AC">
            <w:pPr>
              <w:spacing w:after="0" w:line="240" w:lineRule="auto"/>
              <w:ind w:firstLine="0"/>
              <w:jc w:val="center"/>
              <w:rPr>
                <w:rFonts w:cs="Times New Roman"/>
                <w:sz w:val="20"/>
                <w:szCs w:val="20"/>
              </w:rPr>
            </w:pPr>
            <w:r w:rsidRPr="00215665">
              <w:rPr>
                <w:rFonts w:cs="Times New Roman"/>
                <w:color w:val="000000"/>
                <w:sz w:val="22"/>
              </w:rPr>
              <w:t>644,25</w:t>
            </w:r>
          </w:p>
        </w:tc>
        <w:tc>
          <w:tcPr>
            <w:tcW w:w="1134" w:type="dxa"/>
            <w:tcBorders>
              <w:top w:val="single" w:sz="4" w:space="0" w:color="000000"/>
              <w:left w:val="single" w:sz="4" w:space="0" w:color="000000"/>
              <w:bottom w:val="single" w:sz="4" w:space="0" w:color="000000"/>
            </w:tcBorders>
            <w:vAlign w:val="center"/>
          </w:tcPr>
          <w:p w14:paraId="13E33C21" w14:textId="199A91CD" w:rsidR="003D453D" w:rsidRPr="00215665" w:rsidRDefault="003D453D" w:rsidP="007C10AC">
            <w:pPr>
              <w:snapToGrid w:val="0"/>
              <w:spacing w:after="0" w:line="240" w:lineRule="auto"/>
              <w:ind w:firstLine="0"/>
              <w:jc w:val="center"/>
              <w:rPr>
                <w:rFonts w:cs="Times New Roman"/>
                <w:sz w:val="20"/>
                <w:szCs w:val="20"/>
              </w:rPr>
            </w:pPr>
          </w:p>
        </w:tc>
        <w:tc>
          <w:tcPr>
            <w:tcW w:w="1134" w:type="dxa"/>
            <w:tcBorders>
              <w:top w:val="single" w:sz="4" w:space="0" w:color="000000"/>
              <w:left w:val="single" w:sz="4" w:space="0" w:color="000000"/>
              <w:bottom w:val="single" w:sz="4" w:space="0" w:color="000000"/>
            </w:tcBorders>
            <w:vAlign w:val="center"/>
          </w:tcPr>
          <w:p w14:paraId="0F866986" w14:textId="720D76D3"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29,39</w:t>
            </w:r>
          </w:p>
        </w:tc>
        <w:tc>
          <w:tcPr>
            <w:tcW w:w="709" w:type="dxa"/>
            <w:tcBorders>
              <w:top w:val="single" w:sz="4" w:space="0" w:color="000000"/>
              <w:left w:val="single" w:sz="4" w:space="0" w:color="000000"/>
              <w:bottom w:val="single" w:sz="4" w:space="0" w:color="000000"/>
              <w:right w:val="single" w:sz="4" w:space="0" w:color="000000"/>
            </w:tcBorders>
            <w:vAlign w:val="center"/>
          </w:tcPr>
          <w:p w14:paraId="328B019D" w14:textId="7E4E7C09"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19C9A5E6" w14:textId="3FF50BEA"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29,39</w:t>
            </w:r>
          </w:p>
        </w:tc>
        <w:tc>
          <w:tcPr>
            <w:tcW w:w="850" w:type="dxa"/>
            <w:tcBorders>
              <w:top w:val="single" w:sz="4" w:space="0" w:color="000000"/>
              <w:left w:val="single" w:sz="4" w:space="0" w:color="000000"/>
              <w:bottom w:val="single" w:sz="4" w:space="0" w:color="000000"/>
              <w:right w:val="single" w:sz="4" w:space="0" w:color="000000"/>
            </w:tcBorders>
            <w:vAlign w:val="center"/>
          </w:tcPr>
          <w:p w14:paraId="67EE356E" w14:textId="77777777"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3884A4BD"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3B0B017" w14:textId="2D44A757"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Ciriša krast-malā</w:t>
            </w:r>
            <w:r w:rsidR="0075383D">
              <w:rPr>
                <w:rFonts w:cs="Times New Roman"/>
                <w:sz w:val="20"/>
                <w:szCs w:val="20"/>
              </w:rPr>
              <w:t xml:space="preserve"> (442)</w:t>
            </w:r>
          </w:p>
        </w:tc>
        <w:tc>
          <w:tcPr>
            <w:tcW w:w="709" w:type="dxa"/>
            <w:tcBorders>
              <w:top w:val="single" w:sz="4" w:space="0" w:color="000000"/>
              <w:left w:val="single" w:sz="4" w:space="0" w:color="000000"/>
              <w:bottom w:val="single" w:sz="4" w:space="0" w:color="000000"/>
              <w:right w:val="single" w:sz="4" w:space="0" w:color="auto"/>
            </w:tcBorders>
            <w:vAlign w:val="center"/>
          </w:tcPr>
          <w:p w14:paraId="3C603C7F"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30D2D8F5"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57CB964" w14:textId="148356C8"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4,56</w:t>
            </w:r>
          </w:p>
        </w:tc>
        <w:tc>
          <w:tcPr>
            <w:tcW w:w="1531" w:type="dxa"/>
            <w:tcBorders>
              <w:top w:val="single" w:sz="4" w:space="0" w:color="000000"/>
              <w:left w:val="single" w:sz="4" w:space="0" w:color="auto"/>
              <w:bottom w:val="single" w:sz="4" w:space="0" w:color="000000"/>
              <w:right w:val="single" w:sz="4" w:space="0" w:color="000000"/>
            </w:tcBorders>
            <w:vAlign w:val="center"/>
          </w:tcPr>
          <w:p w14:paraId="0CE0EEFF" w14:textId="16C02AA6" w:rsidR="003D453D" w:rsidRPr="00215665" w:rsidRDefault="003D453D" w:rsidP="007C10AC">
            <w:pPr>
              <w:snapToGrid w:val="0"/>
              <w:spacing w:after="0" w:line="240" w:lineRule="auto"/>
              <w:ind w:firstLine="0"/>
              <w:jc w:val="center"/>
              <w:rPr>
                <w:rFonts w:cs="Times New Roman"/>
                <w:sz w:val="22"/>
              </w:rPr>
            </w:pPr>
          </w:p>
        </w:tc>
      </w:tr>
      <w:tr w:rsidR="003D453D" w:rsidRPr="00215665" w14:paraId="579E1756"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4C6E89BF" w14:textId="022E1226" w:rsidR="003D453D" w:rsidRPr="00215665" w:rsidRDefault="003D453D" w:rsidP="007C10AC">
            <w:pPr>
              <w:spacing w:after="0" w:line="240" w:lineRule="auto"/>
              <w:ind w:firstLine="0"/>
              <w:jc w:val="center"/>
              <w:rPr>
                <w:rFonts w:cs="Times New Roman"/>
                <w:sz w:val="22"/>
              </w:rPr>
            </w:pPr>
            <w:r w:rsidRPr="00215665">
              <w:rPr>
                <w:rFonts w:cs="Times New Roman"/>
                <w:sz w:val="22"/>
              </w:rPr>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47A73F33" w14:textId="08C36A4A"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sz w:val="22"/>
              </w:rPr>
              <w:t>Upju straujteces un dabiski upju posmi</w:t>
            </w:r>
          </w:p>
        </w:tc>
        <w:tc>
          <w:tcPr>
            <w:tcW w:w="992" w:type="dxa"/>
            <w:tcBorders>
              <w:top w:val="single" w:sz="4" w:space="0" w:color="000000"/>
              <w:left w:val="single" w:sz="4" w:space="0" w:color="000000"/>
              <w:bottom w:val="single" w:sz="4" w:space="0" w:color="000000"/>
            </w:tcBorders>
            <w:vAlign w:val="center"/>
          </w:tcPr>
          <w:p w14:paraId="7630670F" w14:textId="65E933AE"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shd w:val="clear" w:color="auto" w:fill="FFFFFF"/>
              </w:rPr>
              <w:t>3260</w:t>
            </w:r>
          </w:p>
        </w:tc>
        <w:tc>
          <w:tcPr>
            <w:tcW w:w="992" w:type="dxa"/>
            <w:tcBorders>
              <w:top w:val="single" w:sz="4" w:space="0" w:color="000000"/>
              <w:left w:val="single" w:sz="4" w:space="0" w:color="000000"/>
              <w:bottom w:val="single" w:sz="4" w:space="0" w:color="000000"/>
            </w:tcBorders>
            <w:vAlign w:val="center"/>
          </w:tcPr>
          <w:p w14:paraId="39EE9AFE" w14:textId="426F1DAE"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1,18</w:t>
            </w:r>
          </w:p>
        </w:tc>
        <w:tc>
          <w:tcPr>
            <w:tcW w:w="1134" w:type="dxa"/>
            <w:tcBorders>
              <w:top w:val="single" w:sz="4" w:space="0" w:color="000000"/>
              <w:left w:val="single" w:sz="4" w:space="0" w:color="000000"/>
              <w:bottom w:val="single" w:sz="4" w:space="0" w:color="000000"/>
            </w:tcBorders>
            <w:vAlign w:val="center"/>
          </w:tcPr>
          <w:p w14:paraId="11BCD586" w14:textId="2B245008" w:rsidR="003D453D" w:rsidRPr="00215665" w:rsidRDefault="003D453D" w:rsidP="007C10AC">
            <w:pPr>
              <w:snapToGrid w:val="0"/>
              <w:spacing w:after="0" w:line="240" w:lineRule="auto"/>
              <w:ind w:firstLine="0"/>
              <w:jc w:val="center"/>
              <w:rPr>
                <w:rFonts w:cs="Times New Roman"/>
                <w:sz w:val="20"/>
                <w:szCs w:val="20"/>
              </w:rPr>
            </w:pPr>
          </w:p>
        </w:tc>
        <w:tc>
          <w:tcPr>
            <w:tcW w:w="1134" w:type="dxa"/>
            <w:tcBorders>
              <w:top w:val="single" w:sz="4" w:space="0" w:color="000000"/>
              <w:left w:val="single" w:sz="4" w:space="0" w:color="000000"/>
              <w:bottom w:val="single" w:sz="4" w:space="0" w:color="000000"/>
            </w:tcBorders>
            <w:vAlign w:val="center"/>
          </w:tcPr>
          <w:p w14:paraId="14582197" w14:textId="6D45D5B4"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40D6245" w14:textId="54D79396"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607F9E52"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E9A4E8" w14:textId="77777777"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10680817"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0B097D"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7C77BD8C"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18AFAC75"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E0CF97C" w14:textId="4F710086"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32CC030F" w14:textId="51C38524" w:rsidR="003D453D" w:rsidRPr="00215665" w:rsidRDefault="003D453D" w:rsidP="007C10AC">
            <w:pPr>
              <w:snapToGrid w:val="0"/>
              <w:spacing w:after="0" w:line="240" w:lineRule="auto"/>
              <w:ind w:firstLine="0"/>
              <w:jc w:val="center"/>
              <w:rPr>
                <w:rFonts w:cs="Times New Roman"/>
                <w:sz w:val="22"/>
              </w:rPr>
            </w:pPr>
          </w:p>
        </w:tc>
      </w:tr>
      <w:tr w:rsidR="003D453D" w:rsidRPr="00215665" w14:paraId="3311D284"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66F2239E" w14:textId="397E25BE" w:rsidR="003D453D" w:rsidRPr="00215665" w:rsidRDefault="003D453D" w:rsidP="007C10AC">
            <w:pPr>
              <w:spacing w:after="0" w:line="240" w:lineRule="auto"/>
              <w:ind w:firstLine="0"/>
              <w:jc w:val="center"/>
              <w:rPr>
                <w:rFonts w:cs="Times New Roman"/>
                <w:sz w:val="22"/>
              </w:rPr>
            </w:pPr>
            <w:r w:rsidRPr="00215665">
              <w:rPr>
                <w:rFonts w:cs="Times New Roman"/>
                <w:sz w:val="22"/>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724D5B62" w14:textId="35434FED" w:rsidR="003D453D" w:rsidRPr="00215665" w:rsidRDefault="003D453D" w:rsidP="007C10AC">
            <w:pPr>
              <w:snapToGrid w:val="0"/>
              <w:spacing w:after="0" w:line="240" w:lineRule="auto"/>
              <w:ind w:firstLine="0"/>
              <w:jc w:val="center"/>
              <w:rPr>
                <w:rFonts w:cs="Times New Roman"/>
                <w:i/>
                <w:sz w:val="20"/>
                <w:szCs w:val="20"/>
                <w:highlight w:val="yellow"/>
              </w:rPr>
            </w:pPr>
            <w:r w:rsidRPr="00215665">
              <w:rPr>
                <w:rFonts w:cs="Times New Roman"/>
                <w:color w:val="000000"/>
                <w:sz w:val="22"/>
              </w:rPr>
              <w:t>Sausi zālāji kaļķainās augsnēs</w:t>
            </w:r>
          </w:p>
        </w:tc>
        <w:tc>
          <w:tcPr>
            <w:tcW w:w="992" w:type="dxa"/>
            <w:tcBorders>
              <w:top w:val="single" w:sz="4" w:space="0" w:color="000000"/>
              <w:left w:val="single" w:sz="4" w:space="0" w:color="000000"/>
              <w:bottom w:val="single" w:sz="4" w:space="0" w:color="000000"/>
            </w:tcBorders>
            <w:vAlign w:val="center"/>
          </w:tcPr>
          <w:p w14:paraId="1CB7A987" w14:textId="009309AD" w:rsidR="003D453D" w:rsidRPr="00215665" w:rsidRDefault="003D453D" w:rsidP="007C10AC">
            <w:pPr>
              <w:snapToGrid w:val="0"/>
              <w:spacing w:after="0" w:line="240" w:lineRule="auto"/>
              <w:ind w:firstLine="0"/>
              <w:jc w:val="center"/>
              <w:rPr>
                <w:rFonts w:cs="Times New Roman"/>
                <w:sz w:val="20"/>
                <w:szCs w:val="20"/>
                <w:highlight w:val="yellow"/>
              </w:rPr>
            </w:pPr>
            <w:r w:rsidRPr="00215665">
              <w:rPr>
                <w:rFonts w:cs="Times New Roman"/>
                <w:color w:val="000000"/>
                <w:sz w:val="22"/>
              </w:rPr>
              <w:t>6210</w:t>
            </w:r>
          </w:p>
        </w:tc>
        <w:tc>
          <w:tcPr>
            <w:tcW w:w="992" w:type="dxa"/>
            <w:tcBorders>
              <w:top w:val="single" w:sz="4" w:space="0" w:color="000000"/>
              <w:left w:val="single" w:sz="4" w:space="0" w:color="000000"/>
              <w:bottom w:val="single" w:sz="4" w:space="0" w:color="000000"/>
            </w:tcBorders>
            <w:vAlign w:val="center"/>
          </w:tcPr>
          <w:p w14:paraId="4CEF5B50" w14:textId="3BD26890"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9,58</w:t>
            </w:r>
          </w:p>
        </w:tc>
        <w:tc>
          <w:tcPr>
            <w:tcW w:w="1134" w:type="dxa"/>
            <w:tcBorders>
              <w:top w:val="single" w:sz="4" w:space="0" w:color="000000"/>
              <w:left w:val="single" w:sz="4" w:space="0" w:color="000000"/>
              <w:bottom w:val="single" w:sz="4" w:space="0" w:color="000000"/>
            </w:tcBorders>
            <w:vAlign w:val="center"/>
          </w:tcPr>
          <w:p w14:paraId="158ED98B" w14:textId="30B5ECCB" w:rsidR="003D453D" w:rsidRPr="00215665" w:rsidRDefault="00C169D2" w:rsidP="007C10AC">
            <w:pPr>
              <w:snapToGrid w:val="0"/>
              <w:spacing w:after="0" w:line="240" w:lineRule="auto"/>
              <w:ind w:firstLine="0"/>
              <w:jc w:val="center"/>
              <w:rPr>
                <w:rFonts w:cs="Times New Roman"/>
                <w:sz w:val="20"/>
                <w:szCs w:val="20"/>
              </w:rPr>
            </w:pPr>
            <w:r>
              <w:rPr>
                <w:rFonts w:cs="Times New Roman"/>
                <w:sz w:val="20"/>
                <w:szCs w:val="20"/>
              </w:rPr>
              <w:t>6,44</w:t>
            </w:r>
          </w:p>
        </w:tc>
        <w:tc>
          <w:tcPr>
            <w:tcW w:w="1134" w:type="dxa"/>
            <w:tcBorders>
              <w:top w:val="single" w:sz="4" w:space="0" w:color="000000"/>
              <w:left w:val="single" w:sz="4" w:space="0" w:color="000000"/>
              <w:bottom w:val="single" w:sz="4" w:space="0" w:color="000000"/>
            </w:tcBorders>
            <w:vAlign w:val="center"/>
          </w:tcPr>
          <w:p w14:paraId="243C55EE" w14:textId="6CD629A2" w:rsidR="003D453D" w:rsidRPr="00215665" w:rsidRDefault="0021242A" w:rsidP="007C10AC">
            <w:pPr>
              <w:snapToGrid w:val="0"/>
              <w:spacing w:after="0" w:line="240" w:lineRule="auto"/>
              <w:ind w:firstLine="0"/>
              <w:jc w:val="center"/>
              <w:rPr>
                <w:rFonts w:cs="Times New Roman"/>
                <w:sz w:val="20"/>
                <w:szCs w:val="20"/>
              </w:rPr>
            </w:pPr>
            <w:r>
              <w:rPr>
                <w:rFonts w:cs="Times New Roman"/>
                <w:sz w:val="20"/>
                <w:szCs w:val="20"/>
              </w:rPr>
              <w:t>3,14</w:t>
            </w:r>
          </w:p>
        </w:tc>
        <w:tc>
          <w:tcPr>
            <w:tcW w:w="709" w:type="dxa"/>
            <w:tcBorders>
              <w:top w:val="single" w:sz="4" w:space="0" w:color="000000"/>
              <w:left w:val="single" w:sz="4" w:space="0" w:color="000000"/>
              <w:bottom w:val="single" w:sz="4" w:space="0" w:color="000000"/>
              <w:right w:val="single" w:sz="4" w:space="0" w:color="000000"/>
            </w:tcBorders>
            <w:vAlign w:val="center"/>
          </w:tcPr>
          <w:p w14:paraId="39B95A49"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16C97FA9"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B332167" w14:textId="4994402C"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3,97</w:t>
            </w:r>
          </w:p>
        </w:tc>
        <w:tc>
          <w:tcPr>
            <w:tcW w:w="851" w:type="dxa"/>
            <w:tcBorders>
              <w:top w:val="single" w:sz="4" w:space="0" w:color="000000"/>
              <w:left w:val="single" w:sz="4" w:space="0" w:color="000000"/>
              <w:bottom w:val="single" w:sz="4" w:space="0" w:color="000000"/>
            </w:tcBorders>
            <w:vAlign w:val="center"/>
          </w:tcPr>
          <w:p w14:paraId="0395504D" w14:textId="005AEF11"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5,61</w:t>
            </w:r>
          </w:p>
        </w:tc>
        <w:tc>
          <w:tcPr>
            <w:tcW w:w="850" w:type="dxa"/>
            <w:tcBorders>
              <w:top w:val="single" w:sz="4" w:space="0" w:color="000000"/>
              <w:left w:val="single" w:sz="4" w:space="0" w:color="000000"/>
              <w:bottom w:val="single" w:sz="4" w:space="0" w:color="000000"/>
              <w:right w:val="single" w:sz="4" w:space="0" w:color="000000"/>
            </w:tcBorders>
            <w:vAlign w:val="center"/>
          </w:tcPr>
          <w:p w14:paraId="12365252"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4900DE0B" w14:textId="2DB79444"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0,26</w:t>
            </w:r>
          </w:p>
        </w:tc>
        <w:tc>
          <w:tcPr>
            <w:tcW w:w="882" w:type="dxa"/>
            <w:tcBorders>
              <w:top w:val="single" w:sz="4" w:space="0" w:color="auto"/>
              <w:left w:val="single" w:sz="4" w:space="0" w:color="auto"/>
              <w:bottom w:val="single" w:sz="4" w:space="0" w:color="auto"/>
              <w:right w:val="single" w:sz="4" w:space="0" w:color="auto"/>
            </w:tcBorders>
            <w:vAlign w:val="center"/>
          </w:tcPr>
          <w:p w14:paraId="4153260F" w14:textId="03C1857B"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0,003</w:t>
            </w:r>
          </w:p>
        </w:tc>
        <w:tc>
          <w:tcPr>
            <w:tcW w:w="709" w:type="dxa"/>
            <w:tcBorders>
              <w:top w:val="single" w:sz="4" w:space="0" w:color="auto"/>
              <w:left w:val="single" w:sz="4" w:space="0" w:color="auto"/>
              <w:bottom w:val="single" w:sz="4" w:space="0" w:color="auto"/>
              <w:right w:val="single" w:sz="4" w:space="0" w:color="auto"/>
            </w:tcBorders>
            <w:vAlign w:val="center"/>
          </w:tcPr>
          <w:p w14:paraId="36897D92"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53A31963" w14:textId="5EE75360" w:rsidR="003D453D" w:rsidRPr="00215665" w:rsidRDefault="003D453D" w:rsidP="007C10AC">
            <w:pPr>
              <w:snapToGrid w:val="0"/>
              <w:spacing w:after="0" w:line="240" w:lineRule="auto"/>
              <w:ind w:firstLine="0"/>
              <w:jc w:val="center"/>
              <w:rPr>
                <w:rFonts w:cs="Times New Roman"/>
                <w:sz w:val="22"/>
              </w:rPr>
            </w:pPr>
          </w:p>
        </w:tc>
      </w:tr>
      <w:tr w:rsidR="003D453D" w:rsidRPr="00215665" w14:paraId="59CDDEEE"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4DC5ECD7" w14:textId="7F0B0A6E" w:rsidR="003D453D" w:rsidRPr="00215665" w:rsidRDefault="003D453D" w:rsidP="007C10AC">
            <w:pPr>
              <w:spacing w:after="0" w:line="240" w:lineRule="auto"/>
              <w:ind w:firstLine="0"/>
              <w:jc w:val="center"/>
              <w:rPr>
                <w:rFonts w:cs="Times New Roman"/>
                <w:sz w:val="22"/>
              </w:rPr>
            </w:pPr>
            <w:r w:rsidRPr="00215665">
              <w:rPr>
                <w:rFonts w:cs="Times New Roman"/>
                <w:sz w:val="22"/>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3D1BDA9C" w14:textId="1B837278"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sz w:val="22"/>
              </w:rPr>
              <w:t>Sugām bagātas ganības un ganītas pļavas</w:t>
            </w:r>
          </w:p>
        </w:tc>
        <w:tc>
          <w:tcPr>
            <w:tcW w:w="992" w:type="dxa"/>
            <w:tcBorders>
              <w:top w:val="single" w:sz="4" w:space="0" w:color="000000"/>
              <w:left w:val="single" w:sz="4" w:space="0" w:color="000000"/>
              <w:bottom w:val="single" w:sz="4" w:space="0" w:color="000000"/>
            </w:tcBorders>
            <w:vAlign w:val="center"/>
          </w:tcPr>
          <w:p w14:paraId="709E58BA" w14:textId="6B549A32"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shd w:val="clear" w:color="auto" w:fill="FFFFFF"/>
              </w:rPr>
              <w:t>6270*</w:t>
            </w:r>
          </w:p>
        </w:tc>
        <w:tc>
          <w:tcPr>
            <w:tcW w:w="992" w:type="dxa"/>
            <w:tcBorders>
              <w:top w:val="single" w:sz="4" w:space="0" w:color="000000"/>
              <w:left w:val="single" w:sz="4" w:space="0" w:color="000000"/>
              <w:bottom w:val="single" w:sz="4" w:space="0" w:color="000000"/>
            </w:tcBorders>
            <w:vAlign w:val="center"/>
          </w:tcPr>
          <w:p w14:paraId="05BED168" w14:textId="120239AD"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10,81</w:t>
            </w:r>
          </w:p>
        </w:tc>
        <w:tc>
          <w:tcPr>
            <w:tcW w:w="1134" w:type="dxa"/>
            <w:tcBorders>
              <w:top w:val="single" w:sz="4" w:space="0" w:color="000000"/>
              <w:left w:val="single" w:sz="4" w:space="0" w:color="000000"/>
              <w:bottom w:val="single" w:sz="4" w:space="0" w:color="000000"/>
            </w:tcBorders>
            <w:vAlign w:val="center"/>
          </w:tcPr>
          <w:p w14:paraId="047443BF" w14:textId="42D202CE" w:rsidR="003D453D" w:rsidRPr="00215665" w:rsidRDefault="00724EED" w:rsidP="007C10AC">
            <w:pPr>
              <w:snapToGrid w:val="0"/>
              <w:spacing w:after="0" w:line="240" w:lineRule="auto"/>
              <w:ind w:firstLine="0"/>
              <w:jc w:val="center"/>
              <w:rPr>
                <w:rFonts w:cs="Times New Roman"/>
                <w:sz w:val="20"/>
                <w:szCs w:val="20"/>
              </w:rPr>
            </w:pPr>
            <w:r>
              <w:rPr>
                <w:rFonts w:cs="Times New Roman"/>
                <w:sz w:val="20"/>
                <w:szCs w:val="20"/>
              </w:rPr>
              <w:t>3,57</w:t>
            </w:r>
          </w:p>
        </w:tc>
        <w:tc>
          <w:tcPr>
            <w:tcW w:w="1134" w:type="dxa"/>
            <w:tcBorders>
              <w:top w:val="single" w:sz="4" w:space="0" w:color="000000"/>
              <w:left w:val="single" w:sz="4" w:space="0" w:color="000000"/>
              <w:bottom w:val="single" w:sz="4" w:space="0" w:color="000000"/>
            </w:tcBorders>
            <w:vAlign w:val="center"/>
          </w:tcPr>
          <w:p w14:paraId="7B57BC5E" w14:textId="0B6DC749" w:rsidR="003D453D" w:rsidRPr="00215665" w:rsidRDefault="00AD001D" w:rsidP="007C10AC">
            <w:pPr>
              <w:snapToGrid w:val="0"/>
              <w:spacing w:after="0" w:line="240" w:lineRule="auto"/>
              <w:ind w:firstLine="0"/>
              <w:jc w:val="center"/>
              <w:rPr>
                <w:rFonts w:cs="Times New Roman"/>
                <w:sz w:val="20"/>
                <w:szCs w:val="20"/>
              </w:rPr>
            </w:pPr>
            <w:r>
              <w:rPr>
                <w:rFonts w:cs="Times New Roman"/>
                <w:sz w:val="20"/>
                <w:szCs w:val="20"/>
              </w:rPr>
              <w:t>7,24</w:t>
            </w:r>
          </w:p>
        </w:tc>
        <w:tc>
          <w:tcPr>
            <w:tcW w:w="709" w:type="dxa"/>
            <w:tcBorders>
              <w:top w:val="single" w:sz="4" w:space="0" w:color="000000"/>
              <w:left w:val="single" w:sz="4" w:space="0" w:color="000000"/>
              <w:bottom w:val="single" w:sz="4" w:space="0" w:color="000000"/>
              <w:right w:val="single" w:sz="4" w:space="0" w:color="000000"/>
            </w:tcBorders>
            <w:vAlign w:val="center"/>
          </w:tcPr>
          <w:p w14:paraId="6FE25503"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58E43F76"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76376F2" w14:textId="73DAFD74"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4DD6FD07" w14:textId="2BE9D5D7"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10,81</w:t>
            </w:r>
          </w:p>
        </w:tc>
        <w:tc>
          <w:tcPr>
            <w:tcW w:w="850" w:type="dxa"/>
            <w:tcBorders>
              <w:top w:val="single" w:sz="4" w:space="0" w:color="000000"/>
              <w:left w:val="single" w:sz="4" w:space="0" w:color="000000"/>
              <w:bottom w:val="single" w:sz="4" w:space="0" w:color="000000"/>
              <w:right w:val="single" w:sz="4" w:space="0" w:color="000000"/>
            </w:tcBorders>
            <w:vAlign w:val="center"/>
          </w:tcPr>
          <w:p w14:paraId="4BB5CA96" w14:textId="4E24C65F"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1829BC8E"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143341D2"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B3D3417"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360430B8" w14:textId="5E67C606" w:rsidR="003D453D" w:rsidRPr="00215665" w:rsidRDefault="003D453D" w:rsidP="007C10AC">
            <w:pPr>
              <w:snapToGrid w:val="0"/>
              <w:spacing w:after="0" w:line="240" w:lineRule="auto"/>
              <w:ind w:firstLine="0"/>
              <w:jc w:val="center"/>
              <w:rPr>
                <w:rFonts w:cs="Times New Roman"/>
                <w:sz w:val="22"/>
              </w:rPr>
            </w:pPr>
          </w:p>
        </w:tc>
      </w:tr>
      <w:tr w:rsidR="003D453D" w:rsidRPr="00215665" w14:paraId="778FD223"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49EE335E" w14:textId="27D7D9B6" w:rsidR="003D453D" w:rsidRPr="00215665" w:rsidRDefault="003D453D" w:rsidP="007C10AC">
            <w:pPr>
              <w:spacing w:after="0" w:line="240" w:lineRule="auto"/>
              <w:ind w:firstLine="0"/>
              <w:jc w:val="center"/>
              <w:rPr>
                <w:rFonts w:cs="Times New Roman"/>
                <w:sz w:val="22"/>
              </w:rPr>
            </w:pPr>
            <w:r w:rsidRPr="00215665">
              <w:rPr>
                <w:rFonts w:cs="Times New Roman"/>
                <w:sz w:val="22"/>
              </w:rPr>
              <w:t>5.</w:t>
            </w:r>
          </w:p>
        </w:tc>
        <w:tc>
          <w:tcPr>
            <w:tcW w:w="2126" w:type="dxa"/>
            <w:tcBorders>
              <w:top w:val="single" w:sz="4" w:space="0" w:color="000000"/>
              <w:left w:val="single" w:sz="4" w:space="0" w:color="000000"/>
              <w:bottom w:val="single" w:sz="4" w:space="0" w:color="000000"/>
              <w:right w:val="single" w:sz="4" w:space="0" w:color="000000"/>
            </w:tcBorders>
            <w:vAlign w:val="center"/>
          </w:tcPr>
          <w:p w14:paraId="52356DFF" w14:textId="38090824" w:rsidR="003D453D" w:rsidRPr="00215665" w:rsidRDefault="003D453D" w:rsidP="007C10AC">
            <w:pPr>
              <w:snapToGrid w:val="0"/>
              <w:spacing w:after="0" w:line="240" w:lineRule="auto"/>
              <w:ind w:firstLine="0"/>
              <w:jc w:val="center"/>
              <w:rPr>
                <w:rFonts w:cs="Times New Roman"/>
                <w:i/>
                <w:sz w:val="20"/>
                <w:szCs w:val="20"/>
                <w:highlight w:val="yellow"/>
              </w:rPr>
            </w:pPr>
            <w:r w:rsidRPr="00215665">
              <w:rPr>
                <w:rFonts w:cs="Times New Roman"/>
                <w:color w:val="000000"/>
                <w:sz w:val="22"/>
              </w:rPr>
              <w:t>Pārejas purvi un slīkšņas</w:t>
            </w:r>
          </w:p>
        </w:tc>
        <w:tc>
          <w:tcPr>
            <w:tcW w:w="992" w:type="dxa"/>
            <w:tcBorders>
              <w:top w:val="single" w:sz="4" w:space="0" w:color="000000"/>
              <w:left w:val="single" w:sz="4" w:space="0" w:color="000000"/>
              <w:bottom w:val="single" w:sz="4" w:space="0" w:color="000000"/>
            </w:tcBorders>
            <w:vAlign w:val="center"/>
          </w:tcPr>
          <w:p w14:paraId="66C9A919" w14:textId="19FCEEDA" w:rsidR="003D453D" w:rsidRPr="00215665" w:rsidRDefault="003D453D" w:rsidP="007C10AC">
            <w:pPr>
              <w:snapToGrid w:val="0"/>
              <w:spacing w:after="0" w:line="240" w:lineRule="auto"/>
              <w:ind w:firstLine="0"/>
              <w:jc w:val="center"/>
              <w:rPr>
                <w:rFonts w:cs="Times New Roman"/>
                <w:sz w:val="20"/>
                <w:szCs w:val="20"/>
                <w:highlight w:val="yellow"/>
              </w:rPr>
            </w:pPr>
            <w:r w:rsidRPr="00215665">
              <w:rPr>
                <w:rFonts w:cs="Times New Roman"/>
                <w:color w:val="000000"/>
                <w:sz w:val="22"/>
              </w:rPr>
              <w:t>7140</w:t>
            </w:r>
          </w:p>
        </w:tc>
        <w:tc>
          <w:tcPr>
            <w:tcW w:w="992" w:type="dxa"/>
            <w:tcBorders>
              <w:top w:val="single" w:sz="4" w:space="0" w:color="000000"/>
              <w:left w:val="single" w:sz="4" w:space="0" w:color="000000"/>
              <w:bottom w:val="single" w:sz="4" w:space="0" w:color="000000"/>
            </w:tcBorders>
            <w:vAlign w:val="center"/>
          </w:tcPr>
          <w:p w14:paraId="61691FA3" w14:textId="7A6B61C2"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16,90</w:t>
            </w:r>
          </w:p>
        </w:tc>
        <w:tc>
          <w:tcPr>
            <w:tcW w:w="1134" w:type="dxa"/>
            <w:tcBorders>
              <w:top w:val="single" w:sz="4" w:space="0" w:color="000000"/>
              <w:left w:val="single" w:sz="4" w:space="0" w:color="000000"/>
              <w:bottom w:val="single" w:sz="4" w:space="0" w:color="000000"/>
            </w:tcBorders>
            <w:vAlign w:val="center"/>
          </w:tcPr>
          <w:p w14:paraId="18EF9E36" w14:textId="64436DA8" w:rsidR="003D453D" w:rsidRPr="00490E3D" w:rsidRDefault="00F80492" w:rsidP="007C10AC">
            <w:pPr>
              <w:snapToGrid w:val="0"/>
              <w:spacing w:after="0" w:line="240" w:lineRule="auto"/>
              <w:ind w:firstLine="0"/>
              <w:jc w:val="center"/>
              <w:rPr>
                <w:rFonts w:cs="Times New Roman"/>
                <w:sz w:val="20"/>
                <w:szCs w:val="20"/>
              </w:rPr>
            </w:pPr>
            <w:r w:rsidRPr="00490E3D">
              <w:rPr>
                <w:rFonts w:cs="Times New Roman"/>
                <w:sz w:val="20"/>
                <w:szCs w:val="20"/>
              </w:rPr>
              <w:t>16,</w:t>
            </w:r>
            <w:r w:rsidR="00490E3D" w:rsidRPr="00490E3D">
              <w:rPr>
                <w:rFonts w:cs="Times New Roman"/>
                <w:sz w:val="20"/>
                <w:szCs w:val="20"/>
              </w:rPr>
              <w:t>10</w:t>
            </w:r>
          </w:p>
        </w:tc>
        <w:tc>
          <w:tcPr>
            <w:tcW w:w="1134" w:type="dxa"/>
            <w:tcBorders>
              <w:top w:val="single" w:sz="4" w:space="0" w:color="000000"/>
              <w:left w:val="single" w:sz="4" w:space="0" w:color="000000"/>
              <w:bottom w:val="single" w:sz="4" w:space="0" w:color="000000"/>
            </w:tcBorders>
            <w:vAlign w:val="center"/>
          </w:tcPr>
          <w:p w14:paraId="3B9549F8" w14:textId="169D4E69" w:rsidR="003D453D" w:rsidRPr="00490E3D" w:rsidRDefault="00F80492" w:rsidP="007C10AC">
            <w:pPr>
              <w:snapToGrid w:val="0"/>
              <w:spacing w:after="0" w:line="240" w:lineRule="auto"/>
              <w:ind w:firstLine="0"/>
              <w:jc w:val="center"/>
              <w:rPr>
                <w:rFonts w:cs="Times New Roman"/>
                <w:sz w:val="20"/>
                <w:szCs w:val="20"/>
              </w:rPr>
            </w:pPr>
            <w:r w:rsidRPr="00490E3D">
              <w:rPr>
                <w:rFonts w:cs="Times New Roman"/>
                <w:sz w:val="20"/>
                <w:szCs w:val="20"/>
              </w:rPr>
              <w:t>0,</w:t>
            </w:r>
            <w:r w:rsidR="00490E3D" w:rsidRPr="00490E3D">
              <w:rPr>
                <w:rFonts w:cs="Times New Roman"/>
                <w:sz w:val="20"/>
                <w:szCs w:val="20"/>
              </w:rPr>
              <w:t>80</w:t>
            </w:r>
          </w:p>
        </w:tc>
        <w:tc>
          <w:tcPr>
            <w:tcW w:w="709" w:type="dxa"/>
            <w:tcBorders>
              <w:top w:val="single" w:sz="4" w:space="0" w:color="000000"/>
              <w:left w:val="single" w:sz="4" w:space="0" w:color="000000"/>
              <w:bottom w:val="single" w:sz="4" w:space="0" w:color="000000"/>
              <w:right w:val="single" w:sz="4" w:space="0" w:color="000000"/>
            </w:tcBorders>
            <w:vAlign w:val="center"/>
          </w:tcPr>
          <w:p w14:paraId="69438C74" w14:textId="1882564C" w:rsidR="003D453D" w:rsidRPr="00490E3D" w:rsidRDefault="003D453D" w:rsidP="007C10AC">
            <w:pPr>
              <w:snapToGrid w:val="0"/>
              <w:spacing w:after="0" w:line="240" w:lineRule="auto"/>
              <w:ind w:firstLine="0"/>
              <w:jc w:val="center"/>
              <w:rPr>
                <w:rFonts w:cs="Times New Roman"/>
                <w:sz w:val="20"/>
                <w:szCs w:val="20"/>
              </w:rPr>
            </w:pPr>
            <w:r w:rsidRPr="00490E3D">
              <w:rPr>
                <w:rFonts w:cs="Times New Roman"/>
                <w:sz w:val="20"/>
                <w:szCs w:val="20"/>
              </w:rPr>
              <w:t>16,</w:t>
            </w:r>
            <w:r w:rsidR="00490E3D" w:rsidRPr="00490E3D">
              <w:rPr>
                <w:rFonts w:cs="Times New Roman"/>
                <w:sz w:val="20"/>
                <w:szCs w:val="20"/>
              </w:rPr>
              <w:t>10</w:t>
            </w:r>
          </w:p>
        </w:tc>
        <w:tc>
          <w:tcPr>
            <w:tcW w:w="709" w:type="dxa"/>
            <w:tcBorders>
              <w:top w:val="single" w:sz="4" w:space="0" w:color="000000"/>
              <w:left w:val="single" w:sz="4" w:space="0" w:color="000000"/>
              <w:bottom w:val="single" w:sz="4" w:space="0" w:color="000000"/>
            </w:tcBorders>
            <w:vAlign w:val="center"/>
          </w:tcPr>
          <w:p w14:paraId="5F70246B" w14:textId="77777777" w:rsidR="003D453D" w:rsidRPr="00490E3D"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C31F463" w14:textId="6E0E0ED8" w:rsidR="003D453D" w:rsidRPr="00490E3D"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537959CC" w14:textId="77777777" w:rsidR="003D453D" w:rsidRPr="00490E3D"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176CD3C" w14:textId="7D91D8FA" w:rsidR="003D453D" w:rsidRPr="00490E3D" w:rsidRDefault="00F80492" w:rsidP="007C10AC">
            <w:pPr>
              <w:snapToGrid w:val="0"/>
              <w:spacing w:after="0" w:line="240" w:lineRule="auto"/>
              <w:ind w:firstLine="0"/>
              <w:jc w:val="center"/>
              <w:rPr>
                <w:rFonts w:cs="Times New Roman"/>
                <w:sz w:val="20"/>
                <w:szCs w:val="20"/>
              </w:rPr>
            </w:pPr>
            <w:r w:rsidRPr="00490E3D">
              <w:rPr>
                <w:rFonts w:cs="Times New Roman"/>
                <w:sz w:val="20"/>
                <w:szCs w:val="20"/>
              </w:rPr>
              <w:t>0,</w:t>
            </w:r>
            <w:r w:rsidR="00490E3D" w:rsidRPr="00490E3D">
              <w:rPr>
                <w:rFonts w:cs="Times New Roman"/>
                <w:sz w:val="20"/>
                <w:szCs w:val="20"/>
              </w:rPr>
              <w:t>80</w:t>
            </w:r>
            <w:r w:rsidR="00490E3D">
              <w:rPr>
                <w:rFonts w:cs="Times New Roman"/>
                <w:sz w:val="20"/>
                <w:szCs w:val="20"/>
              </w:rPr>
              <w:t xml:space="preserve"> (188)</w:t>
            </w:r>
          </w:p>
        </w:tc>
        <w:tc>
          <w:tcPr>
            <w:tcW w:w="709" w:type="dxa"/>
            <w:tcBorders>
              <w:top w:val="single" w:sz="4" w:space="0" w:color="000000"/>
              <w:left w:val="single" w:sz="4" w:space="0" w:color="000000"/>
              <w:bottom w:val="single" w:sz="4" w:space="0" w:color="000000"/>
              <w:right w:val="single" w:sz="4" w:space="0" w:color="auto"/>
            </w:tcBorders>
            <w:vAlign w:val="center"/>
          </w:tcPr>
          <w:p w14:paraId="75AC66BD" w14:textId="26D1C19B"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71EE48E2" w14:textId="220B4E90"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5634655"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4C8DD0CB" w14:textId="77E28001" w:rsidR="003D453D" w:rsidRPr="00215665" w:rsidRDefault="003D453D" w:rsidP="007C10AC">
            <w:pPr>
              <w:snapToGrid w:val="0"/>
              <w:spacing w:after="0" w:line="240" w:lineRule="auto"/>
              <w:ind w:firstLine="0"/>
              <w:jc w:val="center"/>
              <w:rPr>
                <w:rFonts w:cs="Times New Roman"/>
                <w:sz w:val="22"/>
              </w:rPr>
            </w:pPr>
          </w:p>
        </w:tc>
      </w:tr>
      <w:tr w:rsidR="003D453D" w:rsidRPr="00215665" w14:paraId="2114F70D"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637D731C" w14:textId="65F7C263" w:rsidR="003D453D" w:rsidRPr="00215665" w:rsidRDefault="003D453D" w:rsidP="007C10AC">
            <w:pPr>
              <w:spacing w:after="0" w:line="240" w:lineRule="auto"/>
              <w:ind w:firstLine="0"/>
              <w:jc w:val="center"/>
              <w:rPr>
                <w:rFonts w:cs="Times New Roman"/>
                <w:sz w:val="22"/>
              </w:rPr>
            </w:pPr>
            <w:r w:rsidRPr="00215665">
              <w:rPr>
                <w:rFonts w:cs="Times New Roman"/>
                <w:sz w:val="22"/>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5EB5F6AD" w14:textId="46EA23B7"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Veci vai dabiski boreāli meži</w:t>
            </w:r>
          </w:p>
        </w:tc>
        <w:tc>
          <w:tcPr>
            <w:tcW w:w="992" w:type="dxa"/>
            <w:tcBorders>
              <w:top w:val="single" w:sz="4" w:space="0" w:color="000000"/>
              <w:left w:val="single" w:sz="4" w:space="0" w:color="000000"/>
              <w:bottom w:val="single" w:sz="4" w:space="0" w:color="000000"/>
            </w:tcBorders>
            <w:vAlign w:val="center"/>
          </w:tcPr>
          <w:p w14:paraId="05C52E35" w14:textId="6E919D3F"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9010*</w:t>
            </w:r>
          </w:p>
        </w:tc>
        <w:tc>
          <w:tcPr>
            <w:tcW w:w="992" w:type="dxa"/>
            <w:tcBorders>
              <w:top w:val="single" w:sz="4" w:space="0" w:color="000000"/>
              <w:left w:val="single" w:sz="4" w:space="0" w:color="000000"/>
              <w:bottom w:val="single" w:sz="4" w:space="0" w:color="000000"/>
            </w:tcBorders>
            <w:vAlign w:val="center"/>
          </w:tcPr>
          <w:p w14:paraId="788A552F" w14:textId="04924D5C"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5,10</w:t>
            </w:r>
          </w:p>
        </w:tc>
        <w:tc>
          <w:tcPr>
            <w:tcW w:w="1134" w:type="dxa"/>
            <w:tcBorders>
              <w:top w:val="single" w:sz="4" w:space="0" w:color="000000"/>
              <w:left w:val="single" w:sz="4" w:space="0" w:color="000000"/>
              <w:bottom w:val="single" w:sz="4" w:space="0" w:color="000000"/>
            </w:tcBorders>
            <w:vAlign w:val="center"/>
          </w:tcPr>
          <w:p w14:paraId="6DF2D32C" w14:textId="71E9C9D1"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1134" w:type="dxa"/>
            <w:tcBorders>
              <w:top w:val="single" w:sz="4" w:space="0" w:color="000000"/>
              <w:left w:val="single" w:sz="4" w:space="0" w:color="000000"/>
              <w:bottom w:val="single" w:sz="4" w:space="0" w:color="000000"/>
            </w:tcBorders>
            <w:vAlign w:val="center"/>
          </w:tcPr>
          <w:p w14:paraId="179C3CCB" w14:textId="30F041A0"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5FD4EA52" w14:textId="705396A5"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5,10</w:t>
            </w:r>
          </w:p>
        </w:tc>
        <w:tc>
          <w:tcPr>
            <w:tcW w:w="709" w:type="dxa"/>
            <w:tcBorders>
              <w:top w:val="single" w:sz="4" w:space="0" w:color="000000"/>
              <w:left w:val="single" w:sz="4" w:space="0" w:color="000000"/>
              <w:bottom w:val="single" w:sz="4" w:space="0" w:color="000000"/>
            </w:tcBorders>
            <w:vAlign w:val="center"/>
          </w:tcPr>
          <w:p w14:paraId="062E3CEF" w14:textId="4AE4A779"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6E45AF1" w14:textId="7D247453"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71819947" w14:textId="19DAE233"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3E22ECF" w14:textId="4C4F50C8"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672A71F8"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62632ED4"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62D55E6"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7445492B" w14:textId="7B24C2BA" w:rsidR="003D453D" w:rsidRPr="00215665" w:rsidRDefault="003D453D" w:rsidP="007C10AC">
            <w:pPr>
              <w:snapToGrid w:val="0"/>
              <w:spacing w:after="0" w:line="240" w:lineRule="auto"/>
              <w:ind w:firstLine="0"/>
              <w:jc w:val="center"/>
              <w:rPr>
                <w:rFonts w:cs="Times New Roman"/>
                <w:sz w:val="22"/>
              </w:rPr>
            </w:pPr>
          </w:p>
        </w:tc>
      </w:tr>
      <w:tr w:rsidR="003D453D" w:rsidRPr="00215665" w14:paraId="57375630"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1FF53FD4" w14:textId="5305FAF6" w:rsidR="003D453D" w:rsidRPr="00215665" w:rsidRDefault="003D453D" w:rsidP="007C10AC">
            <w:pPr>
              <w:spacing w:after="0" w:line="240" w:lineRule="auto"/>
              <w:ind w:firstLine="0"/>
              <w:jc w:val="center"/>
              <w:rPr>
                <w:rFonts w:cs="Times New Roman"/>
                <w:sz w:val="22"/>
              </w:rPr>
            </w:pPr>
            <w:r w:rsidRPr="00215665">
              <w:rPr>
                <w:rFonts w:cs="Times New Roman"/>
                <w:sz w:val="22"/>
              </w:rPr>
              <w:t>7.</w:t>
            </w:r>
          </w:p>
        </w:tc>
        <w:tc>
          <w:tcPr>
            <w:tcW w:w="2126" w:type="dxa"/>
            <w:tcBorders>
              <w:top w:val="single" w:sz="4" w:space="0" w:color="000000"/>
              <w:left w:val="single" w:sz="4" w:space="0" w:color="000000"/>
              <w:bottom w:val="single" w:sz="4" w:space="0" w:color="000000"/>
              <w:right w:val="single" w:sz="4" w:space="0" w:color="000000"/>
            </w:tcBorders>
            <w:vAlign w:val="center"/>
          </w:tcPr>
          <w:p w14:paraId="1E9E6649" w14:textId="1F69111A" w:rsidR="003D453D" w:rsidRPr="00215665" w:rsidRDefault="003D453D" w:rsidP="007C10AC">
            <w:pPr>
              <w:snapToGrid w:val="0"/>
              <w:spacing w:after="0" w:line="240" w:lineRule="auto"/>
              <w:ind w:firstLine="0"/>
              <w:jc w:val="center"/>
              <w:rPr>
                <w:sz w:val="22"/>
              </w:rPr>
            </w:pPr>
            <w:r w:rsidRPr="00215665">
              <w:rPr>
                <w:rFonts w:cs="Times New Roman"/>
                <w:color w:val="000000"/>
                <w:sz w:val="22"/>
              </w:rPr>
              <w:t>Veci jaukti platlapju meži</w:t>
            </w:r>
          </w:p>
        </w:tc>
        <w:tc>
          <w:tcPr>
            <w:tcW w:w="992" w:type="dxa"/>
            <w:tcBorders>
              <w:top w:val="single" w:sz="4" w:space="0" w:color="000000"/>
              <w:left w:val="single" w:sz="4" w:space="0" w:color="000000"/>
              <w:bottom w:val="single" w:sz="4" w:space="0" w:color="000000"/>
            </w:tcBorders>
            <w:vAlign w:val="center"/>
          </w:tcPr>
          <w:p w14:paraId="3DC6AFD3" w14:textId="634A5FCA"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9020*</w:t>
            </w:r>
          </w:p>
        </w:tc>
        <w:tc>
          <w:tcPr>
            <w:tcW w:w="992" w:type="dxa"/>
            <w:tcBorders>
              <w:top w:val="single" w:sz="4" w:space="0" w:color="000000"/>
              <w:left w:val="single" w:sz="4" w:space="0" w:color="000000"/>
              <w:bottom w:val="single" w:sz="4" w:space="0" w:color="000000"/>
            </w:tcBorders>
            <w:vAlign w:val="center"/>
          </w:tcPr>
          <w:p w14:paraId="0A53F910" w14:textId="7BAE7BE3"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24,30</w:t>
            </w:r>
          </w:p>
        </w:tc>
        <w:tc>
          <w:tcPr>
            <w:tcW w:w="1134" w:type="dxa"/>
            <w:tcBorders>
              <w:top w:val="single" w:sz="4" w:space="0" w:color="000000"/>
              <w:left w:val="single" w:sz="4" w:space="0" w:color="000000"/>
              <w:bottom w:val="single" w:sz="4" w:space="0" w:color="000000"/>
            </w:tcBorders>
            <w:vAlign w:val="center"/>
          </w:tcPr>
          <w:p w14:paraId="52869242" w14:textId="70C8F4A4"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1134" w:type="dxa"/>
            <w:tcBorders>
              <w:top w:val="single" w:sz="4" w:space="0" w:color="000000"/>
              <w:left w:val="single" w:sz="4" w:space="0" w:color="000000"/>
              <w:bottom w:val="single" w:sz="4" w:space="0" w:color="000000"/>
            </w:tcBorders>
            <w:vAlign w:val="center"/>
          </w:tcPr>
          <w:p w14:paraId="0FA5D7B4" w14:textId="685E2C04"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6850D32E" w14:textId="51C71CF2"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24,30</w:t>
            </w:r>
          </w:p>
        </w:tc>
        <w:tc>
          <w:tcPr>
            <w:tcW w:w="709" w:type="dxa"/>
            <w:tcBorders>
              <w:top w:val="single" w:sz="4" w:space="0" w:color="000000"/>
              <w:left w:val="single" w:sz="4" w:space="0" w:color="000000"/>
              <w:bottom w:val="single" w:sz="4" w:space="0" w:color="000000"/>
            </w:tcBorders>
            <w:vAlign w:val="center"/>
          </w:tcPr>
          <w:p w14:paraId="7FC26DCA" w14:textId="40F9A9B8"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0FAD5AB" w14:textId="7E8893BF"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11E3E18F"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E50D5A8"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2E217C67"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55AE4452"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CBBBC67"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2937A811" w14:textId="77777777" w:rsidR="003D453D" w:rsidRPr="00215665" w:rsidRDefault="003D453D" w:rsidP="007C10AC">
            <w:pPr>
              <w:snapToGrid w:val="0"/>
              <w:spacing w:after="0" w:line="240" w:lineRule="auto"/>
              <w:ind w:firstLine="0"/>
              <w:jc w:val="center"/>
              <w:rPr>
                <w:rFonts w:cs="Times New Roman"/>
                <w:sz w:val="22"/>
              </w:rPr>
            </w:pPr>
          </w:p>
        </w:tc>
      </w:tr>
      <w:tr w:rsidR="003D453D" w:rsidRPr="00215665" w14:paraId="5D1CD2C2"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668D4472" w14:textId="7B35B792" w:rsidR="003D453D" w:rsidRPr="00215665" w:rsidRDefault="003D453D" w:rsidP="007C10AC">
            <w:pPr>
              <w:spacing w:after="0" w:line="240" w:lineRule="auto"/>
              <w:ind w:firstLine="0"/>
              <w:jc w:val="center"/>
              <w:rPr>
                <w:rFonts w:cs="Times New Roman"/>
                <w:sz w:val="22"/>
              </w:rPr>
            </w:pPr>
            <w:r w:rsidRPr="00215665">
              <w:rPr>
                <w:rFonts w:cs="Times New Roman"/>
                <w:sz w:val="22"/>
              </w:rPr>
              <w:lastRenderedPageBreak/>
              <w:t>8.</w:t>
            </w:r>
          </w:p>
        </w:tc>
        <w:tc>
          <w:tcPr>
            <w:tcW w:w="2126" w:type="dxa"/>
            <w:tcBorders>
              <w:top w:val="single" w:sz="4" w:space="0" w:color="000000"/>
              <w:left w:val="single" w:sz="4" w:space="0" w:color="000000"/>
              <w:bottom w:val="single" w:sz="4" w:space="0" w:color="000000"/>
              <w:right w:val="single" w:sz="4" w:space="0" w:color="000000"/>
            </w:tcBorders>
            <w:vAlign w:val="center"/>
          </w:tcPr>
          <w:p w14:paraId="5487BCCD" w14:textId="1CC1E252" w:rsidR="003D453D" w:rsidRPr="00215665" w:rsidRDefault="003D453D" w:rsidP="007C10AC">
            <w:pPr>
              <w:snapToGrid w:val="0"/>
              <w:spacing w:after="0" w:line="240" w:lineRule="auto"/>
              <w:ind w:firstLine="0"/>
              <w:jc w:val="center"/>
              <w:rPr>
                <w:sz w:val="22"/>
              </w:rPr>
            </w:pPr>
            <w:r w:rsidRPr="00215665">
              <w:rPr>
                <w:rFonts w:cs="Times New Roman"/>
                <w:color w:val="000000"/>
                <w:sz w:val="22"/>
              </w:rPr>
              <w:t>Staignāju meži</w:t>
            </w:r>
          </w:p>
        </w:tc>
        <w:tc>
          <w:tcPr>
            <w:tcW w:w="992" w:type="dxa"/>
            <w:tcBorders>
              <w:top w:val="single" w:sz="4" w:space="0" w:color="000000"/>
              <w:left w:val="single" w:sz="4" w:space="0" w:color="000000"/>
              <w:bottom w:val="single" w:sz="4" w:space="0" w:color="000000"/>
            </w:tcBorders>
            <w:vAlign w:val="center"/>
          </w:tcPr>
          <w:p w14:paraId="7662FA2F" w14:textId="3749A36C"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9080*</w:t>
            </w:r>
          </w:p>
        </w:tc>
        <w:tc>
          <w:tcPr>
            <w:tcW w:w="992" w:type="dxa"/>
            <w:tcBorders>
              <w:top w:val="single" w:sz="4" w:space="0" w:color="000000"/>
              <w:left w:val="single" w:sz="4" w:space="0" w:color="000000"/>
              <w:bottom w:val="single" w:sz="4" w:space="0" w:color="000000"/>
            </w:tcBorders>
            <w:vAlign w:val="center"/>
          </w:tcPr>
          <w:p w14:paraId="4E24C4A0" w14:textId="6FD3BFE1"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1,28</w:t>
            </w:r>
          </w:p>
        </w:tc>
        <w:tc>
          <w:tcPr>
            <w:tcW w:w="1134" w:type="dxa"/>
            <w:tcBorders>
              <w:top w:val="single" w:sz="4" w:space="0" w:color="000000"/>
              <w:left w:val="single" w:sz="4" w:space="0" w:color="000000"/>
              <w:bottom w:val="single" w:sz="4" w:space="0" w:color="000000"/>
            </w:tcBorders>
            <w:vAlign w:val="center"/>
          </w:tcPr>
          <w:p w14:paraId="73980929" w14:textId="0002D920"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1134" w:type="dxa"/>
            <w:tcBorders>
              <w:top w:val="single" w:sz="4" w:space="0" w:color="000000"/>
              <w:left w:val="single" w:sz="4" w:space="0" w:color="000000"/>
              <w:bottom w:val="single" w:sz="4" w:space="0" w:color="000000"/>
            </w:tcBorders>
            <w:vAlign w:val="center"/>
          </w:tcPr>
          <w:p w14:paraId="2AA45E56" w14:textId="085062A4"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7EC3C734" w14:textId="5EAE440F"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1,28</w:t>
            </w:r>
          </w:p>
        </w:tc>
        <w:tc>
          <w:tcPr>
            <w:tcW w:w="709" w:type="dxa"/>
            <w:tcBorders>
              <w:top w:val="single" w:sz="4" w:space="0" w:color="000000"/>
              <w:left w:val="single" w:sz="4" w:space="0" w:color="000000"/>
              <w:bottom w:val="single" w:sz="4" w:space="0" w:color="000000"/>
            </w:tcBorders>
            <w:vAlign w:val="center"/>
          </w:tcPr>
          <w:p w14:paraId="37BE1E69" w14:textId="44F0CCBD"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3A17A30" w14:textId="77777777"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34D94753"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E92045C"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12BE02A9"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1E78BA94"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B4EE025"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1BF9E6ED" w14:textId="77777777" w:rsidR="003D453D" w:rsidRPr="00215665" w:rsidRDefault="003D453D" w:rsidP="007C10AC">
            <w:pPr>
              <w:snapToGrid w:val="0"/>
              <w:spacing w:after="0" w:line="240" w:lineRule="auto"/>
              <w:ind w:firstLine="0"/>
              <w:jc w:val="center"/>
              <w:rPr>
                <w:rFonts w:cs="Times New Roman"/>
                <w:sz w:val="22"/>
              </w:rPr>
            </w:pPr>
          </w:p>
        </w:tc>
      </w:tr>
      <w:tr w:rsidR="003D453D" w:rsidRPr="00215665" w14:paraId="4A8316A3"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17E93B3F" w14:textId="125B691B" w:rsidR="003D453D" w:rsidRPr="00215665" w:rsidRDefault="003D453D" w:rsidP="007C10AC">
            <w:pPr>
              <w:spacing w:after="0" w:line="240" w:lineRule="auto"/>
              <w:ind w:firstLine="0"/>
              <w:jc w:val="center"/>
              <w:rPr>
                <w:rFonts w:cs="Times New Roman"/>
                <w:sz w:val="22"/>
              </w:rPr>
            </w:pPr>
            <w:r w:rsidRPr="00215665">
              <w:rPr>
                <w:rFonts w:cs="Times New Roman"/>
                <w:sz w:val="22"/>
              </w:rPr>
              <w:t>9.</w:t>
            </w:r>
          </w:p>
        </w:tc>
        <w:tc>
          <w:tcPr>
            <w:tcW w:w="2126" w:type="dxa"/>
            <w:tcBorders>
              <w:top w:val="single" w:sz="4" w:space="0" w:color="000000"/>
              <w:left w:val="single" w:sz="4" w:space="0" w:color="000000"/>
              <w:bottom w:val="single" w:sz="4" w:space="0" w:color="000000"/>
              <w:right w:val="single" w:sz="4" w:space="0" w:color="000000"/>
            </w:tcBorders>
            <w:vAlign w:val="center"/>
          </w:tcPr>
          <w:p w14:paraId="69928D71" w14:textId="55142F64" w:rsidR="003D453D" w:rsidRPr="00215665" w:rsidRDefault="003D453D" w:rsidP="007C10AC">
            <w:pPr>
              <w:snapToGrid w:val="0"/>
              <w:spacing w:after="0" w:line="240" w:lineRule="auto"/>
              <w:ind w:firstLine="0"/>
              <w:jc w:val="center"/>
              <w:rPr>
                <w:sz w:val="22"/>
              </w:rPr>
            </w:pPr>
            <w:r w:rsidRPr="00215665">
              <w:rPr>
                <w:rFonts w:cs="Times New Roman"/>
                <w:color w:val="000000"/>
                <w:sz w:val="22"/>
              </w:rPr>
              <w:t>Ozolu meži (ozolu, liepu un skābaržu meži)</w:t>
            </w:r>
          </w:p>
        </w:tc>
        <w:tc>
          <w:tcPr>
            <w:tcW w:w="992" w:type="dxa"/>
            <w:tcBorders>
              <w:top w:val="single" w:sz="4" w:space="0" w:color="000000"/>
              <w:left w:val="single" w:sz="4" w:space="0" w:color="000000"/>
              <w:bottom w:val="single" w:sz="4" w:space="0" w:color="000000"/>
            </w:tcBorders>
            <w:vAlign w:val="center"/>
          </w:tcPr>
          <w:p w14:paraId="364912AD" w14:textId="1F0F3450"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9160</w:t>
            </w:r>
          </w:p>
        </w:tc>
        <w:tc>
          <w:tcPr>
            <w:tcW w:w="992" w:type="dxa"/>
            <w:tcBorders>
              <w:top w:val="single" w:sz="4" w:space="0" w:color="000000"/>
              <w:left w:val="single" w:sz="4" w:space="0" w:color="000000"/>
              <w:bottom w:val="single" w:sz="4" w:space="0" w:color="000000"/>
            </w:tcBorders>
            <w:vAlign w:val="center"/>
          </w:tcPr>
          <w:p w14:paraId="2C5E3C88" w14:textId="297503DD"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1,36</w:t>
            </w:r>
          </w:p>
        </w:tc>
        <w:tc>
          <w:tcPr>
            <w:tcW w:w="1134" w:type="dxa"/>
            <w:tcBorders>
              <w:top w:val="single" w:sz="4" w:space="0" w:color="000000"/>
              <w:left w:val="single" w:sz="4" w:space="0" w:color="000000"/>
              <w:bottom w:val="single" w:sz="4" w:space="0" w:color="000000"/>
            </w:tcBorders>
            <w:vAlign w:val="center"/>
          </w:tcPr>
          <w:p w14:paraId="36450466" w14:textId="0ABA9574"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1134" w:type="dxa"/>
            <w:tcBorders>
              <w:top w:val="single" w:sz="4" w:space="0" w:color="000000"/>
              <w:left w:val="single" w:sz="4" w:space="0" w:color="000000"/>
              <w:bottom w:val="single" w:sz="4" w:space="0" w:color="000000"/>
            </w:tcBorders>
            <w:vAlign w:val="center"/>
          </w:tcPr>
          <w:p w14:paraId="10C6927A" w14:textId="330445C1"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2CEE087F" w14:textId="5E75CC9D"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1,36</w:t>
            </w:r>
          </w:p>
        </w:tc>
        <w:tc>
          <w:tcPr>
            <w:tcW w:w="709" w:type="dxa"/>
            <w:tcBorders>
              <w:top w:val="single" w:sz="4" w:space="0" w:color="000000"/>
              <w:left w:val="single" w:sz="4" w:space="0" w:color="000000"/>
              <w:bottom w:val="single" w:sz="4" w:space="0" w:color="000000"/>
            </w:tcBorders>
            <w:vAlign w:val="center"/>
          </w:tcPr>
          <w:p w14:paraId="42C8B020" w14:textId="64EB40C8"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8199A1D" w14:textId="77777777"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7939FFE2" w14:textId="77777777"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11A6787"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2D028B93" w14:textId="77777777"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55B13E99"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CE92AA6"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0815E1C6" w14:textId="77777777" w:rsidR="003D453D" w:rsidRPr="00215665" w:rsidRDefault="003D453D" w:rsidP="007C10AC">
            <w:pPr>
              <w:snapToGrid w:val="0"/>
              <w:spacing w:after="0" w:line="240" w:lineRule="auto"/>
              <w:ind w:firstLine="0"/>
              <w:jc w:val="center"/>
              <w:rPr>
                <w:rFonts w:cs="Times New Roman"/>
                <w:sz w:val="22"/>
              </w:rPr>
            </w:pPr>
          </w:p>
        </w:tc>
      </w:tr>
      <w:tr w:rsidR="003D453D" w:rsidRPr="00215665" w14:paraId="47BFD962" w14:textId="77777777" w:rsidTr="007D093C">
        <w:trPr>
          <w:trHeight w:val="332"/>
        </w:trPr>
        <w:tc>
          <w:tcPr>
            <w:tcW w:w="531" w:type="dxa"/>
            <w:tcBorders>
              <w:top w:val="single" w:sz="4" w:space="0" w:color="000000"/>
              <w:left w:val="single" w:sz="4" w:space="0" w:color="000000"/>
              <w:bottom w:val="single" w:sz="4" w:space="0" w:color="000000"/>
            </w:tcBorders>
            <w:vAlign w:val="center"/>
          </w:tcPr>
          <w:p w14:paraId="3C566E16" w14:textId="1DE6ABBC" w:rsidR="003D453D" w:rsidRPr="00215665" w:rsidRDefault="003D453D" w:rsidP="007C10AC">
            <w:pPr>
              <w:spacing w:after="0" w:line="240" w:lineRule="auto"/>
              <w:ind w:firstLine="0"/>
              <w:jc w:val="center"/>
              <w:rPr>
                <w:rFonts w:cs="Times New Roman"/>
                <w:sz w:val="22"/>
              </w:rPr>
            </w:pPr>
            <w:r w:rsidRPr="00215665">
              <w:rPr>
                <w:rFonts w:cs="Times New Roman"/>
                <w:sz w:val="22"/>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5ACA1CF4" w14:textId="5C15360E" w:rsidR="003D453D" w:rsidRPr="00215665" w:rsidRDefault="003D453D" w:rsidP="007C10AC">
            <w:pPr>
              <w:snapToGrid w:val="0"/>
              <w:spacing w:after="0" w:line="240" w:lineRule="auto"/>
              <w:ind w:firstLine="0"/>
              <w:jc w:val="center"/>
              <w:rPr>
                <w:rFonts w:cs="Times New Roman"/>
                <w:color w:val="000000"/>
                <w:sz w:val="20"/>
                <w:szCs w:val="20"/>
              </w:rPr>
            </w:pPr>
            <w:r w:rsidRPr="00215665">
              <w:rPr>
                <w:rFonts w:cs="Times New Roman"/>
                <w:color w:val="000000"/>
                <w:sz w:val="22"/>
              </w:rPr>
              <w:t>Aluviāli meži (aluviāli krastmalu un palieņu meži)</w:t>
            </w:r>
          </w:p>
        </w:tc>
        <w:tc>
          <w:tcPr>
            <w:tcW w:w="992" w:type="dxa"/>
            <w:tcBorders>
              <w:top w:val="single" w:sz="4" w:space="0" w:color="000000"/>
              <w:left w:val="single" w:sz="4" w:space="0" w:color="000000"/>
              <w:bottom w:val="single" w:sz="4" w:space="0" w:color="000000"/>
            </w:tcBorders>
            <w:vAlign w:val="center"/>
          </w:tcPr>
          <w:p w14:paraId="16C5AA1D" w14:textId="0719F1F6"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91E0*</w:t>
            </w:r>
          </w:p>
        </w:tc>
        <w:tc>
          <w:tcPr>
            <w:tcW w:w="992" w:type="dxa"/>
            <w:tcBorders>
              <w:top w:val="single" w:sz="4" w:space="0" w:color="000000"/>
              <w:left w:val="single" w:sz="4" w:space="0" w:color="000000"/>
              <w:bottom w:val="single" w:sz="4" w:space="0" w:color="000000"/>
            </w:tcBorders>
            <w:vAlign w:val="center"/>
          </w:tcPr>
          <w:p w14:paraId="381BDC79" w14:textId="09220922"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color w:val="000000"/>
                <w:sz w:val="22"/>
              </w:rPr>
              <w:t>1,74</w:t>
            </w:r>
          </w:p>
        </w:tc>
        <w:tc>
          <w:tcPr>
            <w:tcW w:w="1134" w:type="dxa"/>
            <w:tcBorders>
              <w:top w:val="single" w:sz="4" w:space="0" w:color="000000"/>
              <w:left w:val="single" w:sz="4" w:space="0" w:color="000000"/>
              <w:bottom w:val="single" w:sz="4" w:space="0" w:color="000000"/>
            </w:tcBorders>
            <w:vAlign w:val="center"/>
          </w:tcPr>
          <w:p w14:paraId="1FE5E1CE" w14:textId="1B1D8A62"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1134" w:type="dxa"/>
            <w:tcBorders>
              <w:top w:val="single" w:sz="4" w:space="0" w:color="000000"/>
              <w:left w:val="single" w:sz="4" w:space="0" w:color="000000"/>
              <w:bottom w:val="single" w:sz="4" w:space="0" w:color="000000"/>
            </w:tcBorders>
            <w:vAlign w:val="center"/>
          </w:tcPr>
          <w:p w14:paraId="51145920" w14:textId="5752853A" w:rsidR="003D453D" w:rsidRPr="00215665" w:rsidRDefault="003D453D" w:rsidP="007C10AC">
            <w:pPr>
              <w:snapToGrid w:val="0"/>
              <w:spacing w:after="0" w:line="240" w:lineRule="auto"/>
              <w:ind w:firstLine="0"/>
              <w:jc w:val="center"/>
              <w:rPr>
                <w:rFonts w:cs="Times New Roman"/>
                <w:sz w:val="20"/>
                <w:szCs w:val="20"/>
              </w:rPr>
            </w:pPr>
            <w:proofErr w:type="spellStart"/>
            <w:r w:rsidRPr="00215665">
              <w:rPr>
                <w:rFonts w:cs="Times New Roman"/>
                <w:sz w:val="20"/>
                <w:szCs w:val="20"/>
              </w:rPr>
              <w:t>na</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14AC10CC" w14:textId="683782B7" w:rsidR="003D453D" w:rsidRPr="00215665" w:rsidRDefault="003D453D" w:rsidP="007C10AC">
            <w:pPr>
              <w:snapToGrid w:val="0"/>
              <w:spacing w:after="0" w:line="240" w:lineRule="auto"/>
              <w:ind w:firstLine="0"/>
              <w:jc w:val="center"/>
              <w:rPr>
                <w:rFonts w:cs="Times New Roman"/>
                <w:sz w:val="20"/>
                <w:szCs w:val="20"/>
              </w:rPr>
            </w:pPr>
            <w:r w:rsidRPr="00215665">
              <w:rPr>
                <w:rFonts w:cs="Times New Roman"/>
                <w:sz w:val="20"/>
                <w:szCs w:val="20"/>
              </w:rPr>
              <w:t>1,74</w:t>
            </w:r>
          </w:p>
        </w:tc>
        <w:tc>
          <w:tcPr>
            <w:tcW w:w="709" w:type="dxa"/>
            <w:tcBorders>
              <w:top w:val="single" w:sz="4" w:space="0" w:color="000000"/>
              <w:left w:val="single" w:sz="4" w:space="0" w:color="000000"/>
              <w:bottom w:val="single" w:sz="4" w:space="0" w:color="000000"/>
            </w:tcBorders>
            <w:vAlign w:val="center"/>
          </w:tcPr>
          <w:p w14:paraId="280D125D" w14:textId="3021157E"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88652BA" w14:textId="673ED097" w:rsidR="003D453D" w:rsidRPr="00215665" w:rsidRDefault="003D453D" w:rsidP="007C10AC">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vAlign w:val="center"/>
          </w:tcPr>
          <w:p w14:paraId="74207459" w14:textId="0DB6D922" w:rsidR="003D453D" w:rsidRPr="00215665" w:rsidRDefault="003D453D" w:rsidP="007C10AC">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C1C5ED0" w14:textId="6F77EFFE"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076E1B5F" w14:textId="2F6A2C92" w:rsidR="003D453D" w:rsidRPr="00215665" w:rsidRDefault="003D453D" w:rsidP="007C10AC">
            <w:pPr>
              <w:snapToGrid w:val="0"/>
              <w:spacing w:after="0" w:line="240" w:lineRule="auto"/>
              <w:ind w:firstLine="0"/>
              <w:jc w:val="center"/>
              <w:rPr>
                <w:rFonts w:cs="Times New Roman"/>
                <w:sz w:val="20"/>
                <w:szCs w:val="20"/>
              </w:rPr>
            </w:pPr>
          </w:p>
        </w:tc>
        <w:tc>
          <w:tcPr>
            <w:tcW w:w="882" w:type="dxa"/>
            <w:tcBorders>
              <w:top w:val="single" w:sz="4" w:space="0" w:color="auto"/>
              <w:left w:val="single" w:sz="4" w:space="0" w:color="auto"/>
              <w:bottom w:val="single" w:sz="4" w:space="0" w:color="auto"/>
              <w:right w:val="single" w:sz="4" w:space="0" w:color="auto"/>
            </w:tcBorders>
            <w:vAlign w:val="center"/>
          </w:tcPr>
          <w:p w14:paraId="261CBBC4" w14:textId="77777777" w:rsidR="003D453D" w:rsidRPr="00215665" w:rsidRDefault="003D453D" w:rsidP="007C10AC">
            <w:pPr>
              <w:snapToGrid w:val="0"/>
              <w:spacing w:after="0" w:line="240" w:lineRule="auto"/>
              <w:ind w:firstLine="0"/>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568138" w14:textId="77777777" w:rsidR="003D453D" w:rsidRPr="00215665" w:rsidRDefault="003D453D" w:rsidP="007C10AC">
            <w:pPr>
              <w:snapToGrid w:val="0"/>
              <w:spacing w:after="0" w:line="240" w:lineRule="auto"/>
              <w:ind w:firstLine="0"/>
              <w:jc w:val="center"/>
              <w:rPr>
                <w:rFonts w:cs="Times New Roman"/>
                <w:sz w:val="20"/>
                <w:szCs w:val="20"/>
              </w:rPr>
            </w:pPr>
          </w:p>
        </w:tc>
        <w:tc>
          <w:tcPr>
            <w:tcW w:w="1531" w:type="dxa"/>
            <w:tcBorders>
              <w:top w:val="single" w:sz="4" w:space="0" w:color="000000"/>
              <w:left w:val="single" w:sz="4" w:space="0" w:color="auto"/>
              <w:bottom w:val="single" w:sz="4" w:space="0" w:color="000000"/>
              <w:right w:val="single" w:sz="4" w:space="0" w:color="000000"/>
            </w:tcBorders>
            <w:vAlign w:val="center"/>
          </w:tcPr>
          <w:p w14:paraId="42A825D3" w14:textId="095726CB" w:rsidR="003D453D" w:rsidRPr="00215665" w:rsidRDefault="003D453D" w:rsidP="007C10AC">
            <w:pPr>
              <w:snapToGrid w:val="0"/>
              <w:spacing w:after="0" w:line="240" w:lineRule="auto"/>
              <w:ind w:firstLine="0"/>
              <w:jc w:val="center"/>
              <w:rPr>
                <w:rFonts w:cs="Times New Roman"/>
                <w:sz w:val="22"/>
              </w:rPr>
            </w:pPr>
          </w:p>
        </w:tc>
      </w:tr>
    </w:tbl>
    <w:p w14:paraId="07EA53B1" w14:textId="77777777" w:rsidR="00F47516" w:rsidRPr="00215665" w:rsidRDefault="00A8285E" w:rsidP="00BA677B">
      <w:pPr>
        <w:spacing w:before="57" w:after="0"/>
        <w:ind w:firstLine="0"/>
        <w:jc w:val="center"/>
        <w:rPr>
          <w:rFonts w:cs="Times New Roman"/>
          <w:bCs/>
          <w:sz w:val="20"/>
          <w:szCs w:val="20"/>
        </w:rPr>
      </w:pPr>
      <w:r w:rsidRPr="00215665">
        <w:rPr>
          <w:rFonts w:cs="Times New Roman"/>
          <w:bCs/>
          <w:sz w:val="20"/>
          <w:szCs w:val="20"/>
        </w:rPr>
        <w:t>*</w:t>
      </w:r>
      <w:r w:rsidR="000C5963" w:rsidRPr="00215665">
        <w:rPr>
          <w:rFonts w:cs="Times New Roman"/>
          <w:bCs/>
          <w:sz w:val="20"/>
          <w:szCs w:val="20"/>
        </w:rPr>
        <w:t xml:space="preserve">apsaimniekošanas pasākumu nosaukumi un kodi atbilstoši datu bāzes projektējuma aprakstam: </w:t>
      </w:r>
      <w:hyperlink r:id="rId153" w:history="1">
        <w:r w:rsidR="000C5963" w:rsidRPr="00215665">
          <w:rPr>
            <w:rStyle w:val="Hipersaite"/>
            <w:sz w:val="20"/>
            <w:szCs w:val="20"/>
          </w:rPr>
          <w:t>Dabas datu veidnes | Dabas aizsardzības pārvalde</w:t>
        </w:r>
      </w:hyperlink>
      <w:r w:rsidR="000C5963" w:rsidRPr="00215665">
        <w:rPr>
          <w:rFonts w:cs="Times New Roman"/>
          <w:bCs/>
          <w:sz w:val="20"/>
          <w:szCs w:val="20"/>
        </w:rPr>
        <w:t>)</w:t>
      </w:r>
    </w:p>
    <w:p w14:paraId="6F6FF4F6" w14:textId="77777777" w:rsidR="00F47516" w:rsidRPr="00215665" w:rsidRDefault="00F47516" w:rsidP="00BA677B">
      <w:pPr>
        <w:spacing w:before="57" w:after="0"/>
        <w:ind w:firstLine="0"/>
        <w:jc w:val="center"/>
        <w:rPr>
          <w:rFonts w:cs="Times New Roman"/>
          <w:bCs/>
          <w:sz w:val="20"/>
          <w:szCs w:val="20"/>
        </w:rPr>
      </w:pPr>
    </w:p>
    <w:p w14:paraId="1260EF16" w14:textId="77777777" w:rsidR="00F47516" w:rsidRPr="00215665" w:rsidRDefault="00F47516" w:rsidP="00BA677B">
      <w:pPr>
        <w:spacing w:before="57" w:after="0"/>
        <w:ind w:firstLine="0"/>
        <w:jc w:val="center"/>
        <w:rPr>
          <w:rFonts w:cs="Times New Roman"/>
          <w:bCs/>
          <w:sz w:val="20"/>
          <w:szCs w:val="20"/>
        </w:rPr>
      </w:pPr>
    </w:p>
    <w:p w14:paraId="4E5B6BED" w14:textId="35156F70" w:rsidR="002C02D0" w:rsidRPr="00215665" w:rsidRDefault="002C02D0" w:rsidP="00BA677B">
      <w:pPr>
        <w:spacing w:before="57" w:after="0"/>
        <w:ind w:firstLine="0"/>
        <w:jc w:val="center"/>
        <w:rPr>
          <w:b/>
          <w:lang w:eastAsia="zh-CN"/>
        </w:rPr>
      </w:pPr>
      <w:r w:rsidRPr="00215665">
        <w:rPr>
          <w:b/>
        </w:rPr>
        <w:t>5.3.</w:t>
      </w:r>
      <w:r w:rsidR="001379BB" w:rsidRPr="00215665">
        <w:rPr>
          <w:b/>
        </w:rPr>
        <w:t>3. </w:t>
      </w:r>
      <w:r w:rsidRPr="00215665">
        <w:rPr>
          <w:b/>
        </w:rPr>
        <w:t xml:space="preserve">tabula. </w:t>
      </w:r>
      <w:r w:rsidRPr="00215665">
        <w:rPr>
          <w:b/>
          <w:lang w:eastAsia="zh-CN"/>
        </w:rPr>
        <w:t>Pārskats par plānotajiem tūrisma un izziņas infrastruktūras objektu ierīkošanas pasākumiem</w:t>
      </w:r>
    </w:p>
    <w:p w14:paraId="198D8560" w14:textId="77777777" w:rsidR="00A8285E" w:rsidRPr="00215665" w:rsidRDefault="00A8285E" w:rsidP="00BA677B">
      <w:pPr>
        <w:spacing w:before="57" w:after="0"/>
        <w:ind w:firstLine="0"/>
        <w:jc w:val="center"/>
        <w:rPr>
          <w:b/>
          <w:lang w:eastAsia="zh-CN"/>
        </w:rPr>
      </w:pPr>
    </w:p>
    <w:tbl>
      <w:tblPr>
        <w:tblW w:w="12759" w:type="dxa"/>
        <w:jc w:val="center"/>
        <w:tblLayout w:type="fixed"/>
        <w:tblLook w:val="04A0" w:firstRow="1" w:lastRow="0" w:firstColumn="1" w:lastColumn="0" w:noHBand="0" w:noVBand="1"/>
      </w:tblPr>
      <w:tblGrid>
        <w:gridCol w:w="2097"/>
        <w:gridCol w:w="3401"/>
        <w:gridCol w:w="1983"/>
        <w:gridCol w:w="5278"/>
      </w:tblGrid>
      <w:tr w:rsidR="002C02D0" w:rsidRPr="00215665" w14:paraId="1EAC8B30" w14:textId="77777777" w:rsidTr="0021242A">
        <w:trPr>
          <w:trHeight w:val="984"/>
          <w:jc w:val="center"/>
        </w:trPr>
        <w:tc>
          <w:tcPr>
            <w:tcW w:w="2097"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4484D7F" w14:textId="77777777" w:rsidR="002C02D0" w:rsidRPr="00215665" w:rsidRDefault="002C02D0" w:rsidP="00BA677B">
            <w:pPr>
              <w:suppressAutoHyphens/>
              <w:ind w:firstLine="0"/>
              <w:jc w:val="center"/>
              <w:rPr>
                <w:sz w:val="20"/>
                <w:szCs w:val="20"/>
                <w:lang w:eastAsia="zh-CN"/>
              </w:rPr>
            </w:pPr>
            <w:r w:rsidRPr="00215665">
              <w:rPr>
                <w:rFonts w:cs="Times New Roman"/>
                <w:b/>
                <w:sz w:val="20"/>
                <w:szCs w:val="20"/>
                <w:lang w:eastAsia="zh-CN"/>
              </w:rPr>
              <w:t>Nr.</w:t>
            </w:r>
          </w:p>
        </w:tc>
        <w:tc>
          <w:tcPr>
            <w:tcW w:w="3401"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4D1D848" w14:textId="77777777" w:rsidR="002C02D0" w:rsidRPr="00215665" w:rsidRDefault="002C02D0" w:rsidP="00BA677B">
            <w:pPr>
              <w:suppressAutoHyphens/>
              <w:ind w:firstLine="0"/>
              <w:jc w:val="center"/>
              <w:rPr>
                <w:rFonts w:cs="Times New Roman"/>
                <w:b/>
                <w:sz w:val="20"/>
                <w:szCs w:val="20"/>
                <w:lang w:eastAsia="zh-CN"/>
              </w:rPr>
            </w:pPr>
            <w:r w:rsidRPr="00215665">
              <w:rPr>
                <w:rFonts w:cs="Times New Roman"/>
                <w:b/>
                <w:sz w:val="20"/>
                <w:szCs w:val="20"/>
                <w:lang w:eastAsia="zh-CN"/>
              </w:rPr>
              <w:t>Objekta nosaukums*</w:t>
            </w:r>
          </w:p>
        </w:tc>
        <w:tc>
          <w:tcPr>
            <w:tcW w:w="198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162FF27" w14:textId="5DE428AE" w:rsidR="002C02D0" w:rsidRPr="00215665" w:rsidRDefault="002C02D0" w:rsidP="00BA677B">
            <w:pPr>
              <w:suppressAutoHyphens/>
              <w:ind w:firstLine="0"/>
              <w:jc w:val="center"/>
              <w:rPr>
                <w:rFonts w:cs="Times New Roman"/>
                <w:b/>
                <w:sz w:val="20"/>
                <w:szCs w:val="20"/>
                <w:lang w:eastAsia="zh-CN"/>
              </w:rPr>
            </w:pPr>
            <w:r w:rsidRPr="00215665">
              <w:rPr>
                <w:rFonts w:cs="Times New Roman"/>
                <w:b/>
                <w:sz w:val="20"/>
                <w:szCs w:val="20"/>
                <w:lang w:eastAsia="zh-CN"/>
              </w:rPr>
              <w:t>Skaits</w:t>
            </w:r>
            <w:r w:rsidR="00E451C7" w:rsidRPr="00215665">
              <w:rPr>
                <w:rFonts w:cs="Times New Roman"/>
                <w:b/>
                <w:sz w:val="20"/>
                <w:szCs w:val="20"/>
                <w:lang w:eastAsia="zh-CN"/>
              </w:rPr>
              <w:t xml:space="preserve"> vai garums</w:t>
            </w:r>
          </w:p>
        </w:tc>
        <w:tc>
          <w:tcPr>
            <w:tcW w:w="5278"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4DE32919" w14:textId="77777777" w:rsidR="002C02D0" w:rsidRPr="00215665" w:rsidRDefault="002C02D0" w:rsidP="00BA677B">
            <w:pPr>
              <w:suppressAutoHyphens/>
              <w:ind w:firstLine="0"/>
              <w:jc w:val="center"/>
              <w:rPr>
                <w:rFonts w:cs="Times New Roman"/>
                <w:b/>
                <w:sz w:val="20"/>
                <w:szCs w:val="20"/>
                <w:lang w:eastAsia="zh-CN"/>
              </w:rPr>
            </w:pPr>
            <w:r w:rsidRPr="00215665">
              <w:rPr>
                <w:rFonts w:cs="Times New Roman"/>
                <w:b/>
                <w:sz w:val="20"/>
                <w:szCs w:val="20"/>
                <w:lang w:eastAsia="zh-CN"/>
              </w:rPr>
              <w:t>Piezīmes</w:t>
            </w:r>
          </w:p>
        </w:tc>
      </w:tr>
      <w:tr w:rsidR="002C02D0" w:rsidRPr="00215665" w14:paraId="76C2D262" w14:textId="77777777" w:rsidTr="0021242A">
        <w:trPr>
          <w:trHeight w:val="667"/>
          <w:jc w:val="center"/>
        </w:trPr>
        <w:tc>
          <w:tcPr>
            <w:tcW w:w="2097" w:type="dxa"/>
            <w:tcBorders>
              <w:top w:val="single" w:sz="4" w:space="0" w:color="000000"/>
              <w:left w:val="single" w:sz="4" w:space="0" w:color="000000"/>
              <w:bottom w:val="single" w:sz="4" w:space="0" w:color="000000"/>
              <w:right w:val="nil"/>
            </w:tcBorders>
            <w:vAlign w:val="center"/>
            <w:hideMark/>
          </w:tcPr>
          <w:p w14:paraId="5C646CFA" w14:textId="77777777" w:rsidR="002C02D0" w:rsidRPr="00215665" w:rsidRDefault="002C02D0" w:rsidP="00BA677B">
            <w:pPr>
              <w:suppressAutoHyphens/>
              <w:ind w:firstLine="0"/>
              <w:jc w:val="center"/>
              <w:rPr>
                <w:sz w:val="20"/>
                <w:szCs w:val="20"/>
                <w:lang w:eastAsia="zh-CN"/>
              </w:rPr>
            </w:pPr>
            <w:r w:rsidRPr="00215665">
              <w:rPr>
                <w:sz w:val="20"/>
                <w:szCs w:val="20"/>
                <w:lang w:eastAsia="zh-CN"/>
              </w:rPr>
              <w:t>1.</w:t>
            </w:r>
          </w:p>
        </w:tc>
        <w:tc>
          <w:tcPr>
            <w:tcW w:w="3401" w:type="dxa"/>
            <w:tcBorders>
              <w:top w:val="single" w:sz="4" w:space="0" w:color="000000"/>
              <w:left w:val="single" w:sz="4" w:space="0" w:color="000000"/>
              <w:bottom w:val="single" w:sz="4" w:space="0" w:color="000000"/>
              <w:right w:val="single" w:sz="4" w:space="0" w:color="000000"/>
            </w:tcBorders>
            <w:hideMark/>
          </w:tcPr>
          <w:p w14:paraId="13B5AA09" w14:textId="673B72AD" w:rsidR="002C02D0" w:rsidRPr="00215665" w:rsidRDefault="002C02D0" w:rsidP="00BA677B">
            <w:pPr>
              <w:suppressAutoHyphens/>
              <w:ind w:firstLine="0"/>
              <w:jc w:val="center"/>
              <w:rPr>
                <w:sz w:val="20"/>
                <w:szCs w:val="20"/>
                <w:lang w:eastAsia="zh-CN"/>
              </w:rPr>
            </w:pPr>
            <w:r w:rsidRPr="00215665">
              <w:rPr>
                <w:sz w:val="20"/>
                <w:szCs w:val="20"/>
                <w:lang w:eastAsia="zh-CN"/>
              </w:rPr>
              <w:t>Informācijas stendi (2 x A1)</w:t>
            </w:r>
          </w:p>
        </w:tc>
        <w:tc>
          <w:tcPr>
            <w:tcW w:w="1983" w:type="dxa"/>
            <w:tcBorders>
              <w:top w:val="single" w:sz="4" w:space="0" w:color="000000"/>
              <w:left w:val="single" w:sz="4" w:space="0" w:color="000000"/>
              <w:bottom w:val="single" w:sz="4" w:space="0" w:color="000000"/>
              <w:right w:val="single" w:sz="4" w:space="0" w:color="000000"/>
            </w:tcBorders>
          </w:tcPr>
          <w:p w14:paraId="3B48CE5F" w14:textId="60312F28" w:rsidR="002C02D0" w:rsidRPr="00215665" w:rsidRDefault="00E02543" w:rsidP="00BA677B">
            <w:pPr>
              <w:suppressAutoHyphens/>
              <w:ind w:firstLine="0"/>
              <w:jc w:val="center"/>
              <w:rPr>
                <w:sz w:val="20"/>
                <w:szCs w:val="20"/>
                <w:lang w:eastAsia="zh-CN"/>
              </w:rPr>
            </w:pPr>
            <w:r w:rsidRPr="00215665">
              <w:rPr>
                <w:sz w:val="20"/>
                <w:szCs w:val="20"/>
                <w:lang w:eastAsia="zh-CN"/>
              </w:rPr>
              <w:t>4</w:t>
            </w:r>
          </w:p>
        </w:tc>
        <w:tc>
          <w:tcPr>
            <w:tcW w:w="5278" w:type="dxa"/>
            <w:tcBorders>
              <w:top w:val="single" w:sz="4" w:space="0" w:color="000000"/>
              <w:left w:val="single" w:sz="4" w:space="0" w:color="000000"/>
              <w:bottom w:val="single" w:sz="4" w:space="0" w:color="000000"/>
              <w:right w:val="single" w:sz="4" w:space="0" w:color="000000"/>
            </w:tcBorders>
          </w:tcPr>
          <w:p w14:paraId="7321E7B4" w14:textId="636DB356" w:rsidR="002C02D0" w:rsidRPr="00215665" w:rsidRDefault="002C02D0" w:rsidP="00BA677B">
            <w:pPr>
              <w:suppressAutoHyphens/>
              <w:snapToGrid w:val="0"/>
              <w:ind w:firstLine="0"/>
              <w:jc w:val="center"/>
              <w:rPr>
                <w:sz w:val="20"/>
                <w:szCs w:val="20"/>
                <w:lang w:eastAsia="zh-CN"/>
              </w:rPr>
            </w:pPr>
          </w:p>
        </w:tc>
      </w:tr>
      <w:tr w:rsidR="00D270D9" w:rsidRPr="00215665" w14:paraId="1FBF07E6" w14:textId="77777777" w:rsidTr="0021242A">
        <w:trPr>
          <w:trHeight w:val="667"/>
          <w:jc w:val="center"/>
        </w:trPr>
        <w:tc>
          <w:tcPr>
            <w:tcW w:w="2097" w:type="dxa"/>
            <w:tcBorders>
              <w:top w:val="single" w:sz="4" w:space="0" w:color="000000"/>
              <w:left w:val="single" w:sz="4" w:space="0" w:color="000000"/>
              <w:bottom w:val="single" w:sz="4" w:space="0" w:color="000000"/>
              <w:right w:val="nil"/>
            </w:tcBorders>
            <w:vAlign w:val="center"/>
          </w:tcPr>
          <w:p w14:paraId="7DA03025" w14:textId="5FB59F8C" w:rsidR="00D270D9" w:rsidRPr="00215665" w:rsidRDefault="00D270D9" w:rsidP="00BA677B">
            <w:pPr>
              <w:suppressAutoHyphens/>
              <w:ind w:firstLine="0"/>
              <w:jc w:val="center"/>
              <w:rPr>
                <w:sz w:val="20"/>
                <w:szCs w:val="20"/>
                <w:lang w:eastAsia="zh-CN"/>
              </w:rPr>
            </w:pPr>
            <w:r w:rsidRPr="00215665">
              <w:rPr>
                <w:sz w:val="20"/>
                <w:szCs w:val="20"/>
                <w:lang w:eastAsia="zh-CN"/>
              </w:rPr>
              <w:t>2.</w:t>
            </w:r>
          </w:p>
        </w:tc>
        <w:tc>
          <w:tcPr>
            <w:tcW w:w="3401" w:type="dxa"/>
            <w:tcBorders>
              <w:top w:val="single" w:sz="4" w:space="0" w:color="000000"/>
              <w:left w:val="single" w:sz="4" w:space="0" w:color="000000"/>
              <w:bottom w:val="single" w:sz="4" w:space="0" w:color="000000"/>
              <w:right w:val="single" w:sz="4" w:space="0" w:color="000000"/>
            </w:tcBorders>
          </w:tcPr>
          <w:p w14:paraId="0563F5CE" w14:textId="3D728CA1" w:rsidR="00D270D9" w:rsidRPr="00215665" w:rsidRDefault="00D270D9" w:rsidP="00BA677B">
            <w:pPr>
              <w:suppressAutoHyphens/>
              <w:ind w:firstLine="0"/>
              <w:jc w:val="center"/>
              <w:rPr>
                <w:sz w:val="20"/>
                <w:szCs w:val="20"/>
                <w:lang w:eastAsia="zh-CN"/>
              </w:rPr>
            </w:pPr>
            <w:r w:rsidRPr="00215665">
              <w:rPr>
                <w:bCs/>
                <w:sz w:val="20"/>
                <w:szCs w:val="20"/>
                <w:lang w:eastAsia="zh-CN"/>
              </w:rPr>
              <w:t>Informatīvās zīmes/robežzīmes (“ozollapa”)</w:t>
            </w:r>
          </w:p>
        </w:tc>
        <w:tc>
          <w:tcPr>
            <w:tcW w:w="1983" w:type="dxa"/>
            <w:tcBorders>
              <w:top w:val="single" w:sz="4" w:space="0" w:color="000000"/>
              <w:left w:val="single" w:sz="4" w:space="0" w:color="000000"/>
              <w:bottom w:val="single" w:sz="4" w:space="0" w:color="000000"/>
              <w:right w:val="single" w:sz="4" w:space="0" w:color="000000"/>
            </w:tcBorders>
          </w:tcPr>
          <w:p w14:paraId="66D984C6" w14:textId="59EAEF1E" w:rsidR="00D270D9" w:rsidRPr="00215665" w:rsidRDefault="00E02543" w:rsidP="00BA677B">
            <w:pPr>
              <w:suppressAutoHyphens/>
              <w:ind w:firstLine="0"/>
              <w:jc w:val="center"/>
              <w:rPr>
                <w:sz w:val="20"/>
                <w:szCs w:val="20"/>
                <w:lang w:eastAsia="zh-CN"/>
              </w:rPr>
            </w:pPr>
            <w:r w:rsidRPr="00215665">
              <w:rPr>
                <w:sz w:val="20"/>
                <w:szCs w:val="20"/>
                <w:lang w:eastAsia="zh-CN"/>
              </w:rPr>
              <w:t>7</w:t>
            </w:r>
          </w:p>
        </w:tc>
        <w:tc>
          <w:tcPr>
            <w:tcW w:w="5278" w:type="dxa"/>
            <w:tcBorders>
              <w:top w:val="single" w:sz="4" w:space="0" w:color="000000"/>
              <w:left w:val="single" w:sz="4" w:space="0" w:color="000000"/>
              <w:bottom w:val="single" w:sz="4" w:space="0" w:color="000000"/>
              <w:right w:val="single" w:sz="4" w:space="0" w:color="000000"/>
            </w:tcBorders>
          </w:tcPr>
          <w:p w14:paraId="41C78ED3" w14:textId="7D11F594" w:rsidR="00D270D9" w:rsidRPr="00215665" w:rsidRDefault="00D270D9" w:rsidP="00BA677B">
            <w:pPr>
              <w:suppressAutoHyphens/>
              <w:snapToGrid w:val="0"/>
              <w:ind w:firstLine="0"/>
              <w:jc w:val="center"/>
              <w:rPr>
                <w:sz w:val="20"/>
                <w:szCs w:val="20"/>
                <w:lang w:eastAsia="zh-CN"/>
              </w:rPr>
            </w:pPr>
          </w:p>
        </w:tc>
      </w:tr>
      <w:tr w:rsidR="00D270D9" w:rsidRPr="00215665" w14:paraId="313403AA" w14:textId="77777777" w:rsidTr="0021242A">
        <w:trPr>
          <w:trHeight w:val="332"/>
          <w:jc w:val="center"/>
        </w:trPr>
        <w:tc>
          <w:tcPr>
            <w:tcW w:w="2097" w:type="dxa"/>
            <w:tcBorders>
              <w:top w:val="single" w:sz="4" w:space="0" w:color="000000"/>
              <w:left w:val="single" w:sz="4" w:space="0" w:color="000000"/>
              <w:bottom w:val="single" w:sz="4" w:space="0" w:color="000000"/>
              <w:right w:val="nil"/>
            </w:tcBorders>
            <w:vAlign w:val="center"/>
          </w:tcPr>
          <w:p w14:paraId="2B0DEC52" w14:textId="518C32B7" w:rsidR="00D270D9" w:rsidRPr="00215665" w:rsidRDefault="001814F2" w:rsidP="00BA677B">
            <w:pPr>
              <w:suppressAutoHyphens/>
              <w:ind w:firstLine="0"/>
              <w:jc w:val="center"/>
              <w:rPr>
                <w:sz w:val="20"/>
                <w:szCs w:val="20"/>
                <w:lang w:eastAsia="zh-CN"/>
              </w:rPr>
            </w:pPr>
            <w:r w:rsidRPr="00215665">
              <w:rPr>
                <w:sz w:val="20"/>
                <w:szCs w:val="20"/>
                <w:lang w:eastAsia="zh-CN"/>
              </w:rPr>
              <w:t>3.</w:t>
            </w:r>
          </w:p>
        </w:tc>
        <w:tc>
          <w:tcPr>
            <w:tcW w:w="3401" w:type="dxa"/>
            <w:tcBorders>
              <w:top w:val="single" w:sz="4" w:space="0" w:color="000000"/>
              <w:left w:val="single" w:sz="4" w:space="0" w:color="000000"/>
              <w:bottom w:val="single" w:sz="4" w:space="0" w:color="000000"/>
              <w:right w:val="single" w:sz="4" w:space="0" w:color="000000"/>
            </w:tcBorders>
          </w:tcPr>
          <w:p w14:paraId="502FBCDC" w14:textId="32345287" w:rsidR="00D270D9" w:rsidRPr="00215665" w:rsidRDefault="00AE2046" w:rsidP="00BA677B">
            <w:pPr>
              <w:suppressAutoHyphens/>
              <w:ind w:firstLine="0"/>
              <w:jc w:val="center"/>
              <w:rPr>
                <w:bCs/>
                <w:sz w:val="20"/>
                <w:szCs w:val="20"/>
                <w:lang w:eastAsia="zh-CN"/>
              </w:rPr>
            </w:pPr>
            <w:r w:rsidRPr="00215665">
              <w:rPr>
                <w:bCs/>
                <w:sz w:val="20"/>
                <w:szCs w:val="20"/>
                <w:lang w:eastAsia="zh-CN"/>
              </w:rPr>
              <w:t xml:space="preserve">Esošo </w:t>
            </w:r>
            <w:r w:rsidR="007E7417" w:rsidRPr="00215665">
              <w:rPr>
                <w:bCs/>
                <w:sz w:val="20"/>
                <w:szCs w:val="20"/>
                <w:lang w:eastAsia="zh-CN"/>
              </w:rPr>
              <w:t>tūrisma un apmeklētāju objektu uzturēšana un apsaimniekošana</w:t>
            </w:r>
          </w:p>
        </w:tc>
        <w:tc>
          <w:tcPr>
            <w:tcW w:w="1983" w:type="dxa"/>
            <w:tcBorders>
              <w:top w:val="single" w:sz="4" w:space="0" w:color="000000"/>
              <w:left w:val="single" w:sz="4" w:space="0" w:color="000000"/>
              <w:bottom w:val="single" w:sz="4" w:space="0" w:color="000000"/>
              <w:right w:val="single" w:sz="4" w:space="0" w:color="000000"/>
            </w:tcBorders>
          </w:tcPr>
          <w:p w14:paraId="526D312B" w14:textId="1F734560" w:rsidR="00D270D9" w:rsidRPr="00215665" w:rsidRDefault="00B6774D" w:rsidP="00BA677B">
            <w:pPr>
              <w:suppressAutoHyphens/>
              <w:snapToGrid w:val="0"/>
              <w:ind w:firstLine="0"/>
              <w:jc w:val="center"/>
              <w:rPr>
                <w:bCs/>
                <w:sz w:val="20"/>
                <w:szCs w:val="20"/>
                <w:lang w:eastAsia="zh-CN"/>
              </w:rPr>
            </w:pPr>
            <w:r w:rsidRPr="00215665">
              <w:rPr>
                <w:bCs/>
                <w:sz w:val="20"/>
                <w:szCs w:val="20"/>
                <w:lang w:eastAsia="zh-CN"/>
              </w:rPr>
              <w:t>4</w:t>
            </w:r>
          </w:p>
        </w:tc>
        <w:tc>
          <w:tcPr>
            <w:tcW w:w="5278" w:type="dxa"/>
            <w:tcBorders>
              <w:top w:val="single" w:sz="4" w:space="0" w:color="000000"/>
              <w:left w:val="single" w:sz="4" w:space="0" w:color="000000"/>
              <w:bottom w:val="single" w:sz="4" w:space="0" w:color="000000"/>
              <w:right w:val="single" w:sz="4" w:space="0" w:color="000000"/>
            </w:tcBorders>
          </w:tcPr>
          <w:p w14:paraId="42041204" w14:textId="0A6F1113" w:rsidR="00D270D9" w:rsidRPr="00215665" w:rsidRDefault="00B6774D" w:rsidP="00BA677B">
            <w:pPr>
              <w:suppressAutoHyphens/>
              <w:ind w:firstLine="0"/>
              <w:jc w:val="center"/>
              <w:rPr>
                <w:sz w:val="20"/>
                <w:szCs w:val="20"/>
                <w:lang w:eastAsia="zh-CN"/>
              </w:rPr>
            </w:pPr>
            <w:r w:rsidRPr="00215665">
              <w:rPr>
                <w:sz w:val="20"/>
                <w:szCs w:val="20"/>
                <w:lang w:eastAsia="zh-CN"/>
              </w:rPr>
              <w:t xml:space="preserve">Dabas takas komplekss </w:t>
            </w:r>
            <w:proofErr w:type="spellStart"/>
            <w:r w:rsidRPr="00215665">
              <w:rPr>
                <w:sz w:val="20"/>
                <w:szCs w:val="20"/>
                <w:lang w:eastAsia="zh-CN"/>
              </w:rPr>
              <w:t>Upursal</w:t>
            </w:r>
            <w:r w:rsidR="00360121" w:rsidRPr="00215665">
              <w:rPr>
                <w:sz w:val="20"/>
                <w:szCs w:val="20"/>
                <w:lang w:eastAsia="zh-CN"/>
              </w:rPr>
              <w:t>ā</w:t>
            </w:r>
            <w:proofErr w:type="spellEnd"/>
            <w:r w:rsidR="00360121" w:rsidRPr="00215665">
              <w:rPr>
                <w:sz w:val="20"/>
                <w:szCs w:val="20"/>
                <w:lang w:eastAsia="zh-CN"/>
              </w:rPr>
              <w:t xml:space="preserve">, peldvieta pie Aglonas </w:t>
            </w:r>
            <w:r w:rsidR="00741A68" w:rsidRPr="00215665">
              <w:rPr>
                <w:sz w:val="20"/>
                <w:szCs w:val="20"/>
                <w:lang w:eastAsia="zh-CN"/>
              </w:rPr>
              <w:t>bazilikas</w:t>
            </w:r>
            <w:r w:rsidR="005C1E28" w:rsidRPr="00215665">
              <w:rPr>
                <w:sz w:val="20"/>
                <w:szCs w:val="20"/>
                <w:lang w:eastAsia="zh-CN"/>
              </w:rPr>
              <w:t xml:space="preserve"> (sauszemes daļa ārpus DP)</w:t>
            </w:r>
            <w:r w:rsidR="00360121" w:rsidRPr="00215665">
              <w:rPr>
                <w:sz w:val="20"/>
                <w:szCs w:val="20"/>
                <w:lang w:eastAsia="zh-CN"/>
              </w:rPr>
              <w:t xml:space="preserve">, peldvieta, laivu noma un </w:t>
            </w:r>
            <w:r w:rsidR="001814F2" w:rsidRPr="00215665">
              <w:rPr>
                <w:sz w:val="20"/>
                <w:szCs w:val="20"/>
                <w:lang w:eastAsia="zh-CN"/>
              </w:rPr>
              <w:t>slēpošanas /nūjošanas trase</w:t>
            </w:r>
            <w:r w:rsidR="00360121" w:rsidRPr="00215665">
              <w:rPr>
                <w:sz w:val="20"/>
                <w:szCs w:val="20"/>
                <w:lang w:eastAsia="zh-CN"/>
              </w:rPr>
              <w:t xml:space="preserve"> pie brīvdabas estrādes</w:t>
            </w:r>
            <w:r w:rsidR="001814F2" w:rsidRPr="00215665">
              <w:rPr>
                <w:sz w:val="20"/>
                <w:szCs w:val="20"/>
                <w:lang w:eastAsia="zh-CN"/>
              </w:rPr>
              <w:t>, Ruskuļu Lielais akmens</w:t>
            </w:r>
          </w:p>
        </w:tc>
      </w:tr>
      <w:tr w:rsidR="002C02D0" w:rsidRPr="00215665" w14:paraId="566EBE7C" w14:textId="77777777" w:rsidTr="0021242A">
        <w:trPr>
          <w:trHeight w:val="332"/>
          <w:jc w:val="center"/>
        </w:trPr>
        <w:tc>
          <w:tcPr>
            <w:tcW w:w="2097" w:type="dxa"/>
            <w:tcBorders>
              <w:top w:val="single" w:sz="4" w:space="0" w:color="000000"/>
              <w:left w:val="single" w:sz="4" w:space="0" w:color="000000"/>
              <w:bottom w:val="single" w:sz="4" w:space="0" w:color="000000"/>
              <w:right w:val="nil"/>
            </w:tcBorders>
            <w:vAlign w:val="center"/>
          </w:tcPr>
          <w:p w14:paraId="337D4CED" w14:textId="707BA8E8" w:rsidR="002C02D0" w:rsidRPr="00215665" w:rsidRDefault="0014089D" w:rsidP="0014089D">
            <w:pPr>
              <w:suppressAutoHyphens/>
              <w:ind w:firstLine="0"/>
              <w:jc w:val="center"/>
              <w:rPr>
                <w:sz w:val="20"/>
                <w:szCs w:val="20"/>
                <w:lang w:eastAsia="zh-CN"/>
              </w:rPr>
            </w:pPr>
            <w:r w:rsidRPr="00215665">
              <w:rPr>
                <w:sz w:val="20"/>
                <w:szCs w:val="20"/>
                <w:lang w:eastAsia="zh-CN"/>
              </w:rPr>
              <w:t xml:space="preserve">4. </w:t>
            </w:r>
          </w:p>
        </w:tc>
        <w:tc>
          <w:tcPr>
            <w:tcW w:w="3401" w:type="dxa"/>
            <w:tcBorders>
              <w:top w:val="single" w:sz="4" w:space="0" w:color="000000"/>
              <w:left w:val="single" w:sz="4" w:space="0" w:color="000000"/>
              <w:bottom w:val="single" w:sz="4" w:space="0" w:color="000000"/>
              <w:right w:val="single" w:sz="4" w:space="0" w:color="000000"/>
            </w:tcBorders>
          </w:tcPr>
          <w:p w14:paraId="68FCF477" w14:textId="3C49EB31" w:rsidR="002C02D0" w:rsidRPr="00215665" w:rsidRDefault="0014089D" w:rsidP="00BA677B">
            <w:pPr>
              <w:suppressAutoHyphens/>
              <w:ind w:firstLine="0"/>
              <w:jc w:val="center"/>
              <w:rPr>
                <w:bCs/>
                <w:sz w:val="20"/>
                <w:szCs w:val="20"/>
                <w:lang w:eastAsia="zh-CN"/>
              </w:rPr>
            </w:pPr>
            <w:r w:rsidRPr="00215665">
              <w:rPr>
                <w:bCs/>
                <w:sz w:val="20"/>
                <w:szCs w:val="20"/>
                <w:lang w:eastAsia="zh-CN"/>
              </w:rPr>
              <w:t>Aglonas promenādes</w:t>
            </w:r>
            <w:r w:rsidR="00C14BE4" w:rsidRPr="00215665">
              <w:rPr>
                <w:bCs/>
                <w:sz w:val="20"/>
                <w:szCs w:val="20"/>
                <w:lang w:eastAsia="zh-CN"/>
              </w:rPr>
              <w:t xml:space="preserve"> vai pastaigu takas/laipas projektēšana un izbūve</w:t>
            </w:r>
          </w:p>
        </w:tc>
        <w:tc>
          <w:tcPr>
            <w:tcW w:w="1983" w:type="dxa"/>
            <w:tcBorders>
              <w:top w:val="single" w:sz="4" w:space="0" w:color="000000"/>
              <w:left w:val="single" w:sz="4" w:space="0" w:color="000000"/>
              <w:bottom w:val="single" w:sz="4" w:space="0" w:color="000000"/>
              <w:right w:val="single" w:sz="4" w:space="0" w:color="000000"/>
            </w:tcBorders>
          </w:tcPr>
          <w:p w14:paraId="4B3B674D" w14:textId="530BC4D7" w:rsidR="002C02D0" w:rsidRPr="00215665" w:rsidRDefault="0014089D" w:rsidP="00BA677B">
            <w:pPr>
              <w:suppressAutoHyphens/>
              <w:snapToGrid w:val="0"/>
              <w:ind w:firstLine="0"/>
              <w:jc w:val="center"/>
              <w:rPr>
                <w:bCs/>
                <w:sz w:val="20"/>
                <w:szCs w:val="20"/>
                <w:lang w:eastAsia="zh-CN"/>
              </w:rPr>
            </w:pPr>
            <w:r w:rsidRPr="00215665">
              <w:rPr>
                <w:bCs/>
                <w:sz w:val="20"/>
                <w:szCs w:val="20"/>
                <w:lang w:eastAsia="zh-CN"/>
              </w:rPr>
              <w:t>1</w:t>
            </w:r>
          </w:p>
        </w:tc>
        <w:tc>
          <w:tcPr>
            <w:tcW w:w="5278" w:type="dxa"/>
            <w:tcBorders>
              <w:top w:val="single" w:sz="4" w:space="0" w:color="000000"/>
              <w:left w:val="single" w:sz="4" w:space="0" w:color="000000"/>
              <w:bottom w:val="single" w:sz="4" w:space="0" w:color="000000"/>
              <w:right w:val="single" w:sz="4" w:space="0" w:color="000000"/>
            </w:tcBorders>
          </w:tcPr>
          <w:p w14:paraId="40F6C84B" w14:textId="5CAD6454" w:rsidR="002C02D0" w:rsidRPr="00215665" w:rsidRDefault="00C14BE4" w:rsidP="00BA677B">
            <w:pPr>
              <w:suppressAutoHyphens/>
              <w:ind w:firstLine="0"/>
              <w:jc w:val="center"/>
              <w:rPr>
                <w:sz w:val="20"/>
                <w:szCs w:val="20"/>
                <w:lang w:eastAsia="zh-CN"/>
              </w:rPr>
            </w:pPr>
            <w:r w:rsidRPr="00215665">
              <w:rPr>
                <w:sz w:val="20"/>
                <w:szCs w:val="20"/>
                <w:lang w:eastAsia="zh-CN"/>
              </w:rPr>
              <w:t>Projektēšanā un izbūvē jāievēro</w:t>
            </w:r>
            <w:r w:rsidR="00741A68" w:rsidRPr="00215665">
              <w:rPr>
                <w:sz w:val="20"/>
                <w:szCs w:val="20"/>
                <w:lang w:eastAsia="zh-CN"/>
              </w:rPr>
              <w:t xml:space="preserve"> sugu un biotopu aizsardzības jomas eksperta nosacījumi</w:t>
            </w:r>
            <w:r w:rsidR="00EC374A" w:rsidRPr="00215665">
              <w:rPr>
                <w:sz w:val="20"/>
                <w:szCs w:val="20"/>
                <w:lang w:eastAsia="zh-CN"/>
              </w:rPr>
              <w:t xml:space="preserve"> dabas vērtību saglabāšanai</w:t>
            </w:r>
          </w:p>
        </w:tc>
      </w:tr>
    </w:tbl>
    <w:p w14:paraId="200CF6FC" w14:textId="77777777" w:rsidR="004521A8" w:rsidRPr="00215665" w:rsidRDefault="004521A8" w:rsidP="0021242A">
      <w:pPr>
        <w:spacing w:before="120" w:after="0" w:line="240" w:lineRule="auto"/>
        <w:ind w:firstLine="0"/>
        <w:rPr>
          <w:rFonts w:cs="Times New Roman"/>
          <w:color w:val="000000"/>
          <w:szCs w:val="24"/>
        </w:rPr>
      </w:pPr>
    </w:p>
    <w:p w14:paraId="55791B4D" w14:textId="77777777" w:rsidR="00EB3AE6" w:rsidRPr="00215665" w:rsidRDefault="00EB3AE6" w:rsidP="00FD7EB2">
      <w:pPr>
        <w:ind w:firstLine="0"/>
        <w:jc w:val="left"/>
        <w:rPr>
          <w:rFonts w:eastAsia="Times New Roman" w:cs="Times New Roman"/>
          <w:b/>
          <w:bCs/>
          <w:i/>
          <w:iCs/>
          <w:szCs w:val="24"/>
          <w:lang w:eastAsia="lv-LV"/>
        </w:rPr>
        <w:sectPr w:rsidR="00EB3AE6" w:rsidRPr="00215665" w:rsidSect="00F47516">
          <w:pgSz w:w="16838" w:h="11906" w:orient="landscape"/>
          <w:pgMar w:top="1134" w:right="1134" w:bottom="1701" w:left="1134" w:header="709" w:footer="709" w:gutter="0"/>
          <w:cols w:space="708"/>
          <w:docGrid w:linePitch="360"/>
        </w:sectPr>
      </w:pPr>
    </w:p>
    <w:p w14:paraId="2D9A6B28" w14:textId="3E3C227B" w:rsidR="00D72FE9" w:rsidRPr="00215665" w:rsidRDefault="00906340" w:rsidP="00FD7EB2">
      <w:pPr>
        <w:ind w:firstLine="0"/>
        <w:jc w:val="left"/>
        <w:rPr>
          <w:rFonts w:eastAsia="Times New Roman" w:cs="Times New Roman"/>
          <w:b/>
          <w:bCs/>
          <w:i/>
          <w:iCs/>
          <w:szCs w:val="24"/>
          <w:lang w:eastAsia="lv-LV"/>
        </w:rPr>
      </w:pPr>
      <w:r w:rsidRPr="00215665">
        <w:rPr>
          <w:rFonts w:eastAsia="Times New Roman" w:cs="Times New Roman"/>
          <w:b/>
          <w:bCs/>
          <w:i/>
          <w:iCs/>
          <w:szCs w:val="24"/>
          <w:lang w:eastAsia="lv-LV"/>
        </w:rPr>
        <w:lastRenderedPageBreak/>
        <w:t>Turpmāk sniegts p</w:t>
      </w:r>
      <w:r w:rsidR="00D72FE9" w:rsidRPr="00215665">
        <w:rPr>
          <w:rFonts w:eastAsia="Times New Roman" w:cs="Times New Roman"/>
          <w:b/>
          <w:bCs/>
          <w:i/>
          <w:iCs/>
          <w:szCs w:val="24"/>
          <w:lang w:eastAsia="lv-LV"/>
        </w:rPr>
        <w:t>lānoto apsaimniekošanas pasākumu detalizēts apraksts</w:t>
      </w:r>
      <w:r w:rsidR="00DA7F76" w:rsidRPr="00215665">
        <w:rPr>
          <w:rFonts w:eastAsia="Times New Roman" w:cs="Times New Roman"/>
          <w:b/>
          <w:bCs/>
          <w:i/>
          <w:iCs/>
          <w:szCs w:val="24"/>
          <w:lang w:eastAsia="lv-LV"/>
        </w:rPr>
        <w:t xml:space="preserve"> (pasākumu numerācija atbilstoši 5.3.</w:t>
      </w:r>
      <w:r w:rsidR="001379BB" w:rsidRPr="00215665">
        <w:rPr>
          <w:rFonts w:eastAsia="Times New Roman" w:cs="Times New Roman"/>
          <w:b/>
          <w:bCs/>
          <w:i/>
          <w:iCs/>
          <w:szCs w:val="24"/>
          <w:lang w:eastAsia="lv-LV"/>
        </w:rPr>
        <w:t>1. </w:t>
      </w:r>
      <w:r w:rsidR="00DA7F76" w:rsidRPr="00215665">
        <w:rPr>
          <w:rFonts w:eastAsia="Times New Roman" w:cs="Times New Roman"/>
          <w:b/>
          <w:bCs/>
          <w:i/>
          <w:iCs/>
          <w:szCs w:val="24"/>
          <w:lang w:eastAsia="lv-LV"/>
        </w:rPr>
        <w:t>tabulai)</w:t>
      </w:r>
      <w:r w:rsidR="004811FF" w:rsidRPr="00215665">
        <w:rPr>
          <w:rFonts w:eastAsia="Times New Roman" w:cs="Times New Roman"/>
          <w:b/>
          <w:bCs/>
          <w:i/>
          <w:iCs/>
          <w:szCs w:val="24"/>
          <w:lang w:eastAsia="lv-LV"/>
        </w:rPr>
        <w:t>.</w:t>
      </w:r>
    </w:p>
    <w:p w14:paraId="7B4CDF2B" w14:textId="77777777" w:rsidR="00FD7EB2" w:rsidRPr="00215665" w:rsidRDefault="00FD7EB2" w:rsidP="00FD7EB2">
      <w:pPr>
        <w:ind w:firstLine="0"/>
        <w:jc w:val="left"/>
        <w:rPr>
          <w:rFonts w:eastAsia="Times New Roman" w:cs="Times New Roman"/>
          <w:b/>
          <w:bCs/>
          <w:szCs w:val="24"/>
          <w:lang w:eastAsia="lv-LV"/>
        </w:rPr>
      </w:pPr>
    </w:p>
    <w:p w14:paraId="60758117" w14:textId="77777777" w:rsidR="000F5658" w:rsidRPr="00215665" w:rsidRDefault="000F5658" w:rsidP="00FD7EB2">
      <w:pPr>
        <w:ind w:firstLine="0"/>
        <w:jc w:val="left"/>
        <w:rPr>
          <w:rFonts w:eastAsia="Times New Roman" w:cs="Times New Roman"/>
          <w:b/>
          <w:bCs/>
          <w:szCs w:val="24"/>
          <w:lang w:eastAsia="lv-LV"/>
        </w:rPr>
      </w:pPr>
    </w:p>
    <w:p w14:paraId="180D979A" w14:textId="51248F4D" w:rsidR="00FA0A68" w:rsidRPr="00215665" w:rsidRDefault="004B3284" w:rsidP="00845B85">
      <w:pPr>
        <w:pStyle w:val="Sarakstarindkopa"/>
        <w:numPr>
          <w:ilvl w:val="0"/>
          <w:numId w:val="9"/>
        </w:numPr>
        <w:jc w:val="center"/>
        <w:rPr>
          <w:b/>
          <w:i/>
          <w:iCs/>
          <w:sz w:val="28"/>
          <w:szCs w:val="28"/>
          <w:lang w:eastAsia="lv-LV"/>
        </w:rPr>
      </w:pPr>
      <w:r w:rsidRPr="00215665">
        <w:rPr>
          <w:b/>
          <w:bCs/>
          <w:i/>
          <w:iCs/>
          <w:sz w:val="28"/>
          <w:szCs w:val="28"/>
        </w:rPr>
        <w:t>Institucionālie un organizatoriskie aspekti</w:t>
      </w:r>
    </w:p>
    <w:p w14:paraId="4CB148F5" w14:textId="77777777" w:rsidR="00205CFE" w:rsidRPr="00215665" w:rsidRDefault="00205CFE" w:rsidP="00967603">
      <w:pPr>
        <w:pStyle w:val="Sarakstarindkopa"/>
        <w:ind w:left="360" w:firstLine="0"/>
        <w:rPr>
          <w:b/>
          <w:szCs w:val="24"/>
          <w:lang w:eastAsia="lv-LV"/>
        </w:rPr>
      </w:pPr>
    </w:p>
    <w:p w14:paraId="3367FE51" w14:textId="171A6BD4" w:rsidR="00217335" w:rsidRPr="00215665" w:rsidRDefault="00EA67DB" w:rsidP="00F94292">
      <w:pPr>
        <w:pStyle w:val="Sarakstarindkopa"/>
        <w:ind w:left="0" w:firstLine="0"/>
        <w:contextualSpacing w:val="0"/>
        <w:jc w:val="center"/>
        <w:rPr>
          <w:b/>
          <w:sz w:val="26"/>
          <w:szCs w:val="26"/>
          <w:lang w:eastAsia="lv-LV"/>
        </w:rPr>
      </w:pPr>
      <w:r w:rsidRPr="00215665">
        <w:rPr>
          <w:b/>
          <w:sz w:val="26"/>
          <w:szCs w:val="26"/>
          <w:lang w:eastAsia="lv-LV"/>
        </w:rPr>
        <w:t>1.</w:t>
      </w:r>
      <w:r w:rsidR="001379BB" w:rsidRPr="00215665">
        <w:rPr>
          <w:b/>
          <w:sz w:val="26"/>
          <w:szCs w:val="26"/>
          <w:lang w:eastAsia="lv-LV"/>
        </w:rPr>
        <w:t>1. </w:t>
      </w:r>
      <w:r w:rsidR="00E70233" w:rsidRPr="00215665">
        <w:rPr>
          <w:b/>
          <w:sz w:val="26"/>
          <w:szCs w:val="26"/>
          <w:lang w:eastAsia="lv-LV"/>
        </w:rPr>
        <w:t xml:space="preserve">pasākums. </w:t>
      </w:r>
      <w:r w:rsidR="000A5BC5" w:rsidRPr="00215665">
        <w:rPr>
          <w:b/>
          <w:sz w:val="26"/>
          <w:szCs w:val="26"/>
          <w:lang w:eastAsia="lv-LV"/>
        </w:rPr>
        <w:t>DP “Cirīša ezers” funkcionālā zonējuma aktualizēšana un jaunu Individuālo noteikumu izdošana</w:t>
      </w:r>
    </w:p>
    <w:p w14:paraId="12329811" w14:textId="279AB840" w:rsidR="006963C3" w:rsidRPr="00215665" w:rsidRDefault="005D11C4" w:rsidP="006963C3">
      <w:pPr>
        <w:pStyle w:val="Sarakstarindkopa"/>
        <w:spacing w:line="240" w:lineRule="auto"/>
        <w:ind w:left="0" w:firstLine="0"/>
        <w:contextualSpacing w:val="0"/>
        <w:rPr>
          <w:lang w:eastAsia="lv-LV"/>
        </w:rPr>
      </w:pPr>
      <w:r w:rsidRPr="00215665">
        <w:rPr>
          <w:lang w:eastAsia="lv-LV"/>
        </w:rPr>
        <w:t>DP “Cirīša ezers”</w:t>
      </w:r>
      <w:r w:rsidR="00525A61" w:rsidRPr="00215665">
        <w:rPr>
          <w:lang w:eastAsia="lv-LV"/>
        </w:rPr>
        <w:t xml:space="preserve"> </w:t>
      </w:r>
      <w:r w:rsidR="006963C3" w:rsidRPr="00215665">
        <w:rPr>
          <w:lang w:eastAsia="lv-LV"/>
        </w:rPr>
        <w:t xml:space="preserve">DA plānā </w:t>
      </w:r>
      <w:r w:rsidR="00665D8F" w:rsidRPr="00215665">
        <w:rPr>
          <w:lang w:eastAsia="lv-LV"/>
        </w:rPr>
        <w:t xml:space="preserve">izvērtēts pašreizējais funkcionālais zonējums un </w:t>
      </w:r>
      <w:r w:rsidR="006F3FBE" w:rsidRPr="00215665">
        <w:rPr>
          <w:lang w:eastAsia="lv-LV"/>
        </w:rPr>
        <w:t xml:space="preserve">aizsardzības un izmantošanas nosacījumi un </w:t>
      </w:r>
      <w:r w:rsidR="00665D8F" w:rsidRPr="00215665">
        <w:rPr>
          <w:lang w:eastAsia="lv-LV"/>
        </w:rPr>
        <w:t>konstatēts, ka tas pilnīb</w:t>
      </w:r>
      <w:r w:rsidR="005121C1" w:rsidRPr="00215665">
        <w:rPr>
          <w:lang w:eastAsia="lv-LV"/>
        </w:rPr>
        <w:t>ā</w:t>
      </w:r>
      <w:r w:rsidR="00665D8F" w:rsidRPr="00215665">
        <w:rPr>
          <w:lang w:eastAsia="lv-LV"/>
        </w:rPr>
        <w:t xml:space="preserve"> nenodrošina </w:t>
      </w:r>
      <w:r w:rsidR="009B0C1C" w:rsidRPr="00215665">
        <w:rPr>
          <w:lang w:eastAsia="lv-LV"/>
        </w:rPr>
        <w:t>ES nozīmes</w:t>
      </w:r>
      <w:r w:rsidR="00B614B8" w:rsidRPr="00215665">
        <w:rPr>
          <w:lang w:eastAsia="lv-LV"/>
        </w:rPr>
        <w:t xml:space="preserve"> sugu un biotopu</w:t>
      </w:r>
      <w:r w:rsidR="009B0C1C" w:rsidRPr="00215665">
        <w:rPr>
          <w:lang w:eastAsia="lv-LV"/>
        </w:rPr>
        <w:t>, kas noteiktas kā DP izveidošanas mērķis</w:t>
      </w:r>
      <w:r w:rsidR="00F1715E" w:rsidRPr="00215665">
        <w:rPr>
          <w:lang w:eastAsia="lv-LV"/>
        </w:rPr>
        <w:t>, aizsardzību</w:t>
      </w:r>
      <w:r w:rsidR="00B614B8" w:rsidRPr="00215665">
        <w:rPr>
          <w:lang w:eastAsia="lv-LV"/>
        </w:rPr>
        <w:t>.</w:t>
      </w:r>
      <w:r w:rsidR="00334FC2" w:rsidRPr="00215665">
        <w:rPr>
          <w:lang w:eastAsia="lv-LV"/>
        </w:rPr>
        <w:t xml:space="preserve"> </w:t>
      </w:r>
      <w:r w:rsidR="00F1715E" w:rsidRPr="00215665">
        <w:rPr>
          <w:lang w:eastAsia="lv-LV"/>
        </w:rPr>
        <w:t>Individuālie noteikumi ir arī novecojuši (izdoti 2004. gadā)</w:t>
      </w:r>
      <w:r w:rsidR="000B51EF" w:rsidRPr="00215665">
        <w:rPr>
          <w:lang w:eastAsia="lv-LV"/>
        </w:rPr>
        <w:t xml:space="preserve">, ir nepieciešams precizēt to normas atbilstoši jaunākajai individuālo aizsardzības un izmantošanas noteikumu sagatavošanas </w:t>
      </w:r>
      <w:r w:rsidR="001F2AE7" w:rsidRPr="00215665">
        <w:rPr>
          <w:lang w:eastAsia="lv-LV"/>
        </w:rPr>
        <w:t xml:space="preserve">juridiskajai </w:t>
      </w:r>
      <w:r w:rsidR="000B51EF" w:rsidRPr="00215665">
        <w:rPr>
          <w:lang w:eastAsia="lv-LV"/>
        </w:rPr>
        <w:t>praksei.</w:t>
      </w:r>
    </w:p>
    <w:p w14:paraId="03B3292B" w14:textId="41C26592" w:rsidR="00D327A4" w:rsidRPr="00215665" w:rsidRDefault="00B614B8" w:rsidP="004F1586">
      <w:pPr>
        <w:pStyle w:val="Sarakstarindkopa"/>
        <w:spacing w:line="240" w:lineRule="auto"/>
        <w:ind w:left="0" w:firstLine="0"/>
        <w:contextualSpacing w:val="0"/>
        <w:rPr>
          <w:bCs/>
          <w:lang w:eastAsia="lv-LV"/>
        </w:rPr>
      </w:pPr>
      <w:r w:rsidRPr="00215665">
        <w:rPr>
          <w:bCs/>
        </w:rPr>
        <w:t>Nepieciešams i</w:t>
      </w:r>
      <w:r w:rsidR="00B840D7" w:rsidRPr="00215665">
        <w:rPr>
          <w:bCs/>
        </w:rPr>
        <w:t>zdo</w:t>
      </w:r>
      <w:r w:rsidRPr="00215665">
        <w:rPr>
          <w:bCs/>
        </w:rPr>
        <w:t>t</w:t>
      </w:r>
      <w:r w:rsidR="00B840D7" w:rsidRPr="00215665">
        <w:rPr>
          <w:bCs/>
        </w:rPr>
        <w:t xml:space="preserve"> jaun</w:t>
      </w:r>
      <w:r w:rsidRPr="00215665">
        <w:rPr>
          <w:bCs/>
        </w:rPr>
        <w:t>us</w:t>
      </w:r>
      <w:r w:rsidR="00B840D7" w:rsidRPr="00215665">
        <w:rPr>
          <w:bCs/>
        </w:rPr>
        <w:t xml:space="preserve"> Individuāl</w:t>
      </w:r>
      <w:r w:rsidRPr="00215665">
        <w:rPr>
          <w:bCs/>
        </w:rPr>
        <w:t>os</w:t>
      </w:r>
      <w:r w:rsidR="00B840D7" w:rsidRPr="00215665">
        <w:rPr>
          <w:bCs/>
        </w:rPr>
        <w:t xml:space="preserve"> noteikum</w:t>
      </w:r>
      <w:r w:rsidRPr="00215665">
        <w:rPr>
          <w:bCs/>
        </w:rPr>
        <w:t>us</w:t>
      </w:r>
      <w:r w:rsidR="00B840D7" w:rsidRPr="00215665">
        <w:rPr>
          <w:bCs/>
        </w:rPr>
        <w:t xml:space="preserve">, noteikumu projekts skatāms </w:t>
      </w:r>
      <w:r w:rsidR="00E70233" w:rsidRPr="00215665">
        <w:rPr>
          <w:bCs/>
        </w:rPr>
        <w:t>6.2. nodaļā</w:t>
      </w:r>
      <w:r w:rsidR="00B36CC9" w:rsidRPr="00215665">
        <w:rPr>
          <w:bCs/>
        </w:rPr>
        <w:t>.</w:t>
      </w:r>
    </w:p>
    <w:p w14:paraId="0B484035" w14:textId="77777777" w:rsidR="00D327A4" w:rsidRPr="00215665" w:rsidRDefault="00D327A4" w:rsidP="00A72DFE">
      <w:pPr>
        <w:pStyle w:val="Sarakstarindkopa"/>
        <w:ind w:left="0" w:firstLine="0"/>
        <w:contextualSpacing w:val="0"/>
        <w:rPr>
          <w:b/>
          <w:lang w:eastAsia="lv-LV"/>
        </w:rPr>
      </w:pPr>
    </w:p>
    <w:p w14:paraId="19449BB4" w14:textId="4EE70D84" w:rsidR="00A72DFE" w:rsidRPr="00215665" w:rsidRDefault="00A72DFE" w:rsidP="00F94292">
      <w:pPr>
        <w:pStyle w:val="Sarakstarindkopa"/>
        <w:ind w:left="0" w:firstLine="0"/>
        <w:contextualSpacing w:val="0"/>
        <w:jc w:val="center"/>
        <w:rPr>
          <w:b/>
          <w:sz w:val="26"/>
          <w:szCs w:val="26"/>
          <w:lang w:eastAsia="lv-LV"/>
        </w:rPr>
      </w:pPr>
      <w:r w:rsidRPr="00215665">
        <w:rPr>
          <w:b/>
          <w:sz w:val="26"/>
          <w:szCs w:val="26"/>
          <w:lang w:eastAsia="lv-LV"/>
        </w:rPr>
        <w:t>1.</w:t>
      </w:r>
      <w:r w:rsidR="001379BB" w:rsidRPr="00215665">
        <w:rPr>
          <w:b/>
          <w:sz w:val="26"/>
          <w:szCs w:val="26"/>
          <w:lang w:eastAsia="lv-LV"/>
        </w:rPr>
        <w:t>2. </w:t>
      </w:r>
      <w:r w:rsidR="0094550B" w:rsidRPr="00215665">
        <w:rPr>
          <w:b/>
          <w:sz w:val="26"/>
          <w:szCs w:val="26"/>
          <w:lang w:eastAsia="lv-LV"/>
        </w:rPr>
        <w:t xml:space="preserve">pasākums. </w:t>
      </w:r>
      <w:r w:rsidR="005D11C4" w:rsidRPr="00215665">
        <w:rPr>
          <w:b/>
          <w:sz w:val="26"/>
          <w:szCs w:val="26"/>
          <w:lang w:eastAsia="lv-LV"/>
        </w:rPr>
        <w:t>DP “Cirīša ezers”</w:t>
      </w:r>
      <w:r w:rsidRPr="00215665">
        <w:rPr>
          <w:b/>
          <w:sz w:val="26"/>
          <w:szCs w:val="26"/>
          <w:lang w:eastAsia="lv-LV"/>
        </w:rPr>
        <w:t xml:space="preserve"> </w:t>
      </w:r>
      <w:r w:rsidR="00D55CF5" w:rsidRPr="00215665">
        <w:rPr>
          <w:b/>
          <w:sz w:val="26"/>
          <w:szCs w:val="26"/>
          <w:lang w:eastAsia="lv-LV"/>
        </w:rPr>
        <w:t>robežas izmaiņas</w:t>
      </w:r>
    </w:p>
    <w:p w14:paraId="0DE84D30" w14:textId="263569DA" w:rsidR="00786C7D" w:rsidRPr="00215665" w:rsidRDefault="00D55CF5" w:rsidP="00FB7539">
      <w:pPr>
        <w:pStyle w:val="Sarakstarindkopa"/>
        <w:spacing w:after="60" w:line="240" w:lineRule="auto"/>
        <w:ind w:left="0" w:firstLine="0"/>
        <w:contextualSpacing w:val="0"/>
        <w:rPr>
          <w:lang w:eastAsia="lv-LV"/>
        </w:rPr>
      </w:pPr>
      <w:r w:rsidRPr="00215665">
        <w:rPr>
          <w:lang w:eastAsia="lv-LV"/>
        </w:rPr>
        <w:t>Sagatavots pri</w:t>
      </w:r>
      <w:r w:rsidR="00846191" w:rsidRPr="00215665">
        <w:rPr>
          <w:lang w:eastAsia="lv-LV"/>
        </w:rPr>
        <w:t>ekšlikums</w:t>
      </w:r>
      <w:r w:rsidR="00786C7D" w:rsidRPr="00215665">
        <w:rPr>
          <w:lang w:eastAsia="lv-LV"/>
        </w:rPr>
        <w:t xml:space="preserve"> </w:t>
      </w:r>
      <w:r w:rsidR="005D11C4" w:rsidRPr="00215665">
        <w:rPr>
          <w:lang w:eastAsia="lv-LV"/>
        </w:rPr>
        <w:t>DP “Cirīša ezers”</w:t>
      </w:r>
      <w:r w:rsidR="00176F19" w:rsidRPr="00215665">
        <w:rPr>
          <w:lang w:eastAsia="lv-LV"/>
        </w:rPr>
        <w:t xml:space="preserve"> teritorijas paplašināšana</w:t>
      </w:r>
      <w:r w:rsidR="00846191" w:rsidRPr="00215665">
        <w:rPr>
          <w:lang w:eastAsia="lv-LV"/>
        </w:rPr>
        <w:t>i</w:t>
      </w:r>
      <w:r w:rsidR="00786C7D" w:rsidRPr="00215665">
        <w:rPr>
          <w:lang w:eastAsia="lv-LV"/>
        </w:rPr>
        <w:t>, tajā papildus iekļau</w:t>
      </w:r>
      <w:r w:rsidR="00176F19" w:rsidRPr="00215665">
        <w:rPr>
          <w:lang w:eastAsia="lv-LV"/>
        </w:rPr>
        <w:t>jot</w:t>
      </w:r>
      <w:r w:rsidR="009528C8" w:rsidRPr="00215665">
        <w:rPr>
          <w:lang w:eastAsia="lv-LV"/>
        </w:rPr>
        <w:t xml:space="preserve"> 13,08 ha platīb</w:t>
      </w:r>
      <w:r w:rsidR="00176F19" w:rsidRPr="00215665">
        <w:rPr>
          <w:lang w:eastAsia="lv-LV"/>
        </w:rPr>
        <w:t>u</w:t>
      </w:r>
      <w:r w:rsidR="009528C8" w:rsidRPr="00215665">
        <w:rPr>
          <w:lang w:eastAsia="lv-LV"/>
        </w:rPr>
        <w:t xml:space="preserve"> un</w:t>
      </w:r>
      <w:r w:rsidR="00786C7D" w:rsidRPr="00215665">
        <w:rPr>
          <w:lang w:eastAsia="lv-LV"/>
        </w:rPr>
        <w:t xml:space="preserve"> sekojoš</w:t>
      </w:r>
      <w:r w:rsidR="00993178" w:rsidRPr="00215665">
        <w:rPr>
          <w:lang w:eastAsia="lv-LV"/>
        </w:rPr>
        <w:t>us</w:t>
      </w:r>
      <w:r w:rsidR="00786C7D" w:rsidRPr="00215665">
        <w:rPr>
          <w:lang w:eastAsia="lv-LV"/>
        </w:rPr>
        <w:t xml:space="preserve"> ES nozīmes biotop</w:t>
      </w:r>
      <w:r w:rsidR="00993178" w:rsidRPr="00215665">
        <w:rPr>
          <w:lang w:eastAsia="lv-LV"/>
        </w:rPr>
        <w:t>us</w:t>
      </w:r>
      <w:r w:rsidR="00A57E1A" w:rsidRPr="00215665">
        <w:rPr>
          <w:lang w:eastAsia="lv-LV"/>
        </w:rPr>
        <w:t>, kas atrodas pie DP “Cirīšu ezers</w:t>
      </w:r>
      <w:r w:rsidR="00385C07" w:rsidRPr="00215665">
        <w:rPr>
          <w:lang w:eastAsia="lv-LV"/>
        </w:rPr>
        <w:t xml:space="preserve"> DA robežas</w:t>
      </w:r>
      <w:r w:rsidR="00EC5B18" w:rsidRPr="00215665">
        <w:rPr>
          <w:lang w:eastAsia="lv-LV"/>
        </w:rPr>
        <w:t xml:space="preserve"> (skat. 5.3.1. attēlu)</w:t>
      </w:r>
      <w:r w:rsidR="00786C7D" w:rsidRPr="00215665">
        <w:rPr>
          <w:lang w:eastAsia="lv-LV"/>
        </w:rPr>
        <w:t>:</w:t>
      </w:r>
    </w:p>
    <w:p w14:paraId="23E5D633" w14:textId="6D0B43EF" w:rsidR="00786C7D" w:rsidRPr="00215665" w:rsidRDefault="00786C7D" w:rsidP="00845B85">
      <w:pPr>
        <w:pStyle w:val="Sarakstarindkopa"/>
        <w:numPr>
          <w:ilvl w:val="0"/>
          <w:numId w:val="6"/>
        </w:numPr>
        <w:spacing w:after="60" w:line="240" w:lineRule="auto"/>
        <w:contextualSpacing w:val="0"/>
        <w:rPr>
          <w:lang w:eastAsia="lv-LV"/>
        </w:rPr>
      </w:pPr>
      <w:r w:rsidRPr="00215665">
        <w:rPr>
          <w:lang w:eastAsia="lv-LV"/>
        </w:rPr>
        <w:t>31</w:t>
      </w:r>
      <w:r w:rsidR="00FB69DC" w:rsidRPr="00215665">
        <w:rPr>
          <w:lang w:eastAsia="lv-LV"/>
        </w:rPr>
        <w:t>4</w:t>
      </w:r>
      <w:r w:rsidRPr="00215665">
        <w:rPr>
          <w:lang w:eastAsia="lv-LV"/>
        </w:rPr>
        <w:t xml:space="preserve">0 </w:t>
      </w:r>
      <w:r w:rsidR="00A4769C" w:rsidRPr="00215665">
        <w:rPr>
          <w:i/>
          <w:iCs/>
        </w:rPr>
        <w:t xml:space="preserve">Ezeri ar </w:t>
      </w:r>
      <w:proofErr w:type="spellStart"/>
      <w:r w:rsidR="00A4769C" w:rsidRPr="00215665">
        <w:rPr>
          <w:i/>
          <w:iCs/>
        </w:rPr>
        <w:t>mieturaļģu</w:t>
      </w:r>
      <w:proofErr w:type="spellEnd"/>
      <w:r w:rsidR="00A4769C" w:rsidRPr="00215665">
        <w:rPr>
          <w:i/>
          <w:iCs/>
        </w:rPr>
        <w:t xml:space="preserve"> augāju</w:t>
      </w:r>
      <w:r w:rsidRPr="00215665">
        <w:rPr>
          <w:i/>
          <w:iCs/>
        </w:rPr>
        <w:t xml:space="preserve"> </w:t>
      </w:r>
      <w:r w:rsidR="003320F2" w:rsidRPr="00215665">
        <w:t>1,99</w:t>
      </w:r>
      <w:r w:rsidRPr="00215665">
        <w:t xml:space="preserve"> ha platībā</w:t>
      </w:r>
      <w:r w:rsidR="004F5570" w:rsidRPr="00215665">
        <w:t xml:space="preserve">, kas aizņem </w:t>
      </w:r>
      <w:r w:rsidR="009528C8" w:rsidRPr="00215665">
        <w:t>15 % no</w:t>
      </w:r>
      <w:r w:rsidR="0031574D" w:rsidRPr="00215665">
        <w:t xml:space="preserve"> </w:t>
      </w:r>
      <w:r w:rsidR="004F5570" w:rsidRPr="00215665">
        <w:t>plānotā</w:t>
      </w:r>
      <w:r w:rsidR="009528C8" w:rsidRPr="00215665">
        <w:t xml:space="preserve"> </w:t>
      </w:r>
      <w:r w:rsidR="004F5570" w:rsidRPr="00215665">
        <w:t>paplašinājuma</w:t>
      </w:r>
      <w:r w:rsidRPr="00215665">
        <w:rPr>
          <w:lang w:eastAsia="lv-LV"/>
        </w:rPr>
        <w:t>,</w:t>
      </w:r>
    </w:p>
    <w:p w14:paraId="7341371C" w14:textId="643A239B" w:rsidR="00B82D8B" w:rsidRPr="00215665" w:rsidRDefault="007179B1" w:rsidP="00845B85">
      <w:pPr>
        <w:pStyle w:val="Sarakstarindkopa"/>
        <w:numPr>
          <w:ilvl w:val="0"/>
          <w:numId w:val="6"/>
        </w:numPr>
        <w:spacing w:after="60" w:line="240" w:lineRule="auto"/>
        <w:contextualSpacing w:val="0"/>
        <w:rPr>
          <w:lang w:eastAsia="lv-LV"/>
        </w:rPr>
      </w:pPr>
      <w:r w:rsidRPr="00215665">
        <w:rPr>
          <w:lang w:eastAsia="lv-LV"/>
        </w:rPr>
        <w:t xml:space="preserve">7140 </w:t>
      </w:r>
      <w:r w:rsidRPr="00215665">
        <w:rPr>
          <w:i/>
          <w:iCs/>
          <w:lang w:eastAsia="lv-LV"/>
        </w:rPr>
        <w:t>Pārejas purvi un slīkšņas</w:t>
      </w:r>
      <w:r w:rsidRPr="00215665">
        <w:rPr>
          <w:lang w:eastAsia="lv-LV"/>
        </w:rPr>
        <w:t xml:space="preserve"> 7,4</w:t>
      </w:r>
      <w:r w:rsidR="003320F2" w:rsidRPr="00215665">
        <w:rPr>
          <w:lang w:eastAsia="lv-LV"/>
        </w:rPr>
        <w:t>7 ha platībā</w:t>
      </w:r>
      <w:r w:rsidR="004F5570" w:rsidRPr="00215665">
        <w:rPr>
          <w:lang w:eastAsia="lv-LV"/>
        </w:rPr>
        <w:t>,</w:t>
      </w:r>
      <w:r w:rsidR="009528C8" w:rsidRPr="00215665">
        <w:rPr>
          <w:lang w:eastAsia="lv-LV"/>
        </w:rPr>
        <w:t xml:space="preserve"> </w:t>
      </w:r>
      <w:r w:rsidR="004F5570" w:rsidRPr="00215665">
        <w:t>kas aizņem 57 % no</w:t>
      </w:r>
      <w:r w:rsidR="0031574D" w:rsidRPr="00215665">
        <w:t xml:space="preserve"> </w:t>
      </w:r>
      <w:r w:rsidR="004F5570" w:rsidRPr="00215665">
        <w:t>plānotā paplašinājuma</w:t>
      </w:r>
      <w:r w:rsidR="003320F2" w:rsidRPr="00215665">
        <w:rPr>
          <w:lang w:eastAsia="lv-LV"/>
        </w:rPr>
        <w:t>.</w:t>
      </w:r>
    </w:p>
    <w:p w14:paraId="650D2429" w14:textId="431D3151" w:rsidR="00CA0AC4" w:rsidRDefault="00CA0AC4" w:rsidP="004F5570">
      <w:pPr>
        <w:spacing w:line="240" w:lineRule="auto"/>
        <w:ind w:firstLine="0"/>
        <w:rPr>
          <w:bCs/>
          <w:lang w:eastAsia="lv-LV"/>
        </w:rPr>
      </w:pPr>
      <w:r>
        <w:rPr>
          <w:bCs/>
          <w:lang w:eastAsia="lv-LV"/>
        </w:rPr>
        <w:t xml:space="preserve">Paplašināšanai ietekmētajā teritorijā esošais </w:t>
      </w:r>
      <w:proofErr w:type="spellStart"/>
      <w:r>
        <w:rPr>
          <w:bCs/>
          <w:lang w:eastAsia="lv-LV"/>
        </w:rPr>
        <w:t>Kazimirovkas</w:t>
      </w:r>
      <w:proofErr w:type="spellEnd"/>
      <w:r>
        <w:rPr>
          <w:bCs/>
          <w:lang w:eastAsia="lv-LV"/>
        </w:rPr>
        <w:t xml:space="preserve"> ezers ir nozīmīga bezmugurkaulnieku dzīvotne</w:t>
      </w:r>
      <w:r w:rsidR="00F0194D">
        <w:rPr>
          <w:bCs/>
          <w:lang w:eastAsia="lv-LV"/>
        </w:rPr>
        <w:t xml:space="preserve">. </w:t>
      </w:r>
      <w:r w:rsidR="00F0194D" w:rsidRPr="00110557">
        <w:rPr>
          <w:noProof/>
          <w:szCs w:val="24"/>
        </w:rPr>
        <w:t>Balstoties uz populāciju aprēķiniem Kazimirovkas ezerā</w:t>
      </w:r>
      <w:r w:rsidR="00F0194D">
        <w:rPr>
          <w:noProof/>
          <w:szCs w:val="24"/>
        </w:rPr>
        <w:t>,</w:t>
      </w:r>
      <w:r w:rsidR="00F0194D" w:rsidRPr="00110557">
        <w:rPr>
          <w:noProof/>
          <w:szCs w:val="24"/>
        </w:rPr>
        <w:t xml:space="preserve"> ir prognozējama  vismaz 120 spilgtās purvuspāres īpatņu sastopamība, 148 līdz 244 platās airvaboles un 74 līdz 122 divjoslas airvaboles īpatņu sastopamība. Veiktie aprēķin</w:t>
      </w:r>
      <w:r w:rsidR="00F0194D">
        <w:rPr>
          <w:noProof/>
          <w:szCs w:val="24"/>
        </w:rPr>
        <w:t xml:space="preserve">i liecina, ka Kazimirovkas ezers ir vairāku Biotopu direktīvas pielikumu sugu dzīvotne un nozīmīgs šo sugu izplatīšanās punkts Ciriša ezera apkārtnē, kas nodrošina gan sugu dispersijas iespējas, gan uzlabo kopējo populāciju ģenētisko daudzveidību, jo </w:t>
      </w:r>
      <w:r w:rsidR="00293C86">
        <w:rPr>
          <w:noProof/>
          <w:szCs w:val="24"/>
        </w:rPr>
        <w:t>aptuveni</w:t>
      </w:r>
      <w:r w:rsidR="00F0194D">
        <w:rPr>
          <w:noProof/>
          <w:szCs w:val="24"/>
        </w:rPr>
        <w:t xml:space="preserve"> 0</w:t>
      </w:r>
      <w:r w:rsidR="008A12D8">
        <w:rPr>
          <w:noProof/>
          <w:szCs w:val="24"/>
        </w:rPr>
        <w:t>,</w:t>
      </w:r>
      <w:r w:rsidR="00F0194D">
        <w:rPr>
          <w:noProof/>
          <w:szCs w:val="24"/>
        </w:rPr>
        <w:t>5–1 km attālumā no Kazimirovkas ezera atrodas iepriekš minēto sugu dzīvotnes DP “Cirīša ezers” teritorijā.</w:t>
      </w:r>
    </w:p>
    <w:p w14:paraId="32E64753" w14:textId="1612A9EA" w:rsidR="00AE45EB" w:rsidRPr="00215665" w:rsidRDefault="00993178" w:rsidP="004F5570">
      <w:pPr>
        <w:spacing w:line="240" w:lineRule="auto"/>
        <w:ind w:firstLine="0"/>
        <w:rPr>
          <w:bCs/>
          <w:lang w:eastAsia="lv-LV"/>
        </w:rPr>
      </w:pPr>
      <w:r w:rsidRPr="00215665">
        <w:rPr>
          <w:bCs/>
          <w:lang w:eastAsia="lv-LV"/>
        </w:rPr>
        <w:t>Savukārt sagatavots pri</w:t>
      </w:r>
      <w:r w:rsidR="00E964D6" w:rsidRPr="00215665">
        <w:rPr>
          <w:bCs/>
          <w:lang w:eastAsia="lv-LV"/>
        </w:rPr>
        <w:t>e</w:t>
      </w:r>
      <w:r w:rsidRPr="00215665">
        <w:rPr>
          <w:bCs/>
          <w:lang w:eastAsia="lv-LV"/>
        </w:rPr>
        <w:t>kšlikums</w:t>
      </w:r>
      <w:r w:rsidR="0087736A" w:rsidRPr="00215665">
        <w:rPr>
          <w:bCs/>
          <w:lang w:eastAsia="lv-LV"/>
        </w:rPr>
        <w:t xml:space="preserve"> apbūvētās teritorijas</w:t>
      </w:r>
      <w:r w:rsidR="00B739A0" w:rsidRPr="00215665">
        <w:rPr>
          <w:bCs/>
          <w:lang w:eastAsia="lv-LV"/>
        </w:rPr>
        <w:t xml:space="preserve"> 0,77 ha platībā</w:t>
      </w:r>
      <w:r w:rsidR="00846191" w:rsidRPr="00215665">
        <w:rPr>
          <w:bCs/>
          <w:lang w:eastAsia="lv-LV"/>
        </w:rPr>
        <w:t xml:space="preserve"> Aglonas ciemā</w:t>
      </w:r>
      <w:r w:rsidR="0087736A" w:rsidRPr="00215665">
        <w:rPr>
          <w:bCs/>
          <w:lang w:eastAsia="lv-LV"/>
        </w:rPr>
        <w:t xml:space="preserve"> (uz tās atrodas katlu māja un daudzdzīvokļu dzīvojamās mājas)</w:t>
      </w:r>
      <w:r w:rsidR="001460A9" w:rsidRPr="00215665">
        <w:rPr>
          <w:bCs/>
          <w:lang w:eastAsia="lv-LV"/>
        </w:rPr>
        <w:t>,</w:t>
      </w:r>
      <w:r w:rsidR="0087736A" w:rsidRPr="00215665">
        <w:rPr>
          <w:bCs/>
          <w:lang w:eastAsia="lv-LV"/>
        </w:rPr>
        <w:t xml:space="preserve"> pie Aglonas vidusskolas</w:t>
      </w:r>
      <w:r w:rsidR="00846191" w:rsidRPr="00215665">
        <w:rPr>
          <w:bCs/>
          <w:lang w:eastAsia="lv-LV"/>
        </w:rPr>
        <w:t>,</w:t>
      </w:r>
      <w:r w:rsidR="0087736A" w:rsidRPr="00215665">
        <w:rPr>
          <w:bCs/>
          <w:lang w:eastAsia="lv-LV"/>
        </w:rPr>
        <w:t xml:space="preserve"> </w:t>
      </w:r>
      <w:r w:rsidR="00AE45EB" w:rsidRPr="00215665">
        <w:rPr>
          <w:bCs/>
          <w:lang w:eastAsia="lv-LV"/>
        </w:rPr>
        <w:t>izslēgšanai no DP “Cirīš</w:t>
      </w:r>
      <w:r w:rsidR="00EE7C28" w:rsidRPr="00215665">
        <w:rPr>
          <w:bCs/>
          <w:lang w:eastAsia="lv-LV"/>
        </w:rPr>
        <w:t>a</w:t>
      </w:r>
      <w:r w:rsidR="00AE45EB" w:rsidRPr="00215665">
        <w:rPr>
          <w:bCs/>
          <w:lang w:eastAsia="lv-LV"/>
        </w:rPr>
        <w:t xml:space="preserve"> ezers”</w:t>
      </w:r>
      <w:r w:rsidR="00EC5B18" w:rsidRPr="00215665">
        <w:rPr>
          <w:bCs/>
          <w:lang w:eastAsia="lv-LV"/>
        </w:rPr>
        <w:t xml:space="preserve"> (skat. 5.3.2.</w:t>
      </w:r>
      <w:r w:rsidR="00E056B3" w:rsidRPr="00215665">
        <w:rPr>
          <w:bCs/>
          <w:lang w:eastAsia="lv-LV"/>
        </w:rPr>
        <w:t> attēlu).</w:t>
      </w:r>
      <w:r w:rsidR="00AE45EB" w:rsidRPr="00215665">
        <w:rPr>
          <w:bCs/>
          <w:lang w:eastAsia="lv-LV"/>
        </w:rPr>
        <w:t xml:space="preserve"> </w:t>
      </w:r>
    </w:p>
    <w:p w14:paraId="68201371" w14:textId="5FD8501C" w:rsidR="005459EF" w:rsidRPr="00215665" w:rsidRDefault="004F5570" w:rsidP="004F5570">
      <w:pPr>
        <w:spacing w:line="240" w:lineRule="auto"/>
        <w:ind w:firstLine="0"/>
        <w:rPr>
          <w:bCs/>
        </w:rPr>
        <w:sectPr w:rsidR="005459EF" w:rsidRPr="00215665" w:rsidSect="00E949B0">
          <w:pgSz w:w="11906" w:h="16838"/>
          <w:pgMar w:top="1134" w:right="1134" w:bottom="1134" w:left="1701" w:header="709" w:footer="709" w:gutter="0"/>
          <w:cols w:space="708"/>
          <w:docGrid w:linePitch="360"/>
        </w:sectPr>
      </w:pPr>
      <w:r w:rsidRPr="00215665">
        <w:rPr>
          <w:bCs/>
          <w:lang w:eastAsia="lv-LV"/>
        </w:rPr>
        <w:t xml:space="preserve">Lai DP “Cirīša ezers” robežas izmaiņas iegūtu juridisku spēku, nepieciešams veikt grozījumus MK 1999. gada 9. marta noteikumos Nr. 83 “Noteikumi par dabas parkiem”, </w:t>
      </w:r>
      <w:r w:rsidRPr="00215665">
        <w:rPr>
          <w:bCs/>
        </w:rPr>
        <w:t>nekustamo īpašumu īpašniekus informējot par plānotaj</w:t>
      </w:r>
      <w:r w:rsidR="001460A9" w:rsidRPr="00215665">
        <w:rPr>
          <w:bCs/>
        </w:rPr>
        <w:t>ā</w:t>
      </w:r>
      <w:r w:rsidRPr="00215665">
        <w:rPr>
          <w:bCs/>
        </w:rPr>
        <w:t>m apgrūtinājum</w:t>
      </w:r>
      <w:r w:rsidR="001460A9" w:rsidRPr="00215665">
        <w:rPr>
          <w:bCs/>
        </w:rPr>
        <w:t>u</w:t>
      </w:r>
      <w:r w:rsidRPr="00215665">
        <w:rPr>
          <w:bCs/>
        </w:rPr>
        <w:t xml:space="preserve"> un aizliegum</w:t>
      </w:r>
      <w:r w:rsidR="001460A9" w:rsidRPr="00215665">
        <w:rPr>
          <w:bCs/>
        </w:rPr>
        <w:t>u</w:t>
      </w:r>
      <w:r w:rsidRPr="00215665">
        <w:rPr>
          <w:bCs/>
        </w:rPr>
        <w:t xml:space="preserve"> saimnieciskajai darbībai </w:t>
      </w:r>
      <w:r w:rsidR="001460A9" w:rsidRPr="00215665">
        <w:rPr>
          <w:bCs/>
        </w:rPr>
        <w:t xml:space="preserve">izmaiņām </w:t>
      </w:r>
      <w:r w:rsidRPr="00215665">
        <w:rPr>
          <w:bCs/>
        </w:rPr>
        <w:t>DP “Cirīša ezers”</w:t>
      </w:r>
      <w:r w:rsidRPr="00215665">
        <w:rPr>
          <w:bCs/>
          <w:iCs/>
        </w:rPr>
        <w:t xml:space="preserve"> </w:t>
      </w:r>
      <w:r w:rsidRPr="00215665">
        <w:rPr>
          <w:bCs/>
        </w:rPr>
        <w:t>teritorijā</w:t>
      </w:r>
      <w:r w:rsidR="005459EF" w:rsidRPr="00215665">
        <w:rPr>
          <w:bCs/>
        </w:rPr>
        <w:t>.</w:t>
      </w:r>
    </w:p>
    <w:p w14:paraId="1A0232CE" w14:textId="6163C17B" w:rsidR="00F52F66" w:rsidRPr="00215665" w:rsidRDefault="00F52F66" w:rsidP="00F52F66">
      <w:pPr>
        <w:ind w:firstLine="0"/>
        <w:jc w:val="center"/>
        <w:rPr>
          <w:iCs/>
          <w:noProof/>
          <w:color w:val="000000" w:themeColor="text1"/>
          <w:sz w:val="22"/>
        </w:rPr>
      </w:pPr>
      <w:r w:rsidRPr="00215665">
        <w:rPr>
          <w:bCs/>
          <w:noProof/>
          <w:lang w:eastAsia="lv-LV"/>
        </w:rPr>
        <w:lastRenderedPageBreak/>
        <w:drawing>
          <wp:inline distT="0" distB="0" distL="0" distR="0" wp14:anchorId="4B0271CF" wp14:editId="6CB50F07">
            <wp:extent cx="8401050" cy="5704683"/>
            <wp:effectExtent l="0" t="0" r="0" b="0"/>
            <wp:docPr id="159171681" name="Attēls 8"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1681" name="Attēls 8" descr="Attēls, kurā ir teksts, ekrānuzņēmums, karte&#10;&#10;Mākslīgā intelekta ģenerētais saturs var būt nepareizs."/>
                    <pic:cNvPicPr/>
                  </pic:nvPicPr>
                  <pic:blipFill rotWithShape="1">
                    <a:blip r:embed="rId154" cstate="screen">
                      <a:extLst>
                        <a:ext uri="{28A0092B-C50C-407E-A947-70E740481C1C}">
                          <a14:useLocalDpi xmlns:a14="http://schemas.microsoft.com/office/drawing/2010/main"/>
                        </a:ext>
                      </a:extLst>
                    </a:blip>
                    <a:srcRect/>
                    <a:stretch/>
                  </pic:blipFill>
                  <pic:spPr bwMode="auto">
                    <a:xfrm>
                      <a:off x="0" y="0"/>
                      <a:ext cx="8441948" cy="5732454"/>
                    </a:xfrm>
                    <a:prstGeom prst="rect">
                      <a:avLst/>
                    </a:prstGeom>
                    <a:ln>
                      <a:noFill/>
                    </a:ln>
                    <a:extLst>
                      <a:ext uri="{53640926-AAD7-44D8-BBD7-CCE9431645EC}">
                        <a14:shadowObscured xmlns:a14="http://schemas.microsoft.com/office/drawing/2010/main"/>
                      </a:ext>
                    </a:extLst>
                  </pic:spPr>
                </pic:pic>
              </a:graphicData>
            </a:graphic>
          </wp:inline>
        </w:drawing>
      </w:r>
    </w:p>
    <w:p w14:paraId="5E369B85" w14:textId="33FA0798" w:rsidR="003A16E1" w:rsidRPr="00215665" w:rsidRDefault="003A16E1" w:rsidP="00F52F66">
      <w:pPr>
        <w:ind w:firstLine="0"/>
        <w:jc w:val="center"/>
      </w:pPr>
      <w:r w:rsidRPr="00215665">
        <w:rPr>
          <w:iCs/>
          <w:noProof/>
          <w:color w:val="000000" w:themeColor="text1"/>
          <w:sz w:val="22"/>
        </w:rPr>
        <w:t xml:space="preserve">5.3.1. attēls. </w:t>
      </w:r>
      <w:r w:rsidR="00E957B5" w:rsidRPr="00215665">
        <w:rPr>
          <w:iCs/>
          <w:noProof/>
          <w:color w:val="000000" w:themeColor="text1"/>
          <w:sz w:val="22"/>
        </w:rPr>
        <w:t>Priekšlikums DP “Cirīša ezers” paplašināšanai, iekļaujot blakus esošos ES nozīmes biotopus</w:t>
      </w:r>
      <w:r w:rsidRPr="00215665">
        <w:rPr>
          <w:iCs/>
          <w:noProof/>
          <w:color w:val="000000" w:themeColor="text1"/>
          <w:sz w:val="22"/>
        </w:rPr>
        <w:t>.</w:t>
      </w:r>
    </w:p>
    <w:p w14:paraId="45F043D2" w14:textId="2E37459E" w:rsidR="00846191" w:rsidRPr="00215665" w:rsidRDefault="00511CFD" w:rsidP="26C09A7F">
      <w:pPr>
        <w:spacing w:line="240" w:lineRule="auto"/>
        <w:ind w:firstLine="0"/>
        <w:jc w:val="center"/>
        <w:rPr>
          <w:lang w:eastAsia="lv-LV"/>
        </w:rPr>
      </w:pPr>
      <w:r>
        <w:rPr>
          <w:noProof/>
        </w:rPr>
        <w:lastRenderedPageBreak/>
        <w:drawing>
          <wp:inline distT="0" distB="0" distL="0" distR="0" wp14:anchorId="19769D2F" wp14:editId="47038293">
            <wp:extent cx="8383388" cy="5701991"/>
            <wp:effectExtent l="0" t="0" r="0" b="0"/>
            <wp:docPr id="1210992334" name="Attēls 22" descr="Attēls, kurā ir teksts, karte, ekrānuzņēmums, atla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92334" name="Attēls 22" descr="Attēls, kurā ir teksts, karte, ekrānuzņēmums, atlants&#10;&#10;Mākslīgā intelekta ģenerētais saturs var būt nepareizs."/>
                    <pic:cNvPicPr/>
                  </pic:nvPicPr>
                  <pic:blipFill rotWithShape="1">
                    <a:blip r:embed="rId155" cstate="screen">
                      <a:extLst>
                        <a:ext uri="{28A0092B-C50C-407E-A947-70E740481C1C}">
                          <a14:useLocalDpi xmlns:a14="http://schemas.microsoft.com/office/drawing/2010/main"/>
                        </a:ext>
                      </a:extLst>
                    </a:blip>
                    <a:srcRect/>
                    <a:stretch/>
                  </pic:blipFill>
                  <pic:spPr bwMode="auto">
                    <a:xfrm>
                      <a:off x="0" y="0"/>
                      <a:ext cx="8383388" cy="5701991"/>
                    </a:xfrm>
                    <a:prstGeom prst="rect">
                      <a:avLst/>
                    </a:prstGeom>
                    <a:ln>
                      <a:noFill/>
                    </a:ln>
                  </pic:spPr>
                </pic:pic>
              </a:graphicData>
            </a:graphic>
          </wp:inline>
        </w:drawing>
      </w:r>
    </w:p>
    <w:p w14:paraId="73CE6A33" w14:textId="5CC4823C" w:rsidR="005459EF" w:rsidRPr="00215665" w:rsidRDefault="002A4E5C" w:rsidP="26C09A7F">
      <w:pPr>
        <w:ind w:firstLine="0"/>
        <w:jc w:val="center"/>
        <w:sectPr w:rsidR="005459EF" w:rsidRPr="00215665" w:rsidSect="003B2374">
          <w:pgSz w:w="16838" w:h="11906" w:orient="landscape"/>
          <w:pgMar w:top="1134" w:right="1134" w:bottom="1134" w:left="1134" w:header="709" w:footer="709" w:gutter="0"/>
          <w:cols w:space="708"/>
          <w:docGrid w:linePitch="360"/>
        </w:sectPr>
      </w:pPr>
      <w:r w:rsidRPr="26C09A7F">
        <w:rPr>
          <w:noProof/>
          <w:color w:val="000000" w:themeColor="text1"/>
          <w:sz w:val="22"/>
        </w:rPr>
        <w:t>5.3.2. attēls. Priekšlikums apbūvētās teritorijas izslēgšanai no DP “Cirīša ezers”.</w:t>
      </w:r>
    </w:p>
    <w:p w14:paraId="51F932CB" w14:textId="26C948DB" w:rsidR="00FD36FB" w:rsidRPr="00215665" w:rsidRDefault="00FD36FB" w:rsidP="00F94292">
      <w:pPr>
        <w:pStyle w:val="Sarakstarindkopa"/>
        <w:ind w:left="0" w:firstLine="0"/>
        <w:contextualSpacing w:val="0"/>
        <w:jc w:val="center"/>
        <w:rPr>
          <w:b/>
          <w:sz w:val="26"/>
          <w:szCs w:val="26"/>
          <w:lang w:eastAsia="lv-LV"/>
        </w:rPr>
      </w:pPr>
      <w:r w:rsidRPr="00215665">
        <w:rPr>
          <w:b/>
          <w:sz w:val="26"/>
          <w:szCs w:val="26"/>
          <w:lang w:eastAsia="lv-LV"/>
        </w:rPr>
        <w:lastRenderedPageBreak/>
        <w:t>1.</w:t>
      </w:r>
      <w:r w:rsidR="001379BB" w:rsidRPr="00215665">
        <w:rPr>
          <w:b/>
          <w:sz w:val="26"/>
          <w:szCs w:val="26"/>
          <w:lang w:eastAsia="lv-LV"/>
        </w:rPr>
        <w:t>3. </w:t>
      </w:r>
      <w:r w:rsidR="0094550B" w:rsidRPr="00215665">
        <w:rPr>
          <w:b/>
          <w:sz w:val="26"/>
          <w:szCs w:val="26"/>
          <w:lang w:eastAsia="lv-LV"/>
        </w:rPr>
        <w:t xml:space="preserve">pasākums. </w:t>
      </w:r>
      <w:r w:rsidR="005121C1" w:rsidRPr="00215665">
        <w:rPr>
          <w:b/>
          <w:sz w:val="26"/>
          <w:szCs w:val="26"/>
          <w:lang w:eastAsia="lv-LV"/>
        </w:rPr>
        <w:t>S</w:t>
      </w:r>
      <w:r w:rsidR="00FE0747" w:rsidRPr="00215665">
        <w:rPr>
          <w:b/>
          <w:sz w:val="26"/>
          <w:szCs w:val="26"/>
          <w:lang w:eastAsia="lv-LV"/>
        </w:rPr>
        <w:t xml:space="preserve">adarbības </w:t>
      </w:r>
      <w:r w:rsidR="005121C1" w:rsidRPr="00215665">
        <w:rPr>
          <w:b/>
          <w:sz w:val="26"/>
          <w:szCs w:val="26"/>
          <w:lang w:eastAsia="lv-LV"/>
        </w:rPr>
        <w:t>platforma</w:t>
      </w:r>
    </w:p>
    <w:p w14:paraId="6171F86A" w14:textId="200E9B2A" w:rsidR="00353F8D" w:rsidRPr="00215665" w:rsidRDefault="00846191" w:rsidP="00EE69D4">
      <w:pPr>
        <w:pStyle w:val="Sarakstarindkopa"/>
        <w:spacing w:line="240" w:lineRule="auto"/>
        <w:ind w:left="0" w:firstLine="0"/>
        <w:rPr>
          <w:lang w:eastAsia="lv-LV"/>
        </w:rPr>
      </w:pPr>
      <w:r w:rsidRPr="00215665">
        <w:rPr>
          <w:lang w:eastAsia="lv-LV"/>
        </w:rPr>
        <w:t xml:space="preserve">Ieteicams izveidot </w:t>
      </w:r>
      <w:r w:rsidR="005D11C4" w:rsidRPr="00215665">
        <w:rPr>
          <w:lang w:eastAsia="lv-LV"/>
        </w:rPr>
        <w:t>DP “Cirīša ezers”</w:t>
      </w:r>
      <w:r w:rsidR="005E3213" w:rsidRPr="00215665">
        <w:rPr>
          <w:lang w:eastAsia="lv-LV"/>
        </w:rPr>
        <w:t xml:space="preserve"> </w:t>
      </w:r>
      <w:r w:rsidRPr="00215665">
        <w:rPr>
          <w:lang w:eastAsia="lv-LV"/>
        </w:rPr>
        <w:t xml:space="preserve">apsaimniekošanas  sadarbības platformu, kurā piedalītos </w:t>
      </w:r>
      <w:r w:rsidR="00EC4DC2" w:rsidRPr="00215665">
        <w:rPr>
          <w:lang w:eastAsia="lv-LV"/>
        </w:rPr>
        <w:t>Preiļu novada pašvaldības</w:t>
      </w:r>
      <w:r w:rsidR="007D0644" w:rsidRPr="00215665">
        <w:rPr>
          <w:lang w:eastAsia="lv-LV"/>
        </w:rPr>
        <w:t xml:space="preserve">, </w:t>
      </w:r>
      <w:r w:rsidR="00B71D6A" w:rsidRPr="00215665">
        <w:rPr>
          <w:lang w:eastAsia="lv-LV"/>
        </w:rPr>
        <w:t xml:space="preserve">Dabas aizsardzības pārvaldes, </w:t>
      </w:r>
      <w:r w:rsidR="004252F9" w:rsidRPr="00215665">
        <w:rPr>
          <w:lang w:eastAsia="lv-LV"/>
        </w:rPr>
        <w:t xml:space="preserve">Valsts vides dienesta, </w:t>
      </w:r>
      <w:r w:rsidR="007D0644" w:rsidRPr="00215665">
        <w:rPr>
          <w:lang w:eastAsia="lv-LV"/>
        </w:rPr>
        <w:t>Aglonas bazilikas pārvaldes,</w:t>
      </w:r>
      <w:r w:rsidR="00EC4DC2" w:rsidRPr="00215665">
        <w:rPr>
          <w:lang w:eastAsia="lv-LV"/>
        </w:rPr>
        <w:t xml:space="preserve"> </w:t>
      </w:r>
      <w:r w:rsidR="009405C3" w:rsidRPr="00215665">
        <w:rPr>
          <w:lang w:eastAsia="lv-LV"/>
        </w:rPr>
        <w:t xml:space="preserve">AS “Latvijas Valsts meži”, </w:t>
      </w:r>
      <w:r w:rsidR="00EC4DC2" w:rsidRPr="00215665">
        <w:rPr>
          <w:lang w:eastAsia="lv-LV"/>
        </w:rPr>
        <w:t>Aglonas iedzīvotāju biedrības</w:t>
      </w:r>
      <w:r w:rsidR="007D0644" w:rsidRPr="00215665">
        <w:rPr>
          <w:lang w:eastAsia="lv-LV"/>
        </w:rPr>
        <w:t>,</w:t>
      </w:r>
      <w:r w:rsidR="00B71D6A" w:rsidRPr="00215665">
        <w:rPr>
          <w:lang w:eastAsia="lv-LV"/>
        </w:rPr>
        <w:t xml:space="preserve"> tūrisma uzņēmēju</w:t>
      </w:r>
      <w:r w:rsidR="007D0644" w:rsidRPr="00215665">
        <w:rPr>
          <w:lang w:eastAsia="lv-LV"/>
        </w:rPr>
        <w:t xml:space="preserve"> un zemes īpašnieku pārstāvji</w:t>
      </w:r>
      <w:r w:rsidR="00972371" w:rsidRPr="00215665">
        <w:rPr>
          <w:lang w:eastAsia="lv-LV"/>
        </w:rPr>
        <w:t>.</w:t>
      </w:r>
      <w:r w:rsidR="007D0644" w:rsidRPr="00215665">
        <w:rPr>
          <w:lang w:eastAsia="lv-LV"/>
        </w:rPr>
        <w:t xml:space="preserve"> </w:t>
      </w:r>
      <w:r w:rsidR="0053254D" w:rsidRPr="00215665">
        <w:rPr>
          <w:lang w:eastAsia="lv-LV"/>
        </w:rPr>
        <w:t>Minētā sadarbības platforma varētu koordinēt DP “Cirīš</w:t>
      </w:r>
      <w:r w:rsidR="00EE7C28" w:rsidRPr="00215665">
        <w:rPr>
          <w:lang w:eastAsia="lv-LV"/>
        </w:rPr>
        <w:t>a</w:t>
      </w:r>
      <w:r w:rsidR="0053254D" w:rsidRPr="00215665">
        <w:rPr>
          <w:lang w:eastAsia="lv-LV"/>
        </w:rPr>
        <w:t xml:space="preserve"> ezers” apsaimniekošan</w:t>
      </w:r>
      <w:r w:rsidR="00F170F9" w:rsidRPr="00215665">
        <w:rPr>
          <w:lang w:eastAsia="lv-LV"/>
        </w:rPr>
        <w:t>as pasākumus</w:t>
      </w:r>
      <w:r w:rsidR="0053254D" w:rsidRPr="00215665">
        <w:rPr>
          <w:lang w:eastAsia="lv-LV"/>
        </w:rPr>
        <w:t xml:space="preserve"> dabas</w:t>
      </w:r>
      <w:r w:rsidR="00043A3D" w:rsidRPr="00215665">
        <w:rPr>
          <w:lang w:eastAsia="lv-LV"/>
        </w:rPr>
        <w:t xml:space="preserve"> vērtību saglabāšan</w:t>
      </w:r>
      <w:r w:rsidR="00AC33FF" w:rsidRPr="00215665">
        <w:rPr>
          <w:lang w:eastAsia="lv-LV"/>
        </w:rPr>
        <w:t>ai</w:t>
      </w:r>
      <w:r w:rsidR="009822D0" w:rsidRPr="00215665">
        <w:rPr>
          <w:lang w:eastAsia="lv-LV"/>
        </w:rPr>
        <w:t>,</w:t>
      </w:r>
      <w:r w:rsidR="009611B3" w:rsidRPr="00215665">
        <w:rPr>
          <w:lang w:eastAsia="lv-LV"/>
        </w:rPr>
        <w:t xml:space="preserve"> </w:t>
      </w:r>
      <w:r w:rsidR="005245CA" w:rsidRPr="00215665">
        <w:rPr>
          <w:lang w:eastAsia="lv-LV"/>
        </w:rPr>
        <w:t xml:space="preserve">DP aizsardzības un izmantošanas noteikumu un aizsargjoslās noteikto </w:t>
      </w:r>
      <w:r w:rsidR="006731E9" w:rsidRPr="00215665">
        <w:rPr>
          <w:lang w:eastAsia="lv-LV"/>
        </w:rPr>
        <w:t>aprobežojumu uzraudzību un kontroli, kā arī</w:t>
      </w:r>
      <w:r w:rsidR="00AC33FF" w:rsidRPr="00215665">
        <w:rPr>
          <w:lang w:eastAsia="lv-LV"/>
        </w:rPr>
        <w:t xml:space="preserve"> tūristu, svētceļnieku un atpūtnieku plūsmu regulēšan</w:t>
      </w:r>
      <w:r w:rsidR="00F170F9" w:rsidRPr="00215665">
        <w:rPr>
          <w:lang w:eastAsia="lv-LV"/>
        </w:rPr>
        <w:t>as</w:t>
      </w:r>
      <w:r w:rsidR="00043A3D" w:rsidRPr="00215665">
        <w:rPr>
          <w:lang w:eastAsia="lv-LV"/>
        </w:rPr>
        <w:t xml:space="preserve"> pasākumus</w:t>
      </w:r>
      <w:r w:rsidR="009405C3" w:rsidRPr="00215665">
        <w:rPr>
          <w:lang w:eastAsia="lv-LV"/>
        </w:rPr>
        <w:t xml:space="preserve">, piemēram, niedru pļaušanu, apmeklētāju infrastruktūras atjaunošanu, </w:t>
      </w:r>
      <w:r w:rsidR="005B08D7" w:rsidRPr="00215665">
        <w:rPr>
          <w:lang w:eastAsia="lv-LV"/>
        </w:rPr>
        <w:t>reliģisko svētku organizēšanu</w:t>
      </w:r>
      <w:r w:rsidR="0075253E" w:rsidRPr="00215665">
        <w:rPr>
          <w:lang w:eastAsia="lv-LV"/>
        </w:rPr>
        <w:t xml:space="preserve"> u. c.</w:t>
      </w:r>
    </w:p>
    <w:p w14:paraId="6E175767" w14:textId="1080EB61" w:rsidR="0094550B" w:rsidRPr="00215665" w:rsidRDefault="0094550B" w:rsidP="004209A7">
      <w:pPr>
        <w:pStyle w:val="Sarakstarindkopa"/>
        <w:spacing w:line="240" w:lineRule="auto"/>
        <w:ind w:left="0" w:firstLine="0"/>
        <w:rPr>
          <w:lang w:eastAsia="lv-LV"/>
        </w:rPr>
      </w:pPr>
    </w:p>
    <w:p w14:paraId="3751336C" w14:textId="77777777" w:rsidR="007B5247" w:rsidRPr="00215665" w:rsidRDefault="007B5247" w:rsidP="004209A7">
      <w:pPr>
        <w:pStyle w:val="Sarakstarindkopa"/>
        <w:spacing w:line="240" w:lineRule="auto"/>
        <w:ind w:left="0" w:firstLine="0"/>
        <w:rPr>
          <w:lang w:eastAsia="lv-LV"/>
        </w:rPr>
      </w:pPr>
    </w:p>
    <w:p w14:paraId="51753D85" w14:textId="6F6FAEB6" w:rsidR="007B5247" w:rsidRPr="00215665" w:rsidRDefault="007B5247" w:rsidP="007B5247">
      <w:pPr>
        <w:pStyle w:val="Sarakstarindkopa"/>
        <w:ind w:left="0" w:firstLine="0"/>
        <w:contextualSpacing w:val="0"/>
        <w:jc w:val="center"/>
        <w:rPr>
          <w:b/>
          <w:sz w:val="26"/>
          <w:szCs w:val="26"/>
          <w:lang w:eastAsia="lv-LV"/>
        </w:rPr>
      </w:pPr>
      <w:r w:rsidRPr="00215665">
        <w:rPr>
          <w:b/>
          <w:sz w:val="26"/>
          <w:szCs w:val="26"/>
          <w:lang w:eastAsia="lv-LV"/>
        </w:rPr>
        <w:t xml:space="preserve">1.4. pasākums. </w:t>
      </w:r>
      <w:r w:rsidR="0031574D" w:rsidRPr="00215665">
        <w:rPr>
          <w:b/>
          <w:sz w:val="26"/>
          <w:szCs w:val="26"/>
          <w:lang w:eastAsia="lv-LV"/>
        </w:rPr>
        <w:t xml:space="preserve">Atbilstoša ūdens līmeņa uzturēšana </w:t>
      </w:r>
      <w:proofErr w:type="spellStart"/>
      <w:r w:rsidR="0031574D" w:rsidRPr="00215665">
        <w:rPr>
          <w:b/>
          <w:sz w:val="26"/>
          <w:szCs w:val="26"/>
          <w:lang w:eastAsia="lv-LV"/>
        </w:rPr>
        <w:t>Cirišā</w:t>
      </w:r>
      <w:proofErr w:type="spellEnd"/>
    </w:p>
    <w:p w14:paraId="2870CA77" w14:textId="6051604E" w:rsidR="0076474B" w:rsidRDefault="00542E29" w:rsidP="004A6F61">
      <w:pPr>
        <w:pStyle w:val="Sarakstarindkopa"/>
        <w:spacing w:line="240" w:lineRule="auto"/>
        <w:ind w:left="0" w:firstLine="0"/>
        <w:contextualSpacing w:val="0"/>
        <w:rPr>
          <w:lang w:eastAsia="lv-LV"/>
        </w:rPr>
      </w:pPr>
      <w:r w:rsidRPr="00215665">
        <w:rPr>
          <w:lang w:eastAsia="lv-LV"/>
        </w:rPr>
        <w:t xml:space="preserve">Lai gan </w:t>
      </w:r>
      <w:r w:rsidR="00247679" w:rsidRPr="00215665">
        <w:rPr>
          <w:lang w:eastAsia="lv-LV"/>
        </w:rPr>
        <w:t>pirms aptuveni 70 gadiem Ciriša ūdens līmenis pazemināts par aptuveni 30 cm, tomēr</w:t>
      </w:r>
      <w:r w:rsidR="00D43BF5" w:rsidRPr="00215665">
        <w:rPr>
          <w:lang w:eastAsia="lv-LV"/>
        </w:rPr>
        <w:t xml:space="preserve"> ezera krasti ir nostabilizējušies un iepriekšējā ūdens līmeņa atjaunošana </w:t>
      </w:r>
      <w:r w:rsidR="00E74782" w:rsidRPr="00215665">
        <w:rPr>
          <w:lang w:eastAsia="lv-LV"/>
        </w:rPr>
        <w:t xml:space="preserve">nav ieteicama. </w:t>
      </w:r>
      <w:r w:rsidR="009843A5">
        <w:rPr>
          <w:lang w:eastAsia="lv-LV"/>
        </w:rPr>
        <w:t>Jebkādām</w:t>
      </w:r>
      <w:r w:rsidR="004C6F69">
        <w:rPr>
          <w:lang w:eastAsia="lv-LV"/>
        </w:rPr>
        <w:t xml:space="preserve"> darbībām, kas varētu mainīt</w:t>
      </w:r>
      <w:r w:rsidR="009843A5">
        <w:rPr>
          <w:lang w:eastAsia="lv-LV"/>
        </w:rPr>
        <w:t xml:space="preserve"> Ciriša ūdens līme</w:t>
      </w:r>
      <w:r w:rsidR="004C6F69">
        <w:rPr>
          <w:lang w:eastAsia="lv-LV"/>
        </w:rPr>
        <w:t>ni, jāveic ietekmes uz vidi novērtējums</w:t>
      </w:r>
      <w:r w:rsidR="00B43202">
        <w:rPr>
          <w:lang w:eastAsia="lv-LV"/>
        </w:rPr>
        <w:t>,</w:t>
      </w:r>
      <w:r w:rsidR="00574F4A">
        <w:rPr>
          <w:lang w:eastAsia="lv-LV"/>
        </w:rPr>
        <w:t xml:space="preserve"> kas izvērtētu iespējamo ietekmi uz ES nozīmes</w:t>
      </w:r>
      <w:r w:rsidR="002D19AC">
        <w:rPr>
          <w:lang w:eastAsia="lv-LV"/>
        </w:rPr>
        <w:t xml:space="preserve"> </w:t>
      </w:r>
      <w:r w:rsidR="00574F4A">
        <w:rPr>
          <w:lang w:eastAsia="lv-LV"/>
        </w:rPr>
        <w:t>s</w:t>
      </w:r>
      <w:r w:rsidR="002D19AC">
        <w:rPr>
          <w:lang w:eastAsia="lv-LV"/>
        </w:rPr>
        <w:t>u</w:t>
      </w:r>
      <w:r w:rsidR="00574F4A">
        <w:rPr>
          <w:lang w:eastAsia="lv-LV"/>
        </w:rPr>
        <w:t xml:space="preserve">gām </w:t>
      </w:r>
      <w:r w:rsidR="002D19AC">
        <w:rPr>
          <w:lang w:eastAsia="lv-LV"/>
        </w:rPr>
        <w:t>un biotopiem, kuru aizsardzībai izveidots DP “Cirīša ezers”.</w:t>
      </w:r>
    </w:p>
    <w:p w14:paraId="74870655" w14:textId="42B0B6F5" w:rsidR="00E03E25" w:rsidRDefault="00B26DB6" w:rsidP="004A6F61">
      <w:pPr>
        <w:pStyle w:val="Sarakstarindkopa"/>
        <w:spacing w:line="240" w:lineRule="auto"/>
        <w:ind w:left="0" w:firstLine="0"/>
        <w:contextualSpacing w:val="0"/>
        <w:rPr>
          <w:lang w:eastAsia="lv-LV"/>
        </w:rPr>
      </w:pPr>
      <w:r w:rsidRPr="00215665">
        <w:rPr>
          <w:lang w:eastAsia="lv-LV"/>
        </w:rPr>
        <w:t>Jā</w:t>
      </w:r>
      <w:r w:rsidR="00A70A44">
        <w:rPr>
          <w:lang w:eastAsia="lv-LV"/>
        </w:rPr>
        <w:t>izstrādā</w:t>
      </w:r>
      <w:r w:rsidRPr="00215665">
        <w:rPr>
          <w:lang w:eastAsia="lv-LV"/>
        </w:rPr>
        <w:t xml:space="preserve"> Cirīš</w:t>
      </w:r>
      <w:r w:rsidR="00A70A44">
        <w:rPr>
          <w:lang w:eastAsia="lv-LV"/>
        </w:rPr>
        <w:t>u</w:t>
      </w:r>
      <w:r w:rsidRPr="00215665">
        <w:rPr>
          <w:lang w:eastAsia="lv-LV"/>
        </w:rPr>
        <w:t xml:space="preserve"> HES ekspluatācijas noteikum</w:t>
      </w:r>
      <w:r w:rsidR="000A34D7">
        <w:rPr>
          <w:lang w:eastAsia="lv-LV"/>
        </w:rPr>
        <w:t>i un jāseko to ievērošanai</w:t>
      </w:r>
      <w:r w:rsidR="004D4D5C" w:rsidRPr="00215665">
        <w:rPr>
          <w:lang w:eastAsia="lv-LV"/>
        </w:rPr>
        <w:t xml:space="preserve">. </w:t>
      </w:r>
      <w:r w:rsidR="00D97B42">
        <w:rPr>
          <w:lang w:eastAsia="lv-LV"/>
        </w:rPr>
        <w:t>Atbilstoši</w:t>
      </w:r>
      <w:r w:rsidR="001B7153">
        <w:rPr>
          <w:lang w:eastAsia="lv-LV"/>
        </w:rPr>
        <w:t xml:space="preserve"> MK 2011.</w:t>
      </w:r>
      <w:r w:rsidR="000036B0">
        <w:rPr>
          <w:lang w:eastAsia="lv-LV"/>
        </w:rPr>
        <w:t> </w:t>
      </w:r>
      <w:r w:rsidR="001B7153">
        <w:rPr>
          <w:lang w:eastAsia="lv-LV"/>
        </w:rPr>
        <w:t>gada 12.</w:t>
      </w:r>
      <w:r w:rsidR="000036B0">
        <w:rPr>
          <w:lang w:eastAsia="lv-LV"/>
        </w:rPr>
        <w:t> </w:t>
      </w:r>
      <w:r w:rsidR="001B7153">
        <w:rPr>
          <w:lang w:eastAsia="lv-LV"/>
        </w:rPr>
        <w:t xml:space="preserve">jūlija noteikumiem Nr. </w:t>
      </w:r>
      <w:r w:rsidR="00662AF4">
        <w:rPr>
          <w:lang w:eastAsia="lv-LV"/>
        </w:rPr>
        <w:t>549 “</w:t>
      </w:r>
      <w:r w:rsidR="00662AF4" w:rsidRPr="00662AF4">
        <w:rPr>
          <w:lang w:eastAsia="lv-LV"/>
        </w:rPr>
        <w:t>Noteikumi par ūdens objektiem, kuru hidroloģiskais režīms ir regulējams ar hidrotehniskajām būvēm</w:t>
      </w:r>
      <w:r w:rsidR="00662AF4">
        <w:rPr>
          <w:lang w:eastAsia="lv-LV"/>
        </w:rPr>
        <w:t>” j</w:t>
      </w:r>
      <w:r w:rsidR="000A34D7">
        <w:rPr>
          <w:lang w:eastAsia="lv-LV"/>
        </w:rPr>
        <w:t>āizstrādā Ciriša ezera kā ūdens</w:t>
      </w:r>
      <w:r w:rsidR="001264FD">
        <w:rPr>
          <w:lang w:eastAsia="lv-LV"/>
        </w:rPr>
        <w:t xml:space="preserve"> </w:t>
      </w:r>
      <w:r w:rsidR="000A34D7">
        <w:rPr>
          <w:lang w:eastAsia="lv-LV"/>
        </w:rPr>
        <w:t xml:space="preserve">objekta, </w:t>
      </w:r>
      <w:r w:rsidR="001264FD">
        <w:rPr>
          <w:lang w:eastAsia="lv-LV"/>
        </w:rPr>
        <w:t xml:space="preserve">kura </w:t>
      </w:r>
      <w:r w:rsidR="001264FD" w:rsidRPr="001264FD">
        <w:rPr>
          <w:lang w:eastAsia="lv-LV"/>
        </w:rPr>
        <w:t>hidroloģiskais režīms ir regulējams ar hidrotehniskajām būvēm</w:t>
      </w:r>
      <w:r w:rsidR="001264FD">
        <w:rPr>
          <w:lang w:eastAsia="lv-LV"/>
        </w:rPr>
        <w:t>, ekspluatācijas noteikumi.</w:t>
      </w:r>
      <w:r w:rsidR="001264FD" w:rsidRPr="001264FD">
        <w:rPr>
          <w:lang w:eastAsia="lv-LV"/>
        </w:rPr>
        <w:t xml:space="preserve"> </w:t>
      </w:r>
    </w:p>
    <w:p w14:paraId="1E056EB8" w14:textId="2026555E" w:rsidR="007B5247" w:rsidRPr="00215665" w:rsidRDefault="000E003C" w:rsidP="004A6F61">
      <w:pPr>
        <w:pStyle w:val="Sarakstarindkopa"/>
        <w:spacing w:line="240" w:lineRule="auto"/>
        <w:ind w:left="0" w:firstLine="0"/>
        <w:contextualSpacing w:val="0"/>
        <w:rPr>
          <w:lang w:eastAsia="lv-LV"/>
        </w:rPr>
      </w:pPr>
      <w:r>
        <w:rPr>
          <w:lang w:eastAsia="lv-LV"/>
        </w:rPr>
        <w:t xml:space="preserve">Tā kā </w:t>
      </w:r>
      <w:r w:rsidRPr="00215665">
        <w:rPr>
          <w:lang w:eastAsia="lv-LV"/>
        </w:rPr>
        <w:t>Rušona ezera ūdens līmeņa svārstības var ietekmēt Ciriša ūdens līmeni</w:t>
      </w:r>
      <w:r>
        <w:rPr>
          <w:lang w:eastAsia="lv-LV"/>
        </w:rPr>
        <w:t>, jāievēro</w:t>
      </w:r>
      <w:r w:rsidRPr="00215665">
        <w:rPr>
          <w:lang w:eastAsia="lv-LV"/>
        </w:rPr>
        <w:t xml:space="preserve"> Rušona </w:t>
      </w:r>
      <w:r>
        <w:rPr>
          <w:lang w:eastAsia="lv-LV"/>
        </w:rPr>
        <w:t xml:space="preserve">ezera </w:t>
      </w:r>
      <w:r w:rsidRPr="00215665">
        <w:rPr>
          <w:lang w:eastAsia="lv-LV"/>
        </w:rPr>
        <w:t>ekspluatācijas noteikum</w:t>
      </w:r>
      <w:r>
        <w:rPr>
          <w:lang w:eastAsia="lv-LV"/>
        </w:rPr>
        <w:t>i (Vides risinājumu institūts, 2019)</w:t>
      </w:r>
      <w:r w:rsidR="00BE2EE4">
        <w:rPr>
          <w:lang w:eastAsia="lv-LV"/>
        </w:rPr>
        <w:t>:</w:t>
      </w:r>
      <w:r>
        <w:rPr>
          <w:lang w:eastAsia="lv-LV"/>
        </w:rPr>
        <w:t xml:space="preserve"> jāveic tajos noteiktās darbības tuvojošos plūdu gadījumā</w:t>
      </w:r>
      <w:r w:rsidR="00477D4C">
        <w:rPr>
          <w:lang w:eastAsia="lv-LV"/>
        </w:rPr>
        <w:t xml:space="preserve"> un</w:t>
      </w:r>
      <w:r>
        <w:rPr>
          <w:lang w:eastAsia="lv-LV"/>
        </w:rPr>
        <w:t xml:space="preserve"> jāveic ieteiktie hidrotehnisko būvju atjaunošanas pasākumi.</w:t>
      </w:r>
      <w:r w:rsidRPr="00215665">
        <w:rPr>
          <w:lang w:eastAsia="lv-LV"/>
        </w:rPr>
        <w:t xml:space="preserve"> </w:t>
      </w:r>
      <w:r w:rsidR="004D4D5C" w:rsidRPr="00215665">
        <w:rPr>
          <w:lang w:eastAsia="lv-LV"/>
        </w:rPr>
        <w:t xml:space="preserve">Atjaunojot </w:t>
      </w:r>
      <w:r w:rsidR="00EC5C7C">
        <w:rPr>
          <w:lang w:eastAsia="lv-LV"/>
        </w:rPr>
        <w:t xml:space="preserve">enerģijas ražošanu </w:t>
      </w:r>
      <w:r w:rsidR="008C66F7" w:rsidRPr="00215665">
        <w:rPr>
          <w:lang w:eastAsia="lv-LV"/>
        </w:rPr>
        <w:t xml:space="preserve">Jaunaglonas HES un </w:t>
      </w:r>
      <w:proofErr w:type="spellStart"/>
      <w:r w:rsidR="004D4D5C" w:rsidRPr="00215665">
        <w:rPr>
          <w:lang w:eastAsia="lv-LV"/>
        </w:rPr>
        <w:t>Kameņecas</w:t>
      </w:r>
      <w:proofErr w:type="spellEnd"/>
      <w:r w:rsidR="004D4D5C" w:rsidRPr="00215665">
        <w:rPr>
          <w:lang w:eastAsia="lv-LV"/>
        </w:rPr>
        <w:t xml:space="preserve"> HES, </w:t>
      </w:r>
      <w:r w:rsidR="00A97935">
        <w:rPr>
          <w:lang w:eastAsia="lv-LV"/>
        </w:rPr>
        <w:t xml:space="preserve">to ekspluatācijas noteikumos </w:t>
      </w:r>
      <w:r w:rsidR="004D4D5C" w:rsidRPr="00215665">
        <w:rPr>
          <w:lang w:eastAsia="lv-LV"/>
        </w:rPr>
        <w:t xml:space="preserve">jāparedz </w:t>
      </w:r>
      <w:r w:rsidR="00DF219F" w:rsidRPr="00215665">
        <w:rPr>
          <w:lang w:eastAsia="lv-LV"/>
        </w:rPr>
        <w:t>tādas ūdens noteces nodrošināšana</w:t>
      </w:r>
      <w:r w:rsidR="001D6A7B">
        <w:rPr>
          <w:lang w:eastAsia="lv-LV"/>
        </w:rPr>
        <w:t xml:space="preserve"> Tartakā</w:t>
      </w:r>
      <w:r w:rsidR="00DF219F" w:rsidRPr="00215665">
        <w:rPr>
          <w:lang w:eastAsia="lv-LV"/>
        </w:rPr>
        <w:t xml:space="preserve">, kas uzturētu </w:t>
      </w:r>
      <w:proofErr w:type="spellStart"/>
      <w:r w:rsidR="00DF219F" w:rsidRPr="00215665">
        <w:rPr>
          <w:lang w:eastAsia="lv-LV"/>
        </w:rPr>
        <w:t>Cirišā</w:t>
      </w:r>
      <w:proofErr w:type="spellEnd"/>
      <w:r w:rsidR="00DF219F" w:rsidRPr="00215665">
        <w:rPr>
          <w:lang w:eastAsia="lv-LV"/>
        </w:rPr>
        <w:t xml:space="preserve"> pašreizējo ūdens līmeni, </w:t>
      </w:r>
      <w:r w:rsidR="00542E29" w:rsidRPr="00215665">
        <w:rPr>
          <w:lang w:eastAsia="lv-LV"/>
        </w:rPr>
        <w:t>ūdens līmeņa izmaiņām</w:t>
      </w:r>
      <w:r w:rsidR="00DF219F" w:rsidRPr="00215665">
        <w:rPr>
          <w:lang w:eastAsia="lv-LV"/>
        </w:rPr>
        <w:t xml:space="preserve"> nepārsniedzot</w:t>
      </w:r>
      <w:r w:rsidR="00542E29" w:rsidRPr="00215665">
        <w:rPr>
          <w:lang w:eastAsia="lv-LV"/>
        </w:rPr>
        <w:t xml:space="preserve"> dabiskās sezonālās svārstības.</w:t>
      </w:r>
      <w:r w:rsidR="00172596" w:rsidRPr="00215665">
        <w:rPr>
          <w:lang w:eastAsia="lv-LV"/>
        </w:rPr>
        <w:t xml:space="preserve"> </w:t>
      </w:r>
    </w:p>
    <w:p w14:paraId="3CD29D83" w14:textId="77777777" w:rsidR="0094550B" w:rsidRPr="00215665" w:rsidRDefault="0094550B" w:rsidP="004209A7">
      <w:pPr>
        <w:pStyle w:val="Sarakstarindkopa"/>
        <w:spacing w:line="240" w:lineRule="auto"/>
        <w:ind w:left="0" w:firstLine="0"/>
        <w:rPr>
          <w:b/>
          <w:lang w:eastAsia="lv-LV"/>
        </w:rPr>
      </w:pPr>
    </w:p>
    <w:p w14:paraId="0BABD840" w14:textId="6C7660E8" w:rsidR="004B3284" w:rsidRPr="00215665" w:rsidRDefault="004B3284" w:rsidP="00845B85">
      <w:pPr>
        <w:pStyle w:val="Sarakstarindkopa"/>
        <w:numPr>
          <w:ilvl w:val="0"/>
          <w:numId w:val="8"/>
        </w:numPr>
        <w:jc w:val="center"/>
        <w:rPr>
          <w:b/>
          <w:i/>
          <w:iCs/>
          <w:sz w:val="28"/>
          <w:szCs w:val="28"/>
          <w:lang w:eastAsia="lv-LV"/>
        </w:rPr>
      </w:pPr>
      <w:r w:rsidRPr="00215665">
        <w:rPr>
          <w:b/>
          <w:i/>
          <w:iCs/>
          <w:sz w:val="28"/>
          <w:szCs w:val="28"/>
          <w:lang w:eastAsia="lv-LV"/>
        </w:rPr>
        <w:t>Dabas</w:t>
      </w:r>
      <w:r w:rsidR="00BE3FA8" w:rsidRPr="00215665">
        <w:rPr>
          <w:b/>
          <w:i/>
          <w:iCs/>
          <w:sz w:val="28"/>
          <w:szCs w:val="28"/>
          <w:lang w:eastAsia="lv-LV"/>
        </w:rPr>
        <w:t xml:space="preserve"> un</w:t>
      </w:r>
      <w:r w:rsidRPr="00215665">
        <w:rPr>
          <w:b/>
          <w:i/>
          <w:iCs/>
          <w:sz w:val="28"/>
          <w:szCs w:val="28"/>
          <w:lang w:eastAsia="lv-LV"/>
        </w:rPr>
        <w:t xml:space="preserve"> ainavisko vērtību saglabāšana</w:t>
      </w:r>
    </w:p>
    <w:p w14:paraId="5A93C3D9" w14:textId="77777777" w:rsidR="007D7548" w:rsidRPr="00215665" w:rsidRDefault="007D7548" w:rsidP="007D7548">
      <w:pPr>
        <w:pStyle w:val="Sarakstarindkopa"/>
        <w:ind w:left="360" w:firstLine="0"/>
        <w:rPr>
          <w:b/>
          <w:lang w:eastAsia="lv-LV"/>
        </w:rPr>
      </w:pPr>
    </w:p>
    <w:p w14:paraId="27A5ABD6" w14:textId="2796BCAD" w:rsidR="00A057B4" w:rsidRPr="00215665" w:rsidRDefault="00A057B4" w:rsidP="00A057B4">
      <w:pPr>
        <w:ind w:firstLine="0"/>
        <w:jc w:val="center"/>
        <w:rPr>
          <w:rFonts w:eastAsia="Times New Roman" w:cs="Times New Roman"/>
          <w:b/>
          <w:sz w:val="26"/>
          <w:szCs w:val="26"/>
        </w:rPr>
      </w:pPr>
      <w:r w:rsidRPr="00215665">
        <w:rPr>
          <w:rFonts w:eastAsia="Times New Roman" w:cs="Times New Roman"/>
          <w:b/>
          <w:sz w:val="26"/>
          <w:szCs w:val="26"/>
        </w:rPr>
        <w:t>2.1. pasākums. Neiejaukšanās mežu un purvu biotopu dabiskajā attīstībā</w:t>
      </w:r>
    </w:p>
    <w:p w14:paraId="19BE033E" w14:textId="376F648C" w:rsidR="00A057B4" w:rsidRPr="00215665" w:rsidRDefault="002C13A8" w:rsidP="00A057B4">
      <w:pPr>
        <w:spacing w:line="240" w:lineRule="auto"/>
        <w:ind w:firstLine="0"/>
      </w:pPr>
      <w:r w:rsidRPr="00215665">
        <w:t xml:space="preserve">Neiejaukšanās </w:t>
      </w:r>
      <w:r w:rsidR="00EC5B18" w:rsidRPr="00215665">
        <w:t xml:space="preserve">esošo </w:t>
      </w:r>
      <w:r w:rsidRPr="00215665">
        <w:t>ES nozīmes purvu un mežu</w:t>
      </w:r>
      <w:r w:rsidR="00A057B4" w:rsidRPr="00215665">
        <w:t xml:space="preserve"> biotopu </w:t>
      </w:r>
      <w:r w:rsidR="00615E30" w:rsidRPr="00215665">
        <w:t>attīstībā nepieciešama</w:t>
      </w:r>
      <w:r w:rsidR="00A057B4" w:rsidRPr="00215665">
        <w:t xml:space="preserve"> </w:t>
      </w:r>
      <w:r w:rsidR="00BD5271">
        <w:t>65,11</w:t>
      </w:r>
      <w:r w:rsidR="00A057B4" w:rsidRPr="00215665">
        <w:t> ha platībā</w:t>
      </w:r>
      <w:r w:rsidR="00615E30" w:rsidRPr="00215665">
        <w:t>.</w:t>
      </w:r>
      <w:r w:rsidR="006225EA" w:rsidRPr="00215665">
        <w:t xml:space="preserve"> Neiejaukšanās nepieciešama arī </w:t>
      </w:r>
      <w:r w:rsidR="00DF1ED5" w:rsidRPr="00215665">
        <w:t xml:space="preserve">meža nogabalā, kas ir īpaši aizsargājamās sūnu sugas smaržīgās </w:t>
      </w:r>
      <w:proofErr w:type="spellStart"/>
      <w:r w:rsidR="00DF1ED5" w:rsidRPr="00215665">
        <w:t>zemessomenītes</w:t>
      </w:r>
      <w:proofErr w:type="spellEnd"/>
      <w:r w:rsidR="00DF1ED5" w:rsidRPr="00215665">
        <w:t xml:space="preserve"> </w:t>
      </w:r>
      <w:r w:rsidR="009F5AFF" w:rsidRPr="00215665">
        <w:t>atradne</w:t>
      </w:r>
      <w:r w:rsidR="003F7D18" w:rsidRPr="00215665">
        <w:t>. Neiejaukšanās nepieciešama arī nākotnes ES nozīmes meža biotopu attīstībā, lai tie tuvāko 20-30 gadu laikā sasniegtu ES nozīmes meža biotopa kvalitāti</w:t>
      </w:r>
      <w:r w:rsidR="009F5AFF" w:rsidRPr="00215665">
        <w:t>, skat. 5.3.3. attēlu</w:t>
      </w:r>
      <w:r w:rsidR="003F7D18" w:rsidRPr="00215665">
        <w:t>.</w:t>
      </w:r>
      <w:r w:rsidR="00DF1ED5" w:rsidRPr="00215665">
        <w:t xml:space="preserve"> </w:t>
      </w:r>
    </w:p>
    <w:p w14:paraId="6DF50457" w14:textId="77777777" w:rsidR="00540AB9" w:rsidRPr="00215665" w:rsidRDefault="00540AB9" w:rsidP="00A057B4">
      <w:pPr>
        <w:spacing w:line="240" w:lineRule="auto"/>
        <w:ind w:firstLine="0"/>
      </w:pPr>
    </w:p>
    <w:p w14:paraId="6164B9EF" w14:textId="77777777" w:rsidR="00540AB9" w:rsidRPr="00215665" w:rsidRDefault="00540AB9" w:rsidP="00A057B4">
      <w:pPr>
        <w:spacing w:line="240" w:lineRule="auto"/>
        <w:ind w:firstLine="0"/>
        <w:sectPr w:rsidR="00540AB9" w:rsidRPr="00215665" w:rsidSect="007414EA">
          <w:pgSz w:w="11906" w:h="16838"/>
          <w:pgMar w:top="1134" w:right="1701" w:bottom="1134" w:left="1134" w:header="709" w:footer="709" w:gutter="0"/>
          <w:cols w:space="708"/>
          <w:docGrid w:linePitch="360"/>
        </w:sectPr>
      </w:pPr>
    </w:p>
    <w:p w14:paraId="01B394EB" w14:textId="44AD8AA0" w:rsidR="00540AB9" w:rsidRPr="00215665" w:rsidRDefault="00BD5271" w:rsidP="006225EA">
      <w:pPr>
        <w:spacing w:line="240" w:lineRule="auto"/>
        <w:ind w:firstLine="0"/>
        <w:jc w:val="center"/>
      </w:pPr>
      <w:r>
        <w:rPr>
          <w:noProof/>
        </w:rPr>
        <w:lastRenderedPageBreak/>
        <w:drawing>
          <wp:inline distT="0" distB="0" distL="0" distR="0" wp14:anchorId="50AC0360" wp14:editId="591CF583">
            <wp:extent cx="8068551" cy="5705475"/>
            <wp:effectExtent l="0" t="0" r="8890" b="0"/>
            <wp:docPr id="33982771" name="Attēls 9" descr="Attēls, kurā ir teksts, ekrānuzņēmums, 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2771" name="Attēls 9" descr="Attēls, kurā ir teksts, ekrānuzņēmums, karte&#10;&#10;Mākslīgā intelekta ģenerēts saturs var būt nepareizs."/>
                    <pic:cNvPicPr/>
                  </pic:nvPicPr>
                  <pic:blipFill>
                    <a:blip r:embed="rId156" cstate="screen">
                      <a:extLst>
                        <a:ext uri="{28A0092B-C50C-407E-A947-70E740481C1C}">
                          <a14:useLocalDpi xmlns:a14="http://schemas.microsoft.com/office/drawing/2010/main"/>
                        </a:ext>
                      </a:extLst>
                    </a:blip>
                    <a:stretch>
                      <a:fillRect/>
                    </a:stretch>
                  </pic:blipFill>
                  <pic:spPr>
                    <a:xfrm>
                      <a:off x="0" y="0"/>
                      <a:ext cx="8084144" cy="5716502"/>
                    </a:xfrm>
                    <a:prstGeom prst="rect">
                      <a:avLst/>
                    </a:prstGeom>
                  </pic:spPr>
                </pic:pic>
              </a:graphicData>
            </a:graphic>
          </wp:inline>
        </w:drawing>
      </w:r>
    </w:p>
    <w:p w14:paraId="2A82EB5B" w14:textId="299CEF78" w:rsidR="00097B72" w:rsidRPr="00215665" w:rsidRDefault="007414EA" w:rsidP="00F94292">
      <w:pPr>
        <w:ind w:firstLine="0"/>
        <w:jc w:val="center"/>
        <w:sectPr w:rsidR="00097B72" w:rsidRPr="00215665" w:rsidSect="00BD5271">
          <w:pgSz w:w="16838" w:h="11906" w:orient="landscape"/>
          <w:pgMar w:top="1134" w:right="1134" w:bottom="1134" w:left="1134" w:header="709" w:footer="709" w:gutter="0"/>
          <w:cols w:space="708"/>
          <w:docGrid w:linePitch="360"/>
        </w:sectPr>
      </w:pPr>
      <w:r w:rsidRPr="26C09A7F">
        <w:rPr>
          <w:noProof/>
          <w:color w:val="000000" w:themeColor="text1"/>
          <w:sz w:val="22"/>
        </w:rPr>
        <w:t>5.3.3. attēls. Neiejaukšanās mežu un purvu biotopu dabiskajā attīstībā.</w:t>
      </w:r>
    </w:p>
    <w:p w14:paraId="7E49B5F7" w14:textId="786239B8" w:rsidR="00A72DFE" w:rsidRPr="00215665" w:rsidRDefault="004A20EA" w:rsidP="00F94292">
      <w:pPr>
        <w:ind w:firstLine="0"/>
        <w:jc w:val="center"/>
        <w:rPr>
          <w:rFonts w:eastAsia="Times New Roman" w:cs="Times New Roman"/>
          <w:b/>
          <w:sz w:val="26"/>
          <w:szCs w:val="26"/>
        </w:rPr>
      </w:pPr>
      <w:r w:rsidRPr="00215665">
        <w:rPr>
          <w:rFonts w:eastAsia="Times New Roman" w:cs="Times New Roman"/>
          <w:b/>
          <w:sz w:val="26"/>
          <w:szCs w:val="26"/>
        </w:rPr>
        <w:lastRenderedPageBreak/>
        <w:t>2.</w:t>
      </w:r>
      <w:r w:rsidR="00A057B4" w:rsidRPr="00215665">
        <w:rPr>
          <w:rFonts w:eastAsia="Times New Roman" w:cs="Times New Roman"/>
          <w:b/>
          <w:sz w:val="26"/>
          <w:szCs w:val="26"/>
        </w:rPr>
        <w:t>2</w:t>
      </w:r>
      <w:r w:rsidR="001379BB" w:rsidRPr="00215665">
        <w:rPr>
          <w:rFonts w:eastAsia="Times New Roman" w:cs="Times New Roman"/>
          <w:b/>
          <w:sz w:val="26"/>
          <w:szCs w:val="26"/>
        </w:rPr>
        <w:t>. </w:t>
      </w:r>
      <w:r w:rsidR="0094550B" w:rsidRPr="00215665">
        <w:rPr>
          <w:rFonts w:eastAsia="Times New Roman" w:cs="Times New Roman"/>
          <w:b/>
          <w:sz w:val="26"/>
          <w:szCs w:val="26"/>
        </w:rPr>
        <w:t>pasākums.</w:t>
      </w:r>
      <w:r w:rsidRPr="00215665">
        <w:rPr>
          <w:rFonts w:eastAsia="Times New Roman" w:cs="Times New Roman"/>
          <w:b/>
          <w:sz w:val="26"/>
          <w:szCs w:val="26"/>
        </w:rPr>
        <w:t xml:space="preserve"> </w:t>
      </w:r>
      <w:r w:rsidR="00A057B4" w:rsidRPr="00215665">
        <w:rPr>
          <w:rFonts w:eastAsia="Times New Roman" w:cs="Times New Roman"/>
          <w:b/>
          <w:sz w:val="26"/>
          <w:szCs w:val="26"/>
        </w:rPr>
        <w:t>ES nozīmes zālāju biotopu apsaimniekošana</w:t>
      </w:r>
    </w:p>
    <w:p w14:paraId="61F3842A" w14:textId="2B7EBD23" w:rsidR="002912A1" w:rsidRPr="00215665" w:rsidRDefault="003C4489" w:rsidP="00EE69D4">
      <w:pPr>
        <w:spacing w:line="240" w:lineRule="auto"/>
        <w:rPr>
          <w:rFonts w:cs="Times New Roman"/>
          <w:color w:val="000000" w:themeColor="text1"/>
          <w:szCs w:val="24"/>
        </w:rPr>
      </w:pPr>
      <w:r w:rsidRPr="00215665">
        <w:rPr>
          <w:rFonts w:cs="Times New Roman"/>
          <w:color w:val="000000" w:themeColor="text1"/>
          <w:szCs w:val="24"/>
        </w:rPr>
        <w:t xml:space="preserve">ES nozīmes zālāju biotopi un ar tiem saistītās aizsargājamo sugu dzīvotnes apsaimniekojamas, veicot zālāju pļaušanu un/vai noganīšanu. </w:t>
      </w:r>
      <w:r w:rsidR="00900C08" w:rsidRPr="00215665">
        <w:rPr>
          <w:rFonts w:cs="Times New Roman"/>
          <w:color w:val="000000" w:themeColor="text1"/>
          <w:szCs w:val="24"/>
        </w:rPr>
        <w:t>DA plāna izstrādes ietvaros veikta katra DP “Cirīš</w:t>
      </w:r>
      <w:r w:rsidR="00726B0B" w:rsidRPr="00215665">
        <w:rPr>
          <w:rFonts w:cs="Times New Roman"/>
          <w:color w:val="000000" w:themeColor="text1"/>
          <w:szCs w:val="24"/>
        </w:rPr>
        <w:t>a</w:t>
      </w:r>
      <w:r w:rsidR="00900C08" w:rsidRPr="00215665">
        <w:rPr>
          <w:rFonts w:cs="Times New Roman"/>
          <w:color w:val="000000" w:themeColor="text1"/>
          <w:szCs w:val="24"/>
        </w:rPr>
        <w:t xml:space="preserve"> ezers” teritorijā reģistrētā ES nozīmes zālāju biotopa kvalitātes novērtēšana dabā. </w:t>
      </w:r>
      <w:r w:rsidR="002912A1" w:rsidRPr="00215665">
        <w:rPr>
          <w:rFonts w:cs="Times New Roman"/>
          <w:color w:val="000000" w:themeColor="text1"/>
          <w:szCs w:val="24"/>
        </w:rPr>
        <w:t xml:space="preserve">Informācija par katru no </w:t>
      </w:r>
      <w:r w:rsidR="009A02F4" w:rsidRPr="00215665">
        <w:rPr>
          <w:rFonts w:cs="Times New Roman"/>
          <w:color w:val="000000" w:themeColor="text1"/>
          <w:szCs w:val="24"/>
        </w:rPr>
        <w:t>DP “Cirīš</w:t>
      </w:r>
      <w:r w:rsidR="00EE7C28" w:rsidRPr="00215665">
        <w:rPr>
          <w:rFonts w:cs="Times New Roman"/>
          <w:color w:val="000000" w:themeColor="text1"/>
          <w:szCs w:val="24"/>
        </w:rPr>
        <w:t>a</w:t>
      </w:r>
      <w:r w:rsidR="009A02F4" w:rsidRPr="00215665">
        <w:rPr>
          <w:rFonts w:cs="Times New Roman"/>
          <w:color w:val="000000" w:themeColor="text1"/>
          <w:szCs w:val="24"/>
        </w:rPr>
        <w:t xml:space="preserve"> ezers”</w:t>
      </w:r>
      <w:r w:rsidR="002912A1" w:rsidRPr="00215665">
        <w:rPr>
          <w:rFonts w:cs="Times New Roman"/>
          <w:color w:val="000000" w:themeColor="text1"/>
          <w:szCs w:val="24"/>
        </w:rPr>
        <w:t xml:space="preserve"> teritorijā sastopamajiem ES nozīmes zālāju biotopu poligoniem apkopota </w:t>
      </w:r>
      <w:r w:rsidR="009A02F4" w:rsidRPr="00215665">
        <w:rPr>
          <w:rFonts w:cs="Times New Roman"/>
          <w:color w:val="000000" w:themeColor="text1"/>
          <w:szCs w:val="24"/>
        </w:rPr>
        <w:t>5.3.4</w:t>
      </w:r>
      <w:r w:rsidR="002912A1" w:rsidRPr="00215665">
        <w:rPr>
          <w:rFonts w:cs="Times New Roman"/>
          <w:color w:val="000000" w:themeColor="text1"/>
          <w:szCs w:val="24"/>
        </w:rPr>
        <w:t>.</w:t>
      </w:r>
      <w:r w:rsidR="009A02F4" w:rsidRPr="00215665">
        <w:rPr>
          <w:rFonts w:cs="Times New Roman"/>
          <w:color w:val="000000" w:themeColor="text1"/>
          <w:szCs w:val="24"/>
        </w:rPr>
        <w:t> </w:t>
      </w:r>
      <w:r w:rsidR="002912A1" w:rsidRPr="00215665">
        <w:rPr>
          <w:rFonts w:cs="Times New Roman"/>
          <w:color w:val="000000" w:themeColor="text1"/>
          <w:szCs w:val="24"/>
        </w:rPr>
        <w:t>tabulā, t.sk. informācija par esošo apsaimniekošanu, konstatētajiem biotopus ietekmējošiem faktoriem, kā arī vispārīga informācija par nepieciešamajiem apsaimniekošanas pasākumiem.</w:t>
      </w:r>
      <w:r w:rsidR="004C5BFF" w:rsidRPr="00215665">
        <w:rPr>
          <w:rFonts w:cs="Times New Roman"/>
          <w:color w:val="000000" w:themeColor="text1"/>
          <w:szCs w:val="24"/>
        </w:rPr>
        <w:t xml:space="preserve"> </w:t>
      </w:r>
      <w:r w:rsidRPr="00215665">
        <w:rPr>
          <w:rFonts w:cs="Times New Roman"/>
          <w:color w:val="000000" w:themeColor="text1"/>
          <w:szCs w:val="24"/>
        </w:rPr>
        <w:t>Detalizētu informāciju par konkrētām zālāju biotopu atjaunošanas darbībām ieteicams meklēt zālāju biotopu apsaimniekošanas vadlīnijās (Rūsiņa, 2017), kas pieejamas DAP tīmekļvietnē</w:t>
      </w:r>
      <w:r w:rsidRPr="00215665">
        <w:rPr>
          <w:rStyle w:val="Vresatsauce"/>
          <w:rFonts w:cs="Times New Roman"/>
          <w:color w:val="000000" w:themeColor="text1"/>
          <w:szCs w:val="24"/>
        </w:rPr>
        <w:footnoteReference w:id="109"/>
      </w:r>
      <w:r w:rsidRPr="00215665">
        <w:rPr>
          <w:rFonts w:cs="Times New Roman"/>
          <w:color w:val="000000" w:themeColor="text1"/>
          <w:szCs w:val="24"/>
        </w:rPr>
        <w:t>, bibliotēkās un LAD. DP “Cirīš</w:t>
      </w:r>
      <w:r w:rsidR="00EE7C28" w:rsidRPr="00215665">
        <w:rPr>
          <w:rFonts w:cs="Times New Roman"/>
          <w:color w:val="000000" w:themeColor="text1"/>
          <w:szCs w:val="24"/>
        </w:rPr>
        <w:t>a</w:t>
      </w:r>
      <w:r w:rsidRPr="00215665">
        <w:rPr>
          <w:rFonts w:cs="Times New Roman"/>
          <w:color w:val="000000" w:themeColor="text1"/>
          <w:szCs w:val="24"/>
        </w:rPr>
        <w:t xml:space="preserve"> ezers” teritorijā zālāju platības aizņem </w:t>
      </w:r>
      <w:r w:rsidR="00E63BBB" w:rsidRPr="00215665">
        <w:rPr>
          <w:rFonts w:cs="Times New Roman"/>
          <w:color w:val="000000" w:themeColor="text1"/>
          <w:szCs w:val="24"/>
        </w:rPr>
        <w:t>20,</w:t>
      </w:r>
      <w:r w:rsidR="00E66FBC" w:rsidRPr="00215665">
        <w:rPr>
          <w:rFonts w:cs="Times New Roman"/>
          <w:color w:val="000000" w:themeColor="text1"/>
          <w:szCs w:val="24"/>
        </w:rPr>
        <w:t>39</w:t>
      </w:r>
      <w:r w:rsidR="00E63BBB" w:rsidRPr="00215665">
        <w:rPr>
          <w:rFonts w:cs="Times New Roman"/>
          <w:color w:val="000000" w:themeColor="text1"/>
          <w:szCs w:val="24"/>
        </w:rPr>
        <w:t> </w:t>
      </w:r>
      <w:r w:rsidRPr="00215665">
        <w:rPr>
          <w:rFonts w:cs="Times New Roman"/>
          <w:color w:val="000000" w:themeColor="text1"/>
          <w:szCs w:val="24"/>
        </w:rPr>
        <w:t xml:space="preserve">ha. </w:t>
      </w:r>
      <w:r w:rsidR="004C5BFF" w:rsidRPr="00215665">
        <w:rPr>
          <w:rFonts w:cs="Times New Roman"/>
          <w:color w:val="000000" w:themeColor="text1"/>
          <w:szCs w:val="24"/>
        </w:rPr>
        <w:t>Uz apsaimniekošanas pasākumu attiecināmo ES nozīmes zālāju biotopu izvietojums DP “Cirīš</w:t>
      </w:r>
      <w:r w:rsidR="00EE7C28" w:rsidRPr="00215665">
        <w:rPr>
          <w:rFonts w:cs="Times New Roman"/>
          <w:color w:val="000000" w:themeColor="text1"/>
          <w:szCs w:val="24"/>
        </w:rPr>
        <w:t>a</w:t>
      </w:r>
      <w:r w:rsidR="004C5BFF" w:rsidRPr="00215665">
        <w:rPr>
          <w:rFonts w:cs="Times New Roman"/>
          <w:color w:val="000000" w:themeColor="text1"/>
          <w:szCs w:val="24"/>
        </w:rPr>
        <w:t xml:space="preserve"> ezers” teritorijā skatāms </w:t>
      </w:r>
      <w:r w:rsidR="00F32AEC" w:rsidRPr="00215665">
        <w:rPr>
          <w:rFonts w:cs="Times New Roman"/>
          <w:color w:val="000000" w:themeColor="text1"/>
          <w:szCs w:val="24"/>
        </w:rPr>
        <w:t>5.3.4. attēlā</w:t>
      </w:r>
      <w:r w:rsidR="004C5BFF" w:rsidRPr="00215665">
        <w:rPr>
          <w:rFonts w:cs="Times New Roman"/>
          <w:color w:val="000000" w:themeColor="text1"/>
          <w:szCs w:val="24"/>
        </w:rPr>
        <w:t>.</w:t>
      </w:r>
    </w:p>
    <w:p w14:paraId="768E4DAC" w14:textId="77777777" w:rsidR="002912A1" w:rsidRPr="00215665" w:rsidRDefault="002912A1" w:rsidP="002912A1">
      <w:pPr>
        <w:spacing w:after="0"/>
        <w:rPr>
          <w:rFonts w:cs="Times New Roman"/>
          <w:sz w:val="20"/>
          <w:szCs w:val="20"/>
        </w:rPr>
      </w:pPr>
    </w:p>
    <w:p w14:paraId="4C46B44C" w14:textId="61792E49" w:rsidR="002912A1" w:rsidRPr="00215665" w:rsidRDefault="00DA7C34" w:rsidP="00EE69D4">
      <w:pPr>
        <w:spacing w:after="0"/>
        <w:jc w:val="center"/>
        <w:rPr>
          <w:rFonts w:cs="Times New Roman"/>
          <w:b/>
          <w:bCs/>
          <w:szCs w:val="24"/>
        </w:rPr>
      </w:pPr>
      <w:r w:rsidRPr="00215665">
        <w:rPr>
          <w:rFonts w:cs="Times New Roman"/>
          <w:b/>
          <w:bCs/>
          <w:szCs w:val="24"/>
        </w:rPr>
        <w:t>5.3.4</w:t>
      </w:r>
      <w:r w:rsidR="002912A1" w:rsidRPr="00215665">
        <w:rPr>
          <w:rFonts w:cs="Times New Roman"/>
          <w:b/>
          <w:bCs/>
          <w:szCs w:val="24"/>
        </w:rPr>
        <w:t xml:space="preserve">. tabula. </w:t>
      </w:r>
      <w:r w:rsidR="003C4489" w:rsidRPr="00215665">
        <w:rPr>
          <w:rFonts w:cs="Times New Roman"/>
          <w:b/>
          <w:bCs/>
          <w:szCs w:val="24"/>
        </w:rPr>
        <w:t>DP “Cirīša ezers”</w:t>
      </w:r>
      <w:r w:rsidR="002912A1" w:rsidRPr="00215665">
        <w:rPr>
          <w:rFonts w:cs="Times New Roman"/>
          <w:b/>
          <w:bCs/>
          <w:szCs w:val="24"/>
        </w:rPr>
        <w:t xml:space="preserve"> teritorijā sastopamie ES nozīmes zālāju biotopu poligoni, to esošā apsaimniekošana, biotopus </w:t>
      </w:r>
      <w:r w:rsidR="003C4489" w:rsidRPr="00215665">
        <w:rPr>
          <w:rFonts w:cs="Times New Roman"/>
          <w:b/>
          <w:bCs/>
          <w:szCs w:val="24"/>
        </w:rPr>
        <w:t>ietekmējošie</w:t>
      </w:r>
      <w:r w:rsidR="002912A1" w:rsidRPr="00215665">
        <w:rPr>
          <w:rFonts w:cs="Times New Roman"/>
          <w:b/>
          <w:bCs/>
          <w:szCs w:val="24"/>
        </w:rPr>
        <w:t xml:space="preserve"> faktori, kā arī nepieciešamie apsaimniekošanas pasākumi</w:t>
      </w:r>
    </w:p>
    <w:p w14:paraId="00FDDCB8" w14:textId="77777777" w:rsidR="00495792" w:rsidRPr="00215665" w:rsidRDefault="00495792" w:rsidP="00EE69D4">
      <w:pPr>
        <w:spacing w:after="0"/>
        <w:jc w:val="center"/>
        <w:rPr>
          <w:rFonts w:cs="Times New Roman"/>
          <w:b/>
          <w:bCs/>
          <w:szCs w:val="24"/>
        </w:rPr>
      </w:pPr>
    </w:p>
    <w:tbl>
      <w:tblPr>
        <w:tblStyle w:val="Reatabula"/>
        <w:tblW w:w="9493" w:type="dxa"/>
        <w:tblLayout w:type="fixed"/>
        <w:tblLook w:val="04A0" w:firstRow="1" w:lastRow="0" w:firstColumn="1" w:lastColumn="0" w:noHBand="0" w:noVBand="1"/>
      </w:tblPr>
      <w:tblGrid>
        <w:gridCol w:w="510"/>
        <w:gridCol w:w="1045"/>
        <w:gridCol w:w="850"/>
        <w:gridCol w:w="851"/>
        <w:gridCol w:w="567"/>
        <w:gridCol w:w="850"/>
        <w:gridCol w:w="709"/>
        <w:gridCol w:w="4111"/>
      </w:tblGrid>
      <w:tr w:rsidR="002912A1" w:rsidRPr="00215665" w14:paraId="239297F3" w14:textId="77777777" w:rsidTr="00297FDE">
        <w:trPr>
          <w:cantSplit/>
          <w:trHeight w:val="1134"/>
        </w:trPr>
        <w:tc>
          <w:tcPr>
            <w:tcW w:w="510" w:type="dxa"/>
            <w:shd w:val="clear" w:color="auto" w:fill="A8D08D" w:themeFill="accent6" w:themeFillTint="99"/>
          </w:tcPr>
          <w:p w14:paraId="4F7FA857" w14:textId="77777777" w:rsidR="002912A1" w:rsidRPr="00215665" w:rsidRDefault="002912A1" w:rsidP="00552E8C">
            <w:pPr>
              <w:spacing w:after="0" w:line="240" w:lineRule="auto"/>
              <w:ind w:firstLine="0"/>
              <w:jc w:val="center"/>
              <w:rPr>
                <w:rFonts w:cs="Times New Roman"/>
                <w:b/>
                <w:sz w:val="20"/>
                <w:szCs w:val="20"/>
                <w:lang w:val="lv-LV"/>
              </w:rPr>
            </w:pPr>
            <w:r w:rsidRPr="00215665">
              <w:rPr>
                <w:rFonts w:cs="Times New Roman"/>
                <w:b/>
                <w:sz w:val="20"/>
                <w:szCs w:val="20"/>
                <w:lang w:val="lv-LV"/>
              </w:rPr>
              <w:t>Nr. p. k.</w:t>
            </w:r>
          </w:p>
        </w:tc>
        <w:tc>
          <w:tcPr>
            <w:tcW w:w="1045" w:type="dxa"/>
            <w:shd w:val="clear" w:color="auto" w:fill="A8D08D" w:themeFill="accent6" w:themeFillTint="99"/>
          </w:tcPr>
          <w:p w14:paraId="6F69FE8C" w14:textId="77777777" w:rsidR="002912A1" w:rsidRPr="00215665" w:rsidRDefault="002912A1" w:rsidP="00552E8C">
            <w:pPr>
              <w:spacing w:after="0" w:line="240" w:lineRule="auto"/>
              <w:ind w:firstLine="0"/>
              <w:jc w:val="center"/>
              <w:rPr>
                <w:rFonts w:cs="Times New Roman"/>
                <w:b/>
                <w:sz w:val="20"/>
                <w:szCs w:val="20"/>
                <w:lang w:val="lv-LV"/>
              </w:rPr>
            </w:pPr>
            <w:r w:rsidRPr="00215665">
              <w:rPr>
                <w:rFonts w:cs="Times New Roman"/>
                <w:b/>
                <w:sz w:val="20"/>
                <w:szCs w:val="20"/>
                <w:lang w:val="lv-LV"/>
              </w:rPr>
              <w:t>Poligona Nr.</w:t>
            </w:r>
          </w:p>
        </w:tc>
        <w:tc>
          <w:tcPr>
            <w:tcW w:w="850" w:type="dxa"/>
            <w:shd w:val="clear" w:color="auto" w:fill="A8D08D" w:themeFill="accent6" w:themeFillTint="99"/>
          </w:tcPr>
          <w:p w14:paraId="5057451B" w14:textId="77777777" w:rsidR="002912A1" w:rsidRPr="00215665" w:rsidRDefault="002912A1" w:rsidP="00552E8C">
            <w:pPr>
              <w:spacing w:after="0" w:line="240" w:lineRule="auto"/>
              <w:ind w:firstLine="0"/>
              <w:jc w:val="center"/>
              <w:rPr>
                <w:rFonts w:cs="Times New Roman"/>
                <w:b/>
                <w:sz w:val="20"/>
                <w:szCs w:val="20"/>
                <w:lang w:val="lv-LV"/>
              </w:rPr>
            </w:pPr>
            <w:proofErr w:type="spellStart"/>
            <w:r w:rsidRPr="00215665">
              <w:rPr>
                <w:rFonts w:cs="Times New Roman"/>
                <w:b/>
                <w:sz w:val="20"/>
                <w:szCs w:val="20"/>
                <w:lang w:val="lv-LV"/>
              </w:rPr>
              <w:t>Bio</w:t>
            </w:r>
            <w:proofErr w:type="spellEnd"/>
            <w:r w:rsidRPr="00215665">
              <w:rPr>
                <w:rFonts w:cs="Times New Roman"/>
                <w:b/>
                <w:sz w:val="20"/>
                <w:szCs w:val="20"/>
                <w:lang w:val="lv-LV"/>
              </w:rPr>
              <w:t>-topa kods un vari-</w:t>
            </w:r>
            <w:proofErr w:type="spellStart"/>
            <w:r w:rsidRPr="00215665">
              <w:rPr>
                <w:rFonts w:cs="Times New Roman"/>
                <w:b/>
                <w:sz w:val="20"/>
                <w:szCs w:val="20"/>
                <w:lang w:val="lv-LV"/>
              </w:rPr>
              <w:t>ants</w:t>
            </w:r>
            <w:proofErr w:type="spellEnd"/>
          </w:p>
        </w:tc>
        <w:tc>
          <w:tcPr>
            <w:tcW w:w="851" w:type="dxa"/>
            <w:shd w:val="clear" w:color="auto" w:fill="A8D08D" w:themeFill="accent6" w:themeFillTint="99"/>
          </w:tcPr>
          <w:p w14:paraId="3F030D93" w14:textId="77777777" w:rsidR="002912A1" w:rsidRPr="00215665" w:rsidRDefault="002912A1" w:rsidP="00552E8C">
            <w:pPr>
              <w:spacing w:after="0" w:line="240" w:lineRule="auto"/>
              <w:ind w:firstLine="0"/>
              <w:jc w:val="center"/>
              <w:rPr>
                <w:rFonts w:cs="Times New Roman"/>
                <w:b/>
                <w:sz w:val="20"/>
                <w:szCs w:val="20"/>
                <w:lang w:val="lv-LV"/>
              </w:rPr>
            </w:pPr>
            <w:proofErr w:type="spellStart"/>
            <w:r w:rsidRPr="00215665">
              <w:rPr>
                <w:rFonts w:cs="Times New Roman"/>
                <w:b/>
                <w:sz w:val="20"/>
                <w:szCs w:val="20"/>
                <w:lang w:val="lv-LV"/>
              </w:rPr>
              <w:t>Bio</w:t>
            </w:r>
            <w:proofErr w:type="spellEnd"/>
            <w:r w:rsidRPr="00215665">
              <w:rPr>
                <w:rFonts w:cs="Times New Roman"/>
                <w:b/>
                <w:sz w:val="20"/>
                <w:szCs w:val="20"/>
                <w:lang w:val="lv-LV"/>
              </w:rPr>
              <w:t xml:space="preserve">-topa </w:t>
            </w:r>
            <w:proofErr w:type="spellStart"/>
            <w:r w:rsidRPr="00215665">
              <w:rPr>
                <w:rFonts w:cs="Times New Roman"/>
                <w:b/>
                <w:sz w:val="20"/>
                <w:szCs w:val="20"/>
                <w:lang w:val="lv-LV"/>
              </w:rPr>
              <w:t>stāvok-lis</w:t>
            </w:r>
            <w:proofErr w:type="spellEnd"/>
          </w:p>
        </w:tc>
        <w:tc>
          <w:tcPr>
            <w:tcW w:w="567" w:type="dxa"/>
            <w:shd w:val="clear" w:color="auto" w:fill="A8D08D" w:themeFill="accent6" w:themeFillTint="99"/>
          </w:tcPr>
          <w:p w14:paraId="732CA866" w14:textId="77777777" w:rsidR="002912A1" w:rsidRPr="00215665" w:rsidRDefault="002912A1" w:rsidP="00552E8C">
            <w:pPr>
              <w:spacing w:after="0" w:line="240" w:lineRule="auto"/>
              <w:ind w:firstLine="0"/>
              <w:jc w:val="center"/>
              <w:rPr>
                <w:rFonts w:cs="Times New Roman"/>
                <w:b/>
                <w:sz w:val="20"/>
                <w:szCs w:val="20"/>
                <w:lang w:val="lv-LV"/>
              </w:rPr>
            </w:pPr>
            <w:r w:rsidRPr="00215665">
              <w:rPr>
                <w:rFonts w:cs="Times New Roman"/>
                <w:b/>
                <w:sz w:val="20"/>
                <w:szCs w:val="20"/>
                <w:lang w:val="lv-LV"/>
              </w:rPr>
              <w:t>Pla-</w:t>
            </w:r>
            <w:proofErr w:type="spellStart"/>
            <w:r w:rsidRPr="00215665">
              <w:rPr>
                <w:rFonts w:cs="Times New Roman"/>
                <w:b/>
                <w:sz w:val="20"/>
                <w:szCs w:val="20"/>
                <w:lang w:val="lv-LV"/>
              </w:rPr>
              <w:t>tība</w:t>
            </w:r>
            <w:proofErr w:type="spellEnd"/>
            <w:r w:rsidRPr="00215665">
              <w:rPr>
                <w:rFonts w:cs="Times New Roman"/>
                <w:b/>
                <w:sz w:val="20"/>
                <w:szCs w:val="20"/>
                <w:lang w:val="lv-LV"/>
              </w:rPr>
              <w:t xml:space="preserve"> (ha)</w:t>
            </w:r>
          </w:p>
        </w:tc>
        <w:tc>
          <w:tcPr>
            <w:tcW w:w="850" w:type="dxa"/>
            <w:shd w:val="clear" w:color="auto" w:fill="A8D08D" w:themeFill="accent6" w:themeFillTint="99"/>
          </w:tcPr>
          <w:p w14:paraId="134555C1" w14:textId="77777777" w:rsidR="002912A1" w:rsidRPr="00215665" w:rsidRDefault="002912A1" w:rsidP="00552E8C">
            <w:pPr>
              <w:spacing w:after="0" w:line="240" w:lineRule="auto"/>
              <w:ind w:firstLine="0"/>
              <w:jc w:val="center"/>
              <w:rPr>
                <w:rFonts w:cs="Times New Roman"/>
                <w:b/>
                <w:sz w:val="20"/>
                <w:szCs w:val="20"/>
                <w:lang w:val="lv-LV"/>
              </w:rPr>
            </w:pPr>
            <w:r w:rsidRPr="00215665">
              <w:rPr>
                <w:rFonts w:cs="Times New Roman"/>
                <w:b/>
                <w:sz w:val="20"/>
                <w:szCs w:val="20"/>
                <w:lang w:val="lv-LV"/>
              </w:rPr>
              <w:t>Esošā ap-</w:t>
            </w:r>
            <w:proofErr w:type="spellStart"/>
            <w:r w:rsidRPr="00215665">
              <w:rPr>
                <w:rFonts w:cs="Times New Roman"/>
                <w:b/>
                <w:sz w:val="20"/>
                <w:szCs w:val="20"/>
                <w:lang w:val="lv-LV"/>
              </w:rPr>
              <w:t>saim</w:t>
            </w:r>
            <w:proofErr w:type="spellEnd"/>
            <w:r w:rsidRPr="00215665">
              <w:rPr>
                <w:rFonts w:cs="Times New Roman"/>
                <w:b/>
                <w:sz w:val="20"/>
                <w:szCs w:val="20"/>
                <w:lang w:val="lv-LV"/>
              </w:rPr>
              <w:t>-nieko-</w:t>
            </w:r>
            <w:proofErr w:type="spellStart"/>
            <w:r w:rsidRPr="00215665">
              <w:rPr>
                <w:rFonts w:cs="Times New Roman"/>
                <w:b/>
                <w:sz w:val="20"/>
                <w:szCs w:val="20"/>
                <w:lang w:val="lv-LV"/>
              </w:rPr>
              <w:t>šana</w:t>
            </w:r>
            <w:proofErr w:type="spellEnd"/>
          </w:p>
        </w:tc>
        <w:tc>
          <w:tcPr>
            <w:tcW w:w="709" w:type="dxa"/>
            <w:shd w:val="clear" w:color="auto" w:fill="A8D08D" w:themeFill="accent6" w:themeFillTint="99"/>
            <w:textDirection w:val="btLr"/>
            <w:vAlign w:val="center"/>
          </w:tcPr>
          <w:p w14:paraId="65F79AF6" w14:textId="3E336C40" w:rsidR="002912A1" w:rsidRPr="00215665" w:rsidRDefault="002912A1" w:rsidP="00297FDE">
            <w:pPr>
              <w:spacing w:after="0" w:line="240" w:lineRule="auto"/>
              <w:ind w:left="113" w:right="113" w:firstLine="0"/>
              <w:jc w:val="center"/>
              <w:rPr>
                <w:rFonts w:cs="Times New Roman"/>
                <w:b/>
                <w:sz w:val="20"/>
                <w:szCs w:val="20"/>
                <w:lang w:val="lv-LV"/>
              </w:rPr>
            </w:pPr>
            <w:proofErr w:type="spellStart"/>
            <w:r w:rsidRPr="00215665">
              <w:rPr>
                <w:rFonts w:cs="Times New Roman"/>
                <w:b/>
                <w:sz w:val="20"/>
                <w:szCs w:val="20"/>
                <w:lang w:val="lv-LV"/>
              </w:rPr>
              <w:t>Invazīvas</w:t>
            </w:r>
            <w:proofErr w:type="spellEnd"/>
            <w:r w:rsidRPr="00215665">
              <w:rPr>
                <w:rFonts w:cs="Times New Roman"/>
                <w:b/>
                <w:sz w:val="20"/>
                <w:szCs w:val="20"/>
                <w:lang w:val="lv-LV"/>
              </w:rPr>
              <w:t xml:space="preserve"> sugas</w:t>
            </w:r>
          </w:p>
        </w:tc>
        <w:tc>
          <w:tcPr>
            <w:tcW w:w="4111" w:type="dxa"/>
            <w:shd w:val="clear" w:color="auto" w:fill="A8D08D" w:themeFill="accent6" w:themeFillTint="99"/>
          </w:tcPr>
          <w:p w14:paraId="6700C501" w14:textId="77777777" w:rsidR="002912A1" w:rsidRPr="00215665" w:rsidRDefault="002912A1" w:rsidP="00552E8C">
            <w:pPr>
              <w:spacing w:after="0" w:line="240" w:lineRule="auto"/>
              <w:ind w:firstLine="0"/>
              <w:jc w:val="center"/>
              <w:rPr>
                <w:rFonts w:cs="Times New Roman"/>
                <w:b/>
                <w:sz w:val="20"/>
                <w:szCs w:val="20"/>
                <w:lang w:val="lv-LV"/>
              </w:rPr>
            </w:pPr>
            <w:r w:rsidRPr="00215665">
              <w:rPr>
                <w:rFonts w:cs="Times New Roman"/>
                <w:b/>
                <w:sz w:val="20"/>
                <w:szCs w:val="20"/>
                <w:lang w:val="lv-LV"/>
              </w:rPr>
              <w:t>Vēlamā apsaimniekošana</w:t>
            </w:r>
          </w:p>
        </w:tc>
      </w:tr>
      <w:tr w:rsidR="002912A1" w:rsidRPr="00215665" w14:paraId="17A92CDD" w14:textId="77777777" w:rsidTr="00297FDE">
        <w:tc>
          <w:tcPr>
            <w:tcW w:w="9493" w:type="dxa"/>
            <w:gridSpan w:val="8"/>
            <w:shd w:val="clear" w:color="auto" w:fill="A8D08D" w:themeFill="accent6" w:themeFillTint="99"/>
            <w:vAlign w:val="center"/>
          </w:tcPr>
          <w:p w14:paraId="49DBFDEC" w14:textId="77777777" w:rsidR="002912A1" w:rsidRPr="00215665" w:rsidRDefault="002912A1" w:rsidP="00297FDE">
            <w:pPr>
              <w:spacing w:after="0" w:line="240" w:lineRule="auto"/>
              <w:ind w:firstLine="0"/>
              <w:jc w:val="center"/>
              <w:textAlignment w:val="baseline"/>
              <w:rPr>
                <w:rFonts w:cs="Times New Roman"/>
                <w:b/>
                <w:sz w:val="20"/>
                <w:szCs w:val="20"/>
                <w:lang w:val="lv-LV"/>
              </w:rPr>
            </w:pPr>
            <w:r w:rsidRPr="00215665">
              <w:rPr>
                <w:rFonts w:cs="Times New Roman"/>
                <w:b/>
                <w:sz w:val="20"/>
                <w:szCs w:val="20"/>
                <w:lang w:val="lv-LV"/>
              </w:rPr>
              <w:t xml:space="preserve">6210 </w:t>
            </w:r>
            <w:r w:rsidRPr="00215665">
              <w:rPr>
                <w:rFonts w:cs="Times New Roman"/>
                <w:b/>
                <w:i/>
                <w:sz w:val="20"/>
                <w:szCs w:val="20"/>
                <w:lang w:val="lv-LV"/>
              </w:rPr>
              <w:t>Sausi zālāji kaļķainās augsnēs</w:t>
            </w:r>
          </w:p>
        </w:tc>
      </w:tr>
      <w:tr w:rsidR="002912A1" w:rsidRPr="00215665" w14:paraId="2F6A826C" w14:textId="77777777" w:rsidTr="00297FDE">
        <w:tc>
          <w:tcPr>
            <w:tcW w:w="510" w:type="dxa"/>
          </w:tcPr>
          <w:p w14:paraId="502AE3DD"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18747D5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19AB134_118</w:t>
            </w:r>
          </w:p>
        </w:tc>
        <w:tc>
          <w:tcPr>
            <w:tcW w:w="850" w:type="dxa"/>
          </w:tcPr>
          <w:p w14:paraId="47FA17B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606D043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Labs</w:t>
            </w:r>
          </w:p>
        </w:tc>
        <w:tc>
          <w:tcPr>
            <w:tcW w:w="567" w:type="dxa"/>
          </w:tcPr>
          <w:p w14:paraId="466E2ED0" w14:textId="77777777" w:rsidR="00956C7A" w:rsidRPr="00215665" w:rsidRDefault="00956C7A" w:rsidP="00956C7A">
            <w:pPr>
              <w:spacing w:after="0" w:line="240" w:lineRule="auto"/>
              <w:ind w:firstLine="0"/>
              <w:rPr>
                <w:rFonts w:eastAsia="Times New Roman" w:cs="Times New Roman"/>
                <w:sz w:val="20"/>
                <w:szCs w:val="20"/>
                <w:lang w:val="lv-LV"/>
              </w:rPr>
            </w:pPr>
            <w:r w:rsidRPr="00215665">
              <w:rPr>
                <w:rFonts w:cs="Times New Roman"/>
                <w:sz w:val="20"/>
                <w:szCs w:val="20"/>
                <w:lang w:val="lv-LV"/>
              </w:rPr>
              <w:t>0,76</w:t>
            </w:r>
          </w:p>
          <w:p w14:paraId="5147EDC0"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4F78BFE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 nogana</w:t>
            </w:r>
          </w:p>
        </w:tc>
        <w:tc>
          <w:tcPr>
            <w:tcW w:w="709" w:type="dxa"/>
            <w:vAlign w:val="center"/>
          </w:tcPr>
          <w:p w14:paraId="6667FDDA"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3E827FB8" w14:textId="77777777" w:rsidR="002912A1" w:rsidRPr="00215665" w:rsidRDefault="002912A1" w:rsidP="00552E8C">
            <w:pPr>
              <w:spacing w:after="0" w:line="240" w:lineRule="auto"/>
              <w:ind w:firstLine="0"/>
              <w:rPr>
                <w:rFonts w:cs="Times New Roman"/>
                <w:sz w:val="20"/>
                <w:szCs w:val="20"/>
                <w:highlight w:val="yellow"/>
                <w:lang w:val="lv-LV"/>
              </w:rPr>
            </w:pPr>
            <w:r w:rsidRPr="00215665">
              <w:rPr>
                <w:rFonts w:cs="Times New Roman"/>
                <w:sz w:val="20"/>
                <w:szCs w:val="20"/>
                <w:lang w:val="lv-LV"/>
              </w:rPr>
              <w:t>Šobrīd zālājs tiek atbilstoši apsaimniekots – ganīts un pļauts. Labvēlīga stāvokļa uzturēšanai zālājā būtu vēlams turpināt esošos apsaimniekošanas pasākumus. Vietām zālājā novērota ekspansīvo sugu dominance. Vietās, kur dominē ekspansīvas sugas veicama agra un vairākkārtēja appļaušana. Samazināt ekspansīvo sugu dominanci var ar regulēto ganīšanu.</w:t>
            </w:r>
          </w:p>
        </w:tc>
      </w:tr>
      <w:tr w:rsidR="002912A1" w:rsidRPr="00215665" w14:paraId="4422CC9A" w14:textId="77777777" w:rsidTr="00297FDE">
        <w:trPr>
          <w:cantSplit/>
          <w:trHeight w:val="1134"/>
        </w:trPr>
        <w:tc>
          <w:tcPr>
            <w:tcW w:w="510" w:type="dxa"/>
          </w:tcPr>
          <w:p w14:paraId="241A3524"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1C7559A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19AB134_131</w:t>
            </w:r>
          </w:p>
        </w:tc>
        <w:tc>
          <w:tcPr>
            <w:tcW w:w="850" w:type="dxa"/>
          </w:tcPr>
          <w:p w14:paraId="5CFC4E2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564E1D4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34C342C3" w14:textId="77777777" w:rsidR="00634EA4" w:rsidRPr="00215665" w:rsidRDefault="00634EA4" w:rsidP="00634EA4">
            <w:pPr>
              <w:spacing w:after="0" w:line="240" w:lineRule="auto"/>
              <w:ind w:firstLine="0"/>
              <w:rPr>
                <w:rFonts w:eastAsia="Times New Roman" w:cs="Times New Roman"/>
                <w:sz w:val="20"/>
                <w:szCs w:val="20"/>
                <w:lang w:val="lv-LV"/>
              </w:rPr>
            </w:pPr>
            <w:r w:rsidRPr="00215665">
              <w:rPr>
                <w:rFonts w:cs="Times New Roman"/>
                <w:sz w:val="20"/>
                <w:szCs w:val="20"/>
                <w:lang w:val="lv-LV"/>
              </w:rPr>
              <w:t>0,87</w:t>
            </w:r>
          </w:p>
          <w:p w14:paraId="0DC53B94"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628B64F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textDirection w:val="btLr"/>
            <w:vAlign w:val="center"/>
          </w:tcPr>
          <w:p w14:paraId="18AE6860" w14:textId="77777777" w:rsidR="002912A1" w:rsidRPr="00215665" w:rsidRDefault="002912A1" w:rsidP="00297FDE">
            <w:pPr>
              <w:spacing w:after="0" w:line="240" w:lineRule="auto"/>
              <w:ind w:left="113" w:right="113" w:firstLine="0"/>
              <w:jc w:val="center"/>
              <w:rPr>
                <w:rFonts w:cs="Times New Roman"/>
                <w:i/>
                <w:sz w:val="20"/>
                <w:szCs w:val="20"/>
                <w:lang w:val="lv-LV"/>
              </w:rPr>
            </w:pPr>
            <w:proofErr w:type="spellStart"/>
            <w:r w:rsidRPr="00215665">
              <w:rPr>
                <w:rFonts w:cs="Times New Roman"/>
                <w:sz w:val="20"/>
                <w:szCs w:val="20"/>
                <w:lang w:val="lv-LV"/>
              </w:rPr>
              <w:t>Varpainā</w:t>
            </w:r>
            <w:proofErr w:type="spellEnd"/>
            <w:r w:rsidRPr="00215665">
              <w:rPr>
                <w:rFonts w:cs="Times New Roman"/>
                <w:sz w:val="20"/>
                <w:szCs w:val="20"/>
                <w:lang w:val="lv-LV"/>
              </w:rPr>
              <w:t xml:space="preserve"> korinte </w:t>
            </w:r>
            <w:proofErr w:type="spellStart"/>
            <w:r w:rsidRPr="00215665">
              <w:rPr>
                <w:rFonts w:cs="Times New Roman"/>
                <w:i/>
                <w:sz w:val="20"/>
                <w:szCs w:val="20"/>
                <w:lang w:val="lv-LV"/>
              </w:rPr>
              <w:t>Amelanchier</w:t>
            </w:r>
            <w:proofErr w:type="spellEnd"/>
            <w:r w:rsidRPr="00215665">
              <w:rPr>
                <w:rFonts w:cs="Times New Roman"/>
                <w:i/>
                <w:sz w:val="20"/>
                <w:szCs w:val="20"/>
                <w:lang w:val="lv-LV"/>
              </w:rPr>
              <w:t xml:space="preserve"> </w:t>
            </w:r>
            <w:proofErr w:type="spellStart"/>
            <w:r w:rsidRPr="00215665">
              <w:rPr>
                <w:rFonts w:cs="Times New Roman"/>
                <w:i/>
                <w:sz w:val="20"/>
                <w:szCs w:val="20"/>
                <w:lang w:val="lv-LV"/>
              </w:rPr>
              <w:t>spicata</w:t>
            </w:r>
            <w:proofErr w:type="spellEnd"/>
          </w:p>
        </w:tc>
        <w:tc>
          <w:tcPr>
            <w:tcW w:w="4111" w:type="dxa"/>
          </w:tcPr>
          <w:p w14:paraId="75E6E74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Zālājā ir liela ekspansīvo sugu dominance. Vietās, kur dominē ekspansīvas sugas veicama agra un vairākkārtēja appļaušana. Samazināt ekspansīvo sugu dominanci var ar regulēto ganīšanu.</w:t>
            </w:r>
          </w:p>
          <w:p w14:paraId="364304F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Biotopa poligona Z daļā konstatēta </w:t>
            </w:r>
            <w:proofErr w:type="spellStart"/>
            <w:r w:rsidRPr="00215665">
              <w:rPr>
                <w:rFonts w:cs="Times New Roman"/>
                <w:sz w:val="20"/>
                <w:szCs w:val="20"/>
                <w:lang w:val="lv-LV"/>
              </w:rPr>
              <w:t>vārpainā</w:t>
            </w:r>
            <w:proofErr w:type="spellEnd"/>
            <w:r w:rsidRPr="00215665">
              <w:rPr>
                <w:rFonts w:cs="Times New Roman"/>
                <w:sz w:val="20"/>
                <w:szCs w:val="20"/>
                <w:lang w:val="lv-LV"/>
              </w:rPr>
              <w:t xml:space="preserve"> korinte 3 m</w:t>
            </w:r>
            <w:r w:rsidRPr="00215665">
              <w:rPr>
                <w:rFonts w:cs="Times New Roman"/>
                <w:sz w:val="20"/>
                <w:szCs w:val="20"/>
                <w:vertAlign w:val="superscript"/>
                <w:lang w:val="lv-LV"/>
              </w:rPr>
              <w:t xml:space="preserve">2 </w:t>
            </w:r>
            <w:r w:rsidRPr="00215665">
              <w:rPr>
                <w:rFonts w:cs="Times New Roman"/>
                <w:sz w:val="20"/>
                <w:szCs w:val="20"/>
                <w:lang w:val="lv-LV"/>
              </w:rPr>
              <w:t>platībā. Lai apturētu sugas invāziju konkrētajā vietā, ir ieteicama sugas lokāla iznīcināšana – izrakšana.</w:t>
            </w:r>
          </w:p>
        </w:tc>
      </w:tr>
      <w:tr w:rsidR="002912A1" w:rsidRPr="00215665" w14:paraId="03E25D98" w14:textId="77777777" w:rsidTr="00297FDE">
        <w:tc>
          <w:tcPr>
            <w:tcW w:w="510" w:type="dxa"/>
          </w:tcPr>
          <w:p w14:paraId="06100B5D"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309092F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19AB134_132</w:t>
            </w:r>
          </w:p>
        </w:tc>
        <w:tc>
          <w:tcPr>
            <w:tcW w:w="850" w:type="dxa"/>
          </w:tcPr>
          <w:p w14:paraId="3563506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3E1008C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6C212BEE" w14:textId="77777777" w:rsidR="00634EA4" w:rsidRPr="00215665" w:rsidRDefault="00634EA4" w:rsidP="00634EA4">
            <w:pPr>
              <w:spacing w:after="0" w:line="240" w:lineRule="auto"/>
              <w:ind w:firstLine="0"/>
              <w:rPr>
                <w:rFonts w:eastAsia="Times New Roman" w:cs="Times New Roman"/>
                <w:sz w:val="20"/>
                <w:szCs w:val="20"/>
                <w:lang w:val="lv-LV"/>
              </w:rPr>
            </w:pPr>
            <w:r w:rsidRPr="00215665">
              <w:rPr>
                <w:rFonts w:cs="Times New Roman"/>
                <w:sz w:val="20"/>
                <w:szCs w:val="20"/>
                <w:lang w:val="lv-LV"/>
              </w:rPr>
              <w:t>1,76</w:t>
            </w:r>
          </w:p>
          <w:p w14:paraId="082DD58C"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61661D1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2578101F"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0A0F314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Zālājā ir liela ekspansīvo sugu dominance. Vietās, kur dominē ekspansīvas sugas veicama agra un vairākkārtēja appļaušana. Samazināt ekspansīvo sugu dominanci var ar regulēto ganīšanu.</w:t>
            </w:r>
          </w:p>
        </w:tc>
      </w:tr>
      <w:tr w:rsidR="002912A1" w:rsidRPr="00215665" w14:paraId="209EEA01" w14:textId="77777777" w:rsidTr="00297FDE">
        <w:tc>
          <w:tcPr>
            <w:tcW w:w="510" w:type="dxa"/>
          </w:tcPr>
          <w:p w14:paraId="1E2D39CE"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480F666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19AB134_1320</w:t>
            </w:r>
          </w:p>
        </w:tc>
        <w:tc>
          <w:tcPr>
            <w:tcW w:w="850" w:type="dxa"/>
          </w:tcPr>
          <w:p w14:paraId="11D8841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3A4F4350"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2BC3E985" w14:textId="77777777" w:rsidR="006C74CB" w:rsidRPr="00215665" w:rsidRDefault="006C74CB" w:rsidP="006C74CB">
            <w:pPr>
              <w:spacing w:after="0" w:line="240" w:lineRule="auto"/>
              <w:ind w:firstLine="0"/>
              <w:rPr>
                <w:rFonts w:eastAsia="Times New Roman" w:cs="Times New Roman"/>
                <w:sz w:val="20"/>
                <w:szCs w:val="20"/>
                <w:lang w:val="lv-LV"/>
              </w:rPr>
            </w:pPr>
            <w:r w:rsidRPr="00215665">
              <w:rPr>
                <w:rFonts w:cs="Times New Roman"/>
                <w:sz w:val="20"/>
                <w:szCs w:val="20"/>
                <w:lang w:val="lv-LV"/>
              </w:rPr>
              <w:t>0,86</w:t>
            </w:r>
          </w:p>
          <w:p w14:paraId="0DD62450"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6B3BD92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7206303D"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72757F3B"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Šobrīd zālājs tiek apsaimniekots – pļauts. Efektīvākai apsaimniekošanai ir ieteicams ieviest ekstensīvo ganīšanu. Zālājā ir liela ekspansīvo sugu dominance. Vietās, kur dominē ekspansīvas </w:t>
            </w:r>
            <w:r w:rsidRPr="00215665">
              <w:rPr>
                <w:rFonts w:cs="Times New Roman"/>
                <w:sz w:val="20"/>
                <w:szCs w:val="20"/>
                <w:lang w:val="lv-LV"/>
              </w:rPr>
              <w:lastRenderedPageBreak/>
              <w:t>sugas veicama agra un vairākkārtēja appļaušana. Samazināt ekspansīvo sugu dominanci var ar regulēto ganīšanu.</w:t>
            </w:r>
          </w:p>
        </w:tc>
      </w:tr>
      <w:tr w:rsidR="002912A1" w:rsidRPr="00215665" w14:paraId="17D3C143" w14:textId="77777777" w:rsidTr="00297FDE">
        <w:tc>
          <w:tcPr>
            <w:tcW w:w="510" w:type="dxa"/>
          </w:tcPr>
          <w:p w14:paraId="0B83EDAD"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5F41B9F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19AB134_134</w:t>
            </w:r>
          </w:p>
        </w:tc>
        <w:tc>
          <w:tcPr>
            <w:tcW w:w="850" w:type="dxa"/>
          </w:tcPr>
          <w:p w14:paraId="778955A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6AA80F0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0DC0209D" w14:textId="77777777" w:rsidR="006C74CB" w:rsidRPr="00215665" w:rsidRDefault="006C74CB" w:rsidP="006C74CB">
            <w:pPr>
              <w:spacing w:after="0" w:line="240" w:lineRule="auto"/>
              <w:ind w:firstLine="0"/>
              <w:rPr>
                <w:rFonts w:eastAsia="Times New Roman" w:cs="Times New Roman"/>
                <w:sz w:val="20"/>
                <w:szCs w:val="20"/>
                <w:lang w:val="lv-LV"/>
              </w:rPr>
            </w:pPr>
            <w:r w:rsidRPr="00215665">
              <w:rPr>
                <w:rFonts w:cs="Times New Roman"/>
                <w:sz w:val="20"/>
                <w:szCs w:val="20"/>
                <w:lang w:val="lv-LV"/>
              </w:rPr>
              <w:t>0,60</w:t>
            </w:r>
          </w:p>
          <w:p w14:paraId="4C568432"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2E1A528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42DCA8C9"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2643F32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Zālājā ir liela ekspansīvo sugu dominance. Vietās, kur dominē ekspansīvas sugas veicama agra un vairākkārtēja appļaušana. Samazināt ekspansīvo sugu dominanci var ar regulēto ganīšanu.</w:t>
            </w:r>
          </w:p>
        </w:tc>
      </w:tr>
      <w:tr w:rsidR="002912A1" w:rsidRPr="00215665" w14:paraId="13382FFB" w14:textId="77777777" w:rsidTr="00297FDE">
        <w:tc>
          <w:tcPr>
            <w:tcW w:w="510" w:type="dxa"/>
          </w:tcPr>
          <w:p w14:paraId="31A9F39E"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5FF3CAC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19AB134_139</w:t>
            </w:r>
          </w:p>
        </w:tc>
        <w:tc>
          <w:tcPr>
            <w:tcW w:w="850" w:type="dxa"/>
          </w:tcPr>
          <w:p w14:paraId="26B791C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6B607CC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0A35D056" w14:textId="77777777" w:rsidR="006C74CB" w:rsidRPr="00215665" w:rsidRDefault="006C74CB" w:rsidP="006C74CB">
            <w:pPr>
              <w:spacing w:after="0" w:line="240" w:lineRule="auto"/>
              <w:ind w:firstLine="0"/>
              <w:rPr>
                <w:rFonts w:eastAsia="Times New Roman" w:cs="Times New Roman"/>
                <w:sz w:val="20"/>
                <w:szCs w:val="20"/>
                <w:lang w:val="lv-LV"/>
              </w:rPr>
            </w:pPr>
            <w:r w:rsidRPr="00215665">
              <w:rPr>
                <w:rFonts w:cs="Times New Roman"/>
                <w:sz w:val="20"/>
                <w:szCs w:val="20"/>
                <w:lang w:val="lv-LV"/>
              </w:rPr>
              <w:t>0,11</w:t>
            </w:r>
          </w:p>
          <w:p w14:paraId="6FA08176"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7B9386AC" w14:textId="77777777" w:rsidR="002912A1" w:rsidRPr="00215665" w:rsidRDefault="002912A1" w:rsidP="00552E8C">
            <w:pPr>
              <w:spacing w:after="0" w:line="240" w:lineRule="auto"/>
              <w:ind w:firstLine="0"/>
              <w:rPr>
                <w:rFonts w:cs="Times New Roman"/>
                <w:sz w:val="20"/>
                <w:szCs w:val="20"/>
                <w:lang w:val="lv-LV"/>
              </w:rPr>
            </w:pPr>
            <w:proofErr w:type="spellStart"/>
            <w:r w:rsidRPr="00215665">
              <w:rPr>
                <w:rFonts w:cs="Times New Roman"/>
                <w:sz w:val="20"/>
                <w:szCs w:val="20"/>
                <w:lang w:val="lv-LV"/>
              </w:rPr>
              <w:t>Neap</w:t>
            </w:r>
            <w:proofErr w:type="spellEnd"/>
            <w:r w:rsidRPr="00215665">
              <w:rPr>
                <w:rFonts w:cs="Times New Roman"/>
                <w:sz w:val="20"/>
                <w:szCs w:val="20"/>
                <w:lang w:val="lv-LV"/>
              </w:rPr>
              <w:t>-</w:t>
            </w:r>
            <w:proofErr w:type="spellStart"/>
            <w:r w:rsidRPr="00215665">
              <w:rPr>
                <w:rFonts w:cs="Times New Roman"/>
                <w:sz w:val="20"/>
                <w:szCs w:val="20"/>
                <w:lang w:val="lv-LV"/>
              </w:rPr>
              <w:t>saim</w:t>
            </w:r>
            <w:proofErr w:type="spellEnd"/>
            <w:r w:rsidRPr="00215665">
              <w:rPr>
                <w:rFonts w:cs="Times New Roman"/>
                <w:sz w:val="20"/>
                <w:szCs w:val="20"/>
                <w:lang w:val="lv-LV"/>
              </w:rPr>
              <w:t>-nieko</w:t>
            </w:r>
          </w:p>
        </w:tc>
        <w:tc>
          <w:tcPr>
            <w:tcW w:w="709" w:type="dxa"/>
            <w:vAlign w:val="center"/>
          </w:tcPr>
          <w:p w14:paraId="65A26998"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22B9E8D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Zālājam nepieciešama atjaunojoša pļaušana ar siena savākšanu un/vai ganīšana, kūlas un sūnu ierobežošana, koku un krūmu apauguma novākšana. Koku/krūmu apauguma novākšana pieļaujama tikai ārpus putnu ligzdošanas perioda. </w:t>
            </w:r>
            <w:r w:rsidRPr="00215665">
              <w:rPr>
                <w:rFonts w:cs="Times New Roman"/>
                <w:color w:val="000000" w:themeColor="text1"/>
                <w:sz w:val="20"/>
                <w:szCs w:val="20"/>
                <w:lang w:val="lv-LV"/>
              </w:rPr>
              <w:t xml:space="preserve">Nepieciešamie apsaimniekošanas pasākumi ietver krūmu un koku ciršanu, to sakņu un celmu frēzēšanu un ganīšanu. </w:t>
            </w:r>
            <w:r w:rsidRPr="00215665">
              <w:rPr>
                <w:rFonts w:cs="Times New Roman"/>
                <w:sz w:val="20"/>
                <w:szCs w:val="20"/>
                <w:lang w:val="lv-LV"/>
              </w:rPr>
              <w:t xml:space="preserve"> Plānojot zālāja atbrīvošanu ko kokaugiem, ieteicams atstāt lielos kokus un atsevišķas krūmu grupas. Nākamajās sezonās pēc koku un krūmu ciršanas ir jācīnās ar krūmu atvasēm. Ja atvases nav spēcīgas, var veikt pļaušanu.</w:t>
            </w:r>
          </w:p>
          <w:p w14:paraId="5125C31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Zālājs ilgstoši netiek apsaimniekots, izveidojies biezs kūlas slānis. Kūlas slāņa mazināšanai izmantojama ecēšana vai agra, intensīva noganīšana. </w:t>
            </w:r>
          </w:p>
          <w:p w14:paraId="30BB0EE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Vietās, kur dominē ekspansīvas sugas veicama agra un vairākkārtēja appļaušana. Samazināt ekspansīvo sugu dominanci var ar regulēto ganīšanu.</w:t>
            </w:r>
          </w:p>
        </w:tc>
      </w:tr>
      <w:tr w:rsidR="002912A1" w:rsidRPr="00215665" w14:paraId="2AF42926" w14:textId="77777777" w:rsidTr="00297FDE">
        <w:tc>
          <w:tcPr>
            <w:tcW w:w="510" w:type="dxa"/>
          </w:tcPr>
          <w:p w14:paraId="6D956528"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1756997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19AB134_140</w:t>
            </w:r>
          </w:p>
        </w:tc>
        <w:tc>
          <w:tcPr>
            <w:tcW w:w="850" w:type="dxa"/>
          </w:tcPr>
          <w:p w14:paraId="704AD787"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023B39B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Labs</w:t>
            </w:r>
          </w:p>
        </w:tc>
        <w:tc>
          <w:tcPr>
            <w:tcW w:w="567" w:type="dxa"/>
          </w:tcPr>
          <w:p w14:paraId="14A3EFC4" w14:textId="77777777" w:rsidR="00F526B7" w:rsidRPr="00215665" w:rsidRDefault="00F526B7" w:rsidP="00F526B7">
            <w:pPr>
              <w:spacing w:after="0" w:line="240" w:lineRule="auto"/>
              <w:ind w:firstLine="0"/>
              <w:rPr>
                <w:rFonts w:eastAsia="Times New Roman" w:cs="Times New Roman"/>
                <w:sz w:val="20"/>
                <w:szCs w:val="20"/>
                <w:lang w:val="lv-LV"/>
              </w:rPr>
            </w:pPr>
            <w:r w:rsidRPr="00215665">
              <w:rPr>
                <w:rFonts w:cs="Times New Roman"/>
                <w:sz w:val="20"/>
                <w:szCs w:val="20"/>
                <w:lang w:val="lv-LV"/>
              </w:rPr>
              <w:t>0,33</w:t>
            </w:r>
          </w:p>
          <w:p w14:paraId="352151FC"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5A52EEB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3A9DB05D"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4E83A23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Labvēlīga stāvokļa uzturēšanai zālājā būtu vēlams turpināt esošos apsaimniekošanas pasākumus. Efektīvākai apsaimniekošanai ir ieteicams ieviest ekstensīvo ganīšanu.</w:t>
            </w:r>
          </w:p>
        </w:tc>
      </w:tr>
      <w:tr w:rsidR="002912A1" w:rsidRPr="00215665" w14:paraId="06E86C7E" w14:textId="77777777" w:rsidTr="00297FDE">
        <w:tc>
          <w:tcPr>
            <w:tcW w:w="510" w:type="dxa"/>
          </w:tcPr>
          <w:p w14:paraId="73DB5D9C"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41A31C7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19AB134_143</w:t>
            </w:r>
          </w:p>
        </w:tc>
        <w:tc>
          <w:tcPr>
            <w:tcW w:w="850" w:type="dxa"/>
          </w:tcPr>
          <w:p w14:paraId="2987BF33"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 (90%)</w:t>
            </w:r>
          </w:p>
          <w:p w14:paraId="57BEC35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 (10%)</w:t>
            </w:r>
          </w:p>
        </w:tc>
        <w:tc>
          <w:tcPr>
            <w:tcW w:w="851" w:type="dxa"/>
          </w:tcPr>
          <w:p w14:paraId="4C57F8A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59E36D79" w14:textId="77777777" w:rsidR="00F526B7" w:rsidRPr="00215665" w:rsidRDefault="00F526B7" w:rsidP="00F526B7">
            <w:pPr>
              <w:spacing w:after="0" w:line="240" w:lineRule="auto"/>
              <w:ind w:firstLine="0"/>
              <w:rPr>
                <w:rFonts w:eastAsia="Times New Roman" w:cs="Times New Roman"/>
                <w:sz w:val="20"/>
                <w:szCs w:val="20"/>
                <w:lang w:val="lv-LV"/>
              </w:rPr>
            </w:pPr>
            <w:r w:rsidRPr="00215665">
              <w:rPr>
                <w:rFonts w:cs="Times New Roman"/>
                <w:sz w:val="20"/>
                <w:szCs w:val="20"/>
                <w:lang w:val="lv-LV"/>
              </w:rPr>
              <w:t>0,65</w:t>
            </w:r>
          </w:p>
          <w:p w14:paraId="65EC0785"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2AE9712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58A5C379"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6A48D38B"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Vietās, kur dominē ekspansīvas sugas veicama agra un vairākkārtēja appļaušana. Samazināt ekspansīvo sugu dominanci var ar regulēto ganīšanu.</w:t>
            </w:r>
          </w:p>
        </w:tc>
      </w:tr>
      <w:tr w:rsidR="002912A1" w:rsidRPr="00215665" w14:paraId="694B91D0" w14:textId="77777777" w:rsidTr="00297FDE">
        <w:tc>
          <w:tcPr>
            <w:tcW w:w="510" w:type="dxa"/>
          </w:tcPr>
          <w:p w14:paraId="1D96CDF4"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3D67DB9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19AB134_144</w:t>
            </w:r>
          </w:p>
        </w:tc>
        <w:tc>
          <w:tcPr>
            <w:tcW w:w="850" w:type="dxa"/>
          </w:tcPr>
          <w:p w14:paraId="5460E4E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243B88E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1A065587" w14:textId="77777777" w:rsidR="00F37B55" w:rsidRPr="00215665" w:rsidRDefault="00F37B55" w:rsidP="00F37B55">
            <w:pPr>
              <w:spacing w:after="0" w:line="240" w:lineRule="auto"/>
              <w:ind w:firstLine="0"/>
              <w:rPr>
                <w:rFonts w:eastAsia="Times New Roman" w:cs="Times New Roman"/>
                <w:sz w:val="20"/>
                <w:szCs w:val="20"/>
                <w:lang w:val="lv-LV"/>
              </w:rPr>
            </w:pPr>
            <w:r w:rsidRPr="00215665">
              <w:rPr>
                <w:rFonts w:cs="Times New Roman"/>
                <w:sz w:val="20"/>
                <w:szCs w:val="20"/>
                <w:lang w:val="lv-LV"/>
              </w:rPr>
              <w:t>0,07</w:t>
            </w:r>
          </w:p>
          <w:p w14:paraId="022C4ACE" w14:textId="77777777" w:rsidR="00F37B55" w:rsidRPr="00215665" w:rsidRDefault="00F37B55" w:rsidP="00F526B7">
            <w:pPr>
              <w:spacing w:after="0" w:line="240" w:lineRule="auto"/>
              <w:ind w:firstLine="0"/>
              <w:rPr>
                <w:rFonts w:eastAsia="Times New Roman" w:cs="Times New Roman"/>
                <w:sz w:val="20"/>
                <w:szCs w:val="20"/>
                <w:lang w:val="lv-LV"/>
              </w:rPr>
            </w:pPr>
          </w:p>
          <w:p w14:paraId="1B00DFB7"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0B932D60" w14:textId="77777777" w:rsidR="002912A1" w:rsidRPr="00215665" w:rsidRDefault="002912A1" w:rsidP="00552E8C">
            <w:pPr>
              <w:spacing w:after="0" w:line="240" w:lineRule="auto"/>
              <w:ind w:firstLine="0"/>
              <w:rPr>
                <w:rFonts w:cs="Times New Roman"/>
                <w:sz w:val="20"/>
                <w:szCs w:val="20"/>
                <w:lang w:val="lv-LV"/>
              </w:rPr>
            </w:pPr>
            <w:proofErr w:type="spellStart"/>
            <w:r w:rsidRPr="00215665">
              <w:rPr>
                <w:rFonts w:cs="Times New Roman"/>
                <w:sz w:val="20"/>
                <w:szCs w:val="20"/>
                <w:lang w:val="lv-LV"/>
              </w:rPr>
              <w:t>Neap</w:t>
            </w:r>
            <w:proofErr w:type="spellEnd"/>
            <w:r w:rsidRPr="00215665">
              <w:rPr>
                <w:rFonts w:cs="Times New Roman"/>
                <w:sz w:val="20"/>
                <w:szCs w:val="20"/>
                <w:lang w:val="lv-LV"/>
              </w:rPr>
              <w:t>-</w:t>
            </w:r>
            <w:proofErr w:type="spellStart"/>
            <w:r w:rsidRPr="00215665">
              <w:rPr>
                <w:rFonts w:cs="Times New Roman"/>
                <w:sz w:val="20"/>
                <w:szCs w:val="20"/>
                <w:lang w:val="lv-LV"/>
              </w:rPr>
              <w:t>saim</w:t>
            </w:r>
            <w:proofErr w:type="spellEnd"/>
            <w:r w:rsidRPr="00215665">
              <w:rPr>
                <w:rFonts w:cs="Times New Roman"/>
                <w:sz w:val="20"/>
                <w:szCs w:val="20"/>
                <w:lang w:val="lv-LV"/>
              </w:rPr>
              <w:t>-nieko</w:t>
            </w:r>
          </w:p>
        </w:tc>
        <w:tc>
          <w:tcPr>
            <w:tcW w:w="709" w:type="dxa"/>
            <w:vAlign w:val="center"/>
          </w:tcPr>
          <w:p w14:paraId="284070B4"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4B305F0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Zālājam nepieciešama atjaunojoša pļaušana ar siena savākšanu un/vai ganīšana, kūlas un sūnu ierobežošana, koku un krūmu apauguma novākšana. Koku/krūmu apauguma novākšana pieļaujama tikai ārpus putnu ligzdošanas perioda. </w:t>
            </w:r>
            <w:r w:rsidRPr="00215665">
              <w:rPr>
                <w:rFonts w:cs="Times New Roman"/>
                <w:color w:val="000000" w:themeColor="text1"/>
                <w:sz w:val="20"/>
                <w:szCs w:val="20"/>
                <w:lang w:val="lv-LV"/>
              </w:rPr>
              <w:t xml:space="preserve">Nepieciešamie apsaimniekošanas pasākumi ietver krūmu un koku ciršanu, to sakņu un celmu frēzēšanu un ganīšanu. </w:t>
            </w:r>
            <w:r w:rsidRPr="00215665">
              <w:rPr>
                <w:rFonts w:cs="Times New Roman"/>
                <w:sz w:val="20"/>
                <w:szCs w:val="20"/>
                <w:lang w:val="lv-LV"/>
              </w:rPr>
              <w:t xml:space="preserve"> Plānojot zālāja atbrīvošanu ko kokaugiem, ieteicams atstāt lielos kokus un atsevišķas krūmu grupas. Nākamajās sezonās pēc koku un krūmu ciršanas ir jācīnās ar krūmu atvasēm. Ja atvases nav spēcīgas, var veikt pļaušanu.</w:t>
            </w:r>
          </w:p>
          <w:p w14:paraId="19BADE93"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Zālājs ilgstoši netiek apsaimniekots, izveidojies biezs kūlas slānis. Kūlas slāņa mazināšanai izmantojama arī ecēšana vai agra, intensīva noganīšana. </w:t>
            </w:r>
          </w:p>
          <w:p w14:paraId="30F95C0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Vietās, kur dominē ekspansīvas sugas veicama agra un vairākkārtēja appļaušana. Samazināt ekspansīvo sugu dominanci var ar regulēto ganīšanu.</w:t>
            </w:r>
          </w:p>
        </w:tc>
      </w:tr>
      <w:tr w:rsidR="002912A1" w:rsidRPr="00215665" w14:paraId="7124E186" w14:textId="77777777" w:rsidTr="00297FDE">
        <w:tc>
          <w:tcPr>
            <w:tcW w:w="510" w:type="dxa"/>
          </w:tcPr>
          <w:p w14:paraId="1325D7A5"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2DCE8AD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19AB134_145</w:t>
            </w:r>
          </w:p>
        </w:tc>
        <w:tc>
          <w:tcPr>
            <w:tcW w:w="850" w:type="dxa"/>
          </w:tcPr>
          <w:p w14:paraId="67B03E67"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 (90%)</w:t>
            </w:r>
          </w:p>
          <w:p w14:paraId="6F56E46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 (10%)</w:t>
            </w:r>
          </w:p>
        </w:tc>
        <w:tc>
          <w:tcPr>
            <w:tcW w:w="851" w:type="dxa"/>
          </w:tcPr>
          <w:p w14:paraId="7384842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2F52448E" w14:textId="77777777" w:rsidR="00F37B55" w:rsidRPr="00215665" w:rsidRDefault="00F37B55" w:rsidP="00F37B55">
            <w:pPr>
              <w:spacing w:after="0" w:line="240" w:lineRule="auto"/>
              <w:ind w:firstLine="0"/>
              <w:rPr>
                <w:rFonts w:eastAsia="Times New Roman" w:cs="Times New Roman"/>
                <w:sz w:val="20"/>
                <w:szCs w:val="20"/>
                <w:lang w:val="lv-LV"/>
              </w:rPr>
            </w:pPr>
            <w:r w:rsidRPr="00215665">
              <w:rPr>
                <w:rFonts w:cs="Times New Roman"/>
                <w:sz w:val="20"/>
                <w:szCs w:val="20"/>
                <w:lang w:val="lv-LV"/>
              </w:rPr>
              <w:t>2,26</w:t>
            </w:r>
          </w:p>
          <w:p w14:paraId="3DCFA6DD"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6241312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 (daļu no poli-</w:t>
            </w:r>
            <w:proofErr w:type="spellStart"/>
            <w:r w:rsidRPr="00215665">
              <w:rPr>
                <w:rFonts w:cs="Times New Roman"/>
                <w:sz w:val="20"/>
                <w:szCs w:val="20"/>
                <w:lang w:val="lv-LV"/>
              </w:rPr>
              <w:t>gona</w:t>
            </w:r>
            <w:proofErr w:type="spellEnd"/>
            <w:r w:rsidRPr="00215665">
              <w:rPr>
                <w:rFonts w:cs="Times New Roman"/>
                <w:sz w:val="20"/>
                <w:szCs w:val="20"/>
                <w:lang w:val="lv-LV"/>
              </w:rPr>
              <w:t>)</w:t>
            </w:r>
          </w:p>
        </w:tc>
        <w:tc>
          <w:tcPr>
            <w:tcW w:w="709" w:type="dxa"/>
            <w:vAlign w:val="center"/>
          </w:tcPr>
          <w:p w14:paraId="7A072F81"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00B66A9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Apsekošanas laika konstatēts, ka tikai daļa poligona šobrīd tiek atbilstoši apsaimniekota, pļaujot sienu. Nepieciešama pļaušana ar siena savākšanu un/vai ganīšana, nevēlamu augu sugu ierobežošana visa poligona platībā. Vietās, kur dominē ekspansīvas sugas veicama agra un vairākkārtēja appļaušana. Samazināt ekspansīvo sugu dominanci var ar regulēto ganīšanu.</w:t>
            </w:r>
          </w:p>
        </w:tc>
      </w:tr>
      <w:tr w:rsidR="002912A1" w:rsidRPr="00215665" w14:paraId="45BF4D82" w14:textId="77777777" w:rsidTr="00297FDE">
        <w:tc>
          <w:tcPr>
            <w:tcW w:w="510" w:type="dxa"/>
          </w:tcPr>
          <w:p w14:paraId="2EECBF61"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4B76A84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19AB134_146</w:t>
            </w:r>
          </w:p>
        </w:tc>
        <w:tc>
          <w:tcPr>
            <w:tcW w:w="850" w:type="dxa"/>
          </w:tcPr>
          <w:p w14:paraId="2221B26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01C6361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2C16094B" w14:textId="32B63836" w:rsidR="002912A1" w:rsidRPr="00215665" w:rsidRDefault="00B86C9E" w:rsidP="00552E8C">
            <w:pPr>
              <w:spacing w:after="0" w:line="240" w:lineRule="auto"/>
              <w:ind w:firstLine="0"/>
              <w:rPr>
                <w:rFonts w:cs="Times New Roman"/>
                <w:sz w:val="20"/>
                <w:szCs w:val="20"/>
                <w:lang w:val="lv-LV"/>
              </w:rPr>
            </w:pPr>
            <w:r w:rsidRPr="00215665">
              <w:rPr>
                <w:rFonts w:cs="Times New Roman"/>
                <w:sz w:val="20"/>
                <w:szCs w:val="20"/>
                <w:lang w:val="lv-LV"/>
              </w:rPr>
              <w:t>0,</w:t>
            </w:r>
            <w:r w:rsidR="009A63C9" w:rsidRPr="00215665">
              <w:rPr>
                <w:rFonts w:cs="Times New Roman"/>
                <w:sz w:val="20"/>
                <w:szCs w:val="20"/>
                <w:lang w:val="lv-LV"/>
              </w:rPr>
              <w:t>05</w:t>
            </w:r>
          </w:p>
        </w:tc>
        <w:tc>
          <w:tcPr>
            <w:tcW w:w="850" w:type="dxa"/>
          </w:tcPr>
          <w:p w14:paraId="646F3C2B" w14:textId="77777777" w:rsidR="002912A1" w:rsidRPr="00215665" w:rsidRDefault="002912A1" w:rsidP="00552E8C">
            <w:pPr>
              <w:spacing w:after="0" w:line="240" w:lineRule="auto"/>
              <w:ind w:firstLine="0"/>
              <w:rPr>
                <w:rFonts w:cs="Times New Roman"/>
                <w:sz w:val="20"/>
                <w:szCs w:val="20"/>
                <w:lang w:val="lv-LV"/>
              </w:rPr>
            </w:pPr>
            <w:proofErr w:type="spellStart"/>
            <w:r w:rsidRPr="00215665">
              <w:rPr>
                <w:rFonts w:cs="Times New Roman"/>
                <w:sz w:val="20"/>
                <w:szCs w:val="20"/>
                <w:lang w:val="lv-LV"/>
              </w:rPr>
              <w:t>Neap</w:t>
            </w:r>
            <w:proofErr w:type="spellEnd"/>
            <w:r w:rsidRPr="00215665">
              <w:rPr>
                <w:rFonts w:cs="Times New Roman"/>
                <w:sz w:val="20"/>
                <w:szCs w:val="20"/>
                <w:lang w:val="lv-LV"/>
              </w:rPr>
              <w:t>-</w:t>
            </w:r>
            <w:proofErr w:type="spellStart"/>
            <w:r w:rsidRPr="00215665">
              <w:rPr>
                <w:rFonts w:cs="Times New Roman"/>
                <w:sz w:val="20"/>
                <w:szCs w:val="20"/>
                <w:lang w:val="lv-LV"/>
              </w:rPr>
              <w:t>saim</w:t>
            </w:r>
            <w:proofErr w:type="spellEnd"/>
            <w:r w:rsidRPr="00215665">
              <w:rPr>
                <w:rFonts w:cs="Times New Roman"/>
                <w:sz w:val="20"/>
                <w:szCs w:val="20"/>
                <w:lang w:val="lv-LV"/>
              </w:rPr>
              <w:t>-nieko</w:t>
            </w:r>
          </w:p>
        </w:tc>
        <w:tc>
          <w:tcPr>
            <w:tcW w:w="709" w:type="dxa"/>
            <w:vAlign w:val="center"/>
          </w:tcPr>
          <w:p w14:paraId="1A6417C3"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0CF05B0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Zālājam nepieciešama atjaunojoša pļaušana ar siena savākšanu un/vai ganīšana, kūlas un sūnu ierobežošana, koku un krūmu apauguma novākšana. Koku/krūmu apauguma novākšana pieļaujama tikai ārpus putnu ligzdošanas perioda. </w:t>
            </w:r>
            <w:r w:rsidRPr="00215665">
              <w:rPr>
                <w:rFonts w:cs="Times New Roman"/>
                <w:color w:val="000000" w:themeColor="text1"/>
                <w:sz w:val="20"/>
                <w:szCs w:val="20"/>
                <w:lang w:val="lv-LV"/>
              </w:rPr>
              <w:t xml:space="preserve">Nepieciešamie apsaimniekošanas pasākumi ietver krūmu un koku ciršanu, to sakņu un celmu frēzēšanu un ganīšanu. </w:t>
            </w:r>
            <w:r w:rsidRPr="00215665">
              <w:rPr>
                <w:rFonts w:cs="Times New Roman"/>
                <w:sz w:val="20"/>
                <w:szCs w:val="20"/>
                <w:lang w:val="lv-LV"/>
              </w:rPr>
              <w:t xml:space="preserve"> Plānojot zālāja atbrīvošanu ko kokaugiem, ieteicams atstāt lielos kokus un atsevišķas krūmu grupas. Nākamajās sezonās pēc koku un krūmu ciršanas ir jācīnās ar krūmu atvasēm. Ja atvases nav spēcīgas, var veikt pļaušanu.</w:t>
            </w:r>
          </w:p>
          <w:p w14:paraId="7BE0BE1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Zālājs ilgstoši netiek apsaimniekots, izveidojies biezs kūlas slānis. Kūlas slāņa mazināšanai izmantojama arī ecēšana vai agra, intensīva noganīšana. </w:t>
            </w:r>
          </w:p>
          <w:p w14:paraId="77E921B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Vietās, kur dominē ekspansīvas sugas veicama agra un vairākkārtēja appļaušana. Samazināt ekspansīvo sugu dominanci var ar regulēto ganīšanu.</w:t>
            </w:r>
          </w:p>
        </w:tc>
      </w:tr>
      <w:tr w:rsidR="002912A1" w:rsidRPr="00215665" w14:paraId="722F3DF2" w14:textId="77777777" w:rsidTr="00297FDE">
        <w:tc>
          <w:tcPr>
            <w:tcW w:w="510" w:type="dxa"/>
          </w:tcPr>
          <w:p w14:paraId="570D60F2"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374D134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24DK96_271</w:t>
            </w:r>
          </w:p>
        </w:tc>
        <w:tc>
          <w:tcPr>
            <w:tcW w:w="850" w:type="dxa"/>
          </w:tcPr>
          <w:p w14:paraId="22E8A1A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518EFD07"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1FB3FB9B" w14:textId="77777777" w:rsidR="00A63F17" w:rsidRPr="00215665" w:rsidRDefault="00A63F17" w:rsidP="00A63F17">
            <w:pPr>
              <w:spacing w:after="0" w:line="240" w:lineRule="auto"/>
              <w:ind w:firstLine="0"/>
              <w:rPr>
                <w:rFonts w:eastAsia="Times New Roman" w:cs="Times New Roman"/>
                <w:sz w:val="20"/>
                <w:szCs w:val="20"/>
                <w:lang w:val="lv-LV"/>
              </w:rPr>
            </w:pPr>
            <w:r w:rsidRPr="00215665">
              <w:rPr>
                <w:rFonts w:cs="Times New Roman"/>
                <w:sz w:val="20"/>
                <w:szCs w:val="20"/>
                <w:lang w:val="lv-LV"/>
              </w:rPr>
              <w:t>0,62</w:t>
            </w:r>
          </w:p>
          <w:p w14:paraId="758DE290"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5F39932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3ECF9EFB"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3E12CC2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Vietās, kur dominē ekspansīvas sugas veicama agra un vairākkārtēja appļaušana. Samazināt ekspansīvo sugu dominanci var ar regulēto ganīšanu.</w:t>
            </w:r>
          </w:p>
        </w:tc>
      </w:tr>
      <w:tr w:rsidR="002912A1" w:rsidRPr="00215665" w14:paraId="39E1D3CF" w14:textId="77777777" w:rsidTr="00297FDE">
        <w:tc>
          <w:tcPr>
            <w:tcW w:w="510" w:type="dxa"/>
          </w:tcPr>
          <w:p w14:paraId="19687330"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5717BF1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24DK96_272</w:t>
            </w:r>
          </w:p>
        </w:tc>
        <w:tc>
          <w:tcPr>
            <w:tcW w:w="850" w:type="dxa"/>
          </w:tcPr>
          <w:p w14:paraId="450AE09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4D562D9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54784D51" w14:textId="77777777" w:rsidR="00E4003B" w:rsidRPr="00215665" w:rsidRDefault="00E4003B" w:rsidP="00E4003B">
            <w:pPr>
              <w:spacing w:after="0" w:line="240" w:lineRule="auto"/>
              <w:ind w:firstLine="0"/>
              <w:rPr>
                <w:rFonts w:eastAsia="Times New Roman" w:cs="Times New Roman"/>
                <w:sz w:val="20"/>
                <w:szCs w:val="20"/>
                <w:lang w:val="lv-LV"/>
              </w:rPr>
            </w:pPr>
            <w:r w:rsidRPr="00215665">
              <w:rPr>
                <w:rFonts w:cs="Times New Roman"/>
                <w:sz w:val="20"/>
                <w:szCs w:val="20"/>
                <w:lang w:val="lv-LV"/>
              </w:rPr>
              <w:t>0,39</w:t>
            </w:r>
          </w:p>
          <w:p w14:paraId="7E209B13"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43EA2D33" w14:textId="77777777" w:rsidR="002912A1" w:rsidRPr="00215665" w:rsidRDefault="002912A1" w:rsidP="00552E8C">
            <w:pPr>
              <w:spacing w:after="0" w:line="240" w:lineRule="auto"/>
              <w:ind w:firstLine="0"/>
              <w:rPr>
                <w:rFonts w:cs="Times New Roman"/>
                <w:sz w:val="20"/>
                <w:szCs w:val="20"/>
                <w:lang w:val="lv-LV"/>
              </w:rPr>
            </w:pPr>
            <w:proofErr w:type="spellStart"/>
            <w:r w:rsidRPr="00215665">
              <w:rPr>
                <w:rFonts w:cs="Times New Roman"/>
                <w:sz w:val="20"/>
                <w:szCs w:val="20"/>
                <w:lang w:val="lv-LV"/>
              </w:rPr>
              <w:t>Neap</w:t>
            </w:r>
            <w:proofErr w:type="spellEnd"/>
            <w:r w:rsidRPr="00215665">
              <w:rPr>
                <w:rFonts w:cs="Times New Roman"/>
                <w:sz w:val="20"/>
                <w:szCs w:val="20"/>
                <w:lang w:val="lv-LV"/>
              </w:rPr>
              <w:t>-</w:t>
            </w:r>
            <w:proofErr w:type="spellStart"/>
            <w:r w:rsidRPr="00215665">
              <w:rPr>
                <w:rFonts w:cs="Times New Roman"/>
                <w:sz w:val="20"/>
                <w:szCs w:val="20"/>
                <w:lang w:val="lv-LV"/>
              </w:rPr>
              <w:t>saim</w:t>
            </w:r>
            <w:proofErr w:type="spellEnd"/>
            <w:r w:rsidRPr="00215665">
              <w:rPr>
                <w:rFonts w:cs="Times New Roman"/>
                <w:sz w:val="20"/>
                <w:szCs w:val="20"/>
                <w:lang w:val="lv-LV"/>
              </w:rPr>
              <w:t>-nieko</w:t>
            </w:r>
          </w:p>
        </w:tc>
        <w:tc>
          <w:tcPr>
            <w:tcW w:w="709" w:type="dxa"/>
            <w:vAlign w:val="center"/>
          </w:tcPr>
          <w:p w14:paraId="09D4DCC4"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4625F98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Zālājs vairākus gadus netiek apsaimniekots, nepieciešama atjaunojoša pļaušana ar siena savākšanu un/vai ganīšana. Vietās, kur dominē ekspansīvas sugas veicama agra un vairākkārtēja appļaušana. Samazināt ekspansīvo sugu dominanci var ar regulēto ganīšanu.</w:t>
            </w:r>
          </w:p>
        </w:tc>
      </w:tr>
      <w:tr w:rsidR="002912A1" w:rsidRPr="00215665" w14:paraId="3B70ECC8" w14:textId="77777777" w:rsidTr="00297FDE">
        <w:trPr>
          <w:cantSplit/>
          <w:trHeight w:val="1134"/>
        </w:trPr>
        <w:tc>
          <w:tcPr>
            <w:tcW w:w="510" w:type="dxa"/>
          </w:tcPr>
          <w:p w14:paraId="27876F09"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11BB8703"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24DK96_273</w:t>
            </w:r>
          </w:p>
        </w:tc>
        <w:tc>
          <w:tcPr>
            <w:tcW w:w="850" w:type="dxa"/>
          </w:tcPr>
          <w:p w14:paraId="6237304A"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w:t>
            </w:r>
          </w:p>
        </w:tc>
        <w:tc>
          <w:tcPr>
            <w:tcW w:w="851" w:type="dxa"/>
          </w:tcPr>
          <w:p w14:paraId="7A447B8B"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5221F67B" w14:textId="77777777" w:rsidR="00E4003B" w:rsidRPr="00215665" w:rsidRDefault="00E4003B" w:rsidP="00E4003B">
            <w:pPr>
              <w:spacing w:after="0" w:line="240" w:lineRule="auto"/>
              <w:ind w:firstLine="0"/>
              <w:rPr>
                <w:rFonts w:eastAsia="Times New Roman" w:cs="Times New Roman"/>
                <w:sz w:val="20"/>
                <w:szCs w:val="20"/>
                <w:lang w:val="lv-LV"/>
              </w:rPr>
            </w:pPr>
            <w:r w:rsidRPr="00215665">
              <w:rPr>
                <w:rFonts w:cs="Times New Roman"/>
                <w:sz w:val="20"/>
                <w:szCs w:val="20"/>
                <w:lang w:val="lv-LV"/>
              </w:rPr>
              <w:t>0,26</w:t>
            </w:r>
          </w:p>
          <w:p w14:paraId="30447C95"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4E6C27FC" w14:textId="77777777" w:rsidR="002912A1" w:rsidRPr="00215665" w:rsidRDefault="002912A1" w:rsidP="00552E8C">
            <w:pPr>
              <w:spacing w:after="0" w:line="240" w:lineRule="auto"/>
              <w:ind w:firstLine="0"/>
              <w:rPr>
                <w:rFonts w:cs="Times New Roman"/>
                <w:sz w:val="20"/>
                <w:szCs w:val="20"/>
                <w:lang w:val="lv-LV"/>
              </w:rPr>
            </w:pPr>
            <w:proofErr w:type="spellStart"/>
            <w:r w:rsidRPr="00215665">
              <w:rPr>
                <w:rFonts w:cs="Times New Roman"/>
                <w:sz w:val="20"/>
                <w:szCs w:val="20"/>
                <w:lang w:val="lv-LV"/>
              </w:rPr>
              <w:t>Neap</w:t>
            </w:r>
            <w:proofErr w:type="spellEnd"/>
            <w:r w:rsidRPr="00215665">
              <w:rPr>
                <w:rFonts w:cs="Times New Roman"/>
                <w:sz w:val="20"/>
                <w:szCs w:val="20"/>
                <w:lang w:val="lv-LV"/>
              </w:rPr>
              <w:t>-</w:t>
            </w:r>
            <w:proofErr w:type="spellStart"/>
            <w:r w:rsidRPr="00215665">
              <w:rPr>
                <w:rFonts w:cs="Times New Roman"/>
                <w:sz w:val="20"/>
                <w:szCs w:val="20"/>
                <w:lang w:val="lv-LV"/>
              </w:rPr>
              <w:t>saim</w:t>
            </w:r>
            <w:proofErr w:type="spellEnd"/>
            <w:r w:rsidRPr="00215665">
              <w:rPr>
                <w:rFonts w:cs="Times New Roman"/>
                <w:sz w:val="20"/>
                <w:szCs w:val="20"/>
                <w:lang w:val="lv-LV"/>
              </w:rPr>
              <w:t>-nieko</w:t>
            </w:r>
          </w:p>
        </w:tc>
        <w:tc>
          <w:tcPr>
            <w:tcW w:w="709" w:type="dxa"/>
            <w:textDirection w:val="btLr"/>
            <w:vAlign w:val="center"/>
          </w:tcPr>
          <w:p w14:paraId="2646CFCE" w14:textId="77777777" w:rsidR="002912A1" w:rsidRPr="00215665" w:rsidRDefault="002912A1" w:rsidP="00297FDE">
            <w:pPr>
              <w:spacing w:after="0" w:line="240" w:lineRule="auto"/>
              <w:ind w:left="113" w:right="113" w:firstLine="0"/>
              <w:jc w:val="center"/>
              <w:rPr>
                <w:rFonts w:cs="Times New Roman"/>
                <w:i/>
                <w:sz w:val="20"/>
                <w:szCs w:val="20"/>
                <w:lang w:val="lv-LV"/>
              </w:rPr>
            </w:pPr>
            <w:r w:rsidRPr="00215665">
              <w:rPr>
                <w:rFonts w:cs="Times New Roman"/>
                <w:sz w:val="20"/>
                <w:szCs w:val="20"/>
                <w:lang w:val="lv-LV"/>
              </w:rPr>
              <w:t xml:space="preserve">Sosnovska </w:t>
            </w:r>
            <w:proofErr w:type="spellStart"/>
            <w:r w:rsidRPr="00215665">
              <w:rPr>
                <w:rFonts w:cs="Times New Roman"/>
                <w:sz w:val="20"/>
                <w:szCs w:val="20"/>
                <w:lang w:val="lv-LV"/>
              </w:rPr>
              <w:t>latvānis</w:t>
            </w:r>
            <w:proofErr w:type="spellEnd"/>
            <w:r w:rsidRPr="00215665">
              <w:rPr>
                <w:rFonts w:cs="Times New Roman"/>
                <w:sz w:val="20"/>
                <w:szCs w:val="20"/>
                <w:lang w:val="lv-LV"/>
              </w:rPr>
              <w:t xml:space="preserve"> </w:t>
            </w:r>
            <w:proofErr w:type="spellStart"/>
            <w:r w:rsidRPr="00215665">
              <w:rPr>
                <w:rFonts w:cs="Times New Roman"/>
                <w:i/>
                <w:sz w:val="20"/>
                <w:szCs w:val="20"/>
                <w:lang w:val="lv-LV"/>
              </w:rPr>
              <w:t>Heracleum</w:t>
            </w:r>
            <w:proofErr w:type="spellEnd"/>
            <w:r w:rsidRPr="00215665">
              <w:rPr>
                <w:rFonts w:cs="Times New Roman"/>
                <w:i/>
                <w:sz w:val="20"/>
                <w:szCs w:val="20"/>
                <w:lang w:val="lv-LV"/>
              </w:rPr>
              <w:t xml:space="preserve"> </w:t>
            </w:r>
            <w:proofErr w:type="spellStart"/>
            <w:r w:rsidRPr="00215665">
              <w:rPr>
                <w:rFonts w:cs="Times New Roman"/>
                <w:i/>
                <w:sz w:val="20"/>
                <w:szCs w:val="20"/>
                <w:lang w:val="lv-LV"/>
              </w:rPr>
              <w:t>sosnowskyi</w:t>
            </w:r>
            <w:proofErr w:type="spellEnd"/>
          </w:p>
        </w:tc>
        <w:tc>
          <w:tcPr>
            <w:tcW w:w="4111" w:type="dxa"/>
          </w:tcPr>
          <w:p w14:paraId="059EE2D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Zālājs vairākus gadus netiek apsaimniekots, nepieciešama atjaunojoša pļaušana ar siena savākšanu un/vai ganīšana. Zālājā izveidojies biezs kūlas slānis. Kūlas slāņa mazināšanai izmantojama ecēšana vai agra, intensīva noganīšana. Ja iespējas noganīt nav, to nepieciešams ikgadēji pļaut un savākt sienu. Vietās, kur dominē ekspansīvas sugas veicama agra un vairākkārtēja appļaušana. Poligona perifērijā konstatēta </w:t>
            </w:r>
            <w:proofErr w:type="spellStart"/>
            <w:r w:rsidRPr="00215665">
              <w:rPr>
                <w:rFonts w:cs="Times New Roman"/>
                <w:sz w:val="20"/>
                <w:szCs w:val="20"/>
                <w:lang w:val="lv-LV"/>
              </w:rPr>
              <w:t>invazīva</w:t>
            </w:r>
            <w:proofErr w:type="spellEnd"/>
            <w:r w:rsidRPr="00215665">
              <w:rPr>
                <w:rFonts w:cs="Times New Roman"/>
                <w:sz w:val="20"/>
                <w:szCs w:val="20"/>
                <w:lang w:val="lv-LV"/>
              </w:rPr>
              <w:t xml:space="preserve"> suga Sosnovska </w:t>
            </w:r>
            <w:proofErr w:type="spellStart"/>
            <w:r w:rsidRPr="00215665">
              <w:rPr>
                <w:rFonts w:cs="Times New Roman"/>
                <w:sz w:val="20"/>
                <w:szCs w:val="20"/>
                <w:lang w:val="lv-LV"/>
              </w:rPr>
              <w:t>latvānis</w:t>
            </w:r>
            <w:proofErr w:type="spellEnd"/>
            <w:r w:rsidRPr="00215665">
              <w:rPr>
                <w:rFonts w:cs="Times New Roman"/>
                <w:sz w:val="20"/>
                <w:szCs w:val="20"/>
                <w:lang w:val="lv-LV"/>
              </w:rPr>
              <w:t xml:space="preserve"> </w:t>
            </w:r>
            <w:proofErr w:type="spellStart"/>
            <w:r w:rsidRPr="00215665">
              <w:rPr>
                <w:rFonts w:cs="Times New Roman"/>
                <w:i/>
                <w:sz w:val="20"/>
                <w:szCs w:val="20"/>
                <w:lang w:val="lv-LV"/>
              </w:rPr>
              <w:t>Heracleum</w:t>
            </w:r>
            <w:proofErr w:type="spellEnd"/>
            <w:r w:rsidRPr="00215665">
              <w:rPr>
                <w:rFonts w:cs="Times New Roman"/>
                <w:i/>
                <w:sz w:val="20"/>
                <w:szCs w:val="20"/>
                <w:lang w:val="lv-LV"/>
              </w:rPr>
              <w:t xml:space="preserve"> </w:t>
            </w:r>
            <w:proofErr w:type="spellStart"/>
            <w:r w:rsidRPr="00215665">
              <w:rPr>
                <w:rFonts w:cs="Times New Roman"/>
                <w:i/>
                <w:sz w:val="20"/>
                <w:szCs w:val="20"/>
                <w:lang w:val="lv-LV"/>
              </w:rPr>
              <w:t>sosnowskyi</w:t>
            </w:r>
            <w:proofErr w:type="spellEnd"/>
            <w:r w:rsidRPr="00215665">
              <w:rPr>
                <w:rFonts w:cs="Times New Roman"/>
                <w:i/>
                <w:sz w:val="20"/>
                <w:szCs w:val="20"/>
                <w:lang w:val="lv-LV"/>
              </w:rPr>
              <w:t xml:space="preserve">. </w:t>
            </w:r>
            <w:r w:rsidRPr="00215665">
              <w:rPr>
                <w:rFonts w:cs="Times New Roman"/>
                <w:sz w:val="20"/>
                <w:szCs w:val="20"/>
                <w:lang w:val="lv-LV"/>
              </w:rPr>
              <w:t>Sosnovska latvāņa izplatības ierobežošanas kārtība noteikta MK 2008. gada 14. jūlija noteikumos Nr. 559 “Invazīvās augu sugas – Sosnovska latvāņa – izplatības ierobežošanas noteikumi”. Minētajos noteikumos ietverti ierobežošanas pasākumi, informācijas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p>
        </w:tc>
      </w:tr>
      <w:tr w:rsidR="002912A1" w:rsidRPr="00215665" w14:paraId="70D1060D" w14:textId="77777777" w:rsidTr="00297FDE">
        <w:tc>
          <w:tcPr>
            <w:tcW w:w="9493" w:type="dxa"/>
            <w:gridSpan w:val="8"/>
            <w:shd w:val="clear" w:color="auto" w:fill="A8D08D" w:themeFill="accent6" w:themeFillTint="99"/>
            <w:vAlign w:val="center"/>
          </w:tcPr>
          <w:p w14:paraId="7638819B" w14:textId="77777777" w:rsidR="002912A1" w:rsidRPr="00215665" w:rsidRDefault="002912A1" w:rsidP="00297FDE">
            <w:pPr>
              <w:spacing w:after="0" w:line="240" w:lineRule="auto"/>
              <w:ind w:firstLine="0"/>
              <w:jc w:val="center"/>
              <w:rPr>
                <w:rFonts w:cs="Times New Roman"/>
                <w:b/>
                <w:sz w:val="20"/>
                <w:szCs w:val="20"/>
                <w:lang w:val="lv-LV"/>
              </w:rPr>
            </w:pPr>
            <w:r w:rsidRPr="00215665">
              <w:rPr>
                <w:rFonts w:cs="Times New Roman"/>
                <w:b/>
                <w:sz w:val="20"/>
                <w:szCs w:val="20"/>
                <w:lang w:val="lv-LV"/>
              </w:rPr>
              <w:t xml:space="preserve">6270* </w:t>
            </w:r>
            <w:r w:rsidRPr="00215665">
              <w:rPr>
                <w:rFonts w:cs="Times New Roman"/>
                <w:b/>
                <w:i/>
                <w:sz w:val="20"/>
                <w:szCs w:val="20"/>
                <w:lang w:val="lv-LV"/>
              </w:rPr>
              <w:t>Sugām bagātas ganības un ganītas pļavas</w:t>
            </w:r>
          </w:p>
        </w:tc>
      </w:tr>
      <w:tr w:rsidR="002912A1" w:rsidRPr="00215665" w14:paraId="68D7C4E2" w14:textId="77777777" w:rsidTr="00297FDE">
        <w:tc>
          <w:tcPr>
            <w:tcW w:w="510" w:type="dxa"/>
          </w:tcPr>
          <w:p w14:paraId="1DE20C8C"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0408190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19AB134_116</w:t>
            </w:r>
          </w:p>
        </w:tc>
        <w:tc>
          <w:tcPr>
            <w:tcW w:w="850" w:type="dxa"/>
          </w:tcPr>
          <w:p w14:paraId="45B4BD9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 (90%)</w:t>
            </w:r>
          </w:p>
          <w:p w14:paraId="41D93AF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6270_3 (10%)</w:t>
            </w:r>
          </w:p>
        </w:tc>
        <w:tc>
          <w:tcPr>
            <w:tcW w:w="851" w:type="dxa"/>
          </w:tcPr>
          <w:p w14:paraId="45B8070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7AB2F341" w14:textId="77777777" w:rsidR="00441244" w:rsidRPr="00215665" w:rsidRDefault="00441244" w:rsidP="00441244">
            <w:pPr>
              <w:spacing w:after="0" w:line="240" w:lineRule="auto"/>
              <w:ind w:firstLine="0"/>
              <w:rPr>
                <w:rFonts w:eastAsia="Times New Roman" w:cs="Times New Roman"/>
                <w:sz w:val="20"/>
                <w:szCs w:val="20"/>
                <w:lang w:val="lv-LV"/>
              </w:rPr>
            </w:pPr>
            <w:r w:rsidRPr="00215665">
              <w:rPr>
                <w:rFonts w:cs="Times New Roman"/>
                <w:sz w:val="20"/>
                <w:szCs w:val="20"/>
                <w:lang w:val="lv-LV"/>
              </w:rPr>
              <w:t>0,37</w:t>
            </w:r>
          </w:p>
          <w:p w14:paraId="3FF23D3B"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4B23E84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3B9308EB"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12C9F56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Šobrīd zālājs tiek apsaimniekots – pļauts. Efektīvākai apsaimniekošanai ir ieteicams ieviest ekstensīvo ganīšanu. Zālājā ir liela ekspansīvo sugu dominance. Vietās, kur dominē ekspansīvas sugas veicama agra un vairākkārtēja appļaušana. Samazināt ekspansīvo sugu dominanci var ar regulēto ganīšanu.</w:t>
            </w:r>
          </w:p>
        </w:tc>
      </w:tr>
      <w:tr w:rsidR="002912A1" w:rsidRPr="00215665" w14:paraId="600266D8" w14:textId="77777777" w:rsidTr="00297FDE">
        <w:tc>
          <w:tcPr>
            <w:tcW w:w="510" w:type="dxa"/>
          </w:tcPr>
          <w:p w14:paraId="38A8FDD9"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461F4F50"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19AB134_135</w:t>
            </w:r>
          </w:p>
        </w:tc>
        <w:tc>
          <w:tcPr>
            <w:tcW w:w="850" w:type="dxa"/>
          </w:tcPr>
          <w:p w14:paraId="3A3295F7"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 (90%)</w:t>
            </w:r>
          </w:p>
          <w:p w14:paraId="41AFFFC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6210_2 (10%)</w:t>
            </w:r>
          </w:p>
        </w:tc>
        <w:tc>
          <w:tcPr>
            <w:tcW w:w="851" w:type="dxa"/>
          </w:tcPr>
          <w:p w14:paraId="17F3F6A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50B26836" w14:textId="2784193E" w:rsidR="00441244" w:rsidRPr="00215665" w:rsidRDefault="00441244" w:rsidP="00441244">
            <w:pPr>
              <w:spacing w:after="0" w:line="240" w:lineRule="auto"/>
              <w:ind w:firstLine="0"/>
              <w:rPr>
                <w:rFonts w:eastAsia="Times New Roman" w:cs="Times New Roman"/>
                <w:sz w:val="20"/>
                <w:szCs w:val="20"/>
                <w:lang w:val="lv-LV"/>
              </w:rPr>
            </w:pPr>
            <w:r w:rsidRPr="00215665">
              <w:rPr>
                <w:rFonts w:cs="Times New Roman"/>
                <w:sz w:val="20"/>
                <w:szCs w:val="20"/>
                <w:lang w:val="lv-LV"/>
              </w:rPr>
              <w:t>0,8</w:t>
            </w:r>
            <w:r w:rsidR="00F24F5D">
              <w:rPr>
                <w:rFonts w:cs="Times New Roman"/>
                <w:sz w:val="20"/>
                <w:szCs w:val="20"/>
                <w:lang w:val="lv-LV"/>
              </w:rPr>
              <w:t>2</w:t>
            </w:r>
          </w:p>
          <w:p w14:paraId="0549D5C3"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7C9A47B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 nogana</w:t>
            </w:r>
          </w:p>
        </w:tc>
        <w:tc>
          <w:tcPr>
            <w:tcW w:w="709" w:type="dxa"/>
            <w:vAlign w:val="center"/>
          </w:tcPr>
          <w:p w14:paraId="45BD57CC"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0BDE08C0" w14:textId="77777777" w:rsidR="002912A1" w:rsidRPr="00215665" w:rsidRDefault="002912A1" w:rsidP="00552E8C">
            <w:pPr>
              <w:spacing w:after="0" w:line="240" w:lineRule="auto"/>
              <w:ind w:firstLine="0"/>
              <w:rPr>
                <w:rFonts w:cs="Times New Roman"/>
                <w:sz w:val="20"/>
                <w:szCs w:val="20"/>
                <w:highlight w:val="yellow"/>
                <w:lang w:val="lv-LV"/>
              </w:rPr>
            </w:pPr>
            <w:r w:rsidRPr="00215665">
              <w:rPr>
                <w:rFonts w:cs="Times New Roman"/>
                <w:sz w:val="20"/>
                <w:szCs w:val="20"/>
                <w:lang w:val="lv-LV"/>
              </w:rPr>
              <w:t>Šobrīd zālājs tiek atbilstoši apsaimniekots – ganīts un pļauts. Labvēlīga stāvokļa uzturēšanai zālājā būtu vēlams turpināt esošos apsaimniekošanas pasākumus. Zālājā ir liela ekspansīvo sugu dominance. Vietās, kur dominē ekspansīvas sugas veicama agra un vairākkārtēja appļaušana. Samazināt ekspansīvo sugu dominanci var ar regulēto ganīšanu.</w:t>
            </w:r>
          </w:p>
        </w:tc>
      </w:tr>
      <w:tr w:rsidR="002912A1" w:rsidRPr="00215665" w14:paraId="27770D3E" w14:textId="77777777" w:rsidTr="00297FDE">
        <w:tc>
          <w:tcPr>
            <w:tcW w:w="510" w:type="dxa"/>
          </w:tcPr>
          <w:p w14:paraId="5730560B"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7461BB3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19PE38_60</w:t>
            </w:r>
          </w:p>
        </w:tc>
        <w:tc>
          <w:tcPr>
            <w:tcW w:w="850" w:type="dxa"/>
          </w:tcPr>
          <w:p w14:paraId="6457F0F0"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w:t>
            </w:r>
          </w:p>
        </w:tc>
        <w:tc>
          <w:tcPr>
            <w:tcW w:w="851" w:type="dxa"/>
          </w:tcPr>
          <w:p w14:paraId="1CC31DC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171CBC3E" w14:textId="77777777" w:rsidR="00441244" w:rsidRPr="00215665" w:rsidRDefault="00441244" w:rsidP="00441244">
            <w:pPr>
              <w:spacing w:after="0" w:line="240" w:lineRule="auto"/>
              <w:ind w:firstLine="0"/>
              <w:rPr>
                <w:rFonts w:eastAsia="Times New Roman" w:cs="Times New Roman"/>
                <w:sz w:val="20"/>
                <w:szCs w:val="20"/>
                <w:lang w:val="lv-LV"/>
              </w:rPr>
            </w:pPr>
            <w:r w:rsidRPr="00215665">
              <w:rPr>
                <w:rFonts w:cs="Times New Roman"/>
                <w:sz w:val="20"/>
                <w:szCs w:val="20"/>
                <w:lang w:val="lv-LV"/>
              </w:rPr>
              <w:t>2,56</w:t>
            </w:r>
          </w:p>
          <w:p w14:paraId="045B098F"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338A5C63"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5E070699"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4E95041B"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Zālājā ir liela ekspansīvo sugu dominance. Vietās, kur dominē ekspansīvas sugas veicama agra un vairākkārtēja appļaušana. Samazināt ekspansīvo sugu dominanci var ar regulēto ganīšanu.</w:t>
            </w:r>
          </w:p>
          <w:p w14:paraId="45CB688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Piemērotākais apsaimniekošanas veids šim zālāja veidam ir ganīšana, kas veido biotopa struktūru un ir nepieciešama lielam daudzumam reto un aizsargājamo vaskulāro augu sugām. Ja iespējas noganīt nav, to nepieciešams ikgadēji pļaut un savākt sienu.</w:t>
            </w:r>
          </w:p>
        </w:tc>
      </w:tr>
      <w:tr w:rsidR="002912A1" w:rsidRPr="00215665" w14:paraId="609DD225" w14:textId="77777777" w:rsidTr="00297FDE">
        <w:tc>
          <w:tcPr>
            <w:tcW w:w="510" w:type="dxa"/>
          </w:tcPr>
          <w:p w14:paraId="1D43CE74"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4D54043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24DK96_266</w:t>
            </w:r>
          </w:p>
        </w:tc>
        <w:tc>
          <w:tcPr>
            <w:tcW w:w="850" w:type="dxa"/>
          </w:tcPr>
          <w:p w14:paraId="2B31B3A7"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w:t>
            </w:r>
          </w:p>
        </w:tc>
        <w:tc>
          <w:tcPr>
            <w:tcW w:w="851" w:type="dxa"/>
          </w:tcPr>
          <w:p w14:paraId="2CC5DE11"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Labs</w:t>
            </w:r>
          </w:p>
        </w:tc>
        <w:tc>
          <w:tcPr>
            <w:tcW w:w="567" w:type="dxa"/>
          </w:tcPr>
          <w:p w14:paraId="54A3642A" w14:textId="77777777" w:rsidR="00E135DC" w:rsidRPr="00215665" w:rsidRDefault="00E135DC" w:rsidP="00E135DC">
            <w:pPr>
              <w:spacing w:after="0" w:line="240" w:lineRule="auto"/>
              <w:ind w:firstLine="0"/>
              <w:rPr>
                <w:rFonts w:eastAsia="Times New Roman" w:cs="Times New Roman"/>
                <w:sz w:val="20"/>
                <w:szCs w:val="20"/>
                <w:lang w:val="lv-LV"/>
              </w:rPr>
            </w:pPr>
            <w:r w:rsidRPr="00215665">
              <w:rPr>
                <w:rFonts w:cs="Times New Roman"/>
                <w:sz w:val="20"/>
                <w:szCs w:val="20"/>
                <w:lang w:val="lv-LV"/>
              </w:rPr>
              <w:t>1,77</w:t>
            </w:r>
          </w:p>
          <w:p w14:paraId="3DE50832"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16782DB9"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1B7ED798"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6C219D5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Piemērotākais apsaimniekošanas veids šim zālāja veidam ir ganīšana, kas veido biotopa struktūru un ir nepieciešama lielam daudzumam reto un aizsargājamo vaskulāro augu sugām. Ja iespējas noganīt nav, to nepieciešams ikgadēji pļaut un savākt sienu.</w:t>
            </w:r>
          </w:p>
        </w:tc>
      </w:tr>
      <w:tr w:rsidR="002912A1" w:rsidRPr="00215665" w14:paraId="0DC349D0" w14:textId="77777777" w:rsidTr="00297FDE">
        <w:tc>
          <w:tcPr>
            <w:tcW w:w="510" w:type="dxa"/>
          </w:tcPr>
          <w:p w14:paraId="2193B07B"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39E62CC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24DK96_267</w:t>
            </w:r>
          </w:p>
        </w:tc>
        <w:tc>
          <w:tcPr>
            <w:tcW w:w="850" w:type="dxa"/>
          </w:tcPr>
          <w:p w14:paraId="4E4FF2A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w:t>
            </w:r>
          </w:p>
        </w:tc>
        <w:tc>
          <w:tcPr>
            <w:tcW w:w="851" w:type="dxa"/>
          </w:tcPr>
          <w:p w14:paraId="6C1CEB40"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6436D3A4" w14:textId="77777777" w:rsidR="00E135DC" w:rsidRPr="00215665" w:rsidRDefault="00E135DC" w:rsidP="00E135DC">
            <w:pPr>
              <w:spacing w:after="0" w:line="240" w:lineRule="auto"/>
              <w:ind w:firstLine="0"/>
              <w:rPr>
                <w:rFonts w:eastAsia="Times New Roman" w:cs="Times New Roman"/>
                <w:sz w:val="20"/>
                <w:szCs w:val="20"/>
                <w:lang w:val="lv-LV"/>
              </w:rPr>
            </w:pPr>
            <w:r w:rsidRPr="00215665">
              <w:rPr>
                <w:rFonts w:cs="Times New Roman"/>
                <w:sz w:val="20"/>
                <w:szCs w:val="20"/>
                <w:lang w:val="lv-LV"/>
              </w:rPr>
              <w:t>2,23</w:t>
            </w:r>
          </w:p>
          <w:p w14:paraId="2C79D662"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5922493D"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1360889F"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7965FEF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Zālājā ir liela ekspansīvo sugu dominance. Vietās, kur dominē ekspansīvas sugas veicama agra un vairākkārtēja appļaušana. Samazināt ekspansīvo sugu dominanci var ar regulēto ganīšanu.</w:t>
            </w:r>
          </w:p>
          <w:p w14:paraId="58F36DA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 xml:space="preserve">Piemērotākais apsaimniekošanas veids šim zālāja veidam ir ganīšana, kas veido biotopa </w:t>
            </w:r>
            <w:r w:rsidRPr="00215665">
              <w:rPr>
                <w:rFonts w:cs="Times New Roman"/>
                <w:sz w:val="20"/>
                <w:szCs w:val="20"/>
                <w:lang w:val="lv-LV"/>
              </w:rPr>
              <w:lastRenderedPageBreak/>
              <w:t>struktūru un ir nepieciešama lielam daudzumam reto un aizsargājamo vaskulāro augu sugām. Ja iespējas noganīt nav, to nepieciešams ikgadēji pļaut un savākt sienu.</w:t>
            </w:r>
          </w:p>
        </w:tc>
      </w:tr>
      <w:tr w:rsidR="002912A1" w:rsidRPr="00215665" w14:paraId="112F52CC" w14:textId="77777777" w:rsidTr="00297FDE">
        <w:tc>
          <w:tcPr>
            <w:tcW w:w="510" w:type="dxa"/>
          </w:tcPr>
          <w:p w14:paraId="17F35A60"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6DDED5FC"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24DK96_268</w:t>
            </w:r>
          </w:p>
        </w:tc>
        <w:tc>
          <w:tcPr>
            <w:tcW w:w="850" w:type="dxa"/>
          </w:tcPr>
          <w:p w14:paraId="18C41ED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w:t>
            </w:r>
          </w:p>
        </w:tc>
        <w:tc>
          <w:tcPr>
            <w:tcW w:w="851" w:type="dxa"/>
          </w:tcPr>
          <w:p w14:paraId="36DF95A4"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Labs</w:t>
            </w:r>
          </w:p>
        </w:tc>
        <w:tc>
          <w:tcPr>
            <w:tcW w:w="567" w:type="dxa"/>
          </w:tcPr>
          <w:p w14:paraId="5CA11E8E" w14:textId="77777777" w:rsidR="00E135DC" w:rsidRPr="00215665" w:rsidRDefault="00E135DC" w:rsidP="00E135DC">
            <w:pPr>
              <w:spacing w:after="0" w:line="240" w:lineRule="auto"/>
              <w:ind w:firstLine="0"/>
              <w:rPr>
                <w:rFonts w:eastAsia="Times New Roman" w:cs="Times New Roman"/>
                <w:sz w:val="20"/>
                <w:szCs w:val="20"/>
                <w:lang w:val="lv-LV"/>
              </w:rPr>
            </w:pPr>
            <w:r w:rsidRPr="00215665">
              <w:rPr>
                <w:rFonts w:cs="Times New Roman"/>
                <w:sz w:val="20"/>
                <w:szCs w:val="20"/>
                <w:lang w:val="lv-LV"/>
              </w:rPr>
              <w:t>0,61</w:t>
            </w:r>
          </w:p>
          <w:p w14:paraId="3A7C7A43"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546B3355"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2F9D194C"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38E0552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Piemērotākais apsaimniekošanas veids šim zālāja veidam ir ganīšana, kas veido biotopa struktūru un ir nepieciešama lielam daudzumam reto un aizsargājamo vaskulāro augu sugām. Ja iespējas noganīt nav, to nepieciešams ikgadēji pļaut un savākt sienu.</w:t>
            </w:r>
          </w:p>
        </w:tc>
      </w:tr>
      <w:tr w:rsidR="002912A1" w:rsidRPr="00215665" w14:paraId="3D2B9674" w14:textId="77777777" w:rsidTr="00297FDE">
        <w:tc>
          <w:tcPr>
            <w:tcW w:w="510" w:type="dxa"/>
          </w:tcPr>
          <w:p w14:paraId="5F88143B"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027CF72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24DK96_269</w:t>
            </w:r>
          </w:p>
        </w:tc>
        <w:tc>
          <w:tcPr>
            <w:tcW w:w="850" w:type="dxa"/>
          </w:tcPr>
          <w:p w14:paraId="0F222CDF"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6270_3</w:t>
            </w:r>
          </w:p>
        </w:tc>
        <w:tc>
          <w:tcPr>
            <w:tcW w:w="851" w:type="dxa"/>
          </w:tcPr>
          <w:p w14:paraId="2D20261B"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2D0520FD" w14:textId="77777777" w:rsidR="00BA18ED" w:rsidRPr="00215665" w:rsidRDefault="00BA18ED" w:rsidP="00BA18ED">
            <w:pPr>
              <w:spacing w:after="0" w:line="240" w:lineRule="auto"/>
              <w:ind w:firstLine="0"/>
              <w:rPr>
                <w:rFonts w:eastAsia="Times New Roman" w:cs="Times New Roman"/>
                <w:sz w:val="20"/>
                <w:szCs w:val="20"/>
                <w:lang w:val="lv-LV"/>
              </w:rPr>
            </w:pPr>
            <w:r w:rsidRPr="00215665">
              <w:rPr>
                <w:rFonts w:cs="Times New Roman"/>
                <w:sz w:val="20"/>
                <w:szCs w:val="20"/>
                <w:lang w:val="lv-LV"/>
              </w:rPr>
              <w:t>0,89</w:t>
            </w:r>
          </w:p>
          <w:p w14:paraId="4562A20A"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73EF375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3B2BF3E8"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2038CE58"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Zālājā ir liela ekspansīvo sugu dominance. Vietās, kur dominē ekspansīvas sugas veicama agra un vairākkārtēja appļaušana. Samazināt ekspansīvo sugu dominanci var ar regulēto ganīšanu.</w:t>
            </w:r>
          </w:p>
          <w:p w14:paraId="3E50CF40"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Piemērotākais apsaimniekošanas veids šim zālāja veidam ir ganīšana, kas veido biotopa struktūru un ir nepieciešama lielam daudzumam reto un aizsargājamo vaskulāro augu sugām. Ja iespējas noganīt nav, to nepieciešams ikgadēji pļaut un savākt sienu.</w:t>
            </w:r>
          </w:p>
        </w:tc>
      </w:tr>
      <w:tr w:rsidR="002912A1" w:rsidRPr="00215665" w14:paraId="63BE765A" w14:textId="77777777" w:rsidTr="00297FDE">
        <w:tc>
          <w:tcPr>
            <w:tcW w:w="510" w:type="dxa"/>
          </w:tcPr>
          <w:p w14:paraId="4C37AF90" w14:textId="77777777" w:rsidR="002912A1" w:rsidRPr="00215665" w:rsidRDefault="002912A1" w:rsidP="00845B85">
            <w:pPr>
              <w:pStyle w:val="Sarakstarindkopa"/>
              <w:numPr>
                <w:ilvl w:val="0"/>
                <w:numId w:val="27"/>
              </w:numPr>
              <w:spacing w:after="0" w:line="240" w:lineRule="auto"/>
              <w:ind w:left="0" w:firstLine="0"/>
              <w:jc w:val="center"/>
              <w:rPr>
                <w:rFonts w:cs="Times New Roman"/>
                <w:sz w:val="20"/>
                <w:szCs w:val="20"/>
                <w:lang w:val="lv-LV"/>
              </w:rPr>
            </w:pPr>
          </w:p>
        </w:tc>
        <w:tc>
          <w:tcPr>
            <w:tcW w:w="1045" w:type="dxa"/>
          </w:tcPr>
          <w:p w14:paraId="0F5715D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24DK96_270</w:t>
            </w:r>
          </w:p>
        </w:tc>
        <w:tc>
          <w:tcPr>
            <w:tcW w:w="850" w:type="dxa"/>
          </w:tcPr>
          <w:p w14:paraId="1AED632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6270_1</w:t>
            </w:r>
          </w:p>
        </w:tc>
        <w:tc>
          <w:tcPr>
            <w:tcW w:w="851" w:type="dxa"/>
          </w:tcPr>
          <w:p w14:paraId="2001695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Vidējs</w:t>
            </w:r>
          </w:p>
        </w:tc>
        <w:tc>
          <w:tcPr>
            <w:tcW w:w="567" w:type="dxa"/>
          </w:tcPr>
          <w:p w14:paraId="7FEC2470" w14:textId="77777777" w:rsidR="00BA18ED" w:rsidRPr="00215665" w:rsidRDefault="00BA18ED" w:rsidP="00BA18ED">
            <w:pPr>
              <w:spacing w:after="0" w:line="240" w:lineRule="auto"/>
              <w:ind w:firstLine="0"/>
              <w:rPr>
                <w:rFonts w:eastAsia="Times New Roman" w:cs="Times New Roman"/>
                <w:sz w:val="20"/>
                <w:szCs w:val="20"/>
                <w:lang w:val="lv-LV"/>
              </w:rPr>
            </w:pPr>
            <w:r w:rsidRPr="00215665">
              <w:rPr>
                <w:rFonts w:cs="Times New Roman"/>
                <w:sz w:val="20"/>
                <w:szCs w:val="20"/>
                <w:lang w:val="lv-LV"/>
              </w:rPr>
              <w:t>1,56</w:t>
            </w:r>
          </w:p>
          <w:p w14:paraId="71323153" w14:textId="77777777" w:rsidR="002912A1" w:rsidRPr="00215665" w:rsidRDefault="002912A1" w:rsidP="00552E8C">
            <w:pPr>
              <w:spacing w:after="0" w:line="240" w:lineRule="auto"/>
              <w:ind w:firstLine="0"/>
              <w:rPr>
                <w:rFonts w:cs="Times New Roman"/>
                <w:sz w:val="20"/>
                <w:szCs w:val="20"/>
                <w:lang w:val="lv-LV"/>
              </w:rPr>
            </w:pPr>
          </w:p>
        </w:tc>
        <w:tc>
          <w:tcPr>
            <w:tcW w:w="850" w:type="dxa"/>
          </w:tcPr>
          <w:p w14:paraId="2D9B2262"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Pļauj</w:t>
            </w:r>
          </w:p>
        </w:tc>
        <w:tc>
          <w:tcPr>
            <w:tcW w:w="709" w:type="dxa"/>
            <w:vAlign w:val="center"/>
          </w:tcPr>
          <w:p w14:paraId="3382CC5D" w14:textId="77777777" w:rsidR="002912A1" w:rsidRPr="00215665" w:rsidRDefault="002912A1" w:rsidP="00297FDE">
            <w:pPr>
              <w:spacing w:after="0" w:line="240" w:lineRule="auto"/>
              <w:ind w:firstLine="0"/>
              <w:jc w:val="center"/>
              <w:rPr>
                <w:rFonts w:cs="Times New Roman"/>
                <w:sz w:val="20"/>
                <w:szCs w:val="20"/>
                <w:lang w:val="lv-LV"/>
              </w:rPr>
            </w:pPr>
            <w:r w:rsidRPr="00215665">
              <w:rPr>
                <w:rFonts w:cs="Times New Roman"/>
                <w:sz w:val="20"/>
                <w:szCs w:val="20"/>
                <w:lang w:val="lv-LV"/>
              </w:rPr>
              <w:t>-</w:t>
            </w:r>
          </w:p>
        </w:tc>
        <w:tc>
          <w:tcPr>
            <w:tcW w:w="4111" w:type="dxa"/>
          </w:tcPr>
          <w:p w14:paraId="3BE6DF8E"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Zālājā ir liela ekspansīvo sugu dominance. Vietās, kur dominē ekspansīvas sugas veicama agra un vairākkārtēja appļaušana. Samazināt ekspansīvo sugu dominanci var ar regulēto ganīšanu.</w:t>
            </w:r>
          </w:p>
          <w:p w14:paraId="231B2746" w14:textId="77777777" w:rsidR="002912A1" w:rsidRPr="00215665" w:rsidRDefault="002912A1" w:rsidP="00552E8C">
            <w:pPr>
              <w:spacing w:after="0" w:line="240" w:lineRule="auto"/>
              <w:ind w:firstLine="0"/>
              <w:rPr>
                <w:rFonts w:cs="Times New Roman"/>
                <w:sz w:val="20"/>
                <w:szCs w:val="20"/>
                <w:lang w:val="lv-LV"/>
              </w:rPr>
            </w:pPr>
            <w:r w:rsidRPr="00215665">
              <w:rPr>
                <w:rFonts w:cs="Times New Roman"/>
                <w:sz w:val="20"/>
                <w:szCs w:val="20"/>
                <w:lang w:val="lv-LV"/>
              </w:rPr>
              <w:t>Piemērotākais apsaimniekošanas veids šim zālāja veidam ir ganīšana, kas veido biotopa struktūru un ir nepieciešama lielam daudzumam reto un aizsargājamo vaskulāro augu sugām. Ja iespējas noganīt nav, to nepieciešams ikgadēji pļaut un savākt sienu.</w:t>
            </w:r>
          </w:p>
        </w:tc>
      </w:tr>
    </w:tbl>
    <w:p w14:paraId="13BCA03D" w14:textId="70A3FEE2" w:rsidR="004B36C3" w:rsidRPr="00215665" w:rsidRDefault="004B36C3" w:rsidP="005E39AE">
      <w:pPr>
        <w:spacing w:line="240" w:lineRule="auto"/>
        <w:ind w:firstLine="0"/>
      </w:pPr>
    </w:p>
    <w:p w14:paraId="05978D02" w14:textId="77777777" w:rsidR="00DA7F76" w:rsidRPr="00215665" w:rsidRDefault="00DA7F76" w:rsidP="005E39AE">
      <w:pPr>
        <w:spacing w:line="240" w:lineRule="auto"/>
        <w:ind w:firstLine="0"/>
        <w:rPr>
          <w:rFonts w:cstheme="minorHAnsi"/>
          <w:b/>
          <w:szCs w:val="24"/>
        </w:rPr>
      </w:pPr>
    </w:p>
    <w:p w14:paraId="6020B9E9" w14:textId="77777777" w:rsidR="0068010B" w:rsidRPr="00215665" w:rsidRDefault="0068010B" w:rsidP="005E39AE">
      <w:pPr>
        <w:spacing w:line="240" w:lineRule="auto"/>
        <w:ind w:firstLine="0"/>
        <w:rPr>
          <w:rFonts w:cstheme="minorHAnsi"/>
          <w:b/>
          <w:szCs w:val="24"/>
        </w:rPr>
      </w:pPr>
    </w:p>
    <w:p w14:paraId="761AD86C" w14:textId="13065087" w:rsidR="005B131E" w:rsidRPr="00215665" w:rsidRDefault="003F4E11" w:rsidP="00D14247">
      <w:pPr>
        <w:ind w:firstLine="0"/>
        <w:jc w:val="center"/>
        <w:rPr>
          <w:rFonts w:eastAsia="Times New Roman" w:cs="Times New Roman"/>
          <w:b/>
          <w:sz w:val="26"/>
          <w:szCs w:val="26"/>
        </w:rPr>
      </w:pPr>
      <w:r w:rsidRPr="00215665">
        <w:rPr>
          <w:b/>
          <w:sz w:val="26"/>
          <w:szCs w:val="26"/>
        </w:rPr>
        <w:t>2.</w:t>
      </w:r>
      <w:r w:rsidR="009E5AFC" w:rsidRPr="00215665">
        <w:rPr>
          <w:b/>
          <w:sz w:val="26"/>
          <w:szCs w:val="26"/>
        </w:rPr>
        <w:t>3</w:t>
      </w:r>
      <w:r w:rsidR="001379BB" w:rsidRPr="00215665">
        <w:rPr>
          <w:b/>
          <w:sz w:val="26"/>
          <w:szCs w:val="26"/>
        </w:rPr>
        <w:t>. </w:t>
      </w:r>
      <w:r w:rsidR="007F0043" w:rsidRPr="00215665">
        <w:rPr>
          <w:b/>
          <w:sz w:val="26"/>
          <w:szCs w:val="26"/>
        </w:rPr>
        <w:t>pasākums.</w:t>
      </w:r>
      <w:r w:rsidR="005B131E" w:rsidRPr="00215665">
        <w:rPr>
          <w:b/>
          <w:sz w:val="26"/>
          <w:szCs w:val="26"/>
        </w:rPr>
        <w:t xml:space="preserve"> </w:t>
      </w:r>
      <w:r w:rsidR="005B2285" w:rsidRPr="00215665">
        <w:rPr>
          <w:b/>
          <w:sz w:val="26"/>
          <w:szCs w:val="26"/>
        </w:rPr>
        <w:t>Potenciālo ES nozīmes z</w:t>
      </w:r>
      <w:r w:rsidR="0064006B" w:rsidRPr="00215665">
        <w:rPr>
          <w:b/>
          <w:sz w:val="26"/>
          <w:szCs w:val="26"/>
        </w:rPr>
        <w:t xml:space="preserve">ālāju </w:t>
      </w:r>
      <w:r w:rsidR="005B2285" w:rsidRPr="00215665">
        <w:rPr>
          <w:b/>
          <w:sz w:val="26"/>
          <w:szCs w:val="26"/>
        </w:rPr>
        <w:t>apsaimniekošana</w:t>
      </w:r>
    </w:p>
    <w:p w14:paraId="2AAAC234" w14:textId="3C6EE86E" w:rsidR="00624D50" w:rsidRPr="00215665" w:rsidRDefault="0063675C" w:rsidP="005121C1">
      <w:pPr>
        <w:spacing w:line="240" w:lineRule="auto"/>
        <w:ind w:firstLine="0"/>
        <w:rPr>
          <w:rFonts w:cs="Times New Roman"/>
          <w:color w:val="000000" w:themeColor="text1"/>
          <w:szCs w:val="24"/>
        </w:rPr>
        <w:sectPr w:rsidR="00624D50" w:rsidRPr="00215665" w:rsidSect="00E949B0">
          <w:pgSz w:w="11906" w:h="16838"/>
          <w:pgMar w:top="1134" w:right="1134" w:bottom="1134" w:left="1701" w:header="709" w:footer="709" w:gutter="0"/>
          <w:cols w:space="708"/>
          <w:docGrid w:linePitch="360"/>
        </w:sectPr>
      </w:pPr>
      <w:r w:rsidRPr="00215665">
        <w:rPr>
          <w:rFonts w:eastAsia="Times New Roman" w:cs="Times New Roman"/>
          <w:szCs w:val="24"/>
        </w:rPr>
        <w:t>DP “Cirīša ezers”</w:t>
      </w:r>
      <w:r w:rsidR="003D6389" w:rsidRPr="00215665">
        <w:rPr>
          <w:rFonts w:eastAsia="Times New Roman" w:cs="Times New Roman"/>
          <w:szCs w:val="24"/>
        </w:rPr>
        <w:t xml:space="preserve"> </w:t>
      </w:r>
      <w:r w:rsidR="00AB68CE">
        <w:rPr>
          <w:rFonts w:eastAsia="Times New Roman" w:cs="Times New Roman"/>
          <w:szCs w:val="24"/>
        </w:rPr>
        <w:t>23,82</w:t>
      </w:r>
      <w:r w:rsidR="00D612CF" w:rsidRPr="00215665">
        <w:rPr>
          <w:rFonts w:eastAsia="Times New Roman" w:cs="Times New Roman"/>
          <w:szCs w:val="24"/>
        </w:rPr>
        <w:t> </w:t>
      </w:r>
      <w:r w:rsidR="008A53B2" w:rsidRPr="00215665">
        <w:rPr>
          <w:rFonts w:eastAsia="Times New Roman" w:cs="Times New Roman"/>
          <w:szCs w:val="24"/>
        </w:rPr>
        <w:t xml:space="preserve">ha platībā </w:t>
      </w:r>
      <w:r w:rsidRPr="00215665">
        <w:rPr>
          <w:rFonts w:eastAsia="Times New Roman" w:cs="Times New Roman"/>
          <w:szCs w:val="24"/>
        </w:rPr>
        <w:t>sastopami</w:t>
      </w:r>
      <w:r w:rsidR="00897753" w:rsidRPr="00215665">
        <w:rPr>
          <w:rFonts w:eastAsia="Times New Roman" w:cs="Times New Roman"/>
          <w:szCs w:val="24"/>
        </w:rPr>
        <w:t xml:space="preserve"> zālāji, kas šobrīd neatbilst ES nozīmes zālāju biotopa </w:t>
      </w:r>
      <w:r w:rsidR="00685A03" w:rsidRPr="00215665">
        <w:rPr>
          <w:rFonts w:eastAsia="Times New Roman" w:cs="Times New Roman"/>
          <w:szCs w:val="24"/>
        </w:rPr>
        <w:t>kvalitātei</w:t>
      </w:r>
      <w:r w:rsidR="00D54000" w:rsidRPr="00215665">
        <w:rPr>
          <w:rFonts w:eastAsia="Times New Roman" w:cs="Times New Roman"/>
          <w:szCs w:val="24"/>
        </w:rPr>
        <w:t>, bet tuvāko</w:t>
      </w:r>
      <w:r w:rsidR="00257AE8" w:rsidRPr="00215665">
        <w:rPr>
          <w:rFonts w:eastAsia="Times New Roman" w:cs="Times New Roman"/>
          <w:szCs w:val="24"/>
        </w:rPr>
        <w:t xml:space="preserve"> desmitgadu laikā par tādiem varētu kļūt, ja tik</w:t>
      </w:r>
      <w:r w:rsidR="00821501" w:rsidRPr="00215665">
        <w:rPr>
          <w:rFonts w:eastAsia="Times New Roman" w:cs="Times New Roman"/>
          <w:szCs w:val="24"/>
        </w:rPr>
        <w:t>tu</w:t>
      </w:r>
      <w:r w:rsidR="00257AE8" w:rsidRPr="00215665">
        <w:rPr>
          <w:rFonts w:eastAsia="Times New Roman" w:cs="Times New Roman"/>
          <w:szCs w:val="24"/>
        </w:rPr>
        <w:t xml:space="preserve"> atbilstoši apsaimniekoti</w:t>
      </w:r>
      <w:r w:rsidR="008A53B2" w:rsidRPr="00215665">
        <w:rPr>
          <w:rFonts w:eastAsia="Times New Roman" w:cs="Times New Roman"/>
          <w:szCs w:val="24"/>
        </w:rPr>
        <w:t xml:space="preserve"> (skat. </w:t>
      </w:r>
      <w:r w:rsidR="00D612CF" w:rsidRPr="00215665">
        <w:rPr>
          <w:rFonts w:eastAsia="Times New Roman" w:cs="Times New Roman"/>
          <w:szCs w:val="24"/>
        </w:rPr>
        <w:t>5</w:t>
      </w:r>
      <w:r w:rsidR="003D6389" w:rsidRPr="00215665">
        <w:rPr>
          <w:rFonts w:eastAsia="Times New Roman" w:cs="Times New Roman"/>
          <w:szCs w:val="24"/>
        </w:rPr>
        <w:t>.3.5. attēlu)</w:t>
      </w:r>
      <w:r w:rsidR="007F1162" w:rsidRPr="00215665">
        <w:rPr>
          <w:rFonts w:eastAsia="Times New Roman" w:cs="Times New Roman"/>
          <w:szCs w:val="24"/>
        </w:rPr>
        <w:t xml:space="preserve">. Šos zālājus nepieciešams </w:t>
      </w:r>
      <w:r w:rsidR="00AB1F47" w:rsidRPr="00215665">
        <w:rPr>
          <w:rFonts w:eastAsia="Times New Roman" w:cs="Times New Roman"/>
          <w:szCs w:val="24"/>
        </w:rPr>
        <w:t xml:space="preserve">turpināt apsaimniekot kā ilggadīgus zālājus vai arī uzsākt to apsaimniekošanu, </w:t>
      </w:r>
      <w:r w:rsidR="007F1162" w:rsidRPr="00215665">
        <w:rPr>
          <w:rFonts w:eastAsia="Times New Roman" w:cs="Times New Roman"/>
          <w:szCs w:val="24"/>
        </w:rPr>
        <w:t xml:space="preserve">vismaz reizi gadā nopļaut, novācot nopļauto zāli, vai arī noganīt. </w:t>
      </w:r>
      <w:r w:rsidR="00853F9A" w:rsidRPr="00215665">
        <w:rPr>
          <w:rFonts w:eastAsia="Times New Roman" w:cs="Times New Roman"/>
          <w:szCs w:val="24"/>
        </w:rPr>
        <w:t>Nav pieļaujama zālāju uzaršana, ecēšana,</w:t>
      </w:r>
      <w:r w:rsidR="00542021" w:rsidRPr="00215665">
        <w:rPr>
          <w:rFonts w:eastAsia="Times New Roman" w:cs="Times New Roman"/>
          <w:szCs w:val="24"/>
        </w:rPr>
        <w:t xml:space="preserve"> </w:t>
      </w:r>
      <w:r w:rsidR="00853F9A" w:rsidRPr="00215665">
        <w:rPr>
          <w:rFonts w:eastAsia="Times New Roman" w:cs="Times New Roman"/>
          <w:szCs w:val="24"/>
        </w:rPr>
        <w:t xml:space="preserve">mēslošana, </w:t>
      </w:r>
      <w:r w:rsidR="00E4040B" w:rsidRPr="00215665">
        <w:rPr>
          <w:rFonts w:eastAsia="Times New Roman" w:cs="Times New Roman"/>
          <w:szCs w:val="24"/>
        </w:rPr>
        <w:t>piesēšana ražības uzlabošanai un citi pasākumi, kas varētu negatīvi ietekmēt zālāja attīstību</w:t>
      </w:r>
      <w:r w:rsidR="004046D3" w:rsidRPr="00215665">
        <w:rPr>
          <w:rFonts w:eastAsia="Times New Roman" w:cs="Times New Roman"/>
          <w:szCs w:val="24"/>
        </w:rPr>
        <w:t xml:space="preserve"> ES nozīmes zālāj</w:t>
      </w:r>
      <w:r w:rsidR="00AB1F47" w:rsidRPr="00215665">
        <w:rPr>
          <w:rFonts w:eastAsia="Times New Roman" w:cs="Times New Roman"/>
          <w:szCs w:val="24"/>
        </w:rPr>
        <w:t>u biotopa</w:t>
      </w:r>
      <w:r w:rsidR="004046D3" w:rsidRPr="00215665">
        <w:rPr>
          <w:rFonts w:eastAsia="Times New Roman" w:cs="Times New Roman"/>
          <w:szCs w:val="24"/>
        </w:rPr>
        <w:t xml:space="preserve"> virzienā. </w:t>
      </w:r>
      <w:r w:rsidR="0031454B" w:rsidRPr="00215665">
        <w:rPr>
          <w:rFonts w:cs="Times New Roman"/>
          <w:color w:val="000000" w:themeColor="text1"/>
          <w:szCs w:val="24"/>
        </w:rPr>
        <w:t>Detalizētu informāciju par zālāju aps</w:t>
      </w:r>
      <w:r w:rsidR="00800442" w:rsidRPr="00215665">
        <w:rPr>
          <w:rFonts w:cs="Times New Roman"/>
          <w:color w:val="000000" w:themeColor="text1"/>
          <w:szCs w:val="24"/>
        </w:rPr>
        <w:t>aimniekošanu</w:t>
      </w:r>
      <w:r w:rsidR="0031454B" w:rsidRPr="00215665">
        <w:rPr>
          <w:rFonts w:cs="Times New Roman"/>
          <w:color w:val="000000" w:themeColor="text1"/>
          <w:szCs w:val="24"/>
        </w:rPr>
        <w:t xml:space="preserve"> ieteicams meklēt zālāju biotopu apsaimniekošanas vadlīnijās (Rūsiņa, 2017)</w:t>
      </w:r>
      <w:r w:rsidR="00800442" w:rsidRPr="00215665">
        <w:rPr>
          <w:rFonts w:cs="Times New Roman"/>
          <w:color w:val="000000" w:themeColor="text1"/>
          <w:szCs w:val="24"/>
        </w:rPr>
        <w:t>.</w:t>
      </w:r>
    </w:p>
    <w:p w14:paraId="25A241D2" w14:textId="77777777" w:rsidR="00097B72" w:rsidRPr="00215665" w:rsidRDefault="00097B72" w:rsidP="00097B72">
      <w:pPr>
        <w:spacing w:line="240" w:lineRule="auto"/>
        <w:ind w:firstLine="0"/>
        <w:jc w:val="center"/>
      </w:pPr>
      <w:r>
        <w:rPr>
          <w:noProof/>
        </w:rPr>
        <w:lastRenderedPageBreak/>
        <w:drawing>
          <wp:inline distT="0" distB="0" distL="0" distR="0" wp14:anchorId="76D6C72A" wp14:editId="1FC4B9E9">
            <wp:extent cx="7626020" cy="5391290"/>
            <wp:effectExtent l="0" t="0" r="0" b="0"/>
            <wp:docPr id="1591374921" name="Attēls 12"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74921" name="Attēls 12" descr="Attēls, kurā ir teksts, ekrānuzņēmums, karte&#10;&#10;Mākslīgā intelekta ģenerētais saturs var būt nepareizs."/>
                    <pic:cNvPicPr/>
                  </pic:nvPicPr>
                  <pic:blipFill>
                    <a:blip r:embed="rId157" cstate="screen">
                      <a:extLst>
                        <a:ext uri="{28A0092B-C50C-407E-A947-70E740481C1C}">
                          <a14:useLocalDpi xmlns:a14="http://schemas.microsoft.com/office/drawing/2010/main"/>
                        </a:ext>
                      </a:extLst>
                    </a:blip>
                    <a:stretch>
                      <a:fillRect/>
                    </a:stretch>
                  </pic:blipFill>
                  <pic:spPr>
                    <a:xfrm>
                      <a:off x="0" y="0"/>
                      <a:ext cx="7626020" cy="5391290"/>
                    </a:xfrm>
                    <a:prstGeom prst="rect">
                      <a:avLst/>
                    </a:prstGeom>
                  </pic:spPr>
                </pic:pic>
              </a:graphicData>
            </a:graphic>
          </wp:inline>
        </w:drawing>
      </w:r>
    </w:p>
    <w:p w14:paraId="5CC3E888" w14:textId="77777777" w:rsidR="00097B72" w:rsidRPr="00215665" w:rsidRDefault="00097B72" w:rsidP="00097B72">
      <w:pPr>
        <w:ind w:firstLine="0"/>
        <w:jc w:val="center"/>
        <w:rPr>
          <w:iCs/>
          <w:noProof/>
          <w:color w:val="000000" w:themeColor="text1"/>
          <w:sz w:val="22"/>
        </w:rPr>
      </w:pPr>
      <w:r w:rsidRPr="00215665">
        <w:rPr>
          <w:iCs/>
          <w:noProof/>
          <w:color w:val="000000" w:themeColor="text1"/>
          <w:sz w:val="22"/>
        </w:rPr>
        <w:t>5.3.4. attēls. ES nozīmes zālāju biotopu apsaimniekošana.</w:t>
      </w:r>
    </w:p>
    <w:p w14:paraId="62BCA20A" w14:textId="77777777" w:rsidR="00097B72" w:rsidRPr="00215665" w:rsidRDefault="00097B72" w:rsidP="26C09A7F">
      <w:pPr>
        <w:ind w:firstLine="0"/>
        <w:jc w:val="center"/>
        <w:rPr>
          <w:noProof/>
          <w:color w:val="000000" w:themeColor="text1"/>
          <w:sz w:val="22"/>
        </w:rPr>
      </w:pPr>
      <w:r>
        <w:rPr>
          <w:noProof/>
        </w:rPr>
        <w:lastRenderedPageBreak/>
        <w:drawing>
          <wp:inline distT="0" distB="0" distL="0" distR="0" wp14:anchorId="26432507" wp14:editId="3767AF81">
            <wp:extent cx="7537601" cy="5328780"/>
            <wp:effectExtent l="0" t="0" r="0" b="0"/>
            <wp:docPr id="977335122" name="Attēls 13"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35122" name="Attēls 13" descr="Attēls, kurā ir teksts, ekrānuzņēmums, karte&#10;&#10;Mākslīgā intelekta ģenerētais saturs var būt nepareizs."/>
                    <pic:cNvPicPr/>
                  </pic:nvPicPr>
                  <pic:blipFill>
                    <a:blip r:embed="rId158" cstate="screen">
                      <a:extLst>
                        <a:ext uri="{28A0092B-C50C-407E-A947-70E740481C1C}">
                          <a14:useLocalDpi xmlns:a14="http://schemas.microsoft.com/office/drawing/2010/main"/>
                        </a:ext>
                      </a:extLst>
                    </a:blip>
                    <a:stretch>
                      <a:fillRect/>
                    </a:stretch>
                  </pic:blipFill>
                  <pic:spPr>
                    <a:xfrm>
                      <a:off x="0" y="0"/>
                      <a:ext cx="7537601" cy="5328780"/>
                    </a:xfrm>
                    <a:prstGeom prst="rect">
                      <a:avLst/>
                    </a:prstGeom>
                  </pic:spPr>
                </pic:pic>
              </a:graphicData>
            </a:graphic>
          </wp:inline>
        </w:drawing>
      </w:r>
    </w:p>
    <w:p w14:paraId="250AA6EA" w14:textId="76826B93" w:rsidR="008B09A2" w:rsidRPr="00215665" w:rsidRDefault="00097B72" w:rsidP="26C09A7F">
      <w:pPr>
        <w:ind w:firstLine="0"/>
        <w:jc w:val="center"/>
        <w:rPr>
          <w:rFonts w:eastAsia="Times New Roman" w:cs="Times New Roman"/>
        </w:rPr>
        <w:sectPr w:rsidR="008B09A2" w:rsidRPr="00215665" w:rsidSect="00624D50">
          <w:pgSz w:w="16838" w:h="11906" w:orient="landscape"/>
          <w:pgMar w:top="1134" w:right="1134" w:bottom="1701" w:left="1134" w:header="709" w:footer="709" w:gutter="0"/>
          <w:cols w:space="708"/>
          <w:docGrid w:linePitch="360"/>
        </w:sectPr>
      </w:pPr>
      <w:r w:rsidRPr="26C09A7F">
        <w:rPr>
          <w:noProof/>
          <w:color w:val="000000" w:themeColor="text1"/>
          <w:sz w:val="22"/>
        </w:rPr>
        <w:t>5.3.5. attēls. Potenciālo ES nozīmes zālāju biotopu apsaimniekošana.</w:t>
      </w:r>
    </w:p>
    <w:p w14:paraId="1CB23F36" w14:textId="7A8648AD" w:rsidR="002D2DBF" w:rsidRPr="00215665" w:rsidRDefault="002D2DBF" w:rsidP="00D14247">
      <w:pPr>
        <w:ind w:firstLine="0"/>
        <w:jc w:val="center"/>
        <w:rPr>
          <w:rFonts w:eastAsia="Times New Roman" w:cs="Times New Roman"/>
          <w:b/>
          <w:sz w:val="26"/>
          <w:szCs w:val="26"/>
        </w:rPr>
      </w:pPr>
      <w:r w:rsidRPr="00215665">
        <w:rPr>
          <w:b/>
          <w:sz w:val="26"/>
          <w:szCs w:val="26"/>
        </w:rPr>
        <w:lastRenderedPageBreak/>
        <w:t>2.</w:t>
      </w:r>
      <w:r w:rsidR="009E5AFC" w:rsidRPr="00215665">
        <w:rPr>
          <w:b/>
          <w:sz w:val="26"/>
          <w:szCs w:val="26"/>
        </w:rPr>
        <w:t>4</w:t>
      </w:r>
      <w:r w:rsidR="001379BB" w:rsidRPr="00215665">
        <w:rPr>
          <w:b/>
          <w:sz w:val="26"/>
          <w:szCs w:val="26"/>
        </w:rPr>
        <w:t>. </w:t>
      </w:r>
      <w:r w:rsidR="007F0043" w:rsidRPr="00215665">
        <w:rPr>
          <w:b/>
          <w:sz w:val="26"/>
          <w:szCs w:val="26"/>
        </w:rPr>
        <w:t>pasākums</w:t>
      </w:r>
      <w:r w:rsidR="004B36C3" w:rsidRPr="00215665">
        <w:rPr>
          <w:b/>
          <w:sz w:val="26"/>
          <w:szCs w:val="26"/>
        </w:rPr>
        <w:t>.</w:t>
      </w:r>
      <w:r w:rsidRPr="00215665">
        <w:rPr>
          <w:b/>
          <w:sz w:val="26"/>
          <w:szCs w:val="26"/>
        </w:rPr>
        <w:t xml:space="preserve"> </w:t>
      </w:r>
      <w:bookmarkStart w:id="56" w:name="_Hlk89965899"/>
      <w:r w:rsidR="00BD4FD5" w:rsidRPr="00215665">
        <w:rPr>
          <w:b/>
          <w:sz w:val="26"/>
          <w:szCs w:val="26"/>
        </w:rPr>
        <w:t>Niedr</w:t>
      </w:r>
      <w:r w:rsidR="00EB053C" w:rsidRPr="00215665">
        <w:rPr>
          <w:b/>
          <w:sz w:val="26"/>
          <w:szCs w:val="26"/>
        </w:rPr>
        <w:t>u</w:t>
      </w:r>
      <w:r w:rsidR="00E97EAF" w:rsidRPr="00215665">
        <w:rPr>
          <w:b/>
          <w:sz w:val="26"/>
          <w:szCs w:val="26"/>
        </w:rPr>
        <w:t xml:space="preserve"> pļaušana </w:t>
      </w:r>
      <w:bookmarkEnd w:id="56"/>
      <w:r w:rsidR="005121C1" w:rsidRPr="00215665">
        <w:rPr>
          <w:b/>
          <w:sz w:val="26"/>
          <w:szCs w:val="26"/>
        </w:rPr>
        <w:t>Ciriša krastos</w:t>
      </w:r>
    </w:p>
    <w:p w14:paraId="0CD40E5B" w14:textId="3F2896D7" w:rsidR="00AB0DA6" w:rsidRPr="00215665" w:rsidRDefault="00627D53" w:rsidP="00AB0DA6">
      <w:pPr>
        <w:spacing w:line="240" w:lineRule="auto"/>
        <w:ind w:firstLine="0"/>
        <w:rPr>
          <w:rFonts w:eastAsia="Times New Roman" w:cs="Times New Roman"/>
          <w:szCs w:val="24"/>
        </w:rPr>
      </w:pPr>
      <w:r w:rsidRPr="00215665">
        <w:rPr>
          <w:rFonts w:eastAsia="Times New Roman" w:cs="Times New Roman"/>
          <w:szCs w:val="24"/>
        </w:rPr>
        <w:t>Saskaņā ar MK 2006. gada 13. jūnija noteikumiem Nr. 475 “Virszemes ūdensobjektu un ostu akvatoriju tīrīšanas un padziļināšanas kārtība” ūdensaugu izpļaušana</w:t>
      </w:r>
      <w:r w:rsidR="00507B66" w:rsidRPr="00215665">
        <w:rPr>
          <w:rFonts w:eastAsia="Times New Roman" w:cs="Times New Roman"/>
          <w:szCs w:val="24"/>
        </w:rPr>
        <w:t>i, ja tā ir paredzēta DA plānā, nav nepieciešam</w:t>
      </w:r>
      <w:r w:rsidR="00E43A61" w:rsidRPr="00215665">
        <w:rPr>
          <w:rFonts w:eastAsia="Times New Roman" w:cs="Times New Roman"/>
          <w:szCs w:val="24"/>
        </w:rPr>
        <w:t>i</w:t>
      </w:r>
      <w:r w:rsidR="00507B66" w:rsidRPr="00215665">
        <w:rPr>
          <w:rFonts w:eastAsia="Times New Roman" w:cs="Times New Roman"/>
          <w:szCs w:val="24"/>
        </w:rPr>
        <w:t xml:space="preserve"> </w:t>
      </w:r>
      <w:r w:rsidR="00BF3811" w:rsidRPr="00215665">
        <w:rPr>
          <w:rFonts w:eastAsia="Times New Roman" w:cs="Times New Roman"/>
          <w:szCs w:val="24"/>
        </w:rPr>
        <w:t xml:space="preserve">VVD tehniskie noteikumi. </w:t>
      </w:r>
      <w:r w:rsidR="008645FB" w:rsidRPr="00215665">
        <w:rPr>
          <w:rFonts w:eastAsia="Times New Roman" w:cs="Times New Roman"/>
          <w:szCs w:val="24"/>
        </w:rPr>
        <w:t>Saskaņā ar minēt</w:t>
      </w:r>
      <w:r w:rsidR="00AB0DA6" w:rsidRPr="00215665">
        <w:rPr>
          <w:rFonts w:eastAsia="Times New Roman" w:cs="Times New Roman"/>
          <w:szCs w:val="24"/>
        </w:rPr>
        <w:t>o</w:t>
      </w:r>
      <w:r w:rsidR="008645FB" w:rsidRPr="00215665">
        <w:rPr>
          <w:rFonts w:eastAsia="Times New Roman" w:cs="Times New Roman"/>
          <w:szCs w:val="24"/>
        </w:rPr>
        <w:t xml:space="preserve"> noteikum</w:t>
      </w:r>
      <w:r w:rsidR="00AB0DA6" w:rsidRPr="00215665">
        <w:rPr>
          <w:rFonts w:eastAsia="Times New Roman" w:cs="Times New Roman"/>
          <w:szCs w:val="24"/>
        </w:rPr>
        <w:t>u 30. punktu:</w:t>
      </w:r>
      <w:r w:rsidR="008645FB" w:rsidRPr="00215665">
        <w:rPr>
          <w:rFonts w:eastAsia="Times New Roman" w:cs="Times New Roman"/>
          <w:szCs w:val="24"/>
        </w:rPr>
        <w:t xml:space="preserve"> </w:t>
      </w:r>
    </w:p>
    <w:p w14:paraId="3316E0B9" w14:textId="422B2916" w:rsidR="00AB0DA6" w:rsidRPr="00215665" w:rsidRDefault="00AB0DA6" w:rsidP="00845B85">
      <w:pPr>
        <w:pStyle w:val="Sarakstarindkopa"/>
        <w:numPr>
          <w:ilvl w:val="0"/>
          <w:numId w:val="31"/>
        </w:numPr>
        <w:spacing w:line="240" w:lineRule="auto"/>
        <w:rPr>
          <w:rFonts w:eastAsia="Times New Roman" w:cs="Times New Roman"/>
          <w:szCs w:val="24"/>
        </w:rPr>
      </w:pPr>
      <w:r w:rsidRPr="00215665">
        <w:rPr>
          <w:rFonts w:eastAsia="Times New Roman" w:cs="Times New Roman"/>
          <w:szCs w:val="24"/>
        </w:rPr>
        <w:t xml:space="preserve">ūdensaugus vispirms pļauj vietās, kur pastiprināti veidojas dūņu slānis, kā arī smilšainās </w:t>
      </w:r>
      <w:proofErr w:type="spellStart"/>
      <w:r w:rsidRPr="00215665">
        <w:rPr>
          <w:rFonts w:eastAsia="Times New Roman" w:cs="Times New Roman"/>
          <w:szCs w:val="24"/>
        </w:rPr>
        <w:t>seklūdens</w:t>
      </w:r>
      <w:proofErr w:type="spellEnd"/>
      <w:r w:rsidRPr="00215665">
        <w:rPr>
          <w:rFonts w:eastAsia="Times New Roman" w:cs="Times New Roman"/>
          <w:szCs w:val="24"/>
        </w:rPr>
        <w:t xml:space="preserve"> vietās, kurām raksturīga pastiprināta aizaugšana;</w:t>
      </w:r>
    </w:p>
    <w:p w14:paraId="358F2208" w14:textId="77777777" w:rsidR="00AB0DA6" w:rsidRPr="00215665" w:rsidRDefault="00AB0DA6" w:rsidP="00845B85">
      <w:pPr>
        <w:pStyle w:val="Sarakstarindkopa"/>
        <w:numPr>
          <w:ilvl w:val="0"/>
          <w:numId w:val="30"/>
        </w:numPr>
        <w:spacing w:line="240" w:lineRule="auto"/>
        <w:rPr>
          <w:rFonts w:eastAsia="Times New Roman" w:cs="Times New Roman"/>
          <w:szCs w:val="24"/>
        </w:rPr>
      </w:pPr>
      <w:r w:rsidRPr="00215665">
        <w:rPr>
          <w:rFonts w:eastAsia="Times New Roman" w:cs="Times New Roman"/>
          <w:szCs w:val="24"/>
        </w:rPr>
        <w:t xml:space="preserve">ūdensaugus ezeros pļauj, veidojot koridorus, lai nodrošinātu ūdens apmaiņu starp </w:t>
      </w:r>
      <w:proofErr w:type="spellStart"/>
      <w:r w:rsidRPr="00215665">
        <w:rPr>
          <w:rFonts w:eastAsia="Times New Roman" w:cs="Times New Roman"/>
          <w:szCs w:val="24"/>
        </w:rPr>
        <w:t>seklūdens</w:t>
      </w:r>
      <w:proofErr w:type="spellEnd"/>
      <w:r w:rsidRPr="00215665">
        <w:rPr>
          <w:rFonts w:eastAsia="Times New Roman" w:cs="Times New Roman"/>
          <w:szCs w:val="24"/>
        </w:rPr>
        <w:t xml:space="preserve"> un dziļūdens zonām;</w:t>
      </w:r>
    </w:p>
    <w:p w14:paraId="1AE3D1F1" w14:textId="77777777" w:rsidR="00AB0DA6" w:rsidRPr="00215665" w:rsidRDefault="00AB0DA6" w:rsidP="00845B85">
      <w:pPr>
        <w:pStyle w:val="Sarakstarindkopa"/>
        <w:numPr>
          <w:ilvl w:val="0"/>
          <w:numId w:val="30"/>
        </w:numPr>
        <w:spacing w:line="240" w:lineRule="auto"/>
        <w:rPr>
          <w:rFonts w:eastAsia="Times New Roman" w:cs="Times New Roman"/>
          <w:szCs w:val="24"/>
        </w:rPr>
      </w:pPr>
      <w:r w:rsidRPr="00215665">
        <w:rPr>
          <w:rFonts w:eastAsia="Times New Roman" w:cs="Times New Roman"/>
          <w:szCs w:val="24"/>
        </w:rPr>
        <w:t xml:space="preserve">nopļautos ūdensaugus savāc, lai novērstu atkārtotu ūdensobjekta piesārņošanu ar viegli noārdāmām organiskām vielām un </w:t>
      </w:r>
      <w:proofErr w:type="spellStart"/>
      <w:r w:rsidRPr="00215665">
        <w:rPr>
          <w:rFonts w:eastAsia="Times New Roman" w:cs="Times New Roman"/>
          <w:szCs w:val="24"/>
        </w:rPr>
        <w:t>sedimentu</w:t>
      </w:r>
      <w:proofErr w:type="spellEnd"/>
      <w:r w:rsidRPr="00215665">
        <w:rPr>
          <w:rFonts w:eastAsia="Times New Roman" w:cs="Times New Roman"/>
          <w:szCs w:val="24"/>
        </w:rPr>
        <w:t xml:space="preserve"> uzkrāšanos.</w:t>
      </w:r>
    </w:p>
    <w:p w14:paraId="74CA6F66" w14:textId="0C3B1FD6" w:rsidR="00627D53" w:rsidRPr="00215665" w:rsidRDefault="001B7A2B" w:rsidP="00AB0DA6">
      <w:pPr>
        <w:spacing w:line="240" w:lineRule="auto"/>
        <w:ind w:firstLine="0"/>
        <w:rPr>
          <w:rFonts w:eastAsia="Times New Roman" w:cs="Times New Roman"/>
          <w:szCs w:val="24"/>
        </w:rPr>
      </w:pPr>
      <w:r w:rsidRPr="00215665">
        <w:rPr>
          <w:rFonts w:eastAsia="Times New Roman" w:cs="Times New Roman"/>
          <w:szCs w:val="24"/>
        </w:rPr>
        <w:t>Niedru</w:t>
      </w:r>
      <w:r w:rsidR="00EB053C" w:rsidRPr="00215665">
        <w:rPr>
          <w:rFonts w:eastAsia="Times New Roman" w:cs="Times New Roman"/>
          <w:szCs w:val="24"/>
        </w:rPr>
        <w:t xml:space="preserve"> un citu ūden</w:t>
      </w:r>
      <w:r w:rsidR="00AE512D" w:rsidRPr="00215665">
        <w:rPr>
          <w:rFonts w:eastAsia="Times New Roman" w:cs="Times New Roman"/>
          <w:szCs w:val="24"/>
        </w:rPr>
        <w:t>saugu</w:t>
      </w:r>
      <w:r w:rsidRPr="00215665">
        <w:rPr>
          <w:rFonts w:eastAsia="Times New Roman" w:cs="Times New Roman"/>
          <w:szCs w:val="24"/>
        </w:rPr>
        <w:t xml:space="preserve"> pļaušanu </w:t>
      </w:r>
      <w:proofErr w:type="spellStart"/>
      <w:r w:rsidRPr="00215665">
        <w:rPr>
          <w:rFonts w:eastAsia="Times New Roman" w:cs="Times New Roman"/>
          <w:szCs w:val="24"/>
        </w:rPr>
        <w:t>Cirišā</w:t>
      </w:r>
      <w:proofErr w:type="spellEnd"/>
      <w:r w:rsidRPr="00215665">
        <w:rPr>
          <w:rFonts w:eastAsia="Times New Roman" w:cs="Times New Roman"/>
          <w:szCs w:val="24"/>
        </w:rPr>
        <w:t xml:space="preserve"> ir vēlams veikt</w:t>
      </w:r>
      <w:r w:rsidR="00BF14D5" w:rsidRPr="00215665">
        <w:rPr>
          <w:rFonts w:eastAsia="Times New Roman" w:cs="Times New Roman"/>
          <w:szCs w:val="24"/>
        </w:rPr>
        <w:t>, sākot no 15. </w:t>
      </w:r>
      <w:r w:rsidRPr="00215665">
        <w:rPr>
          <w:rFonts w:eastAsia="Times New Roman" w:cs="Times New Roman"/>
          <w:szCs w:val="24"/>
        </w:rPr>
        <w:t>jūlij</w:t>
      </w:r>
      <w:r w:rsidR="00BF14D5" w:rsidRPr="00215665">
        <w:rPr>
          <w:rFonts w:eastAsia="Times New Roman" w:cs="Times New Roman"/>
          <w:szCs w:val="24"/>
        </w:rPr>
        <w:t>a</w:t>
      </w:r>
      <w:r w:rsidR="00276393" w:rsidRPr="00215665">
        <w:rPr>
          <w:rFonts w:eastAsia="Times New Roman" w:cs="Times New Roman"/>
          <w:szCs w:val="24"/>
        </w:rPr>
        <w:t xml:space="preserve">, </w:t>
      </w:r>
      <w:r w:rsidR="008B1114" w:rsidRPr="00215665">
        <w:rPr>
          <w:rFonts w:eastAsia="Times New Roman" w:cs="Times New Roman"/>
          <w:szCs w:val="24"/>
        </w:rPr>
        <w:t>kad</w:t>
      </w:r>
      <w:r w:rsidR="00276393" w:rsidRPr="00215665">
        <w:rPr>
          <w:rFonts w:eastAsia="Times New Roman" w:cs="Times New Roman"/>
          <w:szCs w:val="24"/>
        </w:rPr>
        <w:t xml:space="preserve"> ir </w:t>
      </w:r>
      <w:r w:rsidR="008B1114" w:rsidRPr="00215665">
        <w:rPr>
          <w:rFonts w:eastAsia="Times New Roman" w:cs="Times New Roman"/>
          <w:szCs w:val="24"/>
        </w:rPr>
        <w:t>noslēg</w:t>
      </w:r>
      <w:r w:rsidR="00276393" w:rsidRPr="00215665">
        <w:rPr>
          <w:rFonts w:eastAsia="Times New Roman" w:cs="Times New Roman"/>
          <w:szCs w:val="24"/>
        </w:rPr>
        <w:t>usies pu</w:t>
      </w:r>
      <w:r w:rsidR="00AB0DA6" w:rsidRPr="00215665">
        <w:rPr>
          <w:rFonts w:eastAsia="Times New Roman" w:cs="Times New Roman"/>
          <w:szCs w:val="24"/>
        </w:rPr>
        <w:t>t</w:t>
      </w:r>
      <w:r w:rsidR="00276393" w:rsidRPr="00215665">
        <w:rPr>
          <w:rFonts w:eastAsia="Times New Roman" w:cs="Times New Roman"/>
          <w:szCs w:val="24"/>
        </w:rPr>
        <w:t xml:space="preserve">nu ligzdošanas sezona, </w:t>
      </w:r>
      <w:r w:rsidR="00AB0DA6" w:rsidRPr="00215665">
        <w:rPr>
          <w:rFonts w:eastAsia="Times New Roman" w:cs="Times New Roman"/>
          <w:szCs w:val="24"/>
        </w:rPr>
        <w:t>bet</w:t>
      </w:r>
      <w:r w:rsidR="00627D53" w:rsidRPr="00215665">
        <w:rPr>
          <w:rFonts w:eastAsia="Times New Roman" w:cs="Times New Roman"/>
          <w:szCs w:val="24"/>
        </w:rPr>
        <w:t xml:space="preserve"> ūdensaugi </w:t>
      </w:r>
      <w:r w:rsidR="00AB0DA6" w:rsidRPr="00215665">
        <w:rPr>
          <w:rFonts w:eastAsia="Times New Roman" w:cs="Times New Roman"/>
          <w:szCs w:val="24"/>
        </w:rPr>
        <w:t xml:space="preserve">vēl nav </w:t>
      </w:r>
      <w:r w:rsidR="00627D53" w:rsidRPr="00215665">
        <w:rPr>
          <w:rFonts w:eastAsia="Times New Roman" w:cs="Times New Roman"/>
          <w:szCs w:val="24"/>
        </w:rPr>
        <w:t>sāk</w:t>
      </w:r>
      <w:r w:rsidR="00AB0DA6" w:rsidRPr="00215665">
        <w:rPr>
          <w:rFonts w:eastAsia="Times New Roman" w:cs="Times New Roman"/>
          <w:szCs w:val="24"/>
        </w:rPr>
        <w:t>uši</w:t>
      </w:r>
      <w:r w:rsidR="00627D53" w:rsidRPr="00215665">
        <w:rPr>
          <w:rFonts w:eastAsia="Times New Roman" w:cs="Times New Roman"/>
          <w:szCs w:val="24"/>
        </w:rPr>
        <w:t xml:space="preserve"> gatavoties ziemas sezonai un </w:t>
      </w:r>
      <w:r w:rsidR="007A64EE" w:rsidRPr="00215665">
        <w:rPr>
          <w:rFonts w:eastAsia="Times New Roman" w:cs="Times New Roman"/>
          <w:szCs w:val="24"/>
        </w:rPr>
        <w:t>uzkrāt</w:t>
      </w:r>
      <w:r w:rsidR="00627D53" w:rsidRPr="00215665">
        <w:rPr>
          <w:rFonts w:eastAsia="Times New Roman" w:cs="Times New Roman"/>
          <w:szCs w:val="24"/>
        </w:rPr>
        <w:t xml:space="preserve"> barības vielas saknēs</w:t>
      </w:r>
      <w:r w:rsidR="007A64EE" w:rsidRPr="00215665">
        <w:rPr>
          <w:rFonts w:eastAsia="Times New Roman" w:cs="Times New Roman"/>
          <w:szCs w:val="24"/>
        </w:rPr>
        <w:t>. Pļaujot augustā</w:t>
      </w:r>
      <w:r w:rsidR="00E132F1" w:rsidRPr="00215665">
        <w:rPr>
          <w:rFonts w:eastAsia="Times New Roman" w:cs="Times New Roman"/>
          <w:szCs w:val="24"/>
        </w:rPr>
        <w:t>,</w:t>
      </w:r>
      <w:r w:rsidR="00627D53" w:rsidRPr="00215665">
        <w:rPr>
          <w:rFonts w:eastAsia="Times New Roman" w:cs="Times New Roman"/>
          <w:szCs w:val="24"/>
        </w:rPr>
        <w:t xml:space="preserve"> kopā ar izpļauto ūdensaugu masu no ezera tiks izņemta mazāka biogēno elementu daļa (Urtāne, 2014, Urtāns, 2017). Ūdensaugu </w:t>
      </w:r>
      <w:proofErr w:type="spellStart"/>
      <w:r w:rsidR="00627D53" w:rsidRPr="00215665">
        <w:rPr>
          <w:rFonts w:eastAsia="Times New Roman" w:cs="Times New Roman"/>
          <w:szCs w:val="24"/>
        </w:rPr>
        <w:t>aizaugums</w:t>
      </w:r>
      <w:proofErr w:type="spellEnd"/>
      <w:r w:rsidR="00627D53" w:rsidRPr="00215665">
        <w:rPr>
          <w:rFonts w:eastAsia="Times New Roman" w:cs="Times New Roman"/>
          <w:szCs w:val="24"/>
        </w:rPr>
        <w:t xml:space="preserve"> ir jāsamazina, lai uzturētu kādu no ezera funkcijām vai procesiem un mazinātu antropogēnās eitrofikācijas radīto negatīvo ietekmju izpausmes:</w:t>
      </w:r>
    </w:p>
    <w:p w14:paraId="15209AE9"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 xml:space="preserve">pēc iespējas novērstu iegrimušo un </w:t>
      </w:r>
      <w:proofErr w:type="spellStart"/>
      <w:r w:rsidRPr="00215665">
        <w:rPr>
          <w:rFonts w:eastAsia="Times New Roman" w:cs="Times New Roman"/>
          <w:szCs w:val="24"/>
        </w:rPr>
        <w:t>peldlapu</w:t>
      </w:r>
      <w:proofErr w:type="spellEnd"/>
      <w:r w:rsidRPr="00215665">
        <w:rPr>
          <w:rFonts w:eastAsia="Times New Roman" w:cs="Times New Roman"/>
          <w:szCs w:val="24"/>
        </w:rPr>
        <w:t xml:space="preserve"> ūdensaugu augāja nomaiņu ar virsūdens augiem;</w:t>
      </w:r>
    </w:p>
    <w:p w14:paraId="1EE3A40E"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 xml:space="preserve">veicinātu atklātu ezera </w:t>
      </w:r>
      <w:proofErr w:type="spellStart"/>
      <w:r w:rsidRPr="00215665">
        <w:rPr>
          <w:rFonts w:eastAsia="Times New Roman" w:cs="Times New Roman"/>
          <w:szCs w:val="24"/>
        </w:rPr>
        <w:t>pakrastes</w:t>
      </w:r>
      <w:proofErr w:type="spellEnd"/>
      <w:r w:rsidRPr="00215665">
        <w:rPr>
          <w:rFonts w:eastAsia="Times New Roman" w:cs="Times New Roman"/>
          <w:szCs w:val="24"/>
        </w:rPr>
        <w:t xml:space="preserve"> (</w:t>
      </w:r>
      <w:proofErr w:type="spellStart"/>
      <w:r w:rsidRPr="00215665">
        <w:rPr>
          <w:rFonts w:eastAsia="Times New Roman" w:cs="Times New Roman"/>
          <w:szCs w:val="24"/>
        </w:rPr>
        <w:t>litorāla</w:t>
      </w:r>
      <w:proofErr w:type="spellEnd"/>
      <w:r w:rsidRPr="00215665">
        <w:rPr>
          <w:rFonts w:eastAsia="Times New Roman" w:cs="Times New Roman"/>
          <w:szCs w:val="24"/>
        </w:rPr>
        <w:t>) daļu saglabāšanu vai atjaunošanu;</w:t>
      </w:r>
    </w:p>
    <w:p w14:paraId="1E196489"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aizaugušajās ezera daļās veicinātu izrobotas ūdensaugu zonas un no krasta atdalītu augāja saliņu veidošanos;</w:t>
      </w:r>
    </w:p>
    <w:p w14:paraId="4F329F21"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 xml:space="preserve">veicinātu </w:t>
      </w:r>
      <w:proofErr w:type="spellStart"/>
      <w:r w:rsidRPr="00215665">
        <w:rPr>
          <w:rFonts w:eastAsia="Times New Roman" w:cs="Times New Roman"/>
          <w:szCs w:val="24"/>
        </w:rPr>
        <w:t>pakrastes</w:t>
      </w:r>
      <w:proofErr w:type="spellEnd"/>
      <w:r w:rsidRPr="00215665">
        <w:rPr>
          <w:rFonts w:eastAsia="Times New Roman" w:cs="Times New Roman"/>
          <w:szCs w:val="24"/>
        </w:rPr>
        <w:t xml:space="preserve"> ūdensaugu daudzveidības saglabāšanos un mozaīkveida audžu pastāvēšanu;</w:t>
      </w:r>
    </w:p>
    <w:p w14:paraId="640F9A24"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 xml:space="preserve">veidotu izsilstošas </w:t>
      </w:r>
      <w:proofErr w:type="spellStart"/>
      <w:r w:rsidRPr="00215665">
        <w:rPr>
          <w:rFonts w:eastAsia="Times New Roman" w:cs="Times New Roman"/>
          <w:szCs w:val="24"/>
        </w:rPr>
        <w:t>seklūdens</w:t>
      </w:r>
      <w:proofErr w:type="spellEnd"/>
      <w:r w:rsidRPr="00215665">
        <w:rPr>
          <w:rFonts w:eastAsia="Times New Roman" w:cs="Times New Roman"/>
          <w:szCs w:val="24"/>
        </w:rPr>
        <w:t xml:space="preserve"> zonas </w:t>
      </w:r>
      <w:proofErr w:type="spellStart"/>
      <w:r w:rsidRPr="00215665">
        <w:rPr>
          <w:rFonts w:eastAsia="Times New Roman" w:cs="Times New Roman"/>
          <w:szCs w:val="24"/>
        </w:rPr>
        <w:t>zooplanktona</w:t>
      </w:r>
      <w:proofErr w:type="spellEnd"/>
      <w:r w:rsidRPr="00215665">
        <w:rPr>
          <w:rFonts w:eastAsia="Times New Roman" w:cs="Times New Roman"/>
          <w:szCs w:val="24"/>
        </w:rPr>
        <w:t xml:space="preserve"> un zivju kāpuru produkcijas palielināšanā, kā arī nodrošinātu </w:t>
      </w:r>
      <w:proofErr w:type="spellStart"/>
      <w:r w:rsidRPr="00215665">
        <w:rPr>
          <w:rFonts w:eastAsia="Times New Roman" w:cs="Times New Roman"/>
          <w:szCs w:val="24"/>
        </w:rPr>
        <w:t>pīļveidīgo</w:t>
      </w:r>
      <w:proofErr w:type="spellEnd"/>
      <w:r w:rsidRPr="00215665">
        <w:rPr>
          <w:rFonts w:eastAsia="Times New Roman" w:cs="Times New Roman"/>
          <w:szCs w:val="24"/>
        </w:rPr>
        <w:t xml:space="preserve"> un bridējputnu populācijas uzturēšanu;</w:t>
      </w:r>
    </w:p>
    <w:p w14:paraId="45993929"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uzlabotu rekreācijas iespējas;</w:t>
      </w:r>
    </w:p>
    <w:p w14:paraId="2232AAD2" w14:textId="77777777" w:rsidR="00627D53" w:rsidRPr="00215665" w:rsidRDefault="00627D53" w:rsidP="00247259">
      <w:pPr>
        <w:pStyle w:val="Sarakstarindkopa"/>
        <w:numPr>
          <w:ilvl w:val="0"/>
          <w:numId w:val="29"/>
        </w:numPr>
        <w:spacing w:after="0" w:line="240" w:lineRule="auto"/>
        <w:ind w:left="714" w:hanging="357"/>
        <w:contextualSpacing w:val="0"/>
        <w:rPr>
          <w:rFonts w:eastAsia="Times New Roman" w:cs="Times New Roman"/>
          <w:szCs w:val="24"/>
        </w:rPr>
      </w:pPr>
      <w:r w:rsidRPr="00215665">
        <w:rPr>
          <w:rFonts w:eastAsia="Times New Roman" w:cs="Times New Roman"/>
          <w:szCs w:val="24"/>
        </w:rPr>
        <w:t>samazinātu ezerā esošo barības vielu daudzumu, izpļaujot un izvācot ūdensaugu zaļo masu;</w:t>
      </w:r>
    </w:p>
    <w:p w14:paraId="0CCFF45D" w14:textId="77777777" w:rsidR="00627D53" w:rsidRPr="00215665" w:rsidRDefault="00627D53" w:rsidP="00247259">
      <w:pPr>
        <w:pStyle w:val="Sarakstarindkopa"/>
        <w:numPr>
          <w:ilvl w:val="0"/>
          <w:numId w:val="29"/>
        </w:numPr>
        <w:spacing w:line="240" w:lineRule="auto"/>
        <w:ind w:left="714" w:hanging="357"/>
        <w:contextualSpacing w:val="0"/>
        <w:rPr>
          <w:rFonts w:eastAsia="Times New Roman" w:cs="Times New Roman"/>
          <w:szCs w:val="24"/>
        </w:rPr>
      </w:pPr>
      <w:r w:rsidRPr="00215665">
        <w:rPr>
          <w:rFonts w:eastAsia="Times New Roman" w:cs="Times New Roman"/>
          <w:szCs w:val="24"/>
        </w:rPr>
        <w:t xml:space="preserve">veicinātu lēnāku atmirušā organiskā materiāla uzkrāšanos un viļņošanās efekta pastiprināšanos, veidojot atvērtas un no ūdensaugiem brīvas </w:t>
      </w:r>
      <w:proofErr w:type="spellStart"/>
      <w:r w:rsidRPr="00215665">
        <w:rPr>
          <w:rFonts w:eastAsia="Times New Roman" w:cs="Times New Roman"/>
          <w:szCs w:val="24"/>
        </w:rPr>
        <w:t>pakrastes</w:t>
      </w:r>
      <w:proofErr w:type="spellEnd"/>
      <w:r w:rsidRPr="00215665">
        <w:rPr>
          <w:rFonts w:eastAsia="Times New Roman" w:cs="Times New Roman"/>
          <w:szCs w:val="24"/>
        </w:rPr>
        <w:t xml:space="preserve"> zonas, lai atmirušo augu daļas un citu ezerā radušo organiskas izcelsmes materiālu viļņu darbība izmestu krastā. </w:t>
      </w:r>
    </w:p>
    <w:p w14:paraId="4E8F88F3" w14:textId="77777777" w:rsidR="00765450" w:rsidRPr="00215665" w:rsidRDefault="00765450" w:rsidP="00765450">
      <w:pPr>
        <w:spacing w:line="240" w:lineRule="auto"/>
        <w:ind w:firstLine="0"/>
        <w:rPr>
          <w:rFonts w:eastAsia="Times New Roman" w:cs="Times New Roman"/>
          <w:szCs w:val="24"/>
        </w:rPr>
      </w:pPr>
      <w:r w:rsidRPr="00215665">
        <w:rPr>
          <w:rFonts w:eastAsia="Times New Roman" w:cs="Times New Roman"/>
          <w:szCs w:val="24"/>
        </w:rPr>
        <w:t xml:space="preserve">Niedru pļaušana plānojama tā, lai vienlaikus nopļautās joslas nebūtu platākas par 50 m un starp tām būtu vismaz 50 m platas nepļautas joslas (skat. 5.3.6. attēlu). Ja izpļautās joslas veido šaurākas, tad nepļautās joslas starp tām ir vismaz nopļauto joslu platumā. Seklajos līčos jāsaglabā peldošās salas, kas kalpo kā putnu ligzdošanas vieta. </w:t>
      </w:r>
    </w:p>
    <w:p w14:paraId="7385B99A" w14:textId="77777777" w:rsidR="00765450" w:rsidRPr="00215665" w:rsidRDefault="00765450" w:rsidP="00765450">
      <w:pPr>
        <w:spacing w:line="240" w:lineRule="auto"/>
        <w:ind w:firstLine="0"/>
        <w:rPr>
          <w:rFonts w:eastAsia="Times New Roman" w:cs="Times New Roman"/>
          <w:szCs w:val="24"/>
        </w:rPr>
      </w:pPr>
      <w:r w:rsidRPr="00215665">
        <w:rPr>
          <w:rFonts w:eastAsia="Times New Roman" w:cs="Times New Roman"/>
          <w:szCs w:val="24"/>
        </w:rPr>
        <w:t xml:space="preserve">Niedres jāpļauj no laivas ar uzmontētu iekšdedzes pļaujmašīnu vai arī ar izkapti, brienot gar ezera krastu vai peldot ar laivu, pļaujot iespējami tuvu ezera gruntij un cenšoties saglabāt iegrimušos ūdensaugus. Ūdensaugu pļaušanu ieteicams veikt dienā, kad vējš pūš krasta virzienā. Nopļautās niedres, lēpes un citi ūdensaugi, kas aug niedru un lēpju joslā, ar laivai piestiprināto grābekli ir jāaiztransportē uz izvēlēto ūdensaugu izvākšanas vietu un tūlīt ar piemērotas tehnikas palīdzību vai arī ar dakšām un grābekļiem ir jāizvāc no ūdens un jānovieto pagaidu uzglabāšanas vietās tādā attālumā, lai viļņošanās rezultātā tās atkal nenonāktu ezerā. Atrodoties pagaidu uzglabāšanas vietā, zaļās masas apjomi ievērojami samazinās, jo no tiem iztvaiko uzkrātais ūdens. Pēc tam izpļautā un apžuvusī augu masa ir jānogādā tam paredzētās utilizācijas vietās (piem., kompostēšanas vietās). Tā kā tiek nopļautas auga zaļās daļas, izpļautie ūdensaugi ataug jau tajā pašā gadā, tāpēc izpļaušana vienā gadā ir ieteicams atkārtot, pļaušana jāatkārto vismaz 2-3 gadus pēc kārtas. Vietās, kur ir izveidojušās plašas un blīvas niedru audzes, pļaušanu veic pakāpeniski, veidojot koridorus. Pasākuma rezultātā ezerā tiks būtiski samazināts </w:t>
      </w:r>
      <w:r w:rsidRPr="00215665">
        <w:rPr>
          <w:rFonts w:eastAsia="Times New Roman" w:cs="Times New Roman"/>
          <w:szCs w:val="24"/>
        </w:rPr>
        <w:lastRenderedPageBreak/>
        <w:t xml:space="preserve">ekspansīvais virsūdens augājs. Paralēli tam, būtiski uzlabosies viļņošanās efekts, šādā veidā veicinot </w:t>
      </w:r>
      <w:proofErr w:type="spellStart"/>
      <w:r w:rsidRPr="00215665">
        <w:rPr>
          <w:rFonts w:eastAsia="Times New Roman" w:cs="Times New Roman"/>
          <w:szCs w:val="24"/>
        </w:rPr>
        <w:t>sedimentu</w:t>
      </w:r>
      <w:proofErr w:type="spellEnd"/>
      <w:r w:rsidRPr="00215665">
        <w:rPr>
          <w:rFonts w:eastAsia="Times New Roman" w:cs="Times New Roman"/>
          <w:szCs w:val="24"/>
        </w:rPr>
        <w:t xml:space="preserve"> izmešanu ezera krastā un skābekļa režīma uzlabošanos ezerā, kā arī kopējo ezeru ekosistēmu atveseļošanos un antropogēnās eitrofikācijas līmeņa samazināšanos. </w:t>
      </w:r>
    </w:p>
    <w:p w14:paraId="4D58CE79" w14:textId="77777777" w:rsidR="00603B21" w:rsidRPr="00215665" w:rsidRDefault="00603B21" w:rsidP="00603B21">
      <w:pPr>
        <w:pStyle w:val="Sarakstarindkopa"/>
        <w:spacing w:line="240" w:lineRule="auto"/>
        <w:ind w:left="714" w:firstLine="0"/>
        <w:contextualSpacing w:val="0"/>
        <w:rPr>
          <w:rFonts w:eastAsia="Times New Roman" w:cs="Times New Roman"/>
          <w:szCs w:val="24"/>
        </w:rPr>
      </w:pPr>
    </w:p>
    <w:p w14:paraId="0245D77F" w14:textId="77777777" w:rsidR="00603B21" w:rsidRPr="00215665" w:rsidRDefault="00603B21" w:rsidP="00603B21">
      <w:pPr>
        <w:ind w:firstLine="0"/>
        <w:jc w:val="center"/>
        <w:rPr>
          <w:iCs/>
          <w:noProof/>
          <w:color w:val="000000" w:themeColor="text1"/>
          <w:sz w:val="22"/>
        </w:rPr>
      </w:pPr>
      <w:r w:rsidRPr="00215665">
        <w:rPr>
          <w:iCs/>
          <w:noProof/>
          <w:color w:val="000000" w:themeColor="text1"/>
          <w:sz w:val="22"/>
        </w:rPr>
        <w:drawing>
          <wp:inline distT="0" distB="0" distL="0" distR="0" wp14:anchorId="35175AFE" wp14:editId="259DF25D">
            <wp:extent cx="4857750" cy="3238499"/>
            <wp:effectExtent l="0" t="0" r="0" b="635"/>
            <wp:docPr id="20" name="Attēls 19" descr="Attēls, kurā ir zāle, ārpus telpām, traktors, augs&#10;&#10;Mākslīgā intelekta ģenerētais saturs var būt nepareizs.">
              <a:extLst xmlns:a="http://schemas.openxmlformats.org/drawingml/2006/main">
                <a:ext uri="{FF2B5EF4-FFF2-40B4-BE49-F238E27FC236}">
                  <a16:creationId xmlns:a16="http://schemas.microsoft.com/office/drawing/2014/main" id="{7052B7D5-6D18-4B67-C89E-1F348E918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19" descr="Attēls, kurā ir zāle, ārpus telpām, traktors, augs&#10;&#10;Mākslīgā intelekta ģenerētais saturs var būt nepareizs.">
                      <a:extLst>
                        <a:ext uri="{FF2B5EF4-FFF2-40B4-BE49-F238E27FC236}">
                          <a16:creationId xmlns:a16="http://schemas.microsoft.com/office/drawing/2014/main" id="{7052B7D5-6D18-4B67-C89E-1F348E918C21}"/>
                        </a:ext>
                      </a:extLst>
                    </pic:cNvPr>
                    <pic:cNvPicPr>
                      <a:picLocks noChangeAspect="1"/>
                    </pic:cNvPicPr>
                  </pic:nvPicPr>
                  <pic:blipFill>
                    <a:blip r:embed="rId159" cstate="screen">
                      <a:extLst>
                        <a:ext uri="{28A0092B-C50C-407E-A947-70E740481C1C}">
                          <a14:useLocalDpi xmlns:a14="http://schemas.microsoft.com/office/drawing/2010/main"/>
                        </a:ext>
                      </a:extLst>
                    </a:blip>
                    <a:stretch>
                      <a:fillRect/>
                    </a:stretch>
                  </pic:blipFill>
                  <pic:spPr>
                    <a:xfrm>
                      <a:off x="0" y="0"/>
                      <a:ext cx="4877858" cy="3251905"/>
                    </a:xfrm>
                    <a:prstGeom prst="rect">
                      <a:avLst/>
                    </a:prstGeom>
                  </pic:spPr>
                </pic:pic>
              </a:graphicData>
            </a:graphic>
          </wp:inline>
        </w:drawing>
      </w:r>
    </w:p>
    <w:p w14:paraId="38C1C4D6" w14:textId="54A34532" w:rsidR="00084045" w:rsidRPr="00215665" w:rsidRDefault="00084045" w:rsidP="00603B21">
      <w:pPr>
        <w:ind w:firstLine="0"/>
        <w:jc w:val="center"/>
        <w:rPr>
          <w:rFonts w:eastAsia="Times New Roman" w:cs="Times New Roman"/>
          <w:szCs w:val="24"/>
        </w:rPr>
      </w:pPr>
      <w:r w:rsidRPr="00215665">
        <w:rPr>
          <w:iCs/>
          <w:noProof/>
          <w:color w:val="000000" w:themeColor="text1"/>
          <w:sz w:val="22"/>
        </w:rPr>
        <w:t xml:space="preserve">5.3.6. attēls. Niedru pļaušanas </w:t>
      </w:r>
      <w:r w:rsidR="00603B21" w:rsidRPr="00215665">
        <w:rPr>
          <w:iCs/>
          <w:noProof/>
          <w:color w:val="000000" w:themeColor="text1"/>
          <w:sz w:val="22"/>
        </w:rPr>
        <w:t>organizēšanas shēma</w:t>
      </w:r>
      <w:r w:rsidRPr="00215665">
        <w:rPr>
          <w:iCs/>
          <w:noProof/>
          <w:color w:val="000000" w:themeColor="text1"/>
          <w:sz w:val="22"/>
        </w:rPr>
        <w:t>.</w:t>
      </w:r>
      <w:r w:rsidR="0065522A">
        <w:rPr>
          <w:iCs/>
          <w:noProof/>
          <w:color w:val="000000" w:themeColor="text1"/>
          <w:sz w:val="22"/>
        </w:rPr>
        <w:t xml:space="preserve"> </w:t>
      </w:r>
      <w:r w:rsidR="00844156">
        <w:rPr>
          <w:iCs/>
          <w:noProof/>
          <w:color w:val="000000" w:themeColor="text1"/>
          <w:sz w:val="22"/>
        </w:rPr>
        <w:t>I. Grīnfeldes zīmējums.</w:t>
      </w:r>
    </w:p>
    <w:p w14:paraId="51479660" w14:textId="77777777" w:rsidR="003D6389" w:rsidRPr="00215665" w:rsidRDefault="00A061DE" w:rsidP="00627D53">
      <w:pPr>
        <w:spacing w:line="240" w:lineRule="auto"/>
        <w:ind w:firstLine="0"/>
        <w:rPr>
          <w:rFonts w:eastAsia="Times New Roman" w:cs="Times New Roman"/>
          <w:szCs w:val="24"/>
        </w:rPr>
      </w:pPr>
      <w:r w:rsidRPr="26C09A7F">
        <w:rPr>
          <w:rFonts w:eastAsia="Times New Roman" w:cs="Times New Roman"/>
        </w:rPr>
        <w:t>Niedru</w:t>
      </w:r>
      <w:r w:rsidR="00627D53" w:rsidRPr="26C09A7F">
        <w:rPr>
          <w:rFonts w:eastAsia="Times New Roman" w:cs="Times New Roman"/>
        </w:rPr>
        <w:t xml:space="preserve"> pļaušana </w:t>
      </w:r>
      <w:r w:rsidR="00DC778D" w:rsidRPr="26C09A7F">
        <w:rPr>
          <w:rFonts w:eastAsia="Times New Roman" w:cs="Times New Roman"/>
        </w:rPr>
        <w:t xml:space="preserve">paredzēta tādos krasta posmos, kur tā </w:t>
      </w:r>
      <w:r w:rsidR="00627D53" w:rsidRPr="26C09A7F">
        <w:rPr>
          <w:rFonts w:eastAsia="Times New Roman" w:cs="Times New Roman"/>
        </w:rPr>
        <w:t xml:space="preserve">nodrošinās arī </w:t>
      </w:r>
      <w:r w:rsidR="00DC778D" w:rsidRPr="26C09A7F">
        <w:rPr>
          <w:rFonts w:eastAsia="Times New Roman" w:cs="Times New Roman"/>
        </w:rPr>
        <w:t>rekreācijas iespējas</w:t>
      </w:r>
      <w:r w:rsidR="00627D53" w:rsidRPr="26C09A7F">
        <w:rPr>
          <w:rFonts w:eastAsia="Times New Roman" w:cs="Times New Roman"/>
        </w:rPr>
        <w:t>.</w:t>
      </w:r>
      <w:r w:rsidR="00CD0B82" w:rsidRPr="26C09A7F">
        <w:rPr>
          <w:rFonts w:eastAsia="Times New Roman" w:cs="Times New Roman"/>
        </w:rPr>
        <w:t xml:space="preserve"> Niedru pļaušanas vietas </w:t>
      </w:r>
      <w:r w:rsidR="00391949" w:rsidRPr="26C09A7F">
        <w:rPr>
          <w:rFonts w:eastAsia="Times New Roman" w:cs="Times New Roman"/>
        </w:rPr>
        <w:t>atzīmētas</w:t>
      </w:r>
      <w:r w:rsidR="00AE512D" w:rsidRPr="26C09A7F">
        <w:rPr>
          <w:rFonts w:eastAsia="Times New Roman" w:cs="Times New Roman"/>
        </w:rPr>
        <w:t xml:space="preserve"> </w:t>
      </w:r>
      <w:r w:rsidR="003D6389" w:rsidRPr="26C09A7F">
        <w:rPr>
          <w:rFonts w:eastAsia="Times New Roman" w:cs="Times New Roman"/>
        </w:rPr>
        <w:t>5.3.</w:t>
      </w:r>
      <w:r w:rsidR="00BB712D" w:rsidRPr="26C09A7F">
        <w:rPr>
          <w:rFonts w:eastAsia="Times New Roman" w:cs="Times New Roman"/>
        </w:rPr>
        <w:t>7</w:t>
      </w:r>
      <w:r w:rsidR="00AE512D" w:rsidRPr="26C09A7F">
        <w:rPr>
          <w:rFonts w:eastAsia="Times New Roman" w:cs="Times New Roman"/>
        </w:rPr>
        <w:t>. attēlā.</w:t>
      </w:r>
    </w:p>
    <w:p w14:paraId="1F1E969C" w14:textId="10D99EEE" w:rsidR="26C09A7F" w:rsidRDefault="26C09A7F" w:rsidP="26C09A7F">
      <w:pPr>
        <w:ind w:firstLine="0"/>
        <w:jc w:val="center"/>
        <w:rPr>
          <w:b/>
          <w:bCs/>
          <w:sz w:val="26"/>
          <w:szCs w:val="26"/>
        </w:rPr>
      </w:pPr>
    </w:p>
    <w:p w14:paraId="5916719E" w14:textId="77777777" w:rsidR="00BB712D" w:rsidRPr="00215665" w:rsidRDefault="00BB712D" w:rsidP="00BB712D">
      <w:pPr>
        <w:ind w:firstLine="0"/>
        <w:jc w:val="center"/>
        <w:rPr>
          <w:b/>
          <w:sz w:val="26"/>
          <w:szCs w:val="26"/>
        </w:rPr>
      </w:pPr>
      <w:r w:rsidRPr="00215665">
        <w:rPr>
          <w:b/>
          <w:sz w:val="26"/>
          <w:szCs w:val="26"/>
        </w:rPr>
        <w:t>2.5. Ciriša piekrastes apauguma struktūras uzlabošana</w:t>
      </w:r>
    </w:p>
    <w:p w14:paraId="4D1196A2" w14:textId="77777777" w:rsidR="00BB712D" w:rsidRPr="00215665" w:rsidRDefault="00BB712D" w:rsidP="00BB712D">
      <w:pPr>
        <w:spacing w:line="240" w:lineRule="auto"/>
        <w:ind w:firstLine="0"/>
      </w:pPr>
      <w:r w:rsidRPr="00215665">
        <w:t>Ciriša piekrastes apauguma struktūras uzlabošana, retinot ezera krastos augošos kokus un krūmus, vai arī uzturot jau izretinātās koku joslas, ir nepieciešama, lai:</w:t>
      </w:r>
    </w:p>
    <w:p w14:paraId="36CCB5B2" w14:textId="77777777" w:rsidR="00BB712D" w:rsidRPr="00215665" w:rsidRDefault="00BB712D" w:rsidP="00BB712D">
      <w:pPr>
        <w:pStyle w:val="Sarakstarindkopa"/>
        <w:numPr>
          <w:ilvl w:val="0"/>
          <w:numId w:val="32"/>
        </w:numPr>
        <w:spacing w:line="240" w:lineRule="auto"/>
      </w:pPr>
      <w:r w:rsidRPr="00215665">
        <w:t>uzlabotu ezera ūdens kvalitāti,</w:t>
      </w:r>
    </w:p>
    <w:p w14:paraId="66633644" w14:textId="77777777" w:rsidR="00BB712D" w:rsidRPr="00215665" w:rsidRDefault="00BB712D" w:rsidP="00BB712D">
      <w:pPr>
        <w:pStyle w:val="Sarakstarindkopa"/>
        <w:numPr>
          <w:ilvl w:val="0"/>
          <w:numId w:val="32"/>
        </w:numPr>
        <w:spacing w:line="240" w:lineRule="auto"/>
      </w:pPr>
      <w:r w:rsidRPr="00215665">
        <w:t>uzlabotu krastu pieejamību un skatu uz ezeru ainavisko vērtību.</w:t>
      </w:r>
    </w:p>
    <w:p w14:paraId="0725CF49" w14:textId="77777777" w:rsidR="00BB712D" w:rsidRPr="00215665" w:rsidRDefault="00BB712D" w:rsidP="00BB712D">
      <w:pPr>
        <w:spacing w:line="240" w:lineRule="auto"/>
        <w:ind w:firstLine="0"/>
        <w:rPr>
          <w:rFonts w:cs="Times New Roman"/>
          <w:szCs w:val="24"/>
        </w:rPr>
      </w:pPr>
      <w:r w:rsidRPr="00215665">
        <w:rPr>
          <w:rFonts w:cs="Times New Roman"/>
          <w:szCs w:val="24"/>
        </w:rPr>
        <w:t>Krastmalā ieteicams izcirst visus krūmus un aptuveni divas trešdaļas koku, kuru vainagi projicējas virs ūdens spoguļa. Vietās, kur koku retināšana jau veikta pēdējo piecu gadu laikā, regulāri jāizcērt ieaugušie jaunie koki un krūmi. Izcirstie koki un krūmi jāizvāc no teritorijas, tos nedrīkst atstāt ezera krastā.</w:t>
      </w:r>
    </w:p>
    <w:p w14:paraId="508DCB4E" w14:textId="77777777" w:rsidR="00BB712D" w:rsidRPr="00215665" w:rsidRDefault="00BB712D" w:rsidP="00BB712D">
      <w:pPr>
        <w:spacing w:line="240" w:lineRule="auto"/>
        <w:ind w:firstLine="0"/>
      </w:pPr>
      <w:r w:rsidRPr="00215665">
        <w:rPr>
          <w:rFonts w:cs="Times New Roman"/>
          <w:szCs w:val="24"/>
        </w:rPr>
        <w:t>Jāņem vērā, ka saskaņā ar MK 2012. gada 2. maija noteikumu Nr. 309 “</w:t>
      </w:r>
      <w:r w:rsidRPr="00215665">
        <w:t>Noteikumi par koku ciršanu ārpus meža” 4.2., 4.8. un 5.2. apakšpunktu koku ciršanai ārpus meža ĪADT, upju aizsargjoslās un applūstošās palienēs ir nepieciešams saņemt pašvaldības atļauju, ja koka celma caurmērs sasniedz 20 cm.</w:t>
      </w:r>
    </w:p>
    <w:p w14:paraId="6ABD5A7B" w14:textId="77777777" w:rsidR="00BB712D" w:rsidRPr="00215665" w:rsidRDefault="00BB712D" w:rsidP="00BB712D">
      <w:pPr>
        <w:spacing w:after="0" w:line="240" w:lineRule="auto"/>
      </w:pPr>
      <w:r w:rsidRPr="00215665">
        <w:t xml:space="preserve">5.3.8. attēlā ir atzīmētas krastmalas, kur pirmām kārtām jāuztur reta koku josla, kas nodrošina “caurspīdīgu” skatu uz ezeru, labāku krasta pieejamību un mazāku </w:t>
      </w:r>
      <w:proofErr w:type="spellStart"/>
      <w:r w:rsidRPr="00215665">
        <w:t>biogēnu</w:t>
      </w:r>
      <w:proofErr w:type="spellEnd"/>
      <w:r w:rsidRPr="00215665">
        <w:t xml:space="preserve"> ienesi ezerā. Tomēr koku un krūmu retināšana aptuveni 5 m platā joslā gar ezeru ir ieteicama visā ezera piekrastē, ja vien ir iespēja šādu pasākumu veikt.</w:t>
      </w:r>
    </w:p>
    <w:p w14:paraId="3FF8B40E" w14:textId="23266828" w:rsidR="00BB712D" w:rsidRPr="00215665" w:rsidRDefault="00BB712D" w:rsidP="00627D53">
      <w:pPr>
        <w:spacing w:line="240" w:lineRule="auto"/>
        <w:ind w:firstLine="0"/>
        <w:rPr>
          <w:rFonts w:eastAsia="Times New Roman" w:cs="Times New Roman"/>
          <w:szCs w:val="24"/>
        </w:rPr>
        <w:sectPr w:rsidR="00BB712D" w:rsidRPr="00215665" w:rsidSect="00E949B0">
          <w:pgSz w:w="11906" w:h="16838"/>
          <w:pgMar w:top="1134" w:right="1134" w:bottom="1134" w:left="1701" w:header="709" w:footer="709" w:gutter="0"/>
          <w:cols w:space="708"/>
          <w:docGrid w:linePitch="360"/>
        </w:sectPr>
      </w:pPr>
    </w:p>
    <w:p w14:paraId="25C267FD" w14:textId="3229B3D0" w:rsidR="00232AF6" w:rsidRPr="00215665" w:rsidRDefault="00C95F58" w:rsidP="26C09A7F">
      <w:pPr>
        <w:ind w:firstLine="0"/>
        <w:jc w:val="center"/>
        <w:rPr>
          <w:rFonts w:eastAsia="Times New Roman" w:cs="Times New Roman"/>
        </w:rPr>
      </w:pPr>
      <w:r>
        <w:rPr>
          <w:noProof/>
        </w:rPr>
        <w:lastRenderedPageBreak/>
        <w:drawing>
          <wp:inline distT="0" distB="0" distL="0" distR="0" wp14:anchorId="04E3FD45" wp14:editId="49A6F8A7">
            <wp:extent cx="7609818" cy="5379834"/>
            <wp:effectExtent l="0" t="0" r="0" b="0"/>
            <wp:docPr id="1490869109" name="Attēls 10"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69109" name="Attēls 10" descr="Attēls, kurā ir teksts, ekrānuzņēmums, karte&#10;&#10;Mākslīgā intelekta ģenerētais saturs var būt nepareizs."/>
                    <pic:cNvPicPr/>
                  </pic:nvPicPr>
                  <pic:blipFill>
                    <a:blip r:embed="rId160" cstate="screen">
                      <a:extLst>
                        <a:ext uri="{28A0092B-C50C-407E-A947-70E740481C1C}">
                          <a14:useLocalDpi xmlns:a14="http://schemas.microsoft.com/office/drawing/2010/main"/>
                        </a:ext>
                      </a:extLst>
                    </a:blip>
                    <a:stretch>
                      <a:fillRect/>
                    </a:stretch>
                  </pic:blipFill>
                  <pic:spPr>
                    <a:xfrm>
                      <a:off x="0" y="0"/>
                      <a:ext cx="7609818" cy="5379834"/>
                    </a:xfrm>
                    <a:prstGeom prst="rect">
                      <a:avLst/>
                    </a:prstGeom>
                  </pic:spPr>
                </pic:pic>
              </a:graphicData>
            </a:graphic>
          </wp:inline>
        </w:drawing>
      </w:r>
    </w:p>
    <w:p w14:paraId="547F2FD8" w14:textId="43EB681F" w:rsidR="003D6389" w:rsidRPr="00215665" w:rsidRDefault="006F6C1B" w:rsidP="007F0043">
      <w:pPr>
        <w:ind w:firstLine="0"/>
        <w:jc w:val="center"/>
        <w:rPr>
          <w:rFonts w:eastAsia="Times New Roman" w:cs="Times New Roman"/>
          <w:szCs w:val="24"/>
        </w:rPr>
      </w:pPr>
      <w:r w:rsidRPr="00215665">
        <w:rPr>
          <w:iCs/>
          <w:noProof/>
          <w:color w:val="000000" w:themeColor="text1"/>
          <w:sz w:val="22"/>
        </w:rPr>
        <w:t>5.3.</w:t>
      </w:r>
      <w:r w:rsidR="00BB712D" w:rsidRPr="00215665">
        <w:rPr>
          <w:iCs/>
          <w:noProof/>
          <w:color w:val="000000" w:themeColor="text1"/>
          <w:sz w:val="22"/>
        </w:rPr>
        <w:t>7</w:t>
      </w:r>
      <w:r w:rsidRPr="00215665">
        <w:rPr>
          <w:iCs/>
          <w:noProof/>
          <w:color w:val="000000" w:themeColor="text1"/>
          <w:sz w:val="22"/>
        </w:rPr>
        <w:t>. attēls. Niedru pļaušanas vietas.</w:t>
      </w:r>
    </w:p>
    <w:p w14:paraId="29DDE30A" w14:textId="6D6F439D" w:rsidR="006F6C1B" w:rsidRPr="00215665" w:rsidRDefault="0063051A" w:rsidP="007F0043">
      <w:pPr>
        <w:ind w:firstLine="0"/>
        <w:jc w:val="center"/>
        <w:rPr>
          <w:rFonts w:eastAsia="Times New Roman" w:cs="Times New Roman"/>
          <w:szCs w:val="24"/>
        </w:rPr>
      </w:pPr>
      <w:r w:rsidRPr="00215665">
        <w:rPr>
          <w:rFonts w:eastAsia="Times New Roman" w:cs="Times New Roman"/>
          <w:noProof/>
          <w:szCs w:val="24"/>
        </w:rPr>
        <w:lastRenderedPageBreak/>
        <w:drawing>
          <wp:inline distT="0" distB="0" distL="0" distR="0" wp14:anchorId="6081DE89" wp14:editId="60557644">
            <wp:extent cx="7760555" cy="5486400"/>
            <wp:effectExtent l="0" t="0" r="0" b="0"/>
            <wp:docPr id="390340431" name="Attēls 14"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40431" name="Attēls 14" descr="Attēls, kurā ir teksts, ekrānuzņēmums, karte&#10;&#10;Mākslīgā intelekta ģenerētais saturs var būt nepareizs."/>
                    <pic:cNvPicPr/>
                  </pic:nvPicPr>
                  <pic:blipFill>
                    <a:blip r:embed="rId161" cstate="screen">
                      <a:extLst>
                        <a:ext uri="{28A0092B-C50C-407E-A947-70E740481C1C}">
                          <a14:useLocalDpi xmlns:a14="http://schemas.microsoft.com/office/drawing/2010/main"/>
                        </a:ext>
                      </a:extLst>
                    </a:blip>
                    <a:stretch>
                      <a:fillRect/>
                    </a:stretch>
                  </pic:blipFill>
                  <pic:spPr>
                    <a:xfrm>
                      <a:off x="0" y="0"/>
                      <a:ext cx="7765178" cy="5489668"/>
                    </a:xfrm>
                    <a:prstGeom prst="rect">
                      <a:avLst/>
                    </a:prstGeom>
                  </pic:spPr>
                </pic:pic>
              </a:graphicData>
            </a:graphic>
          </wp:inline>
        </w:drawing>
      </w:r>
    </w:p>
    <w:p w14:paraId="074C0F2E" w14:textId="41893A9E" w:rsidR="00232AF6" w:rsidRPr="00215665" w:rsidRDefault="006F6C1B" w:rsidP="0063051A">
      <w:pPr>
        <w:ind w:firstLine="0"/>
        <w:jc w:val="center"/>
        <w:rPr>
          <w:iCs/>
          <w:noProof/>
          <w:color w:val="000000" w:themeColor="text1"/>
          <w:sz w:val="22"/>
        </w:rPr>
      </w:pPr>
      <w:r w:rsidRPr="00215665">
        <w:rPr>
          <w:iCs/>
          <w:noProof/>
          <w:color w:val="000000" w:themeColor="text1"/>
          <w:sz w:val="22"/>
        </w:rPr>
        <w:t>5.3.</w:t>
      </w:r>
      <w:r w:rsidR="00BB712D" w:rsidRPr="00215665">
        <w:rPr>
          <w:iCs/>
          <w:noProof/>
          <w:color w:val="000000" w:themeColor="text1"/>
          <w:sz w:val="22"/>
        </w:rPr>
        <w:t>8</w:t>
      </w:r>
      <w:r w:rsidRPr="00215665">
        <w:rPr>
          <w:iCs/>
          <w:noProof/>
          <w:color w:val="000000" w:themeColor="text1"/>
          <w:sz w:val="22"/>
        </w:rPr>
        <w:t xml:space="preserve">. attēls. </w:t>
      </w:r>
      <w:r w:rsidR="008776B2" w:rsidRPr="00215665">
        <w:rPr>
          <w:iCs/>
          <w:noProof/>
          <w:color w:val="000000" w:themeColor="text1"/>
          <w:sz w:val="22"/>
        </w:rPr>
        <w:t xml:space="preserve">Ciriša </w:t>
      </w:r>
      <w:r w:rsidR="00AA1290" w:rsidRPr="00215665">
        <w:rPr>
          <w:iCs/>
          <w:noProof/>
          <w:color w:val="000000" w:themeColor="text1"/>
          <w:sz w:val="22"/>
        </w:rPr>
        <w:t>piekrastes</w:t>
      </w:r>
      <w:r w:rsidR="008776B2" w:rsidRPr="00215665">
        <w:rPr>
          <w:iCs/>
          <w:noProof/>
          <w:color w:val="000000" w:themeColor="text1"/>
          <w:sz w:val="22"/>
        </w:rPr>
        <w:t xml:space="preserve"> apauguma</w:t>
      </w:r>
      <w:r w:rsidR="00AA1290" w:rsidRPr="00215665">
        <w:rPr>
          <w:iCs/>
          <w:noProof/>
          <w:color w:val="000000" w:themeColor="text1"/>
          <w:sz w:val="22"/>
        </w:rPr>
        <w:t xml:space="preserve"> struktūras uzlabošana.</w:t>
      </w:r>
    </w:p>
    <w:p w14:paraId="43205700" w14:textId="77777777" w:rsidR="003D6389" w:rsidRPr="00215665" w:rsidRDefault="003D6389" w:rsidP="007F0043">
      <w:pPr>
        <w:ind w:firstLine="0"/>
        <w:jc w:val="center"/>
        <w:rPr>
          <w:b/>
          <w:sz w:val="26"/>
          <w:szCs w:val="26"/>
        </w:rPr>
        <w:sectPr w:rsidR="003D6389" w:rsidRPr="00215665" w:rsidSect="0063051A">
          <w:pgSz w:w="16838" w:h="11906" w:orient="landscape"/>
          <w:pgMar w:top="1134" w:right="1134" w:bottom="1701" w:left="1134" w:header="709" w:footer="709" w:gutter="0"/>
          <w:cols w:space="708"/>
          <w:docGrid w:linePitch="360"/>
        </w:sectPr>
      </w:pPr>
    </w:p>
    <w:p w14:paraId="3CD3726B" w14:textId="3D1F8DAC" w:rsidR="00133927" w:rsidRPr="00215665" w:rsidRDefault="00133927" w:rsidP="00C57F35">
      <w:pPr>
        <w:ind w:firstLine="0"/>
        <w:jc w:val="center"/>
        <w:rPr>
          <w:b/>
          <w:sz w:val="26"/>
          <w:szCs w:val="26"/>
        </w:rPr>
      </w:pPr>
      <w:r w:rsidRPr="00215665">
        <w:rPr>
          <w:b/>
          <w:sz w:val="26"/>
          <w:szCs w:val="26"/>
        </w:rPr>
        <w:lastRenderedPageBreak/>
        <w:t>2.</w:t>
      </w:r>
      <w:r w:rsidR="00861EF3" w:rsidRPr="00215665">
        <w:rPr>
          <w:b/>
          <w:sz w:val="26"/>
          <w:szCs w:val="26"/>
        </w:rPr>
        <w:t>6</w:t>
      </w:r>
      <w:r w:rsidR="001379BB" w:rsidRPr="00215665">
        <w:rPr>
          <w:b/>
          <w:sz w:val="26"/>
          <w:szCs w:val="26"/>
        </w:rPr>
        <w:t>. </w:t>
      </w:r>
      <w:r w:rsidR="009E5AFC" w:rsidRPr="00215665">
        <w:rPr>
          <w:b/>
          <w:sz w:val="26"/>
          <w:szCs w:val="26"/>
        </w:rPr>
        <w:t>In</w:t>
      </w:r>
      <w:r w:rsidR="00861EF3" w:rsidRPr="00215665">
        <w:rPr>
          <w:b/>
          <w:sz w:val="26"/>
          <w:szCs w:val="26"/>
        </w:rPr>
        <w:t>vazīvo sugu izskaušana</w:t>
      </w:r>
      <w:r w:rsidR="004E6499" w:rsidRPr="00215665">
        <w:rPr>
          <w:b/>
          <w:sz w:val="26"/>
          <w:szCs w:val="26"/>
        </w:rPr>
        <w:t xml:space="preserve"> </w:t>
      </w:r>
    </w:p>
    <w:p w14:paraId="32E8412C" w14:textId="5778DE6A" w:rsidR="00E17BB1" w:rsidRPr="00215665" w:rsidRDefault="00E17BB1" w:rsidP="00053272">
      <w:pPr>
        <w:spacing w:line="240" w:lineRule="auto"/>
        <w:ind w:firstLine="0"/>
      </w:pPr>
      <w:r w:rsidRPr="00215665">
        <w:t xml:space="preserve">Invazīvo augu sugu ierobežošana ir ilglaicīgs pasākums, kas ietver īpašu apsaimniekošanu daudzu gadu periodā. Pasākuma mērķis ir ierobežot invazīvo augu sugu izplatīšanos un samazināt to aizņemto platību. </w:t>
      </w:r>
    </w:p>
    <w:p w14:paraId="1319107A" w14:textId="5340AA6C" w:rsidR="00E17BB1" w:rsidRPr="00215665" w:rsidRDefault="00E17BB1" w:rsidP="00053272">
      <w:pPr>
        <w:spacing w:line="240" w:lineRule="auto"/>
        <w:ind w:firstLine="0"/>
      </w:pPr>
      <w:r w:rsidRPr="00215665">
        <w:t>Sosnovska latvāņa izplatības ierobežošanas kārtība noteikta MK 2008. gada 14. jūlija noteikumos Nr.</w:t>
      </w:r>
      <w:r w:rsidR="000C73F8" w:rsidRPr="00215665">
        <w:t> </w:t>
      </w:r>
      <w:r w:rsidRPr="00215665">
        <w:t>559 “Invazīvās augu sugas – Sosnovska latvāņa – izplatības ierobežošanas noteikumi”. Minētajos noteikumos ietverti ierobežošanas pasākumi, informācijas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r w:rsidR="000B7A91">
        <w:t xml:space="preserve"> Preiļu novad</w:t>
      </w:r>
      <w:r w:rsidR="00272CB2">
        <w:t xml:space="preserve">a dome 2023. gada 28. decembrī </w:t>
      </w:r>
      <w:r w:rsidR="003A50ED">
        <w:t xml:space="preserve">pieņēma lēmumu </w:t>
      </w:r>
      <w:r w:rsidR="00272CB2">
        <w:t>(protokols Nr.</w:t>
      </w:r>
      <w:r w:rsidR="0086093A">
        <w:t> </w:t>
      </w:r>
      <w:r w:rsidR="00272CB2">
        <w:t xml:space="preserve">15, </w:t>
      </w:r>
      <w:r w:rsidR="003A50ED">
        <w:t>30.</w:t>
      </w:r>
      <w:r w:rsidR="0086093A">
        <w:t> paragrāfs</w:t>
      </w:r>
      <w:r w:rsidR="003A50ED">
        <w:t xml:space="preserve">) </w:t>
      </w:r>
      <w:r w:rsidR="008A291D">
        <w:t>par Sosnovska latvāņa izplatības ierobežošanas pasākumu organizatoriskā plāna Preiļu novadā 2024.</w:t>
      </w:r>
      <w:r w:rsidR="0086093A">
        <w:t>–</w:t>
      </w:r>
      <w:r w:rsidR="008A291D">
        <w:t>2029. gadam</w:t>
      </w:r>
      <w:r w:rsidR="009C2016">
        <w:t xml:space="preserve"> (turpmāk – Organizatoriskais plāns)</w:t>
      </w:r>
      <w:r w:rsidR="008A291D">
        <w:t xml:space="preserve"> apstiprināšanu</w:t>
      </w:r>
      <w:r w:rsidR="00531D45">
        <w:t>. Preiļu novada pašvaldība 2024. gada maijā uzsākusi Sosnovska latvāņa ierobežošanas pasākumus</w:t>
      </w:r>
      <w:r w:rsidR="00D418A6">
        <w:t xml:space="preserve"> pašvaldībai piederošajās zemēs</w:t>
      </w:r>
      <w:r w:rsidR="00AB4F8D">
        <w:t xml:space="preserve"> un aicina zemju īpašniekus pieteikties izsludinātajam </w:t>
      </w:r>
      <w:proofErr w:type="spellStart"/>
      <w:r w:rsidR="00AB4F8D">
        <w:t>grantu</w:t>
      </w:r>
      <w:proofErr w:type="spellEnd"/>
      <w:r w:rsidR="00AB4F8D">
        <w:t xml:space="preserve"> konkursam</w:t>
      </w:r>
      <w:r w:rsidR="002D693B">
        <w:t xml:space="preserve"> Sosnovska </w:t>
      </w:r>
      <w:proofErr w:type="spellStart"/>
      <w:r w:rsidR="002D693B">
        <w:t>latvāņa</w:t>
      </w:r>
      <w:proofErr w:type="spellEnd"/>
      <w:r w:rsidR="002D693B">
        <w:t xml:space="preserve"> izplatības ierobežošanai</w:t>
      </w:r>
      <w:r w:rsidR="003A50ED">
        <w:t>.</w:t>
      </w:r>
      <w:r w:rsidR="003A50ED">
        <w:rPr>
          <w:rStyle w:val="Vresatsauce"/>
        </w:rPr>
        <w:footnoteReference w:id="110"/>
      </w:r>
      <w:r w:rsidR="00F20A5A">
        <w:t xml:space="preserve"> </w:t>
      </w:r>
      <w:r w:rsidR="00810FA0">
        <w:t>Grantu konkurss izsludināts arī 2025. gadā.</w:t>
      </w:r>
      <w:r w:rsidR="00810FA0">
        <w:rPr>
          <w:rStyle w:val="Vresatsauce"/>
        </w:rPr>
        <w:footnoteReference w:id="111"/>
      </w:r>
      <w:r w:rsidR="009C2016">
        <w:t xml:space="preserve"> Organizatoriskajā pl</w:t>
      </w:r>
      <w:r w:rsidR="00BC255D">
        <w:t>ā</w:t>
      </w:r>
      <w:r w:rsidR="009C2016">
        <w:t xml:space="preserve">nā </w:t>
      </w:r>
      <w:r w:rsidR="00BC255D">
        <w:t>aprakstīta</w:t>
      </w:r>
      <w:r w:rsidR="00672E41">
        <w:t>s</w:t>
      </w:r>
      <w:r w:rsidR="00BC255D">
        <w:t xml:space="preserve"> Sosnovska latvāņa </w:t>
      </w:r>
      <w:r w:rsidR="00672E41">
        <w:t>ierobežošanas metodes, izplatības ierobežošanas un monitoringa kārtība</w:t>
      </w:r>
      <w:r w:rsidR="00284BFF">
        <w:t xml:space="preserve">, bet saskaņā ar </w:t>
      </w:r>
      <w:r w:rsidR="00C85238">
        <w:t xml:space="preserve">Organizatoriskā plāna </w:t>
      </w:r>
      <w:r w:rsidR="00284BFF">
        <w:t xml:space="preserve">5. pielikumu Aglonas pagastā </w:t>
      </w:r>
      <w:r w:rsidR="00162EB8">
        <w:t xml:space="preserve">un DP “Cirīša ezers” </w:t>
      </w:r>
      <w:r w:rsidR="00284BFF">
        <w:t xml:space="preserve">esošas zemes vienības </w:t>
      </w:r>
      <w:r w:rsidR="00543D56">
        <w:t>plānā nav iekļautas</w:t>
      </w:r>
      <w:r w:rsidR="00162EB8">
        <w:t>.</w:t>
      </w:r>
      <w:r w:rsidR="00162EB8">
        <w:rPr>
          <w:rStyle w:val="Vresatsauce"/>
        </w:rPr>
        <w:footnoteReference w:id="112"/>
      </w:r>
    </w:p>
    <w:p w14:paraId="4399C37B" w14:textId="08E322EB" w:rsidR="00E17BB1" w:rsidRPr="00215665" w:rsidRDefault="00E17BB1" w:rsidP="00053272">
      <w:pPr>
        <w:spacing w:line="240" w:lineRule="auto"/>
        <w:ind w:firstLine="0"/>
      </w:pPr>
      <w:r w:rsidRPr="00215665">
        <w:t xml:space="preserve">Par visplašākās invāzijas radošo un dabiskajiem biotopiem visbīstamāko invazīvo augu sugu </w:t>
      </w:r>
      <w:r w:rsidR="00F93C21" w:rsidRPr="00215665">
        <w:t>DP</w:t>
      </w:r>
      <w:r w:rsidRPr="00215665">
        <w:t xml:space="preserve"> teritorijā uzskatāma melnajā sarakstā iekļautā </w:t>
      </w:r>
      <w:proofErr w:type="spellStart"/>
      <w:r w:rsidRPr="00215665">
        <w:t>vārpainā</w:t>
      </w:r>
      <w:proofErr w:type="spellEnd"/>
      <w:r w:rsidRPr="00215665">
        <w:t xml:space="preserve"> korinte. Šeit ir jāuzsver, ka vienreizēja vai neregulāra šīs sugas krūmu izzāģēšana bez tālākām papildu darbībām ir neefektīva – korinte veiksmīgi ataug un veido vēl blīvākas audzes. Aprobējot invazīvo sugu ierobežošanas metodes LIFE-IP LatViaNature</w:t>
      </w:r>
      <w:r w:rsidR="00F93C21" w:rsidRPr="00215665">
        <w:t xml:space="preserve"> projektā</w:t>
      </w:r>
      <w:r w:rsidRPr="00215665">
        <w:t xml:space="preserve">, par vienu no visefektīvākajām metodēm var tikt atzīta tūlītēja nozāģēto krūmu celmu apstrāde ar koncentrētu </w:t>
      </w:r>
      <w:proofErr w:type="spellStart"/>
      <w:r w:rsidRPr="00215665">
        <w:t>glifosāta</w:t>
      </w:r>
      <w:proofErr w:type="spellEnd"/>
      <w:r w:rsidRPr="00215665">
        <w:t xml:space="preserve"> preparātu, vai arī daudz dārgāk</w:t>
      </w:r>
      <w:r w:rsidR="00F5453F" w:rsidRPr="00215665">
        <w:t>ā</w:t>
      </w:r>
      <w:r w:rsidRPr="00215665">
        <w:t>, bet relatīvi mazāk efektīv</w:t>
      </w:r>
      <w:r w:rsidR="00F5453F" w:rsidRPr="00215665">
        <w:t>ā</w:t>
      </w:r>
      <w:r w:rsidRPr="00215665">
        <w:t xml:space="preserve"> lielo krūmu puduru sakņu izraušan</w:t>
      </w:r>
      <w:r w:rsidR="00F5453F" w:rsidRPr="00215665">
        <w:t>a</w:t>
      </w:r>
      <w:r w:rsidRPr="00215665">
        <w:t xml:space="preserve"> ar traktortehniku. Celmu apstrāde ar </w:t>
      </w:r>
      <w:proofErr w:type="spellStart"/>
      <w:r w:rsidRPr="00215665">
        <w:t>glifosātu</w:t>
      </w:r>
      <w:proofErr w:type="spellEnd"/>
      <w:r w:rsidRPr="00215665">
        <w:t xml:space="preserve">, atšķirībā no šī preparāta miglošanas metodes, neiznīcina apkārt esošos savvaļas augus un daudz mazākā mērā nonāk apkārtējā dabā. Šī metode ir efektīva arī </w:t>
      </w:r>
      <w:proofErr w:type="spellStart"/>
      <w:r w:rsidRPr="00215665">
        <w:t>ošlapu</w:t>
      </w:r>
      <w:proofErr w:type="spellEnd"/>
      <w:r w:rsidRPr="00215665">
        <w:t xml:space="preserve"> kļavai.</w:t>
      </w:r>
    </w:p>
    <w:p w14:paraId="4FEB0FA6" w14:textId="7CED1122" w:rsidR="009E43A3" w:rsidRPr="00215665" w:rsidRDefault="00E17BB1" w:rsidP="00053272">
      <w:pPr>
        <w:spacing w:line="240" w:lineRule="auto"/>
        <w:ind w:firstLine="0"/>
      </w:pPr>
      <w:r w:rsidRPr="00215665">
        <w:t>Kanādas zeltgalvītes un puķu spriganes gadījumā visefektīvākā ir regulāra teritorijas pļaušana vairākas reizes sezonā, vai, ja invāzijas nav plašas, stādu izraušana ar rokām.</w:t>
      </w:r>
      <w:r w:rsidR="008C7DEF" w:rsidRPr="00215665">
        <w:t xml:space="preserve"> </w:t>
      </w:r>
    </w:p>
    <w:p w14:paraId="45E1F65A" w14:textId="5CA134D0" w:rsidR="006C614B" w:rsidRPr="00215665" w:rsidRDefault="006C614B" w:rsidP="00053272">
      <w:pPr>
        <w:spacing w:line="240" w:lineRule="auto"/>
        <w:ind w:firstLine="0"/>
      </w:pPr>
      <w:r w:rsidRPr="00215665">
        <w:t xml:space="preserve">Invazīvo augu sugu izplatība attēlota </w:t>
      </w:r>
      <w:r w:rsidR="004D2949" w:rsidRPr="00215665">
        <w:t>1.</w:t>
      </w:r>
      <w:r w:rsidR="00B908D2" w:rsidRPr="00215665">
        <w:t>6</w:t>
      </w:r>
      <w:r w:rsidR="004D2949" w:rsidRPr="00215665">
        <w:t xml:space="preserve">. pielikuma kartē. </w:t>
      </w:r>
      <w:r w:rsidR="00677432" w:rsidRPr="00215665">
        <w:t xml:space="preserve">No jauna konstatētās </w:t>
      </w:r>
      <w:r w:rsidR="003804CC" w:rsidRPr="00215665">
        <w:t>invazīvo sugu izplatības vietas ieteicams reģistrēt Invazīvo sugu pārvaldniekā.</w:t>
      </w:r>
      <w:r w:rsidR="001572BC" w:rsidRPr="00215665">
        <w:rPr>
          <w:rStyle w:val="Vresatsauce"/>
        </w:rPr>
        <w:footnoteReference w:id="113"/>
      </w:r>
      <w:r w:rsidR="003804CC" w:rsidRPr="00215665">
        <w:t xml:space="preserve"> </w:t>
      </w:r>
      <w:r w:rsidR="004D2949" w:rsidRPr="00215665">
        <w:t xml:space="preserve">Precīzas apsaimniekojamās platības nosakāmas lauka </w:t>
      </w:r>
      <w:proofErr w:type="spellStart"/>
      <w:r w:rsidR="004D2949" w:rsidRPr="00215665">
        <w:t>apsekojumā</w:t>
      </w:r>
      <w:proofErr w:type="spellEnd"/>
      <w:r w:rsidR="004D2949" w:rsidRPr="00215665">
        <w:t>.</w:t>
      </w:r>
    </w:p>
    <w:p w14:paraId="370EF629" w14:textId="1006E6E8" w:rsidR="004B7A14" w:rsidRPr="00215665" w:rsidRDefault="004B7A14" w:rsidP="00053272">
      <w:pPr>
        <w:spacing w:line="240" w:lineRule="auto"/>
        <w:ind w:firstLine="0"/>
      </w:pPr>
      <w:r w:rsidRPr="00215665">
        <w:t xml:space="preserve">Organizējot medību saimniecību, ieteicams veikt invazīvo zīdītājdzīvnieku </w:t>
      </w:r>
      <w:r w:rsidR="00F6367E" w:rsidRPr="00215665">
        <w:t>sugu – jenota un Amerikas ūdeles – izskaušanu</w:t>
      </w:r>
      <w:r w:rsidR="00477ED9" w:rsidRPr="00215665">
        <w:t xml:space="preserve"> visā DP teritorijā</w:t>
      </w:r>
      <w:r w:rsidR="00F6367E" w:rsidRPr="00215665">
        <w:t>.</w:t>
      </w:r>
    </w:p>
    <w:p w14:paraId="37DC0F1B" w14:textId="77777777" w:rsidR="007B42F7" w:rsidRPr="00215665" w:rsidRDefault="007B42F7" w:rsidP="004E6499">
      <w:pPr>
        <w:ind w:firstLine="0"/>
        <w:jc w:val="center"/>
      </w:pPr>
    </w:p>
    <w:p w14:paraId="111CD65C" w14:textId="77777777" w:rsidR="0086093A" w:rsidRDefault="0086093A">
      <w:pPr>
        <w:spacing w:after="160" w:line="259" w:lineRule="auto"/>
        <w:ind w:firstLine="0"/>
        <w:jc w:val="left"/>
        <w:rPr>
          <w:b/>
          <w:sz w:val="26"/>
          <w:szCs w:val="26"/>
        </w:rPr>
      </w:pPr>
      <w:r>
        <w:rPr>
          <w:b/>
          <w:sz w:val="26"/>
          <w:szCs w:val="26"/>
        </w:rPr>
        <w:br w:type="page"/>
      </w:r>
    </w:p>
    <w:p w14:paraId="0CAC1C4B" w14:textId="13F3F579" w:rsidR="004E6499" w:rsidRPr="00215665" w:rsidRDefault="004E6499" w:rsidP="004E6499">
      <w:pPr>
        <w:ind w:firstLine="0"/>
        <w:jc w:val="center"/>
        <w:rPr>
          <w:b/>
          <w:sz w:val="26"/>
          <w:szCs w:val="26"/>
        </w:rPr>
      </w:pPr>
      <w:r w:rsidRPr="00215665">
        <w:rPr>
          <w:b/>
          <w:sz w:val="26"/>
          <w:szCs w:val="26"/>
        </w:rPr>
        <w:lastRenderedPageBreak/>
        <w:t>2.</w:t>
      </w:r>
      <w:r w:rsidR="00861EF3" w:rsidRPr="00215665">
        <w:rPr>
          <w:b/>
          <w:sz w:val="26"/>
          <w:szCs w:val="26"/>
        </w:rPr>
        <w:t>7</w:t>
      </w:r>
      <w:r w:rsidR="001379BB" w:rsidRPr="00215665">
        <w:rPr>
          <w:b/>
          <w:sz w:val="26"/>
          <w:szCs w:val="26"/>
        </w:rPr>
        <w:t>. </w:t>
      </w:r>
      <w:r w:rsidRPr="00215665">
        <w:rPr>
          <w:b/>
          <w:sz w:val="26"/>
          <w:szCs w:val="26"/>
        </w:rPr>
        <w:t>pasākums</w:t>
      </w:r>
      <w:r w:rsidR="009A0BC6" w:rsidRPr="00215665">
        <w:rPr>
          <w:b/>
          <w:sz w:val="26"/>
          <w:szCs w:val="26"/>
        </w:rPr>
        <w:t>.</w:t>
      </w:r>
      <w:r w:rsidRPr="00215665">
        <w:rPr>
          <w:b/>
          <w:sz w:val="26"/>
          <w:szCs w:val="26"/>
        </w:rPr>
        <w:t xml:space="preserve"> </w:t>
      </w:r>
      <w:r w:rsidR="003978E6" w:rsidRPr="00215665">
        <w:rPr>
          <w:b/>
          <w:sz w:val="26"/>
          <w:szCs w:val="26"/>
        </w:rPr>
        <w:t>Caurteku un tiltu drošības uzlabošana</w:t>
      </w:r>
    </w:p>
    <w:p w14:paraId="5F483427" w14:textId="3BEF44B4" w:rsidR="00B53325" w:rsidRPr="00215665" w:rsidRDefault="00B53325" w:rsidP="00053272">
      <w:pPr>
        <w:spacing w:line="240" w:lineRule="auto"/>
        <w:ind w:firstLine="0"/>
      </w:pPr>
      <w:r w:rsidRPr="00215665">
        <w:t>Ja DP teritorijā tiek būvēti vai pārbūvēti tilti un caurtekas, ieteicams izmantot dzīvniekiem</w:t>
      </w:r>
      <w:r w:rsidR="00D92148" w:rsidRPr="00215665">
        <w:t>, jo sevišķi Eirāzijas ūdram,</w:t>
      </w:r>
      <w:r w:rsidRPr="00215665">
        <w:t xml:space="preserve"> pielāgotas konstrukcijas. Modificēti tilti būtu jāprojektē tā, lai zem tiem saglabātos pietiekami plaša un neskarta sauszemes josla dzīvnieku kustībai. Ideālā gadījumā jāparedz vismaz 1,5 metrus plata un stabila krasta josla ar dabīgu segumu, kas piemērota dzīvniekiem, lai turpinātu kustību gar ūdensteci. Caurtekās var uzstādīt īpašus plauktiņus vai platformas, kas izgatavotas no izturīgiem materiāliem, piemēram, metāla vai plastmasas, kas ir noturīgi pret mitrumu un koroziju. Ir iespējams izmantot arī monolīta betona caurteku konstrukcijas. Plauktiņi jānovieto tā, lai virs tiem būtu ne mazāk kā 50 cm brīva telpa (</w:t>
      </w:r>
      <w:proofErr w:type="spellStart"/>
      <w:r w:rsidRPr="00215665">
        <w:t>Trocmé</w:t>
      </w:r>
      <w:proofErr w:type="spellEnd"/>
      <w:r w:rsidRPr="00215665">
        <w:t xml:space="preserve">, </w:t>
      </w:r>
      <w:proofErr w:type="spellStart"/>
      <w:r w:rsidRPr="00215665">
        <w:t>Cahill</w:t>
      </w:r>
      <w:proofErr w:type="spellEnd"/>
      <w:r w:rsidRPr="00215665">
        <w:t xml:space="preserve"> </w:t>
      </w:r>
      <w:proofErr w:type="spellStart"/>
      <w:r w:rsidRPr="00215665">
        <w:t>et</w:t>
      </w:r>
      <w:proofErr w:type="spellEnd"/>
      <w:r w:rsidRPr="00215665">
        <w:t xml:space="preserve"> </w:t>
      </w:r>
      <w:proofErr w:type="spellStart"/>
      <w:r w:rsidRPr="00215665">
        <w:t>al</w:t>
      </w:r>
      <w:proofErr w:type="spellEnd"/>
      <w:r w:rsidRPr="00215665">
        <w:t>. 2003).</w:t>
      </w:r>
    </w:p>
    <w:p w14:paraId="0489A13A" w14:textId="72AC19B3" w:rsidR="00861EF3" w:rsidRPr="00215665" w:rsidRDefault="00B53325" w:rsidP="00B53325">
      <w:pPr>
        <w:spacing w:line="240" w:lineRule="auto"/>
        <w:ind w:firstLine="0"/>
      </w:pPr>
      <w:r w:rsidRPr="00215665">
        <w:t xml:space="preserve">Šīs konstrukcijas ļauj dzīvniekiem izvairīties no kontakta ar automašīnu plūsmu, kā arī samazina to nepieciešamību šķērsot ceļu. Papildu uzlabojumi var ietvert norobežojumu uzstādīšanu, kas dzīvniekus virza uz drošajām pārejas zonām un nedod tiem iespēju iziet uz ceļa. Šādas modificētas konstrukcijas ne tikai samazina satiksmes negadījumu skaitu, bet arī sekmē visu dzīvnieku sugu drošāku pārvietošanos. </w:t>
      </w:r>
      <w:r w:rsidR="00B20401" w:rsidRPr="00215665">
        <w:t>5.3.</w:t>
      </w:r>
      <w:r w:rsidR="00035050" w:rsidRPr="00215665">
        <w:t>9</w:t>
      </w:r>
      <w:r w:rsidR="00B20401" w:rsidRPr="00215665">
        <w:t>. attēlā attēlotas tās ūdensteces</w:t>
      </w:r>
      <w:r w:rsidR="00127FD9" w:rsidRPr="00215665">
        <w:t>, kurās jāpievērš uzmanība</w:t>
      </w:r>
      <w:r w:rsidR="00EE62F8" w:rsidRPr="00215665">
        <w:t xml:space="preserve"> dzīvniekiem pielāgotu konstrukciju izbūvei gadījumā, ja </w:t>
      </w:r>
      <w:r w:rsidR="009E379F" w:rsidRPr="00215665">
        <w:t>tiek veikta tiltu vai caurteku pārbūve vai izbūve.</w:t>
      </w:r>
    </w:p>
    <w:p w14:paraId="4C6E7A06" w14:textId="77777777" w:rsidR="009E379F" w:rsidRPr="00215665" w:rsidRDefault="009E379F" w:rsidP="00B53325">
      <w:pPr>
        <w:spacing w:line="240" w:lineRule="auto"/>
        <w:ind w:firstLine="0"/>
        <w:sectPr w:rsidR="009E379F" w:rsidRPr="00215665" w:rsidSect="00E949B0">
          <w:pgSz w:w="11906" w:h="16838"/>
          <w:pgMar w:top="1134" w:right="1134" w:bottom="1134" w:left="1701" w:header="709" w:footer="709" w:gutter="0"/>
          <w:cols w:space="708"/>
          <w:docGrid w:linePitch="360"/>
        </w:sectPr>
      </w:pPr>
    </w:p>
    <w:p w14:paraId="2EFAE239" w14:textId="22200CB1" w:rsidR="00861EF3" w:rsidRPr="00215665" w:rsidRDefault="008622C4" w:rsidP="26C09A7F">
      <w:pPr>
        <w:spacing w:after="0" w:line="240" w:lineRule="auto"/>
        <w:ind w:firstLine="0"/>
        <w:jc w:val="center"/>
        <w:rPr>
          <w:rFonts w:eastAsiaTheme="majorEastAsia"/>
          <w:b/>
          <w:bCs/>
          <w:color w:val="000000" w:themeColor="text1"/>
          <w:lang w:eastAsia="ja-JP"/>
        </w:rPr>
      </w:pPr>
      <w:r>
        <w:rPr>
          <w:noProof/>
        </w:rPr>
        <w:lastRenderedPageBreak/>
        <w:drawing>
          <wp:inline distT="0" distB="0" distL="0" distR="0" wp14:anchorId="4293B9AB" wp14:editId="5169BBC6">
            <wp:extent cx="7685118" cy="5433069"/>
            <wp:effectExtent l="0" t="0" r="0" b="0"/>
            <wp:docPr id="1826228624" name="Attēls 24"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28624" name="Attēls 24" descr="Attēls, kurā ir teksts, ekrānuzņēmums, karte&#10;&#10;Mākslīgā intelekta ģenerētais saturs var būt nepareizs."/>
                    <pic:cNvPicPr/>
                  </pic:nvPicPr>
                  <pic:blipFill>
                    <a:blip r:embed="rId162" cstate="screen">
                      <a:extLst>
                        <a:ext uri="{28A0092B-C50C-407E-A947-70E740481C1C}">
                          <a14:useLocalDpi xmlns:a14="http://schemas.microsoft.com/office/drawing/2010/main"/>
                        </a:ext>
                      </a:extLst>
                    </a:blip>
                    <a:stretch>
                      <a:fillRect/>
                    </a:stretch>
                  </pic:blipFill>
                  <pic:spPr>
                    <a:xfrm>
                      <a:off x="0" y="0"/>
                      <a:ext cx="7685118" cy="5433069"/>
                    </a:xfrm>
                    <a:prstGeom prst="rect">
                      <a:avLst/>
                    </a:prstGeom>
                  </pic:spPr>
                </pic:pic>
              </a:graphicData>
            </a:graphic>
          </wp:inline>
        </w:drawing>
      </w:r>
    </w:p>
    <w:p w14:paraId="4B18353D" w14:textId="1F7F9C40" w:rsidR="009E379F" w:rsidRPr="00215665" w:rsidRDefault="00634FF3" w:rsidP="004E6499">
      <w:pPr>
        <w:ind w:firstLine="0"/>
        <w:jc w:val="center"/>
        <w:sectPr w:rsidR="009E379F" w:rsidRPr="00215665" w:rsidSect="009E379F">
          <w:pgSz w:w="16838" w:h="11906" w:orient="landscape"/>
          <w:pgMar w:top="1134" w:right="1134" w:bottom="1701" w:left="1134" w:header="709" w:footer="709" w:gutter="0"/>
          <w:cols w:space="708"/>
          <w:docGrid w:linePitch="360"/>
        </w:sectPr>
      </w:pPr>
      <w:r w:rsidRPr="00215665">
        <w:t>5.3.</w:t>
      </w:r>
      <w:r w:rsidR="00035050" w:rsidRPr="00215665">
        <w:t>9</w:t>
      </w:r>
      <w:r w:rsidR="00301324" w:rsidRPr="00215665">
        <w:t>. attēls</w:t>
      </w:r>
      <w:r w:rsidR="007D3FAD" w:rsidRPr="00215665">
        <w:t xml:space="preserve">. Ūdensteces, kurās ierīkojamas migrācijas </w:t>
      </w:r>
      <w:proofErr w:type="spellStart"/>
      <w:r w:rsidR="007D3FAD" w:rsidRPr="00215665">
        <w:t>kāples</w:t>
      </w:r>
      <w:proofErr w:type="spellEnd"/>
      <w:r w:rsidR="007D3FAD" w:rsidRPr="00215665">
        <w:t xml:space="preserve">, </w:t>
      </w:r>
      <w:r w:rsidR="00206419" w:rsidRPr="00215665">
        <w:t>ja tiek veikta caurteku vai tiltu pārbūve</w:t>
      </w:r>
      <w:r w:rsidR="00FC322F" w:rsidRPr="00215665">
        <w:t xml:space="preserve"> vai jauna būvniecība</w:t>
      </w:r>
      <w:r w:rsidR="00206419" w:rsidRPr="00215665">
        <w:t>.</w:t>
      </w:r>
    </w:p>
    <w:p w14:paraId="6828F2A7" w14:textId="147561D7" w:rsidR="007B42F7" w:rsidRPr="00215665" w:rsidRDefault="00B62A20" w:rsidP="00B62A20">
      <w:pPr>
        <w:ind w:left="360" w:firstLine="0"/>
        <w:jc w:val="center"/>
        <w:rPr>
          <w:b/>
          <w:sz w:val="26"/>
          <w:szCs w:val="26"/>
        </w:rPr>
      </w:pPr>
      <w:r w:rsidRPr="00215665">
        <w:rPr>
          <w:b/>
          <w:sz w:val="26"/>
          <w:szCs w:val="26"/>
        </w:rPr>
        <w:lastRenderedPageBreak/>
        <w:t>2.8. </w:t>
      </w:r>
      <w:r w:rsidR="004E6499" w:rsidRPr="00215665">
        <w:rPr>
          <w:b/>
          <w:sz w:val="26"/>
          <w:szCs w:val="26"/>
        </w:rPr>
        <w:t>pasākums.</w:t>
      </w:r>
      <w:r w:rsidR="004325C6" w:rsidRPr="00215665">
        <w:rPr>
          <w:b/>
          <w:sz w:val="26"/>
          <w:szCs w:val="26"/>
        </w:rPr>
        <w:t xml:space="preserve"> </w:t>
      </w:r>
      <w:r w:rsidR="007B4B20" w:rsidRPr="00215665">
        <w:rPr>
          <w:b/>
          <w:sz w:val="26"/>
          <w:szCs w:val="26"/>
        </w:rPr>
        <w:t>Dižkoku apkārtnes sakopšana</w:t>
      </w:r>
    </w:p>
    <w:p w14:paraId="173E4721" w14:textId="63D77EA8" w:rsidR="00B62A20" w:rsidRPr="00215665" w:rsidRDefault="009B2495" w:rsidP="001B642D">
      <w:pPr>
        <w:spacing w:line="240" w:lineRule="auto"/>
        <w:ind w:firstLine="0"/>
      </w:pPr>
      <w:r w:rsidRPr="00215665">
        <w:t>Vairākiem dižkokiem</w:t>
      </w:r>
      <w:r w:rsidR="00E10326" w:rsidRPr="00215665">
        <w:t xml:space="preserve"> DP “Cirīša ezers” teritorijā ir nepiecie</w:t>
      </w:r>
      <w:r w:rsidR="00C43EE2" w:rsidRPr="00215665">
        <w:t>šama vai nu</w:t>
      </w:r>
      <w:r w:rsidR="008038D8" w:rsidRPr="00215665">
        <w:t xml:space="preserve"> vainaga sakopšana, kas j</w:t>
      </w:r>
      <w:r w:rsidR="00FF4A90" w:rsidRPr="00215665">
        <w:t xml:space="preserve">āuztic </w:t>
      </w:r>
      <w:proofErr w:type="spellStart"/>
      <w:r w:rsidR="00FF4A90" w:rsidRPr="00215665">
        <w:t>arboristam</w:t>
      </w:r>
      <w:proofErr w:type="spellEnd"/>
      <w:r w:rsidR="00FF4A90" w:rsidRPr="00215665">
        <w:t xml:space="preserve"> jeb </w:t>
      </w:r>
      <w:proofErr w:type="spellStart"/>
      <w:r w:rsidR="00FF4A90" w:rsidRPr="00215665">
        <w:t>kokkopim</w:t>
      </w:r>
      <w:proofErr w:type="spellEnd"/>
      <w:r w:rsidR="00FF4A90" w:rsidRPr="00215665">
        <w:t xml:space="preserve">, vai arī dižkoka apkārtnes atbrīvošana no kokiem un krūmiem vismaz </w:t>
      </w:r>
      <w:r w:rsidR="001C1A2C" w:rsidRPr="00215665">
        <w:t xml:space="preserve">dižkoka vainaga rādiusā. </w:t>
      </w:r>
      <w:r w:rsidR="00B306E0" w:rsidRPr="00215665">
        <w:t>Nepieciešamie darbi aprakstīti</w:t>
      </w:r>
      <w:r w:rsidR="008F64DE" w:rsidRPr="00215665">
        <w:t xml:space="preserve"> 5.3.5. tabulā</w:t>
      </w:r>
      <w:r w:rsidR="00AF6309" w:rsidRPr="00215665">
        <w:t>, dižkoku izvietojums skatāms 4.10.1. attēl</w:t>
      </w:r>
      <w:r w:rsidR="006F17AD" w:rsidRPr="00215665">
        <w:t>ā.</w:t>
      </w:r>
    </w:p>
    <w:p w14:paraId="49E57DB7" w14:textId="77777777" w:rsidR="009E379F" w:rsidRPr="00215665" w:rsidRDefault="009E379F" w:rsidP="001B642D">
      <w:pPr>
        <w:spacing w:line="240" w:lineRule="auto"/>
        <w:ind w:firstLine="0"/>
      </w:pPr>
    </w:p>
    <w:p w14:paraId="41D7DC98" w14:textId="26C012A9" w:rsidR="00B62A20" w:rsidRPr="00215665" w:rsidRDefault="009807B0" w:rsidP="00B62A20">
      <w:pPr>
        <w:ind w:left="360" w:firstLine="0"/>
        <w:jc w:val="center"/>
        <w:rPr>
          <w:b/>
          <w:sz w:val="26"/>
          <w:szCs w:val="26"/>
        </w:rPr>
      </w:pPr>
      <w:r w:rsidRPr="00215665">
        <w:rPr>
          <w:b/>
          <w:sz w:val="26"/>
          <w:szCs w:val="26"/>
        </w:rPr>
        <w:t>5.3.5. tabula. Dižkok</w:t>
      </w:r>
      <w:r w:rsidR="008F64DE" w:rsidRPr="00215665">
        <w:rPr>
          <w:b/>
          <w:sz w:val="26"/>
          <w:szCs w:val="26"/>
        </w:rPr>
        <w:t>iem nepieciešamā apsaimniekošana.</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428"/>
        <w:gridCol w:w="1335"/>
        <w:gridCol w:w="1500"/>
        <w:gridCol w:w="3119"/>
      </w:tblGrid>
      <w:tr w:rsidR="00B80CAA" w:rsidRPr="00215665" w14:paraId="1A1512A6" w14:textId="77777777" w:rsidTr="00B80CAA">
        <w:tc>
          <w:tcPr>
            <w:tcW w:w="1402" w:type="dxa"/>
            <w:vAlign w:val="center"/>
          </w:tcPr>
          <w:p w14:paraId="1A732D8E" w14:textId="5B18E7A6" w:rsidR="00182505" w:rsidRPr="00215665" w:rsidRDefault="00182505" w:rsidP="00D83F2E">
            <w:pPr>
              <w:spacing w:after="0" w:line="240" w:lineRule="auto"/>
              <w:ind w:firstLine="0"/>
              <w:rPr>
                <w:rFonts w:cs="Times New Roman"/>
                <w:b/>
                <w:sz w:val="22"/>
              </w:rPr>
            </w:pPr>
            <w:r w:rsidRPr="00215665">
              <w:rPr>
                <w:rFonts w:cs="Times New Roman"/>
                <w:b/>
                <w:sz w:val="22"/>
              </w:rPr>
              <w:t>Nr 4.10.1. attēla kartē.</w:t>
            </w:r>
          </w:p>
        </w:tc>
        <w:tc>
          <w:tcPr>
            <w:tcW w:w="1428" w:type="dxa"/>
            <w:vAlign w:val="center"/>
          </w:tcPr>
          <w:p w14:paraId="4FA772C8" w14:textId="77777777" w:rsidR="00182505" w:rsidRPr="00215665" w:rsidRDefault="00182505" w:rsidP="00D83F2E">
            <w:pPr>
              <w:spacing w:after="0" w:line="240" w:lineRule="auto"/>
              <w:ind w:firstLine="0"/>
              <w:rPr>
                <w:rFonts w:cs="Times New Roman"/>
                <w:b/>
                <w:sz w:val="22"/>
              </w:rPr>
            </w:pPr>
            <w:r w:rsidRPr="00215665">
              <w:rPr>
                <w:rFonts w:cs="Times New Roman"/>
                <w:b/>
                <w:sz w:val="22"/>
              </w:rPr>
              <w:t>Zinātniskais nosaukums</w:t>
            </w:r>
          </w:p>
        </w:tc>
        <w:tc>
          <w:tcPr>
            <w:tcW w:w="1335" w:type="dxa"/>
            <w:vAlign w:val="center"/>
          </w:tcPr>
          <w:p w14:paraId="65EB4675" w14:textId="77777777" w:rsidR="00182505" w:rsidRPr="00215665" w:rsidRDefault="00182505" w:rsidP="00D83F2E">
            <w:pPr>
              <w:spacing w:after="0" w:line="240" w:lineRule="auto"/>
              <w:ind w:firstLine="0"/>
              <w:rPr>
                <w:rFonts w:cs="Times New Roman"/>
                <w:b/>
                <w:sz w:val="22"/>
              </w:rPr>
            </w:pPr>
            <w:r w:rsidRPr="00215665">
              <w:rPr>
                <w:rFonts w:cs="Times New Roman"/>
                <w:b/>
                <w:sz w:val="22"/>
              </w:rPr>
              <w:t>Latviskais nosaukums, vietējais dižkoka nosaukums, ja tāds ir</w:t>
            </w:r>
          </w:p>
        </w:tc>
        <w:tc>
          <w:tcPr>
            <w:tcW w:w="1500" w:type="dxa"/>
          </w:tcPr>
          <w:p w14:paraId="0DFAF49D" w14:textId="77777777" w:rsidR="00182505" w:rsidRPr="00215665" w:rsidRDefault="00182505" w:rsidP="00D83F2E">
            <w:pPr>
              <w:spacing w:after="0" w:line="240" w:lineRule="auto"/>
              <w:ind w:firstLine="0"/>
              <w:rPr>
                <w:rFonts w:cs="Times New Roman"/>
                <w:b/>
                <w:sz w:val="22"/>
              </w:rPr>
            </w:pPr>
            <w:r w:rsidRPr="00215665">
              <w:rPr>
                <w:rFonts w:cs="Times New Roman"/>
                <w:b/>
                <w:sz w:val="22"/>
              </w:rPr>
              <w:t>Atrašanās vieta,</w:t>
            </w:r>
          </w:p>
          <w:p w14:paraId="225B4D0D" w14:textId="071125FA" w:rsidR="00182505" w:rsidRPr="00215665" w:rsidRDefault="00182505" w:rsidP="00E31839">
            <w:pPr>
              <w:spacing w:after="0" w:line="240" w:lineRule="auto"/>
              <w:ind w:firstLine="0"/>
              <w:rPr>
                <w:rFonts w:cs="Times New Roman"/>
                <w:b/>
                <w:sz w:val="22"/>
              </w:rPr>
            </w:pPr>
            <w:r w:rsidRPr="00215665">
              <w:rPr>
                <w:rFonts w:cs="Times New Roman"/>
                <w:b/>
                <w:sz w:val="22"/>
              </w:rPr>
              <w:t xml:space="preserve">Adrese, </w:t>
            </w:r>
            <w:r w:rsidR="00B80CAA" w:rsidRPr="00215665">
              <w:rPr>
                <w:rFonts w:cs="Times New Roman"/>
                <w:b/>
                <w:sz w:val="22"/>
              </w:rPr>
              <w:t xml:space="preserve">koordinātas </w:t>
            </w:r>
            <w:r w:rsidRPr="00215665">
              <w:rPr>
                <w:rFonts w:cs="Times New Roman"/>
                <w:b/>
                <w:sz w:val="22"/>
              </w:rPr>
              <w:t>LKS-92</w:t>
            </w:r>
            <w:r w:rsidR="001A7E39" w:rsidRPr="00215665">
              <w:rPr>
                <w:rFonts w:cs="Times New Roman"/>
                <w:b/>
                <w:sz w:val="22"/>
              </w:rPr>
              <w:t xml:space="preserve"> sistēmā</w:t>
            </w:r>
          </w:p>
        </w:tc>
        <w:tc>
          <w:tcPr>
            <w:tcW w:w="3119" w:type="dxa"/>
            <w:vAlign w:val="center"/>
          </w:tcPr>
          <w:p w14:paraId="66D87BDF" w14:textId="6EE39227" w:rsidR="00182505" w:rsidRPr="00215665" w:rsidRDefault="00741543" w:rsidP="00D83F2E">
            <w:pPr>
              <w:spacing w:after="0" w:line="240" w:lineRule="auto"/>
              <w:ind w:firstLine="0"/>
              <w:rPr>
                <w:rFonts w:cs="Times New Roman"/>
                <w:b/>
                <w:sz w:val="22"/>
              </w:rPr>
            </w:pPr>
            <w:r w:rsidRPr="00215665">
              <w:rPr>
                <w:rFonts w:cs="Times New Roman"/>
                <w:b/>
                <w:sz w:val="22"/>
              </w:rPr>
              <w:t>Nepieciešamā apsaimniekošana</w:t>
            </w:r>
          </w:p>
        </w:tc>
      </w:tr>
      <w:tr w:rsidR="00B80CAA" w:rsidRPr="00215665" w14:paraId="109623B2" w14:textId="77777777" w:rsidTr="00B80CAA">
        <w:tc>
          <w:tcPr>
            <w:tcW w:w="1402" w:type="dxa"/>
          </w:tcPr>
          <w:p w14:paraId="17332D60" w14:textId="77777777" w:rsidR="00182505" w:rsidRPr="00215665" w:rsidRDefault="00182505" w:rsidP="00D83F2E">
            <w:pPr>
              <w:spacing w:after="0" w:line="240" w:lineRule="auto"/>
              <w:ind w:firstLine="0"/>
              <w:rPr>
                <w:rFonts w:cs="Times New Roman"/>
                <w:sz w:val="22"/>
              </w:rPr>
            </w:pPr>
            <w:r w:rsidRPr="00215665">
              <w:rPr>
                <w:rFonts w:cs="Times New Roman"/>
                <w:sz w:val="22"/>
              </w:rPr>
              <w:t xml:space="preserve">3. </w:t>
            </w:r>
          </w:p>
        </w:tc>
        <w:tc>
          <w:tcPr>
            <w:tcW w:w="1428" w:type="dxa"/>
          </w:tcPr>
          <w:p w14:paraId="216088AE"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Alnus</w:t>
            </w:r>
            <w:proofErr w:type="spellEnd"/>
            <w:r w:rsidRPr="00215665">
              <w:rPr>
                <w:rFonts w:cs="Times New Roman"/>
                <w:i/>
                <w:sz w:val="22"/>
              </w:rPr>
              <w:t xml:space="preserve"> </w:t>
            </w:r>
            <w:proofErr w:type="spellStart"/>
            <w:r w:rsidRPr="00215665">
              <w:rPr>
                <w:rFonts w:cs="Times New Roman"/>
                <w:i/>
                <w:sz w:val="22"/>
              </w:rPr>
              <w:t>glutinosa</w:t>
            </w:r>
            <w:proofErr w:type="spellEnd"/>
          </w:p>
        </w:tc>
        <w:tc>
          <w:tcPr>
            <w:tcW w:w="1335" w:type="dxa"/>
          </w:tcPr>
          <w:p w14:paraId="0F6835A9" w14:textId="77777777" w:rsidR="00182505" w:rsidRPr="00215665" w:rsidRDefault="00182505" w:rsidP="00D83F2E">
            <w:pPr>
              <w:spacing w:after="0" w:line="240" w:lineRule="auto"/>
              <w:ind w:firstLine="0"/>
              <w:rPr>
                <w:rFonts w:cs="Times New Roman"/>
                <w:sz w:val="22"/>
              </w:rPr>
            </w:pPr>
            <w:r w:rsidRPr="00215665">
              <w:rPr>
                <w:rFonts w:cs="Times New Roman"/>
                <w:sz w:val="22"/>
              </w:rPr>
              <w:t>Melnalksnis</w:t>
            </w:r>
          </w:p>
        </w:tc>
        <w:tc>
          <w:tcPr>
            <w:tcW w:w="1500" w:type="dxa"/>
          </w:tcPr>
          <w:p w14:paraId="2BDF3B95" w14:textId="599D7BF3" w:rsidR="00182505" w:rsidRPr="00215665" w:rsidRDefault="001A7E39" w:rsidP="00D83F2E">
            <w:pPr>
              <w:spacing w:after="0" w:line="240" w:lineRule="auto"/>
              <w:ind w:firstLine="0"/>
              <w:rPr>
                <w:rFonts w:cs="Times New Roman"/>
                <w:sz w:val="22"/>
              </w:rPr>
            </w:pPr>
            <w:proofErr w:type="spellStart"/>
            <w:r w:rsidRPr="00215665">
              <w:rPr>
                <w:rFonts w:cs="Times New Roman"/>
                <w:sz w:val="22"/>
              </w:rPr>
              <w:t>Tartakas</w:t>
            </w:r>
            <w:proofErr w:type="spellEnd"/>
            <w:r w:rsidRPr="00215665">
              <w:rPr>
                <w:rFonts w:cs="Times New Roman"/>
                <w:sz w:val="22"/>
              </w:rPr>
              <w:t xml:space="preserve"> iela 2, </w:t>
            </w:r>
            <w:r w:rsidR="00182505" w:rsidRPr="00215665">
              <w:rPr>
                <w:rFonts w:cs="Times New Roman"/>
                <w:sz w:val="22"/>
              </w:rPr>
              <w:t xml:space="preserve">Aglona, </w:t>
            </w:r>
          </w:p>
          <w:p w14:paraId="2DFD9CE5" w14:textId="77777777" w:rsidR="00182505" w:rsidRPr="00215665" w:rsidRDefault="00182505" w:rsidP="00D83F2E">
            <w:pPr>
              <w:spacing w:after="0" w:line="240" w:lineRule="auto"/>
              <w:ind w:firstLine="0"/>
              <w:rPr>
                <w:rFonts w:cs="Times New Roman"/>
                <w:sz w:val="22"/>
              </w:rPr>
            </w:pPr>
            <w:r w:rsidRPr="00215665">
              <w:rPr>
                <w:rFonts w:cs="Times New Roman"/>
                <w:sz w:val="22"/>
              </w:rPr>
              <w:t>223647</w:t>
            </w:r>
          </w:p>
          <w:p w14:paraId="7578C7E4" w14:textId="77777777" w:rsidR="00182505" w:rsidRPr="00215665" w:rsidRDefault="00182505" w:rsidP="00D83F2E">
            <w:pPr>
              <w:spacing w:after="0" w:line="240" w:lineRule="auto"/>
              <w:ind w:firstLine="0"/>
              <w:rPr>
                <w:rFonts w:cs="Times New Roman"/>
                <w:sz w:val="22"/>
              </w:rPr>
            </w:pPr>
            <w:r w:rsidRPr="00215665">
              <w:rPr>
                <w:rFonts w:cs="Times New Roman"/>
                <w:sz w:val="22"/>
              </w:rPr>
              <w:t>686640</w:t>
            </w:r>
          </w:p>
        </w:tc>
        <w:tc>
          <w:tcPr>
            <w:tcW w:w="3119" w:type="dxa"/>
          </w:tcPr>
          <w:p w14:paraId="0AE865CD" w14:textId="0066E4E9" w:rsidR="00182505" w:rsidRPr="00215665" w:rsidRDefault="00741543" w:rsidP="00D83F2E">
            <w:pPr>
              <w:spacing w:after="0" w:line="240" w:lineRule="auto"/>
              <w:ind w:firstLine="0"/>
              <w:rPr>
                <w:rFonts w:cs="Times New Roman"/>
                <w:sz w:val="22"/>
              </w:rPr>
            </w:pPr>
            <w:r w:rsidRPr="00215665">
              <w:rPr>
                <w:rFonts w:cs="Times New Roman"/>
                <w:sz w:val="22"/>
              </w:rPr>
              <w:t>S</w:t>
            </w:r>
            <w:r w:rsidR="00182505" w:rsidRPr="00215665">
              <w:rPr>
                <w:rFonts w:cs="Times New Roman"/>
                <w:sz w:val="22"/>
              </w:rPr>
              <w:t>tumbru nepieciešams atbrīvot no saaugušajiem ievu u.c. brikšņiem</w:t>
            </w:r>
            <w:r w:rsidRPr="00215665">
              <w:rPr>
                <w:rFonts w:cs="Times New Roman"/>
                <w:sz w:val="22"/>
              </w:rPr>
              <w:t>.</w:t>
            </w:r>
          </w:p>
        </w:tc>
      </w:tr>
      <w:tr w:rsidR="00B80CAA" w:rsidRPr="00215665" w14:paraId="2014CAFC" w14:textId="77777777" w:rsidTr="00B80CAA">
        <w:tc>
          <w:tcPr>
            <w:tcW w:w="1402" w:type="dxa"/>
          </w:tcPr>
          <w:p w14:paraId="6AE41C4F" w14:textId="77777777" w:rsidR="00182505" w:rsidRPr="00215665" w:rsidRDefault="00182505" w:rsidP="00D83F2E">
            <w:pPr>
              <w:spacing w:after="0" w:line="240" w:lineRule="auto"/>
              <w:ind w:firstLine="0"/>
              <w:rPr>
                <w:rFonts w:cs="Times New Roman"/>
                <w:sz w:val="22"/>
              </w:rPr>
            </w:pPr>
            <w:r w:rsidRPr="00215665">
              <w:rPr>
                <w:rFonts w:cs="Times New Roman"/>
                <w:sz w:val="22"/>
              </w:rPr>
              <w:t xml:space="preserve">4. </w:t>
            </w:r>
          </w:p>
        </w:tc>
        <w:tc>
          <w:tcPr>
            <w:tcW w:w="1428" w:type="dxa"/>
          </w:tcPr>
          <w:p w14:paraId="4C1EE8D3" w14:textId="77777777" w:rsidR="00182505" w:rsidRPr="00215665" w:rsidRDefault="00182505" w:rsidP="00D83F2E">
            <w:pPr>
              <w:spacing w:after="0" w:line="240" w:lineRule="auto"/>
              <w:ind w:firstLine="0"/>
              <w:rPr>
                <w:rFonts w:cs="Times New Roman"/>
                <w:i/>
                <w:sz w:val="22"/>
              </w:rPr>
            </w:pPr>
            <w:r w:rsidRPr="00215665">
              <w:rPr>
                <w:rFonts w:cs="Times New Roman"/>
                <w:i/>
                <w:sz w:val="22"/>
              </w:rPr>
              <w:t xml:space="preserve">Tilia </w:t>
            </w:r>
            <w:proofErr w:type="spellStart"/>
            <w:r w:rsidRPr="00215665">
              <w:rPr>
                <w:rFonts w:cs="Times New Roman"/>
                <w:i/>
                <w:sz w:val="22"/>
              </w:rPr>
              <w:t>cordata</w:t>
            </w:r>
            <w:proofErr w:type="spellEnd"/>
          </w:p>
        </w:tc>
        <w:tc>
          <w:tcPr>
            <w:tcW w:w="1335" w:type="dxa"/>
          </w:tcPr>
          <w:p w14:paraId="58D6D6AB" w14:textId="77777777" w:rsidR="00182505" w:rsidRPr="00215665" w:rsidRDefault="00182505" w:rsidP="00D83F2E">
            <w:pPr>
              <w:spacing w:after="0" w:line="240" w:lineRule="auto"/>
              <w:ind w:firstLine="0"/>
              <w:rPr>
                <w:rFonts w:cs="Times New Roman"/>
                <w:sz w:val="22"/>
              </w:rPr>
            </w:pPr>
            <w:r w:rsidRPr="00215665">
              <w:rPr>
                <w:rFonts w:cs="Times New Roman"/>
                <w:sz w:val="22"/>
              </w:rPr>
              <w:t>Parastā liepa</w:t>
            </w:r>
          </w:p>
          <w:p w14:paraId="44F64D2A" w14:textId="77777777" w:rsidR="00182505" w:rsidRPr="00215665" w:rsidRDefault="00182505" w:rsidP="00D83F2E">
            <w:pPr>
              <w:spacing w:after="0" w:line="240" w:lineRule="auto"/>
              <w:ind w:firstLine="0"/>
              <w:rPr>
                <w:rFonts w:cs="Times New Roman"/>
                <w:sz w:val="22"/>
              </w:rPr>
            </w:pPr>
            <w:proofErr w:type="spellStart"/>
            <w:r w:rsidRPr="00215665">
              <w:rPr>
                <w:rFonts w:cs="Times New Roman"/>
                <w:sz w:val="22"/>
              </w:rPr>
              <w:t>Sollomina</w:t>
            </w:r>
            <w:proofErr w:type="spellEnd"/>
            <w:r w:rsidRPr="00215665">
              <w:rPr>
                <w:rFonts w:cs="Times New Roman"/>
                <w:sz w:val="22"/>
              </w:rPr>
              <w:t xml:space="preserve"> muižas liepa</w:t>
            </w:r>
          </w:p>
        </w:tc>
        <w:tc>
          <w:tcPr>
            <w:tcW w:w="1500" w:type="dxa"/>
          </w:tcPr>
          <w:p w14:paraId="37FB2571" w14:textId="593FA7EF" w:rsidR="00182505" w:rsidRPr="00215665" w:rsidRDefault="001A7E39" w:rsidP="00D83F2E">
            <w:pPr>
              <w:spacing w:after="0" w:line="240" w:lineRule="auto"/>
              <w:ind w:firstLine="0"/>
              <w:rPr>
                <w:rFonts w:cs="Times New Roman"/>
                <w:sz w:val="22"/>
              </w:rPr>
            </w:pPr>
            <w:proofErr w:type="spellStart"/>
            <w:r w:rsidRPr="00215665">
              <w:rPr>
                <w:rFonts w:cs="Times New Roman"/>
                <w:sz w:val="22"/>
              </w:rPr>
              <w:t>Sollomina</w:t>
            </w:r>
            <w:proofErr w:type="spellEnd"/>
            <w:r w:rsidRPr="00215665">
              <w:rPr>
                <w:rFonts w:cs="Times New Roman"/>
                <w:sz w:val="22"/>
              </w:rPr>
              <w:t xml:space="preserve"> muiža, </w:t>
            </w:r>
            <w:r w:rsidR="00182505" w:rsidRPr="00215665">
              <w:rPr>
                <w:rFonts w:cs="Times New Roman"/>
                <w:sz w:val="22"/>
              </w:rPr>
              <w:t xml:space="preserve">Aglonas pag. </w:t>
            </w:r>
          </w:p>
          <w:p w14:paraId="38D82A15" w14:textId="77777777" w:rsidR="00182505" w:rsidRPr="00215665" w:rsidRDefault="00182505" w:rsidP="00D83F2E">
            <w:pPr>
              <w:spacing w:after="0" w:line="240" w:lineRule="auto"/>
              <w:ind w:firstLine="0"/>
              <w:rPr>
                <w:rFonts w:cs="Times New Roman"/>
                <w:sz w:val="22"/>
              </w:rPr>
            </w:pPr>
            <w:r w:rsidRPr="00215665">
              <w:rPr>
                <w:rFonts w:cs="Times New Roman"/>
                <w:sz w:val="22"/>
              </w:rPr>
              <w:t>223230</w:t>
            </w:r>
          </w:p>
          <w:p w14:paraId="57D32CC9" w14:textId="77777777" w:rsidR="00182505" w:rsidRPr="00215665" w:rsidRDefault="00182505" w:rsidP="00D83F2E">
            <w:pPr>
              <w:spacing w:after="0" w:line="240" w:lineRule="auto"/>
              <w:ind w:firstLine="0"/>
              <w:rPr>
                <w:rFonts w:cs="Times New Roman"/>
                <w:sz w:val="22"/>
              </w:rPr>
            </w:pPr>
            <w:r w:rsidRPr="00215665">
              <w:rPr>
                <w:rFonts w:cs="Times New Roman"/>
                <w:sz w:val="22"/>
              </w:rPr>
              <w:t>685953</w:t>
            </w:r>
          </w:p>
        </w:tc>
        <w:tc>
          <w:tcPr>
            <w:tcW w:w="3119" w:type="dxa"/>
          </w:tcPr>
          <w:p w14:paraId="0EA66246" w14:textId="6E3BBCC0" w:rsidR="00182505" w:rsidRPr="00215665" w:rsidRDefault="00741543" w:rsidP="00D83F2E">
            <w:pPr>
              <w:spacing w:after="0" w:line="240" w:lineRule="auto"/>
              <w:ind w:firstLine="0"/>
              <w:rPr>
                <w:rFonts w:cs="Times New Roman"/>
                <w:sz w:val="22"/>
              </w:rPr>
            </w:pPr>
            <w:r w:rsidRPr="00215665">
              <w:rPr>
                <w:rFonts w:cs="Times New Roman"/>
                <w:sz w:val="22"/>
              </w:rPr>
              <w:t>Nepieciešams s</w:t>
            </w:r>
            <w:r w:rsidR="00182505" w:rsidRPr="00215665">
              <w:rPr>
                <w:rFonts w:cs="Times New Roman"/>
                <w:sz w:val="22"/>
              </w:rPr>
              <w:t>akopt apkārtni, sakritušos zarus u.c.</w:t>
            </w:r>
          </w:p>
        </w:tc>
      </w:tr>
      <w:tr w:rsidR="00B80CAA" w:rsidRPr="00215665" w14:paraId="41504B6C" w14:textId="77777777" w:rsidTr="00B80CAA">
        <w:tc>
          <w:tcPr>
            <w:tcW w:w="1402" w:type="dxa"/>
          </w:tcPr>
          <w:p w14:paraId="19EC8B53" w14:textId="77777777" w:rsidR="00182505" w:rsidRPr="00215665" w:rsidRDefault="00182505" w:rsidP="00D83F2E">
            <w:pPr>
              <w:spacing w:after="0" w:line="240" w:lineRule="auto"/>
              <w:ind w:firstLine="0"/>
              <w:rPr>
                <w:rFonts w:cs="Times New Roman"/>
                <w:sz w:val="22"/>
              </w:rPr>
            </w:pPr>
            <w:r w:rsidRPr="00215665">
              <w:rPr>
                <w:rFonts w:cs="Times New Roman"/>
                <w:sz w:val="22"/>
              </w:rPr>
              <w:t xml:space="preserve">6. </w:t>
            </w:r>
          </w:p>
        </w:tc>
        <w:tc>
          <w:tcPr>
            <w:tcW w:w="1428" w:type="dxa"/>
          </w:tcPr>
          <w:p w14:paraId="22A9C16D"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Populus</w:t>
            </w:r>
            <w:proofErr w:type="spellEnd"/>
            <w:r w:rsidRPr="00215665">
              <w:rPr>
                <w:rFonts w:cs="Times New Roman"/>
                <w:i/>
                <w:sz w:val="22"/>
              </w:rPr>
              <w:t xml:space="preserve"> x </w:t>
            </w:r>
            <w:proofErr w:type="spellStart"/>
            <w:r w:rsidRPr="00215665">
              <w:rPr>
                <w:rFonts w:cs="Times New Roman"/>
                <w:i/>
                <w:sz w:val="22"/>
              </w:rPr>
              <w:t>canadensis</w:t>
            </w:r>
            <w:proofErr w:type="spellEnd"/>
          </w:p>
        </w:tc>
        <w:tc>
          <w:tcPr>
            <w:tcW w:w="1335" w:type="dxa"/>
          </w:tcPr>
          <w:p w14:paraId="656E3701" w14:textId="77777777" w:rsidR="00182505" w:rsidRPr="00215665" w:rsidRDefault="00182505" w:rsidP="00D83F2E">
            <w:pPr>
              <w:spacing w:after="0" w:line="240" w:lineRule="auto"/>
              <w:ind w:firstLine="0"/>
              <w:rPr>
                <w:rFonts w:cs="Times New Roman"/>
                <w:sz w:val="22"/>
              </w:rPr>
            </w:pPr>
            <w:r w:rsidRPr="00215665">
              <w:rPr>
                <w:rFonts w:cs="Times New Roman"/>
                <w:sz w:val="22"/>
              </w:rPr>
              <w:t>Kanādas papele</w:t>
            </w:r>
          </w:p>
          <w:p w14:paraId="50411B59" w14:textId="77777777" w:rsidR="00182505" w:rsidRPr="00215665" w:rsidRDefault="00182505" w:rsidP="00D83F2E">
            <w:pPr>
              <w:spacing w:after="0" w:line="240" w:lineRule="auto"/>
              <w:ind w:firstLine="0"/>
              <w:rPr>
                <w:rFonts w:cs="Times New Roman"/>
                <w:sz w:val="22"/>
              </w:rPr>
            </w:pPr>
            <w:r w:rsidRPr="00215665">
              <w:rPr>
                <w:rFonts w:cs="Times New Roman"/>
                <w:sz w:val="22"/>
              </w:rPr>
              <w:t>Jaunmuižas papele 2</w:t>
            </w:r>
          </w:p>
        </w:tc>
        <w:tc>
          <w:tcPr>
            <w:tcW w:w="1500" w:type="dxa"/>
          </w:tcPr>
          <w:p w14:paraId="6CC2F414" w14:textId="71E8D760" w:rsidR="00182505" w:rsidRPr="00215665" w:rsidRDefault="001A7E39" w:rsidP="00D83F2E">
            <w:pPr>
              <w:spacing w:after="0" w:line="240" w:lineRule="auto"/>
              <w:ind w:firstLine="0"/>
              <w:rPr>
                <w:rFonts w:cs="Times New Roman"/>
                <w:sz w:val="22"/>
              </w:rPr>
            </w:pPr>
            <w:r w:rsidRPr="00215665">
              <w:rPr>
                <w:rFonts w:cs="Times New Roman"/>
                <w:sz w:val="22"/>
              </w:rPr>
              <w:t xml:space="preserve">Jaunmuižas iela 22, </w:t>
            </w:r>
            <w:r w:rsidR="00182505" w:rsidRPr="00215665">
              <w:rPr>
                <w:rFonts w:cs="Times New Roman"/>
                <w:sz w:val="22"/>
              </w:rPr>
              <w:t xml:space="preserve">Aglona, </w:t>
            </w:r>
          </w:p>
          <w:p w14:paraId="0E1A9FCD" w14:textId="77777777" w:rsidR="00182505" w:rsidRPr="00215665" w:rsidRDefault="00182505" w:rsidP="00D83F2E">
            <w:pPr>
              <w:spacing w:after="0" w:line="240" w:lineRule="auto"/>
              <w:ind w:firstLine="0"/>
              <w:rPr>
                <w:rFonts w:cs="Times New Roman"/>
                <w:sz w:val="22"/>
              </w:rPr>
            </w:pPr>
            <w:r w:rsidRPr="00215665">
              <w:rPr>
                <w:rFonts w:cs="Times New Roman"/>
                <w:sz w:val="22"/>
              </w:rPr>
              <w:t>226016</w:t>
            </w:r>
          </w:p>
          <w:p w14:paraId="2E712AC1" w14:textId="77777777" w:rsidR="00182505" w:rsidRPr="00215665" w:rsidRDefault="00182505" w:rsidP="00D83F2E">
            <w:pPr>
              <w:spacing w:after="0" w:line="240" w:lineRule="auto"/>
              <w:ind w:firstLine="0"/>
              <w:rPr>
                <w:rFonts w:cs="Times New Roman"/>
                <w:sz w:val="22"/>
              </w:rPr>
            </w:pPr>
            <w:r w:rsidRPr="00215665">
              <w:rPr>
                <w:rFonts w:cs="Times New Roman"/>
                <w:sz w:val="22"/>
              </w:rPr>
              <w:t>685235</w:t>
            </w:r>
          </w:p>
        </w:tc>
        <w:tc>
          <w:tcPr>
            <w:tcW w:w="3119" w:type="dxa"/>
          </w:tcPr>
          <w:p w14:paraId="08A872FF" w14:textId="084CABC9" w:rsidR="00182505" w:rsidRPr="00215665" w:rsidRDefault="00741543" w:rsidP="00D83F2E">
            <w:pPr>
              <w:spacing w:after="0" w:line="240" w:lineRule="auto"/>
              <w:ind w:firstLine="0"/>
              <w:rPr>
                <w:rFonts w:cs="Times New Roman"/>
                <w:sz w:val="22"/>
              </w:rPr>
            </w:pPr>
            <w:r w:rsidRPr="00215665">
              <w:rPr>
                <w:rFonts w:cs="Times New Roman"/>
                <w:sz w:val="22"/>
              </w:rPr>
              <w:t>Nepieciešams s</w:t>
            </w:r>
            <w:r w:rsidR="00182505" w:rsidRPr="00215665">
              <w:rPr>
                <w:rFonts w:cs="Times New Roman"/>
                <w:sz w:val="22"/>
              </w:rPr>
              <w:t>akopt krūmus vainaga projekcijas teritorijā</w:t>
            </w:r>
            <w:r w:rsidRPr="00215665">
              <w:rPr>
                <w:rFonts w:cs="Times New Roman"/>
                <w:sz w:val="22"/>
              </w:rPr>
              <w:t>.</w:t>
            </w:r>
          </w:p>
        </w:tc>
      </w:tr>
      <w:tr w:rsidR="00B80CAA" w:rsidRPr="00215665" w14:paraId="339F329A" w14:textId="77777777" w:rsidTr="00B80CAA">
        <w:tc>
          <w:tcPr>
            <w:tcW w:w="1402" w:type="dxa"/>
          </w:tcPr>
          <w:p w14:paraId="406A5434" w14:textId="77777777" w:rsidR="00182505" w:rsidRPr="00215665" w:rsidRDefault="00182505" w:rsidP="00D83F2E">
            <w:pPr>
              <w:spacing w:after="0" w:line="240" w:lineRule="auto"/>
              <w:ind w:firstLine="0"/>
              <w:rPr>
                <w:rFonts w:cs="Times New Roman"/>
                <w:sz w:val="22"/>
              </w:rPr>
            </w:pPr>
            <w:r w:rsidRPr="00215665">
              <w:rPr>
                <w:rFonts w:cs="Times New Roman"/>
                <w:sz w:val="22"/>
              </w:rPr>
              <w:t>7.</w:t>
            </w:r>
          </w:p>
        </w:tc>
        <w:tc>
          <w:tcPr>
            <w:tcW w:w="1428" w:type="dxa"/>
          </w:tcPr>
          <w:p w14:paraId="4A2D219C"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Populus</w:t>
            </w:r>
            <w:proofErr w:type="spellEnd"/>
            <w:r w:rsidRPr="00215665">
              <w:rPr>
                <w:rFonts w:cs="Times New Roman"/>
                <w:i/>
                <w:sz w:val="22"/>
              </w:rPr>
              <w:t xml:space="preserve"> x </w:t>
            </w:r>
            <w:proofErr w:type="spellStart"/>
            <w:r w:rsidRPr="00215665">
              <w:rPr>
                <w:rFonts w:cs="Times New Roman"/>
                <w:i/>
                <w:sz w:val="22"/>
              </w:rPr>
              <w:t>canadensis</w:t>
            </w:r>
            <w:proofErr w:type="spellEnd"/>
          </w:p>
        </w:tc>
        <w:tc>
          <w:tcPr>
            <w:tcW w:w="1335" w:type="dxa"/>
          </w:tcPr>
          <w:p w14:paraId="406F4BE4" w14:textId="77777777" w:rsidR="00182505" w:rsidRPr="00215665" w:rsidRDefault="00182505" w:rsidP="00D83F2E">
            <w:pPr>
              <w:spacing w:after="0" w:line="240" w:lineRule="auto"/>
              <w:ind w:firstLine="0"/>
              <w:rPr>
                <w:rFonts w:cs="Times New Roman"/>
                <w:sz w:val="22"/>
              </w:rPr>
            </w:pPr>
            <w:r w:rsidRPr="00215665">
              <w:rPr>
                <w:rFonts w:cs="Times New Roman"/>
                <w:sz w:val="22"/>
              </w:rPr>
              <w:t>Kanādas papele</w:t>
            </w:r>
          </w:p>
          <w:p w14:paraId="08BF4B17" w14:textId="77777777" w:rsidR="00182505" w:rsidRPr="00215665" w:rsidRDefault="00182505" w:rsidP="00D83F2E">
            <w:pPr>
              <w:spacing w:after="0" w:line="240" w:lineRule="auto"/>
              <w:ind w:firstLine="0"/>
              <w:rPr>
                <w:rFonts w:cs="Times New Roman"/>
                <w:sz w:val="22"/>
              </w:rPr>
            </w:pPr>
            <w:r w:rsidRPr="00215665">
              <w:rPr>
                <w:rFonts w:cs="Times New Roman"/>
                <w:sz w:val="22"/>
              </w:rPr>
              <w:t>Jaunmuižas papele 1</w:t>
            </w:r>
          </w:p>
        </w:tc>
        <w:tc>
          <w:tcPr>
            <w:tcW w:w="1500" w:type="dxa"/>
          </w:tcPr>
          <w:p w14:paraId="2DB05BFE" w14:textId="6796F816" w:rsidR="00182505" w:rsidRPr="00215665" w:rsidRDefault="001A7E39" w:rsidP="00D83F2E">
            <w:pPr>
              <w:spacing w:after="0" w:line="240" w:lineRule="auto"/>
              <w:ind w:firstLine="0"/>
              <w:rPr>
                <w:rFonts w:cs="Times New Roman"/>
                <w:sz w:val="22"/>
              </w:rPr>
            </w:pPr>
            <w:r w:rsidRPr="00215665">
              <w:rPr>
                <w:rFonts w:cs="Times New Roman"/>
                <w:sz w:val="22"/>
              </w:rPr>
              <w:t xml:space="preserve">Jaunmuižas iela 22, </w:t>
            </w:r>
            <w:r w:rsidR="00182505" w:rsidRPr="00215665">
              <w:rPr>
                <w:rFonts w:cs="Times New Roman"/>
                <w:sz w:val="22"/>
              </w:rPr>
              <w:t xml:space="preserve">Aglona, </w:t>
            </w:r>
          </w:p>
          <w:p w14:paraId="61C5E04F" w14:textId="77777777" w:rsidR="00182505" w:rsidRPr="00215665" w:rsidRDefault="00182505" w:rsidP="00D83F2E">
            <w:pPr>
              <w:spacing w:after="0" w:line="240" w:lineRule="auto"/>
              <w:ind w:firstLine="0"/>
              <w:rPr>
                <w:rFonts w:cs="Times New Roman"/>
                <w:sz w:val="22"/>
              </w:rPr>
            </w:pPr>
            <w:r w:rsidRPr="00215665">
              <w:rPr>
                <w:rFonts w:cs="Times New Roman"/>
                <w:sz w:val="22"/>
              </w:rPr>
              <w:t>685273</w:t>
            </w:r>
          </w:p>
          <w:p w14:paraId="7F3B2A03" w14:textId="77777777" w:rsidR="00182505" w:rsidRPr="00215665" w:rsidRDefault="00182505" w:rsidP="00D83F2E">
            <w:pPr>
              <w:spacing w:after="0" w:line="240" w:lineRule="auto"/>
              <w:ind w:firstLine="0"/>
              <w:rPr>
                <w:rFonts w:cs="Times New Roman"/>
                <w:sz w:val="22"/>
              </w:rPr>
            </w:pPr>
            <w:r w:rsidRPr="00215665">
              <w:rPr>
                <w:rFonts w:cs="Times New Roman"/>
                <w:sz w:val="22"/>
              </w:rPr>
              <w:t>226011</w:t>
            </w:r>
          </w:p>
        </w:tc>
        <w:tc>
          <w:tcPr>
            <w:tcW w:w="3119" w:type="dxa"/>
          </w:tcPr>
          <w:p w14:paraId="725EA2FA" w14:textId="6C2EAD96" w:rsidR="00182505" w:rsidRPr="00215665" w:rsidRDefault="00741543" w:rsidP="00D83F2E">
            <w:pPr>
              <w:spacing w:after="0" w:line="240" w:lineRule="auto"/>
              <w:ind w:firstLine="0"/>
              <w:rPr>
                <w:rFonts w:cs="Times New Roman"/>
                <w:sz w:val="22"/>
              </w:rPr>
            </w:pPr>
            <w:r w:rsidRPr="00215665">
              <w:rPr>
                <w:rFonts w:cs="Times New Roman"/>
                <w:sz w:val="22"/>
              </w:rPr>
              <w:t>Nepieciešams s</w:t>
            </w:r>
            <w:r w:rsidR="00182505" w:rsidRPr="00215665">
              <w:rPr>
                <w:rFonts w:cs="Times New Roman"/>
                <w:sz w:val="22"/>
              </w:rPr>
              <w:t>akopt krūmus vainaga projekcijas teritorijā</w:t>
            </w:r>
            <w:r w:rsidRPr="00215665">
              <w:rPr>
                <w:rFonts w:cs="Times New Roman"/>
                <w:sz w:val="22"/>
              </w:rPr>
              <w:t>.</w:t>
            </w:r>
          </w:p>
        </w:tc>
      </w:tr>
      <w:tr w:rsidR="00B80CAA" w:rsidRPr="00215665" w14:paraId="17F1DC5E" w14:textId="77777777" w:rsidTr="00B80CAA">
        <w:tc>
          <w:tcPr>
            <w:tcW w:w="1402" w:type="dxa"/>
          </w:tcPr>
          <w:p w14:paraId="692B1B61" w14:textId="77777777" w:rsidR="00182505" w:rsidRPr="00215665" w:rsidRDefault="00182505" w:rsidP="00D83F2E">
            <w:pPr>
              <w:spacing w:after="0" w:line="240" w:lineRule="auto"/>
              <w:ind w:firstLine="0"/>
              <w:rPr>
                <w:rFonts w:cs="Times New Roman"/>
                <w:sz w:val="22"/>
              </w:rPr>
            </w:pPr>
            <w:r w:rsidRPr="00215665">
              <w:rPr>
                <w:rFonts w:cs="Times New Roman"/>
                <w:sz w:val="22"/>
              </w:rPr>
              <w:t>9.</w:t>
            </w:r>
          </w:p>
        </w:tc>
        <w:tc>
          <w:tcPr>
            <w:tcW w:w="1428" w:type="dxa"/>
          </w:tcPr>
          <w:p w14:paraId="35C64A5B"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335" w:type="dxa"/>
          </w:tcPr>
          <w:p w14:paraId="131F510A" w14:textId="77777777" w:rsidR="00182505" w:rsidRPr="00215665" w:rsidRDefault="00182505" w:rsidP="00D83F2E">
            <w:pPr>
              <w:spacing w:after="0" w:line="240" w:lineRule="auto"/>
              <w:ind w:firstLine="0"/>
              <w:rPr>
                <w:rFonts w:cs="Times New Roman"/>
                <w:sz w:val="22"/>
              </w:rPr>
            </w:pPr>
            <w:r w:rsidRPr="00215665">
              <w:rPr>
                <w:rFonts w:cs="Times New Roman"/>
                <w:sz w:val="22"/>
              </w:rPr>
              <w:t>Parastā priede</w:t>
            </w:r>
          </w:p>
          <w:p w14:paraId="3374A727" w14:textId="77777777" w:rsidR="00182505" w:rsidRPr="00215665" w:rsidRDefault="00182505" w:rsidP="00D83F2E">
            <w:pPr>
              <w:spacing w:after="0" w:line="240" w:lineRule="auto"/>
              <w:ind w:firstLine="0"/>
              <w:rPr>
                <w:rFonts w:cs="Times New Roman"/>
                <w:sz w:val="22"/>
              </w:rPr>
            </w:pPr>
            <w:r w:rsidRPr="00215665">
              <w:rPr>
                <w:rFonts w:cs="Times New Roman"/>
                <w:sz w:val="22"/>
              </w:rPr>
              <w:t>Cirīša priede 2</w:t>
            </w:r>
          </w:p>
        </w:tc>
        <w:tc>
          <w:tcPr>
            <w:tcW w:w="1500" w:type="dxa"/>
          </w:tcPr>
          <w:p w14:paraId="1D3D57B1" w14:textId="199169F7" w:rsidR="00182505" w:rsidRPr="00215665" w:rsidRDefault="001A7E39" w:rsidP="00D83F2E">
            <w:pPr>
              <w:spacing w:after="0" w:line="240" w:lineRule="auto"/>
              <w:ind w:firstLine="0"/>
              <w:rPr>
                <w:rFonts w:cs="Times New Roman"/>
                <w:sz w:val="22"/>
              </w:rPr>
            </w:pPr>
            <w:r w:rsidRPr="00215665">
              <w:rPr>
                <w:rFonts w:cs="Times New Roman"/>
                <w:sz w:val="22"/>
              </w:rPr>
              <w:t xml:space="preserve">Policijas atpūtas bāze, </w:t>
            </w:r>
            <w:r w:rsidR="00182505" w:rsidRPr="00215665">
              <w:rPr>
                <w:rFonts w:cs="Times New Roman"/>
                <w:sz w:val="22"/>
              </w:rPr>
              <w:t xml:space="preserve">Aglona, </w:t>
            </w:r>
          </w:p>
          <w:p w14:paraId="5559D094" w14:textId="77777777" w:rsidR="00182505" w:rsidRPr="00215665" w:rsidRDefault="00182505" w:rsidP="00D83F2E">
            <w:pPr>
              <w:spacing w:after="0" w:line="240" w:lineRule="auto"/>
              <w:ind w:firstLine="0"/>
              <w:rPr>
                <w:rFonts w:cs="Times New Roman"/>
                <w:sz w:val="22"/>
              </w:rPr>
            </w:pPr>
            <w:r w:rsidRPr="00215665">
              <w:rPr>
                <w:rFonts w:cs="Times New Roman"/>
                <w:sz w:val="22"/>
              </w:rPr>
              <w:t>225205</w:t>
            </w:r>
          </w:p>
          <w:p w14:paraId="71A3AF34" w14:textId="77777777" w:rsidR="00182505" w:rsidRPr="00215665" w:rsidRDefault="00182505" w:rsidP="00D83F2E">
            <w:pPr>
              <w:spacing w:after="0" w:line="240" w:lineRule="auto"/>
              <w:ind w:firstLine="0"/>
              <w:rPr>
                <w:rFonts w:cs="Times New Roman"/>
                <w:sz w:val="22"/>
              </w:rPr>
            </w:pPr>
            <w:r w:rsidRPr="00215665">
              <w:rPr>
                <w:rFonts w:cs="Times New Roman"/>
                <w:sz w:val="22"/>
              </w:rPr>
              <w:t>686319</w:t>
            </w:r>
          </w:p>
        </w:tc>
        <w:tc>
          <w:tcPr>
            <w:tcW w:w="3119" w:type="dxa"/>
          </w:tcPr>
          <w:p w14:paraId="247AD95F" w14:textId="781D1F3B" w:rsidR="00182505" w:rsidRPr="00215665" w:rsidRDefault="00741543" w:rsidP="00D83F2E">
            <w:pPr>
              <w:spacing w:after="0" w:line="240" w:lineRule="auto"/>
              <w:ind w:firstLine="0"/>
              <w:rPr>
                <w:rFonts w:cs="Times New Roman"/>
                <w:sz w:val="22"/>
              </w:rPr>
            </w:pPr>
            <w:r w:rsidRPr="00215665">
              <w:rPr>
                <w:rFonts w:cs="Times New Roman"/>
                <w:sz w:val="22"/>
              </w:rPr>
              <w:t>Nepieciešams</w:t>
            </w:r>
            <w:r w:rsidR="00182505" w:rsidRPr="00215665">
              <w:rPr>
                <w:rFonts w:cs="Times New Roman"/>
                <w:sz w:val="22"/>
              </w:rPr>
              <w:t xml:space="preserve"> izvākt tuvāk</w:t>
            </w:r>
            <w:r w:rsidRPr="00215665">
              <w:rPr>
                <w:rFonts w:cs="Times New Roman"/>
                <w:sz w:val="22"/>
              </w:rPr>
              <w:t xml:space="preserve"> </w:t>
            </w:r>
            <w:r w:rsidR="00182505" w:rsidRPr="00215665">
              <w:rPr>
                <w:rFonts w:cs="Times New Roman"/>
                <w:sz w:val="22"/>
              </w:rPr>
              <w:t>esošos kokus, lai atēnotu stumbru</w:t>
            </w:r>
            <w:r w:rsidRPr="00215665">
              <w:rPr>
                <w:rFonts w:cs="Times New Roman"/>
                <w:sz w:val="22"/>
              </w:rPr>
              <w:t>.</w:t>
            </w:r>
          </w:p>
        </w:tc>
      </w:tr>
      <w:tr w:rsidR="00B80CAA" w:rsidRPr="00215665" w14:paraId="13949AD6" w14:textId="77777777" w:rsidTr="00B80CAA">
        <w:tc>
          <w:tcPr>
            <w:tcW w:w="1402" w:type="dxa"/>
          </w:tcPr>
          <w:p w14:paraId="349FC73C" w14:textId="77777777" w:rsidR="00182505" w:rsidRPr="00215665" w:rsidRDefault="00182505" w:rsidP="00D83F2E">
            <w:pPr>
              <w:spacing w:after="0" w:line="240" w:lineRule="auto"/>
              <w:ind w:firstLine="0"/>
              <w:rPr>
                <w:rFonts w:cs="Times New Roman"/>
                <w:sz w:val="22"/>
              </w:rPr>
            </w:pPr>
            <w:r w:rsidRPr="00215665">
              <w:rPr>
                <w:rFonts w:cs="Times New Roman"/>
                <w:sz w:val="22"/>
              </w:rPr>
              <w:t xml:space="preserve">10. </w:t>
            </w:r>
          </w:p>
        </w:tc>
        <w:tc>
          <w:tcPr>
            <w:tcW w:w="1428" w:type="dxa"/>
          </w:tcPr>
          <w:p w14:paraId="70AB0E67"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335" w:type="dxa"/>
          </w:tcPr>
          <w:p w14:paraId="6D547BCD" w14:textId="77777777" w:rsidR="00182505" w:rsidRPr="00215665" w:rsidRDefault="00182505" w:rsidP="00D83F2E">
            <w:pPr>
              <w:spacing w:after="0" w:line="240" w:lineRule="auto"/>
              <w:ind w:firstLine="0"/>
              <w:rPr>
                <w:rFonts w:cs="Times New Roman"/>
                <w:sz w:val="22"/>
              </w:rPr>
            </w:pPr>
            <w:r w:rsidRPr="00215665">
              <w:rPr>
                <w:rFonts w:cs="Times New Roman"/>
                <w:sz w:val="22"/>
              </w:rPr>
              <w:t>Parastais ozols</w:t>
            </w:r>
          </w:p>
        </w:tc>
        <w:tc>
          <w:tcPr>
            <w:tcW w:w="1500" w:type="dxa"/>
          </w:tcPr>
          <w:p w14:paraId="5D1E6760" w14:textId="0DF53475" w:rsidR="00182505" w:rsidRPr="00215665" w:rsidRDefault="001A7E39" w:rsidP="00D83F2E">
            <w:pPr>
              <w:spacing w:after="0" w:line="240" w:lineRule="auto"/>
              <w:ind w:firstLine="0"/>
              <w:rPr>
                <w:rFonts w:cs="Times New Roman"/>
                <w:sz w:val="22"/>
              </w:rPr>
            </w:pPr>
            <w:proofErr w:type="spellStart"/>
            <w:r w:rsidRPr="00215665">
              <w:rPr>
                <w:rFonts w:cs="Times New Roman"/>
                <w:sz w:val="22"/>
              </w:rPr>
              <w:t>Jaunāmuiža</w:t>
            </w:r>
            <w:proofErr w:type="spellEnd"/>
            <w:r w:rsidRPr="00215665">
              <w:rPr>
                <w:rFonts w:cs="Times New Roman"/>
                <w:sz w:val="22"/>
              </w:rPr>
              <w:t xml:space="preserve">, </w:t>
            </w:r>
            <w:r w:rsidR="00182505" w:rsidRPr="00215665">
              <w:rPr>
                <w:rFonts w:cs="Times New Roman"/>
                <w:sz w:val="22"/>
              </w:rPr>
              <w:t xml:space="preserve">Aglona, </w:t>
            </w:r>
          </w:p>
          <w:p w14:paraId="7270AA1C" w14:textId="77777777" w:rsidR="00182505" w:rsidRPr="00215665" w:rsidRDefault="00182505" w:rsidP="00D83F2E">
            <w:pPr>
              <w:spacing w:after="0" w:line="240" w:lineRule="auto"/>
              <w:ind w:firstLine="0"/>
              <w:rPr>
                <w:rFonts w:cs="Times New Roman"/>
                <w:sz w:val="22"/>
              </w:rPr>
            </w:pPr>
            <w:r w:rsidRPr="00215665">
              <w:rPr>
                <w:rFonts w:cs="Times New Roman"/>
                <w:sz w:val="22"/>
              </w:rPr>
              <w:t>225631</w:t>
            </w:r>
          </w:p>
          <w:p w14:paraId="673AE503" w14:textId="77777777" w:rsidR="00182505" w:rsidRPr="00215665" w:rsidRDefault="00182505" w:rsidP="00D83F2E">
            <w:pPr>
              <w:spacing w:after="0" w:line="240" w:lineRule="auto"/>
              <w:ind w:firstLine="0"/>
              <w:rPr>
                <w:rFonts w:cs="Times New Roman"/>
                <w:sz w:val="22"/>
              </w:rPr>
            </w:pPr>
            <w:r w:rsidRPr="00215665">
              <w:rPr>
                <w:rFonts w:cs="Times New Roman"/>
                <w:sz w:val="22"/>
              </w:rPr>
              <w:t>684774</w:t>
            </w:r>
          </w:p>
        </w:tc>
        <w:tc>
          <w:tcPr>
            <w:tcW w:w="3119" w:type="dxa"/>
          </w:tcPr>
          <w:p w14:paraId="0CCF9BB1" w14:textId="7F7CF703" w:rsidR="00182505" w:rsidRPr="00215665" w:rsidRDefault="00741543" w:rsidP="00D83F2E">
            <w:pPr>
              <w:spacing w:after="0" w:line="240" w:lineRule="auto"/>
              <w:ind w:firstLine="0"/>
              <w:rPr>
                <w:rFonts w:cs="Times New Roman"/>
                <w:sz w:val="22"/>
              </w:rPr>
            </w:pPr>
            <w:r w:rsidRPr="00215665">
              <w:rPr>
                <w:rFonts w:cs="Times New Roman"/>
                <w:sz w:val="22"/>
              </w:rPr>
              <w:t>N</w:t>
            </w:r>
            <w:r w:rsidR="00182505" w:rsidRPr="00215665">
              <w:rPr>
                <w:rFonts w:cs="Times New Roman"/>
                <w:sz w:val="22"/>
              </w:rPr>
              <w:t>epieciešama pakāpeniska koka vainaga atēnošana vairākos piegājienos vismaz koka vainaga projekcijas rādiusā</w:t>
            </w:r>
            <w:r w:rsidRPr="00215665">
              <w:rPr>
                <w:rFonts w:cs="Times New Roman"/>
                <w:sz w:val="22"/>
              </w:rPr>
              <w:t>.</w:t>
            </w:r>
          </w:p>
        </w:tc>
      </w:tr>
      <w:tr w:rsidR="00B80CAA" w:rsidRPr="00215665" w14:paraId="6280BAB9" w14:textId="77777777" w:rsidTr="00B80CAA">
        <w:tc>
          <w:tcPr>
            <w:tcW w:w="1402" w:type="dxa"/>
          </w:tcPr>
          <w:p w14:paraId="4704CCCC" w14:textId="77777777" w:rsidR="00182505" w:rsidRPr="00215665" w:rsidRDefault="00182505" w:rsidP="00D83F2E">
            <w:pPr>
              <w:spacing w:after="0" w:line="240" w:lineRule="auto"/>
              <w:ind w:firstLine="0"/>
              <w:rPr>
                <w:rFonts w:cs="Times New Roman"/>
                <w:sz w:val="22"/>
              </w:rPr>
            </w:pPr>
            <w:r w:rsidRPr="00215665">
              <w:rPr>
                <w:rFonts w:cs="Times New Roman"/>
                <w:sz w:val="22"/>
              </w:rPr>
              <w:t>11.</w:t>
            </w:r>
          </w:p>
        </w:tc>
        <w:tc>
          <w:tcPr>
            <w:tcW w:w="1428" w:type="dxa"/>
          </w:tcPr>
          <w:p w14:paraId="1E318BC6"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Quercus</w:t>
            </w:r>
            <w:proofErr w:type="spellEnd"/>
            <w:r w:rsidRPr="00215665">
              <w:rPr>
                <w:rFonts w:cs="Times New Roman"/>
                <w:i/>
                <w:sz w:val="22"/>
              </w:rPr>
              <w:t xml:space="preserve"> </w:t>
            </w:r>
            <w:proofErr w:type="spellStart"/>
            <w:r w:rsidRPr="00215665">
              <w:rPr>
                <w:rFonts w:cs="Times New Roman"/>
                <w:i/>
                <w:sz w:val="22"/>
              </w:rPr>
              <w:t>robur</w:t>
            </w:r>
            <w:proofErr w:type="spellEnd"/>
          </w:p>
        </w:tc>
        <w:tc>
          <w:tcPr>
            <w:tcW w:w="1335" w:type="dxa"/>
          </w:tcPr>
          <w:p w14:paraId="6DCBE05A" w14:textId="77777777" w:rsidR="00182505" w:rsidRPr="00215665" w:rsidRDefault="00182505" w:rsidP="00D83F2E">
            <w:pPr>
              <w:spacing w:after="0" w:line="240" w:lineRule="auto"/>
              <w:ind w:firstLine="0"/>
              <w:rPr>
                <w:rFonts w:cs="Times New Roman"/>
                <w:sz w:val="22"/>
              </w:rPr>
            </w:pPr>
            <w:r w:rsidRPr="00215665">
              <w:rPr>
                <w:rFonts w:cs="Times New Roman"/>
                <w:sz w:val="22"/>
              </w:rPr>
              <w:t>Parastais ozols</w:t>
            </w:r>
          </w:p>
          <w:p w14:paraId="416ACA17" w14:textId="77777777" w:rsidR="00182505" w:rsidRPr="00215665" w:rsidRDefault="00182505" w:rsidP="00D83F2E">
            <w:pPr>
              <w:spacing w:after="0" w:line="240" w:lineRule="auto"/>
              <w:ind w:firstLine="0"/>
              <w:rPr>
                <w:rFonts w:cs="Times New Roman"/>
                <w:sz w:val="22"/>
              </w:rPr>
            </w:pPr>
            <w:r w:rsidRPr="00215665">
              <w:rPr>
                <w:rFonts w:cs="Times New Roman"/>
                <w:sz w:val="22"/>
              </w:rPr>
              <w:t>Jaunmuižas ozols 1</w:t>
            </w:r>
          </w:p>
        </w:tc>
        <w:tc>
          <w:tcPr>
            <w:tcW w:w="1500" w:type="dxa"/>
          </w:tcPr>
          <w:p w14:paraId="38D7B5B0" w14:textId="331FF39A" w:rsidR="00182505" w:rsidRPr="00215665" w:rsidRDefault="00741543" w:rsidP="00D83F2E">
            <w:pPr>
              <w:spacing w:after="0" w:line="240" w:lineRule="auto"/>
              <w:ind w:firstLine="0"/>
              <w:rPr>
                <w:rFonts w:cs="Times New Roman"/>
                <w:sz w:val="22"/>
              </w:rPr>
            </w:pPr>
            <w:r w:rsidRPr="00215665">
              <w:rPr>
                <w:rFonts w:cs="Times New Roman"/>
                <w:sz w:val="22"/>
              </w:rPr>
              <w:t xml:space="preserve">Kempings “Pussala”, </w:t>
            </w:r>
            <w:r w:rsidR="00182505" w:rsidRPr="00215665">
              <w:rPr>
                <w:rFonts w:cs="Times New Roman"/>
                <w:sz w:val="22"/>
              </w:rPr>
              <w:t xml:space="preserve">Aglona, </w:t>
            </w:r>
          </w:p>
          <w:p w14:paraId="4661F8E7" w14:textId="77777777" w:rsidR="00182505" w:rsidRPr="00215665" w:rsidRDefault="00182505" w:rsidP="00D83F2E">
            <w:pPr>
              <w:spacing w:after="0" w:line="240" w:lineRule="auto"/>
              <w:ind w:firstLine="0"/>
              <w:rPr>
                <w:rFonts w:cs="Times New Roman"/>
                <w:sz w:val="22"/>
              </w:rPr>
            </w:pPr>
            <w:r w:rsidRPr="00215665">
              <w:rPr>
                <w:rFonts w:cs="Times New Roman"/>
                <w:sz w:val="22"/>
              </w:rPr>
              <w:t>225493</w:t>
            </w:r>
          </w:p>
          <w:p w14:paraId="37969933" w14:textId="77777777" w:rsidR="00182505" w:rsidRPr="00215665" w:rsidRDefault="00182505" w:rsidP="00D83F2E">
            <w:pPr>
              <w:spacing w:after="0" w:line="240" w:lineRule="auto"/>
              <w:ind w:firstLine="0"/>
              <w:rPr>
                <w:rFonts w:cs="Times New Roman"/>
                <w:sz w:val="22"/>
              </w:rPr>
            </w:pPr>
            <w:r w:rsidRPr="00215665">
              <w:rPr>
                <w:rFonts w:cs="Times New Roman"/>
                <w:sz w:val="22"/>
              </w:rPr>
              <w:t>684893</w:t>
            </w:r>
          </w:p>
        </w:tc>
        <w:tc>
          <w:tcPr>
            <w:tcW w:w="3119" w:type="dxa"/>
          </w:tcPr>
          <w:p w14:paraId="40E313F0" w14:textId="662E5557" w:rsidR="00182505" w:rsidRPr="00215665" w:rsidRDefault="00741543" w:rsidP="00D83F2E">
            <w:pPr>
              <w:spacing w:after="0" w:line="240" w:lineRule="auto"/>
              <w:ind w:firstLine="0"/>
              <w:rPr>
                <w:rFonts w:cs="Times New Roman"/>
                <w:sz w:val="22"/>
              </w:rPr>
            </w:pPr>
            <w:r w:rsidRPr="00215665">
              <w:rPr>
                <w:rFonts w:cs="Times New Roman"/>
                <w:sz w:val="22"/>
              </w:rPr>
              <w:t>N</w:t>
            </w:r>
            <w:r w:rsidR="00182505" w:rsidRPr="00215665">
              <w:rPr>
                <w:rFonts w:cs="Times New Roman"/>
                <w:sz w:val="22"/>
              </w:rPr>
              <w:t>epieciešama pakāpeniska koka vainaga atēnošana vairākos piegājienos vismaz koka vainaga projekcijas rādiusā</w:t>
            </w:r>
            <w:r w:rsidRPr="00215665">
              <w:rPr>
                <w:rFonts w:cs="Times New Roman"/>
                <w:sz w:val="22"/>
              </w:rPr>
              <w:t>.</w:t>
            </w:r>
          </w:p>
        </w:tc>
      </w:tr>
      <w:tr w:rsidR="00B80CAA" w:rsidRPr="00215665" w14:paraId="37667BE6" w14:textId="77777777" w:rsidTr="00B80CAA">
        <w:tc>
          <w:tcPr>
            <w:tcW w:w="1402" w:type="dxa"/>
          </w:tcPr>
          <w:p w14:paraId="68853AFF" w14:textId="77777777" w:rsidR="00182505" w:rsidRPr="00215665" w:rsidRDefault="00182505" w:rsidP="00D83F2E">
            <w:pPr>
              <w:spacing w:after="0" w:line="240" w:lineRule="auto"/>
              <w:ind w:firstLine="0"/>
              <w:rPr>
                <w:rFonts w:cs="Times New Roman"/>
                <w:sz w:val="22"/>
              </w:rPr>
            </w:pPr>
            <w:r w:rsidRPr="00215665">
              <w:rPr>
                <w:rFonts w:cs="Times New Roman"/>
                <w:sz w:val="22"/>
              </w:rPr>
              <w:t>15.</w:t>
            </w:r>
          </w:p>
        </w:tc>
        <w:tc>
          <w:tcPr>
            <w:tcW w:w="1428" w:type="dxa"/>
          </w:tcPr>
          <w:p w14:paraId="5A354398" w14:textId="77777777" w:rsidR="00182505" w:rsidRPr="00215665" w:rsidRDefault="00182505" w:rsidP="00D83F2E">
            <w:pPr>
              <w:spacing w:after="0" w:line="240" w:lineRule="auto"/>
              <w:ind w:firstLine="0"/>
              <w:rPr>
                <w:rFonts w:cs="Times New Roman"/>
                <w:i/>
                <w:sz w:val="22"/>
              </w:rPr>
            </w:pPr>
            <w:proofErr w:type="spellStart"/>
            <w:r w:rsidRPr="00215665">
              <w:rPr>
                <w:rFonts w:cs="Times New Roman"/>
                <w:i/>
                <w:sz w:val="22"/>
              </w:rPr>
              <w:t>Pinus</w:t>
            </w:r>
            <w:proofErr w:type="spellEnd"/>
            <w:r w:rsidRPr="00215665">
              <w:rPr>
                <w:rFonts w:cs="Times New Roman"/>
                <w:i/>
                <w:sz w:val="22"/>
              </w:rPr>
              <w:t xml:space="preserve"> </w:t>
            </w:r>
            <w:proofErr w:type="spellStart"/>
            <w:r w:rsidRPr="00215665">
              <w:rPr>
                <w:rFonts w:cs="Times New Roman"/>
                <w:i/>
                <w:sz w:val="22"/>
              </w:rPr>
              <w:t>sylvestris</w:t>
            </w:r>
            <w:proofErr w:type="spellEnd"/>
          </w:p>
        </w:tc>
        <w:tc>
          <w:tcPr>
            <w:tcW w:w="1335" w:type="dxa"/>
          </w:tcPr>
          <w:p w14:paraId="486EFAD4" w14:textId="77777777" w:rsidR="00182505" w:rsidRPr="00215665" w:rsidRDefault="00182505" w:rsidP="00D83F2E">
            <w:pPr>
              <w:spacing w:after="0" w:line="240" w:lineRule="auto"/>
              <w:ind w:firstLine="0"/>
              <w:rPr>
                <w:rFonts w:cs="Times New Roman"/>
                <w:sz w:val="22"/>
              </w:rPr>
            </w:pPr>
            <w:r w:rsidRPr="00215665">
              <w:rPr>
                <w:rFonts w:cs="Times New Roman"/>
                <w:sz w:val="22"/>
              </w:rPr>
              <w:t>Parastā priede</w:t>
            </w:r>
          </w:p>
          <w:p w14:paraId="64998456" w14:textId="77777777" w:rsidR="00182505" w:rsidRPr="00215665" w:rsidRDefault="00182505" w:rsidP="00D83F2E">
            <w:pPr>
              <w:spacing w:after="0" w:line="240" w:lineRule="auto"/>
              <w:ind w:firstLine="0"/>
              <w:rPr>
                <w:rFonts w:cs="Times New Roman"/>
                <w:sz w:val="22"/>
              </w:rPr>
            </w:pPr>
            <w:proofErr w:type="spellStart"/>
            <w:r w:rsidRPr="00215665">
              <w:rPr>
                <w:rFonts w:cs="Times New Roman"/>
                <w:sz w:val="22"/>
              </w:rPr>
              <w:t>Upursalas</w:t>
            </w:r>
            <w:proofErr w:type="spellEnd"/>
            <w:r w:rsidRPr="00215665">
              <w:rPr>
                <w:rFonts w:cs="Times New Roman"/>
                <w:sz w:val="22"/>
              </w:rPr>
              <w:t xml:space="preserve"> priede</w:t>
            </w:r>
          </w:p>
        </w:tc>
        <w:tc>
          <w:tcPr>
            <w:tcW w:w="1500" w:type="dxa"/>
          </w:tcPr>
          <w:p w14:paraId="7076B19A" w14:textId="5E20C811" w:rsidR="00182505" w:rsidRPr="00215665" w:rsidRDefault="00741543" w:rsidP="00D83F2E">
            <w:pPr>
              <w:spacing w:after="0" w:line="240" w:lineRule="auto"/>
              <w:ind w:firstLine="0"/>
              <w:rPr>
                <w:rFonts w:cs="Times New Roman"/>
                <w:sz w:val="22"/>
              </w:rPr>
            </w:pPr>
            <w:proofErr w:type="spellStart"/>
            <w:r w:rsidRPr="00215665">
              <w:rPr>
                <w:rFonts w:cs="Times New Roman"/>
                <w:sz w:val="22"/>
              </w:rPr>
              <w:t>Upursala</w:t>
            </w:r>
            <w:proofErr w:type="spellEnd"/>
            <w:r w:rsidRPr="00215665">
              <w:rPr>
                <w:rFonts w:cs="Times New Roman"/>
                <w:sz w:val="22"/>
              </w:rPr>
              <w:t xml:space="preserve">, </w:t>
            </w:r>
            <w:r w:rsidR="00182505" w:rsidRPr="00215665">
              <w:rPr>
                <w:rFonts w:cs="Times New Roman"/>
                <w:sz w:val="22"/>
              </w:rPr>
              <w:t xml:space="preserve">Aglonas pag., </w:t>
            </w:r>
          </w:p>
          <w:p w14:paraId="14886366" w14:textId="77777777" w:rsidR="00182505" w:rsidRPr="00215665" w:rsidRDefault="00182505" w:rsidP="00D83F2E">
            <w:pPr>
              <w:spacing w:after="0" w:line="240" w:lineRule="auto"/>
              <w:ind w:firstLine="0"/>
              <w:rPr>
                <w:rFonts w:cs="Times New Roman"/>
                <w:sz w:val="22"/>
              </w:rPr>
            </w:pPr>
            <w:r w:rsidRPr="00215665">
              <w:rPr>
                <w:rFonts w:cs="Times New Roman"/>
                <w:sz w:val="22"/>
              </w:rPr>
              <w:t>685562</w:t>
            </w:r>
          </w:p>
          <w:p w14:paraId="4F59FCAC" w14:textId="77777777" w:rsidR="00182505" w:rsidRPr="00215665" w:rsidRDefault="00182505" w:rsidP="00D83F2E">
            <w:pPr>
              <w:spacing w:after="0" w:line="240" w:lineRule="auto"/>
              <w:ind w:firstLine="0"/>
              <w:rPr>
                <w:rFonts w:cs="Times New Roman"/>
                <w:sz w:val="22"/>
              </w:rPr>
            </w:pPr>
            <w:r w:rsidRPr="00215665">
              <w:rPr>
                <w:rFonts w:cs="Times New Roman"/>
                <w:sz w:val="22"/>
              </w:rPr>
              <w:t>224996</w:t>
            </w:r>
          </w:p>
        </w:tc>
        <w:tc>
          <w:tcPr>
            <w:tcW w:w="3119" w:type="dxa"/>
          </w:tcPr>
          <w:p w14:paraId="54A775FE" w14:textId="41B133B5" w:rsidR="00182505" w:rsidRPr="00215665" w:rsidRDefault="00182505" w:rsidP="00D83F2E">
            <w:pPr>
              <w:spacing w:after="0" w:line="240" w:lineRule="auto"/>
              <w:ind w:firstLine="0"/>
              <w:rPr>
                <w:rFonts w:cs="Times New Roman"/>
                <w:sz w:val="22"/>
              </w:rPr>
            </w:pPr>
            <w:r w:rsidRPr="00215665">
              <w:rPr>
                <w:rFonts w:cs="Times New Roman"/>
                <w:sz w:val="22"/>
              </w:rPr>
              <w:t>Nepieciešami vainaga sakopšanas darbi</w:t>
            </w:r>
            <w:r w:rsidR="00741543" w:rsidRPr="00215665">
              <w:rPr>
                <w:rFonts w:cs="Times New Roman"/>
                <w:sz w:val="22"/>
              </w:rPr>
              <w:t>.</w:t>
            </w:r>
          </w:p>
        </w:tc>
      </w:tr>
    </w:tbl>
    <w:p w14:paraId="7E7B3256" w14:textId="470C4539" w:rsidR="00ED2483" w:rsidRPr="00215665" w:rsidRDefault="00ED2483" w:rsidP="26C09A7F">
      <w:pPr>
        <w:ind w:left="360" w:firstLine="0"/>
        <w:jc w:val="center"/>
        <w:rPr>
          <w:b/>
          <w:bCs/>
          <w:sz w:val="26"/>
          <w:szCs w:val="26"/>
        </w:rPr>
        <w:sectPr w:rsidR="00ED2483" w:rsidRPr="00215665" w:rsidSect="000A530F">
          <w:pgSz w:w="11906" w:h="16838"/>
          <w:pgMar w:top="1134" w:right="1701" w:bottom="1134" w:left="1134" w:header="709" w:footer="709" w:gutter="0"/>
          <w:cols w:space="708"/>
          <w:docGrid w:linePitch="360"/>
        </w:sectPr>
      </w:pPr>
    </w:p>
    <w:p w14:paraId="0586F624" w14:textId="62DC0DB1" w:rsidR="00FF6CA9" w:rsidRPr="00215665" w:rsidRDefault="00FF6CA9" w:rsidP="00FF6CA9">
      <w:pPr>
        <w:ind w:left="360" w:firstLine="0"/>
        <w:jc w:val="center"/>
        <w:rPr>
          <w:b/>
          <w:sz w:val="26"/>
          <w:szCs w:val="26"/>
        </w:rPr>
      </w:pPr>
      <w:r w:rsidRPr="00215665">
        <w:rPr>
          <w:b/>
          <w:sz w:val="26"/>
          <w:szCs w:val="26"/>
        </w:rPr>
        <w:lastRenderedPageBreak/>
        <w:t>2.9. pasākums. Dūņu izņemšana no Ciriša ezera</w:t>
      </w:r>
    </w:p>
    <w:p w14:paraId="2A3C327A" w14:textId="0F988A7F" w:rsidR="008700AC" w:rsidRPr="00215665" w:rsidRDefault="00DC6D8F" w:rsidP="00832E70">
      <w:pPr>
        <w:spacing w:line="240" w:lineRule="auto"/>
        <w:ind w:firstLine="0"/>
      </w:pPr>
      <w:r w:rsidRPr="00215665">
        <w:t xml:space="preserve">Vienā no Ciriša līčiem ir novērojama paaugstināta eitrofikācija, </w:t>
      </w:r>
      <w:r w:rsidR="00086B0E" w:rsidRPr="00215665">
        <w:t>kur būtu vēlama</w:t>
      </w:r>
      <w:r w:rsidRPr="00215665">
        <w:t xml:space="preserve"> dūņu izvākšan</w:t>
      </w:r>
      <w:r w:rsidR="00086B0E" w:rsidRPr="00215665">
        <w:t>a no ezera</w:t>
      </w:r>
      <w:r w:rsidR="00D43814" w:rsidRPr="00215665">
        <w:t xml:space="preserve"> (skat. 5.3.</w:t>
      </w:r>
      <w:r w:rsidR="001B5641" w:rsidRPr="00215665">
        <w:t>11</w:t>
      </w:r>
      <w:r w:rsidR="00D43814" w:rsidRPr="00215665">
        <w:t>.</w:t>
      </w:r>
      <w:r w:rsidR="00997EF5" w:rsidRPr="00215665">
        <w:t> attēlu)</w:t>
      </w:r>
      <w:r w:rsidRPr="00215665">
        <w:t xml:space="preserve">. </w:t>
      </w:r>
      <w:r w:rsidR="00086B0E" w:rsidRPr="00215665">
        <w:t>Seklākajās vietās iespējams</w:t>
      </w:r>
      <w:r w:rsidR="00BC23D4" w:rsidRPr="00215665">
        <w:t xml:space="preserve"> dūņas</w:t>
      </w:r>
      <w:r w:rsidR="00B62ED6" w:rsidRPr="00215665">
        <w:t xml:space="preserve"> un ekspansīvo augāju, pārsvarā niedres,</w:t>
      </w:r>
      <w:r w:rsidR="00BC23D4" w:rsidRPr="00215665">
        <w:t xml:space="preserve"> izgrābt mehāniski, izmantojot traktortehniku. Dziļākajās vietās</w:t>
      </w:r>
      <w:r w:rsidRPr="00215665">
        <w:t xml:space="preserve"> </w:t>
      </w:r>
      <w:r w:rsidR="00583D11" w:rsidRPr="00215665">
        <w:t xml:space="preserve">izmantojama dūņu izsūknēšana. </w:t>
      </w:r>
      <w:r w:rsidR="00327AF0" w:rsidRPr="00215665">
        <w:t>Pirms pasākuma uzsākšanas</w:t>
      </w:r>
      <w:r w:rsidR="00772D16" w:rsidRPr="00215665">
        <w:t xml:space="preserve"> </w:t>
      </w:r>
      <w:r w:rsidR="00BE71EF" w:rsidRPr="00215665">
        <w:t xml:space="preserve">jāsagatavo vieta </w:t>
      </w:r>
      <w:r w:rsidR="00772D16" w:rsidRPr="00215665">
        <w:t>izvākto dūņu deponēšanai, dūņu novietošana ezera krastā iespējama tikai īslaicīgi</w:t>
      </w:r>
      <w:r w:rsidR="00525542" w:rsidRPr="00215665">
        <w:t xml:space="preserve"> (ne ilgāk kā vienu mēnesi). Izvācot dūņas, nav pieļaujama</w:t>
      </w:r>
      <w:r w:rsidRPr="00215665">
        <w:t xml:space="preserve"> </w:t>
      </w:r>
      <w:proofErr w:type="spellStart"/>
      <w:r w:rsidR="008C51F1" w:rsidRPr="00215665">
        <w:t>ezerdobes</w:t>
      </w:r>
      <w:proofErr w:type="spellEnd"/>
      <w:r w:rsidR="008C51F1" w:rsidRPr="00215665">
        <w:t xml:space="preserve"> </w:t>
      </w:r>
      <w:r w:rsidRPr="00215665">
        <w:t>padziļinā</w:t>
      </w:r>
      <w:r w:rsidR="008C51F1" w:rsidRPr="00215665">
        <w:t>šana</w:t>
      </w:r>
      <w:r w:rsidRPr="00215665">
        <w:t xml:space="preserve"> uz </w:t>
      </w:r>
      <w:proofErr w:type="spellStart"/>
      <w:r w:rsidRPr="00215665">
        <w:t>minerālgrunts</w:t>
      </w:r>
      <w:proofErr w:type="spellEnd"/>
      <w:r w:rsidRPr="00215665">
        <w:t xml:space="preserve"> rēķina. </w:t>
      </w:r>
      <w:r w:rsidR="00000D4B" w:rsidRPr="00215665">
        <w:t>Veicot dūņu izvākšanu un, ja</w:t>
      </w:r>
      <w:r w:rsidR="0074239A" w:rsidRPr="00215665">
        <w:t xml:space="preserve"> tiek izmantota dūņu atsūknēšanas metode</w:t>
      </w:r>
      <w:r w:rsidR="00B57F38" w:rsidRPr="00215665">
        <w:t>, tad arī</w:t>
      </w:r>
      <w:r w:rsidR="00000D4B" w:rsidRPr="00215665">
        <w:t xml:space="preserve"> paralēli niedru pļaušanu</w:t>
      </w:r>
      <w:r w:rsidR="00B57F38" w:rsidRPr="00215665">
        <w:t xml:space="preserve">, mērķis </w:t>
      </w:r>
      <w:r w:rsidRPr="00215665">
        <w:t xml:space="preserve">ir </w:t>
      </w:r>
      <w:r w:rsidR="000E06C4" w:rsidRPr="00215665">
        <w:t xml:space="preserve">panākt </w:t>
      </w:r>
      <w:proofErr w:type="spellStart"/>
      <w:r w:rsidR="000E06C4" w:rsidRPr="00215665">
        <w:t>seklūdens</w:t>
      </w:r>
      <w:proofErr w:type="spellEnd"/>
      <w:r w:rsidR="000E06C4" w:rsidRPr="00215665">
        <w:t xml:space="preserve"> laukumu</w:t>
      </w:r>
      <w:r w:rsidR="004F055C" w:rsidRPr="00215665">
        <w:t xml:space="preserve"> veidošanos, kur aug</w:t>
      </w:r>
      <w:r w:rsidR="000E06C4" w:rsidRPr="00215665">
        <w:t xml:space="preserve"> </w:t>
      </w:r>
      <w:r w:rsidRPr="00215665">
        <w:t>skraj</w:t>
      </w:r>
      <w:r w:rsidR="004F055C" w:rsidRPr="00215665">
        <w:t>as</w:t>
      </w:r>
      <w:r w:rsidRPr="00215665">
        <w:t xml:space="preserve"> niedru grup</w:t>
      </w:r>
      <w:r w:rsidR="004F055C" w:rsidRPr="00215665">
        <w:t>as</w:t>
      </w:r>
      <w:r w:rsidR="008700AC" w:rsidRPr="00215665">
        <w:t xml:space="preserve"> un kuri</w:t>
      </w:r>
      <w:r w:rsidRPr="00215665">
        <w:t xml:space="preserve"> ir piemērot</w:t>
      </w:r>
      <w:r w:rsidR="008700AC" w:rsidRPr="00215665">
        <w:t>i</w:t>
      </w:r>
      <w:r w:rsidRPr="00215665">
        <w:t xml:space="preserve"> dažādu reto sugu dzīvotn</w:t>
      </w:r>
      <w:r w:rsidR="008700AC" w:rsidRPr="00215665">
        <w:t>ēm</w:t>
      </w:r>
      <w:r w:rsidRPr="00215665">
        <w:t xml:space="preserve">.  </w:t>
      </w:r>
    </w:p>
    <w:p w14:paraId="0E7CBD82" w14:textId="1D78A6D6" w:rsidR="00367A9E" w:rsidRPr="00215665" w:rsidRDefault="00367A9E" w:rsidP="00832E70">
      <w:pPr>
        <w:spacing w:line="240" w:lineRule="auto"/>
        <w:ind w:firstLine="0"/>
      </w:pPr>
      <w:r w:rsidRPr="00215665">
        <w:t xml:space="preserve">Darbus dūņu izvākšanai var uzsākt ne ātrāk kā 15. jūlijā, kad ir noslēgusies putnu ligzdošanas sezona. </w:t>
      </w:r>
      <w:r w:rsidR="00DB3EAE" w:rsidRPr="00215665">
        <w:t>Saglabājamas peldošās salas, kas kalpo kā putnu ligzdošanas vieta.</w:t>
      </w:r>
      <w:r w:rsidR="00E64A61" w:rsidRPr="00215665">
        <w:t xml:space="preserve"> Ir iespējama arī jaunu peldošo salu veidošana, </w:t>
      </w:r>
      <w:proofErr w:type="spellStart"/>
      <w:r w:rsidR="000D0962" w:rsidRPr="00215665">
        <w:t>ģeotekstila</w:t>
      </w:r>
      <w:proofErr w:type="spellEnd"/>
      <w:r w:rsidR="000D0962" w:rsidRPr="00215665">
        <w:t xml:space="preserve"> pamatnē iepildot izsūknētās dūņas</w:t>
      </w:r>
      <w:r w:rsidR="008821E9" w:rsidRPr="00215665">
        <w:t xml:space="preserve"> (skat. 5.3.1</w:t>
      </w:r>
      <w:r w:rsidR="001B5641" w:rsidRPr="00215665">
        <w:t>0</w:t>
      </w:r>
      <w:r w:rsidR="008821E9" w:rsidRPr="00215665">
        <w:t>. attēlu)</w:t>
      </w:r>
      <w:r w:rsidR="006E2D95" w:rsidRPr="00215665">
        <w:t xml:space="preserve">. Par minētā pasākuma veikšanu ieteicams konsultēties ar </w:t>
      </w:r>
      <w:r w:rsidR="006D4B53" w:rsidRPr="00215665">
        <w:t>putnu sugu ekspertu.</w:t>
      </w:r>
      <w:r w:rsidR="00E64A61" w:rsidRPr="00215665">
        <w:t xml:space="preserve"> </w:t>
      </w:r>
    </w:p>
    <w:p w14:paraId="703D448C" w14:textId="77777777" w:rsidR="00FB1078" w:rsidRPr="00215665" w:rsidRDefault="00FB1078" w:rsidP="00832E70">
      <w:pPr>
        <w:spacing w:line="240" w:lineRule="auto"/>
        <w:ind w:firstLine="0"/>
      </w:pPr>
    </w:p>
    <w:p w14:paraId="46C3A15D" w14:textId="342A8C74" w:rsidR="00FB1078" w:rsidRPr="00215665" w:rsidRDefault="00FB1078" w:rsidP="00583EEE">
      <w:pPr>
        <w:spacing w:line="240" w:lineRule="auto"/>
        <w:ind w:firstLine="0"/>
        <w:jc w:val="center"/>
      </w:pPr>
      <w:r w:rsidRPr="00215665">
        <w:rPr>
          <w:noProof/>
        </w:rPr>
        <w:drawing>
          <wp:inline distT="0" distB="0" distL="0" distR="0" wp14:anchorId="5F5B174E" wp14:editId="7E20F526">
            <wp:extent cx="4843463" cy="3228975"/>
            <wp:effectExtent l="0" t="0" r="0" b="0"/>
            <wp:docPr id="22" name="Attēls 21" descr="Attēls, kurā ir teksts, ārpus telpām, augs, putns&#10;&#10;Mākslīgā intelekta ģenerētais saturs var būt nepareizs.">
              <a:extLst xmlns:a="http://schemas.openxmlformats.org/drawingml/2006/main">
                <a:ext uri="{FF2B5EF4-FFF2-40B4-BE49-F238E27FC236}">
                  <a16:creationId xmlns:a16="http://schemas.microsoft.com/office/drawing/2014/main" id="{F684E176-B07B-6413-8DAF-AD594595C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1" descr="Attēls, kurā ir teksts, ārpus telpām, augs, putns&#10;&#10;Mākslīgā intelekta ģenerētais saturs var būt nepareizs.">
                      <a:extLst>
                        <a:ext uri="{FF2B5EF4-FFF2-40B4-BE49-F238E27FC236}">
                          <a16:creationId xmlns:a16="http://schemas.microsoft.com/office/drawing/2014/main" id="{F684E176-B07B-6413-8DAF-AD594595C6FB}"/>
                        </a:ext>
                      </a:extLst>
                    </pic:cNvPr>
                    <pic:cNvPicPr>
                      <a:picLocks noChangeAspect="1"/>
                    </pic:cNvPicPr>
                  </pic:nvPicPr>
                  <pic:blipFill>
                    <a:blip r:embed="rId163" cstate="screen">
                      <a:extLst>
                        <a:ext uri="{28A0092B-C50C-407E-A947-70E740481C1C}">
                          <a14:useLocalDpi xmlns:a14="http://schemas.microsoft.com/office/drawing/2010/main"/>
                        </a:ext>
                      </a:extLst>
                    </a:blip>
                    <a:stretch>
                      <a:fillRect/>
                    </a:stretch>
                  </pic:blipFill>
                  <pic:spPr>
                    <a:xfrm>
                      <a:off x="0" y="0"/>
                      <a:ext cx="4850897" cy="3233931"/>
                    </a:xfrm>
                    <a:prstGeom prst="rect">
                      <a:avLst/>
                    </a:prstGeom>
                  </pic:spPr>
                </pic:pic>
              </a:graphicData>
            </a:graphic>
          </wp:inline>
        </w:drawing>
      </w:r>
    </w:p>
    <w:p w14:paraId="5F3F5E97" w14:textId="77777777" w:rsidR="00DC6315" w:rsidRDefault="00FB1078" w:rsidP="00DC6315">
      <w:pPr>
        <w:spacing w:after="0"/>
        <w:ind w:firstLine="0"/>
        <w:jc w:val="center"/>
      </w:pPr>
      <w:r w:rsidRPr="00215665">
        <w:t>5.3.</w:t>
      </w:r>
      <w:r w:rsidR="008821E9" w:rsidRPr="00215665">
        <w:t>1</w:t>
      </w:r>
      <w:r w:rsidR="00BE1F9B" w:rsidRPr="00215665">
        <w:t>0</w:t>
      </w:r>
      <w:r w:rsidRPr="00215665">
        <w:t xml:space="preserve">. attēls. </w:t>
      </w:r>
      <w:r w:rsidR="00583EEE" w:rsidRPr="00215665">
        <w:t>Piemērs putnu ligzdošanai piemērotu mākslīgo saliņu izveidei</w:t>
      </w:r>
      <w:r w:rsidRPr="00215665">
        <w:t>.</w:t>
      </w:r>
      <w:r w:rsidR="00DC6315">
        <w:t xml:space="preserve"> </w:t>
      </w:r>
    </w:p>
    <w:p w14:paraId="1FB01185" w14:textId="0B588DAA" w:rsidR="00FB1078" w:rsidRPr="00215665" w:rsidRDefault="00DC6315" w:rsidP="00583EEE">
      <w:pPr>
        <w:ind w:firstLine="0"/>
        <w:jc w:val="center"/>
        <w:rPr>
          <w:b/>
          <w:sz w:val="26"/>
          <w:szCs w:val="26"/>
        </w:rPr>
      </w:pPr>
      <w:r>
        <w:t>I. </w:t>
      </w:r>
      <w:proofErr w:type="spellStart"/>
      <w:r>
        <w:t>Grīnfeldes</w:t>
      </w:r>
      <w:proofErr w:type="spellEnd"/>
      <w:r>
        <w:t xml:space="preserve"> zīmējums.</w:t>
      </w:r>
    </w:p>
    <w:p w14:paraId="6133EA4A" w14:textId="77777777" w:rsidR="00FB1078" w:rsidRPr="00215665" w:rsidRDefault="00FB1078" w:rsidP="00583EEE">
      <w:pPr>
        <w:spacing w:line="240" w:lineRule="auto"/>
        <w:ind w:firstLine="0"/>
        <w:jc w:val="center"/>
      </w:pPr>
    </w:p>
    <w:p w14:paraId="2610590C" w14:textId="6798AF5D" w:rsidR="0022229A" w:rsidRDefault="008700AC" w:rsidP="00832E70">
      <w:pPr>
        <w:spacing w:line="240" w:lineRule="auto"/>
        <w:ind w:firstLine="0"/>
      </w:pPr>
      <w:r w:rsidRPr="00215665">
        <w:t>Jāņem vērā, ka</w:t>
      </w:r>
      <w:r w:rsidR="00DC6D8F" w:rsidRPr="00215665">
        <w:t xml:space="preserve"> nākamajos gados </w:t>
      </w:r>
      <w:r w:rsidR="006D4B53" w:rsidRPr="00215665">
        <w:t xml:space="preserve">pēc dūņu izņemšanas </w:t>
      </w:r>
      <w:r w:rsidR="00DC6D8F" w:rsidRPr="00215665">
        <w:t xml:space="preserve">no ūdenī atbrīvotā organisko vielu daudzuma savairosies </w:t>
      </w:r>
      <w:proofErr w:type="spellStart"/>
      <w:r w:rsidR="00DC6D8F" w:rsidRPr="00215665">
        <w:t>pavedienveida</w:t>
      </w:r>
      <w:proofErr w:type="spellEnd"/>
      <w:r w:rsidR="00DC6D8F" w:rsidRPr="00215665">
        <w:t xml:space="preserve"> </w:t>
      </w:r>
      <w:proofErr w:type="spellStart"/>
      <w:r w:rsidR="00DC6D8F" w:rsidRPr="00215665">
        <w:t>za</w:t>
      </w:r>
      <w:r w:rsidR="00B432BF">
        <w:t>ļ</w:t>
      </w:r>
      <w:r w:rsidR="00DC6D8F" w:rsidRPr="00215665">
        <w:t>a</w:t>
      </w:r>
      <w:r w:rsidR="00B432BF">
        <w:t>ļģ</w:t>
      </w:r>
      <w:r w:rsidR="00DC6D8F" w:rsidRPr="00215665">
        <w:t>es</w:t>
      </w:r>
      <w:proofErr w:type="spellEnd"/>
      <w:r w:rsidR="00DC6D8F" w:rsidRPr="00215665">
        <w:t xml:space="preserve"> un</w:t>
      </w:r>
      <w:r w:rsidRPr="00215665">
        <w:t>,</w:t>
      </w:r>
      <w:r w:rsidR="00DC6D8F" w:rsidRPr="00215665">
        <w:t xml:space="preserve"> iespējams, arī zilaļģes</w:t>
      </w:r>
      <w:r w:rsidRPr="00215665">
        <w:t>.</w:t>
      </w:r>
      <w:r w:rsidR="00DC6D8F" w:rsidRPr="00215665">
        <w:t xml:space="preserve"> </w:t>
      </w:r>
      <w:r w:rsidR="00A209C9" w:rsidRPr="00215665">
        <w:t>Turpmākajos gados pēc</w:t>
      </w:r>
      <w:r w:rsidR="0064079F" w:rsidRPr="00215665">
        <w:t xml:space="preserve"> </w:t>
      </w:r>
      <w:r w:rsidR="006D446A" w:rsidRPr="00215665">
        <w:t>dūņu izvākšanas ezera krasta zemes īpašniekiem aktīvi jāiesaistās un regulāri j</w:t>
      </w:r>
      <w:r w:rsidR="00E9705F" w:rsidRPr="00215665">
        <w:t xml:space="preserve">āsavāc krastā izskalotās aļģes, savāktā materiāla novietnes/kompostēšanas vietas veidojot virs ezera palu līmeņa. </w:t>
      </w:r>
    </w:p>
    <w:p w14:paraId="70D86820" w14:textId="74C9516D" w:rsidR="00461F74" w:rsidRPr="00215665" w:rsidRDefault="00461F74" w:rsidP="00832E70">
      <w:pPr>
        <w:spacing w:line="240" w:lineRule="auto"/>
        <w:ind w:firstLine="0"/>
        <w:sectPr w:rsidR="00461F74" w:rsidRPr="00215665" w:rsidSect="000A530F">
          <w:pgSz w:w="11906" w:h="16838"/>
          <w:pgMar w:top="1134" w:right="1701" w:bottom="1134" w:left="1134" w:header="709" w:footer="709" w:gutter="0"/>
          <w:cols w:space="708"/>
          <w:docGrid w:linePitch="360"/>
        </w:sectPr>
      </w:pPr>
      <w:r>
        <w:t>Pasākums jāveic vienlaicīgi</w:t>
      </w:r>
      <w:r w:rsidR="00DD2931">
        <w:t xml:space="preserve"> vai pēc </w:t>
      </w:r>
      <w:r w:rsidR="00C00E37">
        <w:t xml:space="preserve">ezera krastā esošo mājsaimniecību pieslēgšanas centralizētajam kanalizācijas tīklam vai atbilstošu lokālo notekūdeņu attīrīšanas iekārtu </w:t>
      </w:r>
      <w:r w:rsidR="001F578B">
        <w:t>izbūves</w:t>
      </w:r>
      <w:r w:rsidR="00C00E37">
        <w:t xml:space="preserve"> un 2.10. pas</w:t>
      </w:r>
      <w:r w:rsidR="001F578B">
        <w:t>ākuma īstenošanas.</w:t>
      </w:r>
      <w:r w:rsidR="00DD2931">
        <w:t xml:space="preserve"> </w:t>
      </w:r>
    </w:p>
    <w:p w14:paraId="304A187D" w14:textId="77777777" w:rsidR="00F15252" w:rsidRPr="00215665" w:rsidRDefault="00F15252" w:rsidP="00F15252">
      <w:pPr>
        <w:jc w:val="center"/>
      </w:pPr>
      <w:r w:rsidRPr="00215665">
        <w:rPr>
          <w:rFonts w:eastAsiaTheme="majorEastAsia"/>
          <w:b/>
          <w:bCs/>
          <w:i/>
          <w:iCs/>
          <w:noProof/>
          <w:color w:val="000000" w:themeColor="text1"/>
          <w:sz w:val="28"/>
          <w:szCs w:val="28"/>
          <w:lang w:eastAsia="ja-JP"/>
        </w:rPr>
        <w:lastRenderedPageBreak/>
        <w:drawing>
          <wp:inline distT="0" distB="0" distL="0" distR="0" wp14:anchorId="0910F7B9" wp14:editId="2A28E68A">
            <wp:extent cx="7985564" cy="5419725"/>
            <wp:effectExtent l="0" t="0" r="0" b="0"/>
            <wp:docPr id="1005197153" name="Attēls 10"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97153" name="Attēls 10" descr="Attēls, kurā ir teksts, ekrānuzņēmums, karte&#10;&#10;Mākslīgā intelekta ģenerētais saturs var būt nepareizs."/>
                    <pic:cNvPicPr/>
                  </pic:nvPicPr>
                  <pic:blipFill rotWithShape="1">
                    <a:blip r:embed="rId164" cstate="screen">
                      <a:extLst>
                        <a:ext uri="{28A0092B-C50C-407E-A947-70E740481C1C}">
                          <a14:useLocalDpi xmlns:a14="http://schemas.microsoft.com/office/drawing/2010/main"/>
                        </a:ext>
                      </a:extLst>
                    </a:blip>
                    <a:srcRect/>
                    <a:stretch/>
                  </pic:blipFill>
                  <pic:spPr bwMode="auto">
                    <a:xfrm>
                      <a:off x="0" y="0"/>
                      <a:ext cx="7999912" cy="5429463"/>
                    </a:xfrm>
                    <a:prstGeom prst="rect">
                      <a:avLst/>
                    </a:prstGeom>
                    <a:ln>
                      <a:noFill/>
                    </a:ln>
                    <a:extLst>
                      <a:ext uri="{53640926-AAD7-44D8-BBD7-CCE9431645EC}">
                        <a14:shadowObscured xmlns:a14="http://schemas.microsoft.com/office/drawing/2010/main"/>
                      </a:ext>
                    </a:extLst>
                  </pic:spPr>
                </pic:pic>
              </a:graphicData>
            </a:graphic>
          </wp:inline>
        </w:drawing>
      </w:r>
    </w:p>
    <w:p w14:paraId="26E3B7DA" w14:textId="5405923A" w:rsidR="00F15252" w:rsidRPr="00215665" w:rsidRDefault="00F15252" w:rsidP="26C09A7F">
      <w:pPr>
        <w:jc w:val="center"/>
        <w:rPr>
          <w:b/>
          <w:bCs/>
          <w:sz w:val="26"/>
          <w:szCs w:val="26"/>
        </w:rPr>
        <w:sectPr w:rsidR="00F15252" w:rsidRPr="00215665" w:rsidSect="00F15252">
          <w:pgSz w:w="16838" w:h="11906" w:orient="landscape"/>
          <w:pgMar w:top="1701" w:right="1134" w:bottom="1134" w:left="1134" w:header="709" w:footer="709" w:gutter="0"/>
          <w:cols w:space="708"/>
          <w:docGrid w:linePitch="360"/>
        </w:sectPr>
      </w:pPr>
      <w:r>
        <w:t>5.3.1</w:t>
      </w:r>
      <w:r w:rsidR="00BE1F9B">
        <w:t>1</w:t>
      </w:r>
      <w:r>
        <w:t>. attēls. Dūņu izvākšanas vieta.</w:t>
      </w:r>
    </w:p>
    <w:p w14:paraId="2C6C4BA3" w14:textId="1862EC7F" w:rsidR="003B019A" w:rsidRPr="00215665" w:rsidRDefault="003B019A" w:rsidP="00E6517F">
      <w:pPr>
        <w:ind w:left="357" w:firstLine="0"/>
        <w:jc w:val="center"/>
        <w:rPr>
          <w:rFonts w:cs="Times New Roman"/>
          <w:b/>
          <w:sz w:val="26"/>
          <w:szCs w:val="26"/>
        </w:rPr>
      </w:pPr>
      <w:r w:rsidRPr="00215665">
        <w:rPr>
          <w:rFonts w:cs="Times New Roman"/>
          <w:b/>
          <w:sz w:val="26"/>
          <w:szCs w:val="26"/>
        </w:rPr>
        <w:lastRenderedPageBreak/>
        <w:t>2.10. pasākums. Mitrāju uzturēšana vai mākslīgo mitrāju izveidošana un uzturēšana</w:t>
      </w:r>
      <w:r w:rsidR="000929B1">
        <w:rPr>
          <w:rFonts w:cs="Times New Roman"/>
          <w:b/>
          <w:sz w:val="26"/>
          <w:szCs w:val="26"/>
        </w:rPr>
        <w:t xml:space="preserve"> un citi pasākumi ezera ūdens kvalitātes uzlabošanai</w:t>
      </w:r>
    </w:p>
    <w:p w14:paraId="519E7100" w14:textId="31E56C31" w:rsidR="003B019A" w:rsidRPr="00215665" w:rsidRDefault="003B019A" w:rsidP="00F77F4E">
      <w:pPr>
        <w:spacing w:line="240" w:lineRule="auto"/>
        <w:ind w:firstLine="0"/>
        <w:rPr>
          <w:rFonts w:cs="Times New Roman"/>
          <w:b/>
          <w:szCs w:val="24"/>
        </w:rPr>
      </w:pPr>
      <w:r w:rsidRPr="00215665">
        <w:rPr>
          <w:rFonts w:cs="Times New Roman"/>
          <w:szCs w:val="24"/>
        </w:rPr>
        <w:t xml:space="preserve">Mākslīgo mitrāju izveide un uzturēšana ieteicama vairākās vietās, kur </w:t>
      </w:r>
      <w:proofErr w:type="spellStart"/>
      <w:r w:rsidRPr="00215665">
        <w:rPr>
          <w:rFonts w:cs="Times New Roman"/>
          <w:szCs w:val="24"/>
        </w:rPr>
        <w:t>Cirišā</w:t>
      </w:r>
      <w:proofErr w:type="spellEnd"/>
      <w:r w:rsidRPr="00215665">
        <w:rPr>
          <w:rFonts w:cs="Times New Roman"/>
          <w:szCs w:val="24"/>
        </w:rPr>
        <w:t xml:space="preserve"> ietek ūdensnotekas, kas savāc ūdeņus no apbūvētajām teritorijām un lauksaimniecības zemēm.  Mākslīgo mitrāju izveidei nepieciešama to projektēšana un izbūve, pēc tam nodrošinot ekspluatāciju atbilstoši projektam. Iespējama virszemes plūsmas, pazemes plūsmas</w:t>
      </w:r>
      <w:r w:rsidR="006C33C1" w:rsidRPr="00215665">
        <w:rPr>
          <w:rFonts w:cs="Times New Roman"/>
          <w:szCs w:val="24"/>
        </w:rPr>
        <w:t xml:space="preserve"> (skat. </w:t>
      </w:r>
      <w:r w:rsidR="003C5512" w:rsidRPr="00215665">
        <w:rPr>
          <w:rFonts w:cs="Times New Roman"/>
          <w:szCs w:val="24"/>
        </w:rPr>
        <w:t>5.3.1</w:t>
      </w:r>
      <w:r w:rsidR="00954ABB" w:rsidRPr="00215665">
        <w:rPr>
          <w:rFonts w:cs="Times New Roman"/>
          <w:szCs w:val="24"/>
        </w:rPr>
        <w:t>2</w:t>
      </w:r>
      <w:r w:rsidR="003C5512" w:rsidRPr="00215665">
        <w:rPr>
          <w:rFonts w:cs="Times New Roman"/>
          <w:szCs w:val="24"/>
        </w:rPr>
        <w:t>. attēlu)</w:t>
      </w:r>
      <w:r w:rsidRPr="00215665">
        <w:rPr>
          <w:rFonts w:cs="Times New Roman"/>
          <w:szCs w:val="24"/>
        </w:rPr>
        <w:t xml:space="preserve"> vai kombinēto mākslīgo mitrāju izveide.</w:t>
      </w:r>
      <w:r w:rsidRPr="00215665">
        <w:rPr>
          <w:rStyle w:val="Vresatsauce"/>
          <w:rFonts w:cs="Times New Roman"/>
          <w:b/>
          <w:szCs w:val="24"/>
        </w:rPr>
        <w:t xml:space="preserve"> </w:t>
      </w:r>
      <w:r w:rsidRPr="00215665">
        <w:rPr>
          <w:rStyle w:val="Vresatsauce"/>
          <w:rFonts w:cs="Times New Roman"/>
          <w:b/>
          <w:szCs w:val="24"/>
        </w:rPr>
        <w:footnoteReference w:id="114"/>
      </w:r>
      <w:r w:rsidRPr="00215665">
        <w:rPr>
          <w:rFonts w:cs="Times New Roman"/>
          <w:b/>
          <w:szCs w:val="24"/>
        </w:rPr>
        <w:t xml:space="preserve"> </w:t>
      </w:r>
    </w:p>
    <w:p w14:paraId="1E388CCF" w14:textId="77777777" w:rsidR="00D161FD" w:rsidRPr="00215665" w:rsidRDefault="00D161FD" w:rsidP="00F77F4E">
      <w:pPr>
        <w:spacing w:line="240" w:lineRule="auto"/>
        <w:ind w:firstLine="0"/>
        <w:rPr>
          <w:rFonts w:cs="Times New Roman"/>
          <w:b/>
          <w:szCs w:val="24"/>
        </w:rPr>
      </w:pPr>
    </w:p>
    <w:p w14:paraId="334D7F20" w14:textId="7338043C" w:rsidR="00D161FD" w:rsidRPr="00215665" w:rsidRDefault="00D161FD" w:rsidP="00D161FD">
      <w:pPr>
        <w:spacing w:line="240" w:lineRule="auto"/>
        <w:ind w:firstLine="0"/>
        <w:jc w:val="center"/>
        <w:rPr>
          <w:rFonts w:cs="Times New Roman"/>
          <w:b/>
          <w:szCs w:val="24"/>
        </w:rPr>
      </w:pPr>
      <w:r w:rsidRPr="00215665">
        <w:rPr>
          <w:rFonts w:cs="Times New Roman"/>
          <w:b/>
          <w:noProof/>
          <w:szCs w:val="24"/>
        </w:rPr>
        <w:drawing>
          <wp:inline distT="0" distB="0" distL="0" distR="0" wp14:anchorId="47076184" wp14:editId="2E3B0B2F">
            <wp:extent cx="3914776" cy="2609850"/>
            <wp:effectExtent l="0" t="0" r="9525" b="0"/>
            <wp:docPr id="14" name="Attēls 13" descr="Attēls, kurā ir teksts, ekrānuzņēmums, augs, dizains&#10;&#10;Mākslīgā intelekta ģenerētais saturs var būt nepareizs.">
              <a:extLst xmlns:a="http://schemas.openxmlformats.org/drawingml/2006/main">
                <a:ext uri="{FF2B5EF4-FFF2-40B4-BE49-F238E27FC236}">
                  <a16:creationId xmlns:a16="http://schemas.microsoft.com/office/drawing/2014/main" id="{E8636A93-A7BD-E244-F530-4125CED92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3" descr="Attēls, kurā ir teksts, ekrānuzņēmums, augs, dizains&#10;&#10;Mākslīgā intelekta ģenerētais saturs var būt nepareizs.">
                      <a:extLst>
                        <a:ext uri="{FF2B5EF4-FFF2-40B4-BE49-F238E27FC236}">
                          <a16:creationId xmlns:a16="http://schemas.microsoft.com/office/drawing/2014/main" id="{E8636A93-A7BD-E244-F530-4125CED92358}"/>
                        </a:ext>
                      </a:extLst>
                    </pic:cNvPr>
                    <pic:cNvPicPr>
                      <a:picLocks noChangeAspect="1"/>
                    </pic:cNvPicPr>
                  </pic:nvPicPr>
                  <pic:blipFill>
                    <a:blip r:embed="rId165" cstate="screen">
                      <a:extLst>
                        <a:ext uri="{28A0092B-C50C-407E-A947-70E740481C1C}">
                          <a14:useLocalDpi xmlns:a14="http://schemas.microsoft.com/office/drawing/2010/main"/>
                        </a:ext>
                      </a:extLst>
                    </a:blip>
                    <a:stretch>
                      <a:fillRect/>
                    </a:stretch>
                  </pic:blipFill>
                  <pic:spPr>
                    <a:xfrm>
                      <a:off x="0" y="0"/>
                      <a:ext cx="3921381" cy="2614253"/>
                    </a:xfrm>
                    <a:prstGeom prst="rect">
                      <a:avLst/>
                    </a:prstGeom>
                  </pic:spPr>
                </pic:pic>
              </a:graphicData>
            </a:graphic>
          </wp:inline>
        </w:drawing>
      </w:r>
    </w:p>
    <w:p w14:paraId="55445F48" w14:textId="3C891B0B" w:rsidR="00D161FD" w:rsidRPr="00215665" w:rsidRDefault="00D161FD" w:rsidP="00D161FD">
      <w:pPr>
        <w:spacing w:line="240" w:lineRule="auto"/>
        <w:ind w:firstLine="0"/>
        <w:jc w:val="center"/>
        <w:rPr>
          <w:rFonts w:cs="Times New Roman"/>
          <w:b/>
          <w:szCs w:val="24"/>
        </w:rPr>
      </w:pPr>
      <w:r w:rsidRPr="00215665">
        <w:rPr>
          <w:rFonts w:cs="Times New Roman"/>
          <w:b/>
          <w:noProof/>
          <w:szCs w:val="24"/>
        </w:rPr>
        <w:drawing>
          <wp:inline distT="0" distB="0" distL="0" distR="0" wp14:anchorId="72DF3FFF" wp14:editId="69BDB7A4">
            <wp:extent cx="3871914" cy="2581275"/>
            <wp:effectExtent l="0" t="0" r="0" b="0"/>
            <wp:docPr id="16" name="Attēls 15" descr="Attēls, kurā ir teksts, istabas augi, puķu pods, ekrānuzņēmums&#10;&#10;Mākslīgā intelekta ģenerētais saturs var būt nepareizs.">
              <a:extLst xmlns:a="http://schemas.openxmlformats.org/drawingml/2006/main">
                <a:ext uri="{FF2B5EF4-FFF2-40B4-BE49-F238E27FC236}">
                  <a16:creationId xmlns:a16="http://schemas.microsoft.com/office/drawing/2014/main" id="{16F5EC45-FEF6-F92C-7ADA-07198C4453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5" descr="Attēls, kurā ir teksts, istabas augi, puķu pods, ekrānuzņēmums&#10;&#10;Mākslīgā intelekta ģenerētais saturs var būt nepareizs.">
                      <a:extLst>
                        <a:ext uri="{FF2B5EF4-FFF2-40B4-BE49-F238E27FC236}">
                          <a16:creationId xmlns:a16="http://schemas.microsoft.com/office/drawing/2014/main" id="{16F5EC45-FEF6-F92C-7ADA-07198C445349}"/>
                        </a:ext>
                      </a:extLst>
                    </pic:cNvPr>
                    <pic:cNvPicPr>
                      <a:picLocks noChangeAspect="1"/>
                    </pic:cNvPicPr>
                  </pic:nvPicPr>
                  <pic:blipFill>
                    <a:blip r:embed="rId166" cstate="screen">
                      <a:extLst>
                        <a:ext uri="{28A0092B-C50C-407E-A947-70E740481C1C}">
                          <a14:useLocalDpi xmlns:a14="http://schemas.microsoft.com/office/drawing/2010/main"/>
                        </a:ext>
                      </a:extLst>
                    </a:blip>
                    <a:stretch>
                      <a:fillRect/>
                    </a:stretch>
                  </pic:blipFill>
                  <pic:spPr>
                    <a:xfrm>
                      <a:off x="0" y="0"/>
                      <a:ext cx="3893452" cy="2595634"/>
                    </a:xfrm>
                    <a:prstGeom prst="rect">
                      <a:avLst/>
                    </a:prstGeom>
                  </pic:spPr>
                </pic:pic>
              </a:graphicData>
            </a:graphic>
          </wp:inline>
        </w:drawing>
      </w:r>
    </w:p>
    <w:p w14:paraId="22230C95" w14:textId="062EF5BA" w:rsidR="00D161FD" w:rsidRPr="00215665" w:rsidRDefault="00D161FD" w:rsidP="00D161FD">
      <w:pPr>
        <w:spacing w:line="240" w:lineRule="auto"/>
        <w:ind w:firstLine="0"/>
        <w:jc w:val="center"/>
        <w:rPr>
          <w:rFonts w:cs="Times New Roman"/>
          <w:b/>
          <w:szCs w:val="24"/>
        </w:rPr>
      </w:pPr>
      <w:r w:rsidRPr="00215665">
        <w:rPr>
          <w:rFonts w:cs="Times New Roman"/>
          <w:bCs/>
          <w:sz w:val="22"/>
        </w:rPr>
        <w:t>5.3.12. attēls. Pazemes un virszemes plūsmas mitrāju izveides shēma.</w:t>
      </w:r>
      <w:r w:rsidR="003C55CF">
        <w:rPr>
          <w:rFonts w:cs="Times New Roman"/>
          <w:bCs/>
          <w:sz w:val="22"/>
        </w:rPr>
        <w:t xml:space="preserve"> I. </w:t>
      </w:r>
      <w:proofErr w:type="spellStart"/>
      <w:r w:rsidR="003C55CF">
        <w:rPr>
          <w:rFonts w:cs="Times New Roman"/>
          <w:bCs/>
          <w:sz w:val="22"/>
        </w:rPr>
        <w:t>Grīnfeldes</w:t>
      </w:r>
      <w:proofErr w:type="spellEnd"/>
      <w:r w:rsidR="00DC6315">
        <w:rPr>
          <w:rFonts w:cs="Times New Roman"/>
          <w:bCs/>
          <w:sz w:val="22"/>
        </w:rPr>
        <w:t xml:space="preserve"> zīmējumi.</w:t>
      </w:r>
    </w:p>
    <w:p w14:paraId="30F2355E" w14:textId="77777777" w:rsidR="00896051" w:rsidRPr="00215665" w:rsidRDefault="00896051" w:rsidP="00F77F4E">
      <w:pPr>
        <w:spacing w:line="240" w:lineRule="auto"/>
        <w:ind w:firstLine="0"/>
        <w:rPr>
          <w:rFonts w:cs="Times New Roman"/>
          <w:b/>
          <w:szCs w:val="24"/>
        </w:rPr>
      </w:pPr>
    </w:p>
    <w:p w14:paraId="69C2AAD6" w14:textId="58537774" w:rsidR="005B7D42" w:rsidRPr="00215665" w:rsidRDefault="003B019A" w:rsidP="007B1E8F">
      <w:pPr>
        <w:spacing w:line="240" w:lineRule="auto"/>
        <w:ind w:firstLine="0"/>
        <w:rPr>
          <w:rFonts w:cs="Times New Roman"/>
          <w:b/>
          <w:bCs/>
          <w:szCs w:val="24"/>
        </w:rPr>
      </w:pPr>
      <w:r w:rsidRPr="00215665">
        <w:rPr>
          <w:rFonts w:cs="Times New Roman"/>
          <w:szCs w:val="24"/>
        </w:rPr>
        <w:t>Gadījumā, ja mākslīgie mitrāji netiek izveidoti, kā minimālais risinājums būtu veģetācijas pļaušana esošo mitrāju teritorijās vai meliorācijas novadgrāvjos un to malās vasaras beigās, savācot nopļauto biomasu kompostēšanai ārpus mitrāja un ārpus ezera piekrastes.</w:t>
      </w:r>
    </w:p>
    <w:p w14:paraId="44E71E1F" w14:textId="77777777" w:rsidR="00D161FD" w:rsidRPr="00215665" w:rsidRDefault="00D161FD">
      <w:pPr>
        <w:spacing w:after="160" w:line="259" w:lineRule="auto"/>
        <w:ind w:firstLine="0"/>
        <w:jc w:val="left"/>
        <w:rPr>
          <w:rFonts w:cs="Times New Roman"/>
          <w:b/>
          <w:bCs/>
          <w:szCs w:val="24"/>
        </w:rPr>
      </w:pPr>
      <w:r w:rsidRPr="00215665">
        <w:rPr>
          <w:rFonts w:cs="Times New Roman"/>
          <w:b/>
          <w:bCs/>
          <w:szCs w:val="24"/>
        </w:rPr>
        <w:br w:type="page"/>
      </w:r>
    </w:p>
    <w:p w14:paraId="336BE897" w14:textId="46A862E7" w:rsidR="003B019A" w:rsidRPr="00215665" w:rsidRDefault="003B019A" w:rsidP="003B019A">
      <w:pPr>
        <w:spacing w:line="240" w:lineRule="auto"/>
        <w:rPr>
          <w:rFonts w:cs="Times New Roman"/>
          <w:b/>
          <w:bCs/>
          <w:szCs w:val="24"/>
        </w:rPr>
      </w:pPr>
      <w:r w:rsidRPr="00215665">
        <w:rPr>
          <w:rFonts w:cs="Times New Roman"/>
          <w:b/>
          <w:bCs/>
          <w:szCs w:val="24"/>
        </w:rPr>
        <w:lastRenderedPageBreak/>
        <w:t xml:space="preserve">Mākslīgais mitrājs </w:t>
      </w:r>
      <w:proofErr w:type="spellStart"/>
      <w:r w:rsidRPr="00215665">
        <w:rPr>
          <w:rFonts w:cs="Times New Roman"/>
          <w:b/>
          <w:bCs/>
          <w:szCs w:val="24"/>
        </w:rPr>
        <w:t>Botoros</w:t>
      </w:r>
      <w:proofErr w:type="spellEnd"/>
    </w:p>
    <w:p w14:paraId="4DC6C0E5" w14:textId="77777777" w:rsidR="003B019A" w:rsidRPr="00215665" w:rsidRDefault="003B019A" w:rsidP="005B7D42">
      <w:pPr>
        <w:spacing w:line="240" w:lineRule="auto"/>
        <w:ind w:firstLine="0"/>
        <w:rPr>
          <w:rFonts w:cs="Times New Roman"/>
          <w:szCs w:val="24"/>
        </w:rPr>
      </w:pPr>
      <w:r w:rsidRPr="00215665">
        <w:rPr>
          <w:rFonts w:cs="Times New Roman"/>
          <w:szCs w:val="24"/>
        </w:rPr>
        <w:t xml:space="preserve">Lai mazinātu organisko vielu ienesi </w:t>
      </w:r>
      <w:proofErr w:type="spellStart"/>
      <w:r w:rsidRPr="00215665">
        <w:rPr>
          <w:rFonts w:cs="Times New Roman"/>
          <w:szCs w:val="24"/>
        </w:rPr>
        <w:t>Cirišā</w:t>
      </w:r>
      <w:proofErr w:type="spellEnd"/>
      <w:r w:rsidRPr="00215665">
        <w:rPr>
          <w:rFonts w:cs="Times New Roman"/>
          <w:szCs w:val="24"/>
        </w:rPr>
        <w:t xml:space="preserve"> no meliorētajām lauksaimniecības zemēm, ieteicama mākslīgā mitrāja izveide, tam pielāgojot jau šobrīd esošos mitrājus augšpus meliorācijas novadgrāvju ietekām </w:t>
      </w:r>
      <w:proofErr w:type="spellStart"/>
      <w:r w:rsidRPr="00215665">
        <w:rPr>
          <w:rFonts w:cs="Times New Roman"/>
          <w:szCs w:val="24"/>
        </w:rPr>
        <w:t>Cirišā</w:t>
      </w:r>
      <w:proofErr w:type="spellEnd"/>
      <w:r w:rsidRPr="00215665">
        <w:rPr>
          <w:rFonts w:cs="Times New Roman"/>
          <w:szCs w:val="24"/>
        </w:rPr>
        <w:t xml:space="preserve">.  </w:t>
      </w:r>
    </w:p>
    <w:p w14:paraId="24B89436" w14:textId="77EA9947" w:rsidR="003B019A" w:rsidRPr="00215665" w:rsidRDefault="003B019A" w:rsidP="00F77F4E">
      <w:pPr>
        <w:spacing w:line="240" w:lineRule="auto"/>
        <w:ind w:firstLine="0"/>
        <w:rPr>
          <w:rFonts w:cs="Times New Roman"/>
          <w:szCs w:val="24"/>
        </w:rPr>
      </w:pPr>
      <w:r w:rsidRPr="00215665">
        <w:rPr>
          <w:rFonts w:cs="Times New Roman"/>
          <w:szCs w:val="24"/>
        </w:rPr>
        <w:t>Mākslīgā mitrāja izvietojums skatāms 5.3.1</w:t>
      </w:r>
      <w:r w:rsidR="00896D7F" w:rsidRPr="00215665">
        <w:rPr>
          <w:rFonts w:cs="Times New Roman"/>
          <w:szCs w:val="24"/>
        </w:rPr>
        <w:t>3</w:t>
      </w:r>
      <w:r w:rsidRPr="00215665">
        <w:rPr>
          <w:rFonts w:cs="Times New Roman"/>
          <w:szCs w:val="24"/>
        </w:rPr>
        <w:t>. attēlā ar violetu kontūru. Tas izveidojams uz meliorācijas sistēmām: ŪSIK 432655:K:1, ŪSIK 432655:K:2 kopā ar ŪSIK 432655:K:5. Kopējā platība, kurā var projektēt mākslīgo mitrāju, ir 10</w:t>
      </w:r>
      <w:r w:rsidR="00954ABB" w:rsidRPr="00215665">
        <w:rPr>
          <w:rFonts w:cs="Times New Roman"/>
          <w:szCs w:val="24"/>
        </w:rPr>
        <w:t>,</w:t>
      </w:r>
      <w:r w:rsidRPr="00215665">
        <w:rPr>
          <w:rFonts w:cs="Times New Roman"/>
          <w:szCs w:val="24"/>
        </w:rPr>
        <w:t xml:space="preserve">8 ha. Plānotā mākslīgā mitrāja sateces baseins no meliorācijas sistēmām ir aptuveni 109,3 ha. Plānotais mākslīgais mitrājs skar zemes vienības ar kadastra apzīmējumiem 76420020028, 76420020316, 76420020026, 76420020141, 76420020003. </w:t>
      </w:r>
    </w:p>
    <w:p w14:paraId="2FCEF64F" w14:textId="77777777" w:rsidR="00036CE2" w:rsidRPr="00215665" w:rsidRDefault="003B019A" w:rsidP="00F77F4E">
      <w:pPr>
        <w:spacing w:line="240" w:lineRule="auto"/>
        <w:ind w:firstLine="0"/>
        <w:rPr>
          <w:rFonts w:cs="Times New Roman"/>
          <w:szCs w:val="24"/>
        </w:rPr>
      </w:pPr>
      <w:r w:rsidRPr="00215665">
        <w:rPr>
          <w:rFonts w:cs="Times New Roman"/>
          <w:szCs w:val="24"/>
        </w:rPr>
        <w:t xml:space="preserve">Mākslīgā mitrāja izveidei lauksaimnieki, pašvaldība, pašvaldības kapitālsabiedrība un citas </w:t>
      </w:r>
      <w:proofErr w:type="spellStart"/>
      <w:r w:rsidRPr="00215665">
        <w:rPr>
          <w:rFonts w:cs="Times New Roman"/>
          <w:szCs w:val="24"/>
        </w:rPr>
        <w:t>atbalsttiesīgās</w:t>
      </w:r>
      <w:proofErr w:type="spellEnd"/>
      <w:r w:rsidRPr="00215665">
        <w:rPr>
          <w:rFonts w:cs="Times New Roman"/>
          <w:szCs w:val="24"/>
        </w:rPr>
        <w:t xml:space="preserve"> personas var saņemt atbalstu 100 % apmērā. Atbalsta nosacījumi ietverti MK 2025. gada 1. aprīļa noteikumos Nr. 213 “Valsts un Eiropas Savienības atbalsta piešķiršanas kārtība Eiropas Lauksaimniecības fonda lauku attīstībai intervencē "Mākslīgo mitrāju izveide"”.</w:t>
      </w:r>
      <w:r w:rsidRPr="00215665">
        <w:rPr>
          <w:rStyle w:val="Vresatsauce"/>
          <w:rFonts w:cs="Times New Roman"/>
          <w:szCs w:val="24"/>
        </w:rPr>
        <w:footnoteReference w:id="115"/>
      </w:r>
      <w:r w:rsidRPr="00215665">
        <w:rPr>
          <w:rFonts w:cs="Times New Roman"/>
          <w:szCs w:val="24"/>
        </w:rPr>
        <w:t xml:space="preserve"> Vispirms jāveic ūdens paraugu analīze. Pieteikties atbalstam var, ja kopējā slāpekļa, kopējā amonija slāpekļa vai kopējā fosfora koncentrācija </w:t>
      </w:r>
      <w:r w:rsidR="009E398B" w:rsidRPr="00215665">
        <w:rPr>
          <w:rFonts w:cs="Times New Roman"/>
          <w:szCs w:val="24"/>
        </w:rPr>
        <w:t xml:space="preserve">ūdenī </w:t>
      </w:r>
      <w:r w:rsidRPr="00215665">
        <w:rPr>
          <w:rFonts w:cs="Times New Roman"/>
          <w:szCs w:val="24"/>
        </w:rPr>
        <w:t>pārsniedz noteiktos robežlielumus. Atbilstoši kvalificēti speciālisti var veikt mākslīgā mitrāja projektēšanu un izbūvi</w:t>
      </w:r>
      <w:r w:rsidRPr="00215665">
        <w:rPr>
          <w:rStyle w:val="Vresatsauce"/>
          <w:rFonts w:cs="Times New Roman"/>
          <w:szCs w:val="24"/>
        </w:rPr>
        <w:footnoteReference w:id="116"/>
      </w:r>
      <w:r w:rsidRPr="00215665">
        <w:rPr>
          <w:rFonts w:cs="Times New Roman"/>
          <w:szCs w:val="24"/>
        </w:rPr>
        <w:t>, zemes īpašniekam jānodrošina objekta ekspluatācija. Tā kā perspektīvā mākslīgā mitrāja teritorija atrodas vairākās zemes vienībās, un meliorācijas sistēmas, kas novada ūdeņus uz minētajiem grāvjiem, skar vēl vairākas zemes vienības, zemes īpašnieku starpā pirms projektēšanas darbu uzsākšanas nepieciešams vienoties par zemes nomu vai citu juridisku risinājumu.</w:t>
      </w:r>
    </w:p>
    <w:p w14:paraId="604AEB41" w14:textId="77777777" w:rsidR="00607002" w:rsidRPr="00215665" w:rsidRDefault="00607002" w:rsidP="00607002">
      <w:pPr>
        <w:rPr>
          <w:rFonts w:cs="Times New Roman"/>
          <w:b/>
          <w:bCs/>
          <w:szCs w:val="24"/>
        </w:rPr>
      </w:pPr>
    </w:p>
    <w:p w14:paraId="31CC033A" w14:textId="5C87335F" w:rsidR="00607002" w:rsidRPr="00215665" w:rsidRDefault="00607002" w:rsidP="00607002">
      <w:pPr>
        <w:rPr>
          <w:rFonts w:cs="Times New Roman"/>
          <w:b/>
          <w:bCs/>
          <w:szCs w:val="24"/>
        </w:rPr>
      </w:pPr>
      <w:r w:rsidRPr="00215665">
        <w:rPr>
          <w:rFonts w:cs="Times New Roman"/>
          <w:b/>
          <w:bCs/>
          <w:szCs w:val="24"/>
        </w:rPr>
        <w:t xml:space="preserve">Mitrājs apbūvētajā teritorijā pie </w:t>
      </w:r>
      <w:proofErr w:type="spellStart"/>
      <w:r w:rsidRPr="00215665">
        <w:rPr>
          <w:rFonts w:cs="Times New Roman"/>
          <w:b/>
          <w:bCs/>
          <w:szCs w:val="24"/>
        </w:rPr>
        <w:t>Somersētas</w:t>
      </w:r>
      <w:proofErr w:type="spellEnd"/>
      <w:r w:rsidRPr="00215665">
        <w:rPr>
          <w:rFonts w:cs="Times New Roman"/>
          <w:b/>
          <w:bCs/>
          <w:szCs w:val="24"/>
        </w:rPr>
        <w:t xml:space="preserve"> ielas</w:t>
      </w:r>
    </w:p>
    <w:p w14:paraId="7AA48954" w14:textId="77777777" w:rsidR="00607002" w:rsidRPr="00215665" w:rsidRDefault="00607002" w:rsidP="00607002">
      <w:pPr>
        <w:spacing w:line="240" w:lineRule="auto"/>
        <w:ind w:firstLine="0"/>
        <w:rPr>
          <w:rFonts w:cs="Times New Roman"/>
          <w:szCs w:val="24"/>
        </w:rPr>
      </w:pPr>
      <w:r w:rsidRPr="00215665">
        <w:rPr>
          <w:rFonts w:cs="Times New Roman"/>
          <w:szCs w:val="24"/>
        </w:rPr>
        <w:t xml:space="preserve">Lai mazinātu organisko vielu ienesi </w:t>
      </w:r>
      <w:proofErr w:type="spellStart"/>
      <w:r w:rsidRPr="00215665">
        <w:rPr>
          <w:rFonts w:cs="Times New Roman"/>
          <w:szCs w:val="24"/>
        </w:rPr>
        <w:t>Cirišā</w:t>
      </w:r>
      <w:proofErr w:type="spellEnd"/>
      <w:r w:rsidRPr="00215665">
        <w:rPr>
          <w:rFonts w:cs="Times New Roman"/>
          <w:szCs w:val="24"/>
        </w:rPr>
        <w:t xml:space="preserve"> no apbūvētajām teritorijām, ieteicama mākslīgā mitrāja izveide, tam pielāgojot jau šobrīd esošos mitrājus Ciriša krastā pirms grāvju ietekām ezerā.  </w:t>
      </w:r>
    </w:p>
    <w:p w14:paraId="7F2C6A62" w14:textId="77777777" w:rsidR="00607002" w:rsidRPr="00215665" w:rsidRDefault="00607002" w:rsidP="00607002">
      <w:pPr>
        <w:spacing w:line="240" w:lineRule="auto"/>
        <w:ind w:firstLine="0"/>
        <w:rPr>
          <w:rFonts w:cs="Times New Roman"/>
          <w:szCs w:val="24"/>
        </w:rPr>
      </w:pPr>
      <w:r w:rsidRPr="00215665">
        <w:rPr>
          <w:rFonts w:cs="Times New Roman"/>
          <w:szCs w:val="24"/>
        </w:rPr>
        <w:t xml:space="preserve">Mākslīgā mitrāja izvietojums skatāms 5.3.14. attēlā ar violetu kontūru. Kopējā platība, kurā var projektēt mākslīgo mitrāju, ir 0,27 ha un 0,34 ha. Plānotais mākslīgais mitrājs skar zemes vienības ar kadastra apzīmējumiem 76420020003, 7642004381, 7642004382, 76420040383, 76420040384. </w:t>
      </w:r>
    </w:p>
    <w:p w14:paraId="65FA1FAB" w14:textId="77777777" w:rsidR="00607002" w:rsidRPr="00215665" w:rsidRDefault="00607002" w:rsidP="00607002">
      <w:pPr>
        <w:spacing w:line="240" w:lineRule="auto"/>
        <w:rPr>
          <w:rFonts w:cs="Times New Roman"/>
          <w:b/>
          <w:bCs/>
          <w:szCs w:val="24"/>
        </w:rPr>
      </w:pPr>
    </w:p>
    <w:p w14:paraId="479DDCE1" w14:textId="47713031" w:rsidR="00607002" w:rsidRPr="00215665" w:rsidRDefault="00607002" w:rsidP="00607002">
      <w:pPr>
        <w:spacing w:line="240" w:lineRule="auto"/>
        <w:rPr>
          <w:rFonts w:cs="Times New Roman"/>
          <w:b/>
          <w:bCs/>
          <w:szCs w:val="24"/>
        </w:rPr>
      </w:pPr>
      <w:r w:rsidRPr="00215665">
        <w:rPr>
          <w:rFonts w:cs="Times New Roman"/>
          <w:b/>
          <w:bCs/>
          <w:szCs w:val="24"/>
        </w:rPr>
        <w:t>Mitrājs pie Ciriša savienojuma ar Aglonas ezeru</w:t>
      </w:r>
    </w:p>
    <w:p w14:paraId="0E2F83F3" w14:textId="77777777" w:rsidR="00607002" w:rsidRPr="00215665" w:rsidRDefault="00607002" w:rsidP="00607002">
      <w:pPr>
        <w:spacing w:line="240" w:lineRule="auto"/>
        <w:ind w:firstLine="0"/>
        <w:rPr>
          <w:rFonts w:cs="Times New Roman"/>
          <w:szCs w:val="24"/>
        </w:rPr>
      </w:pPr>
      <w:r w:rsidRPr="00215665">
        <w:rPr>
          <w:rFonts w:cs="Times New Roman"/>
          <w:szCs w:val="24"/>
        </w:rPr>
        <w:t>Vietā, kur Aglonas ezeru un Cirišu savienojošā ūdenstece ietek Ciriša ezerā, nepieciešama tur esošās mitrzemes uzturēšana un tās ūdens attīrīšanas īpašību uzlabošana (skat. 5.3.15. attēlu).</w:t>
      </w:r>
    </w:p>
    <w:p w14:paraId="3AC6E602" w14:textId="4FE5BD72" w:rsidR="00607002" w:rsidRPr="00215665" w:rsidRDefault="00607002" w:rsidP="00607002">
      <w:pPr>
        <w:spacing w:line="240" w:lineRule="auto"/>
        <w:ind w:firstLine="0"/>
        <w:rPr>
          <w:rFonts w:cs="Times New Roman"/>
          <w:szCs w:val="24"/>
        </w:rPr>
        <w:sectPr w:rsidR="00607002" w:rsidRPr="00215665" w:rsidSect="000A530F">
          <w:pgSz w:w="11906" w:h="16838"/>
          <w:pgMar w:top="1134" w:right="1701" w:bottom="1134" w:left="1134" w:header="709" w:footer="709" w:gutter="0"/>
          <w:cols w:space="708"/>
          <w:docGrid w:linePitch="360"/>
        </w:sectPr>
      </w:pPr>
      <w:r w:rsidRPr="00215665">
        <w:rPr>
          <w:rFonts w:cs="Times New Roman"/>
          <w:szCs w:val="24"/>
        </w:rPr>
        <w:t>Iespējama  arī mākslīgā mitrāja izveide. Kopējā platība, kurā var projektēt mākslīgo mitrāju, ir 0,38 ha. Plānotais mākslīgais mitrājs skar zemes vienības ar kadastra apzīmējumiem 76420040003 un 76420040560.</w:t>
      </w:r>
    </w:p>
    <w:p w14:paraId="6F26EBD0" w14:textId="77777777" w:rsidR="00981919" w:rsidRPr="00215665" w:rsidRDefault="00036CE2" w:rsidP="00981919">
      <w:pPr>
        <w:spacing w:line="240" w:lineRule="auto"/>
        <w:ind w:firstLine="0"/>
        <w:jc w:val="center"/>
        <w:rPr>
          <w:rFonts w:cs="Times New Roman"/>
          <w:szCs w:val="24"/>
        </w:rPr>
      </w:pPr>
      <w:r w:rsidRPr="00215665">
        <w:rPr>
          <w:rFonts w:cs="Times New Roman"/>
          <w:noProof/>
          <w:szCs w:val="24"/>
        </w:rPr>
        <w:lastRenderedPageBreak/>
        <w:drawing>
          <wp:inline distT="0" distB="0" distL="0" distR="0" wp14:anchorId="754AA86C" wp14:editId="78A19428">
            <wp:extent cx="8178223" cy="5781675"/>
            <wp:effectExtent l="0" t="0" r="0" b="0"/>
            <wp:docPr id="1750599964" name="Attēls 10" descr="Attēls, kurā ir teksts, karte, atlants,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99964" name="Attēls 10" descr="Attēls, kurā ir teksts, karte, atlants, ekrānuzņēmums&#10;&#10;Mākslīgā intelekta ģenerētais saturs var būt nepareizs."/>
                    <pic:cNvPicPr/>
                  </pic:nvPicPr>
                  <pic:blipFill>
                    <a:blip r:embed="rId167" cstate="screen">
                      <a:extLst>
                        <a:ext uri="{28A0092B-C50C-407E-A947-70E740481C1C}">
                          <a14:useLocalDpi xmlns:a14="http://schemas.microsoft.com/office/drawing/2010/main"/>
                        </a:ext>
                      </a:extLst>
                    </a:blip>
                    <a:stretch>
                      <a:fillRect/>
                    </a:stretch>
                  </pic:blipFill>
                  <pic:spPr>
                    <a:xfrm>
                      <a:off x="0" y="0"/>
                      <a:ext cx="8187431" cy="5788185"/>
                    </a:xfrm>
                    <a:prstGeom prst="rect">
                      <a:avLst/>
                    </a:prstGeom>
                  </pic:spPr>
                </pic:pic>
              </a:graphicData>
            </a:graphic>
          </wp:inline>
        </w:drawing>
      </w:r>
    </w:p>
    <w:p w14:paraId="1F4EF478" w14:textId="06BB0E80" w:rsidR="00981919" w:rsidRPr="00215665" w:rsidRDefault="00981919" w:rsidP="00981919">
      <w:pPr>
        <w:spacing w:line="240" w:lineRule="auto"/>
        <w:ind w:firstLine="0"/>
        <w:jc w:val="center"/>
        <w:rPr>
          <w:rFonts w:cs="Times New Roman"/>
          <w:noProof/>
          <w:szCs w:val="24"/>
        </w:rPr>
      </w:pPr>
      <w:r w:rsidRPr="00215665">
        <w:rPr>
          <w:rFonts w:cs="Times New Roman"/>
        </w:rPr>
        <w:t xml:space="preserve">5.3.13. attēls. Mākslīgā mitrāja izveides vieta </w:t>
      </w:r>
      <w:proofErr w:type="spellStart"/>
      <w:r w:rsidRPr="00215665">
        <w:rPr>
          <w:rFonts w:cs="Times New Roman"/>
        </w:rPr>
        <w:t>Botoros</w:t>
      </w:r>
      <w:proofErr w:type="spellEnd"/>
      <w:r w:rsidRPr="00215665">
        <w:rPr>
          <w:rFonts w:cs="Times New Roman"/>
        </w:rPr>
        <w:t xml:space="preserve"> un tā sateces baseins</w:t>
      </w:r>
      <w:r w:rsidRPr="00215665">
        <w:rPr>
          <w:rFonts w:cs="Times New Roman"/>
          <w:noProof/>
          <w:szCs w:val="24"/>
        </w:rPr>
        <w:t>.</w:t>
      </w:r>
    </w:p>
    <w:p w14:paraId="2F649C38" w14:textId="77777777" w:rsidR="00332E07" w:rsidRPr="00215665" w:rsidRDefault="00036CE2" w:rsidP="00332E07">
      <w:pPr>
        <w:spacing w:line="240" w:lineRule="auto"/>
        <w:ind w:firstLine="0"/>
        <w:jc w:val="center"/>
        <w:rPr>
          <w:rFonts w:cs="Times New Roman"/>
          <w:szCs w:val="24"/>
        </w:rPr>
      </w:pPr>
      <w:r w:rsidRPr="00215665">
        <w:rPr>
          <w:rFonts w:cs="Times New Roman"/>
          <w:noProof/>
          <w:szCs w:val="24"/>
        </w:rPr>
        <w:lastRenderedPageBreak/>
        <w:drawing>
          <wp:inline distT="0" distB="0" distL="0" distR="0" wp14:anchorId="5E46A557" wp14:editId="70DD6611">
            <wp:extent cx="8147685" cy="5760085"/>
            <wp:effectExtent l="0" t="0" r="5715" b="0"/>
            <wp:docPr id="513630339" name="Attēls 11" descr="Attēls, kurā ir teksts, karte, ekrānuzņēmums, atla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30339" name="Attēls 11" descr="Attēls, kurā ir teksts, karte, ekrānuzņēmums, atlants&#10;&#10;Mākslīgā intelekta ģenerētais saturs var būt nepareizs."/>
                    <pic:cNvPicPr/>
                  </pic:nvPicPr>
                  <pic:blipFill>
                    <a:blip r:embed="rId168" cstate="screen">
                      <a:extLst>
                        <a:ext uri="{28A0092B-C50C-407E-A947-70E740481C1C}">
                          <a14:useLocalDpi xmlns:a14="http://schemas.microsoft.com/office/drawing/2010/main"/>
                        </a:ext>
                      </a:extLst>
                    </a:blip>
                    <a:stretch>
                      <a:fillRect/>
                    </a:stretch>
                  </pic:blipFill>
                  <pic:spPr>
                    <a:xfrm>
                      <a:off x="0" y="0"/>
                      <a:ext cx="8147685" cy="5760085"/>
                    </a:xfrm>
                    <a:prstGeom prst="rect">
                      <a:avLst/>
                    </a:prstGeom>
                  </pic:spPr>
                </pic:pic>
              </a:graphicData>
            </a:graphic>
          </wp:inline>
        </w:drawing>
      </w:r>
    </w:p>
    <w:p w14:paraId="1A5B4FBC" w14:textId="48C0F1C2" w:rsidR="00332E07" w:rsidRPr="00215665" w:rsidRDefault="00332E07" w:rsidP="00332E07">
      <w:pPr>
        <w:spacing w:line="240" w:lineRule="auto"/>
        <w:ind w:firstLine="0"/>
        <w:jc w:val="center"/>
        <w:rPr>
          <w:rFonts w:cs="Times New Roman"/>
        </w:rPr>
      </w:pPr>
      <w:r w:rsidRPr="00215665">
        <w:rPr>
          <w:rFonts w:cs="Times New Roman"/>
        </w:rPr>
        <w:t>5.3.14. attēls. M</w:t>
      </w:r>
      <w:r w:rsidR="00BD5271">
        <w:rPr>
          <w:rFonts w:cs="Times New Roman"/>
        </w:rPr>
        <w:t>itrāja apsaimniekošana vai m</w:t>
      </w:r>
      <w:r w:rsidRPr="00215665">
        <w:rPr>
          <w:rFonts w:cs="Times New Roman"/>
        </w:rPr>
        <w:t xml:space="preserve">ākslīgā mitrāja izveides vieta pie </w:t>
      </w:r>
      <w:proofErr w:type="spellStart"/>
      <w:r w:rsidRPr="00215665">
        <w:rPr>
          <w:rFonts w:cs="Times New Roman"/>
        </w:rPr>
        <w:t>Somersētas</w:t>
      </w:r>
      <w:proofErr w:type="spellEnd"/>
      <w:r w:rsidRPr="00215665">
        <w:rPr>
          <w:rFonts w:cs="Times New Roman"/>
        </w:rPr>
        <w:t xml:space="preserve"> ielas.</w:t>
      </w:r>
    </w:p>
    <w:p w14:paraId="581AAF29" w14:textId="765E4A75" w:rsidR="003B019A" w:rsidRPr="00215665" w:rsidRDefault="00036CE2" w:rsidP="00332E07">
      <w:pPr>
        <w:spacing w:line="240" w:lineRule="auto"/>
        <w:ind w:firstLine="0"/>
        <w:jc w:val="center"/>
        <w:rPr>
          <w:rFonts w:cs="Times New Roman"/>
          <w:szCs w:val="24"/>
        </w:rPr>
      </w:pPr>
      <w:r w:rsidRPr="00215665">
        <w:rPr>
          <w:rFonts w:cs="Times New Roman"/>
          <w:noProof/>
          <w:szCs w:val="24"/>
        </w:rPr>
        <w:lastRenderedPageBreak/>
        <w:drawing>
          <wp:inline distT="0" distB="0" distL="0" distR="0" wp14:anchorId="5615E85D" wp14:editId="1CC29BBD">
            <wp:extent cx="8147685" cy="5760085"/>
            <wp:effectExtent l="0" t="0" r="5715" b="0"/>
            <wp:docPr id="733315546" name="Attēls 12" descr="Attēls, kurā ir teksts, karte,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15546" name="Attēls 12" descr="Attēls, kurā ir teksts, karte, ekrānuzņēmums&#10;&#10;Mākslīgā intelekta ģenerētais saturs var būt nepareizs."/>
                    <pic:cNvPicPr/>
                  </pic:nvPicPr>
                  <pic:blipFill>
                    <a:blip r:embed="rId169" cstate="screen">
                      <a:extLst>
                        <a:ext uri="{28A0092B-C50C-407E-A947-70E740481C1C}">
                          <a14:useLocalDpi xmlns:a14="http://schemas.microsoft.com/office/drawing/2010/main"/>
                        </a:ext>
                      </a:extLst>
                    </a:blip>
                    <a:stretch>
                      <a:fillRect/>
                    </a:stretch>
                  </pic:blipFill>
                  <pic:spPr>
                    <a:xfrm>
                      <a:off x="0" y="0"/>
                      <a:ext cx="8147685" cy="5760085"/>
                    </a:xfrm>
                    <a:prstGeom prst="rect">
                      <a:avLst/>
                    </a:prstGeom>
                  </pic:spPr>
                </pic:pic>
              </a:graphicData>
            </a:graphic>
          </wp:inline>
        </w:drawing>
      </w:r>
    </w:p>
    <w:p w14:paraId="2F903ACE" w14:textId="7B99DDE2" w:rsidR="006F046A" w:rsidRPr="00215665" w:rsidRDefault="00332E07" w:rsidP="26C09A7F">
      <w:pPr>
        <w:spacing w:line="240" w:lineRule="auto"/>
        <w:ind w:firstLine="0"/>
        <w:jc w:val="center"/>
        <w:sectPr w:rsidR="006F046A" w:rsidRPr="00215665" w:rsidSect="00607002">
          <w:pgSz w:w="16838" w:h="11906" w:orient="landscape"/>
          <w:pgMar w:top="851" w:right="1134" w:bottom="851" w:left="1134" w:header="709" w:footer="709" w:gutter="0"/>
          <w:cols w:space="708"/>
          <w:docGrid w:linePitch="360"/>
        </w:sectPr>
      </w:pPr>
      <w:r>
        <w:t>5.3.15. attēls. Mitrājs pie Ciriša savienojuma ar Aglonas ezeru.</w:t>
      </w:r>
    </w:p>
    <w:p w14:paraId="468D1E56" w14:textId="50B0651B" w:rsidR="0096583A" w:rsidRDefault="006C15DC" w:rsidP="00FB0934">
      <w:pPr>
        <w:spacing w:line="240" w:lineRule="auto"/>
        <w:rPr>
          <w:lang w:eastAsia="ja-JP"/>
        </w:rPr>
      </w:pPr>
      <w:r>
        <w:rPr>
          <w:lang w:eastAsia="ja-JP"/>
        </w:rPr>
        <w:lastRenderedPageBreak/>
        <w:t>Ciriša ezera ūdens kvalitātes uzlabošanai</w:t>
      </w:r>
      <w:r w:rsidR="00FB0934">
        <w:rPr>
          <w:lang w:eastAsia="ja-JP"/>
        </w:rPr>
        <w:t xml:space="preserve">, veicot saimniecisko darbību ezera krastos, </w:t>
      </w:r>
      <w:r>
        <w:rPr>
          <w:lang w:eastAsia="ja-JP"/>
        </w:rPr>
        <w:t xml:space="preserve"> nepieciešams ievērot arī citus nosacījumus</w:t>
      </w:r>
      <w:r w:rsidR="0059312D">
        <w:rPr>
          <w:lang w:eastAsia="ja-JP"/>
        </w:rPr>
        <w:t>:</w:t>
      </w:r>
    </w:p>
    <w:p w14:paraId="07C91EBA" w14:textId="61C9C4EE" w:rsidR="0059312D" w:rsidRDefault="0059312D" w:rsidP="009E4902">
      <w:pPr>
        <w:pStyle w:val="Sarakstarindkopa"/>
        <w:numPr>
          <w:ilvl w:val="0"/>
          <w:numId w:val="46"/>
        </w:numPr>
        <w:spacing w:line="240" w:lineRule="auto"/>
        <w:rPr>
          <w:lang w:eastAsia="ja-JP"/>
        </w:rPr>
      </w:pPr>
      <w:r w:rsidRPr="0059312D">
        <w:rPr>
          <w:lang w:eastAsia="ja-JP"/>
        </w:rPr>
        <w:t>mazināt lauksaimniecības noteces</w:t>
      </w:r>
      <w:r>
        <w:rPr>
          <w:lang w:eastAsia="ja-JP"/>
        </w:rPr>
        <w:t>, ievērojot</w:t>
      </w:r>
      <w:r w:rsidRPr="0059312D">
        <w:rPr>
          <w:lang w:eastAsia="ja-JP"/>
        </w:rPr>
        <w:t xml:space="preserve"> lab</w:t>
      </w:r>
      <w:r>
        <w:rPr>
          <w:lang w:eastAsia="ja-JP"/>
        </w:rPr>
        <w:t>u</w:t>
      </w:r>
      <w:r w:rsidRPr="0059312D">
        <w:rPr>
          <w:lang w:eastAsia="ja-JP"/>
        </w:rPr>
        <w:t xml:space="preserve"> lauksaimniecības praksi, </w:t>
      </w:r>
    </w:p>
    <w:p w14:paraId="4EA08DF8" w14:textId="7AC12D84" w:rsidR="002D6EDD" w:rsidRDefault="002D6EDD" w:rsidP="009E4902">
      <w:pPr>
        <w:pStyle w:val="Sarakstarindkopa"/>
        <w:numPr>
          <w:ilvl w:val="0"/>
          <w:numId w:val="46"/>
        </w:numPr>
        <w:spacing w:line="240" w:lineRule="auto"/>
        <w:rPr>
          <w:lang w:eastAsia="ja-JP"/>
        </w:rPr>
      </w:pPr>
      <w:r>
        <w:rPr>
          <w:lang w:eastAsia="ja-JP"/>
        </w:rPr>
        <w:t xml:space="preserve">mazināt noteces no apbūvētām teritorijām, </w:t>
      </w:r>
      <w:r w:rsidR="00A8462E">
        <w:rPr>
          <w:lang w:eastAsia="ja-JP"/>
        </w:rPr>
        <w:t xml:space="preserve">nodrošinot pieslēgšanos centralizētajai kanalizācijai </w:t>
      </w:r>
      <w:r w:rsidR="009E4902">
        <w:rPr>
          <w:lang w:eastAsia="ja-JP"/>
        </w:rPr>
        <w:t>vai</w:t>
      </w:r>
      <w:r w:rsidR="00A8462E">
        <w:rPr>
          <w:lang w:eastAsia="ja-JP"/>
        </w:rPr>
        <w:t xml:space="preserve"> izbūvējot atbilstošas lokālās notekūdeņu attīrīšanas iekārtas,</w:t>
      </w:r>
      <w:r>
        <w:rPr>
          <w:lang w:eastAsia="ja-JP"/>
        </w:rPr>
        <w:t xml:space="preserve"> </w:t>
      </w:r>
    </w:p>
    <w:p w14:paraId="48F2B0B1" w14:textId="3FBE760C" w:rsidR="0059312D" w:rsidRDefault="0059312D" w:rsidP="009E4902">
      <w:pPr>
        <w:pStyle w:val="Sarakstarindkopa"/>
        <w:numPr>
          <w:ilvl w:val="0"/>
          <w:numId w:val="46"/>
        </w:numPr>
        <w:spacing w:line="240" w:lineRule="auto"/>
        <w:rPr>
          <w:lang w:eastAsia="ja-JP"/>
        </w:rPr>
      </w:pPr>
      <w:r w:rsidRPr="0059312D">
        <w:rPr>
          <w:lang w:eastAsia="ja-JP"/>
        </w:rPr>
        <w:t xml:space="preserve">nodrošināt </w:t>
      </w:r>
      <w:r w:rsidR="009E4902">
        <w:rPr>
          <w:lang w:eastAsia="ja-JP"/>
        </w:rPr>
        <w:t xml:space="preserve">Aglonas </w:t>
      </w:r>
      <w:r w:rsidRPr="0059312D">
        <w:rPr>
          <w:lang w:eastAsia="ja-JP"/>
        </w:rPr>
        <w:t>notekūdeņu attīrīšanas iekārtu efektīvu darbību</w:t>
      </w:r>
      <w:r>
        <w:rPr>
          <w:lang w:eastAsia="ja-JP"/>
        </w:rPr>
        <w:t xml:space="preserve">, ja iespējams, </w:t>
      </w:r>
      <w:r w:rsidR="009E4902">
        <w:rPr>
          <w:lang w:eastAsia="ja-JP"/>
        </w:rPr>
        <w:t xml:space="preserve">notekūdeņu attīrīšanas iekārtu teritorijā </w:t>
      </w:r>
      <w:r>
        <w:rPr>
          <w:lang w:eastAsia="ja-JP"/>
        </w:rPr>
        <w:t xml:space="preserve">veidojot </w:t>
      </w:r>
      <w:r w:rsidR="009E4902">
        <w:rPr>
          <w:lang w:eastAsia="ja-JP"/>
        </w:rPr>
        <w:t xml:space="preserve">mākslīgo </w:t>
      </w:r>
      <w:r>
        <w:rPr>
          <w:lang w:eastAsia="ja-JP"/>
        </w:rPr>
        <w:t xml:space="preserve">mitrāju attīrīto </w:t>
      </w:r>
      <w:r w:rsidR="00977251">
        <w:rPr>
          <w:lang w:eastAsia="ja-JP"/>
        </w:rPr>
        <w:t>notek</w:t>
      </w:r>
      <w:r>
        <w:rPr>
          <w:lang w:eastAsia="ja-JP"/>
        </w:rPr>
        <w:t xml:space="preserve">ūdeņu papildu </w:t>
      </w:r>
      <w:r w:rsidR="00C44F45">
        <w:rPr>
          <w:lang w:eastAsia="ja-JP"/>
        </w:rPr>
        <w:t>attīrīšanai,</w:t>
      </w:r>
      <w:r w:rsidRPr="0059312D">
        <w:rPr>
          <w:lang w:eastAsia="ja-JP"/>
        </w:rPr>
        <w:t xml:space="preserve"> </w:t>
      </w:r>
    </w:p>
    <w:p w14:paraId="61181E54" w14:textId="1AD93F36" w:rsidR="0059312D" w:rsidRDefault="007D0FB6" w:rsidP="009E4902">
      <w:pPr>
        <w:pStyle w:val="Sarakstarindkopa"/>
        <w:numPr>
          <w:ilvl w:val="0"/>
          <w:numId w:val="46"/>
        </w:numPr>
        <w:spacing w:line="240" w:lineRule="auto"/>
        <w:rPr>
          <w:lang w:eastAsia="ja-JP"/>
        </w:rPr>
      </w:pPr>
      <w:r w:rsidRPr="26C09A7F">
        <w:rPr>
          <w:lang w:eastAsia="ja-JP"/>
        </w:rPr>
        <w:t xml:space="preserve">ap ezeru </w:t>
      </w:r>
      <w:r w:rsidR="0059312D" w:rsidRPr="26C09A7F">
        <w:rPr>
          <w:lang w:eastAsia="ja-JP"/>
        </w:rPr>
        <w:t xml:space="preserve">saglabāt dabiskās buferzonas </w:t>
      </w:r>
      <w:r w:rsidRPr="26C09A7F">
        <w:rPr>
          <w:lang w:eastAsia="ja-JP"/>
        </w:rPr>
        <w:t>ar</w:t>
      </w:r>
      <w:r w:rsidR="0033700E" w:rsidRPr="26C09A7F">
        <w:rPr>
          <w:lang w:eastAsia="ja-JP"/>
        </w:rPr>
        <w:t xml:space="preserve"> dabisko veģetāciju</w:t>
      </w:r>
      <w:r w:rsidRPr="26C09A7F">
        <w:rPr>
          <w:lang w:eastAsia="ja-JP"/>
        </w:rPr>
        <w:t xml:space="preserve">, kas </w:t>
      </w:r>
      <w:r w:rsidR="00FD07C8" w:rsidRPr="26C09A7F">
        <w:rPr>
          <w:lang w:eastAsia="ja-JP"/>
        </w:rPr>
        <w:t>mazin</w:t>
      </w:r>
      <w:r w:rsidRPr="26C09A7F">
        <w:rPr>
          <w:lang w:eastAsia="ja-JP"/>
        </w:rPr>
        <w:t>a</w:t>
      </w:r>
      <w:r w:rsidR="00FD07C8" w:rsidRPr="26C09A7F">
        <w:rPr>
          <w:lang w:eastAsia="ja-JP"/>
        </w:rPr>
        <w:t xml:space="preserve"> </w:t>
      </w:r>
      <w:r w:rsidRPr="26C09A7F">
        <w:rPr>
          <w:lang w:eastAsia="ja-JP"/>
        </w:rPr>
        <w:t>erozijas procesus un barības vielu ieskalošanos ezerā</w:t>
      </w:r>
      <w:r w:rsidR="0059312D" w:rsidRPr="26C09A7F">
        <w:rPr>
          <w:lang w:eastAsia="ja-JP"/>
        </w:rPr>
        <w:t>.</w:t>
      </w:r>
    </w:p>
    <w:p w14:paraId="1E35163D" w14:textId="77777777" w:rsidR="0096583A" w:rsidRDefault="0096583A" w:rsidP="00756889">
      <w:pPr>
        <w:ind w:firstLine="0"/>
        <w:jc w:val="center"/>
        <w:rPr>
          <w:rFonts w:eastAsiaTheme="majorEastAsia" w:cs="Times New Roman"/>
          <w:b/>
          <w:bCs/>
          <w:color w:val="000000" w:themeColor="text1"/>
          <w:sz w:val="26"/>
          <w:szCs w:val="26"/>
          <w:lang w:eastAsia="ja-JP"/>
        </w:rPr>
      </w:pPr>
    </w:p>
    <w:p w14:paraId="4B97ABBB" w14:textId="2D4D32AC" w:rsidR="004D0311" w:rsidRPr="00215665" w:rsidRDefault="004D0311" w:rsidP="00756889">
      <w:pPr>
        <w:ind w:firstLine="0"/>
        <w:jc w:val="center"/>
        <w:rPr>
          <w:rFonts w:cs="Times New Roman"/>
          <w:b/>
          <w:bCs/>
          <w:sz w:val="26"/>
          <w:szCs w:val="26"/>
        </w:rPr>
      </w:pPr>
      <w:r w:rsidRPr="00215665">
        <w:rPr>
          <w:rFonts w:eastAsiaTheme="majorEastAsia" w:cs="Times New Roman"/>
          <w:b/>
          <w:bCs/>
          <w:color w:val="000000" w:themeColor="text1"/>
          <w:sz w:val="26"/>
          <w:szCs w:val="26"/>
          <w:lang w:eastAsia="ja-JP"/>
        </w:rPr>
        <w:t xml:space="preserve">2.11. pasākums. </w:t>
      </w:r>
      <w:proofErr w:type="spellStart"/>
      <w:r w:rsidRPr="00215665">
        <w:rPr>
          <w:rFonts w:cs="Times New Roman"/>
          <w:b/>
          <w:bCs/>
          <w:sz w:val="26"/>
          <w:szCs w:val="26"/>
        </w:rPr>
        <w:t>Kormorānu</w:t>
      </w:r>
      <w:proofErr w:type="spellEnd"/>
      <w:r w:rsidR="005959F7">
        <w:rPr>
          <w:rFonts w:cs="Times New Roman"/>
          <w:b/>
          <w:bCs/>
          <w:sz w:val="26"/>
          <w:szCs w:val="26"/>
        </w:rPr>
        <w:t xml:space="preserve"> (</w:t>
      </w:r>
      <w:proofErr w:type="spellStart"/>
      <w:r w:rsidR="005959F7">
        <w:rPr>
          <w:rFonts w:cs="Times New Roman"/>
          <w:b/>
          <w:bCs/>
          <w:sz w:val="26"/>
          <w:szCs w:val="26"/>
        </w:rPr>
        <w:t>jūraskraukļu</w:t>
      </w:r>
      <w:proofErr w:type="spellEnd"/>
      <w:r w:rsidR="005959F7">
        <w:rPr>
          <w:rFonts w:cs="Times New Roman"/>
          <w:b/>
          <w:bCs/>
          <w:sz w:val="26"/>
          <w:szCs w:val="26"/>
        </w:rPr>
        <w:t>)</w:t>
      </w:r>
      <w:r w:rsidRPr="00215665">
        <w:rPr>
          <w:rFonts w:cs="Times New Roman"/>
          <w:b/>
          <w:bCs/>
          <w:sz w:val="26"/>
          <w:szCs w:val="26"/>
        </w:rPr>
        <w:t xml:space="preserve"> </w:t>
      </w:r>
      <w:r w:rsidR="004316E6">
        <w:rPr>
          <w:rFonts w:cs="Times New Roman"/>
          <w:b/>
          <w:bCs/>
          <w:sz w:val="26"/>
          <w:szCs w:val="26"/>
        </w:rPr>
        <w:t xml:space="preserve">iespējamo </w:t>
      </w:r>
      <w:r w:rsidRPr="00215665">
        <w:rPr>
          <w:rFonts w:cs="Times New Roman"/>
          <w:b/>
          <w:bCs/>
          <w:sz w:val="26"/>
          <w:szCs w:val="26"/>
        </w:rPr>
        <w:t>ligzdošanas vietu kontrole</w:t>
      </w:r>
    </w:p>
    <w:p w14:paraId="07D27EFB" w14:textId="730C6585" w:rsidR="003129C9" w:rsidRPr="00215665" w:rsidRDefault="004D0311" w:rsidP="004316E6">
      <w:pPr>
        <w:spacing w:line="240" w:lineRule="auto"/>
        <w:ind w:firstLine="0"/>
        <w:rPr>
          <w:rFonts w:cs="Times New Roman"/>
          <w:szCs w:val="24"/>
        </w:rPr>
      </w:pPr>
      <w:r w:rsidRPr="00215665">
        <w:rPr>
          <w:rFonts w:cs="Times New Roman"/>
          <w:szCs w:val="24"/>
        </w:rPr>
        <w:t>Ciriša salas,</w:t>
      </w:r>
      <w:r w:rsidR="009262ED" w:rsidRPr="00215665">
        <w:rPr>
          <w:rFonts w:cs="Times New Roman"/>
          <w:szCs w:val="24"/>
        </w:rPr>
        <w:t xml:space="preserve"> uz kurām aug koki,</w:t>
      </w:r>
      <w:r w:rsidRPr="00215665">
        <w:rPr>
          <w:rFonts w:cs="Times New Roman"/>
          <w:szCs w:val="24"/>
        </w:rPr>
        <w:t xml:space="preserve"> ir piemērotas </w:t>
      </w:r>
      <w:proofErr w:type="spellStart"/>
      <w:r w:rsidRPr="00215665">
        <w:rPr>
          <w:rFonts w:cs="Times New Roman"/>
          <w:szCs w:val="24"/>
        </w:rPr>
        <w:t>kormorānu</w:t>
      </w:r>
      <w:proofErr w:type="spellEnd"/>
      <w:r w:rsidR="00CB48DD" w:rsidRPr="00215665">
        <w:rPr>
          <w:rFonts w:cs="Times New Roman"/>
          <w:szCs w:val="24"/>
        </w:rPr>
        <w:t xml:space="preserve"> jeb </w:t>
      </w:r>
      <w:proofErr w:type="spellStart"/>
      <w:r w:rsidR="00CB48DD" w:rsidRPr="00215665">
        <w:rPr>
          <w:rFonts w:cs="Times New Roman"/>
          <w:szCs w:val="24"/>
        </w:rPr>
        <w:t>jūras</w:t>
      </w:r>
      <w:r w:rsidR="009262ED" w:rsidRPr="00215665">
        <w:rPr>
          <w:rFonts w:cs="Times New Roman"/>
          <w:szCs w:val="24"/>
        </w:rPr>
        <w:t>kraukļu</w:t>
      </w:r>
      <w:proofErr w:type="spellEnd"/>
      <w:r w:rsidR="000D6032" w:rsidRPr="00215665">
        <w:rPr>
          <w:rFonts w:cs="Times New Roman"/>
          <w:szCs w:val="24"/>
        </w:rPr>
        <w:t xml:space="preserve"> </w:t>
      </w:r>
      <w:proofErr w:type="spellStart"/>
      <w:r w:rsidR="00A8219C" w:rsidRPr="00215665">
        <w:rPr>
          <w:rFonts w:cs="Times New Roman"/>
          <w:i/>
          <w:iCs/>
          <w:szCs w:val="24"/>
        </w:rPr>
        <w:t>Phalacrocorax</w:t>
      </w:r>
      <w:proofErr w:type="spellEnd"/>
      <w:r w:rsidR="00A8219C" w:rsidRPr="00215665">
        <w:rPr>
          <w:rFonts w:cs="Times New Roman"/>
          <w:i/>
          <w:iCs/>
          <w:szCs w:val="24"/>
        </w:rPr>
        <w:t xml:space="preserve"> </w:t>
      </w:r>
      <w:proofErr w:type="spellStart"/>
      <w:r w:rsidR="00A8219C" w:rsidRPr="00215665">
        <w:rPr>
          <w:rFonts w:cs="Times New Roman"/>
          <w:i/>
          <w:iCs/>
          <w:szCs w:val="24"/>
        </w:rPr>
        <w:t>carbo</w:t>
      </w:r>
      <w:proofErr w:type="spellEnd"/>
      <w:r w:rsidR="00A8219C" w:rsidRPr="00215665">
        <w:rPr>
          <w:rFonts w:cs="Times New Roman"/>
          <w:szCs w:val="24"/>
        </w:rPr>
        <w:t xml:space="preserve"> (L.)</w:t>
      </w:r>
      <w:r w:rsidRPr="00215665">
        <w:rPr>
          <w:rFonts w:cs="Times New Roman"/>
          <w:szCs w:val="24"/>
        </w:rPr>
        <w:t xml:space="preserve"> ligzdošanai</w:t>
      </w:r>
      <w:r w:rsidR="007B1E8F" w:rsidRPr="00215665">
        <w:rPr>
          <w:rFonts w:cs="Times New Roman"/>
          <w:szCs w:val="24"/>
        </w:rPr>
        <w:t xml:space="preserve"> (skat. 5.3.16. attēlu)</w:t>
      </w:r>
      <w:r w:rsidRPr="00215665">
        <w:rPr>
          <w:rFonts w:cs="Times New Roman"/>
          <w:szCs w:val="24"/>
        </w:rPr>
        <w:t>.</w:t>
      </w:r>
      <w:r w:rsidR="00E25D16" w:rsidRPr="00215665">
        <w:rPr>
          <w:rFonts w:cs="Times New Roman"/>
          <w:szCs w:val="24"/>
        </w:rPr>
        <w:t xml:space="preserve"> </w:t>
      </w:r>
      <w:proofErr w:type="spellStart"/>
      <w:r w:rsidR="00E25D16" w:rsidRPr="00215665">
        <w:rPr>
          <w:rFonts w:cs="Times New Roman"/>
          <w:szCs w:val="24"/>
        </w:rPr>
        <w:t>Jūrask</w:t>
      </w:r>
      <w:r w:rsidR="00923CD7" w:rsidRPr="00215665">
        <w:rPr>
          <w:rFonts w:cs="Times New Roman"/>
          <w:szCs w:val="24"/>
        </w:rPr>
        <w:t>ra</w:t>
      </w:r>
      <w:r w:rsidR="00E25D16" w:rsidRPr="00215665">
        <w:rPr>
          <w:rFonts w:cs="Times New Roman"/>
          <w:szCs w:val="24"/>
        </w:rPr>
        <w:t>ukļ</w:t>
      </w:r>
      <w:r w:rsidR="00334282" w:rsidRPr="00215665">
        <w:rPr>
          <w:rFonts w:cs="Times New Roman"/>
          <w:szCs w:val="24"/>
        </w:rPr>
        <w:t>i</w:t>
      </w:r>
      <w:proofErr w:type="spellEnd"/>
      <w:r w:rsidR="00334282" w:rsidRPr="00215665">
        <w:rPr>
          <w:rFonts w:cs="Times New Roman"/>
          <w:szCs w:val="24"/>
        </w:rPr>
        <w:t xml:space="preserve"> labprāt vij ligzdas </w:t>
      </w:r>
      <w:r w:rsidR="00923CD7" w:rsidRPr="00215665">
        <w:rPr>
          <w:rFonts w:cs="Times New Roman"/>
          <w:szCs w:val="24"/>
        </w:rPr>
        <w:t>kokos, kas aug lielu ezeru salās. P</w:t>
      </w:r>
      <w:r w:rsidR="00E25D16" w:rsidRPr="00215665">
        <w:rPr>
          <w:rFonts w:cs="Times New Roman"/>
          <w:szCs w:val="24"/>
        </w:rPr>
        <w:t>utnu ekskrementi, kas satur daudz fosfora un slāpekļa</w:t>
      </w:r>
      <w:r w:rsidR="00923CD7" w:rsidRPr="00215665">
        <w:rPr>
          <w:rFonts w:cs="Times New Roman"/>
          <w:szCs w:val="24"/>
        </w:rPr>
        <w:t>, izraisa koku bojāeju</w:t>
      </w:r>
      <w:r w:rsidR="00E25D16" w:rsidRPr="00215665">
        <w:rPr>
          <w:rFonts w:cs="Times New Roman"/>
          <w:szCs w:val="24"/>
        </w:rPr>
        <w:t>. </w:t>
      </w:r>
      <w:r w:rsidR="009262ED" w:rsidRPr="00215665">
        <w:rPr>
          <w:rFonts w:cs="Times New Roman"/>
          <w:szCs w:val="24"/>
        </w:rPr>
        <w:t xml:space="preserve"> </w:t>
      </w:r>
      <w:proofErr w:type="spellStart"/>
      <w:r w:rsidR="009262ED" w:rsidRPr="00215665">
        <w:rPr>
          <w:rFonts w:cs="Times New Roman"/>
          <w:szCs w:val="24"/>
        </w:rPr>
        <w:t>Jūraskraukļu</w:t>
      </w:r>
      <w:proofErr w:type="spellEnd"/>
      <w:r w:rsidR="009262ED" w:rsidRPr="00215665">
        <w:rPr>
          <w:rFonts w:cs="Times New Roman"/>
          <w:szCs w:val="24"/>
        </w:rPr>
        <w:t xml:space="preserve"> ko</w:t>
      </w:r>
      <w:r w:rsidR="00475BF7" w:rsidRPr="00215665">
        <w:rPr>
          <w:rFonts w:cs="Times New Roman"/>
          <w:szCs w:val="24"/>
        </w:rPr>
        <w:t>l</w:t>
      </w:r>
      <w:r w:rsidR="009262ED" w:rsidRPr="00215665">
        <w:rPr>
          <w:rFonts w:cs="Times New Roman"/>
          <w:szCs w:val="24"/>
        </w:rPr>
        <w:t>onijas</w:t>
      </w:r>
      <w:r w:rsidR="00475BF7" w:rsidRPr="00215665">
        <w:rPr>
          <w:rFonts w:cs="Times New Roman"/>
          <w:szCs w:val="24"/>
        </w:rPr>
        <w:t xml:space="preserve"> rada apdraudējumu ES nozīmes meža biotopiem</w:t>
      </w:r>
      <w:r w:rsidR="00435E59" w:rsidRPr="00215665">
        <w:rPr>
          <w:rFonts w:cs="Times New Roman"/>
          <w:szCs w:val="24"/>
        </w:rPr>
        <w:t xml:space="preserve"> un retām un īpaši aizsargājamajām augu sugām</w:t>
      </w:r>
      <w:r w:rsidR="005E43FD" w:rsidRPr="00215665">
        <w:rPr>
          <w:rFonts w:cs="Times New Roman"/>
          <w:szCs w:val="24"/>
        </w:rPr>
        <w:t xml:space="preserve">, jo mežaudze </w:t>
      </w:r>
      <w:r w:rsidR="00481BD7" w:rsidRPr="00215665">
        <w:rPr>
          <w:rFonts w:cs="Times New Roman"/>
          <w:szCs w:val="24"/>
        </w:rPr>
        <w:t xml:space="preserve">un </w:t>
      </w:r>
      <w:r w:rsidR="003129C9" w:rsidRPr="00215665">
        <w:rPr>
          <w:rFonts w:cs="Times New Roman"/>
          <w:szCs w:val="24"/>
        </w:rPr>
        <w:t xml:space="preserve">dabiskā </w:t>
      </w:r>
      <w:r w:rsidR="00481BD7" w:rsidRPr="00215665">
        <w:rPr>
          <w:rFonts w:cs="Times New Roman"/>
          <w:szCs w:val="24"/>
        </w:rPr>
        <w:t xml:space="preserve">meža zemsedze </w:t>
      </w:r>
      <w:r w:rsidR="005E43FD" w:rsidRPr="00215665">
        <w:rPr>
          <w:rFonts w:cs="Times New Roman"/>
          <w:szCs w:val="24"/>
        </w:rPr>
        <w:t>ligzdošanas kolonijas vietā tiek praktiski iznīcināta</w:t>
      </w:r>
      <w:r w:rsidR="00D15557" w:rsidRPr="00215665">
        <w:rPr>
          <w:rFonts w:cs="Times New Roman"/>
          <w:szCs w:val="24"/>
        </w:rPr>
        <w:t xml:space="preserve">. Liels ligzdojošu </w:t>
      </w:r>
      <w:proofErr w:type="spellStart"/>
      <w:r w:rsidR="00D15557" w:rsidRPr="00215665">
        <w:rPr>
          <w:rFonts w:cs="Times New Roman"/>
          <w:szCs w:val="24"/>
        </w:rPr>
        <w:t>jūraskraukļu</w:t>
      </w:r>
      <w:proofErr w:type="spellEnd"/>
      <w:r w:rsidR="00D15557" w:rsidRPr="00215665">
        <w:rPr>
          <w:rFonts w:cs="Times New Roman"/>
          <w:szCs w:val="24"/>
        </w:rPr>
        <w:t xml:space="preserve"> skaits var arī pasliktināt ezera ūdens kvalitāti, putnu ekskrementiem ieskalojoties ūdenī. </w:t>
      </w:r>
    </w:p>
    <w:p w14:paraId="023C8C3B" w14:textId="77777777" w:rsidR="00FF2F8E" w:rsidRDefault="00AC50FC" w:rsidP="004316E6">
      <w:pPr>
        <w:spacing w:line="240" w:lineRule="auto"/>
        <w:ind w:firstLine="0"/>
        <w:rPr>
          <w:rFonts w:cs="Times New Roman"/>
          <w:szCs w:val="24"/>
        </w:rPr>
        <w:sectPr w:rsidR="00FF2F8E" w:rsidSect="00FF2F8E">
          <w:pgSz w:w="11906" w:h="16838"/>
          <w:pgMar w:top="1134" w:right="1134" w:bottom="1134" w:left="1701" w:header="709" w:footer="709" w:gutter="0"/>
          <w:cols w:space="708"/>
          <w:docGrid w:linePitch="360"/>
        </w:sectPr>
      </w:pPr>
      <w:r w:rsidRPr="00215665">
        <w:rPr>
          <w:rFonts w:cs="Times New Roman"/>
          <w:szCs w:val="24"/>
        </w:rPr>
        <w:t>Tā kā plāna sabiedriskās apspriešanas laikā ir saņemts ziņojums</w:t>
      </w:r>
      <w:r w:rsidR="00C750DD" w:rsidRPr="00215665">
        <w:rPr>
          <w:rFonts w:cs="Times New Roman"/>
          <w:szCs w:val="24"/>
        </w:rPr>
        <w:t xml:space="preserve"> par </w:t>
      </w:r>
      <w:r w:rsidR="002752B5" w:rsidRPr="00215665">
        <w:rPr>
          <w:rFonts w:cs="Times New Roman"/>
          <w:szCs w:val="24"/>
        </w:rPr>
        <w:t xml:space="preserve">atsevišķiem </w:t>
      </w:r>
      <w:proofErr w:type="spellStart"/>
      <w:r w:rsidR="002752B5" w:rsidRPr="00215665">
        <w:rPr>
          <w:rFonts w:cs="Times New Roman"/>
          <w:szCs w:val="24"/>
        </w:rPr>
        <w:t>jūraskraukļiem</w:t>
      </w:r>
      <w:proofErr w:type="spellEnd"/>
      <w:r w:rsidR="002752B5" w:rsidRPr="00215665">
        <w:rPr>
          <w:rFonts w:cs="Times New Roman"/>
          <w:szCs w:val="24"/>
        </w:rPr>
        <w:t xml:space="preserve">, kas apmetušies </w:t>
      </w:r>
      <w:proofErr w:type="spellStart"/>
      <w:r w:rsidR="002752B5" w:rsidRPr="00215665">
        <w:rPr>
          <w:rFonts w:cs="Times New Roman"/>
          <w:szCs w:val="24"/>
        </w:rPr>
        <w:t>Upursalā</w:t>
      </w:r>
      <w:proofErr w:type="spellEnd"/>
      <w:r w:rsidR="002752B5" w:rsidRPr="00215665">
        <w:rPr>
          <w:rFonts w:cs="Times New Roman"/>
          <w:szCs w:val="24"/>
        </w:rPr>
        <w:t xml:space="preserve">, </w:t>
      </w:r>
      <w:r w:rsidR="00A048BE" w:rsidRPr="00215665">
        <w:rPr>
          <w:rFonts w:cs="Times New Roman"/>
          <w:szCs w:val="24"/>
        </w:rPr>
        <w:t xml:space="preserve">pavasarī </w:t>
      </w:r>
      <w:r w:rsidR="002752B5" w:rsidRPr="00215665">
        <w:rPr>
          <w:rFonts w:cs="Times New Roman"/>
          <w:szCs w:val="24"/>
        </w:rPr>
        <w:t xml:space="preserve">nepieciešama regulāra </w:t>
      </w:r>
      <w:r w:rsidR="00935D7A" w:rsidRPr="00215665">
        <w:rPr>
          <w:rFonts w:cs="Times New Roman"/>
          <w:szCs w:val="24"/>
        </w:rPr>
        <w:t xml:space="preserve">iespējamo </w:t>
      </w:r>
      <w:proofErr w:type="spellStart"/>
      <w:r w:rsidR="00935D7A" w:rsidRPr="00215665">
        <w:rPr>
          <w:rFonts w:cs="Times New Roman"/>
          <w:szCs w:val="24"/>
        </w:rPr>
        <w:t>jūraskraukļu</w:t>
      </w:r>
      <w:proofErr w:type="spellEnd"/>
      <w:r w:rsidR="00935D7A" w:rsidRPr="00215665">
        <w:rPr>
          <w:rFonts w:cs="Times New Roman"/>
          <w:szCs w:val="24"/>
        </w:rPr>
        <w:t xml:space="preserve"> ligzdošanas vietu kontrole</w:t>
      </w:r>
      <w:r w:rsidR="003129C9" w:rsidRPr="00215665">
        <w:rPr>
          <w:rFonts w:cs="Times New Roman"/>
          <w:szCs w:val="24"/>
        </w:rPr>
        <w:t>.</w:t>
      </w:r>
      <w:r w:rsidR="00935D7A" w:rsidRPr="00215665">
        <w:rPr>
          <w:rFonts w:cs="Times New Roman"/>
          <w:szCs w:val="24"/>
        </w:rPr>
        <w:t xml:space="preserve"> </w:t>
      </w:r>
      <w:r w:rsidR="003129C9" w:rsidRPr="00215665">
        <w:rPr>
          <w:rFonts w:cs="Times New Roman"/>
          <w:szCs w:val="24"/>
        </w:rPr>
        <w:t>N</w:t>
      </w:r>
      <w:r w:rsidR="00935D7A" w:rsidRPr="00215665">
        <w:rPr>
          <w:rFonts w:cs="Times New Roman"/>
          <w:szCs w:val="24"/>
        </w:rPr>
        <w:t>epieciešamības gadījumā, ja tie rada apdraudējumu</w:t>
      </w:r>
      <w:r w:rsidR="0005754A" w:rsidRPr="00215665">
        <w:rPr>
          <w:rFonts w:cs="Times New Roman"/>
          <w:szCs w:val="24"/>
        </w:rPr>
        <w:t xml:space="preserve"> ES nozīmes biotopiem</w:t>
      </w:r>
      <w:r w:rsidR="003129C9" w:rsidRPr="00215665">
        <w:rPr>
          <w:rFonts w:cs="Times New Roman"/>
          <w:szCs w:val="24"/>
        </w:rPr>
        <w:t xml:space="preserve"> un īpaši aizsargājamām sugām</w:t>
      </w:r>
      <w:r w:rsidR="0005754A" w:rsidRPr="00215665">
        <w:rPr>
          <w:rFonts w:cs="Times New Roman"/>
          <w:szCs w:val="24"/>
        </w:rPr>
        <w:t xml:space="preserve">, </w:t>
      </w:r>
      <w:r w:rsidR="0085331A" w:rsidRPr="00215665">
        <w:rPr>
          <w:rFonts w:cs="Times New Roman"/>
          <w:szCs w:val="24"/>
        </w:rPr>
        <w:t>iespēja</w:t>
      </w:r>
      <w:r w:rsidR="00492FD3" w:rsidRPr="00215665">
        <w:rPr>
          <w:rFonts w:cs="Times New Roman"/>
          <w:szCs w:val="24"/>
        </w:rPr>
        <w:t xml:space="preserve">ma </w:t>
      </w:r>
      <w:proofErr w:type="spellStart"/>
      <w:r w:rsidR="00492FD3" w:rsidRPr="00215665">
        <w:rPr>
          <w:rFonts w:cs="Times New Roman"/>
          <w:szCs w:val="24"/>
        </w:rPr>
        <w:t>jūraskraukļu</w:t>
      </w:r>
      <w:proofErr w:type="spellEnd"/>
      <w:r w:rsidR="00492FD3" w:rsidRPr="00215665">
        <w:rPr>
          <w:rFonts w:cs="Times New Roman"/>
          <w:szCs w:val="24"/>
        </w:rPr>
        <w:t xml:space="preserve"> regulāra traucēšana</w:t>
      </w:r>
      <w:r w:rsidR="002C23A8" w:rsidRPr="00215665">
        <w:rPr>
          <w:rFonts w:cs="Times New Roman"/>
          <w:szCs w:val="24"/>
        </w:rPr>
        <w:t xml:space="preserve"> un atsevišķu īpatņu nogalināšana</w:t>
      </w:r>
      <w:r w:rsidR="00A0563F" w:rsidRPr="00215665">
        <w:rPr>
          <w:rFonts w:cs="Times New Roman"/>
          <w:szCs w:val="24"/>
        </w:rPr>
        <w:t xml:space="preserve">, </w:t>
      </w:r>
      <w:r w:rsidR="0005754A" w:rsidRPr="00215665">
        <w:rPr>
          <w:rFonts w:cs="Times New Roman"/>
          <w:szCs w:val="24"/>
        </w:rPr>
        <w:t xml:space="preserve">saņemot </w:t>
      </w:r>
      <w:r w:rsidR="002C23A8" w:rsidRPr="00215665">
        <w:rPr>
          <w:rFonts w:cs="Times New Roman"/>
          <w:szCs w:val="24"/>
        </w:rPr>
        <w:t xml:space="preserve">DAP </w:t>
      </w:r>
      <w:r w:rsidR="0005754A" w:rsidRPr="00215665">
        <w:rPr>
          <w:rFonts w:cs="Times New Roman"/>
          <w:szCs w:val="24"/>
        </w:rPr>
        <w:t>atļauju to ie</w:t>
      </w:r>
      <w:r w:rsidR="007545CB" w:rsidRPr="00215665">
        <w:rPr>
          <w:rFonts w:cs="Times New Roman"/>
          <w:szCs w:val="24"/>
        </w:rPr>
        <w:t>gū</w:t>
      </w:r>
      <w:r w:rsidR="0005754A" w:rsidRPr="00215665">
        <w:rPr>
          <w:rFonts w:cs="Times New Roman"/>
          <w:szCs w:val="24"/>
        </w:rPr>
        <w:t>šanai (</w:t>
      </w:r>
      <w:hyperlink r:id="rId170" w:history="1">
        <w:r w:rsidR="0005754A" w:rsidRPr="00215665">
          <w:rPr>
            <w:rStyle w:val="Hipersaite"/>
            <w:rFonts w:cs="Times New Roman"/>
            <w:szCs w:val="24"/>
          </w:rPr>
          <w:t>Atļaujas saņemšana nemedījamo vai īpaši aizsargājamo sugu indivīdu iegūšanai | Dabas aizsardzības pārvalde</w:t>
        </w:r>
      </w:hyperlink>
      <w:r w:rsidR="0005754A" w:rsidRPr="00215665">
        <w:rPr>
          <w:rFonts w:cs="Times New Roman"/>
          <w:szCs w:val="24"/>
        </w:rPr>
        <w:t>)</w:t>
      </w:r>
      <w:r w:rsidR="007545CB" w:rsidRPr="00215665">
        <w:rPr>
          <w:rFonts w:cs="Times New Roman"/>
          <w:szCs w:val="24"/>
        </w:rPr>
        <w:t>.</w:t>
      </w:r>
      <w:r w:rsidR="00A0563F" w:rsidRPr="00215665">
        <w:rPr>
          <w:rFonts w:cs="Times New Roman"/>
          <w:szCs w:val="24"/>
        </w:rPr>
        <w:t xml:space="preserve"> Pieredze Lielā Baltezera salās liecina, ka </w:t>
      </w:r>
      <w:r w:rsidR="002E3CE8" w:rsidRPr="00215665">
        <w:rPr>
          <w:rFonts w:cs="Times New Roman"/>
          <w:szCs w:val="24"/>
        </w:rPr>
        <w:t xml:space="preserve">efektīvākais veids, kā ierobežot </w:t>
      </w:r>
      <w:proofErr w:type="spellStart"/>
      <w:r w:rsidR="002E3CE8" w:rsidRPr="00215665">
        <w:rPr>
          <w:rFonts w:cs="Times New Roman"/>
          <w:szCs w:val="24"/>
        </w:rPr>
        <w:t>jūraskraukļu</w:t>
      </w:r>
      <w:proofErr w:type="spellEnd"/>
      <w:r w:rsidR="002E3CE8" w:rsidRPr="00215665">
        <w:rPr>
          <w:rFonts w:cs="Times New Roman"/>
          <w:szCs w:val="24"/>
        </w:rPr>
        <w:t xml:space="preserve"> ligzdošanu </w:t>
      </w:r>
      <w:r w:rsidR="00DC01DC" w:rsidRPr="00215665">
        <w:rPr>
          <w:rFonts w:cs="Times New Roman"/>
          <w:szCs w:val="24"/>
        </w:rPr>
        <w:t xml:space="preserve">no dabas aizsardzības viedokļa </w:t>
      </w:r>
      <w:r w:rsidR="002E3CE8" w:rsidRPr="00215665">
        <w:rPr>
          <w:rFonts w:cs="Times New Roman"/>
          <w:szCs w:val="24"/>
        </w:rPr>
        <w:t>nevēlamās vietās</w:t>
      </w:r>
      <w:r w:rsidR="00DC01DC" w:rsidRPr="00215665">
        <w:rPr>
          <w:rFonts w:cs="Times New Roman"/>
          <w:szCs w:val="24"/>
        </w:rPr>
        <w:t>, ir to regulāra traucēšana pavasara periodā no 1. aprīļa līdz 3</w:t>
      </w:r>
      <w:r w:rsidR="00642C03" w:rsidRPr="00215665">
        <w:rPr>
          <w:rFonts w:cs="Times New Roman"/>
          <w:szCs w:val="24"/>
        </w:rPr>
        <w:t>0. jūnijam.</w:t>
      </w:r>
      <w:r w:rsidR="00DD5EAD" w:rsidRPr="00215665">
        <w:rPr>
          <w:rStyle w:val="Vresatsauce"/>
          <w:rFonts w:cs="Times New Roman"/>
          <w:szCs w:val="24"/>
        </w:rPr>
        <w:footnoteReference w:id="117"/>
      </w:r>
    </w:p>
    <w:p w14:paraId="6C4D1F5C" w14:textId="77777777" w:rsidR="00F153F9" w:rsidRPr="00215665" w:rsidRDefault="00F153F9" w:rsidP="00F153F9">
      <w:pPr>
        <w:spacing w:line="240" w:lineRule="auto"/>
        <w:ind w:firstLine="0"/>
        <w:jc w:val="center"/>
        <w:rPr>
          <w:rFonts w:eastAsiaTheme="majorEastAsia"/>
          <w:b/>
          <w:bCs/>
          <w:i/>
          <w:iCs/>
          <w:color w:val="000000" w:themeColor="text1"/>
          <w:sz w:val="28"/>
          <w:szCs w:val="28"/>
          <w:lang w:eastAsia="ja-JP"/>
        </w:rPr>
      </w:pPr>
      <w:r w:rsidRPr="00215665">
        <w:rPr>
          <w:rFonts w:eastAsiaTheme="majorEastAsia"/>
          <w:b/>
          <w:bCs/>
          <w:i/>
          <w:iCs/>
          <w:noProof/>
          <w:color w:val="000000" w:themeColor="text1"/>
          <w:sz w:val="28"/>
          <w:szCs w:val="28"/>
          <w:lang w:eastAsia="ja-JP"/>
        </w:rPr>
        <w:lastRenderedPageBreak/>
        <w:drawing>
          <wp:inline distT="0" distB="0" distL="0" distR="0" wp14:anchorId="05A21942" wp14:editId="387C89E3">
            <wp:extent cx="7734300" cy="5467839"/>
            <wp:effectExtent l="0" t="0" r="0" b="0"/>
            <wp:docPr id="92917226" name="Attēls 13"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7226" name="Attēls 13" descr="Attēls, kurā ir teksts, ekrānuzņēmums, karte&#10;&#10;Mākslīgā intelekta ģenerētais saturs var būt nepareizs."/>
                    <pic:cNvPicPr/>
                  </pic:nvPicPr>
                  <pic:blipFill>
                    <a:blip r:embed="rId171" cstate="screen">
                      <a:extLst>
                        <a:ext uri="{28A0092B-C50C-407E-A947-70E740481C1C}">
                          <a14:useLocalDpi xmlns:a14="http://schemas.microsoft.com/office/drawing/2010/main"/>
                        </a:ext>
                      </a:extLst>
                    </a:blip>
                    <a:stretch>
                      <a:fillRect/>
                    </a:stretch>
                  </pic:blipFill>
                  <pic:spPr>
                    <a:xfrm>
                      <a:off x="0" y="0"/>
                      <a:ext cx="7745003" cy="5475406"/>
                    </a:xfrm>
                    <a:prstGeom prst="rect">
                      <a:avLst/>
                    </a:prstGeom>
                  </pic:spPr>
                </pic:pic>
              </a:graphicData>
            </a:graphic>
          </wp:inline>
        </w:drawing>
      </w:r>
    </w:p>
    <w:p w14:paraId="51A6C26A" w14:textId="7EED8691" w:rsidR="00F153F9" w:rsidRDefault="00F153F9" w:rsidP="26C09A7F">
      <w:pPr>
        <w:jc w:val="center"/>
        <w:rPr>
          <w:rFonts w:cs="Times New Roman"/>
        </w:rPr>
        <w:sectPr w:rsidR="00F153F9" w:rsidSect="0096583A">
          <w:pgSz w:w="16838" w:h="11906" w:orient="landscape"/>
          <w:pgMar w:top="1701" w:right="1134" w:bottom="1134" w:left="1134" w:header="709" w:footer="709" w:gutter="0"/>
          <w:cols w:space="708"/>
          <w:docGrid w:linePitch="360"/>
        </w:sectPr>
      </w:pPr>
      <w:r>
        <w:t xml:space="preserve">5.3.16. attēls. </w:t>
      </w:r>
      <w:r w:rsidR="005959F7">
        <w:t xml:space="preserve">Iespējamo </w:t>
      </w:r>
      <w:proofErr w:type="spellStart"/>
      <w:r w:rsidR="005959F7">
        <w:t>jūraskraukļu</w:t>
      </w:r>
      <w:proofErr w:type="spellEnd"/>
      <w:r w:rsidR="005959F7">
        <w:t xml:space="preserve"> (</w:t>
      </w:r>
      <w:proofErr w:type="spellStart"/>
      <w:r w:rsidR="005959F7">
        <w:t>k</w:t>
      </w:r>
      <w:r>
        <w:t>ormorānu</w:t>
      </w:r>
      <w:proofErr w:type="spellEnd"/>
      <w:r w:rsidR="005959F7">
        <w:t>)</w:t>
      </w:r>
      <w:r>
        <w:t xml:space="preserve"> ligzdošanas vietu kontrole.</w:t>
      </w:r>
    </w:p>
    <w:p w14:paraId="12187BBD" w14:textId="77777777" w:rsidR="00FF2F8E" w:rsidRPr="00215665" w:rsidRDefault="00FF2F8E" w:rsidP="00FF2F8E">
      <w:pPr>
        <w:ind w:firstLine="0"/>
        <w:jc w:val="center"/>
        <w:rPr>
          <w:rFonts w:cs="Times New Roman"/>
          <w:b/>
          <w:bCs/>
          <w:sz w:val="26"/>
          <w:szCs w:val="26"/>
        </w:rPr>
      </w:pPr>
      <w:r w:rsidRPr="00215665">
        <w:rPr>
          <w:rFonts w:eastAsiaTheme="majorEastAsia" w:cs="Times New Roman"/>
          <w:b/>
          <w:bCs/>
          <w:color w:val="000000" w:themeColor="text1"/>
          <w:sz w:val="26"/>
          <w:szCs w:val="26"/>
          <w:lang w:eastAsia="ja-JP"/>
        </w:rPr>
        <w:lastRenderedPageBreak/>
        <w:t>2.1</w:t>
      </w:r>
      <w:r>
        <w:rPr>
          <w:rFonts w:eastAsiaTheme="majorEastAsia" w:cs="Times New Roman"/>
          <w:b/>
          <w:bCs/>
          <w:color w:val="000000" w:themeColor="text1"/>
          <w:sz w:val="26"/>
          <w:szCs w:val="26"/>
          <w:lang w:eastAsia="ja-JP"/>
        </w:rPr>
        <w:t>2</w:t>
      </w:r>
      <w:r w:rsidRPr="00215665">
        <w:rPr>
          <w:rFonts w:eastAsiaTheme="majorEastAsia" w:cs="Times New Roman"/>
          <w:b/>
          <w:bCs/>
          <w:color w:val="000000" w:themeColor="text1"/>
          <w:sz w:val="26"/>
          <w:szCs w:val="26"/>
          <w:lang w:eastAsia="ja-JP"/>
        </w:rPr>
        <w:t xml:space="preserve">. pasākums. </w:t>
      </w:r>
      <w:proofErr w:type="spellStart"/>
      <w:r>
        <w:rPr>
          <w:rFonts w:cs="Times New Roman"/>
          <w:b/>
          <w:bCs/>
          <w:sz w:val="26"/>
          <w:szCs w:val="26"/>
        </w:rPr>
        <w:t>Lēzela</w:t>
      </w:r>
      <w:proofErr w:type="spellEnd"/>
      <w:r>
        <w:rPr>
          <w:rFonts w:cs="Times New Roman"/>
          <w:b/>
          <w:bCs/>
          <w:sz w:val="26"/>
          <w:szCs w:val="26"/>
        </w:rPr>
        <w:t xml:space="preserve"> </w:t>
      </w:r>
      <w:proofErr w:type="spellStart"/>
      <w:r>
        <w:rPr>
          <w:rFonts w:cs="Times New Roman"/>
          <w:b/>
          <w:bCs/>
          <w:sz w:val="26"/>
          <w:szCs w:val="26"/>
        </w:rPr>
        <w:t>lipares</w:t>
      </w:r>
      <w:proofErr w:type="spellEnd"/>
      <w:r>
        <w:rPr>
          <w:rFonts w:cs="Times New Roman"/>
          <w:b/>
          <w:bCs/>
          <w:sz w:val="26"/>
          <w:szCs w:val="26"/>
        </w:rPr>
        <w:t xml:space="preserve"> dzīvotnes apsaimniekošana</w:t>
      </w:r>
    </w:p>
    <w:p w14:paraId="59D8AFF5" w14:textId="77777777" w:rsidR="00BD5271" w:rsidRDefault="00B34D4C" w:rsidP="00654320">
      <w:pPr>
        <w:spacing w:line="240" w:lineRule="auto"/>
        <w:ind w:firstLine="0"/>
        <w:rPr>
          <w:rFonts w:cs="Times New Roman"/>
          <w:szCs w:val="24"/>
        </w:rPr>
        <w:sectPr w:rsidR="00BD5271" w:rsidSect="00FF2F8E">
          <w:pgSz w:w="11906" w:h="16838"/>
          <w:pgMar w:top="1134" w:right="1134" w:bottom="1134" w:left="1701" w:header="709" w:footer="709" w:gutter="0"/>
          <w:cols w:space="708"/>
          <w:docGrid w:linePitch="360"/>
        </w:sectPr>
      </w:pPr>
      <w:r>
        <w:rPr>
          <w:rFonts w:cs="Times New Roman"/>
          <w:szCs w:val="24"/>
        </w:rPr>
        <w:t xml:space="preserve">Lai uzlabotu </w:t>
      </w:r>
      <w:proofErr w:type="spellStart"/>
      <w:r w:rsidR="0028069E">
        <w:rPr>
          <w:rFonts w:cs="Times New Roman"/>
          <w:szCs w:val="24"/>
        </w:rPr>
        <w:t>Lēzela</w:t>
      </w:r>
      <w:proofErr w:type="spellEnd"/>
      <w:r w:rsidR="0028069E">
        <w:rPr>
          <w:rFonts w:cs="Times New Roman"/>
          <w:szCs w:val="24"/>
        </w:rPr>
        <w:t xml:space="preserve"> </w:t>
      </w:r>
      <w:proofErr w:type="spellStart"/>
      <w:r w:rsidR="0028069E">
        <w:rPr>
          <w:rFonts w:cs="Times New Roman"/>
          <w:szCs w:val="24"/>
        </w:rPr>
        <w:t>lipares</w:t>
      </w:r>
      <w:proofErr w:type="spellEnd"/>
      <w:r w:rsidR="0028069E">
        <w:rPr>
          <w:rFonts w:cs="Times New Roman"/>
          <w:szCs w:val="24"/>
        </w:rPr>
        <w:t xml:space="preserve"> </w:t>
      </w:r>
      <w:proofErr w:type="spellStart"/>
      <w:r w:rsidR="00CC4B50" w:rsidRPr="003D22AB">
        <w:rPr>
          <w:rFonts w:cs="Times New Roman"/>
          <w:i/>
          <w:iCs/>
          <w:szCs w:val="24"/>
        </w:rPr>
        <w:t>Lip</w:t>
      </w:r>
      <w:r w:rsidR="003D22AB" w:rsidRPr="003D22AB">
        <w:rPr>
          <w:rFonts w:cs="Times New Roman"/>
          <w:i/>
          <w:iCs/>
          <w:szCs w:val="24"/>
        </w:rPr>
        <w:t>aris</w:t>
      </w:r>
      <w:proofErr w:type="spellEnd"/>
      <w:r w:rsidR="003D22AB" w:rsidRPr="003D22AB">
        <w:rPr>
          <w:rFonts w:cs="Times New Roman"/>
          <w:i/>
          <w:iCs/>
          <w:szCs w:val="24"/>
        </w:rPr>
        <w:t xml:space="preserve"> </w:t>
      </w:r>
      <w:proofErr w:type="spellStart"/>
      <w:r w:rsidR="003D22AB" w:rsidRPr="003D22AB">
        <w:rPr>
          <w:rFonts w:cs="Times New Roman"/>
          <w:i/>
          <w:iCs/>
          <w:szCs w:val="24"/>
        </w:rPr>
        <w:t>loeselii</w:t>
      </w:r>
      <w:proofErr w:type="spellEnd"/>
      <w:r w:rsidR="003D22AB">
        <w:rPr>
          <w:rFonts w:cs="Times New Roman"/>
          <w:szCs w:val="24"/>
        </w:rPr>
        <w:t xml:space="preserve"> </w:t>
      </w:r>
      <w:r w:rsidR="0028069E">
        <w:rPr>
          <w:rFonts w:cs="Times New Roman"/>
          <w:szCs w:val="24"/>
        </w:rPr>
        <w:t>dzīvotn</w:t>
      </w:r>
      <w:r>
        <w:rPr>
          <w:rFonts w:cs="Times New Roman"/>
          <w:szCs w:val="24"/>
        </w:rPr>
        <w:t>es kvalitāti</w:t>
      </w:r>
      <w:r w:rsidR="00792D2B">
        <w:rPr>
          <w:rFonts w:cs="Times New Roman"/>
          <w:szCs w:val="24"/>
        </w:rPr>
        <w:t xml:space="preserve"> un palielinātu</w:t>
      </w:r>
      <w:r w:rsidR="00FF2F8E" w:rsidRPr="00215665">
        <w:rPr>
          <w:rFonts w:cs="Times New Roman"/>
          <w:szCs w:val="24"/>
        </w:rPr>
        <w:t xml:space="preserve"> </w:t>
      </w:r>
      <w:proofErr w:type="spellStart"/>
      <w:r w:rsidR="00792D2B">
        <w:rPr>
          <w:rFonts w:cs="Times New Roman"/>
          <w:szCs w:val="24"/>
        </w:rPr>
        <w:t>Lēzela</w:t>
      </w:r>
      <w:proofErr w:type="spellEnd"/>
      <w:r w:rsidR="00792D2B">
        <w:rPr>
          <w:rFonts w:cs="Times New Roman"/>
          <w:szCs w:val="24"/>
        </w:rPr>
        <w:t xml:space="preserve"> </w:t>
      </w:r>
      <w:proofErr w:type="spellStart"/>
      <w:r w:rsidR="00792D2B">
        <w:rPr>
          <w:rFonts w:cs="Times New Roman"/>
          <w:szCs w:val="24"/>
        </w:rPr>
        <w:t>lipares</w:t>
      </w:r>
      <w:proofErr w:type="spellEnd"/>
      <w:r w:rsidR="00792D2B">
        <w:rPr>
          <w:rFonts w:cs="Times New Roman"/>
          <w:szCs w:val="24"/>
        </w:rPr>
        <w:t xml:space="preserve"> </w:t>
      </w:r>
      <w:r w:rsidR="001355F0">
        <w:rPr>
          <w:rFonts w:cs="Times New Roman"/>
          <w:szCs w:val="24"/>
        </w:rPr>
        <w:t xml:space="preserve">populācijas lielumu un </w:t>
      </w:r>
      <w:r w:rsidR="00792D2B">
        <w:rPr>
          <w:rFonts w:cs="Times New Roman"/>
          <w:szCs w:val="24"/>
        </w:rPr>
        <w:t>indivīdu blīvumu pārejas purvā pie Ruskuļu ezera</w:t>
      </w:r>
      <w:r w:rsidR="00D11FFF">
        <w:rPr>
          <w:rFonts w:cs="Times New Roman"/>
          <w:szCs w:val="24"/>
        </w:rPr>
        <w:t>, nepieciešama šobrīd kokiem aizauguš</w:t>
      </w:r>
      <w:r w:rsidR="001355F0">
        <w:rPr>
          <w:rFonts w:cs="Times New Roman"/>
          <w:szCs w:val="24"/>
        </w:rPr>
        <w:t>ā</w:t>
      </w:r>
      <w:r w:rsidR="00D11FFF">
        <w:rPr>
          <w:rFonts w:cs="Times New Roman"/>
          <w:szCs w:val="24"/>
        </w:rPr>
        <w:t xml:space="preserve">s dzīvotnes </w:t>
      </w:r>
      <w:r w:rsidR="00D11FFF" w:rsidRPr="00BD5271">
        <w:rPr>
          <w:rFonts w:cs="Times New Roman"/>
          <w:szCs w:val="24"/>
        </w:rPr>
        <w:t>daļas</w:t>
      </w:r>
      <w:r w:rsidR="00005C22" w:rsidRPr="00BD5271">
        <w:rPr>
          <w:rFonts w:cs="Times New Roman"/>
          <w:szCs w:val="24"/>
        </w:rPr>
        <w:t xml:space="preserve"> </w:t>
      </w:r>
      <w:r w:rsidR="00A83341" w:rsidRPr="00BD5271">
        <w:rPr>
          <w:rFonts w:cs="Times New Roman"/>
          <w:szCs w:val="24"/>
        </w:rPr>
        <w:t>0,</w:t>
      </w:r>
      <w:r w:rsidR="00BD5271" w:rsidRPr="00BD5271">
        <w:rPr>
          <w:rFonts w:cs="Times New Roman"/>
          <w:szCs w:val="24"/>
        </w:rPr>
        <w:t>8</w:t>
      </w:r>
      <w:r w:rsidR="00A83341" w:rsidRPr="00BD5271">
        <w:rPr>
          <w:rFonts w:cs="Times New Roman"/>
          <w:szCs w:val="24"/>
        </w:rPr>
        <w:t xml:space="preserve"> ha</w:t>
      </w:r>
      <w:r w:rsidR="00A83341">
        <w:rPr>
          <w:rFonts w:cs="Times New Roman"/>
          <w:szCs w:val="24"/>
        </w:rPr>
        <w:t xml:space="preserve"> platībā</w:t>
      </w:r>
      <w:r w:rsidR="00D11FFF">
        <w:rPr>
          <w:rFonts w:cs="Times New Roman"/>
          <w:szCs w:val="24"/>
        </w:rPr>
        <w:t xml:space="preserve"> apsaimniekošana</w:t>
      </w:r>
      <w:r w:rsidR="00792D2B">
        <w:rPr>
          <w:rFonts w:cs="Times New Roman"/>
          <w:szCs w:val="24"/>
        </w:rPr>
        <w:t xml:space="preserve"> </w:t>
      </w:r>
      <w:r w:rsidR="00FF2F8E" w:rsidRPr="00215665">
        <w:rPr>
          <w:rFonts w:cs="Times New Roman"/>
          <w:szCs w:val="24"/>
        </w:rPr>
        <w:t>(skat. 5.3.1</w:t>
      </w:r>
      <w:r w:rsidR="00FF2F8E">
        <w:rPr>
          <w:rFonts w:cs="Times New Roman"/>
          <w:szCs w:val="24"/>
        </w:rPr>
        <w:t>7</w:t>
      </w:r>
      <w:r w:rsidR="00FF2F8E" w:rsidRPr="00215665">
        <w:rPr>
          <w:rFonts w:cs="Times New Roman"/>
          <w:szCs w:val="24"/>
        </w:rPr>
        <w:t>. attēlu).</w:t>
      </w:r>
      <w:r w:rsidR="00D11FFF">
        <w:rPr>
          <w:rFonts w:cs="Times New Roman"/>
          <w:szCs w:val="24"/>
        </w:rPr>
        <w:t xml:space="preserve"> Šajā</w:t>
      </w:r>
      <w:r w:rsidR="00B62D4C">
        <w:rPr>
          <w:rFonts w:cs="Times New Roman"/>
          <w:szCs w:val="24"/>
        </w:rPr>
        <w:t xml:space="preserve"> </w:t>
      </w:r>
      <w:r w:rsidR="00D11FFF">
        <w:rPr>
          <w:rFonts w:cs="Times New Roman"/>
          <w:szCs w:val="24"/>
        </w:rPr>
        <w:t xml:space="preserve">teritorijā </w:t>
      </w:r>
      <w:r w:rsidR="002E6D55">
        <w:rPr>
          <w:rFonts w:cs="Times New Roman"/>
          <w:szCs w:val="24"/>
        </w:rPr>
        <w:t xml:space="preserve">ieteicama atsevišķu koku ciršana, lai </w:t>
      </w:r>
      <w:r w:rsidR="00F1206D">
        <w:rPr>
          <w:rFonts w:cs="Times New Roman"/>
          <w:szCs w:val="24"/>
        </w:rPr>
        <w:t xml:space="preserve">nodrošinātu </w:t>
      </w:r>
      <w:r w:rsidR="007B6F42">
        <w:rPr>
          <w:rFonts w:cs="Times New Roman"/>
          <w:szCs w:val="24"/>
        </w:rPr>
        <w:t xml:space="preserve">daļēji atklātas ainavas un </w:t>
      </w:r>
      <w:r w:rsidR="00C45C91">
        <w:rPr>
          <w:rFonts w:cs="Times New Roman"/>
          <w:szCs w:val="24"/>
        </w:rPr>
        <w:t>pārejas purvam raksturīgā hidroloģiskā režīma saglabāšanos</w:t>
      </w:r>
      <w:r w:rsidR="003A0440">
        <w:rPr>
          <w:rFonts w:cs="Times New Roman"/>
          <w:szCs w:val="24"/>
        </w:rPr>
        <w:t xml:space="preserve">. Pirms pasākuma uzsākšanas </w:t>
      </w:r>
      <w:r w:rsidR="00A64495">
        <w:rPr>
          <w:rFonts w:cs="Times New Roman"/>
          <w:szCs w:val="24"/>
        </w:rPr>
        <w:t>ieteicams</w:t>
      </w:r>
      <w:r w:rsidR="003A0440">
        <w:rPr>
          <w:rFonts w:cs="Times New Roman"/>
          <w:szCs w:val="24"/>
        </w:rPr>
        <w:t xml:space="preserve"> pieaicināt </w:t>
      </w:r>
      <w:r w:rsidR="00F54554">
        <w:rPr>
          <w:rFonts w:cs="Times New Roman"/>
          <w:szCs w:val="24"/>
        </w:rPr>
        <w:t>sertificētu sugu un biotopu aizsardzības jomas ekspertu par sugu grupu “</w:t>
      </w:r>
      <w:proofErr w:type="spellStart"/>
      <w:r w:rsidR="00F54554">
        <w:rPr>
          <w:rFonts w:cs="Times New Roman"/>
          <w:szCs w:val="24"/>
        </w:rPr>
        <w:t>vaskulārie</w:t>
      </w:r>
      <w:proofErr w:type="spellEnd"/>
      <w:r w:rsidR="00F54554">
        <w:rPr>
          <w:rFonts w:cs="Times New Roman"/>
          <w:szCs w:val="24"/>
        </w:rPr>
        <w:t xml:space="preserve"> augi”, lai izzīmētu konkrētos izcērtamos kokus</w:t>
      </w:r>
      <w:r w:rsidR="00663222">
        <w:rPr>
          <w:rFonts w:cs="Times New Roman"/>
          <w:szCs w:val="24"/>
        </w:rPr>
        <w:t>. Koku ciršanu iet</w:t>
      </w:r>
      <w:r w:rsidR="00B62D4C">
        <w:rPr>
          <w:rFonts w:cs="Times New Roman"/>
          <w:szCs w:val="24"/>
        </w:rPr>
        <w:t>eicams veikt ar rokas instrumentiem, neizmantojot smago tehniku</w:t>
      </w:r>
      <w:r w:rsidR="00E039CF">
        <w:rPr>
          <w:rFonts w:cs="Times New Roman"/>
          <w:szCs w:val="24"/>
        </w:rPr>
        <w:t>, kas bojā zemsedzi un var atstāt dziļas risas.</w:t>
      </w:r>
      <w:r w:rsidR="003947EE">
        <w:rPr>
          <w:rFonts w:cs="Times New Roman"/>
          <w:szCs w:val="24"/>
        </w:rPr>
        <w:t xml:space="preserve"> Nocirsto koku izveš</w:t>
      </w:r>
      <w:r w:rsidR="004B157C">
        <w:rPr>
          <w:rFonts w:cs="Times New Roman"/>
          <w:szCs w:val="24"/>
        </w:rPr>
        <w:t>anai veidojamo treilēšanas ceļu vietas</w:t>
      </w:r>
      <w:r w:rsidR="000656A4">
        <w:rPr>
          <w:rFonts w:cs="Times New Roman"/>
          <w:szCs w:val="24"/>
        </w:rPr>
        <w:t>, lai treilēšanas ceļi negatīvi neietekmētu īpaši aizsargājamo augu dzīvotnes</w:t>
      </w:r>
      <w:r w:rsidR="00A64495">
        <w:rPr>
          <w:rFonts w:cs="Times New Roman"/>
          <w:szCs w:val="24"/>
        </w:rPr>
        <w:t>,</w:t>
      </w:r>
      <w:r w:rsidR="004B157C">
        <w:rPr>
          <w:rFonts w:cs="Times New Roman"/>
          <w:szCs w:val="24"/>
        </w:rPr>
        <w:t xml:space="preserve"> jāizvēlas, pieaicinot sertificētu sugu un biotopu aizsardzības jomas ekspertu par sugu grupu “</w:t>
      </w:r>
      <w:proofErr w:type="spellStart"/>
      <w:r w:rsidR="004B157C">
        <w:rPr>
          <w:rFonts w:cs="Times New Roman"/>
          <w:szCs w:val="24"/>
        </w:rPr>
        <w:t>vaskulārie</w:t>
      </w:r>
      <w:proofErr w:type="spellEnd"/>
      <w:r w:rsidR="004B157C">
        <w:rPr>
          <w:rFonts w:cs="Times New Roman"/>
          <w:szCs w:val="24"/>
        </w:rPr>
        <w:t xml:space="preserve"> augi”.</w:t>
      </w:r>
      <w:r w:rsidR="00FA2E74">
        <w:rPr>
          <w:rFonts w:cs="Times New Roman"/>
          <w:szCs w:val="24"/>
        </w:rPr>
        <w:t xml:space="preserve"> </w:t>
      </w:r>
      <w:r w:rsidR="00122E2D">
        <w:rPr>
          <w:rFonts w:cs="Times New Roman"/>
          <w:szCs w:val="24"/>
        </w:rPr>
        <w:t>Ja</w:t>
      </w:r>
      <w:r w:rsidR="00490B65">
        <w:rPr>
          <w:rFonts w:cs="Times New Roman"/>
          <w:szCs w:val="24"/>
        </w:rPr>
        <w:t xml:space="preserve"> </w:t>
      </w:r>
      <w:r w:rsidR="00122E2D">
        <w:rPr>
          <w:rFonts w:cs="Times New Roman"/>
          <w:szCs w:val="24"/>
        </w:rPr>
        <w:t xml:space="preserve">nepieciešams, veicama </w:t>
      </w:r>
      <w:r w:rsidR="008333C8">
        <w:rPr>
          <w:rFonts w:cs="Times New Roman"/>
          <w:szCs w:val="24"/>
        </w:rPr>
        <w:t>atmežošana ar mērķi atjaunot īpaši aizsargājamas sugas dzīvotni</w:t>
      </w:r>
      <w:r w:rsidR="000130B1">
        <w:rPr>
          <w:rFonts w:cs="Times New Roman"/>
          <w:szCs w:val="24"/>
        </w:rPr>
        <w:t>.</w:t>
      </w:r>
      <w:r w:rsidR="00490B65">
        <w:rPr>
          <w:rFonts w:cs="Times New Roman"/>
          <w:szCs w:val="24"/>
        </w:rPr>
        <w:t xml:space="preserve"> </w:t>
      </w:r>
      <w:r w:rsidR="00031308">
        <w:rPr>
          <w:rFonts w:cs="Times New Roman"/>
          <w:szCs w:val="24"/>
        </w:rPr>
        <w:t>Pēc koku ciršanas</w:t>
      </w:r>
      <w:r w:rsidR="000477F8">
        <w:rPr>
          <w:rFonts w:cs="Times New Roman"/>
          <w:szCs w:val="24"/>
        </w:rPr>
        <w:t xml:space="preserve"> vēlams ik gadu,</w:t>
      </w:r>
      <w:r w:rsidR="00031308">
        <w:rPr>
          <w:rFonts w:cs="Times New Roman"/>
          <w:szCs w:val="24"/>
        </w:rPr>
        <w:t xml:space="preserve"> </w:t>
      </w:r>
      <w:r w:rsidR="000477F8">
        <w:rPr>
          <w:rFonts w:cs="Times New Roman"/>
          <w:szCs w:val="24"/>
        </w:rPr>
        <w:t>bet ne retāk</w:t>
      </w:r>
      <w:r w:rsidR="00766008">
        <w:rPr>
          <w:rFonts w:cs="Times New Roman"/>
          <w:szCs w:val="24"/>
        </w:rPr>
        <w:t xml:space="preserve"> kā</w:t>
      </w:r>
      <w:r w:rsidR="00D0759D">
        <w:rPr>
          <w:rFonts w:cs="Times New Roman"/>
          <w:szCs w:val="24"/>
        </w:rPr>
        <w:t xml:space="preserve"> ik pēc trim gadiem</w:t>
      </w:r>
      <w:r w:rsidR="00766008">
        <w:rPr>
          <w:rFonts w:cs="Times New Roman"/>
          <w:szCs w:val="24"/>
        </w:rPr>
        <w:t>,</w:t>
      </w:r>
      <w:r w:rsidR="00D0759D">
        <w:rPr>
          <w:rFonts w:cs="Times New Roman"/>
          <w:szCs w:val="24"/>
        </w:rPr>
        <w:t xml:space="preserve"> veicama</w:t>
      </w:r>
      <w:r w:rsidR="00B3442F">
        <w:rPr>
          <w:rFonts w:cs="Times New Roman"/>
          <w:szCs w:val="24"/>
        </w:rPr>
        <w:t xml:space="preserve"> nocirsto koku vaina</w:t>
      </w:r>
      <w:r w:rsidR="00B839FA">
        <w:rPr>
          <w:rFonts w:cs="Times New Roman"/>
          <w:szCs w:val="24"/>
        </w:rPr>
        <w:t>ga projekcijas</w:t>
      </w:r>
      <w:r w:rsidR="004316E6">
        <w:rPr>
          <w:rFonts w:cs="Times New Roman"/>
          <w:szCs w:val="24"/>
        </w:rPr>
        <w:t xml:space="preserve"> teritorijā izaugušo</w:t>
      </w:r>
      <w:r w:rsidR="00D0759D">
        <w:rPr>
          <w:rFonts w:cs="Times New Roman"/>
          <w:szCs w:val="24"/>
        </w:rPr>
        <w:t xml:space="preserve"> </w:t>
      </w:r>
      <w:r w:rsidR="00C84DF7">
        <w:rPr>
          <w:rFonts w:cs="Times New Roman"/>
          <w:szCs w:val="24"/>
        </w:rPr>
        <w:t>atvašu</w:t>
      </w:r>
      <w:r w:rsidR="00206C6E">
        <w:rPr>
          <w:rFonts w:cs="Times New Roman"/>
          <w:szCs w:val="24"/>
        </w:rPr>
        <w:t xml:space="preserve"> ciršana.</w:t>
      </w:r>
    </w:p>
    <w:p w14:paraId="504FAADF" w14:textId="7776046A" w:rsidR="00FF2F8E" w:rsidRDefault="00FF2F8E" w:rsidP="00654320">
      <w:pPr>
        <w:spacing w:line="240" w:lineRule="auto"/>
        <w:ind w:firstLine="0"/>
        <w:rPr>
          <w:rFonts w:cs="Times New Roman"/>
          <w:szCs w:val="24"/>
        </w:rPr>
      </w:pPr>
    </w:p>
    <w:p w14:paraId="006A08D3" w14:textId="2B501718" w:rsidR="00FF2F8E" w:rsidRDefault="00BD5271" w:rsidP="000130B1">
      <w:pPr>
        <w:ind w:firstLine="0"/>
        <w:jc w:val="center"/>
        <w:rPr>
          <w:rFonts w:cs="Times New Roman"/>
          <w:szCs w:val="24"/>
        </w:rPr>
      </w:pPr>
      <w:r>
        <w:rPr>
          <w:rFonts w:cs="Times New Roman"/>
          <w:noProof/>
          <w:szCs w:val="24"/>
        </w:rPr>
        <w:drawing>
          <wp:inline distT="0" distB="0" distL="0" distR="0" wp14:anchorId="3A92AB51" wp14:editId="4EB95EF4">
            <wp:extent cx="7853437" cy="5553075"/>
            <wp:effectExtent l="0" t="0" r="0" b="0"/>
            <wp:docPr id="1221810557" name="Attēls 10" descr="Attēls, kurā ir teksts, karte, ekrānuzņēmum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10557" name="Attēls 10" descr="Attēls, kurā ir teksts, karte, ekrānuzņēmums, atlants&#10;&#10;Mākslīgā intelekta ģenerēts saturs var būt nepareizs."/>
                    <pic:cNvPicPr/>
                  </pic:nvPicPr>
                  <pic:blipFill>
                    <a:blip r:embed="rId172" cstate="screen">
                      <a:extLst>
                        <a:ext uri="{28A0092B-C50C-407E-A947-70E740481C1C}">
                          <a14:useLocalDpi xmlns:a14="http://schemas.microsoft.com/office/drawing/2010/main"/>
                        </a:ext>
                      </a:extLst>
                    </a:blip>
                    <a:stretch>
                      <a:fillRect/>
                    </a:stretch>
                  </pic:blipFill>
                  <pic:spPr>
                    <a:xfrm>
                      <a:off x="0" y="0"/>
                      <a:ext cx="7867942" cy="5563331"/>
                    </a:xfrm>
                    <a:prstGeom prst="rect">
                      <a:avLst/>
                    </a:prstGeom>
                  </pic:spPr>
                </pic:pic>
              </a:graphicData>
            </a:graphic>
          </wp:inline>
        </w:drawing>
      </w:r>
    </w:p>
    <w:p w14:paraId="15F446FF" w14:textId="77777777" w:rsidR="005026C7" w:rsidRDefault="00831D86" w:rsidP="000130B1">
      <w:pPr>
        <w:ind w:firstLine="0"/>
        <w:jc w:val="center"/>
        <w:sectPr w:rsidR="005026C7" w:rsidSect="005026C7">
          <w:pgSz w:w="16838" w:h="11906" w:orient="landscape"/>
          <w:pgMar w:top="1134" w:right="1134" w:bottom="1134" w:left="1134" w:header="709" w:footer="709" w:gutter="0"/>
          <w:cols w:space="708"/>
          <w:docGrid w:linePitch="360"/>
        </w:sectPr>
      </w:pPr>
      <w:r w:rsidRPr="00215665">
        <w:t>5.3.1</w:t>
      </w:r>
      <w:r>
        <w:t>7</w:t>
      </w:r>
      <w:r w:rsidRPr="00215665">
        <w:t xml:space="preserve">. attēls. </w:t>
      </w:r>
      <w:proofErr w:type="spellStart"/>
      <w:r w:rsidR="00605EBD">
        <w:t>Lēzela</w:t>
      </w:r>
      <w:proofErr w:type="spellEnd"/>
      <w:r w:rsidR="00605EBD">
        <w:t xml:space="preserve"> </w:t>
      </w:r>
      <w:proofErr w:type="spellStart"/>
      <w:r w:rsidR="00605EBD">
        <w:t>lipares</w:t>
      </w:r>
      <w:proofErr w:type="spellEnd"/>
      <w:r w:rsidR="00605EBD">
        <w:t xml:space="preserve"> dzīvotnes apsaimniekošana.</w:t>
      </w:r>
      <w:r w:rsidR="00EF448F">
        <w:t xml:space="preserve"> </w:t>
      </w:r>
    </w:p>
    <w:p w14:paraId="7C303791" w14:textId="19A6A84D" w:rsidR="00A346BA" w:rsidRPr="00215665" w:rsidRDefault="005B2285" w:rsidP="004D0311">
      <w:pPr>
        <w:rPr>
          <w:rFonts w:eastAsiaTheme="majorEastAsia"/>
          <w:b/>
          <w:bCs/>
          <w:i/>
          <w:iCs/>
          <w:color w:val="000000" w:themeColor="text1"/>
          <w:sz w:val="28"/>
          <w:szCs w:val="28"/>
          <w:lang w:eastAsia="ja-JP"/>
        </w:rPr>
      </w:pPr>
      <w:r w:rsidRPr="00215665">
        <w:rPr>
          <w:rFonts w:eastAsiaTheme="majorEastAsia"/>
          <w:b/>
          <w:bCs/>
          <w:i/>
          <w:iCs/>
          <w:color w:val="000000" w:themeColor="text1"/>
          <w:sz w:val="28"/>
          <w:szCs w:val="28"/>
          <w:lang w:eastAsia="ja-JP"/>
        </w:rPr>
        <w:lastRenderedPageBreak/>
        <w:t>III</w:t>
      </w:r>
      <w:r w:rsidR="00087A51" w:rsidRPr="00215665">
        <w:rPr>
          <w:rFonts w:eastAsiaTheme="majorEastAsia"/>
          <w:b/>
          <w:bCs/>
          <w:i/>
          <w:iCs/>
          <w:color w:val="000000" w:themeColor="text1"/>
          <w:sz w:val="28"/>
          <w:szCs w:val="28"/>
          <w:lang w:eastAsia="ja-JP"/>
        </w:rPr>
        <w:t>.</w:t>
      </w:r>
      <w:r w:rsidRPr="00215665">
        <w:rPr>
          <w:rFonts w:eastAsiaTheme="majorEastAsia"/>
          <w:b/>
          <w:bCs/>
          <w:i/>
          <w:iCs/>
          <w:color w:val="000000" w:themeColor="text1"/>
          <w:sz w:val="28"/>
          <w:szCs w:val="28"/>
          <w:lang w:eastAsia="ja-JP"/>
        </w:rPr>
        <w:t> </w:t>
      </w:r>
      <w:r w:rsidR="00A346BA" w:rsidRPr="00215665">
        <w:rPr>
          <w:rFonts w:eastAsiaTheme="majorEastAsia"/>
          <w:b/>
          <w:bCs/>
          <w:i/>
          <w:iCs/>
          <w:color w:val="000000" w:themeColor="text1"/>
          <w:sz w:val="28"/>
          <w:szCs w:val="28"/>
          <w:lang w:eastAsia="ja-JP"/>
        </w:rPr>
        <w:t>Dabas tūrisma attīstība sabiedrības informēšana un izglītošana</w:t>
      </w:r>
    </w:p>
    <w:p w14:paraId="4325FBBE" w14:textId="77777777" w:rsidR="00A346BA" w:rsidRPr="00215665" w:rsidRDefault="00A346BA" w:rsidP="00A346BA">
      <w:pPr>
        <w:ind w:firstLine="0"/>
        <w:rPr>
          <w:rFonts w:eastAsiaTheme="majorEastAsia"/>
          <w:b/>
          <w:bCs/>
          <w:color w:val="000000" w:themeColor="text1"/>
          <w:lang w:eastAsia="ja-JP"/>
        </w:rPr>
      </w:pPr>
    </w:p>
    <w:p w14:paraId="74D0E1F0" w14:textId="7B71568F" w:rsidR="005B131E" w:rsidRPr="00215665" w:rsidRDefault="00A72DFE" w:rsidP="00744327">
      <w:pPr>
        <w:ind w:firstLine="0"/>
        <w:jc w:val="center"/>
        <w:rPr>
          <w:rFonts w:eastAsia="Times New Roman" w:cs="Times New Roman"/>
          <w:b/>
          <w:sz w:val="26"/>
          <w:szCs w:val="26"/>
        </w:rPr>
      </w:pPr>
      <w:r w:rsidRPr="00215665">
        <w:rPr>
          <w:rFonts w:eastAsia="Times New Roman" w:cs="Times New Roman"/>
          <w:b/>
          <w:sz w:val="26"/>
          <w:szCs w:val="26"/>
        </w:rPr>
        <w:t>3.</w:t>
      </w:r>
      <w:r w:rsidR="001379BB" w:rsidRPr="00215665">
        <w:rPr>
          <w:rFonts w:eastAsia="Times New Roman" w:cs="Times New Roman"/>
          <w:b/>
          <w:sz w:val="26"/>
          <w:szCs w:val="26"/>
        </w:rPr>
        <w:t>1. </w:t>
      </w:r>
      <w:r w:rsidR="00C15BA4" w:rsidRPr="00215665">
        <w:rPr>
          <w:rFonts w:eastAsia="Times New Roman" w:cs="Times New Roman"/>
          <w:b/>
          <w:sz w:val="26"/>
          <w:szCs w:val="26"/>
        </w:rPr>
        <w:t xml:space="preserve">pasākums. </w:t>
      </w:r>
      <w:r w:rsidR="006E362C" w:rsidRPr="00215665">
        <w:rPr>
          <w:rFonts w:eastAsia="Times New Roman" w:cs="Times New Roman"/>
          <w:b/>
          <w:sz w:val="26"/>
          <w:szCs w:val="26"/>
        </w:rPr>
        <w:t>Robežzīmju uzstādīšana un uzturēšana</w:t>
      </w:r>
    </w:p>
    <w:p w14:paraId="5EBF8EAD" w14:textId="3EBE0F46" w:rsidR="001D7C67" w:rsidRPr="00215665" w:rsidRDefault="001D7C67" w:rsidP="00322798">
      <w:pPr>
        <w:spacing w:line="240" w:lineRule="auto"/>
        <w:ind w:firstLine="0"/>
      </w:pPr>
      <w:r w:rsidRPr="00215665">
        <w:t>Lai informētu teritorijas apmeklētājus par atrašanos ĪADT</w:t>
      </w:r>
      <w:r w:rsidRPr="00215665">
        <w:rPr>
          <w:szCs w:val="24"/>
        </w:rPr>
        <w:t xml:space="preserve">, </w:t>
      </w:r>
      <w:r w:rsidRPr="00215665">
        <w:t>nepieciešams uzstādīt</w:t>
      </w:r>
      <w:r w:rsidR="00A64E37" w:rsidRPr="00215665">
        <w:t xml:space="preserve"> un/vai </w:t>
      </w:r>
      <w:r w:rsidRPr="00215665">
        <w:t xml:space="preserve">uzturēt </w:t>
      </w:r>
      <w:r w:rsidR="00F8044F" w:rsidRPr="00215665">
        <w:t>7</w:t>
      </w:r>
      <w:r w:rsidRPr="00215665">
        <w:t xml:space="preserve"> </w:t>
      </w:r>
      <w:r w:rsidRPr="00215665">
        <w:rPr>
          <w:szCs w:val="24"/>
        </w:rPr>
        <w:t xml:space="preserve">informatīvās zīmes (ĪADT robežzīmes “ozollapa”): </w:t>
      </w:r>
      <w:r w:rsidRPr="00215665">
        <w:t>Informatīvo zīmju izvietošanas vietas skatāmas</w:t>
      </w:r>
      <w:r w:rsidR="005121C1" w:rsidRPr="00215665">
        <w:t xml:space="preserve"> </w:t>
      </w:r>
      <w:r w:rsidR="00B15C96" w:rsidRPr="00215665">
        <w:t>5.3.</w:t>
      </w:r>
      <w:r w:rsidR="00997EF5" w:rsidRPr="00215665">
        <w:t>1</w:t>
      </w:r>
      <w:r w:rsidR="007B1E8F" w:rsidRPr="00215665">
        <w:t>7</w:t>
      </w:r>
      <w:r w:rsidR="001379BB" w:rsidRPr="00215665">
        <w:t>. </w:t>
      </w:r>
      <w:r w:rsidRPr="00215665">
        <w:t>attēlā.</w:t>
      </w:r>
    </w:p>
    <w:p w14:paraId="0A0E7560" w14:textId="42F998E5" w:rsidR="008927D1" w:rsidRPr="00215665" w:rsidRDefault="008927D1" w:rsidP="26C09A7F">
      <w:pPr>
        <w:ind w:firstLine="0"/>
      </w:pPr>
    </w:p>
    <w:p w14:paraId="73123892" w14:textId="3F4F90EF" w:rsidR="00D21E62" w:rsidRPr="00215665" w:rsidRDefault="00D21E62" w:rsidP="00D21E62">
      <w:pPr>
        <w:ind w:firstLine="0"/>
        <w:jc w:val="center"/>
        <w:rPr>
          <w:b/>
          <w:sz w:val="26"/>
          <w:szCs w:val="26"/>
        </w:rPr>
      </w:pPr>
      <w:r w:rsidRPr="00215665">
        <w:rPr>
          <w:b/>
          <w:sz w:val="26"/>
          <w:szCs w:val="26"/>
        </w:rPr>
        <w:t xml:space="preserve">3.2. pasākums. </w:t>
      </w:r>
      <w:r w:rsidRPr="00215665">
        <w:rPr>
          <w:rFonts w:eastAsia="Times New Roman" w:cs="Times New Roman"/>
          <w:b/>
          <w:sz w:val="26"/>
          <w:szCs w:val="26"/>
        </w:rPr>
        <w:t>Informācijas stend</w:t>
      </w:r>
      <w:r w:rsidR="00DB0B6C" w:rsidRPr="00215665">
        <w:rPr>
          <w:rFonts w:eastAsia="Times New Roman" w:cs="Times New Roman"/>
          <w:b/>
          <w:sz w:val="26"/>
          <w:szCs w:val="26"/>
        </w:rPr>
        <w:t>u</w:t>
      </w:r>
      <w:r w:rsidRPr="00215665">
        <w:rPr>
          <w:rFonts w:eastAsia="Times New Roman" w:cs="Times New Roman"/>
          <w:b/>
          <w:sz w:val="26"/>
          <w:szCs w:val="26"/>
        </w:rPr>
        <w:t xml:space="preserve"> uzstādīšana</w:t>
      </w:r>
    </w:p>
    <w:p w14:paraId="1D111C52" w14:textId="116C69EE" w:rsidR="00D21E62" w:rsidRPr="00215665" w:rsidRDefault="00D21E62" w:rsidP="00F77F4E">
      <w:pPr>
        <w:spacing w:line="240" w:lineRule="auto"/>
        <w:ind w:firstLine="0"/>
        <w:rPr>
          <w:rFonts w:eastAsia="Times New Roman" w:cs="Times New Roman"/>
          <w:szCs w:val="24"/>
        </w:rPr>
      </w:pPr>
      <w:r w:rsidRPr="00215665">
        <w:rPr>
          <w:rFonts w:eastAsia="Times New Roman" w:cs="Times New Roman"/>
          <w:szCs w:val="24"/>
        </w:rPr>
        <w:t>Informācijas stend</w:t>
      </w:r>
      <w:r w:rsidR="00C807BB" w:rsidRPr="00215665">
        <w:rPr>
          <w:rFonts w:eastAsia="Times New Roman" w:cs="Times New Roman"/>
          <w:szCs w:val="24"/>
        </w:rPr>
        <w:t>i</w:t>
      </w:r>
      <w:r w:rsidRPr="00215665">
        <w:rPr>
          <w:rFonts w:eastAsia="Times New Roman" w:cs="Times New Roman"/>
          <w:szCs w:val="24"/>
        </w:rPr>
        <w:t xml:space="preserve"> (2 x A1 formāts), kur</w:t>
      </w:r>
      <w:r w:rsidR="00B43686" w:rsidRPr="00215665">
        <w:rPr>
          <w:rFonts w:eastAsia="Times New Roman" w:cs="Times New Roman"/>
          <w:szCs w:val="24"/>
        </w:rPr>
        <w:t>os</w:t>
      </w:r>
      <w:r w:rsidRPr="00215665">
        <w:rPr>
          <w:rFonts w:eastAsia="Times New Roman" w:cs="Times New Roman"/>
          <w:szCs w:val="24"/>
        </w:rPr>
        <w:t xml:space="preserve"> sniegta informācija par </w:t>
      </w:r>
      <w:r w:rsidR="005D11C4" w:rsidRPr="00215665">
        <w:rPr>
          <w:rFonts w:eastAsia="Times New Roman" w:cs="Times New Roman"/>
          <w:szCs w:val="24"/>
        </w:rPr>
        <w:t>DP “Cirīša ezers”</w:t>
      </w:r>
      <w:r w:rsidRPr="00215665">
        <w:rPr>
          <w:rFonts w:eastAsia="Times New Roman" w:cs="Times New Roman"/>
          <w:szCs w:val="24"/>
        </w:rPr>
        <w:t xml:space="preserve"> dabas vērtībām, uzstādām</w:t>
      </w:r>
      <w:r w:rsidR="0073227C" w:rsidRPr="00215665">
        <w:rPr>
          <w:rFonts w:eastAsia="Times New Roman" w:cs="Times New Roman"/>
          <w:szCs w:val="24"/>
        </w:rPr>
        <w:t>i</w:t>
      </w:r>
      <w:r w:rsidRPr="00215665">
        <w:rPr>
          <w:rFonts w:eastAsia="Times New Roman" w:cs="Times New Roman"/>
          <w:szCs w:val="24"/>
        </w:rPr>
        <w:t xml:space="preserve"> </w:t>
      </w:r>
      <w:r w:rsidR="00E93D73" w:rsidRPr="00215665">
        <w:rPr>
          <w:rFonts w:eastAsia="Times New Roman" w:cs="Times New Roman"/>
          <w:szCs w:val="24"/>
        </w:rPr>
        <w:t xml:space="preserve">divās </w:t>
      </w:r>
      <w:r w:rsidRPr="00215665">
        <w:rPr>
          <w:rFonts w:eastAsia="Times New Roman" w:cs="Times New Roman"/>
          <w:szCs w:val="24"/>
        </w:rPr>
        <w:t>esošajā</w:t>
      </w:r>
      <w:r w:rsidR="00B43686" w:rsidRPr="00215665">
        <w:rPr>
          <w:rFonts w:eastAsia="Times New Roman" w:cs="Times New Roman"/>
          <w:szCs w:val="24"/>
        </w:rPr>
        <w:t xml:space="preserve">s publiskajās peldvietās </w:t>
      </w:r>
      <w:r w:rsidR="000C0CAF" w:rsidRPr="00215665">
        <w:rPr>
          <w:rFonts w:eastAsia="Times New Roman" w:cs="Times New Roman"/>
          <w:szCs w:val="24"/>
        </w:rPr>
        <w:t>pie</w:t>
      </w:r>
      <w:r w:rsidR="00B43686" w:rsidRPr="00215665">
        <w:rPr>
          <w:rFonts w:eastAsia="Times New Roman" w:cs="Times New Roman"/>
          <w:szCs w:val="24"/>
        </w:rPr>
        <w:t xml:space="preserve"> Ciriša ezera</w:t>
      </w:r>
      <w:r w:rsidR="000C0CAF" w:rsidRPr="00215665">
        <w:rPr>
          <w:rFonts w:eastAsia="Times New Roman" w:cs="Times New Roman"/>
          <w:szCs w:val="24"/>
        </w:rPr>
        <w:t>,</w:t>
      </w:r>
      <w:r w:rsidR="00653BCA" w:rsidRPr="00215665">
        <w:rPr>
          <w:rFonts w:eastAsia="Times New Roman" w:cs="Times New Roman"/>
          <w:szCs w:val="24"/>
        </w:rPr>
        <w:t xml:space="preserve"> skatu vietā</w:t>
      </w:r>
      <w:r w:rsidR="000C0CAF" w:rsidRPr="00215665">
        <w:rPr>
          <w:rFonts w:eastAsia="Times New Roman" w:cs="Times New Roman"/>
          <w:szCs w:val="24"/>
        </w:rPr>
        <w:t xml:space="preserve"> </w:t>
      </w:r>
      <w:r w:rsidR="00653BCA" w:rsidRPr="00215665">
        <w:rPr>
          <w:rFonts w:eastAsia="Times New Roman" w:cs="Times New Roman"/>
          <w:szCs w:val="24"/>
        </w:rPr>
        <w:t>Ciriša k</w:t>
      </w:r>
      <w:r w:rsidR="00951693" w:rsidRPr="00215665">
        <w:rPr>
          <w:rFonts w:eastAsia="Times New Roman" w:cs="Times New Roman"/>
          <w:szCs w:val="24"/>
        </w:rPr>
        <w:t>r</w:t>
      </w:r>
      <w:r w:rsidR="00653BCA" w:rsidRPr="00215665">
        <w:rPr>
          <w:rFonts w:eastAsia="Times New Roman" w:cs="Times New Roman"/>
          <w:szCs w:val="24"/>
        </w:rPr>
        <w:t xml:space="preserve">astā blakus </w:t>
      </w:r>
      <w:r w:rsidR="00793192" w:rsidRPr="00215665">
        <w:rPr>
          <w:rFonts w:eastAsia="Times New Roman" w:cs="Times New Roman"/>
          <w:szCs w:val="24"/>
        </w:rPr>
        <w:t>brīvdabas estrādei (</w:t>
      </w:r>
      <w:r w:rsidR="00E93D73" w:rsidRPr="00215665">
        <w:rPr>
          <w:rFonts w:eastAsia="Times New Roman" w:cs="Times New Roman"/>
          <w:szCs w:val="24"/>
        </w:rPr>
        <w:t>tur jau atrodas stends bez informācijas)</w:t>
      </w:r>
      <w:r w:rsidR="00793192" w:rsidRPr="00215665">
        <w:rPr>
          <w:rFonts w:eastAsia="Times New Roman" w:cs="Times New Roman"/>
          <w:szCs w:val="24"/>
        </w:rPr>
        <w:t xml:space="preserve">, </w:t>
      </w:r>
      <w:r w:rsidR="000C0CAF" w:rsidRPr="00215665">
        <w:rPr>
          <w:rFonts w:eastAsia="Times New Roman" w:cs="Times New Roman"/>
          <w:szCs w:val="24"/>
        </w:rPr>
        <w:t xml:space="preserve">kā arī </w:t>
      </w:r>
      <w:proofErr w:type="spellStart"/>
      <w:r w:rsidR="000C0CAF" w:rsidRPr="00215665">
        <w:rPr>
          <w:rFonts w:eastAsia="Times New Roman" w:cs="Times New Roman"/>
          <w:szCs w:val="24"/>
        </w:rPr>
        <w:t>Upursalā</w:t>
      </w:r>
      <w:proofErr w:type="spellEnd"/>
      <w:r w:rsidR="00B43686" w:rsidRPr="00215665">
        <w:rPr>
          <w:rFonts w:eastAsia="Times New Roman" w:cs="Times New Roman"/>
          <w:szCs w:val="24"/>
        </w:rPr>
        <w:t>.</w:t>
      </w:r>
      <w:r w:rsidRPr="00215665">
        <w:rPr>
          <w:rFonts w:eastAsia="Times New Roman" w:cs="Times New Roman"/>
          <w:szCs w:val="24"/>
        </w:rPr>
        <w:t xml:space="preserve"> </w:t>
      </w:r>
      <w:r w:rsidR="00B6331B" w:rsidRPr="00215665">
        <w:rPr>
          <w:rFonts w:eastAsia="Times New Roman" w:cs="Times New Roman"/>
          <w:szCs w:val="24"/>
        </w:rPr>
        <w:t xml:space="preserve">Informācijas stendu izvietošanas vietas skatāmas </w:t>
      </w:r>
      <w:r w:rsidR="00B15C96" w:rsidRPr="00215665">
        <w:rPr>
          <w:rFonts w:eastAsia="Times New Roman" w:cs="Times New Roman"/>
          <w:szCs w:val="24"/>
        </w:rPr>
        <w:t>5.3.</w:t>
      </w:r>
      <w:r w:rsidR="00997EF5" w:rsidRPr="00215665">
        <w:rPr>
          <w:rFonts w:eastAsia="Times New Roman" w:cs="Times New Roman"/>
          <w:szCs w:val="24"/>
        </w:rPr>
        <w:t>1</w:t>
      </w:r>
      <w:r w:rsidR="00831D86">
        <w:rPr>
          <w:rFonts w:eastAsia="Times New Roman" w:cs="Times New Roman"/>
          <w:szCs w:val="24"/>
        </w:rPr>
        <w:t>8</w:t>
      </w:r>
      <w:r w:rsidR="00B6331B" w:rsidRPr="00215665">
        <w:rPr>
          <w:rFonts w:eastAsia="Times New Roman" w:cs="Times New Roman"/>
          <w:szCs w:val="24"/>
        </w:rPr>
        <w:t>. attēlā, bet tās iespējams mainīt, izvērtējot kontekstā ar pārējo apmeklētāju infrastruktūru</w:t>
      </w:r>
      <w:r w:rsidR="005B0FCD" w:rsidRPr="00215665">
        <w:rPr>
          <w:rFonts w:eastAsia="Times New Roman" w:cs="Times New Roman"/>
          <w:szCs w:val="24"/>
        </w:rPr>
        <w:t>.</w:t>
      </w:r>
    </w:p>
    <w:p w14:paraId="34784331" w14:textId="752404B2" w:rsidR="00D21E62" w:rsidRPr="00215665" w:rsidRDefault="00D21E62" w:rsidP="00F77F4E">
      <w:pPr>
        <w:spacing w:line="240" w:lineRule="auto"/>
        <w:ind w:firstLine="0"/>
      </w:pPr>
      <w:r w:rsidRPr="00215665">
        <w:t>Stendu</w:t>
      </w:r>
      <w:r w:rsidR="00793192" w:rsidRPr="00215665">
        <w:t>s</w:t>
      </w:r>
      <w:r w:rsidRPr="00215665">
        <w:t xml:space="preserve"> ieteicams izgatavot, izmantojot ĪADT vienotā stila rekomendācijas (skat. </w:t>
      </w:r>
      <w:hyperlink r:id="rId173" w:history="1">
        <w:r w:rsidRPr="00215665">
          <w:rPr>
            <w:rStyle w:val="Hipersaite"/>
          </w:rPr>
          <w:t>https://www.daba.gov.lv/upload/File/VienotaisStils/IADT_VienStils_2011_08-ST_konstrukc.pdf</w:t>
        </w:r>
      </w:hyperlink>
      <w:r w:rsidRPr="00215665">
        <w:t>).</w:t>
      </w:r>
    </w:p>
    <w:p w14:paraId="678B456F" w14:textId="77777777" w:rsidR="00D21E62" w:rsidRPr="00215665" w:rsidRDefault="00D21E62" w:rsidP="00D21E62">
      <w:pPr>
        <w:ind w:firstLine="0"/>
      </w:pPr>
    </w:p>
    <w:p w14:paraId="303EEDD5" w14:textId="77C7DED0" w:rsidR="00BC51F2" w:rsidRPr="00215665" w:rsidRDefault="00BC51F2" w:rsidP="00F57CB4">
      <w:pPr>
        <w:ind w:firstLine="0"/>
        <w:rPr>
          <w:sz w:val="22"/>
        </w:rPr>
      </w:pPr>
    </w:p>
    <w:p w14:paraId="1BC6597C" w14:textId="77777777" w:rsidR="005B7680" w:rsidRPr="00215665" w:rsidRDefault="005B7680" w:rsidP="00F57CB4">
      <w:pPr>
        <w:ind w:firstLine="0"/>
        <w:rPr>
          <w:sz w:val="22"/>
        </w:rPr>
        <w:sectPr w:rsidR="005B7680" w:rsidRPr="00215665" w:rsidSect="00E949B0">
          <w:pgSz w:w="11906" w:h="16838"/>
          <w:pgMar w:top="1134" w:right="1134" w:bottom="1134" w:left="1701" w:header="709" w:footer="709" w:gutter="0"/>
          <w:cols w:space="708"/>
          <w:docGrid w:linePitch="360"/>
        </w:sectPr>
      </w:pPr>
    </w:p>
    <w:p w14:paraId="616A8544" w14:textId="4969442A" w:rsidR="00D838DC" w:rsidRPr="00215665" w:rsidRDefault="00D838DC" w:rsidP="00D838DC">
      <w:pPr>
        <w:ind w:firstLine="0"/>
        <w:jc w:val="center"/>
      </w:pPr>
      <w:r w:rsidRPr="00215665">
        <w:rPr>
          <w:noProof/>
        </w:rPr>
        <w:lastRenderedPageBreak/>
        <w:drawing>
          <wp:inline distT="0" distB="0" distL="0" distR="0" wp14:anchorId="7F5EF24E" wp14:editId="2AF3315C">
            <wp:extent cx="7437004" cy="5257800"/>
            <wp:effectExtent l="0" t="0" r="0" b="0"/>
            <wp:docPr id="21489166" name="Attēls 16"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9166" name="Attēls 16" descr="Attēls, kurā ir teksts, ekrānuzņēmums, karte&#10;&#10;Mākslīgā intelekta ģenerētais saturs var būt nepareizs."/>
                    <pic:cNvPicPr/>
                  </pic:nvPicPr>
                  <pic:blipFill>
                    <a:blip r:embed="rId174" cstate="screen">
                      <a:extLst>
                        <a:ext uri="{28A0092B-C50C-407E-A947-70E740481C1C}">
                          <a14:useLocalDpi xmlns:a14="http://schemas.microsoft.com/office/drawing/2010/main"/>
                        </a:ext>
                      </a:extLst>
                    </a:blip>
                    <a:stretch>
                      <a:fillRect/>
                    </a:stretch>
                  </pic:blipFill>
                  <pic:spPr>
                    <a:xfrm>
                      <a:off x="0" y="0"/>
                      <a:ext cx="7439277" cy="5259407"/>
                    </a:xfrm>
                    <a:prstGeom prst="rect">
                      <a:avLst/>
                    </a:prstGeom>
                  </pic:spPr>
                </pic:pic>
              </a:graphicData>
            </a:graphic>
          </wp:inline>
        </w:drawing>
      </w:r>
    </w:p>
    <w:p w14:paraId="2D1C93D3" w14:textId="388D1EDA" w:rsidR="00BC51F2" w:rsidRPr="00215665" w:rsidRDefault="005B7680" w:rsidP="00D838DC">
      <w:pPr>
        <w:ind w:firstLine="0"/>
        <w:jc w:val="center"/>
        <w:rPr>
          <w:sz w:val="22"/>
        </w:rPr>
      </w:pPr>
      <w:r w:rsidRPr="00215665">
        <w:t>5.3.</w:t>
      </w:r>
      <w:r w:rsidR="00997EF5" w:rsidRPr="00215665">
        <w:t>1</w:t>
      </w:r>
      <w:r w:rsidR="00831D86">
        <w:t>8</w:t>
      </w:r>
      <w:r w:rsidRPr="00215665">
        <w:t xml:space="preserve">. attēls. Robežzīmju un informācijas stendu </w:t>
      </w:r>
      <w:r w:rsidR="00D838DC" w:rsidRPr="00215665">
        <w:t>uzstādīšanas</w:t>
      </w:r>
      <w:r w:rsidRPr="00215665">
        <w:t xml:space="preserve"> vietas</w:t>
      </w:r>
      <w:r w:rsidR="00D838DC" w:rsidRPr="00215665">
        <w:t>.</w:t>
      </w:r>
    </w:p>
    <w:p w14:paraId="0EC98294" w14:textId="21372967" w:rsidR="005B7680" w:rsidRPr="00215665" w:rsidRDefault="001615CD" w:rsidP="00D838DC">
      <w:pPr>
        <w:ind w:firstLine="0"/>
        <w:jc w:val="center"/>
        <w:rPr>
          <w:sz w:val="22"/>
        </w:rPr>
      </w:pPr>
      <w:r w:rsidRPr="00215665">
        <w:rPr>
          <w:noProof/>
          <w:szCs w:val="24"/>
        </w:rPr>
        <w:lastRenderedPageBreak/>
        <mc:AlternateContent>
          <mc:Choice Requires="wps">
            <w:drawing>
              <wp:anchor distT="45720" distB="45720" distL="114300" distR="114300" simplePos="0" relativeHeight="251710976" behindDoc="0" locked="0" layoutInCell="1" allowOverlap="1" wp14:anchorId="5911E8C7" wp14:editId="0092B542">
                <wp:simplePos x="0" y="0"/>
                <wp:positionH relativeFrom="column">
                  <wp:posOffset>6299835</wp:posOffset>
                </wp:positionH>
                <wp:positionV relativeFrom="paragraph">
                  <wp:posOffset>3253740</wp:posOffset>
                </wp:positionV>
                <wp:extent cx="1914525" cy="485775"/>
                <wp:effectExtent l="0" t="0" r="0" b="0"/>
                <wp:wrapNone/>
                <wp:docPr id="162950229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85775"/>
                        </a:xfrm>
                        <a:prstGeom prst="rect">
                          <a:avLst/>
                        </a:prstGeom>
                        <a:noFill/>
                        <a:ln w="9525">
                          <a:noFill/>
                          <a:miter lim="800000"/>
                          <a:headEnd/>
                          <a:tailEnd/>
                        </a:ln>
                      </wps:spPr>
                      <wps:txbx>
                        <w:txbxContent>
                          <w:p w14:paraId="483DA2F4" w14:textId="6F045646" w:rsidR="00D02F27" w:rsidRPr="00515C98" w:rsidRDefault="00D02F27" w:rsidP="00D02F27">
                            <w:pPr>
                              <w:ind w:firstLine="0"/>
                              <w:jc w:val="center"/>
                              <w:rPr>
                                <w:b/>
                                <w:bCs/>
                                <w:color w:val="FFFFFF" w:themeColor="background1"/>
                              </w:rPr>
                            </w:pPr>
                            <w:r>
                              <w:rPr>
                                <w:b/>
                                <w:bCs/>
                                <w:color w:val="FFFFFF" w:themeColor="background1"/>
                              </w:rPr>
                              <w:t xml:space="preserve">Peldvieta netālu no Aglonas bazilikas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38619A5">
              <v:shape id="_x0000_s1027" style="position:absolute;left:0;text-align:left;margin-left:496.05pt;margin-top:256.2pt;width:150.75pt;height:38.25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" w14:anchorId="5911E8C7">
                <v:textbox>
                  <w:txbxContent>
                    <w:p w:rsidRPr="00515C98" w:rsidR="00D02F27" w:rsidP="00D02F27" w:rsidRDefault="00D02F27" w14:paraId="3321DE0E" w14:textId="6F045646">
                      <w:pPr>
                        <w:ind w:firstLine="0"/>
                        <w:jc w:val="center"/>
                        <w:rPr>
                          <w:b/>
                          <w:bCs/>
                          <w:color w:val="FFFFFF" w:themeColor="background1"/>
                        </w:rPr>
                      </w:pPr>
                      <w:r>
                        <w:rPr>
                          <w:b/>
                          <w:bCs/>
                          <w:color w:val="FFFFFF" w:themeColor="background1"/>
                        </w:rPr>
                        <w:t xml:space="preserve">Peldvieta netālu no Aglonas bazilikas </w:t>
                      </w:r>
                    </w:p>
                  </w:txbxContent>
                </v:textbox>
              </v:shape>
            </w:pict>
          </mc:Fallback>
        </mc:AlternateContent>
      </w:r>
      <w:r w:rsidRPr="00215665">
        <w:rPr>
          <w:noProof/>
          <w:szCs w:val="24"/>
        </w:rPr>
        <mc:AlternateContent>
          <mc:Choice Requires="wps">
            <w:drawing>
              <wp:anchor distT="45720" distB="45720" distL="114300" distR="114300" simplePos="0" relativeHeight="251708928" behindDoc="0" locked="0" layoutInCell="1" allowOverlap="1" wp14:anchorId="3464BA45" wp14:editId="2147C376">
                <wp:simplePos x="0" y="0"/>
                <wp:positionH relativeFrom="column">
                  <wp:posOffset>5690235</wp:posOffset>
                </wp:positionH>
                <wp:positionV relativeFrom="paragraph">
                  <wp:posOffset>1882140</wp:posOffset>
                </wp:positionV>
                <wp:extent cx="2238375" cy="704850"/>
                <wp:effectExtent l="0" t="0" r="0" b="0"/>
                <wp:wrapNone/>
                <wp:docPr id="150702174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704850"/>
                        </a:xfrm>
                        <a:prstGeom prst="rect">
                          <a:avLst/>
                        </a:prstGeom>
                        <a:noFill/>
                        <a:ln w="9525">
                          <a:noFill/>
                          <a:miter lim="800000"/>
                          <a:headEnd/>
                          <a:tailEnd/>
                        </a:ln>
                      </wps:spPr>
                      <wps:txbx>
                        <w:txbxContent>
                          <w:p w14:paraId="24970CB6" w14:textId="125244CF" w:rsidR="004D4A79" w:rsidRPr="00515C98" w:rsidRDefault="004D4A79" w:rsidP="004D4A79">
                            <w:pPr>
                              <w:ind w:firstLine="0"/>
                              <w:jc w:val="center"/>
                              <w:rPr>
                                <w:b/>
                                <w:bCs/>
                                <w:color w:val="FFFFFF" w:themeColor="background1"/>
                              </w:rPr>
                            </w:pPr>
                            <w:r>
                              <w:rPr>
                                <w:b/>
                                <w:bCs/>
                                <w:color w:val="FFFFFF" w:themeColor="background1"/>
                              </w:rPr>
                              <w:t>Pašvaldības pel</w:t>
                            </w:r>
                            <w:r w:rsidR="00D02F27">
                              <w:rPr>
                                <w:b/>
                                <w:bCs/>
                                <w:color w:val="FFFFFF" w:themeColor="background1"/>
                              </w:rPr>
                              <w:t>dvieta, laivu noma, slēpošanas/nūjošanas trase blakus brīvdabas estrādei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4CC1FEB7">
              <v:shape id="_x0000_s1028" style="position:absolute;left:0;text-align:left;margin-left:448.05pt;margin-top:148.2pt;width:176.25pt;height:55.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" w14:anchorId="3464BA45">
                <v:textbox>
                  <w:txbxContent>
                    <w:p w:rsidRPr="00515C98" w:rsidR="004D4A79" w:rsidP="004D4A79" w:rsidRDefault="004D4A79" w14:paraId="569C9AD1" w14:textId="125244CF">
                      <w:pPr>
                        <w:ind w:firstLine="0"/>
                        <w:jc w:val="center"/>
                        <w:rPr>
                          <w:b/>
                          <w:bCs/>
                          <w:color w:val="FFFFFF" w:themeColor="background1"/>
                        </w:rPr>
                      </w:pPr>
                      <w:r>
                        <w:rPr>
                          <w:b/>
                          <w:bCs/>
                          <w:color w:val="FFFFFF" w:themeColor="background1"/>
                        </w:rPr>
                        <w:t>Pašvaldības pel</w:t>
                      </w:r>
                      <w:r w:rsidR="00D02F27">
                        <w:rPr>
                          <w:b/>
                          <w:bCs/>
                          <w:color w:val="FFFFFF" w:themeColor="background1"/>
                        </w:rPr>
                        <w:t>dvieta, laivu noma, slēpošanas/nūjošanas trase blakus brīvdabas estrādei</w:t>
                      </w:r>
                    </w:p>
                  </w:txbxContent>
                </v:textbox>
              </v:shape>
            </w:pict>
          </mc:Fallback>
        </mc:AlternateContent>
      </w:r>
      <w:r w:rsidR="00640624" w:rsidRPr="00215665">
        <w:rPr>
          <w:noProof/>
          <w:szCs w:val="24"/>
        </w:rPr>
        <mc:AlternateContent>
          <mc:Choice Requires="wps">
            <w:drawing>
              <wp:anchor distT="45720" distB="45720" distL="114300" distR="114300" simplePos="0" relativeHeight="251706880" behindDoc="0" locked="0" layoutInCell="1" allowOverlap="1" wp14:anchorId="69B5CCB6" wp14:editId="38F193A2">
                <wp:simplePos x="0" y="0"/>
                <wp:positionH relativeFrom="column">
                  <wp:posOffset>4328160</wp:posOffset>
                </wp:positionH>
                <wp:positionV relativeFrom="paragraph">
                  <wp:posOffset>2463165</wp:posOffset>
                </wp:positionV>
                <wp:extent cx="962025" cy="476250"/>
                <wp:effectExtent l="0" t="0" r="0" b="0"/>
                <wp:wrapNone/>
                <wp:docPr id="206217263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76250"/>
                        </a:xfrm>
                        <a:prstGeom prst="rect">
                          <a:avLst/>
                        </a:prstGeom>
                        <a:noFill/>
                        <a:ln w="9525">
                          <a:noFill/>
                          <a:miter lim="800000"/>
                          <a:headEnd/>
                          <a:tailEnd/>
                        </a:ln>
                      </wps:spPr>
                      <wps:txbx>
                        <w:txbxContent>
                          <w:p w14:paraId="16DF7AF6" w14:textId="7C732270" w:rsidR="00B97B36" w:rsidRPr="00515C98" w:rsidRDefault="00B97B36" w:rsidP="00515C98">
                            <w:pPr>
                              <w:ind w:firstLine="0"/>
                              <w:jc w:val="center"/>
                              <w:rPr>
                                <w:b/>
                                <w:bCs/>
                                <w:color w:val="FFFFFF" w:themeColor="background1"/>
                              </w:rPr>
                            </w:pPr>
                            <w:r w:rsidRPr="00515C98">
                              <w:rPr>
                                <w:b/>
                                <w:bCs/>
                                <w:color w:val="FFFFFF" w:themeColor="background1"/>
                              </w:rPr>
                              <w:t>Dabas taka</w:t>
                            </w:r>
                            <w:r w:rsidR="00515C98" w:rsidRPr="00515C98">
                              <w:rPr>
                                <w:b/>
                                <w:bCs/>
                                <w:color w:val="FFFFFF" w:themeColor="background1"/>
                              </w:rPr>
                              <w:t xml:space="preserve"> Upursalā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A9FC18F">
              <v:shape id="_x0000_s1029" style="position:absolute;left:0;text-align:left;margin-left:340.8pt;margin-top:193.95pt;width:75.75pt;height:37.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" w14:anchorId="69B5CCB6">
                <v:textbox>
                  <w:txbxContent>
                    <w:p w:rsidRPr="00515C98" w:rsidR="00B97B36" w:rsidP="00515C98" w:rsidRDefault="00B97B36" w14:paraId="6D458FF7" w14:textId="7C732270">
                      <w:pPr>
                        <w:ind w:firstLine="0"/>
                        <w:jc w:val="center"/>
                        <w:rPr>
                          <w:b/>
                          <w:bCs/>
                          <w:color w:val="FFFFFF" w:themeColor="background1"/>
                        </w:rPr>
                      </w:pPr>
                      <w:r w:rsidRPr="00515C98">
                        <w:rPr>
                          <w:b/>
                          <w:bCs/>
                          <w:color w:val="FFFFFF" w:themeColor="background1"/>
                        </w:rPr>
                        <w:t>Dabas taka</w:t>
                      </w:r>
                      <w:r w:rsidRPr="00515C98" w:rsidR="00515C98">
                        <w:rPr>
                          <w:b/>
                          <w:bCs/>
                          <w:color w:val="FFFFFF" w:themeColor="background1"/>
                        </w:rPr>
                        <w:t xml:space="preserve"> Upursalā</w:t>
                      </w:r>
                    </w:p>
                  </w:txbxContent>
                </v:textbox>
              </v:shape>
            </w:pict>
          </mc:Fallback>
        </mc:AlternateContent>
      </w:r>
      <w:r w:rsidR="009A1AAE" w:rsidRPr="00215665">
        <w:rPr>
          <w:noProof/>
          <w:szCs w:val="24"/>
        </w:rPr>
        <mc:AlternateContent>
          <mc:Choice Requires="wps">
            <w:drawing>
              <wp:anchor distT="45720" distB="45720" distL="114300" distR="114300" simplePos="0" relativeHeight="251713024" behindDoc="0" locked="0" layoutInCell="1" allowOverlap="1" wp14:anchorId="651493BD" wp14:editId="1D50DBC2">
                <wp:simplePos x="0" y="0"/>
                <wp:positionH relativeFrom="column">
                  <wp:posOffset>2489835</wp:posOffset>
                </wp:positionH>
                <wp:positionV relativeFrom="paragraph">
                  <wp:posOffset>3701415</wp:posOffset>
                </wp:positionV>
                <wp:extent cx="1914525" cy="485775"/>
                <wp:effectExtent l="0" t="0" r="0" b="0"/>
                <wp:wrapNone/>
                <wp:docPr id="136308987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85775"/>
                        </a:xfrm>
                        <a:prstGeom prst="rect">
                          <a:avLst/>
                        </a:prstGeom>
                        <a:noFill/>
                        <a:ln w="9525">
                          <a:noFill/>
                          <a:miter lim="800000"/>
                          <a:headEnd/>
                          <a:tailEnd/>
                        </a:ln>
                      </wps:spPr>
                      <wps:txbx>
                        <w:txbxContent>
                          <w:p w14:paraId="7D836AC8" w14:textId="0EADAC86" w:rsidR="009A1AAE" w:rsidRPr="00515C98" w:rsidRDefault="009A1AAE" w:rsidP="009A1AAE">
                            <w:pPr>
                              <w:ind w:firstLine="0"/>
                              <w:jc w:val="center"/>
                              <w:rPr>
                                <w:b/>
                                <w:bCs/>
                                <w:color w:val="FFFFFF" w:themeColor="background1"/>
                              </w:rPr>
                            </w:pPr>
                            <w:r>
                              <w:rPr>
                                <w:b/>
                                <w:bCs/>
                                <w:color w:val="FFFFFF" w:themeColor="background1"/>
                              </w:rPr>
                              <w:t>Ruskuļu Lielais akmens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2DA5363">
              <v:shape id="_x0000_s1030" style="position:absolute;left:0;text-align:left;margin-left:196.05pt;margin-top:291.45pt;width:150.75pt;height:38.2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" w14:anchorId="651493BD">
                <v:textbox>
                  <w:txbxContent>
                    <w:p w:rsidRPr="00515C98" w:rsidR="009A1AAE" w:rsidP="009A1AAE" w:rsidRDefault="009A1AAE" w14:paraId="4B0A76FF" w14:textId="0EADAC86">
                      <w:pPr>
                        <w:ind w:firstLine="0"/>
                        <w:jc w:val="center"/>
                        <w:rPr>
                          <w:b/>
                          <w:bCs/>
                          <w:color w:val="FFFFFF" w:themeColor="background1"/>
                        </w:rPr>
                      </w:pPr>
                      <w:r>
                        <w:rPr>
                          <w:b/>
                          <w:bCs/>
                          <w:color w:val="FFFFFF" w:themeColor="background1"/>
                        </w:rPr>
                        <w:t>Ruskuļu Lielais akmens</w:t>
                      </w:r>
                    </w:p>
                  </w:txbxContent>
                </v:textbox>
              </v:shape>
            </w:pict>
          </mc:Fallback>
        </mc:AlternateContent>
      </w:r>
      <w:r w:rsidR="008622C4" w:rsidRPr="00215665">
        <w:rPr>
          <w:noProof/>
          <w:sz w:val="22"/>
        </w:rPr>
        <w:drawing>
          <wp:inline distT="0" distB="0" distL="0" distR="0" wp14:anchorId="3498F688" wp14:editId="59E7C165">
            <wp:extent cx="7442835" cy="5261784"/>
            <wp:effectExtent l="0" t="0" r="5715" b="0"/>
            <wp:docPr id="1910875698" name="Attēls 25" descr="Attēls, kurā ir teksts, ekrānuzņēmums, kar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75698" name="Attēls 25" descr="Attēls, kurā ir teksts, ekrānuzņēmums, karte&#10;&#10;Mākslīgā intelekta ģenerētais saturs var būt nepareizs."/>
                    <pic:cNvPicPr/>
                  </pic:nvPicPr>
                  <pic:blipFill>
                    <a:blip r:embed="rId175" cstate="screen">
                      <a:extLst>
                        <a:ext uri="{28A0092B-C50C-407E-A947-70E740481C1C}">
                          <a14:useLocalDpi xmlns:a14="http://schemas.microsoft.com/office/drawing/2010/main"/>
                        </a:ext>
                      </a:extLst>
                    </a:blip>
                    <a:stretch>
                      <a:fillRect/>
                    </a:stretch>
                  </pic:blipFill>
                  <pic:spPr>
                    <a:xfrm>
                      <a:off x="0" y="0"/>
                      <a:ext cx="7456048" cy="5271125"/>
                    </a:xfrm>
                    <a:prstGeom prst="rect">
                      <a:avLst/>
                    </a:prstGeom>
                  </pic:spPr>
                </pic:pic>
              </a:graphicData>
            </a:graphic>
          </wp:inline>
        </w:drawing>
      </w:r>
    </w:p>
    <w:p w14:paraId="2363ABD6" w14:textId="2D9DAB5E" w:rsidR="005B7680" w:rsidRPr="00215665" w:rsidRDefault="005B7680" w:rsidP="26C09A7F">
      <w:pPr>
        <w:ind w:firstLine="0"/>
        <w:jc w:val="center"/>
        <w:rPr>
          <w:sz w:val="22"/>
        </w:rPr>
        <w:sectPr w:rsidR="005B7680" w:rsidRPr="00215665" w:rsidSect="005026C7">
          <w:pgSz w:w="16838" w:h="11906" w:orient="landscape"/>
          <w:pgMar w:top="1701" w:right="1134" w:bottom="1134" w:left="1134" w:header="709" w:footer="709" w:gutter="0"/>
          <w:cols w:space="708"/>
          <w:docGrid w:linePitch="360"/>
        </w:sectPr>
      </w:pPr>
      <w:r>
        <w:t>5.3.1</w:t>
      </w:r>
      <w:r w:rsidR="00831D86">
        <w:t>9</w:t>
      </w:r>
      <w:r>
        <w:t xml:space="preserve">. attēls. </w:t>
      </w:r>
      <w:r w:rsidR="00D838DC">
        <w:t>Esošo dabas taku un atpūtas vietu uzturēšana vai atjaunošana.</w:t>
      </w:r>
    </w:p>
    <w:p w14:paraId="4E77E10B" w14:textId="18FAE5E5" w:rsidR="0048363D" w:rsidRPr="00215665" w:rsidRDefault="0048363D" w:rsidP="0048363D">
      <w:pPr>
        <w:ind w:firstLine="0"/>
        <w:jc w:val="center"/>
        <w:rPr>
          <w:b/>
          <w:sz w:val="26"/>
          <w:szCs w:val="26"/>
        </w:rPr>
      </w:pPr>
      <w:r w:rsidRPr="00215665">
        <w:rPr>
          <w:b/>
          <w:sz w:val="26"/>
          <w:szCs w:val="26"/>
        </w:rPr>
        <w:lastRenderedPageBreak/>
        <w:t xml:space="preserve">3.3. pasākums. </w:t>
      </w:r>
      <w:r w:rsidR="00DB0B6C" w:rsidRPr="00215665">
        <w:rPr>
          <w:b/>
          <w:sz w:val="26"/>
          <w:szCs w:val="26"/>
        </w:rPr>
        <w:t>D</w:t>
      </w:r>
      <w:r w:rsidRPr="00215665">
        <w:rPr>
          <w:b/>
          <w:sz w:val="26"/>
          <w:szCs w:val="26"/>
        </w:rPr>
        <w:t xml:space="preserve">abas taku un atpūtas vietu uzturēšana </w:t>
      </w:r>
      <w:r w:rsidR="000D155D" w:rsidRPr="00215665">
        <w:rPr>
          <w:b/>
          <w:sz w:val="26"/>
          <w:szCs w:val="26"/>
        </w:rPr>
        <w:t>un</w:t>
      </w:r>
      <w:r w:rsidRPr="00215665">
        <w:rPr>
          <w:b/>
          <w:sz w:val="26"/>
          <w:szCs w:val="26"/>
        </w:rPr>
        <w:t xml:space="preserve"> atjaunošana</w:t>
      </w:r>
    </w:p>
    <w:p w14:paraId="6801412E" w14:textId="7187874A" w:rsidR="0048363D" w:rsidRPr="00215665" w:rsidRDefault="0048363D" w:rsidP="0048363D">
      <w:pPr>
        <w:spacing w:line="240" w:lineRule="auto"/>
        <w:ind w:firstLine="0"/>
        <w:rPr>
          <w:szCs w:val="24"/>
        </w:rPr>
      </w:pPr>
      <w:r w:rsidRPr="00215665">
        <w:rPr>
          <w:szCs w:val="24"/>
        </w:rPr>
        <w:t>Nepieciešams uzturēt vai atjaunot sekojošus tūrisma un atpūtas infrastruktūras objektus, nodrošinot kompleksu pakalpojumu klāstu teritorijas apmeklētājiem (skat. 5.3.1</w:t>
      </w:r>
      <w:r w:rsidR="00831D86">
        <w:rPr>
          <w:szCs w:val="24"/>
        </w:rPr>
        <w:t>9</w:t>
      </w:r>
      <w:r w:rsidRPr="00215665">
        <w:rPr>
          <w:szCs w:val="24"/>
        </w:rPr>
        <w:t>. attēlu):</w:t>
      </w:r>
    </w:p>
    <w:p w14:paraId="6B202D1C" w14:textId="77777777" w:rsidR="00D43405" w:rsidRPr="00215665" w:rsidRDefault="0048363D" w:rsidP="00DC2F97">
      <w:pPr>
        <w:pStyle w:val="Sarakstarindkopa"/>
        <w:numPr>
          <w:ilvl w:val="0"/>
          <w:numId w:val="28"/>
        </w:numPr>
        <w:spacing w:line="240" w:lineRule="auto"/>
        <w:ind w:left="714" w:hanging="357"/>
        <w:contextualSpacing w:val="0"/>
        <w:rPr>
          <w:szCs w:val="24"/>
        </w:rPr>
      </w:pPr>
      <w:r w:rsidRPr="00215665">
        <w:rPr>
          <w:b/>
          <w:bCs/>
          <w:szCs w:val="24"/>
        </w:rPr>
        <w:t>Peldviet</w:t>
      </w:r>
      <w:r w:rsidR="00D54CFA" w:rsidRPr="00215665">
        <w:rPr>
          <w:b/>
          <w:bCs/>
          <w:szCs w:val="24"/>
        </w:rPr>
        <w:t>a</w:t>
      </w:r>
      <w:r w:rsidRPr="00215665">
        <w:rPr>
          <w:b/>
          <w:bCs/>
          <w:szCs w:val="24"/>
        </w:rPr>
        <w:t xml:space="preserve"> pie Ciriša blakus Aglonas bazilikai</w:t>
      </w:r>
      <w:r w:rsidRPr="00215665">
        <w:rPr>
          <w:szCs w:val="24"/>
        </w:rPr>
        <w:t xml:space="preserve"> (zemes īpašnieks – Aglonas bazilika)</w:t>
      </w:r>
      <w:r w:rsidR="00D54CFA" w:rsidRPr="00215665">
        <w:rPr>
          <w:szCs w:val="24"/>
        </w:rPr>
        <w:t>.</w:t>
      </w:r>
      <w:r w:rsidR="001D146C" w:rsidRPr="00215665">
        <w:rPr>
          <w:szCs w:val="24"/>
        </w:rPr>
        <w:t xml:space="preserve"> </w:t>
      </w:r>
    </w:p>
    <w:p w14:paraId="26799098" w14:textId="2757B750" w:rsidR="00872B24" w:rsidRPr="00215665" w:rsidRDefault="00D54CFA" w:rsidP="00D43405">
      <w:pPr>
        <w:pStyle w:val="Sarakstarindkopa"/>
        <w:spacing w:line="240" w:lineRule="auto"/>
        <w:ind w:left="714" w:firstLine="0"/>
        <w:contextualSpacing w:val="0"/>
        <w:rPr>
          <w:szCs w:val="24"/>
        </w:rPr>
      </w:pPr>
      <w:r w:rsidRPr="00215665">
        <w:rPr>
          <w:szCs w:val="24"/>
        </w:rPr>
        <w:t>P</w:t>
      </w:r>
      <w:r w:rsidR="001D146C" w:rsidRPr="00215665">
        <w:rPr>
          <w:szCs w:val="24"/>
        </w:rPr>
        <w:t>eldvietas sauszemes daļa atrodas ārpus DP “Cirīša ezers”.</w:t>
      </w:r>
      <w:r w:rsidR="00562D5F" w:rsidRPr="00215665">
        <w:rPr>
          <w:szCs w:val="24"/>
        </w:rPr>
        <w:t xml:space="preserve"> Nepieciešama esošo labiekārtojuma elementu uzturēšana</w:t>
      </w:r>
      <w:r w:rsidR="007B7672" w:rsidRPr="00215665">
        <w:rPr>
          <w:szCs w:val="24"/>
        </w:rPr>
        <w:t xml:space="preserve"> un </w:t>
      </w:r>
      <w:r w:rsidR="006D1647" w:rsidRPr="00215665">
        <w:rPr>
          <w:szCs w:val="24"/>
        </w:rPr>
        <w:t>teritorijas papildināšana ar jauniem labiekārtojuma elementiem</w:t>
      </w:r>
      <w:r w:rsidR="00562D5F" w:rsidRPr="00215665">
        <w:rPr>
          <w:szCs w:val="24"/>
        </w:rPr>
        <w:t>, kā arī ieteicams</w:t>
      </w:r>
      <w:r w:rsidR="00CE4C70" w:rsidRPr="00215665">
        <w:rPr>
          <w:szCs w:val="24"/>
        </w:rPr>
        <w:t xml:space="preserve"> vai nu ierīkot nelielu norobežotu stāvlaukumu vai arī slēgt autotransporta kustību</w:t>
      </w:r>
      <w:r w:rsidR="00872B24" w:rsidRPr="00215665">
        <w:rPr>
          <w:szCs w:val="24"/>
        </w:rPr>
        <w:t>, jo šobrīd novērojama automašīnu pārvietošanās pa zālāju visā ezera  piekrastē.</w:t>
      </w:r>
      <w:r w:rsidR="006D1647" w:rsidRPr="00215665">
        <w:rPr>
          <w:szCs w:val="24"/>
        </w:rPr>
        <w:t xml:space="preserve"> </w:t>
      </w:r>
      <w:r w:rsidR="004A2B34" w:rsidRPr="00215665">
        <w:rPr>
          <w:szCs w:val="24"/>
        </w:rPr>
        <w:t>Piekrastē jāveic regulāra niedru pļaušana</w:t>
      </w:r>
      <w:r w:rsidR="00A80620" w:rsidRPr="00215665">
        <w:rPr>
          <w:szCs w:val="24"/>
        </w:rPr>
        <w:t xml:space="preserve">, </w:t>
      </w:r>
      <w:r w:rsidR="00144A6A" w:rsidRPr="00215665">
        <w:rPr>
          <w:szCs w:val="24"/>
        </w:rPr>
        <w:t>sa</w:t>
      </w:r>
      <w:r w:rsidR="00A80620" w:rsidRPr="00215665">
        <w:rPr>
          <w:szCs w:val="24"/>
        </w:rPr>
        <w:t>vācot nopļautos augus un</w:t>
      </w:r>
      <w:r w:rsidR="00144A6A" w:rsidRPr="00215665">
        <w:rPr>
          <w:szCs w:val="24"/>
        </w:rPr>
        <w:t xml:space="preserve"> sanesumus</w:t>
      </w:r>
      <w:r w:rsidR="005371D1" w:rsidRPr="00215665">
        <w:rPr>
          <w:szCs w:val="24"/>
        </w:rPr>
        <w:t>, ja tādi tiek izskaloti</w:t>
      </w:r>
      <w:r w:rsidR="00144A6A" w:rsidRPr="00215665">
        <w:rPr>
          <w:szCs w:val="24"/>
        </w:rPr>
        <w:t xml:space="preserve"> ezera krastā</w:t>
      </w:r>
      <w:r w:rsidR="004A2B34" w:rsidRPr="00215665">
        <w:rPr>
          <w:szCs w:val="24"/>
        </w:rPr>
        <w:t xml:space="preserve"> (skat. pas</w:t>
      </w:r>
      <w:r w:rsidR="002C11FC" w:rsidRPr="00215665">
        <w:rPr>
          <w:szCs w:val="24"/>
        </w:rPr>
        <w:t xml:space="preserve">ākumu), </w:t>
      </w:r>
      <w:r w:rsidR="005371D1" w:rsidRPr="00215665">
        <w:rPr>
          <w:szCs w:val="24"/>
        </w:rPr>
        <w:t>biomasu pārvietojot ārpus ezera krastmalas un piemērot</w:t>
      </w:r>
      <w:r w:rsidRPr="00215665">
        <w:rPr>
          <w:szCs w:val="24"/>
        </w:rPr>
        <w:t xml:space="preserve">u kompostēšanas vietu, </w:t>
      </w:r>
      <w:r w:rsidR="002C11FC" w:rsidRPr="00215665">
        <w:rPr>
          <w:szCs w:val="24"/>
        </w:rPr>
        <w:t xml:space="preserve">bet nav pieļaujama </w:t>
      </w:r>
      <w:proofErr w:type="spellStart"/>
      <w:r w:rsidR="002C11FC" w:rsidRPr="00215665">
        <w:rPr>
          <w:szCs w:val="24"/>
        </w:rPr>
        <w:t>ezerdobes</w:t>
      </w:r>
      <w:proofErr w:type="spellEnd"/>
      <w:r w:rsidR="002C11FC" w:rsidRPr="00215665">
        <w:rPr>
          <w:szCs w:val="24"/>
        </w:rPr>
        <w:t xml:space="preserve"> padziļināšana vai </w:t>
      </w:r>
      <w:proofErr w:type="spellStart"/>
      <w:r w:rsidR="00804786" w:rsidRPr="00215665">
        <w:rPr>
          <w:szCs w:val="24"/>
        </w:rPr>
        <w:t>minerālgrunts</w:t>
      </w:r>
      <w:proofErr w:type="spellEnd"/>
      <w:r w:rsidR="00804786" w:rsidRPr="00215665">
        <w:rPr>
          <w:szCs w:val="24"/>
        </w:rPr>
        <w:t xml:space="preserve"> uzbēršana</w:t>
      </w:r>
      <w:r w:rsidR="00A80620" w:rsidRPr="00215665">
        <w:rPr>
          <w:szCs w:val="24"/>
        </w:rPr>
        <w:t xml:space="preserve"> ezerā vai tā krastmalā.</w:t>
      </w:r>
    </w:p>
    <w:p w14:paraId="16767ED3" w14:textId="77777777" w:rsidR="004D2CC3" w:rsidRPr="00215665" w:rsidRDefault="004D2CC3" w:rsidP="00D43405">
      <w:pPr>
        <w:pStyle w:val="Sarakstarindkopa"/>
        <w:spacing w:line="240" w:lineRule="auto"/>
        <w:ind w:left="714" w:firstLine="0"/>
        <w:contextualSpacing w:val="0"/>
        <w:rPr>
          <w:szCs w:val="24"/>
        </w:rPr>
      </w:pPr>
    </w:p>
    <w:p w14:paraId="01A7B2D6" w14:textId="77777777" w:rsidR="00D43405" w:rsidRPr="00215665" w:rsidRDefault="0048363D" w:rsidP="00D43405">
      <w:pPr>
        <w:pStyle w:val="Sarakstarindkopa"/>
        <w:numPr>
          <w:ilvl w:val="0"/>
          <w:numId w:val="28"/>
        </w:numPr>
        <w:spacing w:line="240" w:lineRule="auto"/>
        <w:contextualSpacing w:val="0"/>
        <w:rPr>
          <w:szCs w:val="24"/>
        </w:rPr>
      </w:pPr>
      <w:r w:rsidRPr="00215665">
        <w:rPr>
          <w:b/>
          <w:bCs/>
          <w:szCs w:val="24"/>
        </w:rPr>
        <w:t>Peldviet</w:t>
      </w:r>
      <w:r w:rsidR="00D54CFA" w:rsidRPr="00215665">
        <w:rPr>
          <w:b/>
          <w:bCs/>
          <w:szCs w:val="24"/>
        </w:rPr>
        <w:t>a</w:t>
      </w:r>
      <w:r w:rsidRPr="00215665">
        <w:rPr>
          <w:b/>
          <w:bCs/>
          <w:szCs w:val="24"/>
        </w:rPr>
        <w:t>, laivu nom</w:t>
      </w:r>
      <w:r w:rsidR="00D54CFA" w:rsidRPr="00215665">
        <w:rPr>
          <w:b/>
          <w:bCs/>
          <w:szCs w:val="24"/>
        </w:rPr>
        <w:t>a</w:t>
      </w:r>
      <w:r w:rsidRPr="00215665">
        <w:rPr>
          <w:b/>
          <w:bCs/>
          <w:szCs w:val="24"/>
        </w:rPr>
        <w:t xml:space="preserve"> un nūjošanas/slēpošanas tras</w:t>
      </w:r>
      <w:r w:rsidR="00D54CFA" w:rsidRPr="00215665">
        <w:rPr>
          <w:b/>
          <w:bCs/>
          <w:szCs w:val="24"/>
        </w:rPr>
        <w:t>e</w:t>
      </w:r>
      <w:r w:rsidR="00D43405" w:rsidRPr="00215665">
        <w:rPr>
          <w:szCs w:val="24"/>
        </w:rPr>
        <w:t xml:space="preserve"> </w:t>
      </w:r>
      <w:r w:rsidRPr="00215665">
        <w:rPr>
          <w:szCs w:val="24"/>
        </w:rPr>
        <w:t>teritorijā uz ZR no Aglonas vidusskolas un brīvdabas estrādes (Preiļu novada pašvaldības pārziņā)</w:t>
      </w:r>
      <w:r w:rsidR="001D146C" w:rsidRPr="00215665">
        <w:rPr>
          <w:szCs w:val="24"/>
        </w:rPr>
        <w:t>.</w:t>
      </w:r>
      <w:r w:rsidR="00844A80" w:rsidRPr="00215665">
        <w:rPr>
          <w:szCs w:val="24"/>
        </w:rPr>
        <w:t xml:space="preserve"> </w:t>
      </w:r>
    </w:p>
    <w:p w14:paraId="76554C8E" w14:textId="5EE9FF0A" w:rsidR="0048363D" w:rsidRPr="00215665" w:rsidRDefault="00844A80" w:rsidP="00D43405">
      <w:pPr>
        <w:pStyle w:val="Sarakstarindkopa"/>
        <w:spacing w:line="240" w:lineRule="auto"/>
        <w:ind w:left="714" w:firstLine="0"/>
        <w:contextualSpacing w:val="0"/>
        <w:rPr>
          <w:szCs w:val="24"/>
        </w:rPr>
      </w:pPr>
      <w:r w:rsidRPr="00215665">
        <w:rPr>
          <w:szCs w:val="24"/>
        </w:rPr>
        <w:t>Nepieciešama esošo infrastruktūras objektu uzturēšana</w:t>
      </w:r>
      <w:r w:rsidR="00FF2895" w:rsidRPr="00215665">
        <w:rPr>
          <w:szCs w:val="24"/>
        </w:rPr>
        <w:t xml:space="preserve">, </w:t>
      </w:r>
      <w:r w:rsidR="00CC5611" w:rsidRPr="00215665">
        <w:rPr>
          <w:szCs w:val="24"/>
        </w:rPr>
        <w:t xml:space="preserve">nomainot bojātos vai nolietotos elementus. Ieteicama </w:t>
      </w:r>
      <w:r w:rsidR="00542FD0" w:rsidRPr="00215665">
        <w:rPr>
          <w:szCs w:val="24"/>
        </w:rPr>
        <w:t>aktīvās atpūtas piedāvājuma paplašināšana</w:t>
      </w:r>
      <w:r w:rsidR="003F11C8" w:rsidRPr="00215665">
        <w:rPr>
          <w:szCs w:val="24"/>
        </w:rPr>
        <w:t xml:space="preserve">, </w:t>
      </w:r>
      <w:r w:rsidR="0005064D" w:rsidRPr="00215665">
        <w:rPr>
          <w:szCs w:val="24"/>
        </w:rPr>
        <w:t>piedāvājot apmeklētājiem</w:t>
      </w:r>
      <w:r w:rsidR="003F11C8" w:rsidRPr="00215665">
        <w:rPr>
          <w:szCs w:val="24"/>
        </w:rPr>
        <w:t xml:space="preserve"> jaun</w:t>
      </w:r>
      <w:r w:rsidR="0005064D" w:rsidRPr="00215665">
        <w:rPr>
          <w:szCs w:val="24"/>
        </w:rPr>
        <w:t>a</w:t>
      </w:r>
      <w:r w:rsidR="003F11C8" w:rsidRPr="00215665">
        <w:rPr>
          <w:szCs w:val="24"/>
        </w:rPr>
        <w:t xml:space="preserve">s </w:t>
      </w:r>
      <w:r w:rsidR="0005064D" w:rsidRPr="00215665">
        <w:rPr>
          <w:szCs w:val="24"/>
        </w:rPr>
        <w:t>aktivitātes</w:t>
      </w:r>
      <w:r w:rsidR="003F11C8" w:rsidRPr="00215665">
        <w:rPr>
          <w:szCs w:val="24"/>
        </w:rPr>
        <w:t xml:space="preserve">, piemēram, </w:t>
      </w:r>
      <w:r w:rsidR="00D80D34" w:rsidRPr="00215665">
        <w:rPr>
          <w:szCs w:val="24"/>
        </w:rPr>
        <w:t xml:space="preserve">ierīkojot </w:t>
      </w:r>
      <w:r w:rsidR="00855685" w:rsidRPr="00215665">
        <w:rPr>
          <w:szCs w:val="24"/>
        </w:rPr>
        <w:t>piedzīvojumu parka tras</w:t>
      </w:r>
      <w:r w:rsidR="003A0BE4" w:rsidRPr="00215665">
        <w:rPr>
          <w:szCs w:val="24"/>
        </w:rPr>
        <w:t>es</w:t>
      </w:r>
      <w:r w:rsidR="001A08E8" w:rsidRPr="00215665">
        <w:rPr>
          <w:szCs w:val="24"/>
        </w:rPr>
        <w:t xml:space="preserve"> starp kokiem</w:t>
      </w:r>
      <w:r w:rsidR="003864C1" w:rsidRPr="00215665">
        <w:rPr>
          <w:szCs w:val="24"/>
        </w:rPr>
        <w:t xml:space="preserve"> nogāzē starp nūjošanas/slēpošanas trasi</w:t>
      </w:r>
      <w:r w:rsidR="001318B7" w:rsidRPr="00215665">
        <w:rPr>
          <w:szCs w:val="24"/>
        </w:rPr>
        <w:t xml:space="preserve"> un</w:t>
      </w:r>
      <w:r w:rsidR="003A0BE4" w:rsidRPr="00215665">
        <w:rPr>
          <w:szCs w:val="24"/>
        </w:rPr>
        <w:t xml:space="preserve"> </w:t>
      </w:r>
      <w:r w:rsidR="00440DEA" w:rsidRPr="00215665">
        <w:rPr>
          <w:szCs w:val="24"/>
        </w:rPr>
        <w:t>Brāļu kapiem. Paredzot</w:t>
      </w:r>
      <w:r w:rsidR="00757BD3" w:rsidRPr="00215665">
        <w:rPr>
          <w:szCs w:val="24"/>
        </w:rPr>
        <w:t xml:space="preserve"> </w:t>
      </w:r>
      <w:r w:rsidR="00440DEA" w:rsidRPr="00215665">
        <w:rPr>
          <w:szCs w:val="24"/>
        </w:rPr>
        <w:t xml:space="preserve">jebkādas aktivitātes </w:t>
      </w:r>
      <w:r w:rsidR="00757BD3" w:rsidRPr="00215665">
        <w:rPr>
          <w:szCs w:val="24"/>
        </w:rPr>
        <w:t>ezera krast</w:t>
      </w:r>
      <w:r w:rsidR="004230C3" w:rsidRPr="00215665">
        <w:rPr>
          <w:szCs w:val="24"/>
        </w:rPr>
        <w:t>a joslā, nedrīkst veicināt</w:t>
      </w:r>
      <w:r w:rsidR="00757BD3" w:rsidRPr="00215665">
        <w:rPr>
          <w:szCs w:val="24"/>
        </w:rPr>
        <w:t xml:space="preserve"> erozijas</w:t>
      </w:r>
      <w:r w:rsidR="00DE0CEA" w:rsidRPr="00215665">
        <w:rPr>
          <w:szCs w:val="24"/>
        </w:rPr>
        <w:t xml:space="preserve"> procesus, pēc iespējas saglabājot krastu dabisko veģetāciju</w:t>
      </w:r>
      <w:r w:rsidR="001318B7" w:rsidRPr="00215665">
        <w:rPr>
          <w:szCs w:val="24"/>
        </w:rPr>
        <w:t>, piekļuvei pie ūdens izmantojot tikai izbūvētās laipas</w:t>
      </w:r>
      <w:r w:rsidR="007D2F54" w:rsidRPr="00215665">
        <w:rPr>
          <w:szCs w:val="24"/>
        </w:rPr>
        <w:t xml:space="preserve">, kā arī izbūvējot laivu ielaišanas </w:t>
      </w:r>
      <w:proofErr w:type="spellStart"/>
      <w:r w:rsidR="007D2F54" w:rsidRPr="00215665">
        <w:rPr>
          <w:szCs w:val="24"/>
        </w:rPr>
        <w:t>slipu</w:t>
      </w:r>
      <w:proofErr w:type="spellEnd"/>
      <w:r w:rsidR="007D2F54" w:rsidRPr="00215665">
        <w:rPr>
          <w:szCs w:val="24"/>
        </w:rPr>
        <w:t>.</w:t>
      </w:r>
    </w:p>
    <w:p w14:paraId="32742CFA" w14:textId="77777777" w:rsidR="004D2CC3" w:rsidRPr="00215665" w:rsidRDefault="004D2CC3" w:rsidP="00D43405">
      <w:pPr>
        <w:pStyle w:val="Sarakstarindkopa"/>
        <w:spacing w:line="240" w:lineRule="auto"/>
        <w:ind w:left="714" w:firstLine="0"/>
        <w:contextualSpacing w:val="0"/>
        <w:rPr>
          <w:szCs w:val="24"/>
        </w:rPr>
      </w:pPr>
    </w:p>
    <w:p w14:paraId="1D3FC8B7" w14:textId="77777777" w:rsidR="00DE0CEA" w:rsidRPr="00215665" w:rsidRDefault="0048363D" w:rsidP="00DC2F97">
      <w:pPr>
        <w:pStyle w:val="Sarakstarindkopa"/>
        <w:numPr>
          <w:ilvl w:val="0"/>
          <w:numId w:val="28"/>
        </w:numPr>
        <w:spacing w:line="240" w:lineRule="auto"/>
        <w:ind w:left="714" w:hanging="357"/>
        <w:contextualSpacing w:val="0"/>
        <w:rPr>
          <w:b/>
          <w:bCs/>
          <w:szCs w:val="24"/>
        </w:rPr>
      </w:pPr>
      <w:r w:rsidRPr="00215665">
        <w:rPr>
          <w:b/>
          <w:bCs/>
          <w:szCs w:val="24"/>
        </w:rPr>
        <w:t>Dabas tak</w:t>
      </w:r>
      <w:r w:rsidR="00DE0CEA" w:rsidRPr="00215665">
        <w:rPr>
          <w:b/>
          <w:bCs/>
          <w:szCs w:val="24"/>
        </w:rPr>
        <w:t>a</w:t>
      </w:r>
      <w:r w:rsidRPr="00215665">
        <w:rPr>
          <w:b/>
          <w:bCs/>
          <w:szCs w:val="24"/>
        </w:rPr>
        <w:t xml:space="preserve"> </w:t>
      </w:r>
      <w:proofErr w:type="spellStart"/>
      <w:r w:rsidRPr="00215665">
        <w:rPr>
          <w:b/>
          <w:bCs/>
          <w:szCs w:val="24"/>
        </w:rPr>
        <w:t>Upursalā</w:t>
      </w:r>
      <w:proofErr w:type="spellEnd"/>
      <w:r w:rsidR="00DE0CEA" w:rsidRPr="00215665">
        <w:rPr>
          <w:b/>
          <w:bCs/>
          <w:szCs w:val="24"/>
        </w:rPr>
        <w:t>.</w:t>
      </w:r>
    </w:p>
    <w:p w14:paraId="4166C78A" w14:textId="262BD00E" w:rsidR="0048363D" w:rsidRPr="00215665" w:rsidRDefault="00DE0CEA" w:rsidP="00DE0CEA">
      <w:pPr>
        <w:pStyle w:val="Sarakstarindkopa"/>
        <w:spacing w:line="240" w:lineRule="auto"/>
        <w:ind w:left="714" w:firstLine="0"/>
        <w:contextualSpacing w:val="0"/>
        <w:rPr>
          <w:szCs w:val="24"/>
        </w:rPr>
      </w:pPr>
      <w:r w:rsidRPr="00215665">
        <w:rPr>
          <w:szCs w:val="24"/>
        </w:rPr>
        <w:t xml:space="preserve">Dabas taka ir </w:t>
      </w:r>
      <w:r w:rsidR="0048363D" w:rsidRPr="00215665">
        <w:rPr>
          <w:szCs w:val="24"/>
        </w:rPr>
        <w:t>LVM pārziņā, laipas un skatu platformas nepieciešams atjaunot, jo koka konstrukcijas ir nolietojušās, visu vēl pasliktinājusi 2023. gada vētra</w:t>
      </w:r>
      <w:r w:rsidR="001D146C" w:rsidRPr="00215665">
        <w:rPr>
          <w:szCs w:val="24"/>
        </w:rPr>
        <w:t>.</w:t>
      </w:r>
      <w:r w:rsidR="007D2F54" w:rsidRPr="00215665">
        <w:rPr>
          <w:szCs w:val="24"/>
        </w:rPr>
        <w:t xml:space="preserve"> Pēc LVM sniegtās informācijas</w:t>
      </w:r>
      <w:r w:rsidR="00E902D9" w:rsidRPr="00215665">
        <w:rPr>
          <w:szCs w:val="24"/>
        </w:rPr>
        <w:t xml:space="preserve"> dab</w:t>
      </w:r>
      <w:r w:rsidR="007C31C6" w:rsidRPr="00215665">
        <w:rPr>
          <w:szCs w:val="24"/>
        </w:rPr>
        <w:t>as takas infrastruktūra pilnīga atjaunošana plānota 2025. gadā.</w:t>
      </w:r>
      <w:r w:rsidR="003D133E" w:rsidRPr="00215665">
        <w:rPr>
          <w:szCs w:val="24"/>
        </w:rPr>
        <w:t xml:space="preserve"> </w:t>
      </w:r>
      <w:proofErr w:type="spellStart"/>
      <w:r w:rsidR="003D133E" w:rsidRPr="00215665">
        <w:rPr>
          <w:szCs w:val="24"/>
        </w:rPr>
        <w:t>Upursalas</w:t>
      </w:r>
      <w:proofErr w:type="spellEnd"/>
      <w:r w:rsidR="003D133E" w:rsidRPr="00215665">
        <w:rPr>
          <w:szCs w:val="24"/>
        </w:rPr>
        <w:t xml:space="preserve"> apmeklētāju infrastruktūra atjaunojama un uzturama pašreizējā apjomā.</w:t>
      </w:r>
    </w:p>
    <w:p w14:paraId="0D107FD3" w14:textId="19FB4150" w:rsidR="0069610A" w:rsidRPr="00215665" w:rsidRDefault="0069610A" w:rsidP="00DE0CEA">
      <w:pPr>
        <w:pStyle w:val="Sarakstarindkopa"/>
        <w:spacing w:line="240" w:lineRule="auto"/>
        <w:ind w:left="714" w:firstLine="0"/>
        <w:contextualSpacing w:val="0"/>
        <w:rPr>
          <w:szCs w:val="24"/>
        </w:rPr>
      </w:pPr>
      <w:proofErr w:type="spellStart"/>
      <w:r w:rsidRPr="00215665">
        <w:rPr>
          <w:szCs w:val="24"/>
        </w:rPr>
        <w:t>Upursala</w:t>
      </w:r>
      <w:proofErr w:type="spellEnd"/>
      <w:r w:rsidRPr="00215665">
        <w:rPr>
          <w:szCs w:val="24"/>
        </w:rPr>
        <w:t xml:space="preserve"> iekļaujas arī laivošanas maršrutā</w:t>
      </w:r>
      <w:r w:rsidR="00DF7981" w:rsidRPr="00215665">
        <w:rPr>
          <w:szCs w:val="24"/>
        </w:rPr>
        <w:t xml:space="preserve"> pa Tartaka upi, kas ved cauri </w:t>
      </w:r>
      <w:proofErr w:type="spellStart"/>
      <w:r w:rsidR="00DF7981" w:rsidRPr="00215665">
        <w:rPr>
          <w:szCs w:val="24"/>
        </w:rPr>
        <w:t>Cirišam</w:t>
      </w:r>
      <w:proofErr w:type="spellEnd"/>
      <w:r w:rsidR="00DF7981" w:rsidRPr="00215665">
        <w:rPr>
          <w:szCs w:val="24"/>
        </w:rPr>
        <w:t xml:space="preserve">. Īpaši pasākumi laivošanas maršruta </w:t>
      </w:r>
      <w:r w:rsidR="00594652" w:rsidRPr="00215665">
        <w:rPr>
          <w:szCs w:val="24"/>
        </w:rPr>
        <w:t>uzturēšanai nav jāveic, bet paredzētie niedru pļaušanas pasākumi uzlabos laivošanas maršruta kvalitāti.</w:t>
      </w:r>
    </w:p>
    <w:p w14:paraId="25739572" w14:textId="77777777" w:rsidR="004D2CC3" w:rsidRPr="00215665" w:rsidRDefault="004D2CC3" w:rsidP="00DE0CEA">
      <w:pPr>
        <w:pStyle w:val="Sarakstarindkopa"/>
        <w:spacing w:line="240" w:lineRule="auto"/>
        <w:ind w:left="714" w:firstLine="0"/>
        <w:contextualSpacing w:val="0"/>
        <w:rPr>
          <w:szCs w:val="24"/>
        </w:rPr>
      </w:pPr>
    </w:p>
    <w:p w14:paraId="0733FBEC" w14:textId="285C5272" w:rsidR="00DE0CEA" w:rsidRPr="00215665" w:rsidRDefault="0048363D" w:rsidP="00DC2F97">
      <w:pPr>
        <w:pStyle w:val="Sarakstarindkopa"/>
        <w:numPr>
          <w:ilvl w:val="0"/>
          <w:numId w:val="28"/>
        </w:numPr>
        <w:spacing w:line="240" w:lineRule="auto"/>
        <w:ind w:left="714" w:hanging="357"/>
        <w:contextualSpacing w:val="0"/>
        <w:rPr>
          <w:szCs w:val="24"/>
        </w:rPr>
      </w:pPr>
      <w:r w:rsidRPr="00215665">
        <w:rPr>
          <w:b/>
          <w:bCs/>
          <w:szCs w:val="24"/>
        </w:rPr>
        <w:t>Pieej</w:t>
      </w:r>
      <w:r w:rsidR="00DE0CEA" w:rsidRPr="00215665">
        <w:rPr>
          <w:b/>
          <w:bCs/>
          <w:szCs w:val="24"/>
        </w:rPr>
        <w:t>a</w:t>
      </w:r>
      <w:r w:rsidRPr="00215665">
        <w:rPr>
          <w:b/>
          <w:bCs/>
          <w:szCs w:val="24"/>
        </w:rPr>
        <w:t xml:space="preserve"> Ruskuļu Lielajam akmenim</w:t>
      </w:r>
      <w:r w:rsidRPr="00215665">
        <w:rPr>
          <w:szCs w:val="24"/>
        </w:rPr>
        <w:t xml:space="preserve"> (zemes īpašnieks ir fiziska persona</w:t>
      </w:r>
      <w:r w:rsidR="002852D3" w:rsidRPr="00215665">
        <w:rPr>
          <w:szCs w:val="24"/>
        </w:rPr>
        <w:t>)</w:t>
      </w:r>
      <w:r w:rsidR="00DE0CEA" w:rsidRPr="00215665">
        <w:rPr>
          <w:szCs w:val="24"/>
        </w:rPr>
        <w:t>.</w:t>
      </w:r>
    </w:p>
    <w:p w14:paraId="7ED0116A" w14:textId="77777777" w:rsidR="00DC7688" w:rsidRDefault="00DE0CEA" w:rsidP="00DE0CEA">
      <w:pPr>
        <w:pStyle w:val="Sarakstarindkopa"/>
        <w:spacing w:line="240" w:lineRule="auto"/>
        <w:ind w:left="714" w:firstLine="0"/>
        <w:contextualSpacing w:val="0"/>
        <w:rPr>
          <w:szCs w:val="24"/>
        </w:rPr>
      </w:pPr>
      <w:r w:rsidRPr="00215665">
        <w:rPr>
          <w:szCs w:val="24"/>
        </w:rPr>
        <w:t>P</w:t>
      </w:r>
      <w:r w:rsidR="0048363D" w:rsidRPr="00215665">
        <w:rPr>
          <w:szCs w:val="24"/>
        </w:rPr>
        <w:t xml:space="preserve">ašvaldībai būtu vēlams vienoties ar zemes īpašnieku par teritorijas ap akmeni sakopšanu, stenda atjaunošanu un par legālas pieejas/piebraukšanas iespējas nodrošināšanu, neuzstādot uz ceļa Ruskuļos aizlieguma zīmi, bet ierīkojot nelielu stāvlaukumu, no kura var tālāk doties kājām. </w:t>
      </w:r>
      <w:r w:rsidRPr="00215665">
        <w:rPr>
          <w:szCs w:val="24"/>
        </w:rPr>
        <w:t xml:space="preserve">Lai daudzveidotu </w:t>
      </w:r>
      <w:r w:rsidR="00BA673C" w:rsidRPr="00215665">
        <w:rPr>
          <w:szCs w:val="24"/>
        </w:rPr>
        <w:t>Aglonas apmeklētāju atpūtas un izziņas iespējas, a</w:t>
      </w:r>
      <w:r w:rsidR="0048363D" w:rsidRPr="00215665">
        <w:rPr>
          <w:szCs w:val="24"/>
        </w:rPr>
        <w:t>psverama arī pārgājiena maršruta apkārt Ciriša ezeram</w:t>
      </w:r>
      <w:r w:rsidR="007C0D03" w:rsidRPr="00215665">
        <w:rPr>
          <w:szCs w:val="24"/>
        </w:rPr>
        <w:t xml:space="preserve"> izveide, izmantojot esošos ceļus</w:t>
      </w:r>
      <w:r w:rsidR="0048363D" w:rsidRPr="00215665">
        <w:rPr>
          <w:szCs w:val="24"/>
        </w:rPr>
        <w:t xml:space="preserve">, </w:t>
      </w:r>
      <w:r w:rsidR="007C0D03" w:rsidRPr="00215665">
        <w:rPr>
          <w:szCs w:val="24"/>
        </w:rPr>
        <w:t>maršrutā</w:t>
      </w:r>
      <w:r w:rsidR="0048363D" w:rsidRPr="00215665">
        <w:rPr>
          <w:szCs w:val="24"/>
        </w:rPr>
        <w:t xml:space="preserve"> ietver</w:t>
      </w:r>
      <w:r w:rsidR="00490E1A" w:rsidRPr="00215665">
        <w:rPr>
          <w:szCs w:val="24"/>
        </w:rPr>
        <w:t>ot</w:t>
      </w:r>
      <w:r w:rsidR="0048363D" w:rsidRPr="00215665">
        <w:rPr>
          <w:szCs w:val="24"/>
        </w:rPr>
        <w:t xml:space="preserve"> Ruskuļu Lielo akmeni.</w:t>
      </w:r>
    </w:p>
    <w:p w14:paraId="1905E2EC" w14:textId="77777777" w:rsidR="0033206B" w:rsidRDefault="0033206B" w:rsidP="00DE0CEA">
      <w:pPr>
        <w:pStyle w:val="Sarakstarindkopa"/>
        <w:spacing w:line="240" w:lineRule="auto"/>
        <w:ind w:left="714" w:firstLine="0"/>
        <w:contextualSpacing w:val="0"/>
        <w:rPr>
          <w:szCs w:val="24"/>
        </w:rPr>
      </w:pPr>
    </w:p>
    <w:p w14:paraId="3A66DE55" w14:textId="77777777" w:rsidR="0033206B" w:rsidRDefault="0033206B" w:rsidP="00DE0CEA">
      <w:pPr>
        <w:pStyle w:val="Sarakstarindkopa"/>
        <w:spacing w:line="240" w:lineRule="auto"/>
        <w:ind w:left="714" w:firstLine="0"/>
        <w:contextualSpacing w:val="0"/>
        <w:rPr>
          <w:szCs w:val="24"/>
        </w:rPr>
      </w:pPr>
    </w:p>
    <w:p w14:paraId="5D07416B" w14:textId="77777777" w:rsidR="0033206B" w:rsidRDefault="0033206B">
      <w:pPr>
        <w:spacing w:after="160" w:line="259" w:lineRule="auto"/>
        <w:ind w:firstLine="0"/>
        <w:jc w:val="left"/>
        <w:rPr>
          <w:b/>
          <w:bCs/>
          <w:sz w:val="26"/>
          <w:szCs w:val="26"/>
        </w:rPr>
      </w:pPr>
      <w:r>
        <w:rPr>
          <w:b/>
          <w:bCs/>
          <w:sz w:val="26"/>
          <w:szCs w:val="26"/>
        </w:rPr>
        <w:br w:type="page"/>
      </w:r>
    </w:p>
    <w:p w14:paraId="176C31DB" w14:textId="236B0E10" w:rsidR="0033206B" w:rsidRPr="00215665" w:rsidRDefault="0033206B" w:rsidP="0033206B">
      <w:pPr>
        <w:ind w:firstLine="0"/>
        <w:jc w:val="center"/>
        <w:rPr>
          <w:b/>
          <w:bCs/>
          <w:sz w:val="26"/>
          <w:szCs w:val="26"/>
        </w:rPr>
      </w:pPr>
      <w:r w:rsidRPr="00215665">
        <w:rPr>
          <w:b/>
          <w:bCs/>
          <w:sz w:val="26"/>
          <w:szCs w:val="26"/>
        </w:rPr>
        <w:lastRenderedPageBreak/>
        <w:t>3.4. pasākums. Aglonas promenādes un/vai pastaigu takas vai laipas projektēšana un izbūve saskaņā ar bioloģiskās daudzveidības saglabāšanas prasībām</w:t>
      </w:r>
    </w:p>
    <w:p w14:paraId="6F6D59C0" w14:textId="0D4BAC67" w:rsidR="008E4851" w:rsidRDefault="0033206B" w:rsidP="0033206B">
      <w:pPr>
        <w:spacing w:line="240" w:lineRule="auto"/>
        <w:ind w:firstLine="0"/>
        <w:rPr>
          <w:bCs/>
          <w:szCs w:val="24"/>
        </w:rPr>
      </w:pPr>
      <w:r w:rsidRPr="00215665">
        <w:rPr>
          <w:bCs/>
          <w:szCs w:val="24"/>
        </w:rPr>
        <w:t xml:space="preserve">Preiļu novada pašvaldība ir izteikusi priekšlikumu par promenādes un/vai pastaigu takas vai laipas (turpmāk – promenāde) gar Ciriša ezeru izveidi Aglonā no vienas peldvietas līdz otrai. </w:t>
      </w:r>
      <w:r w:rsidR="00AC1F52">
        <w:rPr>
          <w:bCs/>
          <w:szCs w:val="24"/>
        </w:rPr>
        <w:t>Pirmajā</w:t>
      </w:r>
      <w:r w:rsidR="00CB29F4">
        <w:rPr>
          <w:bCs/>
          <w:szCs w:val="24"/>
        </w:rPr>
        <w:t xml:space="preserve"> kārtā izbūvējams promenādes posms no </w:t>
      </w:r>
      <w:r w:rsidR="00323161">
        <w:rPr>
          <w:bCs/>
          <w:szCs w:val="24"/>
        </w:rPr>
        <w:t xml:space="preserve">Daugavpils ielas 38, Aglonā (Aglonas bibliotēka) līdz </w:t>
      </w:r>
      <w:r w:rsidR="003C6B67">
        <w:rPr>
          <w:bCs/>
          <w:szCs w:val="24"/>
        </w:rPr>
        <w:t xml:space="preserve">peldvietai Ciriša līcī pie Aglonas bazilikas, skatu platformas izbūvei izmantojot </w:t>
      </w:r>
      <w:r w:rsidR="003B3315">
        <w:rPr>
          <w:bCs/>
          <w:szCs w:val="24"/>
        </w:rPr>
        <w:t>šobrīd vidi degra</w:t>
      </w:r>
      <w:r w:rsidR="00E11661">
        <w:rPr>
          <w:bCs/>
          <w:szCs w:val="24"/>
        </w:rPr>
        <w:t>dē</w:t>
      </w:r>
      <w:r w:rsidR="003B3315">
        <w:rPr>
          <w:bCs/>
          <w:szCs w:val="24"/>
        </w:rPr>
        <w:t>jošo būvi</w:t>
      </w:r>
      <w:r w:rsidR="00E11661">
        <w:rPr>
          <w:bCs/>
          <w:szCs w:val="24"/>
        </w:rPr>
        <w:t xml:space="preserve"> pie </w:t>
      </w:r>
      <w:proofErr w:type="spellStart"/>
      <w:r w:rsidR="00E11661">
        <w:rPr>
          <w:bCs/>
          <w:szCs w:val="24"/>
        </w:rPr>
        <w:t>Somersētas</w:t>
      </w:r>
      <w:proofErr w:type="spellEnd"/>
      <w:r w:rsidR="00E11661">
        <w:rPr>
          <w:bCs/>
          <w:szCs w:val="24"/>
        </w:rPr>
        <w:t xml:space="preserve"> ielas.</w:t>
      </w:r>
      <w:r w:rsidR="003C6B67">
        <w:rPr>
          <w:bCs/>
          <w:szCs w:val="24"/>
        </w:rPr>
        <w:t xml:space="preserve"> </w:t>
      </w:r>
      <w:r w:rsidR="00BB1191">
        <w:rPr>
          <w:bCs/>
          <w:szCs w:val="24"/>
        </w:rPr>
        <w:t>Laipu, tiltiņa, skatu platformas, grantēto celiņu, cietā seguma laukumu un kāpņu</w:t>
      </w:r>
      <w:r w:rsidR="005C7CB6">
        <w:rPr>
          <w:bCs/>
          <w:szCs w:val="24"/>
        </w:rPr>
        <w:t>, kā arī pludmales labiekārtojuma elementu</w:t>
      </w:r>
      <w:r w:rsidR="00BB1191">
        <w:rPr>
          <w:bCs/>
          <w:szCs w:val="24"/>
        </w:rPr>
        <w:t xml:space="preserve"> aptuvenais novietojums norādīts </w:t>
      </w:r>
      <w:r w:rsidR="00BB1191" w:rsidRPr="00215665">
        <w:rPr>
          <w:bCs/>
          <w:szCs w:val="24"/>
        </w:rPr>
        <w:t>5.3.</w:t>
      </w:r>
      <w:r w:rsidR="00CD47AB">
        <w:rPr>
          <w:bCs/>
          <w:szCs w:val="24"/>
        </w:rPr>
        <w:t>20</w:t>
      </w:r>
      <w:r w:rsidR="00BB1191" w:rsidRPr="00215665">
        <w:rPr>
          <w:bCs/>
          <w:szCs w:val="24"/>
        </w:rPr>
        <w:t>. attēl</w:t>
      </w:r>
      <w:r w:rsidR="00BB1191">
        <w:rPr>
          <w:bCs/>
          <w:szCs w:val="24"/>
        </w:rPr>
        <w:t>ā, bet to var</w:t>
      </w:r>
      <w:r w:rsidR="00C305E4">
        <w:rPr>
          <w:bCs/>
          <w:szCs w:val="24"/>
        </w:rPr>
        <w:t xml:space="preserve"> precizēt</w:t>
      </w:r>
      <w:r w:rsidR="00BE7416">
        <w:rPr>
          <w:bCs/>
          <w:szCs w:val="24"/>
        </w:rPr>
        <w:t xml:space="preserve"> un</w:t>
      </w:r>
      <w:r w:rsidR="00BB1191">
        <w:rPr>
          <w:bCs/>
          <w:szCs w:val="24"/>
        </w:rPr>
        <w:t xml:space="preserve"> </w:t>
      </w:r>
      <w:r w:rsidR="00BE567A">
        <w:rPr>
          <w:bCs/>
          <w:szCs w:val="24"/>
        </w:rPr>
        <w:t>mainīt, izstrādājot promenādes būvprojektu,</w:t>
      </w:r>
      <w:r w:rsidR="00B948F7">
        <w:rPr>
          <w:bCs/>
          <w:szCs w:val="24"/>
        </w:rPr>
        <w:t xml:space="preserve"> ja </w:t>
      </w:r>
      <w:r w:rsidR="00907ABD">
        <w:rPr>
          <w:bCs/>
          <w:szCs w:val="24"/>
        </w:rPr>
        <w:t>izmaiņas</w:t>
      </w:r>
      <w:r w:rsidR="00B948F7">
        <w:rPr>
          <w:bCs/>
          <w:szCs w:val="24"/>
        </w:rPr>
        <w:t xml:space="preserve"> tiek pamatot</w:t>
      </w:r>
      <w:r w:rsidR="00907ABD">
        <w:rPr>
          <w:bCs/>
          <w:szCs w:val="24"/>
        </w:rPr>
        <w:t>a</w:t>
      </w:r>
      <w:r w:rsidR="00B948F7">
        <w:rPr>
          <w:bCs/>
          <w:szCs w:val="24"/>
        </w:rPr>
        <w:t>s ar detalizētākas informācijas ieguvi topogrāfiskā plāna</w:t>
      </w:r>
      <w:r w:rsidR="00907ABD">
        <w:rPr>
          <w:bCs/>
          <w:szCs w:val="24"/>
        </w:rPr>
        <w:t xml:space="preserve"> un ģeoloģiskās izpētes laikā.</w:t>
      </w:r>
      <w:r w:rsidR="00BE567A">
        <w:rPr>
          <w:bCs/>
          <w:szCs w:val="24"/>
        </w:rPr>
        <w:t xml:space="preserve"> </w:t>
      </w:r>
      <w:r w:rsidR="00981E6C">
        <w:rPr>
          <w:bCs/>
          <w:szCs w:val="24"/>
        </w:rPr>
        <w:t xml:space="preserve">Izbūvējot promenādes pirmo kārtu, </w:t>
      </w:r>
      <w:r w:rsidR="001B008B">
        <w:rPr>
          <w:bCs/>
          <w:szCs w:val="24"/>
        </w:rPr>
        <w:t xml:space="preserve">DP “Cirīša ezers” teritorijā atrastos </w:t>
      </w:r>
      <w:r w:rsidR="00981E6C">
        <w:rPr>
          <w:bCs/>
          <w:szCs w:val="24"/>
        </w:rPr>
        <w:t xml:space="preserve">tikai četras </w:t>
      </w:r>
      <w:r w:rsidR="001B008B">
        <w:rPr>
          <w:bCs/>
          <w:szCs w:val="24"/>
        </w:rPr>
        <w:t>ezerā izbūvētas pontonu laipas</w:t>
      </w:r>
      <w:r w:rsidR="007565F2">
        <w:rPr>
          <w:bCs/>
          <w:szCs w:val="24"/>
        </w:rPr>
        <w:t>. Katras laipas platums 2 līdz 10 m</w:t>
      </w:r>
      <w:r w:rsidR="007B248F">
        <w:rPr>
          <w:bCs/>
          <w:szCs w:val="24"/>
        </w:rPr>
        <w:t>, uz vienas no laipām iespējams izvietot zviļņus pasīvai atpūtai</w:t>
      </w:r>
      <w:r w:rsidR="00BB1191">
        <w:rPr>
          <w:bCs/>
          <w:szCs w:val="24"/>
        </w:rPr>
        <w:t xml:space="preserve">. </w:t>
      </w:r>
      <w:r w:rsidR="00F52149">
        <w:rPr>
          <w:bCs/>
          <w:szCs w:val="24"/>
        </w:rPr>
        <w:t xml:space="preserve">Pie promenādes </w:t>
      </w:r>
      <w:r w:rsidR="00FB4B98">
        <w:rPr>
          <w:bCs/>
          <w:szCs w:val="24"/>
        </w:rPr>
        <w:t xml:space="preserve">iespējams </w:t>
      </w:r>
      <w:r w:rsidR="002E645F">
        <w:rPr>
          <w:bCs/>
          <w:szCs w:val="24"/>
        </w:rPr>
        <w:t>izvieto</w:t>
      </w:r>
      <w:r w:rsidR="00FB4B98">
        <w:rPr>
          <w:bCs/>
          <w:szCs w:val="24"/>
        </w:rPr>
        <w:t>t</w:t>
      </w:r>
      <w:r w:rsidR="002E645F">
        <w:rPr>
          <w:bCs/>
          <w:szCs w:val="24"/>
        </w:rPr>
        <w:t xml:space="preserve"> arī dažād</w:t>
      </w:r>
      <w:r w:rsidR="00FB4B98">
        <w:rPr>
          <w:bCs/>
          <w:szCs w:val="24"/>
        </w:rPr>
        <w:t>us</w:t>
      </w:r>
      <w:r w:rsidR="002E645F">
        <w:rPr>
          <w:bCs/>
          <w:szCs w:val="24"/>
        </w:rPr>
        <w:t xml:space="preserve"> </w:t>
      </w:r>
      <w:r w:rsidR="00BD34EC">
        <w:rPr>
          <w:bCs/>
          <w:szCs w:val="24"/>
        </w:rPr>
        <w:t xml:space="preserve">rotaļu, </w:t>
      </w:r>
      <w:r w:rsidR="002E645F">
        <w:rPr>
          <w:bCs/>
          <w:szCs w:val="24"/>
        </w:rPr>
        <w:t xml:space="preserve">aktīvās atpūtas </w:t>
      </w:r>
      <w:r w:rsidR="00F4744D">
        <w:rPr>
          <w:bCs/>
          <w:szCs w:val="24"/>
        </w:rPr>
        <w:t xml:space="preserve">un pasīvās atpūtas </w:t>
      </w:r>
      <w:r w:rsidR="002E645F">
        <w:rPr>
          <w:bCs/>
          <w:szCs w:val="24"/>
        </w:rPr>
        <w:t>element</w:t>
      </w:r>
      <w:r w:rsidR="00005373">
        <w:rPr>
          <w:bCs/>
          <w:szCs w:val="24"/>
        </w:rPr>
        <w:t>us</w:t>
      </w:r>
      <w:r w:rsidR="00BD34EC">
        <w:rPr>
          <w:bCs/>
          <w:szCs w:val="24"/>
        </w:rPr>
        <w:t>, tos pēc iespējas novietojot</w:t>
      </w:r>
      <w:r w:rsidR="002E645F">
        <w:rPr>
          <w:bCs/>
          <w:szCs w:val="24"/>
        </w:rPr>
        <w:t xml:space="preserve"> </w:t>
      </w:r>
      <w:r w:rsidR="007B248F">
        <w:rPr>
          <w:bCs/>
          <w:szCs w:val="24"/>
        </w:rPr>
        <w:t>plūdu riskam nepakļautajā promenādes daļā</w:t>
      </w:r>
      <w:r w:rsidR="008E4851">
        <w:rPr>
          <w:bCs/>
          <w:szCs w:val="24"/>
        </w:rPr>
        <w:t>.</w:t>
      </w:r>
      <w:r w:rsidR="002E645F">
        <w:rPr>
          <w:bCs/>
          <w:szCs w:val="24"/>
        </w:rPr>
        <w:t xml:space="preserve"> </w:t>
      </w:r>
    </w:p>
    <w:p w14:paraId="67860381" w14:textId="363020F6" w:rsidR="00B46C4E" w:rsidRDefault="00B46C4E" w:rsidP="0033206B">
      <w:pPr>
        <w:spacing w:line="240" w:lineRule="auto"/>
        <w:ind w:firstLine="0"/>
        <w:rPr>
          <w:bCs/>
          <w:szCs w:val="24"/>
        </w:rPr>
      </w:pPr>
      <w:r>
        <w:rPr>
          <w:bCs/>
          <w:szCs w:val="24"/>
        </w:rPr>
        <w:t xml:space="preserve">Otrajā kārtā, ja iespējams vienoties ar zemes vienību īpašniekiem, </w:t>
      </w:r>
      <w:r w:rsidR="00145231">
        <w:rPr>
          <w:bCs/>
          <w:szCs w:val="24"/>
        </w:rPr>
        <w:t xml:space="preserve">iespējama promenādes izbūve </w:t>
      </w:r>
      <w:r w:rsidR="002237DE">
        <w:rPr>
          <w:bCs/>
          <w:szCs w:val="24"/>
        </w:rPr>
        <w:t xml:space="preserve">gar ezera krastu </w:t>
      </w:r>
      <w:r w:rsidR="00145231">
        <w:rPr>
          <w:bCs/>
          <w:szCs w:val="24"/>
        </w:rPr>
        <w:t xml:space="preserve">posmā no vidusskolas līdz </w:t>
      </w:r>
      <w:r w:rsidR="002237DE">
        <w:rPr>
          <w:bCs/>
          <w:szCs w:val="24"/>
        </w:rPr>
        <w:t>pirmajā kārtā izbūvētajai promenādei.</w:t>
      </w:r>
    </w:p>
    <w:p w14:paraId="2CC16345" w14:textId="18C66D15" w:rsidR="0033206B" w:rsidRPr="00215665" w:rsidRDefault="0033206B" w:rsidP="0033206B">
      <w:pPr>
        <w:spacing w:line="240" w:lineRule="auto"/>
        <w:ind w:firstLine="0"/>
        <w:rPr>
          <w:bCs/>
          <w:szCs w:val="24"/>
        </w:rPr>
      </w:pPr>
      <w:r w:rsidRPr="00215665">
        <w:rPr>
          <w:bCs/>
          <w:szCs w:val="24"/>
        </w:rPr>
        <w:t xml:space="preserve">Ieteikumi promenādes izveidei aprakstīti 4.2. nodaļas noslēgumā. Promenādes </w:t>
      </w:r>
      <w:r w:rsidR="006449E0">
        <w:rPr>
          <w:bCs/>
          <w:szCs w:val="24"/>
        </w:rPr>
        <w:t>projektēšanai</w:t>
      </w:r>
      <w:r w:rsidRPr="00215665">
        <w:rPr>
          <w:bCs/>
          <w:szCs w:val="24"/>
        </w:rPr>
        <w:t xml:space="preserve"> var izmantot līniju, kas norādīta kā kājāmgājēju pieeja ezeram 1.10. pielikuma kartē</w:t>
      </w:r>
      <w:r w:rsidR="00365003">
        <w:rPr>
          <w:bCs/>
          <w:szCs w:val="24"/>
        </w:rPr>
        <w:t>,</w:t>
      </w:r>
      <w:r w:rsidR="0015109C">
        <w:rPr>
          <w:bCs/>
          <w:szCs w:val="24"/>
        </w:rPr>
        <w:t xml:space="preserve"> </w:t>
      </w:r>
      <w:r w:rsidR="00365003">
        <w:rPr>
          <w:bCs/>
          <w:szCs w:val="24"/>
        </w:rPr>
        <w:t>un/</w:t>
      </w:r>
      <w:r w:rsidR="0015109C">
        <w:rPr>
          <w:bCs/>
          <w:szCs w:val="24"/>
        </w:rPr>
        <w:t>vai 5.3.</w:t>
      </w:r>
      <w:r w:rsidR="00CD47AB">
        <w:rPr>
          <w:bCs/>
          <w:szCs w:val="24"/>
        </w:rPr>
        <w:t>20</w:t>
      </w:r>
      <w:r w:rsidR="006B2129">
        <w:rPr>
          <w:bCs/>
          <w:szCs w:val="24"/>
        </w:rPr>
        <w:t xml:space="preserve">. attēlā norādīto </w:t>
      </w:r>
      <w:r w:rsidR="00365003">
        <w:rPr>
          <w:bCs/>
          <w:szCs w:val="24"/>
        </w:rPr>
        <w:t xml:space="preserve">promenādes </w:t>
      </w:r>
      <w:r w:rsidR="006B2129">
        <w:rPr>
          <w:bCs/>
          <w:szCs w:val="24"/>
        </w:rPr>
        <w:t>elementu izvietojumu</w:t>
      </w:r>
      <w:r w:rsidRPr="00215665">
        <w:rPr>
          <w:bCs/>
          <w:szCs w:val="24"/>
        </w:rPr>
        <w:t>. Būtiskākie nosacījumi</w:t>
      </w:r>
      <w:r w:rsidR="006449E0">
        <w:rPr>
          <w:bCs/>
          <w:szCs w:val="24"/>
        </w:rPr>
        <w:t xml:space="preserve"> promenādes projektēšanai un izbūvei</w:t>
      </w:r>
      <w:r w:rsidRPr="00215665">
        <w:rPr>
          <w:bCs/>
          <w:szCs w:val="24"/>
        </w:rPr>
        <w:t>:</w:t>
      </w:r>
    </w:p>
    <w:p w14:paraId="120A1733" w14:textId="77777777" w:rsidR="0033206B" w:rsidRPr="00215665" w:rsidRDefault="0033206B" w:rsidP="0033206B">
      <w:pPr>
        <w:pStyle w:val="Sarakstarindkopa"/>
        <w:numPr>
          <w:ilvl w:val="0"/>
          <w:numId w:val="33"/>
        </w:numPr>
        <w:spacing w:line="240" w:lineRule="auto"/>
        <w:rPr>
          <w:bCs/>
          <w:szCs w:val="24"/>
        </w:rPr>
      </w:pPr>
      <w:r w:rsidRPr="00215665">
        <w:rPr>
          <w:bCs/>
          <w:szCs w:val="24"/>
        </w:rPr>
        <w:t>promenādes izbūves projekts jāizstrādā kopā ar ainavu projektu, kas vērtētu promenādes iekļaušanos ainavā un skatu veidošanos no un uz promenādi, atvērumu veidošanu koku un krūmu joslā gar ezeru,</w:t>
      </w:r>
    </w:p>
    <w:p w14:paraId="2828BDCB" w14:textId="77777777" w:rsidR="0033206B" w:rsidRPr="00215665" w:rsidRDefault="0033206B" w:rsidP="0033206B">
      <w:pPr>
        <w:pStyle w:val="Sarakstarindkopa"/>
        <w:numPr>
          <w:ilvl w:val="0"/>
          <w:numId w:val="33"/>
        </w:numPr>
        <w:spacing w:line="240" w:lineRule="auto"/>
        <w:rPr>
          <w:bCs/>
          <w:szCs w:val="24"/>
        </w:rPr>
      </w:pPr>
      <w:r w:rsidRPr="00215665">
        <w:rPr>
          <w:bCs/>
          <w:szCs w:val="24"/>
        </w:rPr>
        <w:t xml:space="preserve">promenādes izbūvei būtu jāveicina krastu sakopšana, niedru joslas izpļaušana, izskalotās augu atlieku masas - organiskā slāņa izvākšana, krūmu joslas izvākšana, nodrošinot vismaz daļēju koku saglabāšanu – 2.4. un 2.5. pasākumu īstenošana, </w:t>
      </w:r>
    </w:p>
    <w:p w14:paraId="3E05EC6A" w14:textId="77777777" w:rsidR="0033206B" w:rsidRPr="00215665" w:rsidRDefault="0033206B" w:rsidP="0033206B">
      <w:pPr>
        <w:pStyle w:val="Sarakstarindkopa"/>
        <w:numPr>
          <w:ilvl w:val="0"/>
          <w:numId w:val="33"/>
        </w:numPr>
        <w:spacing w:line="240" w:lineRule="auto"/>
        <w:rPr>
          <w:bCs/>
          <w:szCs w:val="24"/>
        </w:rPr>
      </w:pPr>
      <w:r w:rsidRPr="00215665">
        <w:rPr>
          <w:bCs/>
          <w:szCs w:val="24"/>
        </w:rPr>
        <w:t xml:space="preserve">nav pieļaujama </w:t>
      </w:r>
      <w:proofErr w:type="spellStart"/>
      <w:r w:rsidRPr="00215665">
        <w:rPr>
          <w:bCs/>
          <w:szCs w:val="24"/>
        </w:rPr>
        <w:t>ezerdobes</w:t>
      </w:r>
      <w:proofErr w:type="spellEnd"/>
      <w:r w:rsidRPr="00215665">
        <w:rPr>
          <w:bCs/>
          <w:szCs w:val="24"/>
        </w:rPr>
        <w:t xml:space="preserve"> padziļināšana, </w:t>
      </w:r>
      <w:proofErr w:type="spellStart"/>
      <w:r w:rsidRPr="00215665">
        <w:rPr>
          <w:bCs/>
          <w:szCs w:val="24"/>
        </w:rPr>
        <w:t>minerālaugsnes</w:t>
      </w:r>
      <w:proofErr w:type="spellEnd"/>
      <w:r w:rsidRPr="00215665">
        <w:rPr>
          <w:bCs/>
          <w:szCs w:val="24"/>
        </w:rPr>
        <w:t xml:space="preserve"> pārvietošana, izgrābšana vai arī uzbēršana virsū organisko atlieku slānim, </w:t>
      </w:r>
    </w:p>
    <w:p w14:paraId="044B65EB" w14:textId="77777777" w:rsidR="0033206B" w:rsidRPr="00215665" w:rsidRDefault="0033206B" w:rsidP="0033206B">
      <w:pPr>
        <w:pStyle w:val="Sarakstarindkopa"/>
        <w:numPr>
          <w:ilvl w:val="0"/>
          <w:numId w:val="33"/>
        </w:numPr>
        <w:spacing w:line="240" w:lineRule="auto"/>
        <w:rPr>
          <w:bCs/>
          <w:szCs w:val="24"/>
        </w:rPr>
      </w:pPr>
      <w:r w:rsidRPr="00215665">
        <w:rPr>
          <w:bCs/>
          <w:szCs w:val="24"/>
        </w:rPr>
        <w:t>precīza promenādes izbūves vieta saskaņojama, izstrādājot detalizētu projektu,</w:t>
      </w:r>
    </w:p>
    <w:p w14:paraId="2A07F308" w14:textId="77777777" w:rsidR="00BE7416" w:rsidRDefault="0033206B" w:rsidP="0033206B">
      <w:pPr>
        <w:pStyle w:val="Sarakstarindkopa"/>
        <w:numPr>
          <w:ilvl w:val="0"/>
          <w:numId w:val="33"/>
        </w:numPr>
        <w:spacing w:line="240" w:lineRule="auto"/>
        <w:rPr>
          <w:bCs/>
          <w:szCs w:val="24"/>
        </w:rPr>
      </w:pPr>
      <w:r w:rsidRPr="00215665">
        <w:rPr>
          <w:bCs/>
          <w:szCs w:val="24"/>
        </w:rPr>
        <w:t>nav pieļaujama promenādes izbūve ezerā, tikai atsevišķās vietās paredzamas laipas vai skatu platformas, kas projicējas virs ezera ūdens spoguļa</w:t>
      </w:r>
      <w:r w:rsidR="00BE7416">
        <w:rPr>
          <w:bCs/>
          <w:szCs w:val="24"/>
        </w:rPr>
        <w:t>,</w:t>
      </w:r>
    </w:p>
    <w:p w14:paraId="5B919FD1" w14:textId="6E0E282B" w:rsidR="0033206B" w:rsidRPr="00215665" w:rsidRDefault="00DF2019" w:rsidP="0033206B">
      <w:pPr>
        <w:pStyle w:val="Sarakstarindkopa"/>
        <w:numPr>
          <w:ilvl w:val="0"/>
          <w:numId w:val="33"/>
        </w:numPr>
        <w:spacing w:line="240" w:lineRule="auto"/>
        <w:rPr>
          <w:bCs/>
          <w:szCs w:val="24"/>
        </w:rPr>
      </w:pPr>
      <w:r>
        <w:rPr>
          <w:bCs/>
          <w:szCs w:val="24"/>
        </w:rPr>
        <w:t>ja plānota promenādes izgaismošana tumšajā diennakts laikā, jāievēro nosacījumi</w:t>
      </w:r>
      <w:r w:rsidR="0013427B">
        <w:rPr>
          <w:bCs/>
          <w:szCs w:val="24"/>
        </w:rPr>
        <w:t xml:space="preserve"> sikspārņu aizsardzībai, paredzot lokālu apgaismojumu, kas</w:t>
      </w:r>
      <w:r w:rsidR="00773616">
        <w:rPr>
          <w:bCs/>
          <w:szCs w:val="24"/>
        </w:rPr>
        <w:t xml:space="preserve"> neizgaismo ezeru, bet tikai laipu vai taku un</w:t>
      </w:r>
      <w:r w:rsidR="0013427B">
        <w:rPr>
          <w:bCs/>
          <w:szCs w:val="24"/>
        </w:rPr>
        <w:t xml:space="preserve"> ieslēdzas tikai tajos brīžos, kad </w:t>
      </w:r>
      <w:r w:rsidR="00773616">
        <w:rPr>
          <w:bCs/>
          <w:szCs w:val="24"/>
        </w:rPr>
        <w:t>gaismas ķermeņiem tuvojas</w:t>
      </w:r>
      <w:r w:rsidR="0013427B">
        <w:rPr>
          <w:bCs/>
          <w:szCs w:val="24"/>
        </w:rPr>
        <w:t xml:space="preserve"> apmeklētāji</w:t>
      </w:r>
      <w:r w:rsidR="0033206B" w:rsidRPr="00215665">
        <w:rPr>
          <w:bCs/>
          <w:szCs w:val="24"/>
        </w:rPr>
        <w:t>.</w:t>
      </w:r>
    </w:p>
    <w:p w14:paraId="7CACFEA5" w14:textId="77777777" w:rsidR="0033206B" w:rsidRPr="00215665" w:rsidRDefault="0033206B" w:rsidP="0033206B">
      <w:pPr>
        <w:ind w:firstLine="0"/>
        <w:rPr>
          <w:bCs/>
          <w:szCs w:val="24"/>
        </w:rPr>
      </w:pPr>
    </w:p>
    <w:p w14:paraId="68CB5457" w14:textId="77777777" w:rsidR="0033206B" w:rsidRPr="00215665" w:rsidRDefault="0033206B" w:rsidP="00DE0CEA">
      <w:pPr>
        <w:pStyle w:val="Sarakstarindkopa"/>
        <w:spacing w:line="240" w:lineRule="auto"/>
        <w:ind w:left="714" w:firstLine="0"/>
        <w:contextualSpacing w:val="0"/>
        <w:rPr>
          <w:szCs w:val="24"/>
        </w:rPr>
        <w:sectPr w:rsidR="0033206B" w:rsidRPr="00215665" w:rsidSect="00E949B0">
          <w:pgSz w:w="11906" w:h="16838"/>
          <w:pgMar w:top="1134" w:right="1134" w:bottom="1134" w:left="1701" w:header="709" w:footer="709" w:gutter="0"/>
          <w:cols w:space="708"/>
          <w:docGrid w:linePitch="360"/>
        </w:sectPr>
      </w:pPr>
    </w:p>
    <w:p w14:paraId="132CFFCF" w14:textId="354B9C65" w:rsidR="00756889" w:rsidRPr="00215665" w:rsidRDefault="001A154E" w:rsidP="00BC51F2">
      <w:pPr>
        <w:ind w:firstLine="0"/>
        <w:jc w:val="center"/>
        <w:rPr>
          <w:b/>
          <w:bCs/>
          <w:sz w:val="26"/>
          <w:szCs w:val="26"/>
        </w:rPr>
      </w:pPr>
      <w:r>
        <w:rPr>
          <w:b/>
          <w:bCs/>
          <w:noProof/>
          <w:sz w:val="26"/>
          <w:szCs w:val="26"/>
        </w:rPr>
        <w:lastRenderedPageBreak/>
        <w:drawing>
          <wp:inline distT="0" distB="0" distL="0" distR="0" wp14:anchorId="30BBA695" wp14:editId="56280F82">
            <wp:extent cx="8667750" cy="5800050"/>
            <wp:effectExtent l="0" t="0" r="0" b="0"/>
            <wp:docPr id="1147041250" name="Attēls 9" descr="Attēls, kurā ir teksts, karte, ekrānuzņēmum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41250" name="Attēls 9" descr="Attēls, kurā ir teksts, karte, ekrānuzņēmums, atlants&#10;&#10;Mākslīgā intelekta ģenerēts saturs var būt nepareizs."/>
                    <pic:cNvPicPr/>
                  </pic:nvPicPr>
                  <pic:blipFill rotWithShape="1">
                    <a:blip r:embed="rId176" cstate="screen">
                      <a:extLst>
                        <a:ext uri="{28A0092B-C50C-407E-A947-70E740481C1C}">
                          <a14:useLocalDpi xmlns:a14="http://schemas.microsoft.com/office/drawing/2010/main"/>
                        </a:ext>
                      </a:extLst>
                    </a:blip>
                    <a:srcRect/>
                    <a:stretch>
                      <a:fillRect/>
                    </a:stretch>
                  </pic:blipFill>
                  <pic:spPr bwMode="auto">
                    <a:xfrm>
                      <a:off x="0" y="0"/>
                      <a:ext cx="8689617" cy="5814683"/>
                    </a:xfrm>
                    <a:prstGeom prst="rect">
                      <a:avLst/>
                    </a:prstGeom>
                    <a:ln>
                      <a:noFill/>
                    </a:ln>
                    <a:extLst>
                      <a:ext uri="{53640926-AAD7-44D8-BBD7-CCE9431645EC}">
                        <a14:shadowObscured xmlns:a14="http://schemas.microsoft.com/office/drawing/2010/main"/>
                      </a:ext>
                    </a:extLst>
                  </pic:spPr>
                </pic:pic>
              </a:graphicData>
            </a:graphic>
          </wp:inline>
        </w:drawing>
      </w:r>
    </w:p>
    <w:p w14:paraId="680D7EEE" w14:textId="1C5B7DE9" w:rsidR="008F6F5C" w:rsidRPr="00215665" w:rsidRDefault="008F6F5C" w:rsidP="00BC51F2">
      <w:pPr>
        <w:ind w:firstLine="0"/>
        <w:jc w:val="center"/>
        <w:rPr>
          <w:b/>
          <w:bCs/>
          <w:sz w:val="26"/>
          <w:szCs w:val="26"/>
        </w:rPr>
        <w:sectPr w:rsidR="008F6F5C" w:rsidRPr="00215665" w:rsidSect="008F6F5C">
          <w:pgSz w:w="16838" w:h="11906" w:orient="landscape"/>
          <w:pgMar w:top="851" w:right="1134" w:bottom="851" w:left="1134" w:header="709" w:footer="709" w:gutter="0"/>
          <w:cols w:space="708"/>
          <w:docGrid w:linePitch="360"/>
        </w:sectPr>
      </w:pPr>
      <w:r w:rsidRPr="00215665">
        <w:t>5.3.</w:t>
      </w:r>
      <w:r w:rsidR="00CD47AB">
        <w:t>20</w:t>
      </w:r>
      <w:r w:rsidRPr="00215665">
        <w:t xml:space="preserve">. attēls. </w:t>
      </w:r>
      <w:r w:rsidR="004D2CC3" w:rsidRPr="00215665">
        <w:t>Teritorija, kurā projektējama un izbūvējama Aglonas promenāde vai pastaigu taka/laipa</w:t>
      </w:r>
      <w:r w:rsidR="00BD67C2">
        <w:t xml:space="preserve"> un </w:t>
      </w:r>
      <w:r w:rsidR="00F50FA7">
        <w:t xml:space="preserve">pirmajā </w:t>
      </w:r>
      <w:r w:rsidR="00BD67C2">
        <w:t>kārtā izbūvējamo infrastruktūras elementu aptuvens novietojums, kuru iespējams mainīt</w:t>
      </w:r>
      <w:r w:rsidR="002572CC">
        <w:t>, izstrādājot būvprojektu uz</w:t>
      </w:r>
      <w:r w:rsidR="00FD164A">
        <w:t xml:space="preserve"> detalizēta topogrāf</w:t>
      </w:r>
      <w:r w:rsidR="002572CC">
        <w:t>iskā</w:t>
      </w:r>
      <w:r w:rsidR="00FD164A">
        <w:t xml:space="preserve"> plāna un </w:t>
      </w:r>
      <w:r w:rsidR="002572CC">
        <w:t>atbilstoši ģeoloģiskajai izpētei</w:t>
      </w:r>
      <w:r w:rsidR="004D2CC3" w:rsidRPr="00215665">
        <w:t>.</w:t>
      </w:r>
    </w:p>
    <w:p w14:paraId="3C471D7D" w14:textId="717CECDA" w:rsidR="005B131E" w:rsidRPr="00215665" w:rsidRDefault="005B131E" w:rsidP="00744327">
      <w:pPr>
        <w:ind w:firstLine="0"/>
        <w:jc w:val="center"/>
        <w:rPr>
          <w:rFonts w:eastAsia="Times New Roman" w:cs="Times New Roman"/>
          <w:b/>
          <w:sz w:val="26"/>
          <w:szCs w:val="26"/>
        </w:rPr>
      </w:pPr>
      <w:r w:rsidRPr="00215665">
        <w:rPr>
          <w:rFonts w:eastAsia="Times New Roman" w:cs="Times New Roman"/>
          <w:b/>
          <w:sz w:val="26"/>
          <w:szCs w:val="26"/>
        </w:rPr>
        <w:lastRenderedPageBreak/>
        <w:t>3.</w:t>
      </w:r>
      <w:r w:rsidR="0048363D" w:rsidRPr="00215665">
        <w:rPr>
          <w:rFonts w:eastAsia="Times New Roman" w:cs="Times New Roman"/>
          <w:b/>
          <w:sz w:val="26"/>
          <w:szCs w:val="26"/>
        </w:rPr>
        <w:t>5</w:t>
      </w:r>
      <w:r w:rsidR="001379BB" w:rsidRPr="00215665">
        <w:rPr>
          <w:rFonts w:eastAsia="Times New Roman" w:cs="Times New Roman"/>
          <w:b/>
          <w:sz w:val="26"/>
          <w:szCs w:val="26"/>
        </w:rPr>
        <w:t>. </w:t>
      </w:r>
      <w:r w:rsidR="00FA04CE" w:rsidRPr="00215665">
        <w:rPr>
          <w:rFonts w:eastAsia="Times New Roman" w:cs="Times New Roman"/>
          <w:b/>
          <w:sz w:val="26"/>
          <w:szCs w:val="26"/>
        </w:rPr>
        <w:t>pasākums.</w:t>
      </w:r>
      <w:r w:rsidRPr="00215665">
        <w:rPr>
          <w:rFonts w:eastAsia="Times New Roman" w:cs="Times New Roman"/>
          <w:b/>
          <w:sz w:val="26"/>
          <w:szCs w:val="26"/>
        </w:rPr>
        <w:t xml:space="preserve"> Digitāla bukleta izveide par </w:t>
      </w:r>
      <w:r w:rsidR="005D11C4" w:rsidRPr="00215665">
        <w:rPr>
          <w:rFonts w:eastAsia="Times New Roman" w:cs="Times New Roman"/>
          <w:b/>
          <w:sz w:val="26"/>
          <w:szCs w:val="26"/>
        </w:rPr>
        <w:t>DP “Cirīša ezers”</w:t>
      </w:r>
    </w:p>
    <w:p w14:paraId="41B19E46" w14:textId="4DCDEBB5" w:rsidR="00C87F4F" w:rsidRPr="00215665" w:rsidRDefault="00DC16D5" w:rsidP="00256AC5">
      <w:pPr>
        <w:spacing w:line="240" w:lineRule="auto"/>
        <w:ind w:firstLine="0"/>
        <w:rPr>
          <w:rFonts w:eastAsia="Times New Roman" w:cs="Times New Roman"/>
          <w:szCs w:val="24"/>
        </w:rPr>
      </w:pPr>
      <w:r w:rsidRPr="00215665">
        <w:rPr>
          <w:rFonts w:eastAsia="Times New Roman" w:cs="Times New Roman"/>
          <w:szCs w:val="24"/>
        </w:rPr>
        <w:t>V</w:t>
      </w:r>
      <w:r w:rsidR="007808DC" w:rsidRPr="00215665">
        <w:rPr>
          <w:rFonts w:eastAsia="Times New Roman" w:cs="Times New Roman"/>
          <w:szCs w:val="24"/>
        </w:rPr>
        <w:t>ēlams izveidot digitālu</w:t>
      </w:r>
      <w:r w:rsidR="00803B14" w:rsidRPr="00215665">
        <w:rPr>
          <w:rFonts w:eastAsia="Times New Roman" w:cs="Times New Roman"/>
          <w:szCs w:val="24"/>
        </w:rPr>
        <w:t xml:space="preserve"> </w:t>
      </w:r>
      <w:r w:rsidR="007808DC" w:rsidRPr="00215665">
        <w:rPr>
          <w:rFonts w:eastAsia="Times New Roman" w:cs="Times New Roman"/>
          <w:szCs w:val="24"/>
        </w:rPr>
        <w:t xml:space="preserve">bukletu par </w:t>
      </w:r>
      <w:r w:rsidR="005D11C4" w:rsidRPr="00215665">
        <w:rPr>
          <w:rFonts w:eastAsia="Times New Roman" w:cs="Times New Roman"/>
          <w:szCs w:val="24"/>
        </w:rPr>
        <w:t>DP “Cirīša ezers”</w:t>
      </w:r>
      <w:r w:rsidR="007808DC" w:rsidRPr="00215665">
        <w:rPr>
          <w:rFonts w:eastAsia="Times New Roman" w:cs="Times New Roman"/>
          <w:szCs w:val="24"/>
        </w:rPr>
        <w:t xml:space="preserve">, kurā stāstīts par teritorijas dabas vērtībām un par teritorijas apmeklēšanas iespējām. Buklets </w:t>
      </w:r>
      <w:r w:rsidR="00770D28" w:rsidRPr="00215665">
        <w:rPr>
          <w:rFonts w:eastAsia="Times New Roman" w:cs="Times New Roman"/>
          <w:szCs w:val="24"/>
        </w:rPr>
        <w:t>būtu</w:t>
      </w:r>
      <w:r w:rsidR="007808DC" w:rsidRPr="00215665">
        <w:rPr>
          <w:rFonts w:eastAsia="Times New Roman" w:cs="Times New Roman"/>
          <w:szCs w:val="24"/>
        </w:rPr>
        <w:t xml:space="preserve"> pieejams pašvaldīb</w:t>
      </w:r>
      <w:r w:rsidR="00435B1E" w:rsidRPr="00215665">
        <w:rPr>
          <w:rFonts w:eastAsia="Times New Roman" w:cs="Times New Roman"/>
          <w:szCs w:val="24"/>
        </w:rPr>
        <w:t>u</w:t>
      </w:r>
      <w:r w:rsidR="007808DC" w:rsidRPr="00215665">
        <w:rPr>
          <w:rFonts w:eastAsia="Times New Roman" w:cs="Times New Roman"/>
          <w:szCs w:val="24"/>
        </w:rPr>
        <w:t xml:space="preserve"> mājaslapā</w:t>
      </w:r>
      <w:r w:rsidR="00435B1E" w:rsidRPr="00215665">
        <w:rPr>
          <w:rFonts w:eastAsia="Times New Roman" w:cs="Times New Roman"/>
          <w:szCs w:val="24"/>
        </w:rPr>
        <w:t>s</w:t>
      </w:r>
      <w:r w:rsidR="007808DC" w:rsidRPr="00215665">
        <w:rPr>
          <w:rFonts w:eastAsia="Times New Roman" w:cs="Times New Roman"/>
          <w:szCs w:val="24"/>
        </w:rPr>
        <w:t xml:space="preserve"> un TIC.</w:t>
      </w:r>
      <w:r w:rsidR="00803B14" w:rsidRPr="00215665">
        <w:rPr>
          <w:rFonts w:eastAsia="Times New Roman" w:cs="Times New Roman"/>
          <w:szCs w:val="24"/>
        </w:rPr>
        <w:t xml:space="preserve"> Buklets </w:t>
      </w:r>
      <w:r w:rsidR="00770D28" w:rsidRPr="00215665">
        <w:rPr>
          <w:rFonts w:eastAsia="Times New Roman" w:cs="Times New Roman"/>
          <w:szCs w:val="24"/>
        </w:rPr>
        <w:t xml:space="preserve">būtu </w:t>
      </w:r>
      <w:r w:rsidR="00803B14" w:rsidRPr="00215665">
        <w:rPr>
          <w:rFonts w:eastAsia="Times New Roman" w:cs="Times New Roman"/>
          <w:szCs w:val="24"/>
        </w:rPr>
        <w:t xml:space="preserve">pieejams arī DAP mājaslapā, kā arī informācija </w:t>
      </w:r>
      <w:r w:rsidR="00770D28" w:rsidRPr="00215665">
        <w:rPr>
          <w:rFonts w:eastAsia="Times New Roman" w:cs="Times New Roman"/>
          <w:szCs w:val="24"/>
        </w:rPr>
        <w:t>tiktu</w:t>
      </w:r>
      <w:r w:rsidR="00803B14" w:rsidRPr="00215665">
        <w:rPr>
          <w:rFonts w:eastAsia="Times New Roman" w:cs="Times New Roman"/>
          <w:szCs w:val="24"/>
        </w:rPr>
        <w:t xml:space="preserve"> pievienota Dabas tūrisma aplikācijai.</w:t>
      </w:r>
      <w:r w:rsidR="000E5DA5" w:rsidRPr="00215665">
        <w:rPr>
          <w:rFonts w:eastAsia="Times New Roman" w:cs="Times New Roman"/>
          <w:szCs w:val="24"/>
        </w:rPr>
        <w:t xml:space="preserve"> Ja ir nepieciešams, bukletu var izdot arī drukātā veidā.</w:t>
      </w:r>
    </w:p>
    <w:p w14:paraId="77F2B0B8" w14:textId="77777777" w:rsidR="002B57AC" w:rsidRPr="00215665" w:rsidRDefault="002B57AC" w:rsidP="00256AC5">
      <w:pPr>
        <w:spacing w:line="240" w:lineRule="auto"/>
        <w:ind w:firstLine="0"/>
        <w:rPr>
          <w:rFonts w:eastAsia="Times New Roman" w:cs="Times New Roman"/>
          <w:szCs w:val="24"/>
        </w:rPr>
      </w:pPr>
    </w:p>
    <w:p w14:paraId="29258901" w14:textId="4AFF6FF2" w:rsidR="002B57AC" w:rsidRPr="00215665" w:rsidRDefault="009866FF" w:rsidP="009866FF">
      <w:pPr>
        <w:spacing w:line="240" w:lineRule="auto"/>
        <w:ind w:firstLine="0"/>
        <w:jc w:val="center"/>
        <w:rPr>
          <w:b/>
          <w:bCs/>
          <w:sz w:val="26"/>
          <w:szCs w:val="26"/>
        </w:rPr>
      </w:pPr>
      <w:r w:rsidRPr="00215665">
        <w:rPr>
          <w:b/>
          <w:bCs/>
          <w:sz w:val="26"/>
          <w:szCs w:val="26"/>
        </w:rPr>
        <w:t xml:space="preserve">3.6. pasākums. </w:t>
      </w:r>
      <w:r w:rsidR="002B57AC" w:rsidRPr="00215665">
        <w:rPr>
          <w:b/>
          <w:bCs/>
          <w:sz w:val="26"/>
          <w:szCs w:val="26"/>
        </w:rPr>
        <w:t>Iedzīvotāju informēšana par atbilstošas notekūdeņu attīrīšanas nepieciešamību</w:t>
      </w:r>
    </w:p>
    <w:p w14:paraId="6EEA6569" w14:textId="1E3698C1" w:rsidR="002B57AC" w:rsidRPr="00215665" w:rsidRDefault="0026487E" w:rsidP="00277C87">
      <w:pPr>
        <w:spacing w:line="240" w:lineRule="auto"/>
        <w:ind w:firstLine="0"/>
      </w:pPr>
      <w:r w:rsidRPr="00215665">
        <w:t xml:space="preserve">Iedzīvotāji tiek informēti par iespējām </w:t>
      </w:r>
      <w:r w:rsidR="009866FF" w:rsidRPr="00215665">
        <w:t>pieslēgt</w:t>
      </w:r>
      <w:r w:rsidRPr="00215665">
        <w:t xml:space="preserve"> savus īpašumus centralizēta</w:t>
      </w:r>
      <w:r w:rsidR="009866FF" w:rsidRPr="00215665">
        <w:t>jai kanalizācijai vai par iespējām ieviest citus atbilstošus risinājumus notekūdeņu attīrīšanai.</w:t>
      </w:r>
      <w:r w:rsidR="00B720BD" w:rsidRPr="00215665">
        <w:t xml:space="preserve"> Pasākuma rezultātā tiek samazināta vai pat pilnībā novērsta nepietiekami attīrītu notekūdeņu </w:t>
      </w:r>
      <w:r w:rsidR="006C11A0" w:rsidRPr="00215665">
        <w:t xml:space="preserve">ievadīšana meliorācijas sistēmās un nokļūšana </w:t>
      </w:r>
      <w:proofErr w:type="spellStart"/>
      <w:r w:rsidR="006C11A0" w:rsidRPr="00215665">
        <w:t>Cirišā</w:t>
      </w:r>
      <w:proofErr w:type="spellEnd"/>
      <w:r w:rsidR="006C11A0" w:rsidRPr="00215665">
        <w:t>.</w:t>
      </w:r>
    </w:p>
    <w:p w14:paraId="27D88398" w14:textId="51F5193E" w:rsidR="009866FF" w:rsidRPr="00215665" w:rsidRDefault="00EA1A85" w:rsidP="00277C87">
      <w:pPr>
        <w:spacing w:line="240" w:lineRule="auto"/>
        <w:ind w:firstLine="0"/>
        <w:rPr>
          <w:rFonts w:eastAsia="Times New Roman" w:cs="Times New Roman"/>
          <w:szCs w:val="24"/>
        </w:rPr>
      </w:pPr>
      <w:r w:rsidRPr="00215665">
        <w:rPr>
          <w:rFonts w:cs="Times New Roman"/>
          <w:szCs w:val="24"/>
        </w:rPr>
        <w:t xml:space="preserve">Sīkāka informācija par </w:t>
      </w:r>
      <w:r w:rsidR="00E146A0" w:rsidRPr="00215665">
        <w:rPr>
          <w:rFonts w:cs="Times New Roman"/>
          <w:szCs w:val="24"/>
        </w:rPr>
        <w:t>iedzīvotāju informēšanu par notekūdeņu attīrīšanas nepieciešamību</w:t>
      </w:r>
      <w:r w:rsidRPr="00215665">
        <w:rPr>
          <w:rFonts w:cs="Times New Roman"/>
          <w:szCs w:val="24"/>
        </w:rPr>
        <w:t xml:space="preserve"> atrodama hidroloģijas eksperta atzinumā plāna 3.8. pielikumā.</w:t>
      </w:r>
    </w:p>
    <w:p w14:paraId="1B8D65C2" w14:textId="77777777" w:rsidR="00011EC2" w:rsidRPr="00215665" w:rsidRDefault="00011EC2" w:rsidP="000E5DA5">
      <w:pPr>
        <w:ind w:firstLine="0"/>
        <w:rPr>
          <w:rFonts w:eastAsia="Times New Roman" w:cs="Times New Roman"/>
          <w:szCs w:val="24"/>
        </w:rPr>
      </w:pPr>
    </w:p>
    <w:p w14:paraId="561B1D66" w14:textId="77777777" w:rsidR="003D133E" w:rsidRPr="00215665" w:rsidRDefault="003D133E" w:rsidP="000E5DA5">
      <w:pPr>
        <w:ind w:firstLine="0"/>
        <w:rPr>
          <w:rFonts w:eastAsia="Times New Roman" w:cs="Times New Roman"/>
          <w:szCs w:val="24"/>
        </w:rPr>
      </w:pPr>
    </w:p>
    <w:p w14:paraId="2E70EE5B" w14:textId="77777777" w:rsidR="006F743D" w:rsidRPr="00215665" w:rsidRDefault="006F743D">
      <w:pPr>
        <w:spacing w:after="160" w:line="259" w:lineRule="auto"/>
        <w:ind w:firstLine="0"/>
        <w:jc w:val="left"/>
        <w:rPr>
          <w:rFonts w:eastAsiaTheme="majorEastAsia"/>
          <w:b/>
          <w:bCs/>
          <w:i/>
          <w:iCs/>
          <w:color w:val="000000" w:themeColor="text1"/>
          <w:sz w:val="28"/>
          <w:szCs w:val="28"/>
          <w:lang w:eastAsia="ja-JP"/>
        </w:rPr>
      </w:pPr>
      <w:r w:rsidRPr="00215665">
        <w:rPr>
          <w:rFonts w:eastAsiaTheme="majorEastAsia"/>
          <w:b/>
          <w:bCs/>
          <w:i/>
          <w:iCs/>
          <w:color w:val="000000" w:themeColor="text1"/>
          <w:sz w:val="28"/>
          <w:szCs w:val="28"/>
          <w:lang w:eastAsia="ja-JP"/>
        </w:rPr>
        <w:br w:type="page"/>
      </w:r>
    </w:p>
    <w:p w14:paraId="214EF6A3" w14:textId="6389899B" w:rsidR="00D519E9" w:rsidRPr="00215665" w:rsidRDefault="00E9408D" w:rsidP="00E9408D">
      <w:pPr>
        <w:pStyle w:val="Sarakstarindkopa"/>
        <w:ind w:left="450" w:firstLine="0"/>
        <w:jc w:val="center"/>
        <w:rPr>
          <w:rFonts w:eastAsiaTheme="majorEastAsia"/>
          <w:b/>
          <w:bCs/>
          <w:i/>
          <w:iCs/>
          <w:color w:val="000000" w:themeColor="text1"/>
          <w:sz w:val="28"/>
          <w:szCs w:val="28"/>
          <w:lang w:eastAsia="ja-JP"/>
        </w:rPr>
      </w:pPr>
      <w:r w:rsidRPr="00215665">
        <w:rPr>
          <w:rFonts w:eastAsiaTheme="majorEastAsia"/>
          <w:b/>
          <w:bCs/>
          <w:i/>
          <w:iCs/>
          <w:color w:val="000000" w:themeColor="text1"/>
          <w:sz w:val="28"/>
          <w:szCs w:val="28"/>
          <w:lang w:eastAsia="ja-JP"/>
        </w:rPr>
        <w:lastRenderedPageBreak/>
        <w:t>IV</w:t>
      </w:r>
      <w:r w:rsidR="00087A51" w:rsidRPr="00215665">
        <w:rPr>
          <w:rFonts w:eastAsiaTheme="majorEastAsia"/>
          <w:b/>
          <w:bCs/>
          <w:i/>
          <w:iCs/>
          <w:color w:val="000000" w:themeColor="text1"/>
          <w:sz w:val="28"/>
          <w:szCs w:val="28"/>
          <w:lang w:eastAsia="ja-JP"/>
        </w:rPr>
        <w:t>.</w:t>
      </w:r>
      <w:r w:rsidRPr="00215665">
        <w:rPr>
          <w:rFonts w:eastAsiaTheme="majorEastAsia"/>
          <w:b/>
          <w:bCs/>
          <w:i/>
          <w:iCs/>
          <w:color w:val="000000" w:themeColor="text1"/>
          <w:sz w:val="28"/>
          <w:szCs w:val="28"/>
          <w:lang w:eastAsia="ja-JP"/>
        </w:rPr>
        <w:t> </w:t>
      </w:r>
      <w:r w:rsidR="00D519E9" w:rsidRPr="00215665">
        <w:rPr>
          <w:rFonts w:eastAsiaTheme="majorEastAsia"/>
          <w:b/>
          <w:bCs/>
          <w:i/>
          <w:iCs/>
          <w:color w:val="000000" w:themeColor="text1"/>
          <w:sz w:val="28"/>
          <w:szCs w:val="28"/>
          <w:lang w:eastAsia="ja-JP"/>
        </w:rPr>
        <w:t>Zinātniskā izpēte un monitorings</w:t>
      </w:r>
    </w:p>
    <w:p w14:paraId="5611C237" w14:textId="77777777" w:rsidR="007808DC" w:rsidRPr="00215665" w:rsidRDefault="007808DC" w:rsidP="007808DC">
      <w:pPr>
        <w:pStyle w:val="Sarakstarindkopa"/>
        <w:ind w:left="360" w:firstLine="0"/>
        <w:rPr>
          <w:rFonts w:eastAsiaTheme="majorEastAsia"/>
          <w:b/>
          <w:bCs/>
          <w:color w:val="000000" w:themeColor="text1"/>
          <w:lang w:eastAsia="ja-JP"/>
        </w:rPr>
      </w:pPr>
    </w:p>
    <w:p w14:paraId="6D5899D0" w14:textId="00846101" w:rsidR="00D519E9" w:rsidRPr="00215665" w:rsidRDefault="00D519E9" w:rsidP="0070713C">
      <w:pPr>
        <w:ind w:firstLine="0"/>
        <w:jc w:val="center"/>
        <w:rPr>
          <w:rFonts w:eastAsiaTheme="majorEastAsia"/>
          <w:b/>
          <w:bCs/>
          <w:color w:val="000000" w:themeColor="text1"/>
          <w:sz w:val="26"/>
          <w:szCs w:val="26"/>
          <w:lang w:eastAsia="ja-JP"/>
        </w:rPr>
      </w:pPr>
      <w:r w:rsidRPr="00215665">
        <w:rPr>
          <w:rFonts w:eastAsiaTheme="majorEastAsia"/>
          <w:b/>
          <w:bCs/>
          <w:color w:val="000000" w:themeColor="text1"/>
          <w:sz w:val="26"/>
          <w:szCs w:val="26"/>
          <w:lang w:eastAsia="ja-JP"/>
        </w:rPr>
        <w:t>4.</w:t>
      </w:r>
      <w:r w:rsidR="001379BB" w:rsidRPr="00215665">
        <w:rPr>
          <w:rFonts w:eastAsiaTheme="majorEastAsia"/>
          <w:b/>
          <w:bCs/>
          <w:color w:val="000000" w:themeColor="text1"/>
          <w:sz w:val="26"/>
          <w:szCs w:val="26"/>
          <w:lang w:eastAsia="ja-JP"/>
        </w:rPr>
        <w:t>1. </w:t>
      </w:r>
      <w:r w:rsidR="00FA04CE" w:rsidRPr="00215665">
        <w:rPr>
          <w:rFonts w:eastAsiaTheme="majorEastAsia"/>
          <w:b/>
          <w:bCs/>
          <w:color w:val="000000" w:themeColor="text1"/>
          <w:sz w:val="26"/>
          <w:szCs w:val="26"/>
          <w:lang w:eastAsia="ja-JP"/>
        </w:rPr>
        <w:t>pasākums.</w:t>
      </w:r>
      <w:r w:rsidRPr="00215665">
        <w:rPr>
          <w:rFonts w:eastAsiaTheme="majorEastAsia"/>
          <w:b/>
          <w:bCs/>
          <w:color w:val="000000" w:themeColor="text1"/>
          <w:sz w:val="26"/>
          <w:szCs w:val="26"/>
          <w:lang w:eastAsia="ja-JP"/>
        </w:rPr>
        <w:t xml:space="preserve"> Reto un īpaši aizsargājamo sugu monitorings</w:t>
      </w:r>
    </w:p>
    <w:p w14:paraId="1D08F84D" w14:textId="05BAB46C" w:rsidR="00336FDC" w:rsidRPr="00215665" w:rsidRDefault="00D519E9" w:rsidP="00256AC5">
      <w:pPr>
        <w:spacing w:line="240" w:lineRule="auto"/>
        <w:ind w:firstLine="0"/>
      </w:pPr>
      <w:r w:rsidRPr="00215665">
        <w:rPr>
          <w:i/>
        </w:rPr>
        <w:t>Natura 2000</w:t>
      </w:r>
      <w:r w:rsidRPr="00215665">
        <w:t xml:space="preserve"> monitoringa programmas ietvaros veicams reto un īpaši aizsargājamo sugu monitorings.</w:t>
      </w:r>
      <w:r w:rsidR="00EC746C" w:rsidRPr="00215665">
        <w:t xml:space="preserve"> </w:t>
      </w:r>
      <w:r w:rsidR="00445ED7" w:rsidRPr="00215665">
        <w:t>Nepieciešams visu ES nozīmes sug</w:t>
      </w:r>
      <w:r w:rsidR="002743F6" w:rsidRPr="00215665">
        <w:t>u</w:t>
      </w:r>
      <w:r w:rsidR="00445ED7" w:rsidRPr="00215665">
        <w:t>, kas iekļautas DP “Cirīša ezers” izveidošanas un aizsardzības mērķos, monitorings</w:t>
      </w:r>
      <w:r w:rsidR="00906285" w:rsidRPr="00215665">
        <w:t>.</w:t>
      </w:r>
      <w:r w:rsidR="00336FDC" w:rsidRPr="00215665">
        <w:t xml:space="preserve"> </w:t>
      </w:r>
    </w:p>
    <w:p w14:paraId="16D19E6F" w14:textId="220084DE" w:rsidR="00E67B8D" w:rsidRPr="00215665" w:rsidRDefault="00E67B8D" w:rsidP="00256AC5">
      <w:pPr>
        <w:spacing w:line="240" w:lineRule="auto"/>
        <w:ind w:firstLine="0"/>
      </w:pPr>
      <w:r>
        <w:t xml:space="preserve">Lai atrastu dīķu </w:t>
      </w:r>
      <w:proofErr w:type="spellStart"/>
      <w:r>
        <w:t>naktssikspārņa</w:t>
      </w:r>
      <w:proofErr w:type="spellEnd"/>
      <w:r>
        <w:t xml:space="preserve"> koloniju(</w:t>
      </w:r>
      <w:proofErr w:type="spellStart"/>
      <w:r>
        <w:t>as</w:t>
      </w:r>
      <w:proofErr w:type="spellEnd"/>
      <w:r>
        <w:t xml:space="preserve">), būtu jāveic speciāls pētījums, izmantojot </w:t>
      </w:r>
      <w:proofErr w:type="spellStart"/>
      <w:r>
        <w:t>radiotelemetrijas</w:t>
      </w:r>
      <w:proofErr w:type="spellEnd"/>
      <w:r>
        <w:t xml:space="preserve"> metodi. Tikai atrodot kolonijas</w:t>
      </w:r>
      <w:r w:rsidR="00B21D37">
        <w:t>,</w:t>
      </w:r>
      <w:r>
        <w:t xml:space="preserve"> ir iespējams veikt precīzu dzīvnieku uzskaiti un novērtēt šīs (un arī citu sugu) populācijas lielumu.</w:t>
      </w:r>
    </w:p>
    <w:p w14:paraId="7A0E30C9" w14:textId="0C34DBD8" w:rsidR="00D519E9" w:rsidRPr="00215665" w:rsidRDefault="00D519E9" w:rsidP="0070713C">
      <w:pPr>
        <w:ind w:firstLine="0"/>
        <w:jc w:val="center"/>
        <w:rPr>
          <w:rFonts w:eastAsiaTheme="majorEastAsia"/>
          <w:b/>
          <w:bCs/>
          <w:color w:val="000000" w:themeColor="text1"/>
          <w:sz w:val="26"/>
          <w:szCs w:val="26"/>
          <w:lang w:eastAsia="ja-JP"/>
        </w:rPr>
      </w:pPr>
      <w:r w:rsidRPr="00215665">
        <w:rPr>
          <w:rFonts w:eastAsiaTheme="majorEastAsia"/>
          <w:b/>
          <w:bCs/>
          <w:color w:val="000000" w:themeColor="text1"/>
          <w:sz w:val="26"/>
          <w:szCs w:val="26"/>
          <w:lang w:eastAsia="ja-JP"/>
        </w:rPr>
        <w:t>4.</w:t>
      </w:r>
      <w:r w:rsidR="001379BB" w:rsidRPr="00215665">
        <w:rPr>
          <w:rFonts w:eastAsiaTheme="majorEastAsia"/>
          <w:b/>
          <w:bCs/>
          <w:color w:val="000000" w:themeColor="text1"/>
          <w:sz w:val="26"/>
          <w:szCs w:val="26"/>
          <w:lang w:eastAsia="ja-JP"/>
        </w:rPr>
        <w:t>2. </w:t>
      </w:r>
      <w:r w:rsidR="00FA04CE" w:rsidRPr="00215665">
        <w:rPr>
          <w:rFonts w:eastAsiaTheme="majorEastAsia"/>
          <w:b/>
          <w:bCs/>
          <w:color w:val="000000" w:themeColor="text1"/>
          <w:sz w:val="26"/>
          <w:szCs w:val="26"/>
          <w:lang w:eastAsia="ja-JP"/>
        </w:rPr>
        <w:t>pasākums.</w:t>
      </w:r>
      <w:r w:rsidRPr="00215665">
        <w:rPr>
          <w:rFonts w:eastAsiaTheme="majorEastAsia"/>
          <w:b/>
          <w:bCs/>
          <w:color w:val="000000" w:themeColor="text1"/>
          <w:sz w:val="26"/>
          <w:szCs w:val="26"/>
          <w:lang w:eastAsia="ja-JP"/>
        </w:rPr>
        <w:t xml:space="preserve"> </w:t>
      </w:r>
      <w:r w:rsidR="00C550E6" w:rsidRPr="00215665">
        <w:rPr>
          <w:rFonts w:eastAsiaTheme="majorEastAsia"/>
          <w:b/>
          <w:bCs/>
          <w:color w:val="000000" w:themeColor="text1"/>
          <w:sz w:val="26"/>
          <w:szCs w:val="26"/>
          <w:lang w:eastAsia="ja-JP"/>
        </w:rPr>
        <w:t>ES nozīmes</w:t>
      </w:r>
      <w:r w:rsidRPr="00215665">
        <w:rPr>
          <w:rFonts w:eastAsiaTheme="majorEastAsia"/>
          <w:b/>
          <w:bCs/>
          <w:color w:val="000000" w:themeColor="text1"/>
          <w:sz w:val="26"/>
          <w:szCs w:val="26"/>
          <w:lang w:eastAsia="ja-JP"/>
        </w:rPr>
        <w:t xml:space="preserve"> biotopu monitorings</w:t>
      </w:r>
    </w:p>
    <w:p w14:paraId="0D72882F" w14:textId="16C22C0F" w:rsidR="00D519E9" w:rsidRPr="00215665" w:rsidRDefault="00D519E9" w:rsidP="00256AC5">
      <w:pPr>
        <w:spacing w:line="240" w:lineRule="auto"/>
        <w:ind w:firstLine="0"/>
      </w:pPr>
      <w:r w:rsidRPr="00215665">
        <w:rPr>
          <w:i/>
        </w:rPr>
        <w:t>Natura 2000</w:t>
      </w:r>
      <w:r w:rsidRPr="00215665">
        <w:t xml:space="preserve"> monitoringa programmas ietvaros veicams </w:t>
      </w:r>
      <w:r w:rsidR="00906285" w:rsidRPr="00215665">
        <w:t>ES nozīmes</w:t>
      </w:r>
      <w:r w:rsidR="00A90767" w:rsidRPr="00215665">
        <w:t xml:space="preserve"> biotop</w:t>
      </w:r>
      <w:r w:rsidR="00301E45" w:rsidRPr="00215665">
        <w:t>u</w:t>
      </w:r>
      <w:r w:rsidR="00ED2B70" w:rsidRPr="00215665">
        <w:t xml:space="preserve"> </w:t>
      </w:r>
      <w:r w:rsidRPr="00215665">
        <w:t>monitorings</w:t>
      </w:r>
      <w:r w:rsidR="00621A91" w:rsidRPr="00215665">
        <w:t xml:space="preserve"> reizi sešos gados</w:t>
      </w:r>
      <w:r w:rsidR="00E86DF6" w:rsidRPr="00215665">
        <w:t xml:space="preserve">, novērtējot </w:t>
      </w:r>
      <w:r w:rsidR="00336FDC" w:rsidRPr="00215665">
        <w:t>biotopu platību un kvalitāti.</w:t>
      </w:r>
    </w:p>
    <w:p w14:paraId="051DB5D6" w14:textId="50658130" w:rsidR="00541F1E" w:rsidRDefault="00541F1E" w:rsidP="000E5DA5">
      <w:pPr>
        <w:ind w:firstLine="0"/>
        <w:rPr>
          <w:rFonts w:eastAsiaTheme="majorEastAsia"/>
          <w:b/>
          <w:bCs/>
          <w:color w:val="000000" w:themeColor="text1"/>
          <w:lang w:eastAsia="ja-JP"/>
        </w:rPr>
      </w:pPr>
    </w:p>
    <w:p w14:paraId="3E001581" w14:textId="6AEA753E" w:rsidR="000E5DA5" w:rsidRPr="00215665" w:rsidRDefault="000E5DA5" w:rsidP="0070713C">
      <w:pPr>
        <w:ind w:firstLine="0"/>
        <w:jc w:val="center"/>
        <w:rPr>
          <w:rFonts w:eastAsiaTheme="majorEastAsia"/>
          <w:b/>
          <w:bCs/>
          <w:color w:val="000000" w:themeColor="text1"/>
          <w:sz w:val="26"/>
          <w:szCs w:val="26"/>
          <w:lang w:eastAsia="ja-JP"/>
        </w:rPr>
      </w:pPr>
      <w:r w:rsidRPr="00215665">
        <w:rPr>
          <w:rFonts w:eastAsiaTheme="majorEastAsia"/>
          <w:b/>
          <w:bCs/>
          <w:color w:val="000000" w:themeColor="text1"/>
          <w:sz w:val="26"/>
          <w:szCs w:val="26"/>
          <w:lang w:eastAsia="ja-JP"/>
        </w:rPr>
        <w:t>4.</w:t>
      </w:r>
      <w:r w:rsidR="001379BB" w:rsidRPr="00215665">
        <w:rPr>
          <w:rFonts w:eastAsiaTheme="majorEastAsia"/>
          <w:b/>
          <w:bCs/>
          <w:color w:val="000000" w:themeColor="text1"/>
          <w:sz w:val="26"/>
          <w:szCs w:val="26"/>
          <w:lang w:eastAsia="ja-JP"/>
        </w:rPr>
        <w:t>3. </w:t>
      </w:r>
      <w:r w:rsidR="00FA04CE" w:rsidRPr="00215665">
        <w:rPr>
          <w:rFonts w:eastAsiaTheme="majorEastAsia"/>
          <w:b/>
          <w:bCs/>
          <w:color w:val="000000" w:themeColor="text1"/>
          <w:sz w:val="26"/>
          <w:szCs w:val="26"/>
          <w:lang w:eastAsia="ja-JP"/>
        </w:rPr>
        <w:t>pasākums.</w:t>
      </w:r>
      <w:r w:rsidRPr="00215665">
        <w:rPr>
          <w:rFonts w:eastAsiaTheme="majorEastAsia"/>
          <w:b/>
          <w:bCs/>
          <w:color w:val="000000" w:themeColor="text1"/>
          <w:sz w:val="26"/>
          <w:szCs w:val="26"/>
          <w:lang w:eastAsia="ja-JP"/>
        </w:rPr>
        <w:t xml:space="preserve"> Apsaimniekošanas pasākumu efektivitātes monitorings</w:t>
      </w:r>
    </w:p>
    <w:p w14:paraId="2445C524" w14:textId="46031CE2" w:rsidR="000E5DA5" w:rsidRPr="00215665" w:rsidRDefault="000E5DA5" w:rsidP="00256AC5">
      <w:pPr>
        <w:spacing w:line="240" w:lineRule="auto"/>
        <w:ind w:firstLine="0"/>
      </w:pPr>
      <w:r w:rsidRPr="00215665">
        <w:t xml:space="preserve">Pēc apsaimniekošanas pasākumu veikšanas jānovērtē </w:t>
      </w:r>
      <w:r w:rsidR="00DF2280" w:rsidRPr="00215665">
        <w:t>veikto apsaimniekošanas pasākumu efektivitāte.</w:t>
      </w:r>
      <w:r w:rsidR="000D109A" w:rsidRPr="00215665">
        <w:t xml:space="preserve"> Pārskatam par</w:t>
      </w:r>
      <w:r w:rsidR="00DF2280" w:rsidRPr="00215665">
        <w:t xml:space="preserve"> </w:t>
      </w:r>
      <w:r w:rsidR="000D109A" w:rsidRPr="00215665">
        <w:t>ES nozīmes z</w:t>
      </w:r>
      <w:r w:rsidR="004066B8" w:rsidRPr="00215665">
        <w:t xml:space="preserve">ālāju </w:t>
      </w:r>
      <w:r w:rsidR="000D109A" w:rsidRPr="00215665">
        <w:t>biotopos veikto apsaimniekošanu</w:t>
      </w:r>
      <w:r w:rsidR="001B28E8" w:rsidRPr="00215665">
        <w:t xml:space="preserve"> ieteicams izmantot LAD lauku bloku kartes datus, atlasot platības</w:t>
      </w:r>
      <w:r w:rsidR="00F25B28" w:rsidRPr="00215665">
        <w:t xml:space="preserve">, kas uzturētas kā ilggadīgie zālāji (kods 710). </w:t>
      </w:r>
      <w:r w:rsidR="00DF2280" w:rsidRPr="00215665">
        <w:t xml:space="preserve">Ja iespējams, izmanto </w:t>
      </w:r>
      <w:r w:rsidR="00DF2280" w:rsidRPr="00215665">
        <w:rPr>
          <w:i/>
        </w:rPr>
        <w:t>Natura 2000</w:t>
      </w:r>
      <w:r w:rsidR="00DF2280" w:rsidRPr="00215665">
        <w:t xml:space="preserve"> monitoringa datus par </w:t>
      </w:r>
      <w:r w:rsidR="004066B8" w:rsidRPr="00215665">
        <w:t xml:space="preserve">zālāju </w:t>
      </w:r>
      <w:r w:rsidR="00DF2280" w:rsidRPr="00215665">
        <w:t>biotop</w:t>
      </w:r>
      <w:r w:rsidR="004066B8" w:rsidRPr="00215665">
        <w:t>u</w:t>
      </w:r>
      <w:r w:rsidR="00DF2280" w:rsidRPr="00215665">
        <w:t xml:space="preserve"> platībām un kvalitāti</w:t>
      </w:r>
      <w:r w:rsidR="00F031EE" w:rsidRPr="00215665">
        <w:t>, veģetācijas izmaiņām</w:t>
      </w:r>
      <w:r w:rsidR="00DF2280" w:rsidRPr="00215665">
        <w:t>. Pēc apsaimniekošanas pasākumu efektivitātes izvērtēšanas, ja nepieciešams, koriģējami turpmāk veicamie apsaimniekošanas pasākumi.</w:t>
      </w:r>
    </w:p>
    <w:p w14:paraId="7182BE2B" w14:textId="11988B17" w:rsidR="00CA4CB1" w:rsidRPr="00215665" w:rsidRDefault="00CA4CB1" w:rsidP="00256AC5">
      <w:pPr>
        <w:pStyle w:val="Sarakstarindkopa"/>
        <w:spacing w:line="240" w:lineRule="auto"/>
        <w:ind w:left="0" w:firstLine="0"/>
      </w:pPr>
      <w:r w:rsidRPr="00215665">
        <w:t>Ja apsaimniekošanas pasākums ir saistīts ar zemes lietošanas kategorijas maiņu, saskaņā ar Vispārējo noteikumu 16.16.</w:t>
      </w:r>
      <w:r w:rsidR="001379BB" w:rsidRPr="00215665">
        <w:t>3. </w:t>
      </w:r>
      <w:r w:rsidRPr="00215665">
        <w:t xml:space="preserve">apakšpunktu tam nepieciešams saņemt DAP atļauju. Dokumentējama informācija par </w:t>
      </w:r>
      <w:r w:rsidR="00BF7BAE" w:rsidRPr="00215665">
        <w:t xml:space="preserve">minētajiem </w:t>
      </w:r>
      <w:r w:rsidRPr="00215665">
        <w:t>apsaimniekošanas pasākumiem:</w:t>
      </w:r>
    </w:p>
    <w:p w14:paraId="3FC67474" w14:textId="77777777" w:rsidR="00CA4CB1" w:rsidRPr="00215665" w:rsidRDefault="00CA4CB1" w:rsidP="00556B1B">
      <w:pPr>
        <w:pStyle w:val="Sarakstarindkopa"/>
        <w:numPr>
          <w:ilvl w:val="0"/>
          <w:numId w:val="5"/>
        </w:numPr>
        <w:spacing w:line="240" w:lineRule="auto"/>
      </w:pPr>
      <w:r w:rsidRPr="00215665">
        <w:t>DAP, izsniedzot atļauju apsaimniekošanas pasākuma veikšanai, fiksē plānotā pasākuma vietu, plānoto apjomu, situāciju dabā pirms pasākuma veikšanas,</w:t>
      </w:r>
    </w:p>
    <w:p w14:paraId="3B6E514B" w14:textId="6436166C" w:rsidR="00CA4CB1" w:rsidRPr="00215665" w:rsidRDefault="00CA4CB1" w:rsidP="00556B1B">
      <w:pPr>
        <w:pStyle w:val="Sarakstarindkopa"/>
        <w:numPr>
          <w:ilvl w:val="0"/>
          <w:numId w:val="5"/>
        </w:numPr>
        <w:spacing w:line="240" w:lineRule="auto"/>
      </w:pPr>
      <w:r w:rsidRPr="00215665">
        <w:t xml:space="preserve">pasākuma veicējs iesniedz DAP pārskatu par veiktā apsaimniekošanas pasākuma vietu, laiku, apjomu, pielietoto tehniku un darbarīkiem, pievieno vietas </w:t>
      </w:r>
      <w:proofErr w:type="spellStart"/>
      <w:r w:rsidRPr="00215665">
        <w:t>fotofiksācijas</w:t>
      </w:r>
      <w:proofErr w:type="spellEnd"/>
      <w:r w:rsidRPr="00215665">
        <w:t xml:space="preserve"> pēc pasākuma veikšanas </w:t>
      </w:r>
      <w:r w:rsidR="00924923" w:rsidRPr="00215665">
        <w:t>u. c.</w:t>
      </w:r>
      <w:r w:rsidRPr="00215665">
        <w:t xml:space="preserve"> informāciju,</w:t>
      </w:r>
    </w:p>
    <w:p w14:paraId="12318B35" w14:textId="4F4E6D94" w:rsidR="00CA4CB1" w:rsidRPr="00215665" w:rsidRDefault="00CA4CB1" w:rsidP="00556B1B">
      <w:pPr>
        <w:pStyle w:val="Sarakstarindkopa"/>
        <w:numPr>
          <w:ilvl w:val="0"/>
          <w:numId w:val="5"/>
        </w:numPr>
        <w:spacing w:line="240" w:lineRule="auto"/>
      </w:pPr>
      <w:r w:rsidRPr="00215665">
        <w:t xml:space="preserve">pasākuma veicējs </w:t>
      </w:r>
      <w:r w:rsidR="00082EC6" w:rsidRPr="00215665">
        <w:t>iesniedz</w:t>
      </w:r>
      <w:r w:rsidRPr="00215665">
        <w:t xml:space="preserve"> DAP informāciju par turpmākajiem apsaimniekotās teritorijas </w:t>
      </w:r>
      <w:proofErr w:type="spellStart"/>
      <w:r w:rsidRPr="00215665">
        <w:t>apsekojumiem</w:t>
      </w:r>
      <w:proofErr w:type="spellEnd"/>
      <w:r w:rsidRPr="00215665">
        <w:t xml:space="preserve"> un to rezultātiem, ja šādi </w:t>
      </w:r>
      <w:proofErr w:type="spellStart"/>
      <w:r w:rsidRPr="00215665">
        <w:t>apsekojumi</w:t>
      </w:r>
      <w:proofErr w:type="spellEnd"/>
      <w:r w:rsidRPr="00215665">
        <w:t xml:space="preserve"> tiek veikti,</w:t>
      </w:r>
    </w:p>
    <w:p w14:paraId="11B62562" w14:textId="77777777" w:rsidR="00CA4CB1" w:rsidRPr="00215665" w:rsidRDefault="00CA4CB1" w:rsidP="00556B1B">
      <w:pPr>
        <w:pStyle w:val="Sarakstarindkopa"/>
        <w:numPr>
          <w:ilvl w:val="0"/>
          <w:numId w:val="5"/>
        </w:numPr>
        <w:spacing w:line="240" w:lineRule="auto"/>
      </w:pPr>
      <w:r w:rsidRPr="00215665">
        <w:t>DAP uzkrāj informāciju par veiktajiem apsaimniekošanas pasākumiem un izmanto to, izsniedzot turpmākās atļaujas apsaimniekošanas pasākumu veikšanai, DA plānā ietverto apsaimniekošanas paskumu aktualizācijai vai jauna DA plāna izstrādei.</w:t>
      </w:r>
    </w:p>
    <w:p w14:paraId="11102130" w14:textId="1B977EB4" w:rsidR="0070713C" w:rsidRDefault="0070713C" w:rsidP="0070713C">
      <w:pPr>
        <w:ind w:firstLine="0"/>
        <w:jc w:val="center"/>
      </w:pPr>
    </w:p>
    <w:p w14:paraId="0CE7880C" w14:textId="532FBEBB" w:rsidR="009535F3" w:rsidRPr="00215665" w:rsidRDefault="009535F3" w:rsidP="009535F3">
      <w:pPr>
        <w:ind w:firstLine="0"/>
        <w:jc w:val="center"/>
        <w:rPr>
          <w:rFonts w:eastAsiaTheme="majorEastAsia"/>
          <w:b/>
          <w:bCs/>
          <w:color w:val="000000" w:themeColor="text1"/>
          <w:sz w:val="26"/>
          <w:szCs w:val="26"/>
          <w:lang w:eastAsia="ja-JP"/>
        </w:rPr>
      </w:pPr>
      <w:r w:rsidRPr="00215665">
        <w:rPr>
          <w:rFonts w:eastAsiaTheme="majorEastAsia"/>
          <w:b/>
          <w:bCs/>
          <w:color w:val="000000" w:themeColor="text1"/>
          <w:sz w:val="26"/>
          <w:szCs w:val="26"/>
          <w:lang w:eastAsia="ja-JP"/>
        </w:rPr>
        <w:t xml:space="preserve">4.4. pasākums. </w:t>
      </w:r>
      <w:r w:rsidR="00EC5BD7" w:rsidRPr="00215665">
        <w:rPr>
          <w:rFonts w:eastAsiaTheme="majorEastAsia"/>
          <w:b/>
          <w:bCs/>
          <w:color w:val="000000" w:themeColor="text1"/>
          <w:sz w:val="26"/>
          <w:szCs w:val="26"/>
          <w:lang w:eastAsia="ja-JP"/>
        </w:rPr>
        <w:t>Ciriša ezera ūdens kvalitātes monitorings</w:t>
      </w:r>
    </w:p>
    <w:p w14:paraId="1DE46D19" w14:textId="5ED51C99" w:rsidR="0070713C" w:rsidRPr="00215665" w:rsidRDefault="00EC5BD7" w:rsidP="00D8493E">
      <w:pPr>
        <w:ind w:firstLine="0"/>
      </w:pPr>
      <w:r w:rsidRPr="00215665">
        <w:t xml:space="preserve">Vismaz reizi gadā </w:t>
      </w:r>
      <w:proofErr w:type="spellStart"/>
      <w:r w:rsidRPr="00215665">
        <w:t>Cirišā</w:t>
      </w:r>
      <w:proofErr w:type="spellEnd"/>
      <w:r w:rsidRPr="00215665">
        <w:t xml:space="preserve"> </w:t>
      </w:r>
      <w:r w:rsidR="00F932E1" w:rsidRPr="00215665">
        <w:t xml:space="preserve">nepieciešams veikt ūdens fizikālās un ķīmiskās analīzes </w:t>
      </w:r>
      <w:r w:rsidR="00D8493E" w:rsidRPr="00215665">
        <w:t xml:space="preserve">virszemes ūdeņu </w:t>
      </w:r>
      <w:r w:rsidR="00F932E1" w:rsidRPr="00215665">
        <w:t>kvalitātes</w:t>
      </w:r>
      <w:r w:rsidR="00451FDF" w:rsidRPr="00215665">
        <w:t xml:space="preserve"> </w:t>
      </w:r>
      <w:r w:rsidR="00D81147" w:rsidRPr="00215665">
        <w:t xml:space="preserve">Valsts </w:t>
      </w:r>
      <w:r w:rsidR="00451FDF" w:rsidRPr="00215665">
        <w:t>monitoringa</w:t>
      </w:r>
      <w:r w:rsidR="00D81147" w:rsidRPr="00215665">
        <w:t xml:space="preserve"> programmas</w:t>
      </w:r>
      <w:r w:rsidR="00451FDF" w:rsidRPr="00215665">
        <w:t xml:space="preserve"> ietvaros.</w:t>
      </w:r>
      <w:r w:rsidR="00D134FB" w:rsidRPr="00215665">
        <w:t xml:space="preserve"> </w:t>
      </w:r>
      <w:r w:rsidR="00D8645E" w:rsidRPr="00215665">
        <w:t>Analīžu rezultātus nepieciešams izvērtēt dinamikā, salīdzinot ar iepriekšējiem gadiem, novērtējot</w:t>
      </w:r>
      <w:r w:rsidR="00EF5E1C" w:rsidRPr="00215665">
        <w:t xml:space="preserve"> </w:t>
      </w:r>
      <w:r w:rsidR="00C605C4" w:rsidRPr="00215665">
        <w:t>ūdens kvalitātes uzlabošanai īstenoto pasākumu efektivitāti.</w:t>
      </w:r>
    </w:p>
    <w:p w14:paraId="39D66C5E" w14:textId="0913A31C" w:rsidR="00AF0A19" w:rsidRDefault="00F13558" w:rsidP="00256AC5">
      <w:pPr>
        <w:spacing w:line="240" w:lineRule="auto"/>
        <w:ind w:firstLine="0"/>
        <w:rPr>
          <w:rFonts w:cs="Times New Roman"/>
          <w:szCs w:val="24"/>
        </w:rPr>
      </w:pPr>
      <w:r w:rsidRPr="26C09A7F">
        <w:rPr>
          <w:rFonts w:cs="Times New Roman"/>
        </w:rPr>
        <w:t xml:space="preserve">Sīkāka informācija par </w:t>
      </w:r>
      <w:r w:rsidR="00156508" w:rsidRPr="26C09A7F">
        <w:rPr>
          <w:rFonts w:cs="Times New Roman"/>
        </w:rPr>
        <w:t>ūdens kvalitātes monitoring</w:t>
      </w:r>
      <w:r w:rsidR="00EA1A85" w:rsidRPr="26C09A7F">
        <w:rPr>
          <w:rFonts w:cs="Times New Roman"/>
        </w:rPr>
        <w:t>a</w:t>
      </w:r>
      <w:r w:rsidR="00156508" w:rsidRPr="26C09A7F">
        <w:rPr>
          <w:rFonts w:cs="Times New Roman"/>
        </w:rPr>
        <w:t xml:space="preserve"> un pētījuma par </w:t>
      </w:r>
      <w:r w:rsidR="00EA1A85" w:rsidRPr="26C09A7F">
        <w:rPr>
          <w:rFonts w:cs="Times New Roman"/>
        </w:rPr>
        <w:t>piesārņojuma avotiem</w:t>
      </w:r>
      <w:r w:rsidR="00156508" w:rsidRPr="26C09A7F">
        <w:rPr>
          <w:rFonts w:cs="Times New Roman"/>
        </w:rPr>
        <w:t xml:space="preserve"> </w:t>
      </w:r>
      <w:r w:rsidR="00EA1A85" w:rsidRPr="26C09A7F">
        <w:rPr>
          <w:rFonts w:cs="Times New Roman"/>
        </w:rPr>
        <w:t xml:space="preserve">veikšanu </w:t>
      </w:r>
      <w:r w:rsidRPr="26C09A7F">
        <w:rPr>
          <w:rFonts w:cs="Times New Roman"/>
        </w:rPr>
        <w:t>atrodama hidroloģijas eksperta atzinumā plāna 3.8. pielikumā.</w:t>
      </w:r>
    </w:p>
    <w:p w14:paraId="6B898653" w14:textId="3CA3E317" w:rsidR="00AF0A19" w:rsidRPr="00215665" w:rsidRDefault="00AF0A19" w:rsidP="00AF0A19">
      <w:pPr>
        <w:ind w:firstLine="0"/>
        <w:jc w:val="center"/>
        <w:rPr>
          <w:rFonts w:eastAsiaTheme="majorEastAsia"/>
          <w:b/>
          <w:bCs/>
          <w:color w:val="000000" w:themeColor="text1"/>
          <w:sz w:val="26"/>
          <w:szCs w:val="26"/>
          <w:lang w:eastAsia="ja-JP"/>
        </w:rPr>
      </w:pPr>
      <w:r w:rsidRPr="00215665">
        <w:rPr>
          <w:rFonts w:eastAsiaTheme="majorEastAsia"/>
          <w:b/>
          <w:bCs/>
          <w:color w:val="000000" w:themeColor="text1"/>
          <w:sz w:val="26"/>
          <w:szCs w:val="26"/>
          <w:lang w:eastAsia="ja-JP"/>
        </w:rPr>
        <w:t>4.</w:t>
      </w:r>
      <w:r>
        <w:rPr>
          <w:rFonts w:eastAsiaTheme="majorEastAsia"/>
          <w:b/>
          <w:bCs/>
          <w:color w:val="000000" w:themeColor="text1"/>
          <w:sz w:val="26"/>
          <w:szCs w:val="26"/>
          <w:lang w:eastAsia="ja-JP"/>
        </w:rPr>
        <w:t>5</w:t>
      </w:r>
      <w:r w:rsidRPr="00215665">
        <w:rPr>
          <w:rFonts w:eastAsiaTheme="majorEastAsia"/>
          <w:b/>
          <w:bCs/>
          <w:color w:val="000000" w:themeColor="text1"/>
          <w:sz w:val="26"/>
          <w:szCs w:val="26"/>
          <w:lang w:eastAsia="ja-JP"/>
        </w:rPr>
        <w:t xml:space="preserve">. pasākums. </w:t>
      </w:r>
      <w:r w:rsidR="004009D4">
        <w:rPr>
          <w:rFonts w:eastAsiaTheme="majorEastAsia"/>
          <w:b/>
          <w:bCs/>
          <w:color w:val="000000" w:themeColor="text1"/>
          <w:sz w:val="26"/>
          <w:szCs w:val="26"/>
          <w:lang w:eastAsia="ja-JP"/>
        </w:rPr>
        <w:t>Pētījums par Ciriša piesārņojuma avotiem</w:t>
      </w:r>
    </w:p>
    <w:p w14:paraId="1A9F4793" w14:textId="425E819A" w:rsidR="00AF0A19" w:rsidRDefault="00BE6633" w:rsidP="00AF0A19">
      <w:pPr>
        <w:spacing w:line="240" w:lineRule="auto"/>
        <w:ind w:firstLine="0"/>
      </w:pPr>
      <w:r>
        <w:lastRenderedPageBreak/>
        <w:t>I</w:t>
      </w:r>
      <w:r w:rsidR="00CB374E">
        <w:t xml:space="preserve">eteicams veikt pētījumu, lai noskaidrotu un pēc tam varētu efektīvāk novērst </w:t>
      </w:r>
      <w:r w:rsidR="007B091A">
        <w:t>Ciriša</w:t>
      </w:r>
      <w:r w:rsidR="00A253F9">
        <w:t xml:space="preserve"> piesārņojuma ar barības vielām avotus. </w:t>
      </w:r>
      <w:r w:rsidR="00A5419D">
        <w:t xml:space="preserve">Ieteicams </w:t>
      </w:r>
      <w:r w:rsidR="00DD15FF">
        <w:t>noteikt</w:t>
      </w:r>
      <w:r w:rsidR="00A5419D">
        <w:t xml:space="preserve"> fosfora un slāpekļa satur</w:t>
      </w:r>
      <w:r w:rsidR="00DD15FF">
        <w:t>u</w:t>
      </w:r>
      <w:r w:rsidR="00A5419D">
        <w:t xml:space="preserve"> </w:t>
      </w:r>
      <w:r w:rsidR="00DD15FF">
        <w:t>Ciriša piekrastē</w:t>
      </w:r>
      <w:r w:rsidR="00E61422">
        <w:t xml:space="preserve"> vietās, kur </w:t>
      </w:r>
      <w:r w:rsidR="00FA3AE2">
        <w:t>tajā ietek</w:t>
      </w:r>
      <w:r w:rsidR="00942A39">
        <w:t xml:space="preserve"> ūdens no lauksaimniecības zemes drenējošām </w:t>
      </w:r>
      <w:r w:rsidR="000C47B3">
        <w:t xml:space="preserve">meliorācijas sistēmām vai arī kur </w:t>
      </w:r>
      <w:r w:rsidR="00E61422">
        <w:t xml:space="preserve">tuvu krastam atrodas </w:t>
      </w:r>
      <w:r w:rsidR="00E4160A">
        <w:t xml:space="preserve">dzīvojamās </w:t>
      </w:r>
      <w:r w:rsidR="00E61422">
        <w:t>apbūves teritorijas</w:t>
      </w:r>
      <w:r w:rsidR="00E4160A">
        <w:t xml:space="preserve"> un viesu mājas vai kempingi</w:t>
      </w:r>
      <w:r w:rsidR="00E61422">
        <w:t>.</w:t>
      </w:r>
    </w:p>
    <w:p w14:paraId="6B1306FE" w14:textId="3A8087F9" w:rsidR="000C47B3" w:rsidRDefault="00D20A8F" w:rsidP="00AF0A19">
      <w:pPr>
        <w:spacing w:line="240" w:lineRule="auto"/>
        <w:ind w:firstLine="0"/>
      </w:pPr>
      <w:r>
        <w:t xml:space="preserve">Ieteiktās paraugu ņemšanas vietas attēlotas </w:t>
      </w:r>
      <w:r w:rsidR="005D47DA">
        <w:t>5.3.2</w:t>
      </w:r>
      <w:r w:rsidR="00160F24">
        <w:t>1</w:t>
      </w:r>
      <w:r w:rsidR="005D47DA">
        <w:t>. attēlā, bet tās iespējams mainīt atbilstoši pieejamā finansējuma apjomam</w:t>
      </w:r>
      <w:r w:rsidR="00D55A44">
        <w:t xml:space="preserve"> un citām iespējām. Nepieciešams analizēt paraugus, kas </w:t>
      </w:r>
      <w:r w:rsidR="00840A51">
        <w:t xml:space="preserve">katrā no izvēlētajām vietām </w:t>
      </w:r>
      <w:r w:rsidR="00D55A44">
        <w:t xml:space="preserve">paņemti </w:t>
      </w:r>
      <w:r w:rsidR="00D72C7B">
        <w:t>četras</w:t>
      </w:r>
      <w:r w:rsidR="006D33AA">
        <w:t xml:space="preserve"> reizes gadā dažādos gadalaikos. Ūdens paraugos </w:t>
      </w:r>
      <w:r w:rsidR="00F66745">
        <w:t xml:space="preserve">ieteicams </w:t>
      </w:r>
      <w:r w:rsidR="006D33AA">
        <w:t>no</w:t>
      </w:r>
      <w:r w:rsidR="00F66745">
        <w:t>teikt sekojošus parametrus: kopējo fosforu, kopējo slāpekli, nitrātus, nitrītus, amonjaku, suspendētās daļiņas.</w:t>
      </w:r>
    </w:p>
    <w:p w14:paraId="36429EC8" w14:textId="1A748A5E" w:rsidR="00A82542" w:rsidRDefault="00255342" w:rsidP="00AF0A19">
      <w:pPr>
        <w:spacing w:line="240" w:lineRule="auto"/>
        <w:ind w:firstLine="0"/>
      </w:pPr>
      <w:r>
        <w:t>Pēc iegūto datu apkopošanas tos nepieciešams analizēt</w:t>
      </w:r>
      <w:r w:rsidR="002C225D">
        <w:t>,</w:t>
      </w:r>
      <w:r w:rsidR="005C6A23">
        <w:t xml:space="preserve"> salīdzinot arī ar LVĢMC veiktā ūdens kvalitātes monitoringa datiem</w:t>
      </w:r>
      <w:r w:rsidR="008F4C9D">
        <w:t>,</w:t>
      </w:r>
      <w:r w:rsidR="002C225D">
        <w:t xml:space="preserve"> nosakot to, vai </w:t>
      </w:r>
      <w:r w:rsidR="00D72C7B">
        <w:t>piesārņojums</w:t>
      </w:r>
      <w:r w:rsidR="008F4C9D">
        <w:t>, ja tāds konstatēts,</w:t>
      </w:r>
      <w:r w:rsidR="00AB66CD">
        <w:t xml:space="preserve"> </w:t>
      </w:r>
      <w:r w:rsidR="00110E6D">
        <w:t>saistīts</w:t>
      </w:r>
      <w:r w:rsidR="00AB66CD">
        <w:t xml:space="preserve"> ar notecēm no lauksaimniecības zemēm vai arī </w:t>
      </w:r>
      <w:r w:rsidR="00D72C7B">
        <w:t xml:space="preserve">ar </w:t>
      </w:r>
      <w:r w:rsidR="00AB66CD">
        <w:t>nepietiekami attīrītiem sadzīves note</w:t>
      </w:r>
      <w:r w:rsidR="00110E6D">
        <w:t>kūdeņiem</w:t>
      </w:r>
      <w:r w:rsidR="00942390">
        <w:t>. Atbilstoši pētījuma rezultātiem var izvēlēties prioritāri veicamos pasākumus Ciriša ūdens kvalitātes uzlabošanai</w:t>
      </w:r>
      <w:r w:rsidR="0008621C">
        <w:t>.</w:t>
      </w:r>
      <w:r w:rsidR="004A498F" w:rsidRPr="004A498F">
        <w:rPr>
          <w:noProof/>
        </w:rPr>
        <w:t xml:space="preserve"> </w:t>
      </w:r>
    </w:p>
    <w:p w14:paraId="460C48AF" w14:textId="03ECEEDA" w:rsidR="0059567F" w:rsidRDefault="004A498F" w:rsidP="00AF0A19">
      <w:pPr>
        <w:spacing w:line="240" w:lineRule="auto"/>
        <w:ind w:firstLine="0"/>
      </w:pPr>
      <w:r w:rsidRPr="004A498F">
        <w:rPr>
          <w:noProof/>
        </w:rPr>
        <w:drawing>
          <wp:anchor distT="0" distB="0" distL="114300" distR="114300" simplePos="0" relativeHeight="251718144" behindDoc="0" locked="0" layoutInCell="1" allowOverlap="1" wp14:anchorId="0E448F53" wp14:editId="69F0CE52">
            <wp:simplePos x="0" y="0"/>
            <wp:positionH relativeFrom="column">
              <wp:posOffset>113665</wp:posOffset>
            </wp:positionH>
            <wp:positionV relativeFrom="paragraph">
              <wp:posOffset>2473325</wp:posOffset>
            </wp:positionV>
            <wp:extent cx="2399665" cy="1758950"/>
            <wp:effectExtent l="0" t="0" r="0" b="0"/>
            <wp:wrapNone/>
            <wp:docPr id="2102468999" name="Attēls 1" descr="Attēls, kurā ir teksts, ekrānuzņēmums, cipar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68999" name="Attēls 1" descr="Attēls, kurā ir teksts, ekrānuzņēmums, cipars, fonts&#10;&#10;Mākslīgā intelekta ģenerēts saturs var būt nepareizs."/>
                    <pic:cNvPicPr/>
                  </pic:nvPicPr>
                  <pic:blipFill rotWithShape="1">
                    <a:blip r:embed="rId177" cstate="screen">
                      <a:extLst>
                        <a:ext uri="{28A0092B-C50C-407E-A947-70E740481C1C}">
                          <a14:useLocalDpi xmlns:a14="http://schemas.microsoft.com/office/drawing/2010/main"/>
                        </a:ext>
                      </a:extLst>
                    </a:blip>
                    <a:srcRect r="-8281"/>
                    <a:stretch>
                      <a:fillRect/>
                    </a:stretch>
                  </pic:blipFill>
                  <pic:spPr bwMode="auto">
                    <a:xfrm>
                      <a:off x="0" y="0"/>
                      <a:ext cx="2399665" cy="175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02F9" w:rsidRPr="000802F9">
        <w:rPr>
          <w:noProof/>
        </w:rPr>
        <w:drawing>
          <wp:inline distT="0" distB="0" distL="0" distR="0" wp14:anchorId="23AFC40C" wp14:editId="54E6EE59">
            <wp:extent cx="5760085" cy="4344670"/>
            <wp:effectExtent l="0" t="0" r="0" b="0"/>
            <wp:docPr id="1194198596" name="Attēls 1" descr="Attēls, kurā ir karte, Aero fotogrāfija, aero&#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98596" name="Attēls 1" descr="Attēls, kurā ir karte, Aero fotogrāfija, aero&#10;&#10;Mākslīgā intelekta ģenerēts saturs var būt nepareizs."/>
                    <pic:cNvPicPr/>
                  </pic:nvPicPr>
                  <pic:blipFill>
                    <a:blip r:embed="rId178"/>
                    <a:stretch>
                      <a:fillRect/>
                    </a:stretch>
                  </pic:blipFill>
                  <pic:spPr>
                    <a:xfrm>
                      <a:off x="0" y="0"/>
                      <a:ext cx="5760085" cy="4344670"/>
                    </a:xfrm>
                    <a:prstGeom prst="rect">
                      <a:avLst/>
                    </a:prstGeom>
                  </pic:spPr>
                </pic:pic>
              </a:graphicData>
            </a:graphic>
          </wp:inline>
        </w:drawing>
      </w:r>
    </w:p>
    <w:p w14:paraId="061D7EA8" w14:textId="76BE5D56" w:rsidR="00E466F7" w:rsidRPr="00215665" w:rsidRDefault="000802F9" w:rsidP="00355D14">
      <w:pPr>
        <w:spacing w:line="240" w:lineRule="auto"/>
        <w:ind w:firstLine="0"/>
        <w:jc w:val="center"/>
        <w:rPr>
          <w:rFonts w:eastAsiaTheme="majorEastAsia" w:cs="Times New Roman"/>
          <w:b/>
          <w:bCs/>
          <w:color w:val="000000" w:themeColor="text1"/>
          <w:sz w:val="28"/>
          <w:szCs w:val="28"/>
          <w:lang w:eastAsia="ja-JP"/>
        </w:rPr>
      </w:pPr>
      <w:r>
        <w:t>5.3.2</w:t>
      </w:r>
      <w:r w:rsidR="00160F24">
        <w:t>1</w:t>
      </w:r>
      <w:r>
        <w:t xml:space="preserve">. attēls. </w:t>
      </w:r>
      <w:r w:rsidR="00EF3DD0">
        <w:t>Ieteicamās ūdens paraugu ņemšanas vietas (punkti ar sarkanu kontūru – I prioritāte, ar zilu kontūru – II prioritāte).</w:t>
      </w:r>
      <w:r w:rsidR="00355D14">
        <w:t xml:space="preserve"> </w:t>
      </w:r>
      <w:r w:rsidR="00BD7040">
        <w:t xml:space="preserve">Shēma </w:t>
      </w:r>
      <w:r w:rsidR="00797897">
        <w:t>sagatavota</w:t>
      </w:r>
      <w:r w:rsidR="00BD7040">
        <w:t xml:space="preserve"> LVM GEO portālā, </w:t>
      </w:r>
      <w:r w:rsidR="00355D14">
        <w:t xml:space="preserve">pamatnē izmantots </w:t>
      </w:r>
      <w:r w:rsidR="00BD7040">
        <w:t xml:space="preserve">LĢIA </w:t>
      </w:r>
      <w:proofErr w:type="spellStart"/>
      <w:r w:rsidR="00BD7040">
        <w:t>ortoforto</w:t>
      </w:r>
      <w:proofErr w:type="spellEnd"/>
      <w:r w:rsidR="00BD7040">
        <w:t>.</w:t>
      </w:r>
      <w:r w:rsidR="00E466F7" w:rsidRPr="00215665">
        <w:br w:type="page"/>
      </w:r>
    </w:p>
    <w:p w14:paraId="7109B970" w14:textId="4BED2CD6" w:rsidR="003E02A0" w:rsidRPr="00215665" w:rsidRDefault="001379BB" w:rsidP="00460A09">
      <w:pPr>
        <w:pStyle w:val="UzrakastDAP"/>
      </w:pPr>
      <w:bookmarkStart w:id="57" w:name="_Toc204168786"/>
      <w:r w:rsidRPr="00215665">
        <w:lastRenderedPageBreak/>
        <w:t>6. </w:t>
      </w:r>
      <w:r w:rsidR="003E02A0" w:rsidRPr="00215665">
        <w:t>PLĀNA IEVIEŠANA UN ATJAUNOŠANA</w:t>
      </w:r>
      <w:bookmarkEnd w:id="57"/>
    </w:p>
    <w:p w14:paraId="1D1BDF19" w14:textId="4E610E85" w:rsidR="003E02A0" w:rsidRPr="00215665" w:rsidRDefault="003E02A0" w:rsidP="001D790C">
      <w:pPr>
        <w:pStyle w:val="UzrakstsDAP2"/>
        <w:numPr>
          <w:ilvl w:val="0"/>
          <w:numId w:val="0"/>
        </w:numPr>
      </w:pPr>
      <w:bookmarkStart w:id="58" w:name="_Toc204168787"/>
      <w:r w:rsidRPr="00215665">
        <w:t>6.</w:t>
      </w:r>
      <w:r w:rsidR="001379BB" w:rsidRPr="00215665">
        <w:t>1. </w:t>
      </w:r>
      <w:r w:rsidRPr="00215665">
        <w:t xml:space="preserve">Priekšlikumi par nepieciešamajiem grozījumiem </w:t>
      </w:r>
      <w:r w:rsidR="00F957A6" w:rsidRPr="00215665">
        <w:t>Preiļu</w:t>
      </w:r>
      <w:r w:rsidR="00AD77C9" w:rsidRPr="00215665">
        <w:t xml:space="preserve"> novada teritorijas plānojumā</w:t>
      </w:r>
      <w:bookmarkEnd w:id="58"/>
    </w:p>
    <w:p w14:paraId="22B283A1" w14:textId="77777777" w:rsidR="00013EC3" w:rsidRDefault="00AD77C9" w:rsidP="00F21716">
      <w:pPr>
        <w:rPr>
          <w:lang w:eastAsia="ja-JP"/>
        </w:rPr>
      </w:pPr>
      <w:r w:rsidRPr="00215665">
        <w:rPr>
          <w:lang w:eastAsia="ja-JP"/>
        </w:rPr>
        <w:t xml:space="preserve">Šobrīd nav izvirzīti priekšlikumi grozījumiem </w:t>
      </w:r>
      <w:r w:rsidR="00B97EDE">
        <w:rPr>
          <w:lang w:eastAsia="ja-JP"/>
        </w:rPr>
        <w:t>2025.</w:t>
      </w:r>
      <w:r w:rsidR="00B40509">
        <w:rPr>
          <w:lang w:eastAsia="ja-JP"/>
        </w:rPr>
        <w:t> gadā apstiprinātajā Preiļu novada</w:t>
      </w:r>
      <w:r w:rsidRPr="00215665">
        <w:rPr>
          <w:lang w:eastAsia="ja-JP"/>
        </w:rPr>
        <w:t xml:space="preserve"> teritorijas plānojum</w:t>
      </w:r>
      <w:r w:rsidR="000C64A6" w:rsidRPr="00215665">
        <w:rPr>
          <w:lang w:eastAsia="ja-JP"/>
        </w:rPr>
        <w:t>ā</w:t>
      </w:r>
      <w:r w:rsidR="007D0CF1" w:rsidRPr="00215665">
        <w:rPr>
          <w:lang w:eastAsia="ja-JP"/>
        </w:rPr>
        <w:t xml:space="preserve"> </w:t>
      </w:r>
      <w:r w:rsidR="005D11C4" w:rsidRPr="00215665">
        <w:rPr>
          <w:lang w:eastAsia="ja-JP"/>
        </w:rPr>
        <w:t>DP “Cirīša ezers”</w:t>
      </w:r>
      <w:r w:rsidR="007D0CF1" w:rsidRPr="00215665">
        <w:rPr>
          <w:lang w:eastAsia="ja-JP"/>
        </w:rPr>
        <w:t xml:space="preserve"> teritorijā</w:t>
      </w:r>
      <w:r w:rsidRPr="00215665">
        <w:rPr>
          <w:lang w:eastAsia="ja-JP"/>
        </w:rPr>
        <w:t xml:space="preserve">. </w:t>
      </w:r>
      <w:r w:rsidR="00E01BE1">
        <w:rPr>
          <w:lang w:eastAsia="ja-JP"/>
        </w:rPr>
        <w:t>Ja tiek i</w:t>
      </w:r>
      <w:r w:rsidRPr="00215665">
        <w:rPr>
          <w:lang w:eastAsia="ja-JP"/>
        </w:rPr>
        <w:t>zstrādā</w:t>
      </w:r>
      <w:r w:rsidR="00E01BE1">
        <w:rPr>
          <w:lang w:eastAsia="ja-JP"/>
        </w:rPr>
        <w:t>ts</w:t>
      </w:r>
      <w:r w:rsidRPr="00215665">
        <w:rPr>
          <w:lang w:eastAsia="ja-JP"/>
        </w:rPr>
        <w:t xml:space="preserve"> </w:t>
      </w:r>
      <w:r w:rsidR="000C64A6" w:rsidRPr="00215665">
        <w:rPr>
          <w:lang w:eastAsia="ja-JP"/>
        </w:rPr>
        <w:t>jaun</w:t>
      </w:r>
      <w:r w:rsidR="00E01BE1">
        <w:rPr>
          <w:lang w:eastAsia="ja-JP"/>
        </w:rPr>
        <w:t>s</w:t>
      </w:r>
      <w:r w:rsidR="000C64A6" w:rsidRPr="00215665">
        <w:rPr>
          <w:lang w:eastAsia="ja-JP"/>
        </w:rPr>
        <w:t xml:space="preserve"> </w:t>
      </w:r>
      <w:r w:rsidR="00176F67" w:rsidRPr="00215665">
        <w:rPr>
          <w:lang w:eastAsia="ja-JP"/>
        </w:rPr>
        <w:t>Preiļu</w:t>
      </w:r>
      <w:r w:rsidRPr="00215665">
        <w:rPr>
          <w:lang w:eastAsia="ja-JP"/>
        </w:rPr>
        <w:t xml:space="preserve"> novada teritorijas plānojum</w:t>
      </w:r>
      <w:r w:rsidR="00E01BE1">
        <w:rPr>
          <w:lang w:eastAsia="ja-JP"/>
        </w:rPr>
        <w:t>s vai lokālplānojums</w:t>
      </w:r>
      <w:r w:rsidRPr="00215665">
        <w:rPr>
          <w:lang w:eastAsia="ja-JP"/>
        </w:rPr>
        <w:t xml:space="preserve">, jāņem vērā </w:t>
      </w:r>
      <w:r w:rsidR="00770D28" w:rsidRPr="00215665">
        <w:rPr>
          <w:lang w:eastAsia="ja-JP"/>
        </w:rPr>
        <w:t>DA</w:t>
      </w:r>
      <w:r w:rsidRPr="00215665">
        <w:rPr>
          <w:lang w:eastAsia="ja-JP"/>
        </w:rPr>
        <w:t xml:space="preserve"> plāns</w:t>
      </w:r>
      <w:r w:rsidR="00030F04" w:rsidRPr="00215665">
        <w:rPr>
          <w:lang w:eastAsia="ja-JP"/>
        </w:rPr>
        <w:t xml:space="preserve"> </w:t>
      </w:r>
      <w:r w:rsidRPr="00215665">
        <w:rPr>
          <w:lang w:eastAsia="ja-JP"/>
        </w:rPr>
        <w:t>un jā</w:t>
      </w:r>
      <w:r w:rsidR="00770D28" w:rsidRPr="00215665">
        <w:rPr>
          <w:lang w:eastAsia="ja-JP"/>
        </w:rPr>
        <w:t>ievēro</w:t>
      </w:r>
      <w:r w:rsidRPr="00215665">
        <w:rPr>
          <w:lang w:eastAsia="ja-JP"/>
        </w:rPr>
        <w:t xml:space="preserve"> </w:t>
      </w:r>
      <w:r w:rsidR="000C64A6" w:rsidRPr="00215665">
        <w:rPr>
          <w:lang w:eastAsia="ja-JP"/>
        </w:rPr>
        <w:t xml:space="preserve">DP “Cirīša ezers” </w:t>
      </w:r>
      <w:r w:rsidR="00BE2AC7" w:rsidRPr="00215665">
        <w:rPr>
          <w:lang w:eastAsia="ja-JP"/>
        </w:rPr>
        <w:t>I</w:t>
      </w:r>
      <w:r w:rsidR="000C64A6" w:rsidRPr="00215665">
        <w:rPr>
          <w:lang w:eastAsia="ja-JP"/>
        </w:rPr>
        <w:t>ndividuāla</w:t>
      </w:r>
      <w:r w:rsidR="00CD7848" w:rsidRPr="00215665">
        <w:rPr>
          <w:lang w:eastAsia="ja-JP"/>
        </w:rPr>
        <w:t>jos</w:t>
      </w:r>
      <w:r w:rsidR="00B56AB5" w:rsidRPr="00215665">
        <w:rPr>
          <w:lang w:eastAsia="ja-JP"/>
        </w:rPr>
        <w:t xml:space="preserve"> noteikum</w:t>
      </w:r>
      <w:r w:rsidR="00CD7848" w:rsidRPr="00215665">
        <w:rPr>
          <w:lang w:eastAsia="ja-JP"/>
        </w:rPr>
        <w:t xml:space="preserve">os </w:t>
      </w:r>
      <w:r w:rsidR="00BE2AC7" w:rsidRPr="00215665">
        <w:rPr>
          <w:lang w:eastAsia="ja-JP"/>
        </w:rPr>
        <w:t xml:space="preserve">un Vispārējos </w:t>
      </w:r>
      <w:r w:rsidR="0096342D" w:rsidRPr="00215665">
        <w:rPr>
          <w:lang w:eastAsia="ja-JP"/>
        </w:rPr>
        <w:t>noteikumos</w:t>
      </w:r>
      <w:r w:rsidRPr="00215665">
        <w:rPr>
          <w:lang w:eastAsia="ja-JP"/>
        </w:rPr>
        <w:t xml:space="preserve"> atļautās </w:t>
      </w:r>
      <w:r w:rsidR="00770D28" w:rsidRPr="00215665">
        <w:rPr>
          <w:lang w:eastAsia="ja-JP"/>
        </w:rPr>
        <w:t xml:space="preserve">un aizliegtās </w:t>
      </w:r>
      <w:r w:rsidRPr="00215665">
        <w:rPr>
          <w:lang w:eastAsia="ja-JP"/>
        </w:rPr>
        <w:t xml:space="preserve">darbības, lai neapdraudētu dabas vērtības un nenonāktu pretrunā ar dabas aizsardzības </w:t>
      </w:r>
      <w:r w:rsidR="00402D30" w:rsidRPr="00215665">
        <w:rPr>
          <w:lang w:eastAsia="ja-JP"/>
        </w:rPr>
        <w:t>normatīvajiem aktiem</w:t>
      </w:r>
      <w:r w:rsidRPr="00215665">
        <w:rPr>
          <w:lang w:eastAsia="ja-JP"/>
        </w:rPr>
        <w:t>.</w:t>
      </w:r>
      <w:r w:rsidR="007D0CF1" w:rsidRPr="00215665">
        <w:rPr>
          <w:lang w:eastAsia="ja-JP"/>
        </w:rPr>
        <w:t xml:space="preserve"> </w:t>
      </w:r>
      <w:r w:rsidR="0096342D" w:rsidRPr="00215665">
        <w:rPr>
          <w:lang w:eastAsia="ja-JP"/>
        </w:rPr>
        <w:t>Ieteicams ņemt vērā DA plānā sagatavoto</w:t>
      </w:r>
      <w:r w:rsidR="00CF5335" w:rsidRPr="00215665">
        <w:rPr>
          <w:lang w:eastAsia="ja-JP"/>
        </w:rPr>
        <w:t xml:space="preserve"> funkcionālā zonējuma un</w:t>
      </w:r>
      <w:r w:rsidR="0096342D" w:rsidRPr="00215665">
        <w:rPr>
          <w:lang w:eastAsia="ja-JP"/>
        </w:rPr>
        <w:t xml:space="preserve"> Individuālo noteikumu </w:t>
      </w:r>
      <w:r w:rsidR="004C6E88" w:rsidRPr="00215665">
        <w:rPr>
          <w:lang w:eastAsia="ja-JP"/>
        </w:rPr>
        <w:t xml:space="preserve">grozījumu </w:t>
      </w:r>
      <w:r w:rsidR="0096342D" w:rsidRPr="00215665">
        <w:rPr>
          <w:lang w:eastAsia="ja-JP"/>
        </w:rPr>
        <w:t>projektu.</w:t>
      </w:r>
      <w:r w:rsidR="005B6B06" w:rsidRPr="00215665">
        <w:rPr>
          <w:lang w:eastAsia="ja-JP"/>
        </w:rPr>
        <w:t xml:space="preserve"> </w:t>
      </w:r>
    </w:p>
    <w:p w14:paraId="514A7AA7" w14:textId="564B4667" w:rsidR="00875381" w:rsidRPr="00215665" w:rsidRDefault="005B6B06" w:rsidP="00F21716">
      <w:pPr>
        <w:rPr>
          <w:lang w:eastAsia="ja-JP"/>
        </w:rPr>
      </w:pPr>
      <w:r w:rsidRPr="00215665">
        <w:rPr>
          <w:lang w:eastAsia="ja-JP"/>
        </w:rPr>
        <w:t>Ieteicams pievērst uzmanību ne tikai DP ter</w:t>
      </w:r>
      <w:r w:rsidR="00492D48" w:rsidRPr="00215665">
        <w:rPr>
          <w:lang w:eastAsia="ja-JP"/>
        </w:rPr>
        <w:t xml:space="preserve">itorijai, bet arī piegulošajai teritorijai. </w:t>
      </w:r>
      <w:r w:rsidR="00000304">
        <w:rPr>
          <w:lang w:eastAsia="ja-JP"/>
        </w:rPr>
        <w:t>Izsniedzot</w:t>
      </w:r>
      <w:r w:rsidR="00B40509">
        <w:rPr>
          <w:lang w:eastAsia="ja-JP"/>
        </w:rPr>
        <w:t xml:space="preserve"> </w:t>
      </w:r>
      <w:r w:rsidR="00000304">
        <w:rPr>
          <w:lang w:eastAsia="ja-JP"/>
        </w:rPr>
        <w:t>būvatļaujas, p</w:t>
      </w:r>
      <w:r w:rsidR="00492D48" w:rsidRPr="00215665">
        <w:rPr>
          <w:lang w:eastAsia="ja-JP"/>
        </w:rPr>
        <w:t xml:space="preserve">iemēram, Aglonā </w:t>
      </w:r>
      <w:r w:rsidR="00A85503">
        <w:rPr>
          <w:lang w:eastAsia="ja-JP"/>
        </w:rPr>
        <w:t xml:space="preserve">DP piegulošajā </w:t>
      </w:r>
      <w:r w:rsidR="00555C76">
        <w:rPr>
          <w:lang w:eastAsia="ja-JP"/>
        </w:rPr>
        <w:t xml:space="preserve">joslā </w:t>
      </w:r>
      <w:r w:rsidR="00492D48" w:rsidRPr="00215665">
        <w:rPr>
          <w:lang w:eastAsia="ja-JP"/>
        </w:rPr>
        <w:t xml:space="preserve">starp </w:t>
      </w:r>
      <w:r w:rsidR="00555C76">
        <w:rPr>
          <w:lang w:eastAsia="ja-JP"/>
        </w:rPr>
        <w:t>Cirišu</w:t>
      </w:r>
      <w:r w:rsidR="00492D48" w:rsidRPr="00215665">
        <w:rPr>
          <w:lang w:eastAsia="ja-JP"/>
        </w:rPr>
        <w:t xml:space="preserve"> un </w:t>
      </w:r>
      <w:proofErr w:type="spellStart"/>
      <w:r w:rsidR="00555C76">
        <w:rPr>
          <w:lang w:eastAsia="ja-JP"/>
        </w:rPr>
        <w:t>Somersētas</w:t>
      </w:r>
      <w:proofErr w:type="spellEnd"/>
      <w:r w:rsidR="00555C76">
        <w:rPr>
          <w:lang w:eastAsia="ja-JP"/>
        </w:rPr>
        <w:t>/</w:t>
      </w:r>
      <w:proofErr w:type="spellStart"/>
      <w:r w:rsidR="00492D48" w:rsidRPr="00215665">
        <w:rPr>
          <w:lang w:eastAsia="ja-JP"/>
        </w:rPr>
        <w:t>Tartakas</w:t>
      </w:r>
      <w:proofErr w:type="spellEnd"/>
      <w:r w:rsidR="00492D48" w:rsidRPr="00215665">
        <w:rPr>
          <w:lang w:eastAsia="ja-JP"/>
        </w:rPr>
        <w:t xml:space="preserve"> ielu</w:t>
      </w:r>
      <w:r w:rsidR="00555C76">
        <w:rPr>
          <w:lang w:eastAsia="ja-JP"/>
        </w:rPr>
        <w:t>, kur šobrīd ir</w:t>
      </w:r>
      <w:r w:rsidR="00492D48" w:rsidRPr="00215665">
        <w:rPr>
          <w:lang w:eastAsia="ja-JP"/>
        </w:rPr>
        <w:t xml:space="preserve"> </w:t>
      </w:r>
      <w:r w:rsidR="00BB523B" w:rsidRPr="00215665">
        <w:rPr>
          <w:lang w:eastAsia="ja-JP"/>
        </w:rPr>
        <w:t>plašas zālāju teritorijas</w:t>
      </w:r>
      <w:r w:rsidR="00555C76">
        <w:rPr>
          <w:lang w:eastAsia="ja-JP"/>
        </w:rPr>
        <w:t>, bet paredzēta</w:t>
      </w:r>
      <w:r w:rsidR="00A85503">
        <w:rPr>
          <w:lang w:eastAsia="ja-JP"/>
        </w:rPr>
        <w:t xml:space="preserve">s publiskās apbūves teritorijas, </w:t>
      </w:r>
      <w:r w:rsidR="003335A8">
        <w:rPr>
          <w:lang w:eastAsia="ja-JP"/>
        </w:rPr>
        <w:t xml:space="preserve">ieteicams </w:t>
      </w:r>
      <w:r w:rsidR="00A85503">
        <w:rPr>
          <w:lang w:eastAsia="ja-JP"/>
        </w:rPr>
        <w:t xml:space="preserve">plānot pēc iespējas neintensīvu, </w:t>
      </w:r>
      <w:r w:rsidR="009505B1" w:rsidRPr="00215665">
        <w:rPr>
          <w:lang w:eastAsia="ja-JP"/>
        </w:rPr>
        <w:t>augstvērtīg</w:t>
      </w:r>
      <w:r w:rsidR="00A85503">
        <w:rPr>
          <w:lang w:eastAsia="ja-JP"/>
        </w:rPr>
        <w:t>u</w:t>
      </w:r>
      <w:r w:rsidR="003D4D1B" w:rsidRPr="00215665">
        <w:rPr>
          <w:lang w:eastAsia="ja-JP"/>
        </w:rPr>
        <w:t xml:space="preserve"> un sabiedriski nozīmīg</w:t>
      </w:r>
      <w:r w:rsidR="00A85503">
        <w:rPr>
          <w:lang w:eastAsia="ja-JP"/>
        </w:rPr>
        <w:t>u apbūvi un labiekārtojuma elementus</w:t>
      </w:r>
      <w:r w:rsidR="009505B1" w:rsidRPr="00215665">
        <w:rPr>
          <w:lang w:eastAsia="ja-JP"/>
        </w:rPr>
        <w:t xml:space="preserve">, </w:t>
      </w:r>
      <w:r w:rsidR="00013EC3">
        <w:rPr>
          <w:lang w:eastAsia="ja-JP"/>
        </w:rPr>
        <w:t>kas ne</w:t>
      </w:r>
      <w:r w:rsidR="006734A1" w:rsidRPr="00215665">
        <w:rPr>
          <w:lang w:eastAsia="ja-JP"/>
        </w:rPr>
        <w:t>pasliktin</w:t>
      </w:r>
      <w:r w:rsidR="00013EC3">
        <w:rPr>
          <w:lang w:eastAsia="ja-JP"/>
        </w:rPr>
        <w:t>a</w:t>
      </w:r>
      <w:r w:rsidR="006734A1" w:rsidRPr="00215665">
        <w:rPr>
          <w:lang w:eastAsia="ja-JP"/>
        </w:rPr>
        <w:t xml:space="preserve"> </w:t>
      </w:r>
      <w:r w:rsidR="009505B1" w:rsidRPr="00215665">
        <w:rPr>
          <w:lang w:eastAsia="ja-JP"/>
        </w:rPr>
        <w:t>ezera ūdens un ainavu kvalitāti</w:t>
      </w:r>
      <w:r w:rsidR="003335A8">
        <w:rPr>
          <w:lang w:eastAsia="ja-JP"/>
        </w:rPr>
        <w:t>.</w:t>
      </w:r>
      <w:r w:rsidR="003D4D1B" w:rsidRPr="00215665">
        <w:rPr>
          <w:lang w:eastAsia="ja-JP"/>
        </w:rPr>
        <w:t xml:space="preserve"> </w:t>
      </w:r>
      <w:r w:rsidR="003335A8">
        <w:rPr>
          <w:lang w:eastAsia="ja-JP"/>
        </w:rPr>
        <w:t>A</w:t>
      </w:r>
      <w:r w:rsidR="003D4D1B" w:rsidRPr="00215665">
        <w:rPr>
          <w:lang w:eastAsia="ja-JP"/>
        </w:rPr>
        <w:t xml:space="preserve">ttīstībai </w:t>
      </w:r>
      <w:r w:rsidR="009B6446" w:rsidRPr="00215665">
        <w:rPr>
          <w:lang w:eastAsia="ja-JP"/>
        </w:rPr>
        <w:t xml:space="preserve">jānorisinās kopā ar </w:t>
      </w:r>
      <w:r w:rsidR="008745A9" w:rsidRPr="00215665">
        <w:rPr>
          <w:lang w:eastAsia="ja-JP"/>
        </w:rPr>
        <w:t>nepieciešamajiem ezera apsaimniekošanas pasākumiem</w:t>
      </w:r>
      <w:r w:rsidR="00244BDF" w:rsidRPr="00215665">
        <w:rPr>
          <w:lang w:eastAsia="ja-JP"/>
        </w:rPr>
        <w:t>.</w:t>
      </w:r>
    </w:p>
    <w:p w14:paraId="45ED978C" w14:textId="4897A040" w:rsidR="00DE1932" w:rsidRPr="00215665" w:rsidRDefault="00CB34E6" w:rsidP="00F21716">
      <w:pPr>
        <w:rPr>
          <w:lang w:eastAsia="ja-JP"/>
        </w:rPr>
      </w:pPr>
      <w:r w:rsidRPr="26C09A7F">
        <w:rPr>
          <w:lang w:eastAsia="ja-JP"/>
        </w:rPr>
        <w:t>Lai uzlabotu Ciriša ūdens kvalitāti, s</w:t>
      </w:r>
      <w:r w:rsidR="00DE1932" w:rsidRPr="26C09A7F">
        <w:rPr>
          <w:lang w:eastAsia="ja-JP"/>
        </w:rPr>
        <w:t>evišķa uzmanība jāpievērš</w:t>
      </w:r>
      <w:r w:rsidR="00997876" w:rsidRPr="26C09A7F">
        <w:rPr>
          <w:lang w:eastAsia="ja-JP"/>
        </w:rPr>
        <w:t xml:space="preserve"> </w:t>
      </w:r>
      <w:r w:rsidR="0070047D" w:rsidRPr="26C09A7F">
        <w:rPr>
          <w:lang w:eastAsia="ja-JP"/>
        </w:rPr>
        <w:t>notekūdeņu centralizētas attīrīšanas aptveres un kvalitātes uzlabošanai</w:t>
      </w:r>
      <w:r w:rsidR="000E1ABD" w:rsidRPr="26C09A7F">
        <w:rPr>
          <w:lang w:eastAsia="ja-JP"/>
        </w:rPr>
        <w:t xml:space="preserve">. Vietās, kur nav iespējams pieslēgties </w:t>
      </w:r>
      <w:r w:rsidR="0033268B" w:rsidRPr="26C09A7F">
        <w:rPr>
          <w:lang w:eastAsia="ja-JP"/>
        </w:rPr>
        <w:t>centralizētajai kanalizācijai, veidojamas kvalitatīvas</w:t>
      </w:r>
      <w:r w:rsidR="001A124B" w:rsidRPr="26C09A7F">
        <w:rPr>
          <w:lang w:eastAsia="ja-JP"/>
        </w:rPr>
        <w:t xml:space="preserve"> un efektīvas lokālās </w:t>
      </w:r>
      <w:r w:rsidR="004B13DD" w:rsidRPr="26C09A7F">
        <w:rPr>
          <w:lang w:eastAsia="ja-JP"/>
        </w:rPr>
        <w:t xml:space="preserve">notekūdeņu </w:t>
      </w:r>
      <w:r w:rsidR="001A124B" w:rsidRPr="26C09A7F">
        <w:rPr>
          <w:lang w:eastAsia="ja-JP"/>
        </w:rPr>
        <w:t xml:space="preserve">attīrīšanas </w:t>
      </w:r>
      <w:r w:rsidR="004B13DD" w:rsidRPr="26C09A7F">
        <w:rPr>
          <w:lang w:eastAsia="ja-JP"/>
        </w:rPr>
        <w:t xml:space="preserve">ierīces. </w:t>
      </w:r>
      <w:r w:rsidR="003335A8" w:rsidRPr="26C09A7F">
        <w:rPr>
          <w:lang w:eastAsia="ja-JP"/>
        </w:rPr>
        <w:t>I</w:t>
      </w:r>
      <w:r w:rsidR="004B13DD" w:rsidRPr="26C09A7F">
        <w:rPr>
          <w:lang w:eastAsia="ja-JP"/>
        </w:rPr>
        <w:t xml:space="preserve">eteicams </w:t>
      </w:r>
      <w:r w:rsidR="003335A8" w:rsidRPr="26C09A7F">
        <w:rPr>
          <w:lang w:eastAsia="ja-JP"/>
        </w:rPr>
        <w:t>ievērot</w:t>
      </w:r>
      <w:r w:rsidR="004B13DD" w:rsidRPr="26C09A7F">
        <w:rPr>
          <w:lang w:eastAsia="ja-JP"/>
        </w:rPr>
        <w:t xml:space="preserve"> nosacījumu, ka jauna būvniecība ezeru aizsargjo</w:t>
      </w:r>
      <w:r w:rsidR="004147F0" w:rsidRPr="26C09A7F">
        <w:rPr>
          <w:lang w:eastAsia="ja-JP"/>
        </w:rPr>
        <w:t>s</w:t>
      </w:r>
      <w:r w:rsidR="004B13DD" w:rsidRPr="26C09A7F">
        <w:rPr>
          <w:lang w:eastAsia="ja-JP"/>
        </w:rPr>
        <w:t xml:space="preserve">lā </w:t>
      </w:r>
      <w:r w:rsidR="004147F0" w:rsidRPr="26C09A7F">
        <w:rPr>
          <w:lang w:eastAsia="ja-JP"/>
        </w:rPr>
        <w:t>ir pieļaujam</w:t>
      </w:r>
      <w:r w:rsidR="00387832" w:rsidRPr="26C09A7F">
        <w:rPr>
          <w:lang w:eastAsia="ja-JP"/>
        </w:rPr>
        <w:t>a</w:t>
      </w:r>
      <w:r w:rsidR="004147F0" w:rsidRPr="26C09A7F">
        <w:rPr>
          <w:lang w:eastAsia="ja-JP"/>
        </w:rPr>
        <w:t xml:space="preserve"> tikai tādā gadījumā, ja tiek nodrošināts kvalitatīvas dzeramais ūdens un </w:t>
      </w:r>
      <w:r w:rsidR="00FA06F9" w:rsidRPr="26C09A7F">
        <w:rPr>
          <w:lang w:eastAsia="ja-JP"/>
        </w:rPr>
        <w:t>normatīviem</w:t>
      </w:r>
      <w:r w:rsidR="008D669D" w:rsidRPr="26C09A7F">
        <w:rPr>
          <w:lang w:eastAsia="ja-JP"/>
        </w:rPr>
        <w:t xml:space="preserve"> atbilstoša notekūdeņu attīrīšana.</w:t>
      </w:r>
    </w:p>
    <w:p w14:paraId="1784068A" w14:textId="63E7B332" w:rsidR="003E02A0" w:rsidRPr="00215665" w:rsidRDefault="003E02A0" w:rsidP="001D790C">
      <w:pPr>
        <w:pStyle w:val="UzrakstsDAP2"/>
        <w:numPr>
          <w:ilvl w:val="0"/>
          <w:numId w:val="0"/>
        </w:numPr>
      </w:pPr>
      <w:bookmarkStart w:id="59" w:name="_Toc204168788"/>
      <w:r w:rsidRPr="00215665">
        <w:t>6.</w:t>
      </w:r>
      <w:r w:rsidR="001379BB" w:rsidRPr="00215665">
        <w:t>2. </w:t>
      </w:r>
      <w:r w:rsidRPr="00215665">
        <w:t xml:space="preserve">Priekšlikumi par aizsargājamās teritorijas individuālo aizsardzības un izmantošanas noteikumu </w:t>
      </w:r>
      <w:r w:rsidR="000C64A6" w:rsidRPr="00215665">
        <w:t xml:space="preserve">grozījumu </w:t>
      </w:r>
      <w:r w:rsidRPr="00215665">
        <w:t>projektu, ieteicamo teritorijas funkcionālo zonējumu</w:t>
      </w:r>
      <w:bookmarkEnd w:id="59"/>
    </w:p>
    <w:p w14:paraId="1CDD07F8" w14:textId="77777777" w:rsidR="00B614B8" w:rsidRPr="00215665" w:rsidRDefault="00603BF7" w:rsidP="00603BF7">
      <w:pPr>
        <w:rPr>
          <w:lang w:eastAsia="ja-JP"/>
        </w:rPr>
      </w:pPr>
      <w:r w:rsidRPr="00215665">
        <w:rPr>
          <w:lang w:eastAsia="ja-JP"/>
        </w:rPr>
        <w:t>Izvērtējot DP “Cirīša ezers” pašreizējo funkcionālo zonējumu</w:t>
      </w:r>
      <w:r w:rsidR="000B5A95" w:rsidRPr="00215665">
        <w:rPr>
          <w:lang w:eastAsia="ja-JP"/>
        </w:rPr>
        <w:t xml:space="preserve"> un aizsardzības un izmantošanas nosacījumus</w:t>
      </w:r>
      <w:r w:rsidRPr="00215665">
        <w:rPr>
          <w:lang w:eastAsia="ja-JP"/>
        </w:rPr>
        <w:t>, konstatēts, ka t</w:t>
      </w:r>
      <w:r w:rsidR="000B5A95" w:rsidRPr="00215665">
        <w:rPr>
          <w:lang w:eastAsia="ja-JP"/>
        </w:rPr>
        <w:t>ie</w:t>
      </w:r>
      <w:r w:rsidRPr="00215665">
        <w:rPr>
          <w:lang w:eastAsia="ja-JP"/>
        </w:rPr>
        <w:t xml:space="preserve"> pilnībā nenodrošina ES nozīmes biotopu mērķa platības aizsardzību, jo noteikumos nav iekļauts punkts, kas nodrošinātu ES nozīmes zālāju biotopu un potenciālo zālāju biotopu neiznīcināšanu, kā arī </w:t>
      </w:r>
      <w:r w:rsidR="00D17C54" w:rsidRPr="00215665">
        <w:rPr>
          <w:lang w:eastAsia="ja-JP"/>
        </w:rPr>
        <w:t xml:space="preserve">visu </w:t>
      </w:r>
      <w:r w:rsidRPr="00215665">
        <w:rPr>
          <w:lang w:eastAsia="ja-JP"/>
        </w:rPr>
        <w:t>ES nozīmes purvu un mežu biotop</w:t>
      </w:r>
      <w:r w:rsidR="00D17C54" w:rsidRPr="00215665">
        <w:rPr>
          <w:lang w:eastAsia="ja-JP"/>
        </w:rPr>
        <w:t>u</w:t>
      </w:r>
      <w:r w:rsidRPr="00215665">
        <w:rPr>
          <w:lang w:eastAsia="ja-JP"/>
        </w:rPr>
        <w:t xml:space="preserve"> un potenciāl</w:t>
      </w:r>
      <w:r w:rsidR="00D17C54" w:rsidRPr="00215665">
        <w:rPr>
          <w:lang w:eastAsia="ja-JP"/>
        </w:rPr>
        <w:t>o</w:t>
      </w:r>
      <w:r w:rsidRPr="00215665">
        <w:rPr>
          <w:lang w:eastAsia="ja-JP"/>
        </w:rPr>
        <w:t xml:space="preserve"> mežu biotop</w:t>
      </w:r>
      <w:r w:rsidR="00D17C54" w:rsidRPr="00215665">
        <w:rPr>
          <w:lang w:eastAsia="ja-JP"/>
        </w:rPr>
        <w:t>u aizsardzība netiek nodrošināta, jo tie nav</w:t>
      </w:r>
      <w:r w:rsidR="000B5A95" w:rsidRPr="00215665">
        <w:rPr>
          <w:lang w:eastAsia="ja-JP"/>
        </w:rPr>
        <w:t xml:space="preserve"> iekļauti</w:t>
      </w:r>
      <w:r w:rsidR="00D17C54" w:rsidRPr="00215665">
        <w:rPr>
          <w:lang w:eastAsia="ja-JP"/>
        </w:rPr>
        <w:t xml:space="preserve"> dabas lieguma zonā</w:t>
      </w:r>
      <w:r w:rsidR="000B5A95" w:rsidRPr="00215665">
        <w:rPr>
          <w:lang w:eastAsia="ja-JP"/>
        </w:rPr>
        <w:t>.</w:t>
      </w:r>
      <w:r w:rsidRPr="00215665">
        <w:rPr>
          <w:lang w:eastAsia="ja-JP"/>
        </w:rPr>
        <w:t xml:space="preserve"> </w:t>
      </w:r>
    </w:p>
    <w:p w14:paraId="1E5C1CE1" w14:textId="60D81E13" w:rsidR="00086C9C" w:rsidRPr="00215665" w:rsidRDefault="002F1F3C" w:rsidP="00603BF7">
      <w:pPr>
        <w:rPr>
          <w:lang w:eastAsia="ja-JP"/>
        </w:rPr>
      </w:pPr>
      <w:r w:rsidRPr="00215665">
        <w:rPr>
          <w:lang w:eastAsia="ja-JP"/>
        </w:rPr>
        <w:t xml:space="preserve">Pašlaik spēkā esošie Individuālie noteikumi </w:t>
      </w:r>
      <w:r w:rsidR="006A78A4" w:rsidRPr="00215665">
        <w:rPr>
          <w:lang w:eastAsia="ja-JP"/>
        </w:rPr>
        <w:t xml:space="preserve">ir novecojuši, daļēji DP ir spēkā Individuālie, daļēji – Vispārējie noteikumi. </w:t>
      </w:r>
      <w:r w:rsidR="007B7609" w:rsidRPr="00215665">
        <w:rPr>
          <w:lang w:eastAsia="ja-JP"/>
        </w:rPr>
        <w:t>Noteikumu projekta sagatavošanai par pamatu ir ņemti Vispārējie noteikumi un jaunākie citu ĪADT individuālie aizsardzības un izmantošanas noteikumi.</w:t>
      </w:r>
    </w:p>
    <w:p w14:paraId="284C5548" w14:textId="493A6CFD" w:rsidR="00134F05" w:rsidRPr="00215665" w:rsidRDefault="00134F05" w:rsidP="00603BF7">
      <w:pPr>
        <w:rPr>
          <w:lang w:eastAsia="ja-JP"/>
        </w:rPr>
      </w:pPr>
      <w:r w:rsidRPr="00215665">
        <w:rPr>
          <w:lang w:eastAsia="ja-JP"/>
        </w:rPr>
        <w:t xml:space="preserve">Lai </w:t>
      </w:r>
      <w:r w:rsidR="005A7B54" w:rsidRPr="00215665">
        <w:rPr>
          <w:lang w:eastAsia="ja-JP"/>
        </w:rPr>
        <w:t xml:space="preserve">saskaņotu DP un ezera nosaukumus, ieteikts mainīt DP </w:t>
      </w:r>
      <w:r w:rsidR="006B7141" w:rsidRPr="00215665">
        <w:rPr>
          <w:lang w:eastAsia="ja-JP"/>
        </w:rPr>
        <w:t>nosaukumu no “Cirīš</w:t>
      </w:r>
      <w:r w:rsidR="00555FCA" w:rsidRPr="00215665">
        <w:rPr>
          <w:lang w:eastAsia="ja-JP"/>
        </w:rPr>
        <w:t>a</w:t>
      </w:r>
      <w:r w:rsidR="006B7141" w:rsidRPr="00215665">
        <w:rPr>
          <w:lang w:eastAsia="ja-JP"/>
        </w:rPr>
        <w:t xml:space="preserve"> ezers” uz “Ciriš</w:t>
      </w:r>
      <w:r w:rsidR="00555FCA" w:rsidRPr="00215665">
        <w:rPr>
          <w:lang w:eastAsia="ja-JP"/>
        </w:rPr>
        <w:t>a</w:t>
      </w:r>
      <w:r w:rsidR="006B7141" w:rsidRPr="00215665">
        <w:rPr>
          <w:lang w:eastAsia="ja-JP"/>
        </w:rPr>
        <w:t xml:space="preserve"> ezers”</w:t>
      </w:r>
      <w:r w:rsidR="006C2079" w:rsidRPr="00215665">
        <w:rPr>
          <w:lang w:eastAsia="ja-JP"/>
        </w:rPr>
        <w:t xml:space="preserve">, </w:t>
      </w:r>
      <w:r w:rsidR="00775965" w:rsidRPr="00215665">
        <w:rPr>
          <w:lang w:eastAsia="ja-JP"/>
        </w:rPr>
        <w:t>jo ezera oficiālais nosaukums atbilstoši</w:t>
      </w:r>
      <w:r w:rsidR="001D2DF4" w:rsidRPr="00215665">
        <w:rPr>
          <w:lang w:eastAsia="ja-JP"/>
        </w:rPr>
        <w:t xml:space="preserve"> </w:t>
      </w:r>
      <w:r w:rsidR="00775965" w:rsidRPr="00215665">
        <w:rPr>
          <w:lang w:eastAsia="ja-JP"/>
        </w:rPr>
        <w:t>Latvijas</w:t>
      </w:r>
      <w:r w:rsidR="001D2DF4" w:rsidRPr="00215665">
        <w:rPr>
          <w:lang w:eastAsia="ja-JP"/>
        </w:rPr>
        <w:t xml:space="preserve"> Ģeotelpiskās </w:t>
      </w:r>
      <w:r w:rsidR="00775965" w:rsidRPr="00215665">
        <w:rPr>
          <w:lang w:eastAsia="ja-JP"/>
        </w:rPr>
        <w:t xml:space="preserve">informācijas </w:t>
      </w:r>
      <w:r w:rsidR="001D2DF4" w:rsidRPr="00215665">
        <w:rPr>
          <w:lang w:eastAsia="ja-JP"/>
        </w:rPr>
        <w:t>aģentūras</w:t>
      </w:r>
      <w:r w:rsidR="00775965" w:rsidRPr="00215665">
        <w:rPr>
          <w:lang w:eastAsia="ja-JP"/>
        </w:rPr>
        <w:t xml:space="preserve"> lēmumam ir </w:t>
      </w:r>
      <w:proofErr w:type="spellStart"/>
      <w:r w:rsidR="00775965" w:rsidRPr="00215665">
        <w:rPr>
          <w:lang w:eastAsia="ja-JP"/>
        </w:rPr>
        <w:t>Cirišs</w:t>
      </w:r>
      <w:proofErr w:type="spellEnd"/>
      <w:r w:rsidR="00472E5A" w:rsidRPr="00215665">
        <w:rPr>
          <w:rStyle w:val="Vresatsauce"/>
          <w:lang w:eastAsia="ja-JP"/>
        </w:rPr>
        <w:footnoteReference w:id="118"/>
      </w:r>
      <w:r w:rsidR="006B7141" w:rsidRPr="00215665">
        <w:rPr>
          <w:lang w:eastAsia="ja-JP"/>
        </w:rPr>
        <w:t>. Atbilstoši labojumi jāveic arī likuma “Par ĪADT” pielikumā</w:t>
      </w:r>
      <w:r w:rsidR="00B9467B" w:rsidRPr="00215665">
        <w:rPr>
          <w:lang w:eastAsia="ja-JP"/>
        </w:rPr>
        <w:t xml:space="preserve"> un </w:t>
      </w:r>
      <w:r w:rsidR="00B9467B" w:rsidRPr="00215665">
        <w:t>MK 1999. gada 9. marta noteikum</w:t>
      </w:r>
      <w:r w:rsidR="002772CC" w:rsidRPr="00215665">
        <w:t>os</w:t>
      </w:r>
      <w:r w:rsidR="00B9467B" w:rsidRPr="00215665">
        <w:t xml:space="preserve"> Nr. 83 “Noteikumi par dabas parkiem”</w:t>
      </w:r>
      <w:r w:rsidR="00B05884" w:rsidRPr="00215665">
        <w:rPr>
          <w:lang w:eastAsia="ja-JP"/>
        </w:rPr>
        <w:t xml:space="preserve">. </w:t>
      </w:r>
      <w:r w:rsidR="00B05884" w:rsidRPr="00215665">
        <w:rPr>
          <w:lang w:eastAsia="ja-JP"/>
        </w:rPr>
        <w:lastRenderedPageBreak/>
        <w:t xml:space="preserve">Natura 2000 teritoriju datubāzē labojumi nebūs nepieciešami, jo Natura 2000 teritoriju nosaukumi tiek attēloti bez </w:t>
      </w:r>
      <w:r w:rsidR="006C2079" w:rsidRPr="00215665">
        <w:rPr>
          <w:lang w:eastAsia="ja-JP"/>
        </w:rPr>
        <w:t>garumzīmēm un mīkstinājuma zīmēm.</w:t>
      </w:r>
      <w:r w:rsidRPr="00215665">
        <w:rPr>
          <w:lang w:eastAsia="ja-JP"/>
        </w:rPr>
        <w:t xml:space="preserve"> </w:t>
      </w:r>
    </w:p>
    <w:p w14:paraId="38E31F09" w14:textId="481D4759" w:rsidR="002D6E47" w:rsidRPr="00215665" w:rsidRDefault="002F1F3C" w:rsidP="00603BF7">
      <w:pPr>
        <w:rPr>
          <w:lang w:eastAsia="ja-JP"/>
        </w:rPr>
      </w:pPr>
      <w:r w:rsidRPr="00215665">
        <w:rPr>
          <w:lang w:eastAsia="ja-JP"/>
        </w:rPr>
        <w:t xml:space="preserve">Turpmāk sniegts </w:t>
      </w:r>
      <w:r w:rsidR="00086C9C" w:rsidRPr="00215665">
        <w:rPr>
          <w:lang w:eastAsia="ja-JP"/>
        </w:rPr>
        <w:t xml:space="preserve">priekšlikums jauniem </w:t>
      </w:r>
      <w:r w:rsidRPr="00215665">
        <w:rPr>
          <w:lang w:eastAsia="ja-JP"/>
        </w:rPr>
        <w:t>DP “Cirīša ezers”</w:t>
      </w:r>
      <w:r w:rsidR="006A78A4" w:rsidRPr="00215665">
        <w:rPr>
          <w:lang w:eastAsia="ja-JP"/>
        </w:rPr>
        <w:t xml:space="preserve"> </w:t>
      </w:r>
      <w:r w:rsidR="00086C9C" w:rsidRPr="00215665">
        <w:rPr>
          <w:lang w:eastAsia="ja-JP"/>
        </w:rPr>
        <w:t xml:space="preserve">individuālajiem aizsardzības un izmantošanas </w:t>
      </w:r>
      <w:r w:rsidR="006A78A4" w:rsidRPr="00215665">
        <w:rPr>
          <w:lang w:eastAsia="ja-JP"/>
        </w:rPr>
        <w:t>noteikum</w:t>
      </w:r>
      <w:r w:rsidR="00086C9C" w:rsidRPr="00215665">
        <w:rPr>
          <w:lang w:eastAsia="ja-JP"/>
        </w:rPr>
        <w:t>iem.</w:t>
      </w:r>
      <w:r w:rsidR="002E59F9" w:rsidRPr="00215665">
        <w:rPr>
          <w:lang w:eastAsia="ja-JP"/>
        </w:rPr>
        <w:t xml:space="preserve"> DA plāna </w:t>
      </w:r>
      <w:r w:rsidR="00083ED4">
        <w:rPr>
          <w:lang w:eastAsia="ja-JP"/>
        </w:rPr>
        <w:t>4</w:t>
      </w:r>
      <w:r w:rsidR="002E59F9" w:rsidRPr="00215665">
        <w:rPr>
          <w:lang w:eastAsia="ja-JP"/>
        </w:rPr>
        <w:t>. pielikumā sniegts nosacījum</w:t>
      </w:r>
      <w:r w:rsidR="003C7CD7" w:rsidRPr="00215665">
        <w:rPr>
          <w:lang w:eastAsia="ja-JP"/>
        </w:rPr>
        <w:t>u</w:t>
      </w:r>
      <w:r w:rsidR="002E59F9" w:rsidRPr="00215665">
        <w:rPr>
          <w:lang w:eastAsia="ja-JP"/>
        </w:rPr>
        <w:t xml:space="preserve"> </w:t>
      </w:r>
      <w:r w:rsidR="003C7CD7" w:rsidRPr="00215665">
        <w:rPr>
          <w:lang w:eastAsia="ja-JP"/>
        </w:rPr>
        <w:t>šajā noteikumu projektā un nosacījumu spēkā esošajos MK noteikumos salīdzinājums.</w:t>
      </w:r>
    </w:p>
    <w:p w14:paraId="4F7BEB3F" w14:textId="77777777" w:rsidR="00EB56E4" w:rsidRPr="00215665" w:rsidRDefault="00EB56E4" w:rsidP="00ED3E84">
      <w:pPr>
        <w:jc w:val="center"/>
        <w:rPr>
          <w:rFonts w:cs="Times New Roman"/>
          <w:b/>
          <w:bCs/>
          <w:szCs w:val="24"/>
        </w:rPr>
      </w:pPr>
    </w:p>
    <w:p w14:paraId="5CB98161" w14:textId="5FFCB411" w:rsidR="00ED3E84" w:rsidRPr="00215665" w:rsidRDefault="00ED3E84" w:rsidP="00ED3E84">
      <w:pPr>
        <w:jc w:val="center"/>
        <w:rPr>
          <w:rFonts w:cs="Times New Roman"/>
          <w:b/>
          <w:bCs/>
          <w:szCs w:val="24"/>
        </w:rPr>
      </w:pPr>
      <w:r w:rsidRPr="00215665">
        <w:rPr>
          <w:rFonts w:cs="Times New Roman"/>
          <w:b/>
          <w:bCs/>
          <w:szCs w:val="24"/>
        </w:rPr>
        <w:t>Dabas parka “Ciriša ezers” individuālo aizsardzības un izmantošanas noteikumu projekts</w:t>
      </w:r>
    </w:p>
    <w:p w14:paraId="53A55176" w14:textId="77777777" w:rsidR="00ED3E84" w:rsidRPr="00215665" w:rsidRDefault="00ED3E84" w:rsidP="00ED3E84">
      <w:pPr>
        <w:spacing w:after="0"/>
        <w:jc w:val="right"/>
        <w:rPr>
          <w:rFonts w:cs="Times New Roman"/>
          <w:i/>
          <w:iCs/>
          <w:sz w:val="22"/>
        </w:rPr>
      </w:pPr>
      <w:r w:rsidRPr="00215665">
        <w:rPr>
          <w:rFonts w:cs="Times New Roman"/>
          <w:i/>
          <w:iCs/>
          <w:sz w:val="22"/>
        </w:rPr>
        <w:t xml:space="preserve">Izdoti saskaņā ar likuma “Par īpaši aizsargājamām </w:t>
      </w:r>
    </w:p>
    <w:p w14:paraId="0832F2F0" w14:textId="77777777" w:rsidR="00ED3E84" w:rsidRPr="00215665" w:rsidRDefault="00ED3E84" w:rsidP="00ED3E84">
      <w:pPr>
        <w:spacing w:after="0"/>
        <w:jc w:val="right"/>
        <w:rPr>
          <w:rFonts w:cs="Times New Roman"/>
          <w:i/>
          <w:iCs/>
          <w:sz w:val="22"/>
        </w:rPr>
      </w:pPr>
      <w:r w:rsidRPr="00215665">
        <w:rPr>
          <w:rFonts w:cs="Times New Roman"/>
          <w:i/>
          <w:iCs/>
          <w:sz w:val="22"/>
        </w:rPr>
        <w:t>dabas teritorijām”  13.panta otro daļu, 14. panta otro daļu un 17.panta otro daļu</w:t>
      </w:r>
    </w:p>
    <w:p w14:paraId="259E9736" w14:textId="77777777" w:rsidR="00ED3E84" w:rsidRPr="00215665" w:rsidRDefault="00ED3E84" w:rsidP="00ED3E84">
      <w:pPr>
        <w:jc w:val="right"/>
        <w:rPr>
          <w:rFonts w:cs="Times New Roman"/>
          <w:sz w:val="22"/>
        </w:rPr>
      </w:pPr>
    </w:p>
    <w:p w14:paraId="501BCB08" w14:textId="58C47DB5" w:rsidR="00ED3E84" w:rsidRPr="00215665" w:rsidRDefault="00E20FBF" w:rsidP="00ED3E84">
      <w:pPr>
        <w:jc w:val="center"/>
        <w:rPr>
          <w:rFonts w:cs="Times New Roman"/>
          <w:b/>
          <w:bCs/>
          <w:sz w:val="22"/>
        </w:rPr>
      </w:pPr>
      <w:r w:rsidRPr="00215665">
        <w:rPr>
          <w:rFonts w:cs="Times New Roman"/>
          <w:b/>
          <w:bCs/>
          <w:sz w:val="22"/>
        </w:rPr>
        <w:t>I</w:t>
      </w:r>
      <w:r w:rsidR="00ED3E84" w:rsidRPr="00215665">
        <w:rPr>
          <w:rFonts w:cs="Times New Roman"/>
          <w:b/>
          <w:bCs/>
          <w:sz w:val="22"/>
        </w:rPr>
        <w:t>. Vispārīgie jautājumi</w:t>
      </w:r>
    </w:p>
    <w:p w14:paraId="5548D8A2" w14:textId="77777777"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t>1. Noteikumi nosaka:</w:t>
      </w:r>
    </w:p>
    <w:p w14:paraId="66AB99D0" w14:textId="2485A9D4" w:rsidR="00ED3E84" w:rsidRPr="00215665" w:rsidRDefault="00ED3E84" w:rsidP="00ED3E84">
      <w:pPr>
        <w:pStyle w:val="tv213"/>
        <w:shd w:val="clear" w:color="auto" w:fill="FFFFFF"/>
        <w:spacing w:before="0" w:beforeAutospacing="0" w:after="120" w:afterAutospacing="0"/>
        <w:ind w:left="600" w:firstLine="300"/>
        <w:rPr>
          <w:sz w:val="22"/>
          <w:szCs w:val="22"/>
        </w:rPr>
      </w:pPr>
      <w:r w:rsidRPr="00215665">
        <w:rPr>
          <w:sz w:val="22"/>
          <w:szCs w:val="22"/>
        </w:rPr>
        <w:t>1.1. dabas parka "Cir</w:t>
      </w:r>
      <w:r w:rsidR="00453417" w:rsidRPr="00215665">
        <w:rPr>
          <w:sz w:val="22"/>
          <w:szCs w:val="22"/>
        </w:rPr>
        <w:t>i</w:t>
      </w:r>
      <w:r w:rsidRPr="00215665">
        <w:rPr>
          <w:sz w:val="22"/>
          <w:szCs w:val="22"/>
        </w:rPr>
        <w:t>ša ezers" (turpmāk - dabas parks) individuālo aizsardzības un izmantošanas kārtību;</w:t>
      </w:r>
    </w:p>
    <w:p w14:paraId="6038AE08" w14:textId="77777777" w:rsidR="00ED3E84" w:rsidRPr="00215665" w:rsidRDefault="00ED3E84" w:rsidP="00ED3E84">
      <w:pPr>
        <w:pStyle w:val="tv213"/>
        <w:shd w:val="clear" w:color="auto" w:fill="FFFFFF"/>
        <w:spacing w:before="0" w:beforeAutospacing="0" w:after="120" w:afterAutospacing="0"/>
        <w:ind w:left="600" w:firstLine="300"/>
        <w:rPr>
          <w:sz w:val="22"/>
          <w:szCs w:val="22"/>
        </w:rPr>
      </w:pPr>
      <w:r w:rsidRPr="00215665">
        <w:rPr>
          <w:sz w:val="22"/>
          <w:szCs w:val="22"/>
        </w:rPr>
        <w:t>1.2. dabas parka apzīmēšanai dabā lietojamās speciālās informatīvās zīmes paraugu un tās izveidošanas un lietošanas kārtību;</w:t>
      </w:r>
    </w:p>
    <w:p w14:paraId="79795134" w14:textId="77777777" w:rsidR="00ED3E84" w:rsidRPr="00215665" w:rsidRDefault="00ED3E84" w:rsidP="00ED3E84">
      <w:pPr>
        <w:pStyle w:val="tv213"/>
        <w:shd w:val="clear" w:color="auto" w:fill="FFFFFF"/>
        <w:spacing w:before="0" w:beforeAutospacing="0" w:after="120" w:afterAutospacing="0"/>
        <w:ind w:left="601" w:firstLine="301"/>
        <w:rPr>
          <w:sz w:val="22"/>
          <w:szCs w:val="22"/>
        </w:rPr>
      </w:pPr>
      <w:r w:rsidRPr="00215665">
        <w:rPr>
          <w:sz w:val="22"/>
          <w:szCs w:val="22"/>
        </w:rPr>
        <w:t>1.3. dabas parkā esošo dabas pieminekļu - aizsargājamo koku un aizsargājamo akmeņu - aizsardzības un izmantošanas kārtību.</w:t>
      </w:r>
    </w:p>
    <w:p w14:paraId="3E2D3219" w14:textId="77777777" w:rsidR="00ED3E84" w:rsidRPr="00215665" w:rsidRDefault="00ED3E84" w:rsidP="00063FD9">
      <w:pPr>
        <w:pStyle w:val="tv213"/>
        <w:shd w:val="clear" w:color="auto" w:fill="FFFFFF"/>
        <w:spacing w:before="0" w:beforeAutospacing="0" w:after="120" w:afterAutospacing="0"/>
        <w:ind w:firstLine="0"/>
        <w:rPr>
          <w:sz w:val="22"/>
          <w:szCs w:val="22"/>
        </w:rPr>
      </w:pPr>
      <w:bookmarkStart w:id="60" w:name="p2"/>
      <w:bookmarkStart w:id="61" w:name="p-82852"/>
      <w:bookmarkEnd w:id="60"/>
      <w:bookmarkEnd w:id="61"/>
      <w:r w:rsidRPr="00215665">
        <w:rPr>
          <w:sz w:val="22"/>
          <w:szCs w:val="22"/>
        </w:rPr>
        <w:t>2. Dabas parks izveidots, lai nodrošinātu Latvijā un Eiropā īpaši aizsargājamo saldūdeņu, mežu, purvu un zālāju biotopu, īpaši aizsargājamo sugu un to dzīvotņu, kultūrvēsturisko vērtību un vizuāli augstvērtīgo ainavu saglabāšanu un aizsardzību, kā arī sabiedrības izglītības un atpūtas iespējas, kas nav pretrunā ar dabas vērtību aizsardzību.</w:t>
      </w:r>
    </w:p>
    <w:p w14:paraId="66E7CCCF" w14:textId="1694502F" w:rsidR="00ED3E84" w:rsidRPr="00215665" w:rsidRDefault="00ED3E84" w:rsidP="00063FD9">
      <w:pPr>
        <w:pStyle w:val="tv213"/>
        <w:shd w:val="clear" w:color="auto" w:fill="FFFFFF"/>
        <w:spacing w:before="0" w:beforeAutospacing="0" w:after="120" w:afterAutospacing="0"/>
        <w:ind w:firstLine="0"/>
        <w:rPr>
          <w:rStyle w:val="Hipersaite"/>
          <w:rFonts w:eastAsiaTheme="majorEastAsia"/>
          <w:sz w:val="22"/>
          <w:szCs w:val="22"/>
        </w:rPr>
      </w:pPr>
      <w:bookmarkStart w:id="62" w:name="p3"/>
      <w:bookmarkStart w:id="63" w:name="p-82853"/>
      <w:bookmarkStart w:id="64" w:name="p4"/>
      <w:bookmarkStart w:id="65" w:name="p-82854"/>
      <w:bookmarkStart w:id="66" w:name="p5"/>
      <w:bookmarkStart w:id="67" w:name="p-82855"/>
      <w:bookmarkEnd w:id="62"/>
      <w:bookmarkEnd w:id="63"/>
      <w:bookmarkEnd w:id="64"/>
      <w:bookmarkEnd w:id="65"/>
      <w:bookmarkEnd w:id="66"/>
      <w:bookmarkEnd w:id="67"/>
      <w:r w:rsidRPr="00215665">
        <w:rPr>
          <w:sz w:val="22"/>
          <w:szCs w:val="22"/>
        </w:rPr>
        <w:t xml:space="preserve">3. Dabas parka platība ir </w:t>
      </w:r>
      <w:r w:rsidR="00836A83" w:rsidRPr="00215665">
        <w:rPr>
          <w:sz w:val="22"/>
          <w:szCs w:val="22"/>
        </w:rPr>
        <w:t>1276</w:t>
      </w:r>
      <w:r w:rsidRPr="00215665">
        <w:rPr>
          <w:sz w:val="22"/>
          <w:szCs w:val="22"/>
        </w:rPr>
        <w:t xml:space="preserve"> ha</w:t>
      </w:r>
      <w:r w:rsidR="00836A83" w:rsidRPr="00215665">
        <w:rPr>
          <w:sz w:val="22"/>
          <w:szCs w:val="22"/>
        </w:rPr>
        <w:t xml:space="preserve"> </w:t>
      </w:r>
      <w:r w:rsidR="00836A83" w:rsidRPr="00215665">
        <w:rPr>
          <w:i/>
          <w:iCs/>
          <w:sz w:val="22"/>
          <w:szCs w:val="22"/>
        </w:rPr>
        <w:t xml:space="preserve">(ja dabas parka robežas tiek grozītas atbilstoši ieteikumiem, tad platība </w:t>
      </w:r>
      <w:r w:rsidR="00DC6BEB" w:rsidRPr="00215665">
        <w:rPr>
          <w:i/>
          <w:iCs/>
          <w:sz w:val="22"/>
          <w:szCs w:val="22"/>
        </w:rPr>
        <w:t>1288</w:t>
      </w:r>
      <w:r w:rsidR="00307C09" w:rsidRPr="00215665">
        <w:rPr>
          <w:i/>
          <w:iCs/>
          <w:sz w:val="22"/>
          <w:szCs w:val="22"/>
        </w:rPr>
        <w:t xml:space="preserve"> ha</w:t>
      </w:r>
      <w:r w:rsidR="00836A83" w:rsidRPr="00215665">
        <w:rPr>
          <w:i/>
          <w:iCs/>
          <w:sz w:val="22"/>
          <w:szCs w:val="22"/>
        </w:rPr>
        <w:t>)</w:t>
      </w:r>
      <w:r w:rsidRPr="00215665">
        <w:rPr>
          <w:sz w:val="22"/>
          <w:szCs w:val="22"/>
        </w:rPr>
        <w:t xml:space="preserve">. Dabas parka funkcionālo zonu shēma noteikta šo noteikumu </w:t>
      </w:r>
      <w:hyperlink r:id="rId179" w:anchor="piel1" w:history="1">
        <w:r w:rsidRPr="00215665">
          <w:rPr>
            <w:rStyle w:val="Hipersaite"/>
            <w:rFonts w:eastAsiaTheme="majorEastAsia"/>
            <w:sz w:val="22"/>
            <w:szCs w:val="22"/>
          </w:rPr>
          <w:t>1. pielikumā</w:t>
        </w:r>
      </w:hyperlink>
      <w:r w:rsidRPr="00215665">
        <w:rPr>
          <w:rStyle w:val="Hipersaite"/>
          <w:rFonts w:eastAsiaTheme="majorEastAsia"/>
          <w:sz w:val="22"/>
          <w:szCs w:val="22"/>
        </w:rPr>
        <w:t>.</w:t>
      </w:r>
    </w:p>
    <w:p w14:paraId="65A91855" w14:textId="77777777"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t>4. Dabas parkā ir noteiktas šādas funkcionālās zonas:</w:t>
      </w:r>
    </w:p>
    <w:p w14:paraId="23176DBE" w14:textId="77777777" w:rsidR="00ED3E84" w:rsidRPr="00215665" w:rsidRDefault="00ED3E84" w:rsidP="00ED3E84">
      <w:pPr>
        <w:pStyle w:val="tv213"/>
        <w:shd w:val="clear" w:color="auto" w:fill="FFFFFF"/>
        <w:spacing w:before="0" w:beforeAutospacing="0" w:after="120" w:afterAutospacing="0"/>
        <w:ind w:left="600" w:firstLine="300"/>
        <w:rPr>
          <w:sz w:val="22"/>
          <w:szCs w:val="22"/>
        </w:rPr>
      </w:pPr>
      <w:r w:rsidRPr="00215665">
        <w:rPr>
          <w:sz w:val="22"/>
          <w:szCs w:val="22"/>
        </w:rPr>
        <w:t>4.1. dabas lieguma zona;</w:t>
      </w:r>
    </w:p>
    <w:p w14:paraId="54D9C4F9" w14:textId="77777777" w:rsidR="00ED3E84" w:rsidRPr="00215665" w:rsidRDefault="00ED3E84" w:rsidP="00ED3E84">
      <w:pPr>
        <w:pStyle w:val="tv213"/>
        <w:shd w:val="clear" w:color="auto" w:fill="FFFFFF"/>
        <w:spacing w:before="0" w:beforeAutospacing="0" w:after="120" w:afterAutospacing="0"/>
        <w:ind w:left="600" w:firstLine="300"/>
        <w:rPr>
          <w:sz w:val="22"/>
          <w:szCs w:val="22"/>
        </w:rPr>
      </w:pPr>
      <w:r w:rsidRPr="00215665">
        <w:rPr>
          <w:sz w:val="22"/>
          <w:szCs w:val="22"/>
        </w:rPr>
        <w:t>4.2. dabas parka zona;</w:t>
      </w:r>
    </w:p>
    <w:p w14:paraId="41667214" w14:textId="77777777" w:rsidR="00ED3E84" w:rsidRPr="00215665" w:rsidRDefault="00ED3E84" w:rsidP="00ED3E84">
      <w:pPr>
        <w:pStyle w:val="tv213"/>
        <w:shd w:val="clear" w:color="auto" w:fill="FFFFFF"/>
        <w:spacing w:before="0" w:beforeAutospacing="0" w:after="120" w:afterAutospacing="0"/>
        <w:ind w:left="601" w:firstLine="301"/>
        <w:rPr>
          <w:sz w:val="22"/>
          <w:szCs w:val="22"/>
        </w:rPr>
      </w:pPr>
      <w:r w:rsidRPr="00215665">
        <w:rPr>
          <w:sz w:val="22"/>
          <w:szCs w:val="22"/>
        </w:rPr>
        <w:t>4.3. neitrālā zona.</w:t>
      </w:r>
    </w:p>
    <w:p w14:paraId="12333924" w14:textId="77777777" w:rsidR="00ED3E84" w:rsidRPr="00215665" w:rsidRDefault="00ED3E84" w:rsidP="00063FD9">
      <w:pPr>
        <w:pStyle w:val="tv213"/>
        <w:shd w:val="clear" w:color="auto" w:fill="FFFFFF"/>
        <w:spacing w:before="0" w:beforeAutospacing="0" w:after="120" w:afterAutospacing="0"/>
        <w:ind w:firstLine="0"/>
        <w:rPr>
          <w:bCs/>
          <w:sz w:val="22"/>
          <w:szCs w:val="22"/>
        </w:rPr>
      </w:pPr>
      <w:r w:rsidRPr="00215665">
        <w:rPr>
          <w:sz w:val="22"/>
          <w:szCs w:val="22"/>
        </w:rPr>
        <w:t>5. Dabas parka robežas dabā apzīmē ar speciālu informatīvo zīmi. Speciālās informatīvās zīmes paraugs un tās izveidošanas un lietošanas kārtība noteikta šo noteikumu 2</w:t>
      </w:r>
      <w:hyperlink r:id="rId180" w:anchor="piel3" w:history="1">
        <w:r w:rsidRPr="00215665">
          <w:rPr>
            <w:rStyle w:val="Hipersaite"/>
            <w:rFonts w:eastAsiaTheme="majorEastAsia"/>
            <w:sz w:val="22"/>
            <w:szCs w:val="22"/>
          </w:rPr>
          <w:t>. pielikumā</w:t>
        </w:r>
      </w:hyperlink>
      <w:r w:rsidRPr="00215665">
        <w:rPr>
          <w:sz w:val="22"/>
          <w:szCs w:val="22"/>
        </w:rPr>
        <w:t>.</w:t>
      </w:r>
    </w:p>
    <w:p w14:paraId="5223E5AE" w14:textId="77777777" w:rsidR="00ED3E84" w:rsidRPr="00215665" w:rsidRDefault="00ED3E84" w:rsidP="00063FD9">
      <w:pPr>
        <w:pStyle w:val="tv213"/>
        <w:shd w:val="clear" w:color="auto" w:fill="FFFFFF"/>
        <w:spacing w:before="0" w:beforeAutospacing="0" w:after="120" w:afterAutospacing="0"/>
        <w:ind w:firstLine="0"/>
        <w:rPr>
          <w:bCs/>
          <w:sz w:val="22"/>
          <w:szCs w:val="22"/>
        </w:rPr>
      </w:pPr>
      <w:r w:rsidRPr="00215665">
        <w:rPr>
          <w:bCs/>
          <w:sz w:val="22"/>
          <w:szCs w:val="22"/>
        </w:rPr>
        <w:t>6. 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w:t>
      </w:r>
    </w:p>
    <w:p w14:paraId="462F289D" w14:textId="77777777" w:rsidR="00ED3E84" w:rsidRPr="00215665" w:rsidRDefault="00ED3E84" w:rsidP="00063FD9">
      <w:pPr>
        <w:pStyle w:val="tv213"/>
        <w:shd w:val="clear" w:color="auto" w:fill="FFFFFF"/>
        <w:spacing w:before="0" w:beforeAutospacing="0" w:after="120" w:afterAutospacing="0"/>
        <w:ind w:firstLine="0"/>
        <w:rPr>
          <w:sz w:val="22"/>
          <w:szCs w:val="22"/>
          <w:shd w:val="clear" w:color="auto" w:fill="FFFFFF"/>
        </w:rPr>
      </w:pPr>
      <w:r w:rsidRPr="00215665">
        <w:rPr>
          <w:bCs/>
          <w:sz w:val="22"/>
          <w:szCs w:val="22"/>
        </w:rPr>
        <w:t>7.</w:t>
      </w:r>
      <w:r w:rsidRPr="00215665">
        <w:rPr>
          <w:sz w:val="22"/>
          <w:szCs w:val="22"/>
          <w:shd w:val="clear" w:color="auto" w:fill="FFFFFF"/>
        </w:rPr>
        <w:t> Dabas aizsardzības pārvalde, izvērtējot paredzētās darbības, izmanto dabas aizsardzības plānā (ja tāds ir izstrādāts) iekļauto informāciju un jaunāko pieejamo informāciju par īpaši aizsargājamām sugām un īpaši aizsargājamiem biotopiem dabas parka teritorijā un izvērtē paredzētās darbības ietekmi uz dabas parku, īpaši aizsargājamām sugām un īpaši aizsargājamiem biotopiem, tai skaitā Eiropas Savienības nozīmes aizsargājamiem biotopiem.</w:t>
      </w:r>
    </w:p>
    <w:p w14:paraId="1A35F82A" w14:textId="77777777" w:rsidR="00ED3E84" w:rsidRPr="00215665" w:rsidRDefault="00ED3E84" w:rsidP="00063FD9">
      <w:pPr>
        <w:pStyle w:val="tv213"/>
        <w:shd w:val="clear" w:color="auto" w:fill="FFFFFF"/>
        <w:spacing w:before="0" w:beforeAutospacing="0" w:after="120" w:afterAutospacing="0"/>
        <w:ind w:firstLine="0"/>
        <w:rPr>
          <w:sz w:val="22"/>
          <w:szCs w:val="22"/>
          <w:shd w:val="clear" w:color="auto" w:fill="FFFFFF"/>
        </w:rPr>
      </w:pPr>
      <w:r w:rsidRPr="00215665">
        <w:rPr>
          <w:sz w:val="22"/>
          <w:szCs w:val="22"/>
          <w:shd w:val="clear" w:color="auto" w:fill="FFFFFF"/>
        </w:rPr>
        <w:t>8.  Dabas aizsardzības pārvaldes rakstveida atļauja nav nepieciešama:</w:t>
      </w:r>
    </w:p>
    <w:p w14:paraId="237E10AB" w14:textId="77777777" w:rsidR="00ED3E84" w:rsidRPr="00215665" w:rsidRDefault="00ED3E84" w:rsidP="00ED3E84">
      <w:pPr>
        <w:pStyle w:val="tv213"/>
        <w:shd w:val="clear" w:color="auto" w:fill="FFFFFF"/>
        <w:spacing w:before="0" w:beforeAutospacing="0" w:after="120" w:afterAutospacing="0"/>
        <w:ind w:firstLine="720"/>
        <w:rPr>
          <w:sz w:val="22"/>
          <w:szCs w:val="22"/>
          <w:shd w:val="clear" w:color="auto" w:fill="FFFFFF"/>
        </w:rPr>
      </w:pPr>
      <w:r w:rsidRPr="00215665">
        <w:rPr>
          <w:sz w:val="22"/>
          <w:szCs w:val="22"/>
          <w:shd w:val="clear" w:color="auto" w:fill="FFFFFF"/>
        </w:rPr>
        <w:t xml:space="preserve">8.1. darbībām dabas parkā, kurām saskaņā ar normatīvajiem aktiem par ietekmes uz vidi novērtējumu Valsts vides dienests izsniedz tehniskos noteikumus vai veic ietekmes uz vidi sākotnējo izvērtējumu. Ja minēto darbību rezultātā tiek mainīta zemes lietošanas kategorija, Valsts vides dienests, </w:t>
      </w:r>
      <w:r w:rsidRPr="00215665">
        <w:rPr>
          <w:sz w:val="22"/>
          <w:szCs w:val="22"/>
          <w:shd w:val="clear" w:color="auto" w:fill="FFFFFF"/>
        </w:rPr>
        <w:lastRenderedPageBreak/>
        <w:t>vērtējot šādas darbības, vienlaikus izvērtē zemes lietošanas kategorijas maiņas iespējamību. Šādos gadījumos Dabas aizsardzības pārvalde sniedz atzinumu Valsts vides dienestam;</w:t>
      </w:r>
    </w:p>
    <w:p w14:paraId="36522672" w14:textId="77777777" w:rsidR="00ED3E84" w:rsidRPr="00215665" w:rsidRDefault="00ED3E84" w:rsidP="00ED3E84">
      <w:pPr>
        <w:pStyle w:val="tv213"/>
        <w:shd w:val="clear" w:color="auto" w:fill="FFFFFF"/>
        <w:spacing w:before="0" w:beforeAutospacing="0" w:after="120" w:afterAutospacing="0"/>
        <w:ind w:firstLine="720"/>
        <w:rPr>
          <w:color w:val="414142"/>
          <w:sz w:val="22"/>
          <w:szCs w:val="22"/>
        </w:rPr>
      </w:pPr>
      <w:r w:rsidRPr="00215665">
        <w:rPr>
          <w:sz w:val="22"/>
          <w:szCs w:val="22"/>
          <w:shd w:val="clear" w:color="auto" w:fill="FFFFFF"/>
        </w:rPr>
        <w:t>8.2. ja attiecīgo darbību dabas parkā veic Dabas aizsardzības pārvalde, lai īstenotu tai normatīvajos aktos noteiktās funkcijas un uzdevumus.</w:t>
      </w:r>
    </w:p>
    <w:p w14:paraId="727BF08E" w14:textId="77777777" w:rsidR="00B06A2F" w:rsidRPr="00215665" w:rsidRDefault="00B06A2F" w:rsidP="00ED3E84">
      <w:pPr>
        <w:jc w:val="center"/>
        <w:rPr>
          <w:rFonts w:cs="Times New Roman"/>
          <w:b/>
          <w:bCs/>
          <w:sz w:val="22"/>
        </w:rPr>
      </w:pPr>
    </w:p>
    <w:p w14:paraId="0899B158" w14:textId="6C78BE4C" w:rsidR="00ED3E84" w:rsidRPr="00215665" w:rsidRDefault="00420C56" w:rsidP="00ED3E84">
      <w:pPr>
        <w:jc w:val="center"/>
        <w:rPr>
          <w:rFonts w:cs="Times New Roman"/>
          <w:b/>
          <w:bCs/>
          <w:sz w:val="22"/>
        </w:rPr>
      </w:pPr>
      <w:r w:rsidRPr="00215665">
        <w:rPr>
          <w:rFonts w:cs="Times New Roman"/>
          <w:b/>
          <w:bCs/>
          <w:sz w:val="22"/>
        </w:rPr>
        <w:t>II</w:t>
      </w:r>
      <w:r w:rsidR="00ED3E84" w:rsidRPr="00215665">
        <w:rPr>
          <w:rFonts w:cs="Times New Roman"/>
          <w:b/>
          <w:bCs/>
          <w:sz w:val="22"/>
        </w:rPr>
        <w:t>. Vispārīgie aprobežojumi visā dabas parka teritorijā</w:t>
      </w:r>
    </w:p>
    <w:p w14:paraId="0B352CDA" w14:textId="77777777" w:rsidR="00ED3E84" w:rsidRPr="00215665" w:rsidRDefault="00ED3E84" w:rsidP="00063FD9">
      <w:pPr>
        <w:pStyle w:val="tv213"/>
        <w:shd w:val="clear" w:color="auto" w:fill="FFFFFF"/>
        <w:spacing w:before="0" w:beforeAutospacing="0" w:after="120" w:afterAutospacing="0"/>
        <w:ind w:firstLine="0"/>
        <w:rPr>
          <w:sz w:val="22"/>
          <w:szCs w:val="22"/>
        </w:rPr>
      </w:pPr>
      <w:bookmarkStart w:id="68" w:name="p7"/>
      <w:bookmarkStart w:id="69" w:name="p-447860"/>
      <w:bookmarkStart w:id="70" w:name="p8"/>
      <w:bookmarkStart w:id="71" w:name="p-82859"/>
      <w:bookmarkStart w:id="72" w:name="p9"/>
      <w:bookmarkStart w:id="73" w:name="p-447866"/>
      <w:bookmarkEnd w:id="68"/>
      <w:bookmarkEnd w:id="69"/>
      <w:bookmarkEnd w:id="70"/>
      <w:bookmarkEnd w:id="71"/>
      <w:bookmarkEnd w:id="72"/>
      <w:bookmarkEnd w:id="73"/>
      <w:r w:rsidRPr="00215665">
        <w:rPr>
          <w:sz w:val="22"/>
          <w:szCs w:val="22"/>
        </w:rPr>
        <w:t>9. Šajos noteikumos noteiktie aprobežojumi neattiecas uz ugunsdzēsības pasākumiem, glābšanas pasākumiem un ārkārtējām situācijām.</w:t>
      </w:r>
    </w:p>
    <w:p w14:paraId="12065D4C" w14:textId="77777777"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t>10. Visā dabas parka teritorijā aizliegts:</w:t>
      </w:r>
    </w:p>
    <w:p w14:paraId="1935E5A2" w14:textId="77777777" w:rsidR="00ED3E84"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10.1. ierīkot atkritumu poligonus;</w:t>
      </w:r>
    </w:p>
    <w:p w14:paraId="43B73418" w14:textId="77777777" w:rsidR="00ED3E84"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10.2. audzēt ģenētiski modificētus kultūraugus;</w:t>
      </w:r>
    </w:p>
    <w:p w14:paraId="6656580E" w14:textId="77777777"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10.3. izmantot šo noteikumu 3. pielikumā minētās citzemju sugas meža atjaunošanā un ieaudzēšanā;</w:t>
      </w:r>
    </w:p>
    <w:p w14:paraId="197CFB0A" w14:textId="2EB46CAB"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10.4. lietot minerālmēslus un ķīmiskos augu aizsardzības līdzekļus mežaudzēs</w:t>
      </w:r>
      <w:r w:rsidR="00AC15D3" w:rsidRPr="00215665">
        <w:rPr>
          <w:sz w:val="22"/>
          <w:szCs w:val="22"/>
        </w:rPr>
        <w:t xml:space="preserve">, </w:t>
      </w:r>
      <w:r w:rsidRPr="00215665">
        <w:rPr>
          <w:sz w:val="22"/>
          <w:szCs w:val="22"/>
        </w:rPr>
        <w:t>izņemot repelentus pārnadžu atbaidīšanai un feromonus koku stumbra kaitēkļu ierobežošanai</w:t>
      </w:r>
      <w:r w:rsidR="0038755E" w:rsidRPr="00215665">
        <w:rPr>
          <w:sz w:val="22"/>
          <w:szCs w:val="22"/>
        </w:rPr>
        <w:t>, kā arī</w:t>
      </w:r>
      <w:r w:rsidRPr="00215665">
        <w:rPr>
          <w:sz w:val="22"/>
          <w:szCs w:val="22"/>
        </w:rPr>
        <w:t xml:space="preserve"> augu aizsardzības līdzekļus invazīvo augu sugu izplatības ierobežošanai, </w:t>
      </w:r>
      <w:r w:rsidR="0038755E" w:rsidRPr="00215665">
        <w:rPr>
          <w:sz w:val="22"/>
          <w:szCs w:val="22"/>
        </w:rPr>
        <w:t>uzklāj</w:t>
      </w:r>
      <w:r w:rsidRPr="00215665">
        <w:rPr>
          <w:sz w:val="22"/>
          <w:szCs w:val="22"/>
        </w:rPr>
        <w:t>ot tos lokāli uz augiem;</w:t>
      </w:r>
    </w:p>
    <w:p w14:paraId="6AB75BF6" w14:textId="77777777"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10.5. dedzināt sausās zāles, virsāju un niedru platības, kā arī meža zemsedzi. Aizliegums neattiecas uz īpaši aizsargājamo sugu dzīvotņu un īpaši aizsargājamo biotopu atjaunošanas pasākumiem, kuru veikšanai ir saņemta Dabas aizsardzības pārvaldes rakstveida atļauja un par kuriem ir rakstveidā informēta par ugunsdrošību un ugunsdzēsību atbildīgā institūcija;</w:t>
      </w:r>
    </w:p>
    <w:p w14:paraId="174FE874" w14:textId="77777777"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10.6. lietot ūdensputnu medībās šāviņus, kas satur svinu, kā arī atrasties dabiskās ūdenstilpēs ar svinu saturošu skrošu munīciju;</w:t>
      </w:r>
    </w:p>
    <w:p w14:paraId="6F9555D2" w14:textId="77777777" w:rsidR="00ED3E84" w:rsidRPr="00215665" w:rsidRDefault="00ED3E84" w:rsidP="00EA4180">
      <w:pPr>
        <w:pStyle w:val="tv213"/>
        <w:shd w:val="clear" w:color="auto" w:fill="FFFFFF"/>
        <w:spacing w:before="0" w:beforeAutospacing="0" w:after="120" w:afterAutospacing="0"/>
        <w:rPr>
          <w:sz w:val="22"/>
          <w:szCs w:val="22"/>
        </w:rPr>
      </w:pPr>
      <w:r w:rsidRPr="00215665">
        <w:rPr>
          <w:sz w:val="22"/>
          <w:szCs w:val="22"/>
        </w:rPr>
        <w:t>10.7. lai samazinātu dzīvnieku bojāeju:</w:t>
      </w:r>
    </w:p>
    <w:p w14:paraId="4F0A5585" w14:textId="77777777" w:rsidR="00ED3E84" w:rsidRPr="00215665" w:rsidRDefault="00ED3E84" w:rsidP="00903E37">
      <w:pPr>
        <w:pStyle w:val="tv213"/>
        <w:shd w:val="clear" w:color="auto" w:fill="FFFFFF"/>
        <w:spacing w:before="0" w:beforeAutospacing="0" w:after="120" w:afterAutospacing="0"/>
        <w:ind w:left="1440" w:firstLine="63"/>
        <w:rPr>
          <w:sz w:val="22"/>
          <w:szCs w:val="22"/>
        </w:rPr>
      </w:pPr>
      <w:r w:rsidRPr="00215665">
        <w:rPr>
          <w:sz w:val="22"/>
          <w:szCs w:val="22"/>
        </w:rPr>
        <w:t>10.7.1. pļaut lauksaimniecībā izmantojamās zemes un lauces virzienā no malām uz centru. Nelīdzena reljefa apstākļos pļauj slejās virzienā no lauka atklātās malas (arī no pagalma, ceļa, atklāta grāvja, žoga) uz krūmāju vai mežu;</w:t>
      </w:r>
    </w:p>
    <w:p w14:paraId="5A7FAF73" w14:textId="77777777" w:rsidR="00ED3E84" w:rsidRPr="00215665" w:rsidRDefault="00ED3E84" w:rsidP="00903E37">
      <w:pPr>
        <w:pStyle w:val="tv213"/>
        <w:shd w:val="clear" w:color="auto" w:fill="FFFFFF"/>
        <w:spacing w:before="0" w:beforeAutospacing="0" w:after="120" w:afterAutospacing="0"/>
        <w:ind w:left="1440" w:firstLine="131"/>
        <w:rPr>
          <w:sz w:val="22"/>
          <w:szCs w:val="22"/>
        </w:rPr>
      </w:pPr>
      <w:r w:rsidRPr="00215665">
        <w:rPr>
          <w:sz w:val="22"/>
          <w:szCs w:val="22"/>
        </w:rPr>
        <w:t>10.7.2. mežā un ārpus ciemiem un pagalmiem gar ceļiem ierīkot sietveida vai stiepļveida nožogojumus, kuri nav apzīmēti redzamības palielināšanai (piemēram, izmantojot zarus, lentes vai citus dzīvniekiem pamanāmus materiālus);</w:t>
      </w:r>
    </w:p>
    <w:p w14:paraId="6F7AAA56" w14:textId="77777777"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10.8.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pārvietošanos pa neitrālo zonu, pārvietošanos ar velosipēdiem, pārvietošanos normatīvajos aktos noteiktajā kārtībā ierīkotās trasēs un gadījumos, ja pārvietošanās ir saistīta ar šo teritoriju (tai skaitā medību saimniecību) apsaimniekošanu, uzraudzību, valsts aizsardzības uzdevumu veikšanu, sabiedriskās kārtības un drošības nodrošināšanu, ugunsdrošības pasākumu veikšanu vai glābšanas un meklēšanas darbiem, kā arī pārvietošanos ar Dabas aizsardzības pārvaldes rakstveida atļauju zinātnisko pētījumu veikšanai. Mehāniskos transportlīdzekļus apstādina un novieto stāvēšanai tā, lai tie neierobežotu un netraucētu citu transportlīdzekļu pārvietošanos pa ceļiem un dabiskām brauktuvēm;</w:t>
      </w:r>
    </w:p>
    <w:p w14:paraId="0CD77ADD" w14:textId="77777777" w:rsidR="0064784F"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 xml:space="preserve">10.9. pārvietoties pa dabiskajām virszemes ūdenstilpēm ar kuģošanas un citiem peldošiem līdzekļiem, kuru mehāniskā dzinēja vai motora jauda pārsniedz 3,7 </w:t>
      </w:r>
      <w:proofErr w:type="spellStart"/>
      <w:r w:rsidRPr="00215665">
        <w:rPr>
          <w:sz w:val="22"/>
          <w:szCs w:val="22"/>
        </w:rPr>
        <w:t>kW</w:t>
      </w:r>
      <w:proofErr w:type="spellEnd"/>
      <w:r w:rsidRPr="00215665">
        <w:rPr>
          <w:sz w:val="22"/>
          <w:szCs w:val="22"/>
        </w:rPr>
        <w:t>, izņemot</w:t>
      </w:r>
      <w:r w:rsidR="0013486D" w:rsidRPr="00215665">
        <w:rPr>
          <w:sz w:val="22"/>
          <w:szCs w:val="22"/>
        </w:rPr>
        <w:t>:</w:t>
      </w:r>
    </w:p>
    <w:p w14:paraId="4FE5A418" w14:textId="2B02211A" w:rsidR="00ED3E84" w:rsidRPr="00215665" w:rsidRDefault="00ED3E84" w:rsidP="0064784F">
      <w:pPr>
        <w:pStyle w:val="tv213"/>
        <w:numPr>
          <w:ilvl w:val="2"/>
          <w:numId w:val="16"/>
        </w:numPr>
        <w:shd w:val="clear" w:color="auto" w:fill="FFFFFF"/>
        <w:spacing w:before="0" w:beforeAutospacing="0" w:after="120" w:afterAutospacing="0"/>
        <w:ind w:left="2291"/>
        <w:rPr>
          <w:sz w:val="22"/>
          <w:szCs w:val="22"/>
        </w:rPr>
      </w:pPr>
      <w:r w:rsidRPr="00215665">
        <w:rPr>
          <w:sz w:val="22"/>
          <w:szCs w:val="22"/>
        </w:rPr>
        <w:t>valsts un pašvaldību institūciju amatpersonu pārvietošanos, pildot dienesta pienākumus;</w:t>
      </w:r>
    </w:p>
    <w:p w14:paraId="027DB129" w14:textId="5D437DB2" w:rsidR="0064784F" w:rsidRPr="00215665" w:rsidRDefault="0071277E" w:rsidP="0064784F">
      <w:pPr>
        <w:pStyle w:val="tv213"/>
        <w:numPr>
          <w:ilvl w:val="2"/>
          <w:numId w:val="16"/>
        </w:numPr>
        <w:shd w:val="clear" w:color="auto" w:fill="FFFFFF"/>
        <w:spacing w:before="0" w:beforeAutospacing="0" w:after="120" w:afterAutospacing="0"/>
        <w:rPr>
          <w:sz w:val="22"/>
          <w:szCs w:val="22"/>
        </w:rPr>
      </w:pPr>
      <w:r w:rsidRPr="00215665">
        <w:rPr>
          <w:sz w:val="22"/>
          <w:szCs w:val="22"/>
        </w:rPr>
        <w:lastRenderedPageBreak/>
        <w:t xml:space="preserve">tūrisma </w:t>
      </w:r>
      <w:r w:rsidR="00FD3BAA" w:rsidRPr="00215665">
        <w:rPr>
          <w:sz w:val="22"/>
          <w:szCs w:val="22"/>
        </w:rPr>
        <w:t>pakalpojumu sniedzēju</w:t>
      </w:r>
      <w:r w:rsidR="00D71EF2" w:rsidRPr="00215665">
        <w:rPr>
          <w:sz w:val="22"/>
          <w:szCs w:val="22"/>
        </w:rPr>
        <w:t>,</w:t>
      </w:r>
      <w:r w:rsidR="00D5308F" w:rsidRPr="00215665">
        <w:rPr>
          <w:sz w:val="22"/>
          <w:szCs w:val="22"/>
        </w:rPr>
        <w:t xml:space="preserve"> </w:t>
      </w:r>
      <w:r w:rsidR="005F42B0" w:rsidRPr="00215665">
        <w:rPr>
          <w:sz w:val="22"/>
          <w:szCs w:val="22"/>
        </w:rPr>
        <w:t xml:space="preserve">ezera biotopa apsaimniekošanas pasākumu un </w:t>
      </w:r>
      <w:r w:rsidR="00D5308F" w:rsidRPr="00215665">
        <w:rPr>
          <w:sz w:val="22"/>
          <w:szCs w:val="22"/>
        </w:rPr>
        <w:t>licencētās makšķerēšanas veicēju</w:t>
      </w:r>
      <w:r w:rsidR="00FD3BAA" w:rsidRPr="00215665">
        <w:rPr>
          <w:sz w:val="22"/>
          <w:szCs w:val="22"/>
        </w:rPr>
        <w:t xml:space="preserve"> ūdens</w:t>
      </w:r>
      <w:r w:rsidR="005E2F1F" w:rsidRPr="00215665">
        <w:rPr>
          <w:sz w:val="22"/>
          <w:szCs w:val="22"/>
        </w:rPr>
        <w:t xml:space="preserve"> transporta pārvietošanos, ja saņemta</w:t>
      </w:r>
      <w:r w:rsidR="00260C4E" w:rsidRPr="00215665">
        <w:rPr>
          <w:sz w:val="22"/>
          <w:szCs w:val="22"/>
        </w:rPr>
        <w:t xml:space="preserve"> Dabas aizsardzības pārvaldes atļauj</w:t>
      </w:r>
      <w:r w:rsidR="005E2F1F" w:rsidRPr="00215665">
        <w:rPr>
          <w:sz w:val="22"/>
          <w:szCs w:val="22"/>
        </w:rPr>
        <w:t>a</w:t>
      </w:r>
      <w:r w:rsidR="00164DE9" w:rsidRPr="00215665">
        <w:rPr>
          <w:sz w:val="22"/>
          <w:szCs w:val="22"/>
        </w:rPr>
        <w:t xml:space="preserve">, kurā </w:t>
      </w:r>
      <w:r w:rsidR="00D24840" w:rsidRPr="00215665">
        <w:rPr>
          <w:sz w:val="22"/>
          <w:szCs w:val="22"/>
        </w:rPr>
        <w:t xml:space="preserve">var </w:t>
      </w:r>
      <w:r w:rsidR="00164DE9" w:rsidRPr="00215665">
        <w:rPr>
          <w:sz w:val="22"/>
          <w:szCs w:val="22"/>
        </w:rPr>
        <w:t xml:space="preserve">noteikt </w:t>
      </w:r>
      <w:r w:rsidR="003D55E4" w:rsidRPr="00215665">
        <w:rPr>
          <w:sz w:val="22"/>
          <w:szCs w:val="22"/>
        </w:rPr>
        <w:t>maksimāl</w:t>
      </w:r>
      <w:r w:rsidR="000D5BD3" w:rsidRPr="00215665">
        <w:rPr>
          <w:sz w:val="22"/>
          <w:szCs w:val="22"/>
        </w:rPr>
        <w:t>o</w:t>
      </w:r>
      <w:r w:rsidR="00CB423A" w:rsidRPr="00215665">
        <w:rPr>
          <w:sz w:val="22"/>
          <w:szCs w:val="22"/>
        </w:rPr>
        <w:t xml:space="preserve"> pārvietošanās</w:t>
      </w:r>
      <w:r w:rsidR="00904B71" w:rsidRPr="00215665">
        <w:rPr>
          <w:sz w:val="22"/>
          <w:szCs w:val="22"/>
        </w:rPr>
        <w:t xml:space="preserve"> ātrums</w:t>
      </w:r>
      <w:r w:rsidR="00D24840" w:rsidRPr="00215665">
        <w:rPr>
          <w:sz w:val="22"/>
          <w:szCs w:val="22"/>
        </w:rPr>
        <w:t>,</w:t>
      </w:r>
      <w:r w:rsidR="00904B71" w:rsidRPr="00215665">
        <w:rPr>
          <w:sz w:val="22"/>
          <w:szCs w:val="22"/>
        </w:rPr>
        <w:t xml:space="preserve"> pārvietošanās maršrut</w:t>
      </w:r>
      <w:r w:rsidR="000D5BD3" w:rsidRPr="00215665">
        <w:rPr>
          <w:sz w:val="22"/>
          <w:szCs w:val="22"/>
        </w:rPr>
        <w:t>u un laika periodu</w:t>
      </w:r>
      <w:r w:rsidR="00904B71" w:rsidRPr="00215665">
        <w:rPr>
          <w:sz w:val="22"/>
          <w:szCs w:val="22"/>
        </w:rPr>
        <w:t>;</w:t>
      </w:r>
    </w:p>
    <w:p w14:paraId="16F03CC7" w14:textId="058C1229" w:rsidR="005D714A" w:rsidRPr="00215665" w:rsidRDefault="005D714A" w:rsidP="005D714A">
      <w:pPr>
        <w:pStyle w:val="tv213"/>
        <w:shd w:val="clear" w:color="auto" w:fill="FFFFFF"/>
        <w:spacing w:before="0" w:beforeAutospacing="0" w:after="120" w:afterAutospacing="0"/>
        <w:ind w:left="720" w:firstLine="0"/>
        <w:rPr>
          <w:sz w:val="22"/>
          <w:szCs w:val="22"/>
        </w:rPr>
      </w:pPr>
      <w:r w:rsidRPr="00215665">
        <w:rPr>
          <w:sz w:val="22"/>
          <w:szCs w:val="22"/>
        </w:rPr>
        <w:t>10.10. celt teltis un kurināt ugunskurus ārpus zemes īpašnieka, tiesiskā valdītāja, lietotāja vai apsaimniekotāja speciāli ierīkotām vietām, kuras nodrošina uguns tālāku neizplatīšanos, izņemot ugunskurus pagalmos un ugunskurus ciršanas atlieku sadedzināšanai atbilstoši meža apsaimniekošanu regulējošiem normatīvajiem aktiem un ugunsdrošību un ugunsdzēsību regulējošiem normatīvajiem aktiem;</w:t>
      </w:r>
    </w:p>
    <w:p w14:paraId="37D51A7D" w14:textId="212C20D3" w:rsidR="00ED3E84"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10.1</w:t>
      </w:r>
      <w:r w:rsidR="005D714A" w:rsidRPr="00215665">
        <w:rPr>
          <w:sz w:val="22"/>
          <w:szCs w:val="22"/>
        </w:rPr>
        <w:t>1</w:t>
      </w:r>
      <w:r w:rsidRPr="00215665">
        <w:rPr>
          <w:sz w:val="22"/>
          <w:szCs w:val="22"/>
        </w:rPr>
        <w:t>. iegūt sūnas un ķērpjus, kā arī lasīt ogas un sēnes, bojājot vai iznīcinot zemsedzi;</w:t>
      </w:r>
    </w:p>
    <w:p w14:paraId="05660B39" w14:textId="127675CB"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2</w:t>
      </w:r>
      <w:r w:rsidRPr="00215665">
        <w:rPr>
          <w:sz w:val="22"/>
          <w:szCs w:val="22"/>
        </w:rPr>
        <w:t>. uzstādīt vēja elektrostacijas, izņemot uzstādīšanu pašpatēriņam neitrālajā un ainavu aizsardzības zonā, ievērojot, ka vēja elektrostacijas augstākais punkts nepārsniedz 30 metru augstumu;</w:t>
      </w:r>
    </w:p>
    <w:p w14:paraId="36C94D12" w14:textId="221515D8"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3</w:t>
      </w:r>
      <w:r w:rsidRPr="00215665">
        <w:rPr>
          <w:sz w:val="22"/>
          <w:szCs w:val="22"/>
        </w:rPr>
        <w:t>. bojāt vai iznīcināt (arī uzarot, kultivējot vai ieaudzējot mežu), izņemot darbības valsts ceļu nodalījuma joslā:</w:t>
      </w:r>
    </w:p>
    <w:p w14:paraId="639E6A54" w14:textId="29024124" w:rsidR="00ED3E84" w:rsidRPr="00215665" w:rsidRDefault="00ED3E84" w:rsidP="00903E37">
      <w:pPr>
        <w:pStyle w:val="tv213"/>
        <w:shd w:val="clear" w:color="auto" w:fill="FFFFFF"/>
        <w:spacing w:before="0" w:beforeAutospacing="0" w:after="120" w:afterAutospacing="0"/>
        <w:ind w:left="1440" w:firstLine="0"/>
        <w:rPr>
          <w:sz w:val="22"/>
          <w:szCs w:val="22"/>
        </w:rPr>
      </w:pPr>
      <w:r w:rsidRPr="00215665">
        <w:rPr>
          <w:sz w:val="22"/>
          <w:szCs w:val="22"/>
        </w:rPr>
        <w:t>10.1</w:t>
      </w:r>
      <w:r w:rsidR="005D714A" w:rsidRPr="00215665">
        <w:rPr>
          <w:sz w:val="22"/>
          <w:szCs w:val="22"/>
        </w:rPr>
        <w:t>3</w:t>
      </w:r>
      <w:r w:rsidRPr="00215665">
        <w:rPr>
          <w:sz w:val="22"/>
          <w:szCs w:val="22"/>
        </w:rPr>
        <w:t>.1. zālājus, kas iekļauti Eiropas Savienības nozīmes zālāju biotopu mērķa platībā</w:t>
      </w:r>
      <w:r w:rsidR="004A1621" w:rsidRPr="00215665">
        <w:rPr>
          <w:sz w:val="22"/>
          <w:szCs w:val="22"/>
        </w:rPr>
        <w:t xml:space="preserve"> (Eiropas Savienības nozīmes </w:t>
      </w:r>
      <w:r w:rsidR="00A9154F" w:rsidRPr="00215665">
        <w:rPr>
          <w:sz w:val="22"/>
          <w:szCs w:val="22"/>
        </w:rPr>
        <w:t xml:space="preserve">zālāju </w:t>
      </w:r>
      <w:r w:rsidR="00F5319D" w:rsidRPr="00215665">
        <w:rPr>
          <w:sz w:val="22"/>
          <w:szCs w:val="22"/>
        </w:rPr>
        <w:t xml:space="preserve">biotopi un potenciālie </w:t>
      </w:r>
      <w:r w:rsidR="00A9154F" w:rsidRPr="00215665">
        <w:rPr>
          <w:sz w:val="22"/>
          <w:szCs w:val="22"/>
        </w:rPr>
        <w:t>Eiropas Savienības nozīmes zālāju biotopi)</w:t>
      </w:r>
      <w:r w:rsidR="00E27D1E" w:rsidRPr="00215665">
        <w:rPr>
          <w:sz w:val="22"/>
          <w:szCs w:val="22"/>
        </w:rPr>
        <w:t xml:space="preserve"> un</w:t>
      </w:r>
      <w:r w:rsidRPr="00215665">
        <w:rPr>
          <w:sz w:val="22"/>
          <w:szCs w:val="22"/>
        </w:rPr>
        <w:t xml:space="preserve"> kas reģistrēti dabas datu pārvaldības sistēmā, </w:t>
      </w:r>
    </w:p>
    <w:p w14:paraId="4F61FA99" w14:textId="7D9F07E4" w:rsidR="00ED3E84" w:rsidRPr="00215665" w:rsidRDefault="00ED3E84" w:rsidP="00903E37">
      <w:pPr>
        <w:pStyle w:val="tv213"/>
        <w:shd w:val="clear" w:color="auto" w:fill="FFFFFF"/>
        <w:spacing w:before="0" w:beforeAutospacing="0" w:after="120" w:afterAutospacing="0"/>
        <w:ind w:left="1440" w:firstLine="0"/>
        <w:rPr>
          <w:sz w:val="22"/>
          <w:szCs w:val="22"/>
        </w:rPr>
      </w:pPr>
      <w:r w:rsidRPr="00215665">
        <w:rPr>
          <w:sz w:val="22"/>
          <w:szCs w:val="22"/>
        </w:rPr>
        <w:t>10.1</w:t>
      </w:r>
      <w:r w:rsidR="005D714A" w:rsidRPr="00215665">
        <w:rPr>
          <w:sz w:val="22"/>
          <w:szCs w:val="22"/>
        </w:rPr>
        <w:t>3</w:t>
      </w:r>
      <w:r w:rsidRPr="00215665">
        <w:rPr>
          <w:sz w:val="22"/>
          <w:szCs w:val="22"/>
        </w:rPr>
        <w:t>.2. meža pļavas un lauces, izņemot Meža valsts reģistrā reģistrētās medījamo dzīvnieku piebarošanas lauces, kā arī gadījumu, ja tas nepieciešams īpaši aizsargājamo sugu dzīvotņu un īpaši aizsargājamo biotopu aizsardzībai, saglabāšanai vai atjaunošanai;</w:t>
      </w:r>
    </w:p>
    <w:p w14:paraId="7CD79080" w14:textId="3D13343E"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4</w:t>
      </w:r>
      <w:r w:rsidRPr="00215665">
        <w:rPr>
          <w:sz w:val="22"/>
          <w:szCs w:val="22"/>
        </w:rPr>
        <w:t>. ierīkot ierobežotā platībā turētu savvaļas sugu lauksaimniecības dzīvnieku audzētavas un iežogotas platības to turēšanai nebrīvē, izņemot gadījumu, ja tas nepieciešams īpaši aizsargājamo sugu dzīvotņu un īpaši aizsargājamo biotopu aizsardzībai, saglabāšanai vai atjaunošanai un ir saņemta Dabas aizsardzības pārvaldes rakstveida atļauja;</w:t>
      </w:r>
    </w:p>
    <w:p w14:paraId="74CF854B" w14:textId="27B0D813"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5</w:t>
      </w:r>
      <w:r w:rsidRPr="00215665">
        <w:rPr>
          <w:sz w:val="22"/>
          <w:szCs w:val="22"/>
        </w:rPr>
        <w:t>. zemes īpašniekiem, tiesiskajiem valdītājiem vai lietotājiem savā īpašumā, valdījumā vai lietojumā esošajā nekustamajā īpašumā ierobežot dabas parka apmeklētāju pārvietošanos pa ceļiem un takām publisko dabas tūrisma, izziņas un atpūtas infrastruktūras objektu apskatei;</w:t>
      </w:r>
    </w:p>
    <w:p w14:paraId="583985C1" w14:textId="2095A682"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6</w:t>
      </w:r>
      <w:r w:rsidRPr="00215665">
        <w:rPr>
          <w:sz w:val="22"/>
          <w:szCs w:val="22"/>
        </w:rPr>
        <w:t>. atzarot augošus kokus mežaudzēs, izņemot koku atzarošanu skatu vietu ierīkošanai un uzturēšanai, elektropārvades un citu lineāro komunikāciju uzturēšanai, medības regulējošos normatīvajos aktos noteiktajos gadījumos, kā arī satiksmes drošībai uz ceļiem;</w:t>
      </w:r>
    </w:p>
    <w:p w14:paraId="31CD3287" w14:textId="27C276AD" w:rsidR="00ED3E84" w:rsidRPr="00215665" w:rsidRDefault="00ED3E84" w:rsidP="00EA4180">
      <w:pPr>
        <w:pStyle w:val="tv213"/>
        <w:shd w:val="clear" w:color="auto" w:fill="FFFFFF"/>
        <w:spacing w:before="0" w:beforeAutospacing="0" w:after="120" w:afterAutospacing="0"/>
        <w:ind w:left="720" w:firstLine="0"/>
        <w:rPr>
          <w:sz w:val="22"/>
          <w:szCs w:val="22"/>
        </w:rPr>
      </w:pPr>
      <w:r w:rsidRPr="00215665">
        <w:rPr>
          <w:sz w:val="22"/>
          <w:szCs w:val="22"/>
        </w:rPr>
        <w:t>10.1</w:t>
      </w:r>
      <w:r w:rsidR="005D714A" w:rsidRPr="00215665">
        <w:rPr>
          <w:sz w:val="22"/>
          <w:szCs w:val="22"/>
        </w:rPr>
        <w:t>7</w:t>
      </w:r>
      <w:r w:rsidRPr="00215665">
        <w:rPr>
          <w:sz w:val="22"/>
          <w:szCs w:val="22"/>
        </w:rPr>
        <w:t>. cirst dobumainus kokus, izņemot augļu kokus un bīstamos kokus (kokus, kas apdraud cilvēku dzīvību un veselību, tuvumā esošās ēkas vai infrastruktūras objektus);</w:t>
      </w:r>
    </w:p>
    <w:p w14:paraId="281830B9" w14:textId="0A823BBA" w:rsidR="00ED3E84" w:rsidRPr="00215665" w:rsidRDefault="00ED3E84" w:rsidP="00EA4180">
      <w:pPr>
        <w:shd w:val="clear" w:color="auto" w:fill="FFFFFF"/>
        <w:ind w:left="720" w:firstLine="0"/>
        <w:rPr>
          <w:rFonts w:cs="Times New Roman"/>
          <w:sz w:val="22"/>
        </w:rPr>
      </w:pPr>
      <w:r w:rsidRPr="00215665">
        <w:rPr>
          <w:rFonts w:cs="Times New Roman"/>
          <w:sz w:val="22"/>
        </w:rPr>
        <w:t>10.1</w:t>
      </w:r>
      <w:r w:rsidR="005D714A" w:rsidRPr="00215665">
        <w:rPr>
          <w:rFonts w:cs="Times New Roman"/>
          <w:sz w:val="22"/>
        </w:rPr>
        <w:t>8</w:t>
      </w:r>
      <w:r w:rsidRPr="00215665">
        <w:rPr>
          <w:rFonts w:cs="Times New Roman"/>
          <w:sz w:val="22"/>
        </w:rPr>
        <w:t xml:space="preserve">. izvietot dabas parka ezeros </w:t>
      </w:r>
      <w:proofErr w:type="spellStart"/>
      <w:r w:rsidRPr="00215665">
        <w:rPr>
          <w:rFonts w:cs="Times New Roman"/>
          <w:sz w:val="22"/>
        </w:rPr>
        <w:t>peldbūves</w:t>
      </w:r>
      <w:proofErr w:type="spellEnd"/>
      <w:r w:rsidRPr="00215665">
        <w:rPr>
          <w:rFonts w:cs="Times New Roman"/>
          <w:sz w:val="22"/>
        </w:rPr>
        <w:t xml:space="preserve"> un būvēt ēkas un būves uz pāļiem, izvietot ezeros peldošo atrakciju konstrukcijas;</w:t>
      </w:r>
    </w:p>
    <w:p w14:paraId="4311EE37" w14:textId="6B7B605D" w:rsidR="00ED3E84" w:rsidRPr="00215665" w:rsidRDefault="00ED3E84" w:rsidP="00EA4180">
      <w:pPr>
        <w:shd w:val="clear" w:color="auto" w:fill="FFFFFF"/>
        <w:ind w:left="720" w:firstLine="0"/>
        <w:rPr>
          <w:rFonts w:cs="Times New Roman"/>
          <w:sz w:val="22"/>
          <w:lang w:eastAsia="lv-LV"/>
        </w:rPr>
      </w:pPr>
      <w:r w:rsidRPr="00215665">
        <w:rPr>
          <w:rFonts w:cs="Times New Roman"/>
          <w:sz w:val="22"/>
          <w:lang w:eastAsia="lv-LV"/>
        </w:rPr>
        <w:t>10.1</w:t>
      </w:r>
      <w:r w:rsidR="005D714A" w:rsidRPr="00215665">
        <w:rPr>
          <w:rFonts w:cs="Times New Roman"/>
          <w:sz w:val="22"/>
          <w:lang w:eastAsia="lv-LV"/>
        </w:rPr>
        <w:t>9</w:t>
      </w:r>
      <w:r w:rsidRPr="00215665">
        <w:rPr>
          <w:rFonts w:cs="Times New Roman"/>
          <w:sz w:val="22"/>
          <w:lang w:eastAsia="lv-LV"/>
        </w:rPr>
        <w:t>. novadīt uz dabas parka ezeriem normatīviem aktiem neatbilstoši attīrītus notekūdeņus vai neattīrītus notekūdeņus;</w:t>
      </w:r>
    </w:p>
    <w:p w14:paraId="2CF412AB" w14:textId="77777777" w:rsidR="007C0D15" w:rsidRPr="00215665" w:rsidRDefault="00ED3E84" w:rsidP="00EA4180">
      <w:pPr>
        <w:pStyle w:val="tv213"/>
        <w:shd w:val="clear" w:color="auto" w:fill="FFFFFF"/>
        <w:spacing w:before="0" w:beforeAutospacing="0" w:after="120" w:afterAutospacing="0"/>
        <w:ind w:left="720" w:firstLine="0"/>
        <w:rPr>
          <w:sz w:val="22"/>
          <w:shd w:val="clear" w:color="auto" w:fill="FFFFFF"/>
        </w:rPr>
      </w:pPr>
      <w:r w:rsidRPr="00215665">
        <w:rPr>
          <w:sz w:val="22"/>
          <w:shd w:val="clear" w:color="auto" w:fill="FFFFFF"/>
        </w:rPr>
        <w:t>10.</w:t>
      </w:r>
      <w:r w:rsidR="005D714A" w:rsidRPr="00215665">
        <w:rPr>
          <w:sz w:val="22"/>
          <w:shd w:val="clear" w:color="auto" w:fill="FFFFFF"/>
        </w:rPr>
        <w:t>20</w:t>
      </w:r>
      <w:r w:rsidRPr="00215665">
        <w:rPr>
          <w:sz w:val="22"/>
          <w:shd w:val="clear" w:color="auto" w:fill="FFFFFF"/>
        </w:rPr>
        <w:t>. veikt darbības, kas veicina augsnes erozijas attīstību, izņemot augsnes sagatavošanu lauksaimniecības vajadzībām</w:t>
      </w:r>
      <w:r w:rsidR="007C0D15" w:rsidRPr="00215665">
        <w:rPr>
          <w:sz w:val="22"/>
          <w:shd w:val="clear" w:color="auto" w:fill="FFFFFF"/>
        </w:rPr>
        <w:t>;</w:t>
      </w:r>
    </w:p>
    <w:p w14:paraId="6886A35B" w14:textId="77777777" w:rsidR="008342B1" w:rsidRPr="00215665" w:rsidRDefault="00C87FB9" w:rsidP="00EA4180">
      <w:pPr>
        <w:pStyle w:val="tv213"/>
        <w:shd w:val="clear" w:color="auto" w:fill="FFFFFF"/>
        <w:spacing w:before="0" w:beforeAutospacing="0" w:after="120" w:afterAutospacing="0"/>
        <w:ind w:left="720" w:firstLine="0"/>
        <w:rPr>
          <w:sz w:val="22"/>
        </w:rPr>
      </w:pPr>
      <w:r w:rsidRPr="00215665">
        <w:rPr>
          <w:sz w:val="22"/>
        </w:rPr>
        <w:t>10.21. </w:t>
      </w:r>
      <w:r w:rsidR="007C0D15" w:rsidRPr="00215665">
        <w:rPr>
          <w:sz w:val="22"/>
        </w:rPr>
        <w:t>nosusināt purvus un mežaudzes slapjās minerālaugsnēs un slapjās kūdras augsnēs</w:t>
      </w:r>
      <w:r w:rsidR="008342B1" w:rsidRPr="00215665">
        <w:rPr>
          <w:sz w:val="22"/>
        </w:rPr>
        <w:t>;</w:t>
      </w:r>
    </w:p>
    <w:p w14:paraId="2CDDB84B" w14:textId="056BF84D" w:rsidR="008342B1" w:rsidRPr="00215665" w:rsidRDefault="008342B1" w:rsidP="00EA4180">
      <w:pPr>
        <w:pStyle w:val="tv213"/>
        <w:shd w:val="clear" w:color="auto" w:fill="FFFFFF"/>
        <w:spacing w:before="0" w:beforeAutospacing="0" w:after="120" w:afterAutospacing="0"/>
        <w:ind w:left="720" w:firstLine="0"/>
        <w:rPr>
          <w:sz w:val="22"/>
        </w:rPr>
      </w:pPr>
      <w:r w:rsidRPr="00215665">
        <w:rPr>
          <w:sz w:val="22"/>
        </w:rPr>
        <w:t>10.22. </w:t>
      </w:r>
      <w:r w:rsidR="00C15DD9" w:rsidRPr="00215665">
        <w:rPr>
          <w:sz w:val="22"/>
        </w:rPr>
        <w:t>cirst kokus, kuru caurmērs 1,3 metru augstumā virs sakņu kakla pārsniedz 50 centimetrus, izņemot bīstamos kokus (koki, kas apdraud cilvēku dzīvību un veselību, tuvumā esošās ēkas vai infrastruktūras objektus);</w:t>
      </w:r>
    </w:p>
    <w:p w14:paraId="21EC98FC" w14:textId="6452C86E" w:rsidR="00ED3E84" w:rsidRPr="00215665" w:rsidRDefault="008342B1" w:rsidP="00EA4180">
      <w:pPr>
        <w:pStyle w:val="tv213"/>
        <w:shd w:val="clear" w:color="auto" w:fill="FFFFFF"/>
        <w:spacing w:before="0" w:beforeAutospacing="0" w:after="120" w:afterAutospacing="0"/>
        <w:ind w:left="720" w:firstLine="0"/>
        <w:rPr>
          <w:sz w:val="22"/>
          <w:szCs w:val="22"/>
        </w:rPr>
      </w:pPr>
      <w:r w:rsidRPr="00215665">
        <w:rPr>
          <w:sz w:val="22"/>
        </w:rPr>
        <w:t>10.23. iegūt derīgos izrakteņus, izņemot pazemes ūdens ieguvi personiskām vajadzībām</w:t>
      </w:r>
      <w:r w:rsidR="00ED3E84" w:rsidRPr="00215665">
        <w:rPr>
          <w:sz w:val="22"/>
          <w:shd w:val="clear" w:color="auto" w:fill="FFFFFF"/>
        </w:rPr>
        <w:t>.</w:t>
      </w:r>
    </w:p>
    <w:p w14:paraId="0CB5CFB2" w14:textId="77777777" w:rsidR="00ED3E84" w:rsidRPr="00215665" w:rsidRDefault="00ED3E84" w:rsidP="00063FD9">
      <w:pPr>
        <w:ind w:firstLine="0"/>
        <w:rPr>
          <w:rFonts w:cs="Times New Roman"/>
          <w:sz w:val="22"/>
        </w:rPr>
      </w:pPr>
      <w:r w:rsidRPr="00215665">
        <w:rPr>
          <w:rFonts w:cs="Times New Roman"/>
          <w:sz w:val="22"/>
        </w:rPr>
        <w:t>11.  Dabas parka teritorijā bez Dabas aizsardzības pārvaldes rakstveida atļaujas aizliegts:</w:t>
      </w:r>
    </w:p>
    <w:p w14:paraId="35ED9277" w14:textId="77777777" w:rsidR="00ED3E84" w:rsidRPr="00215665" w:rsidRDefault="00ED3E84" w:rsidP="00ED3E84">
      <w:pPr>
        <w:ind w:left="720"/>
        <w:rPr>
          <w:rFonts w:cs="Times New Roman"/>
          <w:sz w:val="22"/>
        </w:rPr>
      </w:pPr>
      <w:r w:rsidRPr="00215665">
        <w:rPr>
          <w:rFonts w:cs="Times New Roman"/>
          <w:sz w:val="22"/>
        </w:rPr>
        <w:lastRenderedPageBreak/>
        <w:t>11.1. ierīkot dabā publiski pieejamus dabas tūrisma, izziņas un atpūtas infrastruktūras objektus (piemēram, takas, maršrutus, skatu platformas vai torņus, atpūtas vietas, informācijas stendus, norādes zīmes, stāvlaukumus, apmeklētāju centrus un informācijas centrus);</w:t>
      </w:r>
    </w:p>
    <w:p w14:paraId="7618BEE9" w14:textId="77777777" w:rsidR="00ED3E84" w:rsidRPr="00215665" w:rsidRDefault="00ED3E84" w:rsidP="00ED3E84">
      <w:pPr>
        <w:ind w:left="720"/>
        <w:rPr>
          <w:rFonts w:cs="Times New Roman"/>
          <w:sz w:val="22"/>
        </w:rPr>
      </w:pPr>
      <w:r w:rsidRPr="00215665">
        <w:rPr>
          <w:rFonts w:eastAsia="Times New Roman" w:cs="Times New Roman"/>
          <w:sz w:val="22"/>
          <w:lang w:eastAsia="lv-LV"/>
        </w:rPr>
        <w:t>11.2.</w:t>
      </w:r>
      <w:r w:rsidRPr="00215665">
        <w:rPr>
          <w:rFonts w:cs="Times New Roman"/>
          <w:sz w:val="22"/>
        </w:rPr>
        <w:t xml:space="preserve"> </w:t>
      </w:r>
      <w:r w:rsidRPr="00215665">
        <w:rPr>
          <w:rFonts w:eastAsia="Times New Roman" w:cs="Times New Roman"/>
          <w:sz w:val="22"/>
          <w:lang w:eastAsia="lv-LV"/>
        </w:rPr>
        <w:t>organizēt brīvā dabā publiskus pasākumus, tai skaitā sporta, piedzīvojumu un citu veidu sacensības, kurās piedalās vairāk nekā 50 cilvēku, izņemot publiskus pasākumus, tai skaitā sacensības, kas tiek organizētas šim nolūkam paredzētās un speciāli ierīkotās vietās</w:t>
      </w:r>
      <w:r w:rsidRPr="00215665">
        <w:rPr>
          <w:rFonts w:cs="Times New Roman"/>
          <w:sz w:val="22"/>
        </w:rPr>
        <w:t>.</w:t>
      </w:r>
    </w:p>
    <w:p w14:paraId="2E60EF20" w14:textId="77777777" w:rsidR="00ED3E84" w:rsidRPr="00215665" w:rsidRDefault="00ED3E84" w:rsidP="00063FD9">
      <w:pPr>
        <w:ind w:firstLine="0"/>
        <w:rPr>
          <w:rFonts w:cs="Times New Roman"/>
          <w:sz w:val="22"/>
        </w:rPr>
      </w:pPr>
      <w:r w:rsidRPr="00215665">
        <w:rPr>
          <w:rFonts w:cs="Times New Roman"/>
          <w:sz w:val="22"/>
        </w:rPr>
        <w:t>12. Dabas parkā noteiktie mežsaimnieciskās darbības aizliegumi neattiecas uz īpaši aizsargājamo sugu dzīvotņu un īpaši aizsargājamo biotopu atjaunošanas pasākumiem, kuru veikšanai ir saņemta Dabas aizsardzības pārvaldes rakstveida atļauja. Ja saskaņā ar normatīvajiem aktiem par koku ciršanu ir nepieciešams Valsts meža dienesta apliecinājums koku ciršanai, Valsts meža dienests apliecinājumu izsniedz pēc Dabas aizsardzības pārvaldes pozitīva atzinuma saņemšanas. Dabas aizsardzības pārvalde rakstveida atzinumu sniedz 10 darbdienu laikā pēc Valsts meža dienesta pieprasījuma saņemšanas.</w:t>
      </w:r>
    </w:p>
    <w:p w14:paraId="68EB9D02" w14:textId="77777777" w:rsidR="00035E8C" w:rsidRPr="00215665" w:rsidRDefault="00035E8C" w:rsidP="00ED3E84">
      <w:pPr>
        <w:jc w:val="center"/>
        <w:rPr>
          <w:rFonts w:cs="Times New Roman"/>
          <w:b/>
          <w:bCs/>
          <w:sz w:val="22"/>
        </w:rPr>
      </w:pPr>
    </w:p>
    <w:p w14:paraId="57C2697A" w14:textId="5AC8AC8E" w:rsidR="00ED3E84" w:rsidRPr="00215665" w:rsidRDefault="00330510" w:rsidP="00ED3E84">
      <w:pPr>
        <w:jc w:val="center"/>
        <w:rPr>
          <w:rFonts w:cs="Times New Roman"/>
          <w:b/>
          <w:bCs/>
          <w:sz w:val="22"/>
        </w:rPr>
      </w:pPr>
      <w:r w:rsidRPr="00215665">
        <w:rPr>
          <w:rFonts w:cs="Times New Roman"/>
          <w:b/>
          <w:bCs/>
          <w:sz w:val="22"/>
        </w:rPr>
        <w:t>III</w:t>
      </w:r>
      <w:r w:rsidR="00ED3E84" w:rsidRPr="00215665">
        <w:rPr>
          <w:rFonts w:cs="Times New Roman"/>
          <w:b/>
          <w:bCs/>
          <w:sz w:val="22"/>
        </w:rPr>
        <w:t>. Dabas lieguma zona</w:t>
      </w:r>
    </w:p>
    <w:p w14:paraId="585558C4" w14:textId="77777777" w:rsidR="00ED3E84" w:rsidRPr="00215665" w:rsidRDefault="00ED3E84" w:rsidP="00063FD9">
      <w:pPr>
        <w:pStyle w:val="tv213"/>
        <w:shd w:val="clear" w:color="auto" w:fill="FFFFFF"/>
        <w:spacing w:before="0" w:beforeAutospacing="0" w:after="120" w:afterAutospacing="0"/>
        <w:ind w:firstLine="0"/>
        <w:rPr>
          <w:sz w:val="22"/>
          <w:szCs w:val="22"/>
          <w:shd w:val="clear" w:color="auto" w:fill="FFFFFF"/>
        </w:rPr>
      </w:pPr>
      <w:r w:rsidRPr="00215665">
        <w:rPr>
          <w:sz w:val="22"/>
          <w:szCs w:val="22"/>
        </w:rPr>
        <w:t xml:space="preserve">13. </w:t>
      </w:r>
      <w:r w:rsidRPr="00215665">
        <w:rPr>
          <w:iCs/>
          <w:sz w:val="22"/>
          <w:szCs w:val="22"/>
          <w:shd w:val="clear" w:color="auto" w:fill="FFFFFF"/>
        </w:rPr>
        <w:t xml:space="preserve">Dabas lieguma zona izveidota, lai aizsargātu </w:t>
      </w:r>
      <w:r w:rsidRPr="00215665">
        <w:rPr>
          <w:sz w:val="22"/>
          <w:szCs w:val="22"/>
          <w:shd w:val="clear" w:color="auto" w:fill="FFFFFF"/>
        </w:rPr>
        <w:t>Eiropas Savienības nozīmes un Latvijas īpaši aizsargājamo ezeru, mežu un purvu biotopu koncentrācijas vietas, uz ezera salām esošos mežus, kā arī ar tiem saistītās sugas un to dzīvotnes.</w:t>
      </w:r>
    </w:p>
    <w:p w14:paraId="5D3B432C" w14:textId="77777777" w:rsidR="00ED3E84" w:rsidRPr="00215665" w:rsidRDefault="00ED3E84" w:rsidP="00063FD9">
      <w:pPr>
        <w:pStyle w:val="tv213"/>
        <w:shd w:val="clear" w:color="auto" w:fill="FFFFFF"/>
        <w:spacing w:before="0" w:beforeAutospacing="0" w:after="120" w:afterAutospacing="0"/>
        <w:ind w:firstLine="0"/>
        <w:rPr>
          <w:sz w:val="22"/>
          <w:szCs w:val="22"/>
        </w:rPr>
      </w:pPr>
      <w:bookmarkStart w:id="74" w:name="p12"/>
      <w:bookmarkStart w:id="75" w:name="p-447867"/>
      <w:bookmarkEnd w:id="74"/>
      <w:bookmarkEnd w:id="75"/>
      <w:r w:rsidRPr="00215665">
        <w:rPr>
          <w:sz w:val="22"/>
          <w:szCs w:val="22"/>
        </w:rPr>
        <w:t>14. Dabas lieguma zonā aizliegts:</w:t>
      </w:r>
    </w:p>
    <w:p w14:paraId="74DA99E2" w14:textId="4DB21AA1" w:rsidR="00ED3E84" w:rsidRPr="00215665" w:rsidRDefault="00ED3E84" w:rsidP="00637528">
      <w:pPr>
        <w:pStyle w:val="tv213"/>
        <w:shd w:val="clear" w:color="auto" w:fill="FFFFFF"/>
        <w:spacing w:before="0" w:beforeAutospacing="0" w:after="120" w:afterAutospacing="0"/>
        <w:ind w:left="720" w:firstLine="0"/>
        <w:rPr>
          <w:sz w:val="22"/>
        </w:rPr>
      </w:pPr>
      <w:r w:rsidRPr="00215665">
        <w:rPr>
          <w:sz w:val="22"/>
        </w:rPr>
        <w:t>14.</w:t>
      </w:r>
      <w:r w:rsidR="00C87FB9" w:rsidRPr="00215665">
        <w:rPr>
          <w:sz w:val="22"/>
        </w:rPr>
        <w:t>1</w:t>
      </w:r>
      <w:r w:rsidRPr="00215665">
        <w:rPr>
          <w:sz w:val="22"/>
        </w:rPr>
        <w:t>. rīkot autosacensības, motosacensības un velosacensības, rallijus, treniņbraucienus, izmēģinājuma braucienus, kā arī rīkot Nacionālo bruņoto spēku un zemessargu mācības;</w:t>
      </w:r>
    </w:p>
    <w:p w14:paraId="3651AF9F" w14:textId="762CB288" w:rsidR="00ED3E84" w:rsidRPr="00215665" w:rsidRDefault="00ED3E84" w:rsidP="00637528">
      <w:pPr>
        <w:pStyle w:val="tv213"/>
        <w:shd w:val="clear" w:color="auto" w:fill="FFFFFF"/>
        <w:spacing w:before="0" w:beforeAutospacing="0" w:after="120" w:afterAutospacing="0"/>
        <w:ind w:left="720" w:firstLine="0"/>
        <w:rPr>
          <w:sz w:val="22"/>
          <w:szCs w:val="22"/>
        </w:rPr>
      </w:pPr>
      <w:r w:rsidRPr="00215665">
        <w:rPr>
          <w:sz w:val="22"/>
          <w:szCs w:val="22"/>
        </w:rPr>
        <w:t>14.</w:t>
      </w:r>
      <w:r w:rsidR="00CD191A" w:rsidRPr="00215665">
        <w:rPr>
          <w:sz w:val="22"/>
          <w:szCs w:val="22"/>
        </w:rPr>
        <w:t>2</w:t>
      </w:r>
      <w:r w:rsidRPr="00215665">
        <w:rPr>
          <w:sz w:val="22"/>
          <w:szCs w:val="22"/>
        </w:rPr>
        <w:t>. veikt darbības, kuru rezultātā tiek mainīta lauksaimniecībā izmantojamās, meža, krūmāja, purva, ūdens objektu zemes vai pārējās zemes lietošanas kategorija, izņemot dabiski apmežojušās un applūdušās zemes lietošanas kategorijas maiņu uz dabā konstatēto zemes lietošanas kategoriju, kā arī šādas darbības ar Dabas aizsardzības pārvaldes rakstveida atļauju:</w:t>
      </w:r>
    </w:p>
    <w:p w14:paraId="76CB4791" w14:textId="01B06B79" w:rsidR="00ED3E84" w:rsidRPr="00215665" w:rsidRDefault="00ED3E84" w:rsidP="002A3BC9">
      <w:pPr>
        <w:pStyle w:val="tv213"/>
        <w:shd w:val="clear" w:color="auto" w:fill="FFFFFF"/>
        <w:spacing w:before="0" w:beforeAutospacing="0" w:after="120" w:afterAutospacing="0"/>
        <w:ind w:left="902" w:firstLine="0"/>
        <w:rPr>
          <w:sz w:val="22"/>
          <w:szCs w:val="22"/>
        </w:rPr>
      </w:pPr>
      <w:r w:rsidRPr="00215665">
        <w:rPr>
          <w:sz w:val="22"/>
          <w:szCs w:val="22"/>
        </w:rPr>
        <w:t>14.</w:t>
      </w:r>
      <w:r w:rsidR="00CD191A" w:rsidRPr="00215665">
        <w:rPr>
          <w:sz w:val="22"/>
          <w:szCs w:val="22"/>
        </w:rPr>
        <w:t>2</w:t>
      </w:r>
      <w:r w:rsidRPr="00215665">
        <w:rPr>
          <w:sz w:val="22"/>
          <w:szCs w:val="22"/>
        </w:rPr>
        <w:t>.1. īpaši aizsargājamo sugu dzīvotņu un īpaši aizsargājamo biotopu aizsardzības, saglabāšanas un atjaunošanas pasākumu īstenošanu;</w:t>
      </w:r>
    </w:p>
    <w:p w14:paraId="6F85850D" w14:textId="71C228DD" w:rsidR="00ED3E84" w:rsidRPr="00215665" w:rsidRDefault="00ED3E84" w:rsidP="002A3BC9">
      <w:pPr>
        <w:pStyle w:val="tv213"/>
        <w:shd w:val="clear" w:color="auto" w:fill="FFFFFF"/>
        <w:spacing w:before="0" w:beforeAutospacing="0" w:after="120" w:afterAutospacing="0"/>
        <w:ind w:left="902" w:firstLine="0"/>
        <w:rPr>
          <w:sz w:val="22"/>
          <w:szCs w:val="22"/>
        </w:rPr>
      </w:pPr>
      <w:r w:rsidRPr="00215665">
        <w:rPr>
          <w:sz w:val="22"/>
          <w:szCs w:val="22"/>
        </w:rPr>
        <w:t>14.</w:t>
      </w:r>
      <w:r w:rsidR="00CD191A" w:rsidRPr="00215665">
        <w:rPr>
          <w:sz w:val="22"/>
          <w:szCs w:val="22"/>
        </w:rPr>
        <w:t>2</w:t>
      </w:r>
      <w:r w:rsidRPr="00215665">
        <w:rPr>
          <w:sz w:val="22"/>
          <w:szCs w:val="22"/>
        </w:rPr>
        <w:t>.2. inženierbūvju (tai skaitā ceļu) atjaunošanu un pārbūvi, ja tiek mainīts trases platums un novietojums;</w:t>
      </w:r>
    </w:p>
    <w:p w14:paraId="704E3BD5" w14:textId="0D2FE048" w:rsidR="00ED3E84" w:rsidRPr="00215665" w:rsidRDefault="00ED3E84" w:rsidP="002A3BC9">
      <w:pPr>
        <w:pStyle w:val="tv213"/>
        <w:shd w:val="clear" w:color="auto" w:fill="FFFFFF"/>
        <w:spacing w:before="0" w:beforeAutospacing="0" w:after="120" w:afterAutospacing="0"/>
        <w:ind w:left="902" w:firstLine="0"/>
        <w:rPr>
          <w:sz w:val="22"/>
          <w:szCs w:val="22"/>
        </w:rPr>
      </w:pPr>
      <w:r w:rsidRPr="00215665">
        <w:rPr>
          <w:sz w:val="22"/>
          <w:szCs w:val="22"/>
        </w:rPr>
        <w:t>14.</w:t>
      </w:r>
      <w:r w:rsidR="00CD191A" w:rsidRPr="00215665">
        <w:rPr>
          <w:sz w:val="22"/>
          <w:szCs w:val="22"/>
        </w:rPr>
        <w:t>2</w:t>
      </w:r>
      <w:r w:rsidRPr="00215665">
        <w:rPr>
          <w:sz w:val="22"/>
          <w:szCs w:val="22"/>
        </w:rPr>
        <w:t>.3. publiski pieejamu dabas tūrisma, izziņas un atpūtas infrastruktūras objektu (tai skaitā taku, gājēju ceļu, velosipēdu ceļu, stāvlaukumu, skatu platformu, skatu torņu) būvniecību</w:t>
      </w:r>
      <w:r w:rsidR="00D11DE7" w:rsidRPr="00215665">
        <w:rPr>
          <w:sz w:val="22"/>
          <w:szCs w:val="22"/>
        </w:rPr>
        <w:t>;</w:t>
      </w:r>
    </w:p>
    <w:p w14:paraId="045A3AD1" w14:textId="09F44481" w:rsidR="00ED3E84" w:rsidRPr="00215665" w:rsidRDefault="00B82D91" w:rsidP="00FF220F">
      <w:pPr>
        <w:pStyle w:val="tv213"/>
        <w:shd w:val="clear" w:color="auto" w:fill="FFFFFF"/>
        <w:spacing w:before="0" w:beforeAutospacing="0" w:after="120" w:afterAutospacing="0"/>
        <w:ind w:left="720" w:firstLine="0"/>
        <w:rPr>
          <w:sz w:val="22"/>
          <w:szCs w:val="22"/>
        </w:rPr>
      </w:pPr>
      <w:r w:rsidRPr="00215665">
        <w:rPr>
          <w:sz w:val="22"/>
          <w:szCs w:val="22"/>
        </w:rPr>
        <w:t>14.</w:t>
      </w:r>
      <w:r w:rsidR="006C672E" w:rsidRPr="00215665">
        <w:rPr>
          <w:sz w:val="22"/>
          <w:szCs w:val="22"/>
        </w:rPr>
        <w:t>3</w:t>
      </w:r>
      <w:r w:rsidRPr="00215665">
        <w:rPr>
          <w:sz w:val="22"/>
          <w:szCs w:val="22"/>
        </w:rPr>
        <w:t>. ierīkot jaunas medījamo dzīvnieku piebarošanas lauces, kā arī ievest un izgāzt dabas lieguma teritorijā lauksaimniecības un pārtikas produktus</w:t>
      </w:r>
      <w:r w:rsidR="00ED3E84" w:rsidRPr="00215665">
        <w:rPr>
          <w:sz w:val="22"/>
          <w:szCs w:val="22"/>
        </w:rPr>
        <w:t>.</w:t>
      </w:r>
    </w:p>
    <w:p w14:paraId="148F0EB6" w14:textId="77777777" w:rsidR="00ED3E84" w:rsidRPr="00215665" w:rsidRDefault="00ED3E84" w:rsidP="00063FD9">
      <w:pPr>
        <w:pStyle w:val="tv213"/>
        <w:spacing w:after="120"/>
        <w:ind w:firstLine="0"/>
        <w:rPr>
          <w:sz w:val="22"/>
        </w:rPr>
      </w:pPr>
      <w:r w:rsidRPr="00215665">
        <w:rPr>
          <w:sz w:val="22"/>
          <w:szCs w:val="22"/>
        </w:rPr>
        <w:t xml:space="preserve">15. </w:t>
      </w:r>
      <w:r w:rsidRPr="00215665">
        <w:rPr>
          <w:sz w:val="22"/>
        </w:rPr>
        <w:t>Aizliegts sadalīt zemes vienību (tai skaitā dalot kopīpašumu un nosakot lietošanas tiesības kopīpašumam), ja katras atsevišķās zemes vienības platība pēc sadalīšanas ir mazāka par 10 hektāriem meža zemēs (ja dalāmās zemes vienības dominējošais zemes lietošanas veids ir meža zeme) vai mazāka par trim hektāriem lauksaimniecībā izmantojamās zemēs un pārējās zemēs (ja dalāmās zemes vienības dominējošais zemes lietošanas veids ir lauksaimniecībā izmantojamā zeme un pārējās zemes), izņemot:</w:t>
      </w:r>
    </w:p>
    <w:p w14:paraId="4F342B17" w14:textId="77777777" w:rsidR="00ED3E84" w:rsidRPr="00215665" w:rsidRDefault="00ED3E84" w:rsidP="00FE0E6A">
      <w:pPr>
        <w:pStyle w:val="tv213"/>
        <w:ind w:firstLine="720"/>
        <w:rPr>
          <w:sz w:val="22"/>
        </w:rPr>
      </w:pPr>
      <w:r w:rsidRPr="00215665">
        <w:rPr>
          <w:sz w:val="22"/>
        </w:rPr>
        <w:t>15.1. zemes robežu pārkārtošanu vai zemes vienību apvienošanu;</w:t>
      </w:r>
    </w:p>
    <w:p w14:paraId="1F65FC6E" w14:textId="77777777" w:rsidR="00ED3E84" w:rsidRPr="00215665" w:rsidRDefault="00ED3E84" w:rsidP="00CE1CC8">
      <w:pPr>
        <w:pStyle w:val="tv213"/>
        <w:ind w:left="720" w:firstLine="0"/>
        <w:rPr>
          <w:sz w:val="22"/>
        </w:rPr>
      </w:pPr>
      <w:r w:rsidRPr="00215665">
        <w:rPr>
          <w:sz w:val="22"/>
        </w:rPr>
        <w:t>15.2. zemes vienības, kas tiek atdalītas publiski pieejamu dabas tūrisma un izziņas infrastruktūras objektu būvniecībai un uzturēšanai, kā arī inženierbūvju atjaunošanai, pārbūvei vai uzturēšanai;</w:t>
      </w:r>
    </w:p>
    <w:p w14:paraId="2691D118" w14:textId="77777777" w:rsidR="00ED3E84" w:rsidRPr="00215665" w:rsidRDefault="00ED3E84" w:rsidP="00CE1CC8">
      <w:pPr>
        <w:pStyle w:val="tv213"/>
        <w:ind w:left="720" w:firstLine="0"/>
        <w:rPr>
          <w:sz w:val="22"/>
        </w:rPr>
      </w:pPr>
      <w:r w:rsidRPr="00215665">
        <w:rPr>
          <w:sz w:val="22"/>
        </w:rPr>
        <w:t>15.3. gadījumus, ja no īpašuma tiek atdalīta zemes vienība ar dzīvojamām un saimniecības ēkām, pagalmu un zemi, kas nepieciešama saimniecības uzturēšanai un kuru apbūves nosacījumus nosaka vietējās pašvaldības teritorijas plānojumā. Šādos gadījumos uz jaunveidojamās zemes vienības, uz kuras neatrodas ēkas, jaunu ēku būvniecība nav atļauta.</w:t>
      </w:r>
    </w:p>
    <w:p w14:paraId="430F43FC" w14:textId="77777777"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lastRenderedPageBreak/>
        <w:t>16. Meža zemēs aizliegts:</w:t>
      </w:r>
    </w:p>
    <w:p w14:paraId="3BAFF237" w14:textId="4005B075" w:rsidR="00ED3E84"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16.1. cirst kokus galvenajā cirtē</w:t>
      </w:r>
      <w:r w:rsidR="009E70FE" w:rsidRPr="00215665">
        <w:rPr>
          <w:sz w:val="22"/>
          <w:szCs w:val="22"/>
        </w:rPr>
        <w:t xml:space="preserve">, kopšanas </w:t>
      </w:r>
      <w:r w:rsidR="0094211D" w:rsidRPr="00215665">
        <w:rPr>
          <w:sz w:val="22"/>
          <w:szCs w:val="22"/>
        </w:rPr>
        <w:t>cirtē</w:t>
      </w:r>
      <w:r w:rsidRPr="00215665">
        <w:rPr>
          <w:sz w:val="22"/>
          <w:szCs w:val="22"/>
        </w:rPr>
        <w:t xml:space="preserve">, rekonstruktīvajā cirtē un sanitārajā cirtē. Sanitārā cirte atļauta tikai ārpus ES nozīmes meža biotopiem </w:t>
      </w:r>
      <w:r w:rsidR="00BE080C" w:rsidRPr="00215665">
        <w:rPr>
          <w:sz w:val="22"/>
          <w:szCs w:val="22"/>
        </w:rPr>
        <w:t xml:space="preserve">un īpaši aizsargājamu sugu atradnēm </w:t>
      </w:r>
      <w:r w:rsidRPr="00215665">
        <w:rPr>
          <w:sz w:val="22"/>
          <w:szCs w:val="22"/>
        </w:rPr>
        <w:t>gadījumos, ja meža slimību, kaitēkļu, dzīvnieku vai citādi bojātie koki rada masveidīgas kaitēkļu savairošanās draudus un var izraisīt mežaudžu bojāeju ārpus dabas lieguma zonas un ir saņemts Valsts meža dienesta sanitārais atzinums. Veicot cirti, saglabā visus augtspējīgos kokus, izņemot egles</w:t>
      </w:r>
      <w:r w:rsidR="008B7CB1" w:rsidRPr="00215665">
        <w:rPr>
          <w:sz w:val="22"/>
          <w:szCs w:val="22"/>
        </w:rPr>
        <w:t>;</w:t>
      </w:r>
    </w:p>
    <w:p w14:paraId="60A79182" w14:textId="08FAC590" w:rsidR="00ED3E84"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16.</w:t>
      </w:r>
      <w:r w:rsidR="0009788E" w:rsidRPr="00215665">
        <w:rPr>
          <w:sz w:val="22"/>
          <w:szCs w:val="22"/>
        </w:rPr>
        <w:t>2</w:t>
      </w:r>
      <w:r w:rsidRPr="00215665">
        <w:rPr>
          <w:sz w:val="22"/>
          <w:szCs w:val="22"/>
        </w:rPr>
        <w:t>. veikt mežsaimniecisko darbību no 15. marta līdz 31.jūlijam, izņemot:</w:t>
      </w:r>
    </w:p>
    <w:p w14:paraId="17860FA1" w14:textId="38872EAB" w:rsidR="00ED3E84" w:rsidRPr="00215665" w:rsidRDefault="00ED3E84" w:rsidP="00ED3E84">
      <w:pPr>
        <w:pStyle w:val="tv213"/>
        <w:shd w:val="clear" w:color="auto" w:fill="FFFFFF"/>
        <w:spacing w:before="0" w:beforeAutospacing="0" w:after="120" w:afterAutospacing="0"/>
        <w:ind w:left="1134"/>
        <w:rPr>
          <w:sz w:val="22"/>
          <w:szCs w:val="22"/>
        </w:rPr>
      </w:pPr>
      <w:r w:rsidRPr="00215665">
        <w:rPr>
          <w:sz w:val="22"/>
          <w:szCs w:val="22"/>
        </w:rPr>
        <w:t>16.</w:t>
      </w:r>
      <w:r w:rsidR="0009788E" w:rsidRPr="00215665">
        <w:rPr>
          <w:sz w:val="22"/>
          <w:szCs w:val="22"/>
        </w:rPr>
        <w:t>2</w:t>
      </w:r>
      <w:r w:rsidRPr="00215665">
        <w:rPr>
          <w:sz w:val="22"/>
          <w:szCs w:val="22"/>
        </w:rPr>
        <w:t>.1. meža ugunsdrošības un ugunsdzēsības pasākumus;</w:t>
      </w:r>
    </w:p>
    <w:p w14:paraId="0D126071" w14:textId="2D4F3828" w:rsidR="00ED3E84" w:rsidRPr="00215665" w:rsidRDefault="00ED3E84" w:rsidP="00ED3E84">
      <w:pPr>
        <w:pStyle w:val="tv213"/>
        <w:shd w:val="clear" w:color="auto" w:fill="FFFFFF"/>
        <w:spacing w:before="0" w:beforeAutospacing="0" w:after="120" w:afterAutospacing="0"/>
        <w:ind w:left="1134"/>
        <w:rPr>
          <w:sz w:val="22"/>
          <w:szCs w:val="22"/>
        </w:rPr>
      </w:pPr>
      <w:r w:rsidRPr="00215665">
        <w:rPr>
          <w:sz w:val="22"/>
          <w:szCs w:val="22"/>
        </w:rPr>
        <w:t>16.</w:t>
      </w:r>
      <w:r w:rsidR="0009788E" w:rsidRPr="00215665">
        <w:rPr>
          <w:sz w:val="22"/>
          <w:szCs w:val="22"/>
        </w:rPr>
        <w:t>2</w:t>
      </w:r>
      <w:r w:rsidRPr="00215665">
        <w:rPr>
          <w:sz w:val="22"/>
          <w:szCs w:val="22"/>
        </w:rPr>
        <w:t>.2. bīstamo koku ciršanu un novākšanu;</w:t>
      </w:r>
    </w:p>
    <w:p w14:paraId="058D4262" w14:textId="10F88D4A" w:rsidR="00194065" w:rsidRPr="00215665" w:rsidRDefault="00ED3E84" w:rsidP="00ED3E84">
      <w:pPr>
        <w:pStyle w:val="tv213"/>
        <w:shd w:val="clear" w:color="auto" w:fill="FFFFFF"/>
        <w:spacing w:before="0" w:beforeAutospacing="0" w:after="120" w:afterAutospacing="0"/>
        <w:ind w:firstLine="720"/>
        <w:rPr>
          <w:sz w:val="22"/>
          <w:szCs w:val="22"/>
        </w:rPr>
      </w:pPr>
      <w:r w:rsidRPr="00215665">
        <w:rPr>
          <w:sz w:val="22"/>
          <w:szCs w:val="22"/>
        </w:rPr>
        <w:t>16.</w:t>
      </w:r>
      <w:r w:rsidR="0009788E" w:rsidRPr="00215665">
        <w:rPr>
          <w:sz w:val="22"/>
          <w:szCs w:val="22"/>
        </w:rPr>
        <w:t>3</w:t>
      </w:r>
      <w:r w:rsidRPr="00215665">
        <w:rPr>
          <w:sz w:val="22"/>
          <w:szCs w:val="22"/>
        </w:rPr>
        <w:t>. ierīkot jaunus mežsaimniecības (komersantu) ceļus</w:t>
      </w:r>
      <w:r w:rsidR="00B50BC7" w:rsidRPr="00215665">
        <w:rPr>
          <w:sz w:val="22"/>
          <w:szCs w:val="22"/>
        </w:rPr>
        <w:t>;</w:t>
      </w:r>
    </w:p>
    <w:p w14:paraId="150A976F" w14:textId="464AE639" w:rsidR="00ED3E84" w:rsidRPr="00215665" w:rsidRDefault="007F143D" w:rsidP="00ED3E84">
      <w:pPr>
        <w:pStyle w:val="tv213"/>
        <w:shd w:val="clear" w:color="auto" w:fill="FFFFFF"/>
        <w:spacing w:before="0" w:beforeAutospacing="0" w:after="120" w:afterAutospacing="0"/>
        <w:ind w:firstLine="720"/>
        <w:rPr>
          <w:sz w:val="22"/>
          <w:szCs w:val="22"/>
        </w:rPr>
      </w:pPr>
      <w:r w:rsidRPr="00215665">
        <w:rPr>
          <w:sz w:val="22"/>
          <w:szCs w:val="22"/>
        </w:rPr>
        <w:t>16.4.</w:t>
      </w:r>
      <w:r w:rsidRPr="00215665">
        <w:t xml:space="preserve"> </w:t>
      </w:r>
      <w:r w:rsidRPr="00215665">
        <w:rPr>
          <w:sz w:val="22"/>
          <w:szCs w:val="22"/>
        </w:rPr>
        <w:t>atjaunot mežu stādot vai sējot</w:t>
      </w:r>
      <w:r w:rsidR="00ED3E84" w:rsidRPr="00215665">
        <w:rPr>
          <w:sz w:val="22"/>
          <w:szCs w:val="22"/>
        </w:rPr>
        <w:t>.</w:t>
      </w:r>
    </w:p>
    <w:p w14:paraId="6CE7D52D" w14:textId="77777777" w:rsidR="00B06A2F" w:rsidRPr="00215665" w:rsidRDefault="00B06A2F" w:rsidP="00ED3E84">
      <w:pPr>
        <w:ind w:left="357"/>
        <w:jc w:val="center"/>
        <w:rPr>
          <w:rFonts w:cs="Times New Roman"/>
          <w:b/>
          <w:bCs/>
          <w:sz w:val="22"/>
        </w:rPr>
      </w:pPr>
      <w:bookmarkStart w:id="76" w:name="p12.1"/>
      <w:bookmarkStart w:id="77" w:name="p-447868"/>
      <w:bookmarkStart w:id="78" w:name="p12.2"/>
      <w:bookmarkStart w:id="79" w:name="p-447869"/>
      <w:bookmarkEnd w:id="76"/>
      <w:bookmarkEnd w:id="77"/>
      <w:bookmarkEnd w:id="78"/>
      <w:bookmarkEnd w:id="79"/>
    </w:p>
    <w:p w14:paraId="51E91B5D" w14:textId="19668498" w:rsidR="00ED3E84" w:rsidRPr="00215665" w:rsidRDefault="00265DC6" w:rsidP="00ED3E84">
      <w:pPr>
        <w:ind w:left="357"/>
        <w:jc w:val="center"/>
        <w:rPr>
          <w:rFonts w:cs="Times New Roman"/>
          <w:b/>
          <w:bCs/>
          <w:sz w:val="22"/>
        </w:rPr>
      </w:pPr>
      <w:r w:rsidRPr="00215665">
        <w:rPr>
          <w:rFonts w:cs="Times New Roman"/>
          <w:b/>
          <w:bCs/>
          <w:sz w:val="22"/>
        </w:rPr>
        <w:t>IV</w:t>
      </w:r>
      <w:r w:rsidR="00ED3E84" w:rsidRPr="00215665">
        <w:rPr>
          <w:rFonts w:cs="Times New Roman"/>
          <w:b/>
          <w:bCs/>
          <w:sz w:val="22"/>
        </w:rPr>
        <w:t>. Dabas parka zona</w:t>
      </w:r>
    </w:p>
    <w:p w14:paraId="76CBA8CE" w14:textId="30C1ECE8"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t>1</w:t>
      </w:r>
      <w:r w:rsidR="0009788E" w:rsidRPr="00215665">
        <w:rPr>
          <w:sz w:val="22"/>
          <w:szCs w:val="22"/>
        </w:rPr>
        <w:t>7</w:t>
      </w:r>
      <w:r w:rsidRPr="00215665">
        <w:rPr>
          <w:sz w:val="22"/>
          <w:szCs w:val="22"/>
        </w:rPr>
        <w:t>. Dabas parka zona izveidota, lai nodrošinātu Eiropas Savienības nozīmes un Latvijas īpaši aizsargājamo zālāju un saldūdeņu biotopu un tajos esošo sugu dzīvotņu aizsardzību un ilgtspējīgu apsaimniekošanu.</w:t>
      </w:r>
    </w:p>
    <w:p w14:paraId="7E17E7DC" w14:textId="3C744075" w:rsidR="00ED3E84" w:rsidRPr="00215665" w:rsidRDefault="00ED3E84" w:rsidP="00063FD9">
      <w:pPr>
        <w:pStyle w:val="tv213"/>
        <w:shd w:val="clear" w:color="auto" w:fill="FFFFFF"/>
        <w:spacing w:before="0" w:beforeAutospacing="0" w:after="120" w:afterAutospacing="0"/>
        <w:ind w:firstLine="0"/>
        <w:rPr>
          <w:sz w:val="22"/>
          <w:szCs w:val="22"/>
        </w:rPr>
      </w:pPr>
      <w:bookmarkStart w:id="80" w:name="p14"/>
      <w:bookmarkStart w:id="81" w:name="p-447870"/>
      <w:bookmarkEnd w:id="80"/>
      <w:bookmarkEnd w:id="81"/>
      <w:r w:rsidRPr="00215665">
        <w:rPr>
          <w:sz w:val="22"/>
          <w:szCs w:val="22"/>
        </w:rPr>
        <w:t>1</w:t>
      </w:r>
      <w:r w:rsidR="0009788E" w:rsidRPr="00215665">
        <w:rPr>
          <w:sz w:val="22"/>
          <w:szCs w:val="22"/>
        </w:rPr>
        <w:t>8</w:t>
      </w:r>
      <w:r w:rsidRPr="00215665">
        <w:rPr>
          <w:sz w:val="22"/>
          <w:szCs w:val="22"/>
        </w:rPr>
        <w:t>. Dabas parka zonā aizliegts:</w:t>
      </w:r>
    </w:p>
    <w:p w14:paraId="7626DB07" w14:textId="7F5BBC7C" w:rsidR="00ED3E84" w:rsidRPr="00215665" w:rsidRDefault="00ED3E84" w:rsidP="00ED3E84">
      <w:pPr>
        <w:pStyle w:val="tv213"/>
        <w:spacing w:before="0" w:beforeAutospacing="0" w:after="120" w:afterAutospacing="0"/>
        <w:ind w:firstLine="720"/>
        <w:rPr>
          <w:sz w:val="22"/>
        </w:rPr>
      </w:pPr>
      <w:r w:rsidRPr="00215665">
        <w:rPr>
          <w:sz w:val="22"/>
        </w:rPr>
        <w:t>1</w:t>
      </w:r>
      <w:r w:rsidR="0009788E" w:rsidRPr="00215665">
        <w:rPr>
          <w:sz w:val="22"/>
        </w:rPr>
        <w:t>8</w:t>
      </w:r>
      <w:r w:rsidRPr="00215665">
        <w:rPr>
          <w:sz w:val="22"/>
        </w:rPr>
        <w:t>.1. pārveidot dabas parkā esošo dabisko ūdenstilpju krasta līniju un reljefu;</w:t>
      </w:r>
    </w:p>
    <w:p w14:paraId="552D7A10" w14:textId="259B254F" w:rsidR="00ED3E84" w:rsidRPr="00215665" w:rsidRDefault="00ED3E84" w:rsidP="00ED3E84">
      <w:pPr>
        <w:pStyle w:val="tv213"/>
        <w:spacing w:before="0" w:beforeAutospacing="0" w:after="120" w:afterAutospacing="0"/>
        <w:ind w:firstLine="720"/>
        <w:rPr>
          <w:sz w:val="22"/>
          <w:szCs w:val="22"/>
        </w:rPr>
      </w:pPr>
      <w:r w:rsidRPr="00215665">
        <w:rPr>
          <w:sz w:val="22"/>
          <w:szCs w:val="22"/>
        </w:rPr>
        <w:t>1</w:t>
      </w:r>
      <w:r w:rsidR="0009788E" w:rsidRPr="00215665">
        <w:rPr>
          <w:sz w:val="22"/>
          <w:szCs w:val="22"/>
        </w:rPr>
        <w:t>8</w:t>
      </w:r>
      <w:r w:rsidRPr="00215665">
        <w:rPr>
          <w:sz w:val="22"/>
          <w:szCs w:val="22"/>
        </w:rPr>
        <w:t>.</w:t>
      </w:r>
      <w:r w:rsidR="00DE256B" w:rsidRPr="00215665">
        <w:rPr>
          <w:sz w:val="22"/>
          <w:szCs w:val="22"/>
        </w:rPr>
        <w:t>2</w:t>
      </w:r>
      <w:r w:rsidRPr="00215665">
        <w:rPr>
          <w:sz w:val="22"/>
          <w:szCs w:val="22"/>
        </w:rPr>
        <w:t>. 10 m platā joslā gar dabiskajām ūdenstilpēm veidot atklātas komposta un organisko atkritumu novietnes;</w:t>
      </w:r>
    </w:p>
    <w:p w14:paraId="4CB0A74E" w14:textId="25D780F9" w:rsidR="00ED3E84" w:rsidRPr="00215665" w:rsidRDefault="00ED3E84" w:rsidP="00ED3E84">
      <w:pPr>
        <w:pStyle w:val="tv213"/>
        <w:spacing w:before="0" w:beforeAutospacing="0" w:after="120" w:afterAutospacing="0"/>
        <w:ind w:firstLine="720"/>
        <w:rPr>
          <w:sz w:val="22"/>
        </w:rPr>
      </w:pPr>
      <w:r w:rsidRPr="00215665">
        <w:rPr>
          <w:sz w:val="22"/>
        </w:rPr>
        <w:t>1</w:t>
      </w:r>
      <w:r w:rsidR="0009788E" w:rsidRPr="00215665">
        <w:rPr>
          <w:sz w:val="22"/>
        </w:rPr>
        <w:t>8</w:t>
      </w:r>
      <w:r w:rsidRPr="00215665">
        <w:rPr>
          <w:sz w:val="22"/>
        </w:rPr>
        <w:t>.</w:t>
      </w:r>
      <w:r w:rsidR="00DE256B" w:rsidRPr="00215665">
        <w:rPr>
          <w:sz w:val="22"/>
        </w:rPr>
        <w:t>3</w:t>
      </w:r>
      <w:r w:rsidRPr="00215665">
        <w:rPr>
          <w:sz w:val="22"/>
        </w:rPr>
        <w:t>. bez Dabas aizsardzības pārvaldes rakstiskas atļaujas:</w:t>
      </w:r>
    </w:p>
    <w:p w14:paraId="1E25C000" w14:textId="193737E3" w:rsidR="008A3DA6" w:rsidRPr="00215665" w:rsidRDefault="00ED3E84" w:rsidP="00CE1CC8">
      <w:pPr>
        <w:pStyle w:val="tv213"/>
        <w:spacing w:before="0" w:beforeAutospacing="0" w:after="120" w:afterAutospacing="0"/>
        <w:ind w:left="1440" w:firstLine="0"/>
        <w:rPr>
          <w:sz w:val="22"/>
          <w:szCs w:val="22"/>
        </w:rPr>
      </w:pPr>
      <w:r w:rsidRPr="00215665">
        <w:rPr>
          <w:sz w:val="22"/>
        </w:rPr>
        <w:t>1</w:t>
      </w:r>
      <w:r w:rsidR="0009788E" w:rsidRPr="00215665">
        <w:rPr>
          <w:sz w:val="22"/>
        </w:rPr>
        <w:t>8</w:t>
      </w:r>
      <w:r w:rsidRPr="00215665">
        <w:rPr>
          <w:sz w:val="22"/>
        </w:rPr>
        <w:t>.</w:t>
      </w:r>
      <w:r w:rsidR="00B35445" w:rsidRPr="00215665">
        <w:rPr>
          <w:sz w:val="22"/>
        </w:rPr>
        <w:t>3</w:t>
      </w:r>
      <w:r w:rsidRPr="00215665">
        <w:rPr>
          <w:sz w:val="22"/>
        </w:rPr>
        <w:t>.1. mainīt zemes lietošanas kategoriju</w:t>
      </w:r>
      <w:r w:rsidR="008A3DA6" w:rsidRPr="00215665">
        <w:rPr>
          <w:sz w:val="22"/>
          <w:szCs w:val="22"/>
        </w:rPr>
        <w:t>:</w:t>
      </w:r>
    </w:p>
    <w:p w14:paraId="300F3FF7" w14:textId="078FC7F4" w:rsidR="00ED3E84" w:rsidRPr="00215665" w:rsidRDefault="00D01163" w:rsidP="00A1455F">
      <w:pPr>
        <w:pStyle w:val="tv213"/>
        <w:spacing w:before="0" w:beforeAutospacing="0" w:after="120" w:afterAutospacing="0"/>
        <w:ind w:left="2160" w:firstLine="0"/>
        <w:rPr>
          <w:sz w:val="22"/>
        </w:rPr>
      </w:pPr>
      <w:r w:rsidRPr="00215665">
        <w:rPr>
          <w:sz w:val="22"/>
          <w:szCs w:val="22"/>
        </w:rPr>
        <w:t>18.</w:t>
      </w:r>
      <w:r w:rsidR="00B35445" w:rsidRPr="00215665">
        <w:rPr>
          <w:sz w:val="22"/>
          <w:szCs w:val="22"/>
        </w:rPr>
        <w:t>3</w:t>
      </w:r>
      <w:r w:rsidRPr="00215665">
        <w:rPr>
          <w:sz w:val="22"/>
          <w:szCs w:val="22"/>
        </w:rPr>
        <w:t>.1.1.</w:t>
      </w:r>
      <w:r w:rsidR="009409A3" w:rsidRPr="00215665">
        <w:rPr>
          <w:sz w:val="22"/>
          <w:szCs w:val="22"/>
        </w:rPr>
        <w:t xml:space="preserve"> </w:t>
      </w:r>
      <w:r w:rsidR="00EC31D8" w:rsidRPr="00215665">
        <w:rPr>
          <w:sz w:val="22"/>
          <w:szCs w:val="22"/>
        </w:rPr>
        <w:t xml:space="preserve">izņemot </w:t>
      </w:r>
      <w:r w:rsidR="009409A3" w:rsidRPr="00215665">
        <w:rPr>
          <w:sz w:val="22"/>
          <w:szCs w:val="22"/>
        </w:rPr>
        <w:t>dabiski apmežojušās un applūdušās zemes lietošanas kategorijas maiņu uz dabā konstatēto zemes lietošanas kategoriju</w:t>
      </w:r>
      <w:r w:rsidR="00ED3E84" w:rsidRPr="00215665">
        <w:rPr>
          <w:sz w:val="22"/>
        </w:rPr>
        <w:t>;</w:t>
      </w:r>
    </w:p>
    <w:p w14:paraId="06E0B0F0" w14:textId="5B393F6E" w:rsidR="00D01163" w:rsidRPr="00215665" w:rsidRDefault="00EC31D8" w:rsidP="00A1455F">
      <w:pPr>
        <w:pStyle w:val="tv213"/>
        <w:spacing w:before="0" w:beforeAutospacing="0" w:after="120" w:afterAutospacing="0"/>
        <w:ind w:left="2160" w:firstLine="0"/>
        <w:rPr>
          <w:sz w:val="22"/>
        </w:rPr>
      </w:pPr>
      <w:r w:rsidRPr="00215665">
        <w:rPr>
          <w:sz w:val="22"/>
        </w:rPr>
        <w:t>18.</w:t>
      </w:r>
      <w:r w:rsidR="00B35445" w:rsidRPr="00215665">
        <w:rPr>
          <w:sz w:val="22"/>
        </w:rPr>
        <w:t>3</w:t>
      </w:r>
      <w:r w:rsidRPr="00215665">
        <w:rPr>
          <w:sz w:val="22"/>
        </w:rPr>
        <w:t xml:space="preserve">.1.2. </w:t>
      </w:r>
      <w:r w:rsidR="00176A64" w:rsidRPr="00215665">
        <w:rPr>
          <w:sz w:val="22"/>
        </w:rPr>
        <w:t xml:space="preserve">lauksaimniecībā izmantojamās zemes apmežošanai </w:t>
      </w:r>
      <w:r w:rsidR="00A43448" w:rsidRPr="00215665">
        <w:rPr>
          <w:sz w:val="22"/>
        </w:rPr>
        <w:t xml:space="preserve">Dabas aizsardzības pārvalde atļauju izsniedz </w:t>
      </w:r>
      <w:r w:rsidR="006E303F" w:rsidRPr="00215665">
        <w:rPr>
          <w:sz w:val="22"/>
        </w:rPr>
        <w:t xml:space="preserve">tad, ja </w:t>
      </w:r>
      <w:r w:rsidR="002F6B10" w:rsidRPr="00215665">
        <w:rPr>
          <w:sz w:val="22"/>
        </w:rPr>
        <w:t xml:space="preserve">apmežošana negatīvi neietekmē </w:t>
      </w:r>
      <w:r w:rsidR="001E1091" w:rsidRPr="00215665">
        <w:rPr>
          <w:sz w:val="22"/>
        </w:rPr>
        <w:t>dabas parka</w:t>
      </w:r>
      <w:r w:rsidR="005F7EB3" w:rsidRPr="00215665">
        <w:rPr>
          <w:sz w:val="22"/>
        </w:rPr>
        <w:t xml:space="preserve"> dabas un</w:t>
      </w:r>
      <w:r w:rsidR="001E1091" w:rsidRPr="00215665">
        <w:rPr>
          <w:sz w:val="22"/>
        </w:rPr>
        <w:t xml:space="preserve"> ainaviskās vērtības</w:t>
      </w:r>
      <w:r w:rsidR="00A1455F" w:rsidRPr="00215665">
        <w:rPr>
          <w:sz w:val="22"/>
        </w:rPr>
        <w:t>;</w:t>
      </w:r>
    </w:p>
    <w:p w14:paraId="5415BE65" w14:textId="37117DAD" w:rsidR="00ED3E84" w:rsidRPr="00215665" w:rsidRDefault="00ED3E84" w:rsidP="00ED3E84">
      <w:pPr>
        <w:pStyle w:val="tv213"/>
        <w:spacing w:before="0" w:beforeAutospacing="0" w:after="120" w:afterAutospacing="0"/>
        <w:ind w:left="720" w:firstLine="720"/>
        <w:rPr>
          <w:sz w:val="22"/>
        </w:rPr>
      </w:pPr>
      <w:r w:rsidRPr="00215665">
        <w:rPr>
          <w:sz w:val="22"/>
        </w:rPr>
        <w:t>1</w:t>
      </w:r>
      <w:r w:rsidR="0009788E" w:rsidRPr="00215665">
        <w:rPr>
          <w:sz w:val="22"/>
        </w:rPr>
        <w:t>8</w:t>
      </w:r>
      <w:r w:rsidRPr="00215665">
        <w:rPr>
          <w:sz w:val="22"/>
        </w:rPr>
        <w:t>.</w:t>
      </w:r>
      <w:r w:rsidR="00B35445" w:rsidRPr="00215665">
        <w:rPr>
          <w:sz w:val="22"/>
        </w:rPr>
        <w:t>3</w:t>
      </w:r>
      <w:r w:rsidRPr="00215665">
        <w:rPr>
          <w:sz w:val="22"/>
        </w:rPr>
        <w:t>.2. ierīkot laivu piestātnes;</w:t>
      </w:r>
    </w:p>
    <w:p w14:paraId="3537DEDD" w14:textId="77777777" w:rsidR="00433FBE" w:rsidRPr="00215665" w:rsidRDefault="00ED3E84" w:rsidP="00ED3E84">
      <w:pPr>
        <w:pStyle w:val="tv213"/>
        <w:spacing w:before="0" w:beforeAutospacing="0" w:after="120" w:afterAutospacing="0"/>
        <w:ind w:left="720" w:firstLine="720"/>
        <w:rPr>
          <w:sz w:val="22"/>
        </w:rPr>
      </w:pPr>
      <w:r w:rsidRPr="00215665">
        <w:rPr>
          <w:sz w:val="22"/>
        </w:rPr>
        <w:t>1</w:t>
      </w:r>
      <w:r w:rsidR="0009788E" w:rsidRPr="00215665">
        <w:rPr>
          <w:sz w:val="22"/>
        </w:rPr>
        <w:t>8</w:t>
      </w:r>
      <w:r w:rsidRPr="00215665">
        <w:rPr>
          <w:sz w:val="22"/>
        </w:rPr>
        <w:t>.</w:t>
      </w:r>
      <w:r w:rsidR="00B35445" w:rsidRPr="00215665">
        <w:rPr>
          <w:sz w:val="22"/>
        </w:rPr>
        <w:t>3</w:t>
      </w:r>
      <w:r w:rsidRPr="00215665">
        <w:rPr>
          <w:sz w:val="22"/>
        </w:rPr>
        <w:t>.3. izbūvēt inženiertīklus un citas inženierbūves</w:t>
      </w:r>
      <w:r w:rsidR="00433FBE" w:rsidRPr="00215665">
        <w:rPr>
          <w:sz w:val="22"/>
        </w:rPr>
        <w:t>;</w:t>
      </w:r>
    </w:p>
    <w:p w14:paraId="61361676" w14:textId="02BAF849" w:rsidR="00ED3E84" w:rsidRPr="00215665" w:rsidRDefault="002C1426" w:rsidP="003255C1">
      <w:pPr>
        <w:pStyle w:val="tv213"/>
        <w:spacing w:before="0" w:beforeAutospacing="0" w:after="120" w:afterAutospacing="0"/>
        <w:ind w:left="1440" w:firstLine="0"/>
        <w:rPr>
          <w:sz w:val="22"/>
        </w:rPr>
      </w:pPr>
      <w:r w:rsidRPr="00215665">
        <w:rPr>
          <w:sz w:val="22"/>
        </w:rPr>
        <w:t>18.3.4. </w:t>
      </w:r>
      <w:r w:rsidR="003255C1" w:rsidRPr="00215665">
        <w:rPr>
          <w:sz w:val="22"/>
        </w:rPr>
        <w:t>rīkot autosacensības, motosacensības un velosacensības, rallijus, treniņbraucienus, izmēģinājuma braucienus ārpus valsts autoceļiem un pašvaldību ceļiem, kā arī rīkot ūdensmotosporta un ūdensslēpošanas sacensības, Nacionālo bruņoto spēku un zemessargu mācības</w:t>
      </w:r>
      <w:r w:rsidR="00ED3E84" w:rsidRPr="00215665">
        <w:rPr>
          <w:sz w:val="22"/>
        </w:rPr>
        <w:t>.</w:t>
      </w:r>
    </w:p>
    <w:p w14:paraId="73088AAD" w14:textId="604671F3" w:rsidR="00ED3E84" w:rsidRPr="00215665" w:rsidRDefault="0009788E" w:rsidP="00063FD9">
      <w:pPr>
        <w:pStyle w:val="tv213"/>
        <w:shd w:val="clear" w:color="auto" w:fill="FFFFFF"/>
        <w:spacing w:before="0" w:after="120"/>
        <w:ind w:firstLine="0"/>
        <w:rPr>
          <w:sz w:val="22"/>
        </w:rPr>
      </w:pPr>
      <w:bookmarkStart w:id="82" w:name="p25"/>
      <w:bookmarkStart w:id="83" w:name="p-333211"/>
      <w:bookmarkStart w:id="84" w:name="p26"/>
      <w:bookmarkStart w:id="85" w:name="p-333212"/>
      <w:bookmarkStart w:id="86" w:name="p27"/>
      <w:bookmarkStart w:id="87" w:name="p-650298"/>
      <w:bookmarkEnd w:id="82"/>
      <w:bookmarkEnd w:id="83"/>
      <w:bookmarkEnd w:id="84"/>
      <w:bookmarkEnd w:id="85"/>
      <w:bookmarkEnd w:id="86"/>
      <w:bookmarkEnd w:id="87"/>
      <w:r w:rsidRPr="00215665">
        <w:rPr>
          <w:sz w:val="22"/>
        </w:rPr>
        <w:t>19</w:t>
      </w:r>
      <w:r w:rsidR="00ED3E84" w:rsidRPr="00215665">
        <w:rPr>
          <w:sz w:val="22"/>
        </w:rPr>
        <w:t>. Aizliegts sadalīt zemes vienību (tai skaitā dalot kopīpašumu un nosakot lietošanas tiesības kopīpašumam), ja katras atsevišķās zemes vienības platība pēc sadalīšanas ir mazāka par 10 hektāriem meža zemēs (ja dalāmās zemes vienības dominējošais zemes lietošanas veids ir meža zeme) vai mazāka par trim hektāriem lauksaimniecībā izmantojamās zemēs un pārējās zemēs (ja dalāmās zemes vienības dominējošais zemes lietošanas veids ir lauksaimniecībā izmantojamā zeme un pārējās zemes), izņemot:</w:t>
      </w:r>
    </w:p>
    <w:p w14:paraId="29BCF893" w14:textId="1347BF82" w:rsidR="00ED3E84" w:rsidRPr="00215665" w:rsidRDefault="0009788E" w:rsidP="007F5F3D">
      <w:pPr>
        <w:pStyle w:val="tv213"/>
        <w:shd w:val="clear" w:color="auto" w:fill="FFFFFF"/>
        <w:spacing w:before="0" w:beforeAutospacing="0" w:after="120" w:afterAutospacing="0"/>
        <w:ind w:firstLine="720"/>
        <w:rPr>
          <w:sz w:val="22"/>
        </w:rPr>
      </w:pPr>
      <w:r w:rsidRPr="00215665">
        <w:rPr>
          <w:sz w:val="22"/>
        </w:rPr>
        <w:t>19</w:t>
      </w:r>
      <w:r w:rsidR="00ED3E84" w:rsidRPr="00215665">
        <w:rPr>
          <w:sz w:val="22"/>
        </w:rPr>
        <w:t>.1. zemes robežu pārkārtošanu vai zemes vienību apvienošanu;</w:t>
      </w:r>
    </w:p>
    <w:p w14:paraId="5198DE44" w14:textId="4D9871B8" w:rsidR="00ED3E84" w:rsidRPr="00215665" w:rsidRDefault="0009788E" w:rsidP="00CE1CC8">
      <w:pPr>
        <w:pStyle w:val="tv213"/>
        <w:shd w:val="clear" w:color="auto" w:fill="FFFFFF"/>
        <w:spacing w:before="0" w:beforeAutospacing="0" w:after="120" w:afterAutospacing="0"/>
        <w:ind w:left="720" w:firstLine="0"/>
        <w:rPr>
          <w:sz w:val="22"/>
        </w:rPr>
      </w:pPr>
      <w:r w:rsidRPr="00215665">
        <w:rPr>
          <w:sz w:val="22"/>
        </w:rPr>
        <w:t>19</w:t>
      </w:r>
      <w:r w:rsidR="00ED3E84" w:rsidRPr="00215665">
        <w:rPr>
          <w:sz w:val="22"/>
        </w:rPr>
        <w:t>.2. zemes vienības, kas tiek atdalītas publiski pieejamu dabas tūrisma un izziņas infrastruktūras objektu būvniecībai un uzturēšanai, kā arī inženierbūvju atjaunošanai, pārbūvei vai uzturēšanai;</w:t>
      </w:r>
    </w:p>
    <w:p w14:paraId="7093BFC0" w14:textId="15D3AC18" w:rsidR="00ED3E84" w:rsidRPr="00215665" w:rsidRDefault="0009788E" w:rsidP="00CE1CC8">
      <w:pPr>
        <w:pStyle w:val="tv213"/>
        <w:shd w:val="clear" w:color="auto" w:fill="FFFFFF"/>
        <w:spacing w:before="0" w:beforeAutospacing="0" w:after="120" w:afterAutospacing="0"/>
        <w:ind w:left="720" w:firstLine="0"/>
        <w:rPr>
          <w:sz w:val="22"/>
        </w:rPr>
      </w:pPr>
      <w:r w:rsidRPr="00215665">
        <w:rPr>
          <w:sz w:val="22"/>
        </w:rPr>
        <w:t>19</w:t>
      </w:r>
      <w:r w:rsidR="00ED3E84" w:rsidRPr="00215665">
        <w:rPr>
          <w:sz w:val="22"/>
        </w:rPr>
        <w:t>.3. gadījumus, ja no īpašuma tiek atdalīta zemes vienība ar dzīvojamām un saimniecības ēkām, pagalmu un zemi, kas nepieciešama saimniecības uzturēšanai un kuru apbūves nosacījumus nosaka vietējās pašvaldības teritorijas plānojumā.</w:t>
      </w:r>
    </w:p>
    <w:p w14:paraId="6F301BEA" w14:textId="6D6E1B20" w:rsidR="00ED3E84" w:rsidRPr="00215665" w:rsidRDefault="00ED3E84" w:rsidP="00063FD9">
      <w:pPr>
        <w:pStyle w:val="tv213"/>
        <w:shd w:val="clear" w:color="auto" w:fill="FFFFFF"/>
        <w:spacing w:before="0" w:beforeAutospacing="0" w:after="120" w:afterAutospacing="0"/>
        <w:ind w:firstLine="0"/>
        <w:rPr>
          <w:sz w:val="22"/>
          <w:szCs w:val="22"/>
          <w:highlight w:val="green"/>
        </w:rPr>
      </w:pPr>
      <w:r w:rsidRPr="00215665">
        <w:rPr>
          <w:bCs/>
          <w:iCs/>
          <w:sz w:val="22"/>
          <w:szCs w:val="22"/>
        </w:rPr>
        <w:lastRenderedPageBreak/>
        <w:t>2</w:t>
      </w:r>
      <w:r w:rsidR="0009788E" w:rsidRPr="00215665">
        <w:rPr>
          <w:bCs/>
          <w:iCs/>
          <w:sz w:val="22"/>
          <w:szCs w:val="22"/>
        </w:rPr>
        <w:t>0</w:t>
      </w:r>
      <w:r w:rsidRPr="00215665">
        <w:rPr>
          <w:bCs/>
          <w:iCs/>
          <w:sz w:val="22"/>
          <w:szCs w:val="22"/>
        </w:rPr>
        <w:t>. Ciriša ezerā atļauta virsūdens augu joslu fragmentācija</w:t>
      </w:r>
      <w:r w:rsidR="00B3623D" w:rsidRPr="00215665">
        <w:rPr>
          <w:bCs/>
          <w:iCs/>
          <w:sz w:val="22"/>
          <w:szCs w:val="22"/>
        </w:rPr>
        <w:t xml:space="preserve"> vasarā</w:t>
      </w:r>
      <w:r w:rsidRPr="00215665">
        <w:rPr>
          <w:bCs/>
          <w:iCs/>
          <w:sz w:val="22"/>
          <w:szCs w:val="22"/>
        </w:rPr>
        <w:t>, pļaujot virsūdens augus</w:t>
      </w:r>
      <w:r w:rsidR="00630294" w:rsidRPr="00215665">
        <w:rPr>
          <w:bCs/>
          <w:iCs/>
          <w:sz w:val="22"/>
          <w:szCs w:val="22"/>
        </w:rPr>
        <w:t xml:space="preserve">, </w:t>
      </w:r>
      <w:r w:rsidRPr="00215665">
        <w:rPr>
          <w:bCs/>
          <w:iCs/>
          <w:sz w:val="22"/>
          <w:szCs w:val="22"/>
        </w:rPr>
        <w:t>galvenokārt, niedres</w:t>
      </w:r>
      <w:r w:rsidR="00630294" w:rsidRPr="00215665">
        <w:rPr>
          <w:bCs/>
          <w:iCs/>
          <w:sz w:val="22"/>
          <w:szCs w:val="22"/>
        </w:rPr>
        <w:t>. Ūdensaugus pļauj</w:t>
      </w:r>
      <w:r w:rsidRPr="00215665">
        <w:rPr>
          <w:bCs/>
          <w:iCs/>
          <w:sz w:val="22"/>
          <w:szCs w:val="22"/>
        </w:rPr>
        <w:t xml:space="preserve"> </w:t>
      </w:r>
      <w:r w:rsidR="00D7799C" w:rsidRPr="00215665">
        <w:rPr>
          <w:bCs/>
          <w:iCs/>
          <w:sz w:val="22"/>
          <w:szCs w:val="22"/>
        </w:rPr>
        <w:t xml:space="preserve">joslās, kas </w:t>
      </w:r>
      <w:r w:rsidR="00483C91" w:rsidRPr="00215665">
        <w:rPr>
          <w:bCs/>
          <w:iCs/>
          <w:sz w:val="22"/>
          <w:szCs w:val="22"/>
        </w:rPr>
        <w:t xml:space="preserve">vienlaikus </w:t>
      </w:r>
      <w:r w:rsidR="00D7799C" w:rsidRPr="00215665">
        <w:rPr>
          <w:bCs/>
          <w:iCs/>
          <w:sz w:val="22"/>
          <w:szCs w:val="22"/>
        </w:rPr>
        <w:t>nav platākas par 50</w:t>
      </w:r>
      <w:r w:rsidR="00DE065D" w:rsidRPr="00215665">
        <w:rPr>
          <w:bCs/>
          <w:iCs/>
          <w:sz w:val="22"/>
          <w:szCs w:val="22"/>
        </w:rPr>
        <w:t xml:space="preserve"> m</w:t>
      </w:r>
      <w:r w:rsidR="00DC16F5" w:rsidRPr="00215665">
        <w:rPr>
          <w:bCs/>
          <w:iCs/>
          <w:sz w:val="22"/>
          <w:szCs w:val="22"/>
        </w:rPr>
        <w:t>etriem</w:t>
      </w:r>
      <w:r w:rsidR="00DE065D" w:rsidRPr="00215665">
        <w:rPr>
          <w:bCs/>
          <w:iCs/>
          <w:sz w:val="22"/>
          <w:szCs w:val="22"/>
        </w:rPr>
        <w:t>,</w:t>
      </w:r>
      <w:r w:rsidRPr="00215665">
        <w:rPr>
          <w:bCs/>
          <w:iCs/>
          <w:sz w:val="22"/>
          <w:szCs w:val="22"/>
        </w:rPr>
        <w:t xml:space="preserve"> </w:t>
      </w:r>
      <w:r w:rsidR="00E21DB7" w:rsidRPr="00215665">
        <w:rPr>
          <w:bCs/>
          <w:iCs/>
          <w:sz w:val="22"/>
          <w:szCs w:val="22"/>
        </w:rPr>
        <w:t xml:space="preserve">starp izpļautajām joslām saglabājot nepļautas vietas </w:t>
      </w:r>
      <w:r w:rsidR="00A455D2" w:rsidRPr="00215665">
        <w:rPr>
          <w:bCs/>
          <w:iCs/>
          <w:sz w:val="22"/>
          <w:szCs w:val="22"/>
        </w:rPr>
        <w:t xml:space="preserve">vismaz izpļautās joslas platumā. </w:t>
      </w:r>
      <w:r w:rsidR="00E60692" w:rsidRPr="00215665">
        <w:rPr>
          <w:bCs/>
          <w:iCs/>
          <w:sz w:val="22"/>
          <w:szCs w:val="22"/>
        </w:rPr>
        <w:t>Z</w:t>
      </w:r>
      <w:r w:rsidRPr="00215665">
        <w:rPr>
          <w:bCs/>
          <w:iCs/>
          <w:sz w:val="22"/>
          <w:szCs w:val="22"/>
        </w:rPr>
        <w:t>iemā virs ledus</w:t>
      </w:r>
      <w:r w:rsidR="00E60692" w:rsidRPr="00215665">
        <w:rPr>
          <w:bCs/>
          <w:iCs/>
          <w:sz w:val="22"/>
          <w:szCs w:val="22"/>
        </w:rPr>
        <w:t xml:space="preserve"> niedres pļaujamas bez platības ierobežojuma. Nopļautās augu daļas</w:t>
      </w:r>
      <w:r w:rsidRPr="00215665">
        <w:rPr>
          <w:bCs/>
          <w:iCs/>
          <w:sz w:val="22"/>
          <w:szCs w:val="22"/>
        </w:rPr>
        <w:t xml:space="preserve"> obligāti izvāc no ezera</w:t>
      </w:r>
      <w:r w:rsidR="00E60692" w:rsidRPr="00215665">
        <w:rPr>
          <w:bCs/>
          <w:iCs/>
          <w:sz w:val="22"/>
          <w:szCs w:val="22"/>
        </w:rPr>
        <w:t xml:space="preserve"> un </w:t>
      </w:r>
      <w:r w:rsidR="00483C91" w:rsidRPr="00215665">
        <w:rPr>
          <w:bCs/>
          <w:iCs/>
          <w:sz w:val="22"/>
          <w:szCs w:val="22"/>
        </w:rPr>
        <w:t>tā piekrastes</w:t>
      </w:r>
      <w:r w:rsidRPr="00215665">
        <w:rPr>
          <w:bCs/>
          <w:iCs/>
          <w:sz w:val="22"/>
          <w:szCs w:val="22"/>
        </w:rPr>
        <w:t>.</w:t>
      </w:r>
    </w:p>
    <w:p w14:paraId="23ABC0E4" w14:textId="68461E7E" w:rsidR="00ED3E84" w:rsidRPr="00215665" w:rsidRDefault="00ED3E84" w:rsidP="00063FD9">
      <w:pPr>
        <w:pStyle w:val="tv213"/>
        <w:spacing w:before="0" w:beforeAutospacing="0" w:after="120" w:afterAutospacing="0"/>
        <w:ind w:firstLine="0"/>
        <w:rPr>
          <w:sz w:val="22"/>
        </w:rPr>
      </w:pPr>
      <w:r w:rsidRPr="00215665">
        <w:rPr>
          <w:sz w:val="22"/>
        </w:rPr>
        <w:t>2</w:t>
      </w:r>
      <w:r w:rsidR="0009788E" w:rsidRPr="00215665">
        <w:rPr>
          <w:sz w:val="22"/>
        </w:rPr>
        <w:t>1</w:t>
      </w:r>
      <w:r w:rsidRPr="00215665">
        <w:rPr>
          <w:sz w:val="22"/>
        </w:rPr>
        <w:t>. Meža zemēs aizliegts:</w:t>
      </w:r>
    </w:p>
    <w:p w14:paraId="0F13BF6D" w14:textId="61920D53" w:rsidR="00ED3E84" w:rsidRPr="00215665" w:rsidRDefault="00ED3E84" w:rsidP="00ED3E84">
      <w:pPr>
        <w:pStyle w:val="tv213"/>
        <w:spacing w:after="120"/>
        <w:ind w:firstLine="720"/>
        <w:rPr>
          <w:sz w:val="22"/>
        </w:rPr>
      </w:pPr>
      <w:r w:rsidRPr="00215665">
        <w:rPr>
          <w:sz w:val="22"/>
        </w:rPr>
        <w:t>2</w:t>
      </w:r>
      <w:r w:rsidR="0009788E" w:rsidRPr="00215665">
        <w:rPr>
          <w:sz w:val="22"/>
        </w:rPr>
        <w:t>1</w:t>
      </w:r>
      <w:r w:rsidRPr="00215665">
        <w:rPr>
          <w:sz w:val="22"/>
        </w:rPr>
        <w:t>.1. veikt mežsaimniecisko darbību no 15. marta līdz 31. jūlijam, izņemot:</w:t>
      </w:r>
    </w:p>
    <w:p w14:paraId="03A36EDA" w14:textId="327E003D" w:rsidR="00ED3E84" w:rsidRPr="00215665" w:rsidRDefault="00ED3E84" w:rsidP="00CE1CC8">
      <w:pPr>
        <w:pStyle w:val="tv213"/>
        <w:spacing w:before="0" w:beforeAutospacing="0" w:after="120" w:afterAutospacing="0"/>
        <w:ind w:left="1440" w:firstLine="0"/>
        <w:rPr>
          <w:sz w:val="22"/>
        </w:rPr>
      </w:pPr>
      <w:r w:rsidRPr="00215665">
        <w:rPr>
          <w:sz w:val="22"/>
        </w:rPr>
        <w:t>2</w:t>
      </w:r>
      <w:r w:rsidR="0009788E" w:rsidRPr="00215665">
        <w:rPr>
          <w:sz w:val="22"/>
        </w:rPr>
        <w:t>1</w:t>
      </w:r>
      <w:r w:rsidRPr="00215665">
        <w:rPr>
          <w:sz w:val="22"/>
        </w:rPr>
        <w:t>.1.1. meža ugunsdrošības pasākumus (tai skaitā mineralizēto joslu un brauktuvju uzturēšanu);</w:t>
      </w:r>
    </w:p>
    <w:p w14:paraId="2FE041CA" w14:textId="58C241D2" w:rsidR="00ED3E84" w:rsidRPr="00215665" w:rsidRDefault="00ED3E84" w:rsidP="00ED3E84">
      <w:pPr>
        <w:pStyle w:val="tv213"/>
        <w:spacing w:before="0" w:beforeAutospacing="0" w:after="120" w:afterAutospacing="0"/>
        <w:ind w:left="720" w:firstLine="720"/>
        <w:rPr>
          <w:sz w:val="22"/>
        </w:rPr>
      </w:pPr>
      <w:r w:rsidRPr="00215665">
        <w:rPr>
          <w:sz w:val="22"/>
        </w:rPr>
        <w:t>2</w:t>
      </w:r>
      <w:r w:rsidR="0009788E" w:rsidRPr="00215665">
        <w:rPr>
          <w:sz w:val="22"/>
        </w:rPr>
        <w:t>1</w:t>
      </w:r>
      <w:r w:rsidRPr="00215665">
        <w:rPr>
          <w:sz w:val="22"/>
        </w:rPr>
        <w:t>.1.2. bīstamo koku ciršanu un novākšanu;</w:t>
      </w:r>
    </w:p>
    <w:p w14:paraId="4948BCBF" w14:textId="29830386" w:rsidR="00ED3E84" w:rsidRPr="00215665" w:rsidRDefault="00ED3E84" w:rsidP="00ED3E84">
      <w:pPr>
        <w:pStyle w:val="tv213"/>
        <w:spacing w:before="0" w:beforeAutospacing="0" w:after="120" w:afterAutospacing="0"/>
        <w:ind w:left="720" w:firstLine="720"/>
        <w:rPr>
          <w:sz w:val="22"/>
        </w:rPr>
      </w:pPr>
      <w:r w:rsidRPr="00215665">
        <w:rPr>
          <w:sz w:val="22"/>
        </w:rPr>
        <w:t>2</w:t>
      </w:r>
      <w:r w:rsidR="0009788E" w:rsidRPr="00215665">
        <w:rPr>
          <w:sz w:val="22"/>
        </w:rPr>
        <w:t>1</w:t>
      </w:r>
      <w:r w:rsidRPr="00215665">
        <w:rPr>
          <w:sz w:val="22"/>
        </w:rPr>
        <w:t>.1.3. meža atjaunošanu ar rokas darbarīkiem bez motora;</w:t>
      </w:r>
    </w:p>
    <w:p w14:paraId="067DC77A" w14:textId="62440D41" w:rsidR="00ED3E84" w:rsidRPr="00215665" w:rsidRDefault="00ED3E84" w:rsidP="00ED3E84">
      <w:pPr>
        <w:pStyle w:val="tv213"/>
        <w:spacing w:before="0" w:beforeAutospacing="0" w:after="120" w:afterAutospacing="0"/>
        <w:ind w:left="720" w:firstLine="720"/>
        <w:rPr>
          <w:sz w:val="22"/>
        </w:rPr>
      </w:pPr>
      <w:r w:rsidRPr="00215665">
        <w:rPr>
          <w:sz w:val="22"/>
        </w:rPr>
        <w:t>2</w:t>
      </w:r>
      <w:r w:rsidR="0009788E" w:rsidRPr="00215665">
        <w:rPr>
          <w:sz w:val="22"/>
        </w:rPr>
        <w:t>1</w:t>
      </w:r>
      <w:r w:rsidRPr="00215665">
        <w:rPr>
          <w:sz w:val="22"/>
        </w:rPr>
        <w:t>.1.4. meža nekoksnes vērtību ieguvi;</w:t>
      </w:r>
    </w:p>
    <w:p w14:paraId="225A4FDD" w14:textId="650940B5" w:rsidR="00ED3E84" w:rsidRPr="00215665" w:rsidRDefault="00ED3E84" w:rsidP="00ED3E84">
      <w:pPr>
        <w:pStyle w:val="tv213"/>
        <w:spacing w:before="0" w:beforeAutospacing="0" w:after="120" w:afterAutospacing="0"/>
        <w:ind w:left="720" w:firstLine="720"/>
        <w:rPr>
          <w:sz w:val="22"/>
        </w:rPr>
      </w:pPr>
      <w:r w:rsidRPr="00215665">
        <w:rPr>
          <w:sz w:val="22"/>
        </w:rPr>
        <w:t>2</w:t>
      </w:r>
      <w:r w:rsidR="0009788E" w:rsidRPr="00215665">
        <w:rPr>
          <w:sz w:val="22"/>
        </w:rPr>
        <w:t>1</w:t>
      </w:r>
      <w:r w:rsidRPr="00215665">
        <w:rPr>
          <w:sz w:val="22"/>
        </w:rPr>
        <w:t>.1.5. meža ceļu uzturēšanu un mežizstrādes laikā radušos risu līdzināšanu;</w:t>
      </w:r>
    </w:p>
    <w:p w14:paraId="7DB6A221" w14:textId="527DF2BB" w:rsidR="00ED3E84" w:rsidRPr="00215665" w:rsidRDefault="00ED3E84" w:rsidP="00CE1CC8">
      <w:pPr>
        <w:pStyle w:val="tv213"/>
        <w:spacing w:before="0" w:beforeAutospacing="0" w:after="120" w:afterAutospacing="0"/>
        <w:ind w:left="1440" w:firstLine="0"/>
        <w:rPr>
          <w:sz w:val="22"/>
        </w:rPr>
      </w:pPr>
      <w:r w:rsidRPr="00215665">
        <w:rPr>
          <w:sz w:val="22"/>
        </w:rPr>
        <w:t>2</w:t>
      </w:r>
      <w:r w:rsidR="0009788E" w:rsidRPr="00215665">
        <w:rPr>
          <w:sz w:val="22"/>
        </w:rPr>
        <w:t>1</w:t>
      </w:r>
      <w:r w:rsidRPr="00215665">
        <w:rPr>
          <w:sz w:val="22"/>
        </w:rPr>
        <w:t>.1.6. kokmateriālu iekraušanu un izvešanu pa ceļiem no krautuvēm, kas izvietotas ceļu malās;</w:t>
      </w:r>
    </w:p>
    <w:p w14:paraId="6276CBD0" w14:textId="5B22E626" w:rsidR="00ED3E84" w:rsidRPr="00215665" w:rsidRDefault="00ED3E84" w:rsidP="00CE1CC8">
      <w:pPr>
        <w:pStyle w:val="tv213"/>
        <w:spacing w:before="0" w:beforeAutospacing="0" w:after="120" w:afterAutospacing="0"/>
        <w:ind w:left="1440" w:firstLine="0"/>
        <w:rPr>
          <w:sz w:val="22"/>
        </w:rPr>
      </w:pPr>
      <w:r w:rsidRPr="00215665">
        <w:rPr>
          <w:sz w:val="22"/>
        </w:rPr>
        <w:t>2</w:t>
      </w:r>
      <w:r w:rsidR="0009788E" w:rsidRPr="00215665">
        <w:rPr>
          <w:sz w:val="22"/>
        </w:rPr>
        <w:t>1</w:t>
      </w:r>
      <w:r w:rsidRPr="00215665">
        <w:rPr>
          <w:sz w:val="22"/>
        </w:rPr>
        <w:t>.1.7. sanitāro cirti pēc Valsts meža dienesta sanitārā atzinuma un kokmateriālu pievešanu;</w:t>
      </w:r>
    </w:p>
    <w:p w14:paraId="0275E646" w14:textId="1FC3C914" w:rsidR="00ED3E84" w:rsidRPr="00215665" w:rsidRDefault="00ED3E84" w:rsidP="00ED3E84">
      <w:pPr>
        <w:pStyle w:val="tv213"/>
        <w:spacing w:before="0" w:beforeAutospacing="0" w:after="120" w:afterAutospacing="0"/>
        <w:ind w:firstLine="720"/>
        <w:rPr>
          <w:sz w:val="22"/>
        </w:rPr>
      </w:pPr>
      <w:r w:rsidRPr="00215665">
        <w:rPr>
          <w:sz w:val="22"/>
        </w:rPr>
        <w:t>2</w:t>
      </w:r>
      <w:r w:rsidR="0009788E" w:rsidRPr="00215665">
        <w:rPr>
          <w:sz w:val="22"/>
        </w:rPr>
        <w:t>1</w:t>
      </w:r>
      <w:r w:rsidRPr="00215665">
        <w:rPr>
          <w:sz w:val="22"/>
        </w:rPr>
        <w:t>.2. cirst kokus kailcirtē un rekonstruktīvajā cirtē;</w:t>
      </w:r>
    </w:p>
    <w:p w14:paraId="000FBAA4" w14:textId="39EAA8BA" w:rsidR="00ED3E84" w:rsidRPr="00215665" w:rsidRDefault="00ED3E84" w:rsidP="00ED3E84">
      <w:pPr>
        <w:pStyle w:val="tv213"/>
        <w:spacing w:before="0" w:beforeAutospacing="0" w:after="120" w:afterAutospacing="0"/>
        <w:ind w:firstLine="720"/>
        <w:rPr>
          <w:sz w:val="22"/>
        </w:rPr>
      </w:pPr>
      <w:r w:rsidRPr="00215665">
        <w:rPr>
          <w:sz w:val="22"/>
        </w:rPr>
        <w:t>2</w:t>
      </w:r>
      <w:r w:rsidR="0009788E" w:rsidRPr="00215665">
        <w:rPr>
          <w:sz w:val="22"/>
        </w:rPr>
        <w:t>1</w:t>
      </w:r>
      <w:r w:rsidRPr="00215665">
        <w:rPr>
          <w:sz w:val="22"/>
        </w:rPr>
        <w:t>.3. veicot koku ciršanu galvenajā cirtē:</w:t>
      </w:r>
    </w:p>
    <w:p w14:paraId="7677C353" w14:textId="13366FBC" w:rsidR="00ED3E84" w:rsidRPr="00215665" w:rsidRDefault="00ED3E84" w:rsidP="00CE1CC8">
      <w:pPr>
        <w:pStyle w:val="tv213"/>
        <w:spacing w:before="0" w:beforeAutospacing="0" w:after="120" w:afterAutospacing="0"/>
        <w:ind w:left="1440" w:firstLine="0"/>
        <w:rPr>
          <w:sz w:val="22"/>
        </w:rPr>
      </w:pPr>
      <w:r w:rsidRPr="00215665">
        <w:rPr>
          <w:sz w:val="22"/>
        </w:rPr>
        <w:t>2</w:t>
      </w:r>
      <w:r w:rsidR="0009788E" w:rsidRPr="00215665">
        <w:rPr>
          <w:sz w:val="22"/>
        </w:rPr>
        <w:t>1</w:t>
      </w:r>
      <w:r w:rsidRPr="00215665">
        <w:rPr>
          <w:sz w:val="22"/>
        </w:rPr>
        <w:t>.3.1. samazināt mežaudzes pirmā stāva biezību zem 0,4, neskaitot stāvošus sausus kokus;</w:t>
      </w:r>
    </w:p>
    <w:p w14:paraId="6B8D3C42" w14:textId="213522F3" w:rsidR="00ED3E84" w:rsidRPr="00215665" w:rsidRDefault="00ED3E84" w:rsidP="00ED3E84">
      <w:pPr>
        <w:pStyle w:val="tv213"/>
        <w:spacing w:before="0" w:beforeAutospacing="0" w:after="120" w:afterAutospacing="0"/>
        <w:ind w:left="720" w:firstLine="720"/>
        <w:rPr>
          <w:sz w:val="22"/>
        </w:rPr>
      </w:pPr>
      <w:r w:rsidRPr="00215665">
        <w:rPr>
          <w:sz w:val="22"/>
        </w:rPr>
        <w:t>2</w:t>
      </w:r>
      <w:r w:rsidR="0009788E" w:rsidRPr="00215665">
        <w:rPr>
          <w:sz w:val="22"/>
        </w:rPr>
        <w:t>1</w:t>
      </w:r>
      <w:r w:rsidRPr="00215665">
        <w:rPr>
          <w:sz w:val="22"/>
        </w:rPr>
        <w:t>.3.2. veidot mežaudzē par 0,1 hektāru lielākus atvērumus.</w:t>
      </w:r>
    </w:p>
    <w:p w14:paraId="244D9BA7" w14:textId="71D330C4" w:rsidR="00ED3E84" w:rsidRPr="00215665" w:rsidRDefault="00ED3E84" w:rsidP="00063FD9">
      <w:pPr>
        <w:pStyle w:val="tv213"/>
        <w:spacing w:after="120"/>
        <w:ind w:firstLine="0"/>
        <w:rPr>
          <w:sz w:val="22"/>
          <w:szCs w:val="22"/>
        </w:rPr>
      </w:pPr>
      <w:bookmarkStart w:id="88" w:name="p28"/>
      <w:bookmarkStart w:id="89" w:name="p-333214"/>
      <w:bookmarkEnd w:id="88"/>
      <w:bookmarkEnd w:id="89"/>
      <w:r w:rsidRPr="00215665">
        <w:rPr>
          <w:sz w:val="22"/>
          <w:szCs w:val="22"/>
        </w:rPr>
        <w:t>2</w:t>
      </w:r>
      <w:r w:rsidR="0009788E" w:rsidRPr="00215665">
        <w:rPr>
          <w:sz w:val="22"/>
          <w:szCs w:val="22"/>
        </w:rPr>
        <w:t>2</w:t>
      </w:r>
      <w:r w:rsidRPr="00215665">
        <w:rPr>
          <w:sz w:val="22"/>
          <w:szCs w:val="22"/>
        </w:rPr>
        <w:t>.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14:paraId="505909E4" w14:textId="58FEC704" w:rsidR="00ED3E84" w:rsidRPr="00215665" w:rsidRDefault="00ED3E84" w:rsidP="00063FD9">
      <w:pPr>
        <w:pStyle w:val="tv213"/>
        <w:spacing w:after="120"/>
        <w:ind w:firstLine="0"/>
        <w:rPr>
          <w:sz w:val="22"/>
          <w:szCs w:val="22"/>
        </w:rPr>
      </w:pPr>
      <w:bookmarkStart w:id="90" w:name="p29"/>
      <w:bookmarkStart w:id="91" w:name="p-333215"/>
      <w:bookmarkEnd w:id="90"/>
      <w:bookmarkEnd w:id="91"/>
      <w:r w:rsidRPr="00215665">
        <w:rPr>
          <w:sz w:val="22"/>
          <w:szCs w:val="22"/>
        </w:rPr>
        <w:t>2</w:t>
      </w:r>
      <w:r w:rsidR="0009788E" w:rsidRPr="00215665">
        <w:rPr>
          <w:sz w:val="22"/>
          <w:szCs w:val="22"/>
        </w:rPr>
        <w:t>3</w:t>
      </w:r>
      <w:r w:rsidRPr="00215665">
        <w:rPr>
          <w:sz w:val="22"/>
          <w:szCs w:val="22"/>
        </w:rPr>
        <w:t>. Galvenajā un kopšanas cirtē saglabā vismaz 15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02DD60D3" w14:textId="33E23191" w:rsidR="00ED3E84" w:rsidRPr="00215665" w:rsidRDefault="00ED3E84" w:rsidP="00063FD9">
      <w:pPr>
        <w:pStyle w:val="tv213"/>
        <w:spacing w:after="120"/>
        <w:ind w:firstLine="0"/>
        <w:rPr>
          <w:sz w:val="22"/>
          <w:szCs w:val="22"/>
        </w:rPr>
      </w:pPr>
      <w:bookmarkStart w:id="92" w:name="p30"/>
      <w:bookmarkStart w:id="93" w:name="p-333216"/>
      <w:bookmarkEnd w:id="92"/>
      <w:bookmarkEnd w:id="93"/>
      <w:r w:rsidRPr="00215665">
        <w:rPr>
          <w:sz w:val="22"/>
          <w:szCs w:val="22"/>
        </w:rPr>
        <w:t>2</w:t>
      </w:r>
      <w:r w:rsidR="0009788E" w:rsidRPr="00215665">
        <w:rPr>
          <w:sz w:val="22"/>
          <w:szCs w:val="22"/>
        </w:rPr>
        <w:t>4</w:t>
      </w:r>
      <w:r w:rsidRPr="00215665">
        <w:rPr>
          <w:sz w:val="22"/>
          <w:szCs w:val="22"/>
        </w:rPr>
        <w:t>. Sausos kokus un kritalas šo noteikumu 2</w:t>
      </w:r>
      <w:r w:rsidR="00DC2FB1" w:rsidRPr="00215665">
        <w:rPr>
          <w:sz w:val="22"/>
          <w:szCs w:val="22"/>
        </w:rPr>
        <w:t>2</w:t>
      </w:r>
      <w:r w:rsidRPr="00215665">
        <w:rPr>
          <w:sz w:val="22"/>
          <w:szCs w:val="22"/>
        </w:rPr>
        <w:t>.punktā minētajā apjomā, kā arī nocirstos bīstamos kokus un nocirsto koku celmus atstāj mežaudzē, lai nodrošinātu trūdošo (atmirušo) koksni kā dzīvesvietu meža ekosistēmā svarīgām sugām.</w:t>
      </w:r>
    </w:p>
    <w:p w14:paraId="01D82ED6" w14:textId="6242B890" w:rsidR="00ED3E84" w:rsidRPr="00215665" w:rsidRDefault="00ED3E84" w:rsidP="00063FD9">
      <w:pPr>
        <w:pStyle w:val="tv213"/>
        <w:spacing w:after="120"/>
        <w:ind w:firstLine="0"/>
        <w:rPr>
          <w:sz w:val="22"/>
        </w:rPr>
      </w:pPr>
      <w:bookmarkStart w:id="94" w:name="p31"/>
      <w:bookmarkStart w:id="95" w:name="p-333217"/>
      <w:bookmarkEnd w:id="94"/>
      <w:bookmarkEnd w:id="95"/>
      <w:r w:rsidRPr="00215665">
        <w:rPr>
          <w:sz w:val="22"/>
          <w:szCs w:val="22"/>
        </w:rPr>
        <w:t>2</w:t>
      </w:r>
      <w:r w:rsidR="00DC2FB1" w:rsidRPr="00215665">
        <w:rPr>
          <w:sz w:val="22"/>
          <w:szCs w:val="22"/>
        </w:rPr>
        <w:t>5</w:t>
      </w:r>
      <w:r w:rsidRPr="00215665">
        <w:rPr>
          <w:sz w:val="22"/>
          <w:szCs w:val="22"/>
        </w:rPr>
        <w:t>. Uz mežaudzēm, kurās vējgāzes, vējlauzes, slimību infekcijas vai kaitēkļu invāzijas rezultātā mežaudzes šķērslaukums kļuvis mazāks par kritisko šķērslaukumu un vēja gāztie, bojātie, sausie stāvošie koki un kritalas netiek izvākti, neattiecina meža atjaunošanas un jaunaudžu kopšanas prasības.</w:t>
      </w:r>
    </w:p>
    <w:p w14:paraId="5D89735A" w14:textId="52789D8F" w:rsidR="00ED3E84" w:rsidRPr="00215665" w:rsidRDefault="00B72087" w:rsidP="00ED3E84">
      <w:pPr>
        <w:ind w:left="425"/>
        <w:jc w:val="center"/>
        <w:rPr>
          <w:rFonts w:cs="Times New Roman"/>
          <w:b/>
          <w:bCs/>
          <w:iCs/>
          <w:sz w:val="22"/>
        </w:rPr>
      </w:pPr>
      <w:r w:rsidRPr="00215665">
        <w:rPr>
          <w:rFonts w:cs="Times New Roman"/>
          <w:b/>
          <w:bCs/>
          <w:iCs/>
          <w:sz w:val="22"/>
        </w:rPr>
        <w:t>V</w:t>
      </w:r>
      <w:r w:rsidR="00ED3E84" w:rsidRPr="00215665">
        <w:rPr>
          <w:rFonts w:cs="Times New Roman"/>
          <w:b/>
          <w:bCs/>
          <w:iCs/>
          <w:sz w:val="22"/>
        </w:rPr>
        <w:t>.</w:t>
      </w:r>
      <w:r w:rsidRPr="00215665">
        <w:rPr>
          <w:rFonts w:cs="Times New Roman"/>
          <w:b/>
          <w:bCs/>
          <w:iCs/>
          <w:sz w:val="22"/>
        </w:rPr>
        <w:t xml:space="preserve"> </w:t>
      </w:r>
      <w:r w:rsidR="00ED3E84" w:rsidRPr="00215665">
        <w:rPr>
          <w:rFonts w:cs="Times New Roman"/>
          <w:b/>
          <w:bCs/>
          <w:iCs/>
          <w:sz w:val="22"/>
        </w:rPr>
        <w:t>Neitrālā zona</w:t>
      </w:r>
    </w:p>
    <w:p w14:paraId="7D1B2997" w14:textId="46959023" w:rsidR="00ED3E84" w:rsidRPr="00215665" w:rsidRDefault="00ED3E84" w:rsidP="00063FD9">
      <w:pPr>
        <w:shd w:val="clear" w:color="auto" w:fill="FFFFFF"/>
        <w:spacing w:after="0"/>
        <w:ind w:firstLine="0"/>
        <w:rPr>
          <w:rFonts w:cs="Times New Roman"/>
          <w:sz w:val="22"/>
        </w:rPr>
      </w:pPr>
      <w:r w:rsidRPr="00215665">
        <w:rPr>
          <w:rFonts w:cs="Times New Roman"/>
          <w:sz w:val="22"/>
        </w:rPr>
        <w:t>2</w:t>
      </w:r>
      <w:r w:rsidR="00DC2FB1" w:rsidRPr="00215665">
        <w:rPr>
          <w:rFonts w:cs="Times New Roman"/>
          <w:sz w:val="22"/>
        </w:rPr>
        <w:t>6</w:t>
      </w:r>
      <w:r w:rsidRPr="00215665">
        <w:rPr>
          <w:rFonts w:cs="Times New Roman"/>
          <w:sz w:val="22"/>
        </w:rPr>
        <w:t>. Neitrālā zona izveidota, lai nodrošinātu valsts un pašvaldības ceļu uzturēšanu.</w:t>
      </w:r>
    </w:p>
    <w:p w14:paraId="653F73C5" w14:textId="77777777" w:rsidR="00B06A2F" w:rsidRPr="00215665" w:rsidRDefault="00B06A2F" w:rsidP="00ED3E84">
      <w:pPr>
        <w:ind w:left="425"/>
        <w:jc w:val="center"/>
        <w:rPr>
          <w:rFonts w:cs="Times New Roman"/>
          <w:b/>
          <w:bCs/>
          <w:iCs/>
          <w:sz w:val="22"/>
        </w:rPr>
      </w:pPr>
    </w:p>
    <w:p w14:paraId="16177F9E" w14:textId="08B4B39C" w:rsidR="00ED3E84" w:rsidRPr="00215665" w:rsidRDefault="00B72087" w:rsidP="00ED3E84">
      <w:pPr>
        <w:ind w:left="425"/>
        <w:jc w:val="center"/>
        <w:rPr>
          <w:rFonts w:cs="Times New Roman"/>
          <w:b/>
          <w:bCs/>
          <w:iCs/>
          <w:sz w:val="22"/>
        </w:rPr>
      </w:pPr>
      <w:r w:rsidRPr="00215665">
        <w:rPr>
          <w:rFonts w:cs="Times New Roman"/>
          <w:b/>
          <w:bCs/>
          <w:iCs/>
          <w:sz w:val="22"/>
        </w:rPr>
        <w:t>VI</w:t>
      </w:r>
      <w:r w:rsidR="00ED3E84" w:rsidRPr="00215665">
        <w:rPr>
          <w:rFonts w:cs="Times New Roman"/>
          <w:b/>
          <w:bCs/>
          <w:iCs/>
          <w:sz w:val="22"/>
        </w:rPr>
        <w:t>. Dabas pieminekļi</w:t>
      </w:r>
    </w:p>
    <w:p w14:paraId="1E878A52" w14:textId="6711409C" w:rsidR="00ED3E84" w:rsidRPr="00215665" w:rsidRDefault="00ED3E84" w:rsidP="00063FD9">
      <w:pPr>
        <w:ind w:firstLine="0"/>
        <w:rPr>
          <w:rFonts w:cs="Times New Roman"/>
          <w:sz w:val="22"/>
        </w:rPr>
      </w:pPr>
      <w:r w:rsidRPr="00215665">
        <w:rPr>
          <w:rFonts w:cs="Times New Roman"/>
          <w:sz w:val="22"/>
        </w:rPr>
        <w:t>2</w:t>
      </w:r>
      <w:r w:rsidR="00DC2FB1" w:rsidRPr="00215665">
        <w:rPr>
          <w:rFonts w:cs="Times New Roman"/>
          <w:sz w:val="22"/>
        </w:rPr>
        <w:t>7</w:t>
      </w:r>
      <w:r w:rsidRPr="00215665">
        <w:rPr>
          <w:rFonts w:cs="Times New Roman"/>
          <w:sz w:val="22"/>
        </w:rPr>
        <w:t>. Dabas parka teritorijā ir šādi dabas pieminekļi:</w:t>
      </w:r>
    </w:p>
    <w:p w14:paraId="50D22EED" w14:textId="434BA742" w:rsidR="00ED3E84" w:rsidRPr="00215665" w:rsidRDefault="00ED3E84" w:rsidP="00ED3E84">
      <w:pPr>
        <w:ind w:firstLine="720"/>
        <w:rPr>
          <w:rFonts w:cs="Times New Roman"/>
          <w:sz w:val="22"/>
        </w:rPr>
      </w:pPr>
      <w:r w:rsidRPr="00215665">
        <w:rPr>
          <w:rFonts w:cs="Times New Roman"/>
          <w:sz w:val="22"/>
        </w:rPr>
        <w:lastRenderedPageBreak/>
        <w:t>2</w:t>
      </w:r>
      <w:r w:rsidR="00DC2FB1" w:rsidRPr="00215665">
        <w:rPr>
          <w:rFonts w:cs="Times New Roman"/>
          <w:sz w:val="22"/>
        </w:rPr>
        <w:t>7</w:t>
      </w:r>
      <w:r w:rsidRPr="00215665">
        <w:rPr>
          <w:rFonts w:cs="Times New Roman"/>
          <w:sz w:val="22"/>
        </w:rPr>
        <w:t>.1. aizsargājamie koki – vietējo un citzemju sugu dižkoki (koki, kuru apkārtmērs 1,3 metru augstumā virs koku sakņu kakla vai augstums nav mazāks par šo noteikumu 3. pielikumā minētajiem izmēriem, tai skaitā sausi koki un koku stumbeņi) un teritorija ap kokiem vainagu projekcijas platībā, kā arī 10 metru platā joslā no tās (mērot no aizsargājamā koka vainaga projekcijas ārējās malas);</w:t>
      </w:r>
    </w:p>
    <w:p w14:paraId="2A5F0A59" w14:textId="1C8FA734" w:rsidR="00ED3E84" w:rsidRPr="00215665" w:rsidRDefault="00ED3E84" w:rsidP="00ED3E84">
      <w:pPr>
        <w:ind w:firstLine="720"/>
        <w:rPr>
          <w:rFonts w:cs="Times New Roman"/>
          <w:sz w:val="22"/>
        </w:rPr>
      </w:pPr>
      <w:r w:rsidRPr="00215665">
        <w:rPr>
          <w:rFonts w:cs="Times New Roman"/>
          <w:sz w:val="22"/>
        </w:rPr>
        <w:t>2</w:t>
      </w:r>
      <w:r w:rsidR="00DC2FB1" w:rsidRPr="00215665">
        <w:rPr>
          <w:rFonts w:cs="Times New Roman"/>
          <w:sz w:val="22"/>
        </w:rPr>
        <w:t>7</w:t>
      </w:r>
      <w:r w:rsidRPr="00215665">
        <w:rPr>
          <w:rFonts w:cs="Times New Roman"/>
          <w:sz w:val="22"/>
        </w:rPr>
        <w:t>.2. aizsargājamie akmeņi (laukakmeņi, kuru virszemes tilpums ir 10 un vairāk kubikmetru, kā arī 10 metru plata josla ap tiem), t.sk. Ruskuļu Lielais akmens.</w:t>
      </w:r>
    </w:p>
    <w:p w14:paraId="1B1CC06A" w14:textId="56770218" w:rsidR="00ED3E84" w:rsidRPr="00215665" w:rsidRDefault="00ED3E84" w:rsidP="00063FD9">
      <w:pPr>
        <w:pStyle w:val="tv213"/>
        <w:shd w:val="clear" w:color="auto" w:fill="FFFFFF"/>
        <w:spacing w:before="0" w:beforeAutospacing="0" w:after="120" w:afterAutospacing="0"/>
        <w:ind w:firstLine="0"/>
        <w:rPr>
          <w:sz w:val="22"/>
          <w:szCs w:val="22"/>
        </w:rPr>
      </w:pPr>
      <w:r w:rsidRPr="00215665">
        <w:rPr>
          <w:sz w:val="22"/>
          <w:szCs w:val="22"/>
        </w:rPr>
        <w:t>2</w:t>
      </w:r>
      <w:r w:rsidR="003F295C" w:rsidRPr="00215665">
        <w:rPr>
          <w:sz w:val="22"/>
          <w:szCs w:val="22"/>
        </w:rPr>
        <w:t>8</w:t>
      </w:r>
      <w:r w:rsidRPr="00215665">
        <w:rPr>
          <w:sz w:val="22"/>
          <w:szCs w:val="22"/>
        </w:rPr>
        <w:t>. Aizsargājamā koka teritorijā (</w:t>
      </w:r>
      <w:r w:rsidRPr="00215665">
        <w:rPr>
          <w:sz w:val="22"/>
        </w:rPr>
        <w:t>vainaga projekcijas platībā un 10 metru platā joslā ap to, mērot no aizsargājamā koka vainaga projekcijas ārējās malas) aizliegts</w:t>
      </w:r>
      <w:r w:rsidRPr="00215665">
        <w:rPr>
          <w:sz w:val="22"/>
          <w:szCs w:val="22"/>
        </w:rPr>
        <w:t>:</w:t>
      </w:r>
    </w:p>
    <w:p w14:paraId="390E724F" w14:textId="233C4A38" w:rsidR="00ED3E84" w:rsidRPr="00215665" w:rsidRDefault="00ED3E84" w:rsidP="00ED3E84">
      <w:pPr>
        <w:ind w:firstLine="720"/>
        <w:rPr>
          <w:rFonts w:cs="Times New Roman"/>
          <w:sz w:val="22"/>
        </w:rPr>
      </w:pPr>
      <w:r w:rsidRPr="00215665">
        <w:rPr>
          <w:rFonts w:cs="Times New Roman"/>
          <w:sz w:val="22"/>
        </w:rPr>
        <w:t>2</w:t>
      </w:r>
      <w:r w:rsidR="003F295C" w:rsidRPr="00215665">
        <w:rPr>
          <w:rFonts w:cs="Times New Roman"/>
          <w:sz w:val="22"/>
        </w:rPr>
        <w:t>8</w:t>
      </w:r>
      <w:r w:rsidRPr="00215665">
        <w:rPr>
          <w:rFonts w:cs="Times New Roman"/>
          <w:sz w:val="22"/>
        </w:rPr>
        <w:t>.1. veikt darbības, kas var negatīvi ietekmēt aizsargājamā koka augšanu un dabisko attīstību. Aizsargājamā koka teritorijā pieļaujama dabas tūrisma un izziņas infrastruktūras objektu, infrastruktūras vai inženierkomunikāciju izbūve vai atjaunošana, kā arī ēku pārbūve, atbilstoši kokkopja (arborista) atzinumam, izmantojot metodes, kuras mazina negatīvo ietekmi uz aizsargājamā koka augtspēju;</w:t>
      </w:r>
    </w:p>
    <w:p w14:paraId="7A440555" w14:textId="7BB27FD9" w:rsidR="00ED3E84" w:rsidRPr="00215665" w:rsidRDefault="00ED3E84" w:rsidP="00ED3E84">
      <w:pPr>
        <w:ind w:firstLine="720"/>
        <w:rPr>
          <w:rFonts w:eastAsiaTheme="minorHAnsi" w:cs="Times New Roman"/>
          <w:sz w:val="22"/>
        </w:rPr>
      </w:pPr>
      <w:r w:rsidRPr="00215665">
        <w:rPr>
          <w:rFonts w:cs="Times New Roman"/>
          <w:sz w:val="22"/>
        </w:rPr>
        <w:t>2</w:t>
      </w:r>
      <w:r w:rsidR="003F295C" w:rsidRPr="00215665">
        <w:rPr>
          <w:rFonts w:cs="Times New Roman"/>
          <w:sz w:val="22"/>
        </w:rPr>
        <w:t>8</w:t>
      </w:r>
      <w:r w:rsidRPr="00215665">
        <w:rPr>
          <w:rFonts w:cs="Times New Roman"/>
          <w:sz w:val="22"/>
        </w:rPr>
        <w:t>.2. novietot lietas (piemēram, būvmateriālus vai malku), kas aizsedz skatu uz koku, ierobežo piekļuvi tam vai mazina tā estētisko vērtību;</w:t>
      </w:r>
    </w:p>
    <w:p w14:paraId="1E8D7668" w14:textId="61C00FBA" w:rsidR="00ED3E84" w:rsidRPr="00215665" w:rsidRDefault="00ED3E84" w:rsidP="00ED3E84">
      <w:pPr>
        <w:ind w:firstLine="720"/>
        <w:rPr>
          <w:rFonts w:eastAsiaTheme="minorHAnsi" w:cs="Times New Roman"/>
          <w:sz w:val="22"/>
        </w:rPr>
      </w:pPr>
      <w:r w:rsidRPr="00215665">
        <w:rPr>
          <w:rFonts w:eastAsiaTheme="minorHAnsi" w:cs="Times New Roman"/>
          <w:sz w:val="22"/>
        </w:rPr>
        <w:t>2</w:t>
      </w:r>
      <w:r w:rsidR="003F295C" w:rsidRPr="00215665">
        <w:rPr>
          <w:rFonts w:eastAsiaTheme="minorHAnsi" w:cs="Times New Roman"/>
          <w:sz w:val="22"/>
        </w:rPr>
        <w:t>8</w:t>
      </w:r>
      <w:r w:rsidRPr="00215665">
        <w:rPr>
          <w:rFonts w:eastAsiaTheme="minorHAnsi" w:cs="Times New Roman"/>
          <w:sz w:val="22"/>
        </w:rPr>
        <w:t xml:space="preserve">.3. </w:t>
      </w:r>
      <w:r w:rsidRPr="00215665">
        <w:rPr>
          <w:rFonts w:cs="Times New Roman"/>
          <w:sz w:val="22"/>
        </w:rPr>
        <w:t>mainīt vides apstākļus – ūdens un koka barošanās režīmu;</w:t>
      </w:r>
    </w:p>
    <w:p w14:paraId="3404363E" w14:textId="7DE1F379" w:rsidR="00ED3E84" w:rsidRPr="00215665" w:rsidRDefault="00ED3E84" w:rsidP="00ED3E84">
      <w:pPr>
        <w:ind w:firstLine="720"/>
        <w:rPr>
          <w:rFonts w:eastAsiaTheme="minorHAnsi" w:cs="Times New Roman"/>
          <w:sz w:val="22"/>
        </w:rPr>
      </w:pPr>
      <w:r w:rsidRPr="00215665">
        <w:rPr>
          <w:rFonts w:eastAsiaTheme="minorHAnsi" w:cs="Times New Roman"/>
          <w:sz w:val="22"/>
        </w:rPr>
        <w:t>2</w:t>
      </w:r>
      <w:r w:rsidR="003F295C" w:rsidRPr="00215665">
        <w:rPr>
          <w:rFonts w:eastAsiaTheme="minorHAnsi" w:cs="Times New Roman"/>
          <w:sz w:val="22"/>
        </w:rPr>
        <w:t>8</w:t>
      </w:r>
      <w:r w:rsidRPr="00215665">
        <w:rPr>
          <w:rFonts w:eastAsiaTheme="minorHAnsi" w:cs="Times New Roman"/>
          <w:sz w:val="22"/>
        </w:rPr>
        <w:t xml:space="preserve">.4. </w:t>
      </w:r>
      <w:r w:rsidRPr="00215665">
        <w:rPr>
          <w:rFonts w:cs="Times New Roman"/>
          <w:sz w:val="22"/>
        </w:rPr>
        <w:t>iznīcināt un būtiski mainīt dabisko zemsedzi, izņemot šo noteikumu 2</w:t>
      </w:r>
      <w:r w:rsidR="003F295C" w:rsidRPr="00215665">
        <w:rPr>
          <w:rFonts w:cs="Times New Roman"/>
          <w:sz w:val="22"/>
        </w:rPr>
        <w:t>8</w:t>
      </w:r>
      <w:r w:rsidRPr="00215665">
        <w:rPr>
          <w:rFonts w:cs="Times New Roman"/>
          <w:sz w:val="22"/>
        </w:rPr>
        <w:t>.1. apakšpunktā minētajos gadījumos.</w:t>
      </w:r>
    </w:p>
    <w:p w14:paraId="20A1C6C9" w14:textId="0BFD4D55" w:rsidR="00ED3E84" w:rsidRPr="00215665" w:rsidRDefault="003F295C" w:rsidP="00063FD9">
      <w:pPr>
        <w:ind w:firstLine="0"/>
        <w:rPr>
          <w:rFonts w:eastAsiaTheme="minorHAnsi" w:cs="Times New Roman"/>
          <w:sz w:val="22"/>
        </w:rPr>
      </w:pPr>
      <w:r w:rsidRPr="00215665">
        <w:rPr>
          <w:rFonts w:eastAsiaTheme="minorHAnsi" w:cs="Times New Roman"/>
          <w:sz w:val="22"/>
        </w:rPr>
        <w:t>29</w:t>
      </w:r>
      <w:r w:rsidR="00ED3E84" w:rsidRPr="00215665">
        <w:rPr>
          <w:rFonts w:eastAsiaTheme="minorHAnsi" w:cs="Times New Roman"/>
          <w:sz w:val="22"/>
        </w:rPr>
        <w:t xml:space="preserve">. </w:t>
      </w:r>
      <w:r w:rsidR="00ED3E84" w:rsidRPr="00215665">
        <w:rPr>
          <w:rFonts w:cs="Times New Roman"/>
          <w:sz w:val="22"/>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14:paraId="7953D3D3" w14:textId="17178C3A" w:rsidR="00ED3E84" w:rsidRPr="00215665" w:rsidRDefault="00ED3E84" w:rsidP="00063FD9">
      <w:pPr>
        <w:ind w:firstLine="0"/>
        <w:rPr>
          <w:rFonts w:cs="Times New Roman"/>
          <w:sz w:val="22"/>
        </w:rPr>
      </w:pPr>
      <w:r w:rsidRPr="00215665">
        <w:rPr>
          <w:rFonts w:cs="Times New Roman"/>
          <w:sz w:val="22"/>
        </w:rPr>
        <w:t>3</w:t>
      </w:r>
      <w:r w:rsidR="003F295C" w:rsidRPr="00215665">
        <w:rPr>
          <w:rFonts w:cs="Times New Roman"/>
          <w:sz w:val="22"/>
        </w:rPr>
        <w:t>0</w:t>
      </w:r>
      <w:r w:rsidRPr="00215665">
        <w:rPr>
          <w:rFonts w:cs="Times New Roman"/>
          <w:sz w:val="22"/>
        </w:rPr>
        <w:t>. Aizsargājamo koku atļauts nocirst (novākt) vai pārstādīt, ja ir saņemts kokkopja (arborista) pozitīvs rakstisks atzinums, kura nepieciešamību nosaka Dabas aizsardzības pārvalde, un ir saņemta Dabas aizsardzības pārvaldes rakstiska atļauja šādos gadījumos:</w:t>
      </w:r>
    </w:p>
    <w:p w14:paraId="1FF23872" w14:textId="189A9562" w:rsidR="00ED3E84" w:rsidRPr="00215665" w:rsidRDefault="00ED3E84" w:rsidP="00ED3E84">
      <w:pPr>
        <w:ind w:firstLine="720"/>
        <w:rPr>
          <w:rFonts w:cs="Times New Roman"/>
          <w:sz w:val="22"/>
        </w:rPr>
      </w:pPr>
      <w:r w:rsidRPr="00215665">
        <w:rPr>
          <w:rFonts w:cs="Times New Roman"/>
          <w:sz w:val="22"/>
        </w:rPr>
        <w:t>3</w:t>
      </w:r>
      <w:r w:rsidR="003F295C" w:rsidRPr="00215665">
        <w:rPr>
          <w:rFonts w:cs="Times New Roman"/>
          <w:sz w:val="22"/>
        </w:rPr>
        <w:t>0</w:t>
      </w:r>
      <w:r w:rsidRPr="00215665">
        <w:rPr>
          <w:rFonts w:cs="Times New Roman"/>
          <w:sz w:val="22"/>
        </w:rPr>
        <w:t>.1. koks kļuvis bīstams un nav citu iespēju novērst bīstamības situāciju (piemēram, apzāģēt zarus, izveidot atbalstus, izvietot ceļa vai norādes zīmes, barjeras u.c.);</w:t>
      </w:r>
    </w:p>
    <w:p w14:paraId="2A6C2B62" w14:textId="2575D281" w:rsidR="00ED3E84" w:rsidRPr="00215665" w:rsidRDefault="00ED3E84" w:rsidP="00ED3E84">
      <w:pPr>
        <w:ind w:firstLine="720"/>
        <w:rPr>
          <w:rFonts w:cs="Times New Roman"/>
          <w:sz w:val="22"/>
        </w:rPr>
      </w:pPr>
      <w:r w:rsidRPr="00215665">
        <w:rPr>
          <w:rFonts w:cs="Times New Roman"/>
          <w:sz w:val="22"/>
        </w:rPr>
        <w:t>3</w:t>
      </w:r>
      <w:r w:rsidR="003F295C" w:rsidRPr="00215665">
        <w:rPr>
          <w:rFonts w:cs="Times New Roman"/>
          <w:sz w:val="22"/>
        </w:rPr>
        <w:t>0</w:t>
      </w:r>
      <w:r w:rsidRPr="00215665">
        <w:rPr>
          <w:rFonts w:cs="Times New Roman"/>
          <w:sz w:val="22"/>
        </w:rPr>
        <w:t>.2. koka augtspēja ir pilnīgi zudusi un koks nav dzīvotne īpaši aizsargājamai sugai. Koka augtspēju nosaka atbilstoši meža apsaimniekošanu un izmantošanu regulējošiem normatīviem aktiem;</w:t>
      </w:r>
    </w:p>
    <w:p w14:paraId="12C90A66" w14:textId="4B029F12" w:rsidR="00ED3E84" w:rsidRPr="00215665" w:rsidRDefault="00ED3E84" w:rsidP="00ED3E84">
      <w:pPr>
        <w:ind w:firstLine="720"/>
        <w:rPr>
          <w:rFonts w:eastAsiaTheme="minorHAnsi" w:cs="Times New Roman"/>
          <w:sz w:val="22"/>
        </w:rPr>
      </w:pPr>
      <w:r w:rsidRPr="00215665">
        <w:rPr>
          <w:rFonts w:cs="Times New Roman"/>
          <w:sz w:val="22"/>
        </w:rPr>
        <w:t>3</w:t>
      </w:r>
      <w:r w:rsidR="003F295C" w:rsidRPr="00215665">
        <w:rPr>
          <w:rFonts w:cs="Times New Roman"/>
          <w:sz w:val="22"/>
        </w:rPr>
        <w:t>0</w:t>
      </w:r>
      <w:r w:rsidRPr="00215665">
        <w:rPr>
          <w:rFonts w:cs="Times New Roman"/>
          <w:sz w:val="22"/>
        </w:rPr>
        <w:t>.3. lai nodrošinātu sabiedrības veselības, aizsardzības, drošības vai citas sevišķi svarīgas, arī sociāla vai ekonomiska rakstura, intereses vai videi primāri svarīgas labvēlīgas izmaiņas.</w:t>
      </w:r>
    </w:p>
    <w:p w14:paraId="45A09C95" w14:textId="3303D909" w:rsidR="00ED3E84" w:rsidRPr="00215665" w:rsidRDefault="00ED3E84" w:rsidP="00063FD9">
      <w:pPr>
        <w:ind w:firstLine="0"/>
        <w:rPr>
          <w:rFonts w:cs="Times New Roman"/>
          <w:sz w:val="22"/>
        </w:rPr>
      </w:pPr>
      <w:r w:rsidRPr="00215665">
        <w:rPr>
          <w:rFonts w:eastAsiaTheme="minorHAnsi" w:cs="Times New Roman"/>
          <w:sz w:val="22"/>
        </w:rPr>
        <w:t>3</w:t>
      </w:r>
      <w:r w:rsidR="003F295C" w:rsidRPr="00215665">
        <w:rPr>
          <w:rFonts w:eastAsiaTheme="minorHAnsi" w:cs="Times New Roman"/>
          <w:sz w:val="22"/>
        </w:rPr>
        <w:t>1</w:t>
      </w:r>
      <w:r w:rsidRPr="00215665">
        <w:rPr>
          <w:rFonts w:eastAsiaTheme="minorHAnsi" w:cs="Times New Roman"/>
          <w:sz w:val="22"/>
        </w:rPr>
        <w:t xml:space="preserve">. </w:t>
      </w:r>
      <w:r w:rsidRPr="00215665">
        <w:rPr>
          <w:rFonts w:cs="Times New Roman"/>
          <w:sz w:val="22"/>
        </w:rPr>
        <w:t>Ja aizsargājamā koka augtspēja ir pilnīgi zudusi vai aizsargājamais koks ir nozāģēts, koka stumbrs un zari, kuru diametrs ir lielāks par 50 centimetriem, ir saglabājami koka augšanas vietā vai tuvākajā apkārtnē.</w:t>
      </w:r>
    </w:p>
    <w:p w14:paraId="3DA3DC71" w14:textId="52939F0E" w:rsidR="00ED3E84" w:rsidRPr="00215665" w:rsidRDefault="00ED3E84" w:rsidP="001C10D0">
      <w:pPr>
        <w:ind w:firstLine="0"/>
        <w:rPr>
          <w:rFonts w:cs="Times New Roman"/>
          <w:sz w:val="22"/>
        </w:rPr>
      </w:pPr>
      <w:r w:rsidRPr="00215665">
        <w:rPr>
          <w:rFonts w:cs="Times New Roman"/>
          <w:sz w:val="22"/>
        </w:rPr>
        <w:t>3</w:t>
      </w:r>
      <w:r w:rsidR="003F295C" w:rsidRPr="00215665">
        <w:rPr>
          <w:rFonts w:cs="Times New Roman"/>
          <w:sz w:val="22"/>
        </w:rPr>
        <w:t>2</w:t>
      </w:r>
      <w:r w:rsidRPr="00215665">
        <w:rPr>
          <w:rFonts w:cs="Times New Roman"/>
          <w:sz w:val="22"/>
        </w:rPr>
        <w:t>. Aizsargājamā ģeoloģiskā un ģeomorfoloģiskā dabas pieminekļa teritorijā aizliegts rakstīt, zīmēt un gravēt uz dabas pieminekļa un to pārvietot.</w:t>
      </w:r>
    </w:p>
    <w:p w14:paraId="524CAC7F"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30ACC2EC" w14:textId="77777777" w:rsidR="00053272" w:rsidRPr="00215665" w:rsidRDefault="00053272" w:rsidP="00ED3E84">
      <w:pPr>
        <w:shd w:val="clear" w:color="auto" w:fill="FFFFFF"/>
        <w:spacing w:before="120" w:after="0"/>
        <w:jc w:val="right"/>
        <w:rPr>
          <w:rFonts w:eastAsia="Times New Roman" w:cs="Times New Roman"/>
          <w:sz w:val="22"/>
          <w:lang w:eastAsia="lv-LV"/>
        </w:rPr>
      </w:pPr>
    </w:p>
    <w:p w14:paraId="247B6867" w14:textId="77777777" w:rsidR="00053272" w:rsidRPr="00215665" w:rsidRDefault="00053272" w:rsidP="00ED3E84">
      <w:pPr>
        <w:shd w:val="clear" w:color="auto" w:fill="FFFFFF"/>
        <w:spacing w:before="120" w:after="0"/>
        <w:jc w:val="right"/>
        <w:rPr>
          <w:rFonts w:eastAsia="Times New Roman" w:cs="Times New Roman"/>
          <w:sz w:val="22"/>
          <w:lang w:eastAsia="lv-LV"/>
        </w:rPr>
      </w:pPr>
    </w:p>
    <w:p w14:paraId="3587CD58" w14:textId="23B17631" w:rsidR="00ED3E84" w:rsidRPr="00215665" w:rsidRDefault="00ED3E84" w:rsidP="00ED3E84">
      <w:pPr>
        <w:shd w:val="clear" w:color="auto" w:fill="FFFFFF"/>
        <w:spacing w:before="120" w:after="0"/>
        <w:jc w:val="right"/>
        <w:rPr>
          <w:rFonts w:eastAsia="Times New Roman" w:cs="Times New Roman"/>
          <w:sz w:val="22"/>
          <w:lang w:eastAsia="lv-LV"/>
        </w:rPr>
      </w:pPr>
      <w:r w:rsidRPr="00215665">
        <w:rPr>
          <w:rFonts w:eastAsia="Times New Roman" w:cs="Times New Roman"/>
          <w:sz w:val="22"/>
          <w:lang w:eastAsia="lv-LV"/>
        </w:rPr>
        <w:t>1. pielikums</w:t>
      </w:r>
      <w:r w:rsidRPr="00215665">
        <w:rPr>
          <w:rFonts w:eastAsia="Times New Roman" w:cs="Times New Roman"/>
          <w:sz w:val="22"/>
          <w:lang w:eastAsia="lv-LV"/>
        </w:rPr>
        <w:br/>
      </w:r>
      <w:bookmarkStart w:id="96" w:name="piel-82873"/>
      <w:bookmarkEnd w:id="96"/>
      <w:r w:rsidRPr="00215665">
        <w:rPr>
          <w:rFonts w:eastAsia="Times New Roman" w:cs="Times New Roman"/>
          <w:sz w:val="22"/>
          <w:lang w:eastAsia="lv-LV"/>
        </w:rPr>
        <w:t>Dabas parka “Cir</w:t>
      </w:r>
      <w:r w:rsidR="00565ADC" w:rsidRPr="00215665">
        <w:rPr>
          <w:rFonts w:eastAsia="Times New Roman" w:cs="Times New Roman"/>
          <w:sz w:val="22"/>
          <w:lang w:eastAsia="lv-LV"/>
        </w:rPr>
        <w:t>i</w:t>
      </w:r>
      <w:r w:rsidRPr="00215665">
        <w:rPr>
          <w:rFonts w:eastAsia="Times New Roman" w:cs="Times New Roman"/>
          <w:sz w:val="22"/>
          <w:lang w:eastAsia="lv-LV"/>
        </w:rPr>
        <w:t>ša ezers” individuālo aizsardzības un izmatošanas noteikumu projekts</w:t>
      </w:r>
    </w:p>
    <w:p w14:paraId="35DD7F83" w14:textId="77777777" w:rsidR="00ED3E84" w:rsidRPr="00215665" w:rsidRDefault="00ED3E84" w:rsidP="00ED3E84">
      <w:pPr>
        <w:jc w:val="center"/>
        <w:rPr>
          <w:rFonts w:eastAsia="Times New Roman" w:cs="Times New Roman"/>
          <w:b/>
          <w:bCs/>
          <w:sz w:val="22"/>
          <w:lang w:eastAsia="lv-LV"/>
        </w:rPr>
      </w:pPr>
      <w:bookmarkStart w:id="97" w:name="82874"/>
      <w:bookmarkStart w:id="98" w:name="n-82874"/>
      <w:bookmarkEnd w:id="97"/>
      <w:bookmarkEnd w:id="98"/>
      <w:r w:rsidRPr="00215665">
        <w:rPr>
          <w:rFonts w:eastAsia="Times New Roman" w:cs="Times New Roman"/>
          <w:b/>
          <w:bCs/>
          <w:sz w:val="22"/>
          <w:lang w:eastAsia="lv-LV"/>
        </w:rPr>
        <w:t>Dabas parka "Cirīša ezers" funkcionālo zonu shēma</w:t>
      </w:r>
    </w:p>
    <w:p w14:paraId="4A06DC40" w14:textId="3254ED12" w:rsidR="007420F4" w:rsidRPr="00215665" w:rsidRDefault="00F032FC" w:rsidP="00BB2281">
      <w:pPr>
        <w:rPr>
          <w:rFonts w:eastAsia="Times New Roman" w:cs="Times New Roman"/>
          <w:sz w:val="22"/>
          <w:lang w:eastAsia="lv-LV"/>
        </w:rPr>
      </w:pPr>
      <w:r w:rsidRPr="00215665">
        <w:rPr>
          <w:rFonts w:eastAsia="Times New Roman" w:cs="Times New Roman"/>
          <w:i/>
          <w:iCs/>
          <w:sz w:val="22"/>
          <w:lang w:eastAsia="lv-LV"/>
        </w:rPr>
        <w:t>Skat. attēlu 1.8. pielikumā.</w:t>
      </w:r>
      <w:r w:rsidR="007420F4" w:rsidRPr="00215665">
        <w:rPr>
          <w:rFonts w:eastAsia="Times New Roman" w:cs="Times New Roman"/>
          <w:sz w:val="22"/>
          <w:lang w:eastAsia="lv-LV"/>
        </w:rPr>
        <w:br w:type="page"/>
      </w:r>
    </w:p>
    <w:p w14:paraId="59A9E136" w14:textId="593B10F8" w:rsidR="00ED3E84" w:rsidRPr="00215665" w:rsidRDefault="00ED3E84" w:rsidP="00ED3E84">
      <w:pPr>
        <w:shd w:val="clear" w:color="auto" w:fill="FFFFFF"/>
        <w:spacing w:before="120" w:after="0"/>
        <w:jc w:val="right"/>
        <w:rPr>
          <w:rFonts w:eastAsia="Times New Roman" w:cs="Times New Roman"/>
          <w:sz w:val="22"/>
          <w:lang w:eastAsia="lv-LV"/>
        </w:rPr>
      </w:pPr>
      <w:r w:rsidRPr="00215665">
        <w:rPr>
          <w:rFonts w:eastAsia="Times New Roman" w:cs="Times New Roman"/>
          <w:sz w:val="22"/>
          <w:lang w:eastAsia="lv-LV"/>
        </w:rPr>
        <w:lastRenderedPageBreak/>
        <w:t>2. pielikums</w:t>
      </w:r>
      <w:r w:rsidRPr="00215665">
        <w:rPr>
          <w:rFonts w:eastAsia="Times New Roman" w:cs="Times New Roman"/>
          <w:sz w:val="22"/>
          <w:lang w:eastAsia="lv-LV"/>
        </w:rPr>
        <w:br/>
        <w:t>Dabas parka “Cir</w:t>
      </w:r>
      <w:r w:rsidR="001C10D0" w:rsidRPr="00215665">
        <w:rPr>
          <w:rFonts w:eastAsia="Times New Roman" w:cs="Times New Roman"/>
          <w:sz w:val="22"/>
          <w:lang w:eastAsia="lv-LV"/>
        </w:rPr>
        <w:t>i</w:t>
      </w:r>
      <w:r w:rsidRPr="00215665">
        <w:rPr>
          <w:rFonts w:eastAsia="Times New Roman" w:cs="Times New Roman"/>
          <w:sz w:val="22"/>
          <w:lang w:eastAsia="lv-LV"/>
        </w:rPr>
        <w:t>ša ezers” individuālo aizsardzības un izmatošanas noteikumu projekts</w:t>
      </w:r>
    </w:p>
    <w:p w14:paraId="6531B8B8" w14:textId="77777777" w:rsidR="00ED3E84" w:rsidRPr="00215665" w:rsidRDefault="00ED3E84" w:rsidP="00ED3E84">
      <w:pPr>
        <w:shd w:val="clear" w:color="auto" w:fill="FFFFFF"/>
        <w:jc w:val="center"/>
        <w:rPr>
          <w:rFonts w:eastAsia="Times New Roman" w:cs="Times New Roman"/>
          <w:b/>
          <w:bCs/>
          <w:sz w:val="22"/>
          <w:lang w:eastAsia="lv-LV"/>
        </w:rPr>
      </w:pPr>
      <w:r w:rsidRPr="00215665">
        <w:rPr>
          <w:rFonts w:eastAsia="Times New Roman" w:cs="Times New Roman"/>
          <w:b/>
          <w:bCs/>
          <w:sz w:val="22"/>
          <w:lang w:eastAsia="lv-LV"/>
        </w:rPr>
        <w:t>Speciālās informatīvās zīmes paraugs, tās lietošanas un izveidošanas kārtība</w:t>
      </w:r>
    </w:p>
    <w:p w14:paraId="3F885E75" w14:textId="77777777" w:rsidR="00ED3E84" w:rsidRPr="00215665" w:rsidRDefault="00ED3E84" w:rsidP="00ED3E84">
      <w:pPr>
        <w:shd w:val="clear" w:color="auto" w:fill="FFFFFF"/>
        <w:rPr>
          <w:rFonts w:cs="Times New Roman"/>
          <w:sz w:val="22"/>
          <w:shd w:val="clear" w:color="auto" w:fill="FFFFFF"/>
        </w:rPr>
      </w:pPr>
      <w:r w:rsidRPr="00215665">
        <w:rPr>
          <w:rFonts w:eastAsia="Times New Roman" w:cs="Times New Roman"/>
          <w:sz w:val="22"/>
          <w:lang w:eastAsia="lv-LV"/>
        </w:rPr>
        <w:t xml:space="preserve">1. </w:t>
      </w:r>
      <w:r w:rsidRPr="00215665">
        <w:rPr>
          <w:rFonts w:cs="Times New Roman"/>
          <w:sz w:val="22"/>
          <w:shd w:val="clear" w:color="auto" w:fill="FFFFFF"/>
        </w:rPr>
        <w:t>Speciālā informatīvā zīme aizsargājamo teritoriju apzīmēšanai (turpmāk – zīme) ir zaļš kvadrātveida laukums baltā ietvarā ar stilizētu ozollapas piktogrammu.</w:t>
      </w:r>
    </w:p>
    <w:p w14:paraId="6D9C92C1" w14:textId="77777777" w:rsidR="00ED3E84" w:rsidRPr="00215665" w:rsidRDefault="00ED3E84" w:rsidP="00ED3E84">
      <w:pPr>
        <w:shd w:val="clear" w:color="auto" w:fill="FFFFFF"/>
        <w:spacing w:before="120" w:after="0"/>
        <w:rPr>
          <w:rFonts w:eastAsia="Times New Roman" w:cs="Times New Roman"/>
          <w:sz w:val="22"/>
          <w:lang w:eastAsia="lv-LV"/>
        </w:rPr>
      </w:pPr>
      <w:r w:rsidRPr="00215665">
        <w:rPr>
          <w:rFonts w:cs="Times New Roman"/>
          <w:noProof/>
          <w:sz w:val="22"/>
          <w:lang w:eastAsia="lv-LV"/>
        </w:rPr>
        <w:drawing>
          <wp:anchor distT="0" distB="0" distL="114300" distR="114300" simplePos="0" relativeHeight="251704832" behindDoc="0" locked="0" layoutInCell="1" allowOverlap="1" wp14:anchorId="3004B196" wp14:editId="20048F0E">
            <wp:simplePos x="0" y="0"/>
            <wp:positionH relativeFrom="column">
              <wp:posOffset>1913407</wp:posOffset>
            </wp:positionH>
            <wp:positionV relativeFrom="paragraph">
              <wp:posOffset>80340</wp:posOffset>
            </wp:positionV>
            <wp:extent cx="1799590" cy="1799590"/>
            <wp:effectExtent l="0" t="0" r="0" b="0"/>
            <wp:wrapSquare wrapText="bothSides"/>
            <wp:docPr id="1824576532" name="Picture 1" descr="Attēls, kurā ir zīmējums, zaļš,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zīmējums, zaļš, raksts&#10;&#10;Apraksts ģenerēts automātiski"/>
                    <pic:cNvPicPr>
                      <a:picLocks noChangeAspect="1" noChangeArrowheads="1"/>
                    </pic:cNvPicPr>
                  </pic:nvPicPr>
                  <pic:blipFill>
                    <a:blip r:embed="rId181">
                      <a:extLst>
                        <a:ext uri="{28A0092B-C50C-407E-A947-70E740481C1C}">
                          <a14:useLocalDpi xmlns:a14="http://schemas.microsoft.com/office/drawing/2010/main"/>
                        </a:ext>
                      </a:extLst>
                    </a:blip>
                    <a:srcRect/>
                    <a:stretch>
                      <a:fillRect/>
                    </a:stretch>
                  </pic:blipFill>
                  <pic:spPr bwMode="auto">
                    <a:xfrm>
                      <a:off x="0" y="0"/>
                      <a:ext cx="1799590" cy="1799590"/>
                    </a:xfrm>
                    <a:prstGeom prst="rect">
                      <a:avLst/>
                    </a:prstGeom>
                    <a:noFill/>
                    <a:ln>
                      <a:noFill/>
                    </a:ln>
                  </pic:spPr>
                </pic:pic>
              </a:graphicData>
            </a:graphic>
          </wp:anchor>
        </w:drawing>
      </w:r>
    </w:p>
    <w:p w14:paraId="2AB6F7AA"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484810D8"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0FBB1161"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169660BA"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220972AC"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5F8105AD"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73C3ABD7"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34A449D2"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1DB0DABA" w14:textId="77777777" w:rsidR="00ED3E84" w:rsidRPr="00215665" w:rsidRDefault="00ED3E84" w:rsidP="00ED3E84">
      <w:pPr>
        <w:shd w:val="clear" w:color="auto" w:fill="FFFFFF"/>
        <w:spacing w:before="120" w:after="0"/>
        <w:rPr>
          <w:rFonts w:cs="Times New Roman"/>
          <w:sz w:val="22"/>
          <w:shd w:val="clear" w:color="auto" w:fill="FFFFFF"/>
        </w:rPr>
      </w:pPr>
      <w:r w:rsidRPr="00215665">
        <w:rPr>
          <w:rFonts w:eastAsia="Times New Roman" w:cs="Times New Roman"/>
          <w:sz w:val="22"/>
          <w:lang w:eastAsia="lv-LV"/>
        </w:rPr>
        <w:t xml:space="preserve">2. </w:t>
      </w:r>
      <w:r w:rsidRPr="00215665">
        <w:rPr>
          <w:rFonts w:cs="Times New Roman"/>
          <w:sz w:val="22"/>
          <w:shd w:val="clear" w:color="auto" w:fill="FFFFFF"/>
        </w:rPr>
        <w:t>Zīmes krāsas (krāsu prasības norādītas </w:t>
      </w:r>
      <w:r w:rsidRPr="00215665">
        <w:rPr>
          <w:rFonts w:cs="Times New Roman"/>
          <w:i/>
          <w:iCs/>
          <w:sz w:val="22"/>
          <w:shd w:val="clear" w:color="auto" w:fill="FFFFFF"/>
        </w:rPr>
        <w:t>PANTONE</w:t>
      </w:r>
      <w:r w:rsidRPr="00215665">
        <w:rPr>
          <w:rFonts w:cs="Times New Roman"/>
          <w:sz w:val="22"/>
          <w:shd w:val="clear" w:color="auto" w:fill="FFFFFF"/>
        </w:rPr>
        <w:t>, </w:t>
      </w:r>
      <w:r w:rsidRPr="00215665">
        <w:rPr>
          <w:rFonts w:cs="Times New Roman"/>
          <w:i/>
          <w:iCs/>
          <w:sz w:val="22"/>
          <w:shd w:val="clear" w:color="auto" w:fill="FFFFFF"/>
        </w:rPr>
        <w:t>CMYK</w:t>
      </w:r>
      <w:r w:rsidRPr="00215665">
        <w:rPr>
          <w:rFonts w:cs="Times New Roman"/>
          <w:sz w:val="22"/>
          <w:shd w:val="clear" w:color="auto" w:fill="FFFFFF"/>
        </w:rPr>
        <w:t> un </w:t>
      </w:r>
      <w:r w:rsidRPr="00215665">
        <w:rPr>
          <w:rFonts w:cs="Times New Roman"/>
          <w:i/>
          <w:iCs/>
          <w:sz w:val="22"/>
          <w:shd w:val="clear" w:color="auto" w:fill="FFFFFF"/>
        </w:rPr>
        <w:t>ORACAL</w:t>
      </w:r>
      <w:r w:rsidRPr="00215665">
        <w:rPr>
          <w:rFonts w:cs="Times New Roman"/>
          <w:sz w:val="22"/>
          <w:shd w:val="clear" w:color="auto" w:fill="FFFFFF"/>
        </w:rPr>
        <w:t> sistēmās) ir šādas:</w:t>
      </w:r>
    </w:p>
    <w:p w14:paraId="24C3D874"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2.1. kvadrātveida laukums (ozollapas piktogrammas fons) – gaiši zaļā krāsā (</w:t>
      </w:r>
      <w:r w:rsidRPr="00215665">
        <w:rPr>
          <w:rFonts w:cs="Times New Roman"/>
          <w:i/>
          <w:iCs/>
          <w:sz w:val="22"/>
          <w:shd w:val="clear" w:color="auto" w:fill="FFFFFF"/>
        </w:rPr>
        <w:t>PANTONE 362C</w:t>
      </w:r>
      <w:r w:rsidRPr="00215665">
        <w:rPr>
          <w:rFonts w:cs="Times New Roman"/>
          <w:sz w:val="22"/>
          <w:shd w:val="clear" w:color="auto" w:fill="FFFFFF"/>
        </w:rPr>
        <w:t> vai </w:t>
      </w:r>
      <w:r w:rsidRPr="00215665">
        <w:rPr>
          <w:rFonts w:cs="Times New Roman"/>
          <w:i/>
          <w:iCs/>
          <w:sz w:val="22"/>
          <w:shd w:val="clear" w:color="auto" w:fill="FFFFFF"/>
        </w:rPr>
        <w:t>C70 M0 Y100 K0</w:t>
      </w:r>
      <w:r w:rsidRPr="00215665">
        <w:rPr>
          <w:rFonts w:cs="Times New Roman"/>
          <w:sz w:val="22"/>
          <w:shd w:val="clear" w:color="auto" w:fill="FFFFFF"/>
        </w:rPr>
        <w:t>, vai </w:t>
      </w:r>
      <w:r w:rsidRPr="00215665">
        <w:rPr>
          <w:rFonts w:cs="Times New Roman"/>
          <w:i/>
          <w:iCs/>
          <w:sz w:val="22"/>
          <w:shd w:val="clear" w:color="auto" w:fill="FFFFFF"/>
        </w:rPr>
        <w:t>ORACAL ECONOMY 064</w:t>
      </w:r>
      <w:r w:rsidRPr="00215665">
        <w:rPr>
          <w:rFonts w:cs="Times New Roman"/>
          <w:sz w:val="22"/>
          <w:shd w:val="clear" w:color="auto" w:fill="FFFFFF"/>
        </w:rPr>
        <w:t> (</w:t>
      </w:r>
      <w:proofErr w:type="spellStart"/>
      <w:r w:rsidRPr="00215665">
        <w:rPr>
          <w:rFonts w:cs="Times New Roman"/>
          <w:i/>
          <w:iCs/>
          <w:sz w:val="22"/>
          <w:shd w:val="clear" w:color="auto" w:fill="FFFFFF"/>
        </w:rPr>
        <w:t>yellowgreen</w:t>
      </w:r>
      <w:proofErr w:type="spellEnd"/>
      <w:r w:rsidRPr="00215665">
        <w:rPr>
          <w:rFonts w:cs="Times New Roman"/>
          <w:sz w:val="22"/>
          <w:shd w:val="clear" w:color="auto" w:fill="FFFFFF"/>
        </w:rPr>
        <w:t>));</w:t>
      </w:r>
    </w:p>
    <w:p w14:paraId="0853AD8A"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2.2. ozollapas piktogramma – baltā krāsā;</w:t>
      </w:r>
    </w:p>
    <w:p w14:paraId="0D3540FB"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2.3. ozollapas piktogrammas kontūra un ozollapas dzīslojums – tumši zaļā krāsā (</w:t>
      </w:r>
      <w:r w:rsidRPr="00215665">
        <w:rPr>
          <w:rFonts w:cs="Times New Roman"/>
          <w:i/>
          <w:iCs/>
          <w:sz w:val="22"/>
          <w:shd w:val="clear" w:color="auto" w:fill="FFFFFF"/>
        </w:rPr>
        <w:t>PANTONE 3425C</w:t>
      </w:r>
      <w:r w:rsidRPr="00215665">
        <w:rPr>
          <w:rFonts w:cs="Times New Roman"/>
          <w:sz w:val="22"/>
          <w:shd w:val="clear" w:color="auto" w:fill="FFFFFF"/>
        </w:rPr>
        <w:t> vai </w:t>
      </w:r>
      <w:r w:rsidRPr="00215665">
        <w:rPr>
          <w:rFonts w:cs="Times New Roman"/>
          <w:i/>
          <w:iCs/>
          <w:sz w:val="22"/>
          <w:shd w:val="clear" w:color="auto" w:fill="FFFFFF"/>
        </w:rPr>
        <w:t>C100 M0 Y78 K42</w:t>
      </w:r>
      <w:r w:rsidRPr="00215665">
        <w:rPr>
          <w:rFonts w:cs="Times New Roman"/>
          <w:sz w:val="22"/>
          <w:shd w:val="clear" w:color="auto" w:fill="FFFFFF"/>
        </w:rPr>
        <w:t>, vai </w:t>
      </w:r>
      <w:r w:rsidRPr="00215665">
        <w:rPr>
          <w:rFonts w:cs="Times New Roman"/>
          <w:i/>
          <w:iCs/>
          <w:sz w:val="22"/>
          <w:shd w:val="clear" w:color="auto" w:fill="FFFFFF"/>
        </w:rPr>
        <w:t>ORACAL ECONOMY 060</w:t>
      </w:r>
      <w:r w:rsidRPr="00215665">
        <w:rPr>
          <w:rFonts w:cs="Times New Roman"/>
          <w:sz w:val="22"/>
          <w:shd w:val="clear" w:color="auto" w:fill="FFFFFF"/>
        </w:rPr>
        <w:t> (</w:t>
      </w:r>
      <w:proofErr w:type="spellStart"/>
      <w:r w:rsidRPr="00215665">
        <w:rPr>
          <w:rFonts w:cs="Times New Roman"/>
          <w:i/>
          <w:iCs/>
          <w:sz w:val="22"/>
          <w:shd w:val="clear" w:color="auto" w:fill="FFFFFF"/>
        </w:rPr>
        <w:t>darkgreen</w:t>
      </w:r>
      <w:proofErr w:type="spellEnd"/>
      <w:r w:rsidRPr="00215665">
        <w:rPr>
          <w:rFonts w:cs="Times New Roman"/>
          <w:sz w:val="22"/>
          <w:shd w:val="clear" w:color="auto" w:fill="FFFFFF"/>
        </w:rPr>
        <w:t>));</w:t>
      </w:r>
    </w:p>
    <w:p w14:paraId="4F0A995A"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2.4. zīmes ietvars – baltā krāsā.</w:t>
      </w:r>
    </w:p>
    <w:p w14:paraId="64A9E610" w14:textId="77777777" w:rsidR="00ED3E84" w:rsidRPr="00215665" w:rsidRDefault="00ED3E84" w:rsidP="00ED3E84">
      <w:pPr>
        <w:shd w:val="clear" w:color="auto" w:fill="FFFFFF"/>
        <w:spacing w:before="120" w:after="0"/>
        <w:rPr>
          <w:rFonts w:cs="Times New Roman"/>
          <w:sz w:val="22"/>
          <w:shd w:val="clear" w:color="auto" w:fill="FFFFFF"/>
        </w:rPr>
      </w:pPr>
      <w:r w:rsidRPr="00215665">
        <w:rPr>
          <w:rFonts w:cs="Times New Roman"/>
          <w:sz w:val="22"/>
          <w:shd w:val="clear" w:color="auto" w:fill="FFFFFF"/>
        </w:rPr>
        <w:t>3.  Zīmes lietošanas kārtība:</w:t>
      </w:r>
    </w:p>
    <w:p w14:paraId="64EBE1E1"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3.1. uzstādot zīmi dabā, izvēlas vienu no šādiem izmēriem:</w:t>
      </w:r>
    </w:p>
    <w:p w14:paraId="48456E6C" w14:textId="77777777" w:rsidR="00ED3E84" w:rsidRPr="00215665" w:rsidRDefault="00ED3E84" w:rsidP="00ED3E84">
      <w:pPr>
        <w:shd w:val="clear" w:color="auto" w:fill="FFFFFF"/>
        <w:spacing w:before="120" w:after="0"/>
        <w:ind w:left="720" w:firstLine="720"/>
        <w:rPr>
          <w:rFonts w:cs="Times New Roman"/>
          <w:sz w:val="22"/>
          <w:shd w:val="clear" w:color="auto" w:fill="FFFFFF"/>
        </w:rPr>
      </w:pPr>
      <w:r w:rsidRPr="00215665">
        <w:rPr>
          <w:rFonts w:cs="Times New Roman"/>
          <w:sz w:val="22"/>
          <w:shd w:val="clear" w:color="auto" w:fill="FFFFFF"/>
        </w:rPr>
        <w:t>3.1.1. 300 x 300 mm;</w:t>
      </w:r>
    </w:p>
    <w:p w14:paraId="2AA9FE7A" w14:textId="77777777" w:rsidR="00ED3E84" w:rsidRPr="00215665" w:rsidRDefault="00ED3E84" w:rsidP="00ED3E84">
      <w:pPr>
        <w:shd w:val="clear" w:color="auto" w:fill="FFFFFF"/>
        <w:spacing w:before="120" w:after="0"/>
        <w:ind w:left="720" w:firstLine="720"/>
        <w:rPr>
          <w:rFonts w:cs="Times New Roman"/>
          <w:sz w:val="22"/>
          <w:shd w:val="clear" w:color="auto" w:fill="FFFFFF"/>
        </w:rPr>
      </w:pPr>
      <w:r w:rsidRPr="00215665">
        <w:rPr>
          <w:rFonts w:cs="Times New Roman"/>
          <w:sz w:val="22"/>
          <w:shd w:val="clear" w:color="auto" w:fill="FFFFFF"/>
        </w:rPr>
        <w:t>3.1.2. 150 x 150 mm;</w:t>
      </w:r>
    </w:p>
    <w:p w14:paraId="56944E9C" w14:textId="77777777" w:rsidR="00ED3E84" w:rsidRPr="00215665" w:rsidRDefault="00ED3E84" w:rsidP="00ED3E84">
      <w:pPr>
        <w:shd w:val="clear" w:color="auto" w:fill="FFFFFF"/>
        <w:spacing w:before="120" w:after="0"/>
        <w:ind w:left="720" w:firstLine="720"/>
        <w:rPr>
          <w:rFonts w:cs="Times New Roman"/>
          <w:sz w:val="22"/>
          <w:shd w:val="clear" w:color="auto" w:fill="FFFFFF"/>
        </w:rPr>
      </w:pPr>
      <w:r w:rsidRPr="00215665">
        <w:rPr>
          <w:rFonts w:cs="Times New Roman"/>
          <w:sz w:val="22"/>
          <w:shd w:val="clear" w:color="auto" w:fill="FFFFFF"/>
        </w:rPr>
        <w:t>3.1.3. 75 x 75 mm;</w:t>
      </w:r>
    </w:p>
    <w:p w14:paraId="12988AAB"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3.2. poligrāfiskajos izdevumos zīmes izmēru, saglabājot kvadrāta proporcijas, izvēlas atbilstoši lietotajam mērogam, bet ne mazāku kā 5 x 5 mm;</w:t>
      </w:r>
    </w:p>
    <w:p w14:paraId="010C8D5A"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3.3. pārējos gadījumos, kas nav minēti šā pielikuma 3.1. un 3.2.apakšpunktā, var lietot dažādu izmēru zīmes, saglabājot kvadrāta proporcijas;</w:t>
      </w:r>
    </w:p>
    <w:p w14:paraId="59977742" w14:textId="77777777" w:rsidR="00ED3E84" w:rsidRPr="00215665" w:rsidRDefault="00ED3E84" w:rsidP="00ED3E84">
      <w:pPr>
        <w:shd w:val="clear" w:color="auto" w:fill="FFFFFF"/>
        <w:spacing w:before="120" w:after="0"/>
        <w:ind w:firstLine="720"/>
        <w:rPr>
          <w:rFonts w:cs="Times New Roman"/>
          <w:sz w:val="22"/>
          <w:shd w:val="clear" w:color="auto" w:fill="FFFFFF"/>
        </w:rPr>
      </w:pPr>
      <w:r w:rsidRPr="00215665">
        <w:rPr>
          <w:rFonts w:cs="Times New Roman"/>
          <w:sz w:val="22"/>
          <w:shd w:val="clear" w:color="auto" w:fill="FFFFFF"/>
        </w:rPr>
        <w:t>3.4. zīme nav uzstādāma uz ceļiem.</w:t>
      </w:r>
    </w:p>
    <w:p w14:paraId="45E56B54" w14:textId="2C0A8880" w:rsidR="00053272" w:rsidRPr="00215665" w:rsidRDefault="00ED3E84" w:rsidP="0030512A">
      <w:pPr>
        <w:shd w:val="clear" w:color="auto" w:fill="FFFFFF"/>
        <w:spacing w:before="120" w:after="0"/>
        <w:rPr>
          <w:rFonts w:eastAsia="Times New Roman" w:cs="Times New Roman"/>
          <w:sz w:val="22"/>
          <w:lang w:eastAsia="lv-LV"/>
        </w:rPr>
      </w:pPr>
      <w:r w:rsidRPr="00215665">
        <w:rPr>
          <w:rFonts w:cs="Times New Roman"/>
          <w:sz w:val="22"/>
          <w:shd w:val="clear" w:color="auto" w:fill="FFFFFF"/>
        </w:rPr>
        <w:t>4. Zīmju izveidošanu (sagatavošanu) un izvietošanu nodrošina Dabas aizsardzības pārvalde sadarbībā ar attiecīgo pašvaldību.</w:t>
      </w:r>
      <w:r w:rsidR="00053272" w:rsidRPr="00215665">
        <w:rPr>
          <w:rFonts w:eastAsia="Times New Roman" w:cs="Times New Roman"/>
          <w:sz w:val="22"/>
          <w:lang w:eastAsia="lv-LV"/>
        </w:rPr>
        <w:br w:type="page"/>
      </w:r>
    </w:p>
    <w:p w14:paraId="62D04F6E" w14:textId="77777777" w:rsidR="00ED3E84" w:rsidRPr="00215665" w:rsidRDefault="00ED3E84" w:rsidP="00ED3E84">
      <w:pPr>
        <w:shd w:val="clear" w:color="auto" w:fill="FFFFFF"/>
        <w:spacing w:before="120" w:after="0"/>
        <w:jc w:val="right"/>
        <w:rPr>
          <w:rFonts w:eastAsia="Times New Roman" w:cs="Times New Roman"/>
          <w:sz w:val="22"/>
          <w:lang w:eastAsia="lv-LV"/>
        </w:rPr>
      </w:pPr>
    </w:p>
    <w:p w14:paraId="0D535BCC" w14:textId="3947B871" w:rsidR="00ED3E84" w:rsidRPr="00215665" w:rsidRDefault="00ED3E84" w:rsidP="00ED3E84">
      <w:pPr>
        <w:shd w:val="clear" w:color="auto" w:fill="FFFFFF"/>
        <w:spacing w:before="120" w:after="0"/>
        <w:jc w:val="right"/>
        <w:rPr>
          <w:rFonts w:eastAsia="Times New Roman" w:cs="Times New Roman"/>
          <w:sz w:val="22"/>
          <w:lang w:eastAsia="lv-LV"/>
        </w:rPr>
      </w:pPr>
      <w:r w:rsidRPr="00215665">
        <w:rPr>
          <w:rFonts w:eastAsia="Times New Roman" w:cs="Times New Roman"/>
          <w:sz w:val="22"/>
          <w:lang w:eastAsia="lv-LV"/>
        </w:rPr>
        <w:t>3. pielikums</w:t>
      </w:r>
      <w:r w:rsidRPr="00215665">
        <w:rPr>
          <w:rFonts w:eastAsia="Times New Roman" w:cs="Times New Roman"/>
          <w:sz w:val="22"/>
          <w:lang w:eastAsia="lv-LV"/>
        </w:rPr>
        <w:br/>
        <w:t>Dabas parka “Cir</w:t>
      </w:r>
      <w:r w:rsidR="001C10D0" w:rsidRPr="00215665">
        <w:rPr>
          <w:rFonts w:eastAsia="Times New Roman" w:cs="Times New Roman"/>
          <w:sz w:val="22"/>
          <w:lang w:eastAsia="lv-LV"/>
        </w:rPr>
        <w:t>i</w:t>
      </w:r>
      <w:r w:rsidRPr="00215665">
        <w:rPr>
          <w:rFonts w:eastAsia="Times New Roman" w:cs="Times New Roman"/>
          <w:sz w:val="22"/>
          <w:lang w:eastAsia="lv-LV"/>
        </w:rPr>
        <w:t>ša ezers” individuālo aizsardzības un izmatošanas noteikumu projekts</w:t>
      </w:r>
    </w:p>
    <w:p w14:paraId="51F55243" w14:textId="77777777" w:rsidR="00ED3E84" w:rsidRPr="00215665" w:rsidRDefault="00ED3E84" w:rsidP="00ED3E84">
      <w:pPr>
        <w:shd w:val="clear" w:color="auto" w:fill="FFFFFF"/>
        <w:jc w:val="center"/>
        <w:rPr>
          <w:rFonts w:eastAsia="Times New Roman" w:cs="Times New Roman"/>
          <w:b/>
          <w:bCs/>
          <w:sz w:val="22"/>
          <w:lang w:eastAsia="lv-LV"/>
        </w:rPr>
      </w:pPr>
      <w:r w:rsidRPr="00215665">
        <w:rPr>
          <w:rFonts w:eastAsia="Times New Roman" w:cs="Times New Roman"/>
          <w:b/>
          <w:bCs/>
          <w:sz w:val="22"/>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15"/>
        <w:gridCol w:w="2378"/>
        <w:gridCol w:w="3109"/>
        <w:gridCol w:w="1373"/>
        <w:gridCol w:w="1280"/>
      </w:tblGrid>
      <w:tr w:rsidR="00ED3E84" w:rsidRPr="00215665" w14:paraId="02362FDF"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1B42C" w14:textId="77777777" w:rsidR="00ED3E84" w:rsidRPr="00215665" w:rsidRDefault="00ED3E84" w:rsidP="00565ADC">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Nr.p.k</w:t>
            </w:r>
            <w:proofErr w:type="spellEnd"/>
            <w:r w:rsidRPr="00215665">
              <w:rPr>
                <w:rFonts w:eastAsia="Times New Roman" w:cs="Times New Roman"/>
                <w:sz w:val="22"/>
                <w:lang w:eastAsia="lv-LV"/>
              </w:rPr>
              <w:t>.</w:t>
            </w:r>
          </w:p>
        </w:tc>
        <w:tc>
          <w:tcPr>
            <w:tcW w:w="13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9E209"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Nosaukums latviešu valodā</w:t>
            </w:r>
          </w:p>
        </w:tc>
        <w:tc>
          <w:tcPr>
            <w:tcW w:w="17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15C3E"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Nosaukums latīņu valodā</w:t>
            </w:r>
          </w:p>
        </w:tc>
        <w:tc>
          <w:tcPr>
            <w:tcW w:w="75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CA2C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Apkārtmērs 1,3 metru augstumā (metros)</w:t>
            </w:r>
          </w:p>
        </w:tc>
        <w:tc>
          <w:tcPr>
            <w:tcW w:w="7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E31B8"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Augstums (metros)</w:t>
            </w:r>
          </w:p>
        </w:tc>
      </w:tr>
      <w:tr w:rsidR="00ED3E84" w:rsidRPr="00215665" w14:paraId="2186DA9B" w14:textId="77777777" w:rsidTr="00D648F5">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7312F" w14:textId="77777777" w:rsidR="00ED3E84" w:rsidRPr="00215665" w:rsidRDefault="00ED3E84" w:rsidP="00565ADC">
            <w:pPr>
              <w:spacing w:after="0" w:line="240" w:lineRule="auto"/>
              <w:ind w:firstLine="0"/>
              <w:jc w:val="center"/>
              <w:rPr>
                <w:rFonts w:eastAsia="Times New Roman" w:cs="Times New Roman"/>
                <w:b/>
                <w:bCs/>
                <w:lang w:eastAsia="lv-LV"/>
              </w:rPr>
            </w:pPr>
            <w:r w:rsidRPr="00215665">
              <w:rPr>
                <w:rFonts w:eastAsia="Times New Roman" w:cs="Times New Roman"/>
                <w:b/>
                <w:bCs/>
                <w:sz w:val="22"/>
                <w:lang w:eastAsia="lv-LV"/>
              </w:rPr>
              <w:t>I. Vietējās sugas</w:t>
            </w:r>
          </w:p>
        </w:tc>
      </w:tr>
      <w:tr w:rsidR="00ED3E84" w:rsidRPr="00215665" w14:paraId="7526A989"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D7D2088"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455F26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Āra bērzs (kārpainais)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041099A" w14:textId="77777777" w:rsidR="00ED3E84" w:rsidRPr="00215665" w:rsidRDefault="00ED3E84" w:rsidP="00565ADC">
            <w:pPr>
              <w:spacing w:after="0" w:line="240" w:lineRule="auto"/>
              <w:ind w:firstLine="0"/>
              <w:jc w:val="center"/>
              <w:rPr>
                <w:rFonts w:eastAsia="Times New Roman" w:cs="Times New Roman"/>
                <w:lang w:eastAsia="lv-LV"/>
              </w:rPr>
            </w:pPr>
            <w:proofErr w:type="spellStart"/>
            <w:r w:rsidRPr="00215665">
              <w:rPr>
                <w:rFonts w:eastAsia="Times New Roman" w:cs="Times New Roman"/>
                <w:i/>
                <w:iCs/>
                <w:sz w:val="22"/>
                <w:lang w:eastAsia="lv-LV"/>
              </w:rPr>
              <w:t>Betula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pendula</w:t>
            </w:r>
            <w:proofErr w:type="spellEnd"/>
            <w:r w:rsidRPr="00215665">
              <w:rPr>
                <w:rFonts w:eastAsia="Times New Roman" w:cs="Times New Roman"/>
                <w:sz w:val="22"/>
                <w:lang w:eastAsia="lv-LV"/>
              </w:rPr>
              <w:t> </w:t>
            </w:r>
            <w:r w:rsidRPr="00215665">
              <w:rPr>
                <w:rFonts w:eastAsia="Times New Roman" w:cs="Times New Roman"/>
                <w:i/>
                <w:iCs/>
                <w:sz w:val="22"/>
                <w:lang w:eastAsia="lv-LV"/>
              </w:rPr>
              <w:t>(</w:t>
            </w:r>
            <w:proofErr w:type="spellStart"/>
            <w:r w:rsidRPr="00215665">
              <w:rPr>
                <w:rFonts w:eastAsia="Times New Roman" w:cs="Times New Roman"/>
                <w:i/>
                <w:iCs/>
                <w:sz w:val="22"/>
                <w:lang w:eastAsia="lv-LV"/>
              </w:rPr>
              <w:t>Betula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verrucosa</w:t>
            </w:r>
            <w:proofErr w:type="spellEnd"/>
            <w:r w:rsidRPr="00215665">
              <w:rPr>
                <w:rFonts w:eastAsia="Times New Roman" w:cs="Times New Roman"/>
                <w:i/>
                <w:iCs/>
                <w:sz w:val="22"/>
                <w:lang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A1A048D"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32D8A7D"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33</w:t>
            </w:r>
          </w:p>
        </w:tc>
      </w:tr>
      <w:tr w:rsidR="00ED3E84" w:rsidRPr="00215665" w14:paraId="508A6899"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742DB9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AEEFC3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Baltalksnis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D4E5A9E"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Alnus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incana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1F71F5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079179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25</w:t>
            </w:r>
          </w:p>
        </w:tc>
      </w:tr>
      <w:tr w:rsidR="00ED3E84" w:rsidRPr="00215665" w14:paraId="2E77A5BE"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8DB9BA2"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BEE7ED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Blīgzna (pūpolvītols)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78450DA"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Salix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caprea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A1E79C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E31FB0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r>
      <w:tr w:rsidR="00ED3E84" w:rsidRPr="00215665" w14:paraId="1F82D0F9"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F1E22F8"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2305FB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Eiropas segliņš</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4D56865" w14:textId="77777777" w:rsidR="00ED3E84" w:rsidRPr="00215665" w:rsidRDefault="00ED3E84" w:rsidP="00565ADC">
            <w:pPr>
              <w:spacing w:after="0" w:line="240" w:lineRule="auto"/>
              <w:ind w:firstLine="0"/>
              <w:jc w:val="center"/>
              <w:rPr>
                <w:rFonts w:eastAsia="Times New Roman" w:cs="Times New Roman"/>
                <w:lang w:eastAsia="lv-LV"/>
              </w:rPr>
            </w:pPr>
            <w:proofErr w:type="spellStart"/>
            <w:r w:rsidRPr="00215665">
              <w:rPr>
                <w:rFonts w:eastAsia="Times New Roman" w:cs="Times New Roman"/>
                <w:i/>
                <w:iCs/>
                <w:sz w:val="22"/>
                <w:lang w:eastAsia="lv-LV"/>
              </w:rPr>
              <w:t>Euonymus</w:t>
            </w:r>
            <w:proofErr w:type="spellEnd"/>
            <w:r w:rsidRPr="00215665">
              <w:rPr>
                <w:rFonts w:eastAsia="Times New Roman" w:cs="Times New Roman"/>
                <w:sz w:val="22"/>
                <w:lang w:eastAsia="lv-LV"/>
              </w:rPr>
              <w:t> </w:t>
            </w:r>
            <w:proofErr w:type="spellStart"/>
            <w:r w:rsidRPr="00215665">
              <w:rPr>
                <w:rFonts w:eastAsia="Times New Roman" w:cs="Times New Roman"/>
                <w:i/>
                <w:iCs/>
                <w:sz w:val="22"/>
                <w:lang w:eastAsia="lv-LV"/>
              </w:rPr>
              <w:t>europaeus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A12ADE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9A6652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6</w:t>
            </w:r>
          </w:p>
        </w:tc>
      </w:tr>
      <w:tr w:rsidR="00ED3E84" w:rsidRPr="00215665" w14:paraId="696ED04B"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897B17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E7F968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Hibrīdais 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FBF1F73" w14:textId="77777777" w:rsidR="00ED3E84" w:rsidRPr="00215665" w:rsidRDefault="00ED3E84" w:rsidP="00565ADC">
            <w:pPr>
              <w:spacing w:after="0" w:line="240" w:lineRule="auto"/>
              <w:ind w:firstLine="0"/>
              <w:jc w:val="center"/>
              <w:rPr>
                <w:rFonts w:eastAsia="Times New Roman" w:cs="Times New Roman"/>
                <w:lang w:eastAsia="lv-LV"/>
              </w:rPr>
            </w:pPr>
            <w:proofErr w:type="spellStart"/>
            <w:r w:rsidRPr="00215665">
              <w:rPr>
                <w:rFonts w:eastAsia="Times New Roman" w:cs="Times New Roman"/>
                <w:i/>
                <w:iCs/>
                <w:sz w:val="22"/>
                <w:lang w:eastAsia="lv-LV"/>
              </w:rPr>
              <w:t>Alnus</w:t>
            </w:r>
            <w:proofErr w:type="spellEnd"/>
            <w:r w:rsidRPr="00215665">
              <w:rPr>
                <w:rFonts w:eastAsia="Times New Roman" w:cs="Times New Roman"/>
                <w:sz w:val="22"/>
                <w:lang w:eastAsia="lv-LV"/>
              </w:rPr>
              <w:t> </w:t>
            </w:r>
            <w:r w:rsidRPr="00215665">
              <w:rPr>
                <w:rFonts w:eastAsia="Times New Roman" w:cs="Times New Roman"/>
                <w:i/>
                <w:iCs/>
                <w:sz w:val="22"/>
                <w:lang w:eastAsia="lv-LV"/>
              </w:rPr>
              <w:t>x</w:t>
            </w:r>
            <w:r w:rsidRPr="00215665">
              <w:rPr>
                <w:rFonts w:eastAsia="Times New Roman" w:cs="Times New Roman"/>
                <w:sz w:val="22"/>
                <w:lang w:eastAsia="lv-LV"/>
              </w:rPr>
              <w:t> </w:t>
            </w:r>
            <w:proofErr w:type="spellStart"/>
            <w:r w:rsidRPr="00215665">
              <w:rPr>
                <w:rFonts w:eastAsia="Times New Roman" w:cs="Times New Roman"/>
                <w:i/>
                <w:iCs/>
                <w:sz w:val="22"/>
                <w:lang w:eastAsia="lv-LV"/>
              </w:rPr>
              <w:t>pubescens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226473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187951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r>
      <w:tr w:rsidR="00ED3E84" w:rsidRPr="00215665" w14:paraId="4FAB8EB2"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B39B7A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0470C1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Melnalksnis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0A764FC"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Alnus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glutinosa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0D9EBD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3397E3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r>
      <w:tr w:rsidR="00ED3E84" w:rsidRPr="00215665" w14:paraId="59805ED1"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38E1B89"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DC30B3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Meža bumbiere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E9242E1"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Pyrus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pyraster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C1C7BF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BCD995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13</w:t>
            </w:r>
          </w:p>
        </w:tc>
      </w:tr>
      <w:tr w:rsidR="00ED3E84" w:rsidRPr="00215665" w14:paraId="48BCB68E"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CC26B5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99BD1C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Meža ābele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9CB807B"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Malus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sylvestris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F0CC99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89DCC8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14</w:t>
            </w:r>
          </w:p>
        </w:tc>
      </w:tr>
      <w:tr w:rsidR="00ED3E84" w:rsidRPr="00215665" w14:paraId="63F081DE"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AB4390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EFDB54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apse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61FA9C0"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Populus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tremula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7BFFF7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BB96F5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r>
      <w:tr w:rsidR="00ED3E84" w:rsidRPr="00215665" w14:paraId="5A7F0523"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CB2FCC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99799E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7F75328" w14:textId="77777777" w:rsidR="00ED3E84" w:rsidRPr="00215665" w:rsidRDefault="00ED3E84" w:rsidP="00565ADC">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Picea abies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63E207E"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871380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37</w:t>
            </w:r>
          </w:p>
        </w:tc>
      </w:tr>
      <w:tr w:rsidR="00ED3E84" w:rsidRPr="00215665" w14:paraId="13EC49D0"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5F4EA1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FC4DD5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goba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E6CA89A"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Ulmus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glabra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98CECC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E65013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28</w:t>
            </w:r>
          </w:p>
        </w:tc>
      </w:tr>
      <w:tr w:rsidR="00ED3E84" w:rsidRPr="00215665" w14:paraId="50B4884C"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AD8783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D87E28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ieva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109BF64" w14:textId="77777777" w:rsidR="00ED3E84" w:rsidRPr="00215665" w:rsidRDefault="00ED3E84" w:rsidP="00565ADC">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Padus </w:t>
            </w:r>
            <w:proofErr w:type="spellStart"/>
            <w:r w:rsidRPr="00215665">
              <w:rPr>
                <w:rFonts w:eastAsia="Times New Roman" w:cs="Times New Roman"/>
                <w:i/>
                <w:iCs/>
                <w:sz w:val="22"/>
                <w:lang w:eastAsia="lv-LV"/>
              </w:rPr>
              <w:t>avium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E00263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6C6B90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r>
      <w:tr w:rsidR="00ED3E84" w:rsidRPr="00215665" w14:paraId="3D8EE59E"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8DDAE2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B6E6F7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(ogu) īve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6B6567C"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Taxus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baccata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C20A65E"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0,6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B9B3D6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8</w:t>
            </w:r>
          </w:p>
        </w:tc>
      </w:tr>
      <w:tr w:rsidR="00ED3E84" w:rsidRPr="00215665" w14:paraId="519C7496"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2E0BB28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1CD57A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DA8CE15" w14:textId="77777777" w:rsidR="00ED3E84" w:rsidRPr="00215665" w:rsidRDefault="00ED3E84" w:rsidP="00565ADC">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Acer </w:t>
            </w:r>
            <w:proofErr w:type="spellStart"/>
            <w:r w:rsidRPr="00215665">
              <w:rPr>
                <w:rFonts w:eastAsia="Times New Roman" w:cs="Times New Roman"/>
                <w:i/>
                <w:iCs/>
                <w:sz w:val="22"/>
                <w:lang w:eastAsia="lv-LV"/>
              </w:rPr>
              <w:t>platanoides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FF6AD62"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566537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27</w:t>
            </w:r>
          </w:p>
        </w:tc>
      </w:tr>
      <w:tr w:rsidR="00ED3E84" w:rsidRPr="00215665" w14:paraId="20FDC6CC"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A318A7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999C74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B7DE226" w14:textId="77777777" w:rsidR="00ED3E84" w:rsidRPr="00215665" w:rsidRDefault="00ED3E84" w:rsidP="00565ADC">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Tilia </w:t>
            </w:r>
            <w:proofErr w:type="spellStart"/>
            <w:r w:rsidRPr="00215665">
              <w:rPr>
                <w:rFonts w:eastAsia="Times New Roman" w:cs="Times New Roman"/>
                <w:i/>
                <w:iCs/>
                <w:sz w:val="22"/>
                <w:lang w:eastAsia="lv-LV"/>
              </w:rPr>
              <w:t>cordata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759CE5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B4D568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33</w:t>
            </w:r>
          </w:p>
        </w:tc>
      </w:tr>
      <w:tr w:rsidR="00ED3E84" w:rsidRPr="00215665" w14:paraId="25B6EF43"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2C051B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70B5F2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Parastais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A4F13B2"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Fraxinus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excelsior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6B35F0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A51F87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34</w:t>
            </w:r>
          </w:p>
        </w:tc>
      </w:tr>
      <w:tr w:rsidR="00ED3E84" w:rsidRPr="00215665" w14:paraId="62B59BB8"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605AFF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33D3DC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F78A0A2"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Quercus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robur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1B76BC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4AE6DC2"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r>
      <w:tr w:rsidR="00ED3E84" w:rsidRPr="00215665" w14:paraId="7738CA85"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C23D68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5E90BF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Parastais pīlādzis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87C3122"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Sorbus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aucuparia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F75C69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4511FA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21</w:t>
            </w:r>
          </w:p>
        </w:tc>
      </w:tr>
      <w:tr w:rsidR="00ED3E84" w:rsidRPr="00215665" w14:paraId="2A000F99"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8BE43A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635664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9A2B0FB"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sylvestris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16C3D3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0752B0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38</w:t>
            </w:r>
          </w:p>
        </w:tc>
      </w:tr>
      <w:tr w:rsidR="00ED3E84" w:rsidRPr="00215665" w14:paraId="05D50741"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F631D9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8727032"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Parastais 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94723F3"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Carpinus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betulus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93B0FCD"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9D9DBE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r>
      <w:tr w:rsidR="00ED3E84" w:rsidRPr="00215665" w14:paraId="4399C27E"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8840B2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CAC9608"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vīksna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40499F4"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Ulmus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laevis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F9318CF"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92B77A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r>
      <w:tr w:rsidR="00ED3E84" w:rsidRPr="00215665" w14:paraId="377CFEE8"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CC73589"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15DB9D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Purva bērzs (pūkainais bērzs)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3AF2455"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Betula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pubescens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Betula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alba</w:t>
            </w:r>
            <w:proofErr w:type="spellEnd"/>
            <w:r w:rsidRPr="00215665">
              <w:rPr>
                <w:rFonts w:eastAsia="Times New Roman" w:cs="Times New Roman"/>
                <w:i/>
                <w:iCs/>
                <w:sz w:val="22"/>
                <w:lang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1117F55"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74EDCE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r>
      <w:tr w:rsidR="00ED3E84" w:rsidRPr="00215665" w14:paraId="40CF164B"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14BC938"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373595C" w14:textId="77777777" w:rsidR="00ED3E84" w:rsidRPr="00215665" w:rsidRDefault="00ED3E84" w:rsidP="00565ADC">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Šķetra</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B380D77"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Salix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pentandra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0696F6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7E3FF8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r>
      <w:tr w:rsidR="00ED3E84" w:rsidRPr="00215665" w14:paraId="5FF93FE0"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639707D2"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413F58E"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Trauslais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CC0227F"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Salix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fragilis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1F8612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0B3776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w:t>
            </w:r>
          </w:p>
        </w:tc>
      </w:tr>
      <w:tr w:rsidR="00ED3E84" w:rsidRPr="00215665" w14:paraId="2B1B65A8"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781465D0"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192DCE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Parastais kadiķis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A31DCB1"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Juniperus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communis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5EC4A6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0,8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4EFB5B9"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11</w:t>
            </w:r>
          </w:p>
        </w:tc>
      </w:tr>
      <w:tr w:rsidR="00ED3E84" w:rsidRPr="00215665" w14:paraId="06F35A59" w14:textId="77777777" w:rsidTr="00D648F5">
        <w:trPr>
          <w:trHeight w:val="420"/>
        </w:trPr>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7A3CA" w14:textId="77777777" w:rsidR="00ED3E84" w:rsidRPr="00215665" w:rsidRDefault="00ED3E84" w:rsidP="00565ADC">
            <w:pPr>
              <w:spacing w:after="0" w:line="240" w:lineRule="auto"/>
              <w:ind w:firstLine="0"/>
              <w:jc w:val="center"/>
              <w:rPr>
                <w:rFonts w:eastAsia="Times New Roman" w:cs="Times New Roman"/>
                <w:b/>
                <w:bCs/>
                <w:lang w:eastAsia="lv-LV"/>
              </w:rPr>
            </w:pPr>
            <w:r w:rsidRPr="00215665">
              <w:rPr>
                <w:rFonts w:eastAsia="Times New Roman" w:cs="Times New Roman"/>
                <w:b/>
                <w:bCs/>
                <w:sz w:val="22"/>
                <w:lang w:eastAsia="lv-LV"/>
              </w:rPr>
              <w:t>II. Citzemju sugas</w:t>
            </w:r>
          </w:p>
        </w:tc>
      </w:tr>
      <w:tr w:rsidR="00ED3E84" w:rsidRPr="00215665" w14:paraId="38B70C4F"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40DDB344" w14:textId="77777777" w:rsidR="00ED3E84" w:rsidRPr="00215665" w:rsidRDefault="00ED3E84" w:rsidP="00565ADC">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26.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433149E"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Baltais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6AAADDF"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Salix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alba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CDCE78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1AB03A1"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r>
      <w:tr w:rsidR="00ED3E84" w:rsidRPr="00215665" w14:paraId="643DE525"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8334398" w14:textId="62E1AFD8" w:rsidR="00ED3E84" w:rsidRPr="00215665" w:rsidRDefault="009A20C9" w:rsidP="00565ADC">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27.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1B5258A"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Balzama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D6DFAC4" w14:textId="77777777" w:rsidR="00ED3E84" w:rsidRPr="00215665" w:rsidRDefault="00ED3E84" w:rsidP="00565ADC">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Abies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balsamea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F3A3706"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75DCAE7"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24</w:t>
            </w:r>
          </w:p>
        </w:tc>
      </w:tr>
      <w:tr w:rsidR="009A20C9" w:rsidRPr="00215665" w14:paraId="3B93B077"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58CA591" w14:textId="4FAF2E11"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28.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FB87F71"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Eiropas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3FE151A"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Abies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alba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57C5473"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DC076A0"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r>
      <w:tr w:rsidR="009A20C9" w:rsidRPr="00215665" w14:paraId="298C1647"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BE5A4FE" w14:textId="0E87296E"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29.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3F75CFF"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 xml:space="preserve">Eiropas </w:t>
            </w:r>
            <w:proofErr w:type="spellStart"/>
            <w:r w:rsidRPr="00215665">
              <w:rPr>
                <w:rFonts w:eastAsia="Times New Roman" w:cs="Times New Roman"/>
                <w:sz w:val="22"/>
                <w:lang w:eastAsia="lv-LV"/>
              </w:rPr>
              <w:t>ciedrupriede</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3B7695E"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cembra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E5226F9"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0ADE08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r>
      <w:tr w:rsidR="009A20C9" w:rsidRPr="00215665" w14:paraId="35CF7A76"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E3F7D34" w14:textId="724D1FF9"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4B3304F"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Eiropas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9512509"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Larix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decidua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906980B"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D03CCAB"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39</w:t>
            </w:r>
          </w:p>
        </w:tc>
      </w:tr>
      <w:tr w:rsidR="009A20C9" w:rsidRPr="00215665" w14:paraId="09E0FEC1"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399DF80" w14:textId="13D08A72"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1201B2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Holandes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7BE5F23"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i/>
                <w:iCs/>
                <w:sz w:val="22"/>
                <w:lang w:eastAsia="lv-LV"/>
              </w:rPr>
              <w:t>Tilia</w:t>
            </w:r>
            <w:r w:rsidRPr="00215665">
              <w:rPr>
                <w:rFonts w:eastAsia="Times New Roman" w:cs="Times New Roman"/>
                <w:sz w:val="22"/>
                <w:lang w:eastAsia="lv-LV"/>
              </w:rPr>
              <w:t> </w:t>
            </w:r>
            <w:r w:rsidRPr="00215665">
              <w:rPr>
                <w:rFonts w:eastAsia="Times New Roman" w:cs="Times New Roman"/>
                <w:i/>
                <w:iCs/>
                <w:sz w:val="22"/>
                <w:lang w:eastAsia="lv-LV"/>
              </w:rPr>
              <w:t>x</w:t>
            </w:r>
            <w:r w:rsidRPr="00215665">
              <w:rPr>
                <w:rFonts w:eastAsia="Times New Roman" w:cs="Times New Roman"/>
                <w:sz w:val="22"/>
                <w:lang w:eastAsia="lv-LV"/>
              </w:rPr>
              <w:t> </w:t>
            </w:r>
            <w:proofErr w:type="spellStart"/>
            <w:r w:rsidRPr="00215665">
              <w:rPr>
                <w:rFonts w:eastAsia="Times New Roman" w:cs="Times New Roman"/>
                <w:i/>
                <w:iCs/>
                <w:sz w:val="22"/>
                <w:lang w:eastAsia="lv-LV"/>
              </w:rPr>
              <w:t>europaea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D54B5ED"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5D43AD0"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26</w:t>
            </w:r>
          </w:p>
        </w:tc>
      </w:tr>
      <w:tr w:rsidR="009A20C9" w:rsidRPr="00215665" w14:paraId="1785B99F"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5AFAA627" w14:textId="5DDE6103"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CC510B7"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Lēdebūra</w:t>
            </w:r>
            <w:proofErr w:type="spellEnd"/>
            <w:r w:rsidRPr="00215665">
              <w:rPr>
                <w:rFonts w:eastAsia="Times New Roman" w:cs="Times New Roman"/>
                <w:sz w:val="22"/>
                <w:lang w:eastAsia="lv-LV"/>
              </w:rPr>
              <w:t xml:space="preserve"> lapegle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F1F2190"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Larix</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ledebourii</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8574610"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727A8D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34</w:t>
            </w:r>
          </w:p>
        </w:tc>
      </w:tr>
      <w:tr w:rsidR="00ED3E84" w:rsidRPr="00215665" w14:paraId="3231E4DA"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02EB6FF" w14:textId="308F638F" w:rsidR="00ED3E84" w:rsidRPr="00215665" w:rsidRDefault="008120EF" w:rsidP="00565ADC">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lastRenderedPageBreak/>
              <w:t>33.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B2F0AE3"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Krimas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6C16D6C"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i/>
                <w:iCs/>
                <w:sz w:val="22"/>
                <w:lang w:eastAsia="lv-LV"/>
              </w:rPr>
              <w:t>Tilia</w:t>
            </w:r>
            <w:r w:rsidRPr="00215665">
              <w:rPr>
                <w:rFonts w:eastAsia="Times New Roman" w:cs="Times New Roman"/>
                <w:sz w:val="22"/>
                <w:lang w:eastAsia="lv-LV"/>
              </w:rPr>
              <w:t> </w:t>
            </w:r>
            <w:r w:rsidRPr="00215665">
              <w:rPr>
                <w:rFonts w:eastAsia="Times New Roman" w:cs="Times New Roman"/>
                <w:i/>
                <w:iCs/>
                <w:sz w:val="22"/>
                <w:lang w:eastAsia="lv-LV"/>
              </w:rPr>
              <w:t>x</w:t>
            </w:r>
            <w:r w:rsidRPr="00215665">
              <w:rPr>
                <w:rFonts w:eastAsia="Times New Roman" w:cs="Times New Roman"/>
                <w:sz w:val="22"/>
                <w:lang w:eastAsia="lv-LV"/>
              </w:rPr>
              <w:t> </w:t>
            </w:r>
            <w:proofErr w:type="spellStart"/>
            <w:r w:rsidRPr="00215665">
              <w:rPr>
                <w:rFonts w:eastAsia="Times New Roman" w:cs="Times New Roman"/>
                <w:i/>
                <w:iCs/>
                <w:sz w:val="22"/>
                <w:lang w:eastAsia="lv-LV"/>
              </w:rPr>
              <w:t>euchlora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58FB0FB"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4858AFD"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r>
      <w:tr w:rsidR="00ED3E84" w:rsidRPr="00215665" w14:paraId="35258D39"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F2549F9" w14:textId="34B4BA4B" w:rsidR="00ED3E84" w:rsidRPr="00215665" w:rsidRDefault="008120EF" w:rsidP="00565ADC">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493B9F0"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Lauku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250F5EC" w14:textId="77777777" w:rsidR="00ED3E84" w:rsidRPr="00215665" w:rsidRDefault="00ED3E84" w:rsidP="00565ADC">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Acer </w:t>
            </w:r>
            <w:proofErr w:type="spellStart"/>
            <w:r w:rsidRPr="00215665">
              <w:rPr>
                <w:rFonts w:eastAsia="Times New Roman" w:cs="Times New Roman"/>
                <w:i/>
                <w:iCs/>
                <w:sz w:val="22"/>
                <w:lang w:eastAsia="lv-LV"/>
              </w:rPr>
              <w:t>campestre</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6F70804"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DFB84E0" w14:textId="77777777" w:rsidR="00ED3E84" w:rsidRPr="00215665" w:rsidRDefault="00ED3E84" w:rsidP="00565ADC">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18</w:t>
            </w:r>
          </w:p>
        </w:tc>
      </w:tr>
      <w:tr w:rsidR="009A20C9" w:rsidRPr="00215665" w14:paraId="0199E61B"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CA78351" w14:textId="351BC79F"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165C2C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Mandžūrijas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7EED60F"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Juglans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mandshurica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097085E"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D28CEFF"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18</w:t>
            </w:r>
          </w:p>
        </w:tc>
      </w:tr>
      <w:tr w:rsidR="009A20C9" w:rsidRPr="00215665" w14:paraId="5E7D3575"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81D48A4" w14:textId="05C5EE7D" w:rsidR="009A20C9" w:rsidRPr="00215665" w:rsidRDefault="009A20C9" w:rsidP="009A20C9">
            <w:pPr>
              <w:spacing w:after="0" w:line="240" w:lineRule="auto"/>
              <w:ind w:firstLine="0"/>
              <w:jc w:val="center"/>
              <w:rPr>
                <w:rFonts w:eastAsia="Times New Roman" w:cs="Times New Roman"/>
                <w:sz w:val="22"/>
                <w:lang w:eastAsia="lv-LV"/>
              </w:rPr>
            </w:pPr>
            <w:r w:rsidRPr="00215665">
              <w:rPr>
                <w:rFonts w:eastAsia="Times New Roman" w:cs="Times New Roman"/>
                <w:sz w:val="22"/>
                <w:lang w:eastAsia="lv-LV"/>
              </w:rPr>
              <w:t>36.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6678833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Melnā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84E8679"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nigra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78995A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43E8B92"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23</w:t>
            </w:r>
          </w:p>
        </w:tc>
      </w:tr>
      <w:tr w:rsidR="009A20C9" w:rsidRPr="00215665" w14:paraId="25314D1C"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478A60B" w14:textId="155AEF14"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386B3FD"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Menzīsa</w:t>
            </w:r>
            <w:proofErr w:type="spellEnd"/>
            <w:r w:rsidRPr="00215665">
              <w:rPr>
                <w:rFonts w:eastAsia="Times New Roman" w:cs="Times New Roman"/>
                <w:sz w:val="22"/>
                <w:lang w:eastAsia="lv-LV"/>
              </w:rPr>
              <w:t xml:space="preserve"> duglāzija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1B3A909"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Pseudotsuga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menziesii</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468739E"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2,4</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6285AD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r>
      <w:tr w:rsidR="009A20C9" w:rsidRPr="00215665" w14:paraId="61CE1E68"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F67F9B2" w14:textId="5C92988C"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2E3094B"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Papele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AE83DD0"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i/>
                <w:iCs/>
                <w:sz w:val="22"/>
                <w:lang w:eastAsia="lv-LV"/>
              </w:rPr>
              <w:t>Populus</w:t>
            </w:r>
            <w:proofErr w:type="spellEnd"/>
            <w:r w:rsidRPr="00215665">
              <w:rPr>
                <w:rFonts w:eastAsia="Times New Roman" w:cs="Times New Roman"/>
                <w:sz w:val="22"/>
                <w:lang w:eastAsia="lv-LV"/>
              </w:rPr>
              <w:t> </w:t>
            </w:r>
            <w:proofErr w:type="spellStart"/>
            <w:r w:rsidRPr="00215665">
              <w:rPr>
                <w:rFonts w:eastAsia="Times New Roman" w:cs="Times New Roman"/>
                <w:sz w:val="22"/>
                <w:lang w:eastAsia="lv-LV"/>
              </w:rPr>
              <w:t>spp</w:t>
            </w:r>
            <w:proofErr w:type="spellEnd"/>
            <w:r w:rsidRPr="00215665">
              <w:rPr>
                <w:rFonts w:eastAsia="Times New Roman" w:cs="Times New Roman"/>
                <w:sz w:val="22"/>
                <w:lang w:eastAsia="lv-LV"/>
              </w:rPr>
              <w:t>.</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A983DEB"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5,0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D8C1352"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35</w:t>
            </w:r>
          </w:p>
        </w:tc>
      </w:tr>
      <w:tr w:rsidR="009A20C9" w:rsidRPr="00215665" w14:paraId="60A2EAB0"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B717205" w14:textId="7EF31B3B"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A2FF56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Parastā zirgkastaņa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6CE6EE46"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Aesculus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hippocastanum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24FDC8D"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CCD076D"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23</w:t>
            </w:r>
          </w:p>
        </w:tc>
      </w:tr>
      <w:tr w:rsidR="009A20C9" w:rsidRPr="00215665" w14:paraId="57FBE38F"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5125925" w14:textId="4F68A79C"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BF2E046"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Eiropas dižskābardis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F928C42"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Fagus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sylvatica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341BADF9"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4EDF5D0"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r>
      <w:tr w:rsidR="009A20C9" w:rsidRPr="00215665" w14:paraId="4DBBBA86"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555CB39" w14:textId="7CF2EB34"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7624795"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Pensilvānijas</w:t>
            </w:r>
            <w:proofErr w:type="spellEnd"/>
            <w:r w:rsidRPr="00215665">
              <w:rPr>
                <w:rFonts w:eastAsia="Times New Roman" w:cs="Times New Roman"/>
                <w:sz w:val="22"/>
                <w:lang w:eastAsia="lv-LV"/>
              </w:rPr>
              <w:t xml:space="preserve"> osis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10612554"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Fraxinus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pennsylvanica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79E1C74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5A6DEB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23</w:t>
            </w:r>
          </w:p>
        </w:tc>
      </w:tr>
      <w:tr w:rsidR="009A20C9" w:rsidRPr="00215665" w14:paraId="60C54543"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5EF738F" w14:textId="0E361A70"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3E30F65D"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Platlapu</w:t>
            </w:r>
            <w:proofErr w:type="spellEnd"/>
            <w:r w:rsidRPr="00215665">
              <w:rPr>
                <w:rFonts w:eastAsia="Times New Roman" w:cs="Times New Roman"/>
                <w:sz w:val="22"/>
                <w:lang w:eastAsia="lv-LV"/>
              </w:rPr>
              <w:t xml:space="preserve"> liepa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7681736" w14:textId="77777777" w:rsidR="009A20C9" w:rsidRPr="00215665" w:rsidRDefault="009A20C9" w:rsidP="009A20C9">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Tilia </w:t>
            </w:r>
            <w:proofErr w:type="spellStart"/>
            <w:r w:rsidRPr="00215665">
              <w:rPr>
                <w:rFonts w:eastAsia="Times New Roman" w:cs="Times New Roman"/>
                <w:i/>
                <w:iCs/>
                <w:sz w:val="22"/>
                <w:lang w:eastAsia="lv-LV"/>
              </w:rPr>
              <w:t>platyphyllos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F4F731E"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600338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27</w:t>
            </w:r>
          </w:p>
        </w:tc>
      </w:tr>
      <w:tr w:rsidR="009A20C9" w:rsidRPr="00215665" w14:paraId="787D2EC3"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AFF1447" w14:textId="4CA0E792"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43.</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6B9A1B6"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Pelēkais riekstkoks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A7DAC9E"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Juglans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cinerea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253F9A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7A9D1D62"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20</w:t>
            </w:r>
          </w:p>
        </w:tc>
      </w:tr>
      <w:tr w:rsidR="009A20C9" w:rsidRPr="00215665" w14:paraId="3EB1CA25"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7577D9E9" w14:textId="53E09E4F"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44.</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11EFAF3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Rietumu tūja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321964A"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Thuja</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occidentalis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A8F6F66"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1,5</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BB15FB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r>
      <w:tr w:rsidR="009A20C9" w:rsidRPr="00215665" w14:paraId="784092F3"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45A4BF0A" w14:textId="6B262778"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45.</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C41B50D"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Saldais ķirsis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FCBAC6E"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Cerasus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avium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3A2E9B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1,6</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BEC6DE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12</w:t>
            </w:r>
          </w:p>
        </w:tc>
      </w:tr>
      <w:tr w:rsidR="009A20C9" w:rsidRPr="00215665" w14:paraId="5E1DDF3A"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60526D49" w14:textId="31C52094"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46.</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53770D8"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Sarkanais ozols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4AF0FAD1"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Quercus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rubra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9D2F06E"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C5E70E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27</w:t>
            </w:r>
          </w:p>
        </w:tc>
      </w:tr>
      <w:tr w:rsidR="009A20C9" w:rsidRPr="00215665" w14:paraId="3665F4AD"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3B098C56" w14:textId="727F9C83"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47.</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7859980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Sarkstošais vītols</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02A4E1D"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i/>
                <w:iCs/>
                <w:sz w:val="22"/>
                <w:lang w:eastAsia="lv-LV"/>
              </w:rPr>
              <w:t>Salix</w:t>
            </w:r>
            <w:proofErr w:type="spellEnd"/>
            <w:r w:rsidRPr="00215665">
              <w:rPr>
                <w:rFonts w:eastAsia="Times New Roman" w:cs="Times New Roman"/>
                <w:sz w:val="22"/>
                <w:lang w:eastAsia="lv-LV"/>
              </w:rPr>
              <w:t> </w:t>
            </w:r>
            <w:r w:rsidRPr="00215665">
              <w:rPr>
                <w:rFonts w:eastAsia="Times New Roman" w:cs="Times New Roman"/>
                <w:i/>
                <w:iCs/>
                <w:sz w:val="22"/>
                <w:lang w:eastAsia="lv-LV"/>
              </w:rPr>
              <w:t>x</w:t>
            </w:r>
            <w:r w:rsidRPr="00215665">
              <w:rPr>
                <w:rFonts w:eastAsia="Times New Roman" w:cs="Times New Roman"/>
                <w:sz w:val="22"/>
                <w:lang w:eastAsia="lv-LV"/>
              </w:rPr>
              <w:t> </w:t>
            </w:r>
            <w:proofErr w:type="spellStart"/>
            <w:r w:rsidRPr="00215665">
              <w:rPr>
                <w:rFonts w:eastAsia="Times New Roman" w:cs="Times New Roman"/>
                <w:i/>
                <w:iCs/>
                <w:sz w:val="22"/>
                <w:lang w:eastAsia="lv-LV"/>
              </w:rPr>
              <w:t>rubens</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120374E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3,1</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9A83E2C"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25</w:t>
            </w:r>
          </w:p>
        </w:tc>
      </w:tr>
      <w:tr w:rsidR="009A20C9" w:rsidRPr="00215665" w14:paraId="3D2A905F"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006870C3" w14:textId="24A44A1F"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48.</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41BA8922"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Sibīrijas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2C2BC235"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Abies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sibirica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25C63FDA"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1,8</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18C4472"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30</w:t>
            </w:r>
          </w:p>
        </w:tc>
      </w:tr>
      <w:tr w:rsidR="009A20C9" w:rsidRPr="00215665" w14:paraId="3DF9A2AC"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4F166E1" w14:textId="4DBC5CE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49.</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5C047B76"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 xml:space="preserve">Sibīrijas </w:t>
            </w:r>
            <w:proofErr w:type="spellStart"/>
            <w:r w:rsidRPr="00215665">
              <w:rPr>
                <w:rFonts w:eastAsia="Times New Roman" w:cs="Times New Roman"/>
                <w:sz w:val="22"/>
                <w:lang w:eastAsia="lv-LV"/>
              </w:rPr>
              <w:t>ciedrupriede</w:t>
            </w:r>
            <w:proofErr w:type="spellEnd"/>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330140C6"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Pinus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sibirica</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521EBCC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1,9</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03CF7C3"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22</w:t>
            </w:r>
          </w:p>
        </w:tc>
      </w:tr>
      <w:tr w:rsidR="009A20C9" w:rsidRPr="00215665" w14:paraId="33D63AD0" w14:textId="77777777" w:rsidTr="009A20C9">
        <w:tc>
          <w:tcPr>
            <w:tcW w:w="505" w:type="pct"/>
            <w:tcBorders>
              <w:top w:val="outset" w:sz="6" w:space="0" w:color="414142"/>
              <w:left w:val="outset" w:sz="6" w:space="0" w:color="414142"/>
              <w:bottom w:val="outset" w:sz="6" w:space="0" w:color="414142"/>
              <w:right w:val="outset" w:sz="6" w:space="0" w:color="414142"/>
            </w:tcBorders>
            <w:shd w:val="clear" w:color="auto" w:fill="FFFFFF"/>
          </w:tcPr>
          <w:p w14:paraId="2CE2681E" w14:textId="4E44FB5C"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50.</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04C121A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Sudraba kļava</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003442C9" w14:textId="77777777" w:rsidR="009A20C9" w:rsidRPr="00215665" w:rsidRDefault="009A20C9" w:rsidP="009A20C9">
            <w:pPr>
              <w:spacing w:after="0" w:line="240" w:lineRule="auto"/>
              <w:ind w:firstLine="0"/>
              <w:jc w:val="center"/>
              <w:rPr>
                <w:rFonts w:eastAsia="Times New Roman" w:cs="Times New Roman"/>
                <w:i/>
                <w:iCs/>
                <w:lang w:eastAsia="lv-LV"/>
              </w:rPr>
            </w:pPr>
            <w:r w:rsidRPr="00215665">
              <w:rPr>
                <w:rFonts w:eastAsia="Times New Roman" w:cs="Times New Roman"/>
                <w:i/>
                <w:iCs/>
                <w:sz w:val="22"/>
                <w:lang w:eastAsia="lv-LV"/>
              </w:rPr>
              <w:t xml:space="preserve">Acer </w:t>
            </w:r>
            <w:proofErr w:type="spellStart"/>
            <w:r w:rsidRPr="00215665">
              <w:rPr>
                <w:rFonts w:eastAsia="Times New Roman" w:cs="Times New Roman"/>
                <w:i/>
                <w:iCs/>
                <w:sz w:val="22"/>
                <w:lang w:eastAsia="lv-LV"/>
              </w:rPr>
              <w:t>saccharinum</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6FF2C0F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EE149BA"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26</w:t>
            </w:r>
          </w:p>
        </w:tc>
      </w:tr>
      <w:tr w:rsidR="009A20C9" w:rsidRPr="00215665" w14:paraId="532048F5"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3C9B1A06" w14:textId="0E73E5C2"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51.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5423791" w14:textId="77777777" w:rsidR="009A20C9" w:rsidRPr="00215665" w:rsidRDefault="009A20C9" w:rsidP="009A20C9">
            <w:pPr>
              <w:spacing w:after="0" w:line="240" w:lineRule="auto"/>
              <w:ind w:firstLine="0"/>
              <w:jc w:val="center"/>
              <w:rPr>
                <w:rFonts w:eastAsia="Times New Roman" w:cs="Times New Roman"/>
                <w:lang w:eastAsia="lv-LV"/>
              </w:rPr>
            </w:pPr>
            <w:proofErr w:type="spellStart"/>
            <w:r w:rsidRPr="00215665">
              <w:rPr>
                <w:rFonts w:eastAsia="Times New Roman" w:cs="Times New Roman"/>
                <w:sz w:val="22"/>
                <w:lang w:eastAsia="lv-LV"/>
              </w:rPr>
              <w:t>Veimuta</w:t>
            </w:r>
            <w:proofErr w:type="spellEnd"/>
            <w:r w:rsidRPr="00215665">
              <w:rPr>
                <w:rFonts w:eastAsia="Times New Roman" w:cs="Times New Roman"/>
                <w:sz w:val="22"/>
                <w:lang w:eastAsia="lv-LV"/>
              </w:rPr>
              <w:t xml:space="preserve"> priede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785A71EA"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Pinus</w:t>
            </w:r>
            <w:proofErr w:type="spellEnd"/>
            <w:r w:rsidRPr="00215665">
              <w:rPr>
                <w:rFonts w:eastAsia="Times New Roman" w:cs="Times New Roman"/>
                <w:i/>
                <w:iCs/>
                <w:sz w:val="22"/>
                <w:lang w:eastAsia="lv-LV"/>
              </w:rPr>
              <w:t xml:space="preserve"> stropus</w:t>
            </w:r>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40D11FB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2,7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31BA4CC7"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36</w:t>
            </w:r>
          </w:p>
        </w:tc>
      </w:tr>
      <w:tr w:rsidR="009A20C9" w:rsidRPr="00215665" w14:paraId="6023F543" w14:textId="77777777" w:rsidTr="00040788">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189BB09B" w14:textId="6F5E4F50"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52.</w:t>
            </w:r>
          </w:p>
        </w:tc>
        <w:tc>
          <w:tcPr>
            <w:tcW w:w="1313" w:type="pct"/>
            <w:tcBorders>
              <w:top w:val="outset" w:sz="6" w:space="0" w:color="414142"/>
              <w:left w:val="outset" w:sz="6" w:space="0" w:color="414142"/>
              <w:bottom w:val="outset" w:sz="6" w:space="0" w:color="414142"/>
              <w:right w:val="outset" w:sz="6" w:space="0" w:color="414142"/>
            </w:tcBorders>
            <w:shd w:val="clear" w:color="auto" w:fill="FFFFFF"/>
            <w:hideMark/>
          </w:tcPr>
          <w:p w14:paraId="27D2D65E"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Vienkrāsas baltegle</w:t>
            </w:r>
          </w:p>
        </w:tc>
        <w:tc>
          <w:tcPr>
            <w:tcW w:w="1717" w:type="pct"/>
            <w:tcBorders>
              <w:top w:val="outset" w:sz="6" w:space="0" w:color="414142"/>
              <w:left w:val="outset" w:sz="6" w:space="0" w:color="414142"/>
              <w:bottom w:val="outset" w:sz="6" w:space="0" w:color="414142"/>
              <w:right w:val="outset" w:sz="6" w:space="0" w:color="414142"/>
            </w:tcBorders>
            <w:shd w:val="clear" w:color="auto" w:fill="FFFFFF"/>
            <w:hideMark/>
          </w:tcPr>
          <w:p w14:paraId="5E76A67E" w14:textId="77777777" w:rsidR="009A20C9" w:rsidRPr="00215665" w:rsidRDefault="009A20C9" w:rsidP="009A20C9">
            <w:pPr>
              <w:spacing w:after="0" w:line="240" w:lineRule="auto"/>
              <w:ind w:firstLine="0"/>
              <w:jc w:val="center"/>
              <w:rPr>
                <w:rFonts w:eastAsia="Times New Roman" w:cs="Times New Roman"/>
                <w:i/>
                <w:iCs/>
                <w:lang w:eastAsia="lv-LV"/>
              </w:rPr>
            </w:pPr>
            <w:proofErr w:type="spellStart"/>
            <w:r w:rsidRPr="00215665">
              <w:rPr>
                <w:rFonts w:eastAsia="Times New Roman" w:cs="Times New Roman"/>
                <w:i/>
                <w:iCs/>
                <w:sz w:val="22"/>
                <w:lang w:eastAsia="lv-LV"/>
              </w:rPr>
              <w:t>Abies</w:t>
            </w:r>
            <w:proofErr w:type="spellEnd"/>
            <w:r w:rsidRPr="00215665">
              <w:rPr>
                <w:rFonts w:eastAsia="Times New Roman" w:cs="Times New Roman"/>
                <w:i/>
                <w:iCs/>
                <w:sz w:val="22"/>
                <w:lang w:eastAsia="lv-LV"/>
              </w:rPr>
              <w:t xml:space="preserve"> </w:t>
            </w:r>
            <w:proofErr w:type="spellStart"/>
            <w:r w:rsidRPr="00215665">
              <w:rPr>
                <w:rFonts w:eastAsia="Times New Roman" w:cs="Times New Roman"/>
                <w:i/>
                <w:iCs/>
                <w:sz w:val="22"/>
                <w:lang w:eastAsia="lv-LV"/>
              </w:rPr>
              <w:t>concolor</w:t>
            </w:r>
            <w:proofErr w:type="spellEnd"/>
          </w:p>
        </w:tc>
        <w:tc>
          <w:tcPr>
            <w:tcW w:w="758" w:type="pct"/>
            <w:tcBorders>
              <w:top w:val="outset" w:sz="6" w:space="0" w:color="414142"/>
              <w:left w:val="outset" w:sz="6" w:space="0" w:color="414142"/>
              <w:bottom w:val="outset" w:sz="6" w:space="0" w:color="414142"/>
              <w:right w:val="outset" w:sz="6" w:space="0" w:color="414142"/>
            </w:tcBorders>
            <w:shd w:val="clear" w:color="auto" w:fill="FFFFFF"/>
            <w:hideMark/>
          </w:tcPr>
          <w:p w14:paraId="08DE2185"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1,7</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4CB89474" w14:textId="77777777" w:rsidR="009A20C9" w:rsidRPr="00215665" w:rsidRDefault="009A20C9" w:rsidP="009A20C9">
            <w:pPr>
              <w:spacing w:after="0" w:line="240" w:lineRule="auto"/>
              <w:ind w:firstLine="0"/>
              <w:jc w:val="center"/>
              <w:rPr>
                <w:rFonts w:eastAsia="Times New Roman" w:cs="Times New Roman"/>
                <w:lang w:eastAsia="lv-LV"/>
              </w:rPr>
            </w:pPr>
            <w:r w:rsidRPr="00215665">
              <w:rPr>
                <w:rFonts w:eastAsia="Times New Roman" w:cs="Times New Roman"/>
                <w:sz w:val="22"/>
                <w:lang w:eastAsia="lv-LV"/>
              </w:rPr>
              <w:t>32</w:t>
            </w:r>
          </w:p>
        </w:tc>
      </w:tr>
    </w:tbl>
    <w:p w14:paraId="5E850459" w14:textId="77777777" w:rsidR="00ED3E84" w:rsidRPr="00215665" w:rsidRDefault="00ED3E84" w:rsidP="00ED3E84">
      <w:pPr>
        <w:rPr>
          <w:rFonts w:cs="Times New Roman"/>
        </w:rPr>
      </w:pPr>
    </w:p>
    <w:p w14:paraId="510F4D10" w14:textId="77777777" w:rsidR="004A5816" w:rsidRPr="00215665" w:rsidRDefault="004A5816" w:rsidP="004634F1">
      <w:pPr>
        <w:rPr>
          <w:rFonts w:eastAsiaTheme="majorEastAsia" w:cs="Times New Roman"/>
          <w:bCs/>
          <w:color w:val="000000" w:themeColor="text1"/>
          <w:szCs w:val="24"/>
          <w:lang w:eastAsia="ja-JP"/>
        </w:rPr>
      </w:pPr>
    </w:p>
    <w:p w14:paraId="4CFCB000" w14:textId="77777777" w:rsidR="00BE616E" w:rsidRPr="00215665" w:rsidRDefault="00BE616E" w:rsidP="004634F1">
      <w:pPr>
        <w:rPr>
          <w:rFonts w:eastAsiaTheme="majorEastAsia" w:cs="Times New Roman"/>
          <w:bCs/>
          <w:color w:val="000000" w:themeColor="text1"/>
          <w:szCs w:val="24"/>
          <w:lang w:eastAsia="ja-JP"/>
        </w:rPr>
      </w:pPr>
    </w:p>
    <w:p w14:paraId="14F8DCA6" w14:textId="77777777" w:rsidR="00B56AB5" w:rsidRPr="00215665" w:rsidRDefault="00B56AB5">
      <w:pPr>
        <w:spacing w:after="160" w:line="259" w:lineRule="auto"/>
        <w:ind w:firstLine="0"/>
        <w:jc w:val="left"/>
        <w:rPr>
          <w:rFonts w:eastAsia="Times New Roman" w:cs="Times New Roman"/>
          <w:sz w:val="28"/>
          <w:szCs w:val="28"/>
        </w:rPr>
      </w:pPr>
      <w:r w:rsidRPr="00215665">
        <w:rPr>
          <w:rFonts w:eastAsia="Times New Roman" w:cs="Times New Roman"/>
          <w:color w:val="FF0000"/>
          <w:sz w:val="28"/>
          <w:szCs w:val="28"/>
        </w:rPr>
        <w:br w:type="page"/>
      </w:r>
    </w:p>
    <w:p w14:paraId="2EA0D9AF" w14:textId="77777777" w:rsidR="003E02A0" w:rsidRPr="00215665" w:rsidRDefault="003E02A0" w:rsidP="001D790C">
      <w:pPr>
        <w:pStyle w:val="UzrakastDAP"/>
      </w:pPr>
      <w:bookmarkStart w:id="99" w:name="_Toc204168789"/>
      <w:r w:rsidRPr="00215665">
        <w:lastRenderedPageBreak/>
        <w:t>IZMANTOTIE INFORMĀCIJAS AVOTI</w:t>
      </w:r>
      <w:bookmarkEnd w:id="99"/>
    </w:p>
    <w:p w14:paraId="3B8CF507" w14:textId="77777777" w:rsidR="00825198" w:rsidRPr="00215665" w:rsidRDefault="00825198" w:rsidP="002077D3">
      <w:pPr>
        <w:spacing w:after="60" w:line="240" w:lineRule="auto"/>
        <w:ind w:firstLine="0"/>
        <w:rPr>
          <w:color w:val="000000"/>
          <w:szCs w:val="24"/>
        </w:rPr>
      </w:pPr>
    </w:p>
    <w:p w14:paraId="233B405E" w14:textId="77777777" w:rsidR="00843AA7" w:rsidRPr="00215665" w:rsidRDefault="00843AA7" w:rsidP="00B117AE">
      <w:pPr>
        <w:suppressAutoHyphens/>
        <w:spacing w:line="240" w:lineRule="auto"/>
        <w:ind w:firstLine="0"/>
        <w:rPr>
          <w:rFonts w:cs="Times New Roman"/>
          <w:szCs w:val="24"/>
          <w:lang w:eastAsia="ar-SA"/>
        </w:rPr>
      </w:pPr>
      <w:r w:rsidRPr="00215665">
        <w:rPr>
          <w:rFonts w:cs="Times New Roman"/>
          <w:szCs w:val="24"/>
          <w:lang w:eastAsia="ar-SA"/>
        </w:rPr>
        <w:t>AS “Latvijas valsts meži”. 2024. Vides pārskats par 2023. gadu. Rīga, 147 lpp.</w:t>
      </w:r>
    </w:p>
    <w:p w14:paraId="28B38D77" w14:textId="368EE6DB" w:rsidR="00B117AE" w:rsidRPr="00215665" w:rsidRDefault="00B117AE" w:rsidP="00B117AE">
      <w:pPr>
        <w:suppressAutoHyphens/>
        <w:spacing w:line="240" w:lineRule="auto"/>
        <w:ind w:firstLine="0"/>
      </w:pPr>
      <w:r w:rsidRPr="00215665">
        <w:rPr>
          <w:rFonts w:cs="Times New Roman"/>
          <w:szCs w:val="24"/>
          <w:lang w:eastAsia="ar-SA"/>
        </w:rPr>
        <w:t>Auniņš A. (</w:t>
      </w:r>
      <w:proofErr w:type="spellStart"/>
      <w:r w:rsidRPr="00215665">
        <w:rPr>
          <w:rFonts w:cs="Times New Roman"/>
          <w:szCs w:val="24"/>
          <w:lang w:eastAsia="ar-SA"/>
        </w:rPr>
        <w:t>red</w:t>
      </w:r>
      <w:proofErr w:type="spellEnd"/>
      <w:r w:rsidRPr="00215665">
        <w:rPr>
          <w:rFonts w:cs="Times New Roman"/>
          <w:szCs w:val="24"/>
          <w:lang w:eastAsia="ar-SA"/>
        </w:rPr>
        <w:t>.) 2013. Eiropas Savienības aizsargājamie biotopi Latvijā. Noteikšanas rokasgrāmata. 2. papildināts izdevums. Latvijas Dabas fonds, Vides aizsardzības un reģionālās attīstības ministrija, Rīga, 320 lpp.</w:t>
      </w:r>
      <w:r w:rsidRPr="00215665">
        <w:t xml:space="preserve"> </w:t>
      </w:r>
    </w:p>
    <w:p w14:paraId="3371BA94" w14:textId="77777777" w:rsidR="001660DA" w:rsidRPr="00215665" w:rsidRDefault="001660DA" w:rsidP="001660DA">
      <w:pPr>
        <w:ind w:firstLine="0"/>
        <w:rPr>
          <w:rFonts w:cs="Times New Roman"/>
        </w:rPr>
      </w:pPr>
      <w:r w:rsidRPr="00215665">
        <w:rPr>
          <w:rFonts w:cs="Times New Roman"/>
        </w:rPr>
        <w:t xml:space="preserve">Auniņš A., </w:t>
      </w:r>
      <w:proofErr w:type="spellStart"/>
      <w:r w:rsidRPr="00215665">
        <w:rPr>
          <w:rFonts w:cs="Times New Roman"/>
        </w:rPr>
        <w:t>Mārdega</w:t>
      </w:r>
      <w:proofErr w:type="spellEnd"/>
      <w:r w:rsidRPr="00215665">
        <w:rPr>
          <w:rFonts w:cs="Times New Roman"/>
        </w:rPr>
        <w:t xml:space="preserve"> I. 2024. Dienas putnu fona monitorings. Gala atskaite par 2024. gadu. Latvijas Ornitoloģijas biedrība, Rīga.</w:t>
      </w:r>
    </w:p>
    <w:p w14:paraId="3CFC846A" w14:textId="77777777" w:rsidR="001660DA" w:rsidRPr="00215665" w:rsidRDefault="001660DA" w:rsidP="001660DA">
      <w:pPr>
        <w:ind w:firstLine="0"/>
        <w:rPr>
          <w:rFonts w:cs="Times New Roman"/>
        </w:rPr>
      </w:pPr>
      <w:r w:rsidRPr="00215665">
        <w:rPr>
          <w:rFonts w:cs="Times New Roman"/>
        </w:rPr>
        <w:t xml:space="preserve">Avotiņš </w:t>
      </w:r>
      <w:proofErr w:type="spellStart"/>
      <w:r w:rsidRPr="00215665">
        <w:rPr>
          <w:rFonts w:cs="Times New Roman"/>
        </w:rPr>
        <w:t>jun</w:t>
      </w:r>
      <w:proofErr w:type="spellEnd"/>
      <w:r w:rsidRPr="00215665">
        <w:rPr>
          <w:rFonts w:cs="Times New Roman"/>
        </w:rPr>
        <w:t xml:space="preserve">. A. 2019. Apodziņa </w:t>
      </w:r>
      <w:proofErr w:type="spellStart"/>
      <w:r w:rsidRPr="00215665">
        <w:rPr>
          <w:rFonts w:cs="Times New Roman"/>
        </w:rPr>
        <w:t>Glaucidium</w:t>
      </w:r>
      <w:proofErr w:type="spellEnd"/>
      <w:r w:rsidRPr="00215665">
        <w:rPr>
          <w:rFonts w:cs="Times New Roman"/>
        </w:rPr>
        <w:t xml:space="preserve"> </w:t>
      </w:r>
      <w:proofErr w:type="spellStart"/>
      <w:r w:rsidRPr="00215665">
        <w:rPr>
          <w:rFonts w:cs="Times New Roman"/>
        </w:rPr>
        <w:t>passerinum</w:t>
      </w:r>
      <w:proofErr w:type="spellEnd"/>
      <w:r w:rsidRPr="00215665">
        <w:rPr>
          <w:rFonts w:cs="Times New Roman"/>
        </w:rPr>
        <w:t xml:space="preserve">, bikšainā apoga </w:t>
      </w:r>
      <w:proofErr w:type="spellStart"/>
      <w:r w:rsidRPr="00215665">
        <w:rPr>
          <w:rFonts w:cs="Times New Roman"/>
        </w:rPr>
        <w:t>Aegolius</w:t>
      </w:r>
      <w:proofErr w:type="spellEnd"/>
      <w:r w:rsidRPr="00215665">
        <w:rPr>
          <w:rFonts w:cs="Times New Roman"/>
        </w:rPr>
        <w:t xml:space="preserve"> </w:t>
      </w:r>
      <w:proofErr w:type="spellStart"/>
      <w:r w:rsidRPr="00215665">
        <w:rPr>
          <w:rFonts w:cs="Times New Roman"/>
        </w:rPr>
        <w:t>funereus</w:t>
      </w:r>
      <w:proofErr w:type="spellEnd"/>
      <w:r w:rsidRPr="00215665">
        <w:rPr>
          <w:rFonts w:cs="Times New Roman"/>
        </w:rPr>
        <w:t xml:space="preserve">, meža pūces </w:t>
      </w:r>
      <w:proofErr w:type="spellStart"/>
      <w:r w:rsidRPr="00215665">
        <w:rPr>
          <w:rFonts w:cs="Times New Roman"/>
        </w:rPr>
        <w:t>Strix</w:t>
      </w:r>
      <w:proofErr w:type="spellEnd"/>
      <w:r w:rsidRPr="00215665">
        <w:rPr>
          <w:rFonts w:cs="Times New Roman"/>
        </w:rPr>
        <w:t xml:space="preserve"> </w:t>
      </w:r>
      <w:proofErr w:type="spellStart"/>
      <w:r w:rsidRPr="00215665">
        <w:rPr>
          <w:rFonts w:cs="Times New Roman"/>
        </w:rPr>
        <w:t>aluco</w:t>
      </w:r>
      <w:proofErr w:type="spellEnd"/>
      <w:r w:rsidRPr="00215665">
        <w:rPr>
          <w:rFonts w:cs="Times New Roman"/>
        </w:rPr>
        <w:t xml:space="preserve">, </w:t>
      </w:r>
      <w:proofErr w:type="spellStart"/>
      <w:r w:rsidRPr="00215665">
        <w:rPr>
          <w:rFonts w:cs="Times New Roman"/>
        </w:rPr>
        <w:t>urālpūces</w:t>
      </w:r>
      <w:proofErr w:type="spellEnd"/>
      <w:r w:rsidRPr="00215665">
        <w:rPr>
          <w:rFonts w:cs="Times New Roman"/>
        </w:rPr>
        <w:t xml:space="preserve"> </w:t>
      </w:r>
      <w:proofErr w:type="spellStart"/>
      <w:r w:rsidRPr="00215665">
        <w:rPr>
          <w:rFonts w:cs="Times New Roman"/>
        </w:rPr>
        <w:t>Strix</w:t>
      </w:r>
      <w:proofErr w:type="spellEnd"/>
      <w:r w:rsidRPr="00215665">
        <w:rPr>
          <w:rFonts w:cs="Times New Roman"/>
        </w:rPr>
        <w:t xml:space="preserve"> </w:t>
      </w:r>
      <w:proofErr w:type="spellStart"/>
      <w:r w:rsidRPr="00215665">
        <w:rPr>
          <w:rFonts w:cs="Times New Roman"/>
        </w:rPr>
        <w:t>uralensis</w:t>
      </w:r>
      <w:proofErr w:type="spellEnd"/>
      <w:r w:rsidRPr="00215665">
        <w:rPr>
          <w:rFonts w:cs="Times New Roman"/>
        </w:rPr>
        <w:t xml:space="preserve">, ausainās pūces </w:t>
      </w:r>
      <w:proofErr w:type="spellStart"/>
      <w:r w:rsidRPr="00215665">
        <w:rPr>
          <w:rFonts w:cs="Times New Roman"/>
        </w:rPr>
        <w:t>Asio</w:t>
      </w:r>
      <w:proofErr w:type="spellEnd"/>
      <w:r w:rsidRPr="00215665">
        <w:rPr>
          <w:rFonts w:cs="Times New Roman"/>
        </w:rPr>
        <w:t xml:space="preserve"> </w:t>
      </w:r>
      <w:proofErr w:type="spellStart"/>
      <w:r w:rsidRPr="00215665">
        <w:rPr>
          <w:rFonts w:cs="Times New Roman"/>
        </w:rPr>
        <w:t>otus</w:t>
      </w:r>
      <w:proofErr w:type="spellEnd"/>
      <w:r w:rsidRPr="00215665">
        <w:rPr>
          <w:rFonts w:cs="Times New Roman"/>
        </w:rPr>
        <w:t xml:space="preserve"> un ūpja </w:t>
      </w:r>
      <w:proofErr w:type="spellStart"/>
      <w:r w:rsidRPr="00215665">
        <w:rPr>
          <w:rFonts w:cs="Times New Roman"/>
        </w:rPr>
        <w:t>Bubo</w:t>
      </w:r>
      <w:proofErr w:type="spellEnd"/>
      <w:r w:rsidRPr="00215665">
        <w:rPr>
          <w:rFonts w:cs="Times New Roman"/>
        </w:rPr>
        <w:t xml:space="preserve"> </w:t>
      </w:r>
      <w:proofErr w:type="spellStart"/>
      <w:r w:rsidRPr="00215665">
        <w:rPr>
          <w:rFonts w:cs="Times New Roman"/>
        </w:rPr>
        <w:t>bubo</w:t>
      </w:r>
      <w:proofErr w:type="spellEnd"/>
      <w:r w:rsidRPr="00215665">
        <w:rPr>
          <w:rFonts w:cs="Times New Roman"/>
        </w:rPr>
        <w:t xml:space="preserve"> aizsardzības plāns. Latvijas Ornitoloģijas biedrība, Rīga.</w:t>
      </w:r>
    </w:p>
    <w:p w14:paraId="2F631E8D" w14:textId="77777777" w:rsidR="00AC4CB1" w:rsidRPr="00215665" w:rsidRDefault="00AC4CB1" w:rsidP="001660DA">
      <w:pPr>
        <w:ind w:firstLine="0"/>
        <w:rPr>
          <w:rFonts w:cs="Times New Roman"/>
        </w:rPr>
      </w:pPr>
      <w:r w:rsidRPr="00215665">
        <w:rPr>
          <w:rFonts w:cs="Times New Roman"/>
        </w:rPr>
        <w:t xml:space="preserve">Avotiņš </w:t>
      </w:r>
      <w:proofErr w:type="spellStart"/>
      <w:r w:rsidRPr="00215665">
        <w:rPr>
          <w:rFonts w:cs="Times New Roman"/>
        </w:rPr>
        <w:t>jun</w:t>
      </w:r>
      <w:proofErr w:type="spellEnd"/>
      <w:r w:rsidRPr="00215665">
        <w:rPr>
          <w:rFonts w:cs="Times New Roman"/>
        </w:rPr>
        <w:t>. A., Lebuss R. 2018. Natura 2000 teritoriju putnu populāciju datu apstrāde un analīze (Projekta atskaite). Rīga: Latvijas Ornitoloģijas biedrība, 127 lpp.</w:t>
      </w:r>
    </w:p>
    <w:p w14:paraId="32682C47" w14:textId="5B88EFC4" w:rsidR="009270EE" w:rsidRPr="00215665" w:rsidRDefault="009270EE" w:rsidP="001660DA">
      <w:pPr>
        <w:ind w:firstLine="0"/>
        <w:rPr>
          <w:rStyle w:val="Hipersaite"/>
          <w:rFonts w:cs="Times New Roman"/>
        </w:rPr>
      </w:pPr>
      <w:proofErr w:type="spellStart"/>
      <w:r w:rsidRPr="00215665">
        <w:rPr>
          <w:rFonts w:cs="Times New Roman"/>
        </w:rPr>
        <w:t>Balalaikins</w:t>
      </w:r>
      <w:proofErr w:type="spellEnd"/>
      <w:r w:rsidRPr="00215665">
        <w:rPr>
          <w:rFonts w:cs="Times New Roman"/>
        </w:rPr>
        <w:t xml:space="preserve"> M. </w:t>
      </w:r>
      <w:proofErr w:type="spellStart"/>
      <w:r w:rsidRPr="00215665">
        <w:rPr>
          <w:rFonts w:cs="Times New Roman"/>
        </w:rPr>
        <w:t>red</w:t>
      </w:r>
      <w:proofErr w:type="spellEnd"/>
      <w:r w:rsidRPr="00215665">
        <w:rPr>
          <w:rFonts w:cs="Times New Roman"/>
        </w:rPr>
        <w:t xml:space="preserve">. 2020. Bezmugurkaulnieku monitoringa metodika Natura 2000 teritorijās. </w:t>
      </w:r>
      <w:hyperlink r:id="rId182" w:history="1">
        <w:r w:rsidRPr="00215665">
          <w:rPr>
            <w:rStyle w:val="Hipersaite"/>
            <w:rFonts w:cs="Times New Roman"/>
          </w:rPr>
          <w:t>https://www.daba.gov.lv/lv/natura-2000-vietu-monitoringa-metodikas</w:t>
        </w:r>
      </w:hyperlink>
    </w:p>
    <w:p w14:paraId="0B46D890" w14:textId="78ED45A3" w:rsidR="00B117AE" w:rsidRPr="00215665" w:rsidRDefault="00B117AE" w:rsidP="00B117AE">
      <w:pPr>
        <w:spacing w:line="240" w:lineRule="auto"/>
        <w:ind w:firstLine="0"/>
        <w:rPr>
          <w:color w:val="000000" w:themeColor="text1"/>
          <w:szCs w:val="24"/>
          <w:shd w:val="clear" w:color="auto" w:fill="FFFFFF"/>
        </w:rPr>
      </w:pPr>
      <w:proofErr w:type="spellStart"/>
      <w:r w:rsidRPr="00215665">
        <w:rPr>
          <w:color w:val="000000" w:themeColor="text1"/>
          <w:szCs w:val="24"/>
          <w:shd w:val="clear" w:color="auto" w:fill="FFFFFF"/>
        </w:rPr>
        <w:t>Bambe</w:t>
      </w:r>
      <w:proofErr w:type="spellEnd"/>
      <w:r w:rsidRPr="00215665">
        <w:rPr>
          <w:color w:val="000000" w:themeColor="text1"/>
          <w:szCs w:val="24"/>
          <w:shd w:val="clear" w:color="auto" w:fill="FFFFFF"/>
        </w:rPr>
        <w:t xml:space="preserve"> B., </w:t>
      </w:r>
      <w:proofErr w:type="spellStart"/>
      <w:r w:rsidRPr="00215665">
        <w:rPr>
          <w:color w:val="000000" w:themeColor="text1"/>
          <w:szCs w:val="24"/>
          <w:shd w:val="clear" w:color="auto" w:fill="FFFFFF"/>
        </w:rPr>
        <w:t>Gerra-Inohosa</w:t>
      </w:r>
      <w:proofErr w:type="spellEnd"/>
      <w:r w:rsidRPr="00215665">
        <w:rPr>
          <w:color w:val="000000" w:themeColor="text1"/>
          <w:szCs w:val="24"/>
          <w:shd w:val="clear" w:color="auto" w:fill="FFFFFF"/>
        </w:rPr>
        <w:t xml:space="preserve"> L., Kluša J., </w:t>
      </w:r>
      <w:proofErr w:type="spellStart"/>
      <w:r w:rsidRPr="00215665">
        <w:rPr>
          <w:color w:val="000000" w:themeColor="text1"/>
          <w:szCs w:val="24"/>
          <w:shd w:val="clear" w:color="auto" w:fill="FFFFFF"/>
        </w:rPr>
        <w:t>Kukāre</w:t>
      </w:r>
      <w:proofErr w:type="spellEnd"/>
      <w:r w:rsidRPr="00215665">
        <w:rPr>
          <w:color w:val="000000" w:themeColor="text1"/>
          <w:szCs w:val="24"/>
          <w:shd w:val="clear" w:color="auto" w:fill="FFFFFF"/>
        </w:rPr>
        <w:t xml:space="preserve"> I., </w:t>
      </w:r>
      <w:proofErr w:type="spellStart"/>
      <w:r w:rsidRPr="00215665">
        <w:rPr>
          <w:color w:val="000000" w:themeColor="text1"/>
          <w:szCs w:val="24"/>
          <w:shd w:val="clear" w:color="auto" w:fill="FFFFFF"/>
        </w:rPr>
        <w:t>Ķeire</w:t>
      </w:r>
      <w:proofErr w:type="spellEnd"/>
      <w:r w:rsidRPr="00215665">
        <w:rPr>
          <w:color w:val="000000" w:themeColor="text1"/>
          <w:szCs w:val="24"/>
          <w:shd w:val="clear" w:color="auto" w:fill="FFFFFF"/>
        </w:rPr>
        <w:t xml:space="preserve"> L., Leimanis I., Liepiņa L., </w:t>
      </w:r>
      <w:proofErr w:type="spellStart"/>
      <w:r w:rsidRPr="00215665">
        <w:rPr>
          <w:color w:val="000000" w:themeColor="text1"/>
          <w:szCs w:val="24"/>
          <w:shd w:val="clear" w:color="auto" w:fill="FFFFFF"/>
        </w:rPr>
        <w:t>Longs</w:t>
      </w:r>
      <w:proofErr w:type="spellEnd"/>
      <w:r w:rsidRPr="00215665">
        <w:rPr>
          <w:color w:val="000000" w:themeColor="text1"/>
          <w:szCs w:val="24"/>
          <w:shd w:val="clear" w:color="auto" w:fill="FFFFFF"/>
        </w:rPr>
        <w:t xml:space="preserve"> D., Mežaka A., </w:t>
      </w:r>
      <w:proofErr w:type="spellStart"/>
      <w:r w:rsidRPr="00215665">
        <w:rPr>
          <w:color w:val="000000" w:themeColor="text1"/>
          <w:szCs w:val="24"/>
          <w:shd w:val="clear" w:color="auto" w:fill="FFFFFF"/>
        </w:rPr>
        <w:t>Oļehnoviča</w:t>
      </w:r>
      <w:proofErr w:type="spellEnd"/>
      <w:r w:rsidRPr="00215665">
        <w:rPr>
          <w:color w:val="000000" w:themeColor="text1"/>
          <w:szCs w:val="24"/>
          <w:shd w:val="clear" w:color="auto" w:fill="FFFFFF"/>
        </w:rPr>
        <w:t xml:space="preserve"> E., Opmanis A., </w:t>
      </w:r>
      <w:proofErr w:type="spellStart"/>
      <w:r w:rsidRPr="00215665">
        <w:rPr>
          <w:color w:val="000000" w:themeColor="text1"/>
          <w:szCs w:val="24"/>
          <w:shd w:val="clear" w:color="auto" w:fill="FFFFFF"/>
        </w:rPr>
        <w:t>Pošiva-Bunkovska</w:t>
      </w:r>
      <w:proofErr w:type="spellEnd"/>
      <w:r w:rsidRPr="00215665">
        <w:rPr>
          <w:color w:val="000000" w:themeColor="text1"/>
          <w:szCs w:val="24"/>
          <w:shd w:val="clear" w:color="auto" w:fill="FFFFFF"/>
        </w:rPr>
        <w:t xml:space="preserve"> A., Strazdiņa L., </w:t>
      </w:r>
      <w:proofErr w:type="spellStart"/>
      <w:r w:rsidRPr="00215665">
        <w:rPr>
          <w:color w:val="000000" w:themeColor="text1"/>
          <w:szCs w:val="24"/>
          <w:shd w:val="clear" w:color="auto" w:fill="FFFFFF"/>
        </w:rPr>
        <w:t>Suško</w:t>
      </w:r>
      <w:proofErr w:type="spellEnd"/>
      <w:r w:rsidRPr="00215665">
        <w:rPr>
          <w:color w:val="000000" w:themeColor="text1"/>
          <w:szCs w:val="24"/>
          <w:shd w:val="clear" w:color="auto" w:fill="FFFFFF"/>
        </w:rPr>
        <w:t xml:space="preserve"> U., Fonteina-</w:t>
      </w:r>
      <w:proofErr w:type="spellStart"/>
      <w:r w:rsidRPr="00215665">
        <w:rPr>
          <w:color w:val="000000" w:themeColor="text1"/>
          <w:szCs w:val="24"/>
          <w:shd w:val="clear" w:color="auto" w:fill="FFFFFF"/>
        </w:rPr>
        <w:t>Kazeka</w:t>
      </w:r>
      <w:proofErr w:type="spellEnd"/>
      <w:r w:rsidRPr="00215665">
        <w:rPr>
          <w:color w:val="000000" w:themeColor="text1"/>
          <w:szCs w:val="24"/>
          <w:shd w:val="clear" w:color="auto" w:fill="FFFFFF"/>
        </w:rPr>
        <w:t xml:space="preserve"> M., </w:t>
      </w:r>
      <w:proofErr w:type="spellStart"/>
      <w:r w:rsidRPr="00215665">
        <w:rPr>
          <w:color w:val="000000" w:themeColor="text1"/>
          <w:szCs w:val="24"/>
          <w:shd w:val="clear" w:color="auto" w:fill="FFFFFF"/>
        </w:rPr>
        <w:t>Volskis</w:t>
      </w:r>
      <w:proofErr w:type="spellEnd"/>
      <w:r w:rsidRPr="00215665">
        <w:rPr>
          <w:color w:val="000000" w:themeColor="text1"/>
          <w:szCs w:val="24"/>
          <w:shd w:val="clear" w:color="auto" w:fill="FFFFFF"/>
        </w:rPr>
        <w:t xml:space="preserve"> G.</w:t>
      </w:r>
      <w:r w:rsidR="00872C02" w:rsidRPr="00215665">
        <w:rPr>
          <w:color w:val="000000" w:themeColor="text1"/>
          <w:szCs w:val="24"/>
          <w:shd w:val="clear" w:color="auto" w:fill="FFFFFF"/>
        </w:rPr>
        <w:t xml:space="preserve"> </w:t>
      </w:r>
      <w:r w:rsidRPr="00215665">
        <w:rPr>
          <w:color w:val="000000" w:themeColor="text1"/>
          <w:szCs w:val="24"/>
          <w:shd w:val="clear" w:color="auto" w:fill="FFFFFF"/>
        </w:rPr>
        <w:t xml:space="preserve">J., Zvejniece E. 2023. Latvijas sūnu </w:t>
      </w:r>
      <w:proofErr w:type="spellStart"/>
      <w:r w:rsidRPr="00215665">
        <w:rPr>
          <w:color w:val="000000" w:themeColor="text1"/>
          <w:szCs w:val="24"/>
          <w:shd w:val="clear" w:color="auto" w:fill="FFFFFF"/>
        </w:rPr>
        <w:t>taksonu</w:t>
      </w:r>
      <w:proofErr w:type="spellEnd"/>
      <w:r w:rsidRPr="00215665">
        <w:rPr>
          <w:color w:val="000000" w:themeColor="text1"/>
          <w:szCs w:val="24"/>
          <w:shd w:val="clear" w:color="auto" w:fill="FFFFFF"/>
        </w:rPr>
        <w:t xml:space="preserve"> saraksts. Mežaka A., Liepiņa L. (</w:t>
      </w:r>
      <w:proofErr w:type="spellStart"/>
      <w:r w:rsidRPr="00215665">
        <w:rPr>
          <w:color w:val="000000" w:themeColor="text1"/>
          <w:szCs w:val="24"/>
          <w:shd w:val="clear" w:color="auto" w:fill="FFFFFF"/>
        </w:rPr>
        <w:t>red</w:t>
      </w:r>
      <w:proofErr w:type="spellEnd"/>
      <w:r w:rsidRPr="00215665">
        <w:rPr>
          <w:color w:val="000000" w:themeColor="text1"/>
          <w:szCs w:val="24"/>
          <w:shd w:val="clear" w:color="auto" w:fill="FFFFFF"/>
        </w:rPr>
        <w:t xml:space="preserve">.). DU Akadēmiskais apgāds “Saule”, Daugavpils, 48 lpp. </w:t>
      </w:r>
    </w:p>
    <w:p w14:paraId="752DB232" w14:textId="77777777" w:rsidR="002920AE" w:rsidRPr="00215665" w:rsidRDefault="002920AE" w:rsidP="002920AE">
      <w:pPr>
        <w:spacing w:line="240" w:lineRule="auto"/>
        <w:ind w:firstLine="0"/>
        <w:rPr>
          <w:color w:val="000000"/>
          <w:szCs w:val="24"/>
        </w:rPr>
      </w:pPr>
      <w:r w:rsidRPr="00215665">
        <w:rPr>
          <w:color w:val="000000"/>
          <w:szCs w:val="24"/>
        </w:rPr>
        <w:t xml:space="preserve">Bergmanis, U. 2019. Mazā ērgļa </w:t>
      </w:r>
      <w:proofErr w:type="spellStart"/>
      <w:r w:rsidRPr="00215665">
        <w:rPr>
          <w:color w:val="000000"/>
          <w:szCs w:val="24"/>
        </w:rPr>
        <w:t>Clanga</w:t>
      </w:r>
      <w:proofErr w:type="spellEnd"/>
      <w:r w:rsidRPr="00215665">
        <w:rPr>
          <w:color w:val="000000"/>
          <w:szCs w:val="24"/>
        </w:rPr>
        <w:t xml:space="preserve"> </w:t>
      </w:r>
      <w:proofErr w:type="spellStart"/>
      <w:r w:rsidRPr="00215665">
        <w:rPr>
          <w:color w:val="000000"/>
          <w:szCs w:val="24"/>
        </w:rPr>
        <w:t>pomarina</w:t>
      </w:r>
      <w:proofErr w:type="spellEnd"/>
      <w:r w:rsidRPr="00215665">
        <w:rPr>
          <w:color w:val="000000"/>
          <w:szCs w:val="24"/>
        </w:rPr>
        <w:t xml:space="preserve"> aizsardzības plāns Latvijā. Latvijas Dabas fonds, Rīga.</w:t>
      </w:r>
    </w:p>
    <w:p w14:paraId="62762D7A" w14:textId="77777777" w:rsidR="002920AE" w:rsidRPr="00215665" w:rsidRDefault="002920AE" w:rsidP="002920AE">
      <w:pPr>
        <w:spacing w:line="240" w:lineRule="auto"/>
        <w:ind w:firstLine="0"/>
        <w:rPr>
          <w:color w:val="000000"/>
          <w:szCs w:val="24"/>
        </w:rPr>
      </w:pPr>
      <w:proofErr w:type="spellStart"/>
      <w:r w:rsidRPr="00215665">
        <w:rPr>
          <w:color w:val="000000"/>
          <w:szCs w:val="24"/>
        </w:rPr>
        <w:t>Birdlife</w:t>
      </w:r>
      <w:proofErr w:type="spellEnd"/>
      <w:r w:rsidRPr="00215665">
        <w:rPr>
          <w:color w:val="000000"/>
          <w:szCs w:val="24"/>
        </w:rPr>
        <w:t xml:space="preserve"> </w:t>
      </w:r>
      <w:proofErr w:type="spellStart"/>
      <w:r w:rsidRPr="00215665">
        <w:rPr>
          <w:color w:val="000000"/>
          <w:szCs w:val="24"/>
        </w:rPr>
        <w:t>International</w:t>
      </w:r>
      <w:proofErr w:type="spellEnd"/>
      <w:r w:rsidRPr="00215665">
        <w:rPr>
          <w:color w:val="000000"/>
          <w:szCs w:val="24"/>
        </w:rPr>
        <w:t xml:space="preserve"> 2019. </w:t>
      </w:r>
      <w:proofErr w:type="spellStart"/>
      <w:r w:rsidRPr="00215665">
        <w:rPr>
          <w:color w:val="000000"/>
          <w:szCs w:val="24"/>
        </w:rPr>
        <w:t>Bird</w:t>
      </w:r>
      <w:proofErr w:type="spellEnd"/>
      <w:r w:rsidRPr="00215665">
        <w:rPr>
          <w:color w:val="000000"/>
          <w:szCs w:val="24"/>
        </w:rPr>
        <w:t xml:space="preserve"> </w:t>
      </w:r>
      <w:proofErr w:type="spellStart"/>
      <w:r w:rsidRPr="00215665">
        <w:rPr>
          <w:color w:val="000000"/>
          <w:szCs w:val="24"/>
        </w:rPr>
        <w:t>species</w:t>
      </w:r>
      <w:proofErr w:type="spellEnd"/>
      <w:r w:rsidRPr="00215665">
        <w:rPr>
          <w:color w:val="000000"/>
          <w:szCs w:val="24"/>
        </w:rPr>
        <w:t xml:space="preserve">' status </w:t>
      </w:r>
      <w:proofErr w:type="spellStart"/>
      <w:r w:rsidRPr="00215665">
        <w:rPr>
          <w:color w:val="000000"/>
          <w:szCs w:val="24"/>
        </w:rPr>
        <w:t>and</w:t>
      </w:r>
      <w:proofErr w:type="spellEnd"/>
      <w:r w:rsidRPr="00215665">
        <w:rPr>
          <w:color w:val="000000"/>
          <w:szCs w:val="24"/>
        </w:rPr>
        <w:t xml:space="preserve"> trends </w:t>
      </w:r>
      <w:proofErr w:type="spellStart"/>
      <w:r w:rsidRPr="00215665">
        <w:rPr>
          <w:color w:val="000000"/>
          <w:szCs w:val="24"/>
        </w:rPr>
        <w:t>reporting</w:t>
      </w:r>
      <w:proofErr w:type="spellEnd"/>
      <w:r w:rsidRPr="00215665">
        <w:rPr>
          <w:color w:val="000000"/>
          <w:szCs w:val="24"/>
        </w:rPr>
        <w:t xml:space="preserve"> </w:t>
      </w:r>
      <w:proofErr w:type="spellStart"/>
      <w:r w:rsidRPr="00215665">
        <w:rPr>
          <w:color w:val="000000"/>
          <w:szCs w:val="24"/>
        </w:rPr>
        <w:t>format</w:t>
      </w:r>
      <w:proofErr w:type="spellEnd"/>
      <w:r w:rsidRPr="00215665">
        <w:rPr>
          <w:color w:val="000000"/>
          <w:szCs w:val="24"/>
        </w:rPr>
        <w:t xml:space="preserve"> </w:t>
      </w:r>
      <w:proofErr w:type="spellStart"/>
      <w:r w:rsidRPr="00215665">
        <w:rPr>
          <w:color w:val="000000"/>
          <w:szCs w:val="24"/>
        </w:rPr>
        <w:t>for</w:t>
      </w:r>
      <w:proofErr w:type="spellEnd"/>
      <w:r w:rsidRPr="00215665">
        <w:rPr>
          <w:color w:val="000000"/>
          <w:szCs w:val="24"/>
        </w:rPr>
        <w:t xml:space="preserve"> </w:t>
      </w:r>
      <w:proofErr w:type="spellStart"/>
      <w:r w:rsidRPr="00215665">
        <w:rPr>
          <w:color w:val="000000"/>
          <w:szCs w:val="24"/>
        </w:rPr>
        <w:t>the</w:t>
      </w:r>
      <w:proofErr w:type="spellEnd"/>
      <w:r w:rsidRPr="00215665">
        <w:rPr>
          <w:color w:val="000000"/>
          <w:szCs w:val="24"/>
        </w:rPr>
        <w:t xml:space="preserve"> period 2013 – 2018.</w:t>
      </w:r>
    </w:p>
    <w:p w14:paraId="37EEC6FB" w14:textId="53F7BF63" w:rsidR="00B117AE" w:rsidRPr="00215665" w:rsidRDefault="00B117AE" w:rsidP="002920AE">
      <w:pPr>
        <w:spacing w:line="240" w:lineRule="auto"/>
        <w:ind w:firstLine="0"/>
        <w:rPr>
          <w:color w:val="000000"/>
          <w:szCs w:val="24"/>
        </w:rPr>
      </w:pPr>
      <w:proofErr w:type="spellStart"/>
      <w:r w:rsidRPr="00215665">
        <w:rPr>
          <w:color w:val="000000"/>
          <w:szCs w:val="24"/>
        </w:rPr>
        <w:t>Bohlen</w:t>
      </w:r>
      <w:proofErr w:type="spellEnd"/>
      <w:r w:rsidRPr="00215665">
        <w:rPr>
          <w:color w:val="000000"/>
          <w:szCs w:val="24"/>
        </w:rPr>
        <w:t xml:space="preserve">, J. (2003). </w:t>
      </w:r>
      <w:proofErr w:type="spellStart"/>
      <w:r w:rsidRPr="00215665">
        <w:rPr>
          <w:color w:val="000000"/>
          <w:szCs w:val="24"/>
        </w:rPr>
        <w:t>Spawning</w:t>
      </w:r>
      <w:proofErr w:type="spellEnd"/>
      <w:r w:rsidRPr="00215665">
        <w:rPr>
          <w:color w:val="000000"/>
          <w:szCs w:val="24"/>
        </w:rPr>
        <w:t xml:space="preserve"> </w:t>
      </w:r>
      <w:proofErr w:type="spellStart"/>
      <w:r w:rsidRPr="00215665">
        <w:rPr>
          <w:color w:val="000000"/>
          <w:szCs w:val="24"/>
        </w:rPr>
        <w:t>habitat</w:t>
      </w:r>
      <w:proofErr w:type="spellEnd"/>
      <w:r w:rsidRPr="00215665">
        <w:rPr>
          <w:color w:val="000000"/>
          <w:szCs w:val="24"/>
        </w:rPr>
        <w:t xml:space="preserve"> </w:t>
      </w:r>
      <w:proofErr w:type="spellStart"/>
      <w:r w:rsidRPr="00215665">
        <w:rPr>
          <w:color w:val="000000"/>
          <w:szCs w:val="24"/>
        </w:rPr>
        <w:t>in</w:t>
      </w:r>
      <w:proofErr w:type="spellEnd"/>
      <w:r w:rsidRPr="00215665">
        <w:rPr>
          <w:color w:val="000000"/>
          <w:szCs w:val="24"/>
        </w:rPr>
        <w:t xml:space="preserve"> </w:t>
      </w:r>
      <w:proofErr w:type="spellStart"/>
      <w:r w:rsidRPr="00215665">
        <w:rPr>
          <w:color w:val="000000"/>
          <w:szCs w:val="24"/>
        </w:rPr>
        <w:t>the</w:t>
      </w:r>
      <w:proofErr w:type="spellEnd"/>
      <w:r w:rsidRPr="00215665">
        <w:rPr>
          <w:color w:val="000000"/>
          <w:szCs w:val="24"/>
        </w:rPr>
        <w:t xml:space="preserve"> </w:t>
      </w:r>
      <w:proofErr w:type="spellStart"/>
      <w:r w:rsidRPr="00215665">
        <w:rPr>
          <w:color w:val="000000"/>
          <w:szCs w:val="24"/>
        </w:rPr>
        <w:t>spined</w:t>
      </w:r>
      <w:proofErr w:type="spellEnd"/>
      <w:r w:rsidRPr="00215665">
        <w:rPr>
          <w:color w:val="000000"/>
          <w:szCs w:val="24"/>
        </w:rPr>
        <w:t xml:space="preserve"> </w:t>
      </w:r>
      <w:proofErr w:type="spellStart"/>
      <w:r w:rsidRPr="00215665">
        <w:rPr>
          <w:color w:val="000000"/>
          <w:szCs w:val="24"/>
        </w:rPr>
        <w:t>loach</w:t>
      </w:r>
      <w:proofErr w:type="spellEnd"/>
      <w:r w:rsidRPr="00215665">
        <w:rPr>
          <w:color w:val="000000"/>
          <w:szCs w:val="24"/>
        </w:rPr>
        <w:t xml:space="preserve">, </w:t>
      </w:r>
      <w:proofErr w:type="spellStart"/>
      <w:r w:rsidRPr="00215665">
        <w:rPr>
          <w:color w:val="000000"/>
          <w:szCs w:val="24"/>
        </w:rPr>
        <w:t>Cobitis</w:t>
      </w:r>
      <w:proofErr w:type="spellEnd"/>
      <w:r w:rsidRPr="00215665">
        <w:rPr>
          <w:color w:val="000000"/>
          <w:szCs w:val="24"/>
        </w:rPr>
        <w:t xml:space="preserve"> </w:t>
      </w:r>
      <w:proofErr w:type="spellStart"/>
      <w:r w:rsidRPr="00215665">
        <w:rPr>
          <w:color w:val="000000"/>
          <w:szCs w:val="24"/>
        </w:rPr>
        <w:t>taenia</w:t>
      </w:r>
      <w:proofErr w:type="spellEnd"/>
      <w:r w:rsidRPr="00215665">
        <w:rPr>
          <w:color w:val="000000"/>
          <w:szCs w:val="24"/>
        </w:rPr>
        <w:t xml:space="preserve"> (</w:t>
      </w:r>
      <w:proofErr w:type="spellStart"/>
      <w:r w:rsidRPr="00215665">
        <w:rPr>
          <w:color w:val="000000"/>
          <w:szCs w:val="24"/>
        </w:rPr>
        <w:t>Cypriniformes</w:t>
      </w:r>
      <w:proofErr w:type="spellEnd"/>
      <w:r w:rsidRPr="00215665">
        <w:rPr>
          <w:color w:val="000000"/>
          <w:szCs w:val="24"/>
        </w:rPr>
        <w:t xml:space="preserve">: </w:t>
      </w:r>
      <w:proofErr w:type="spellStart"/>
      <w:r w:rsidRPr="00215665">
        <w:rPr>
          <w:color w:val="000000"/>
          <w:szCs w:val="24"/>
        </w:rPr>
        <w:t>Cobitidae</w:t>
      </w:r>
      <w:proofErr w:type="spellEnd"/>
      <w:r w:rsidRPr="00215665">
        <w:rPr>
          <w:color w:val="000000"/>
          <w:szCs w:val="24"/>
        </w:rPr>
        <w:t xml:space="preserve">). </w:t>
      </w:r>
      <w:proofErr w:type="spellStart"/>
      <w:r w:rsidRPr="00215665">
        <w:rPr>
          <w:color w:val="000000"/>
          <w:szCs w:val="24"/>
        </w:rPr>
        <w:t>Ichthyological</w:t>
      </w:r>
      <w:proofErr w:type="spellEnd"/>
      <w:r w:rsidRPr="00215665">
        <w:rPr>
          <w:color w:val="000000"/>
          <w:szCs w:val="24"/>
        </w:rPr>
        <w:t xml:space="preserve"> </w:t>
      </w:r>
      <w:proofErr w:type="spellStart"/>
      <w:r w:rsidRPr="00215665">
        <w:rPr>
          <w:color w:val="000000"/>
          <w:szCs w:val="24"/>
        </w:rPr>
        <w:t>Research</w:t>
      </w:r>
      <w:proofErr w:type="spellEnd"/>
      <w:r w:rsidRPr="00215665">
        <w:rPr>
          <w:color w:val="000000"/>
          <w:szCs w:val="24"/>
        </w:rPr>
        <w:t>, 50, 0098-0101.</w:t>
      </w:r>
    </w:p>
    <w:p w14:paraId="5E546DA3" w14:textId="77777777" w:rsidR="00B117AE" w:rsidRPr="00215665" w:rsidRDefault="00B117AE" w:rsidP="00B117AE">
      <w:pPr>
        <w:spacing w:line="240" w:lineRule="auto"/>
        <w:ind w:firstLine="0"/>
        <w:rPr>
          <w:color w:val="000000"/>
          <w:szCs w:val="24"/>
        </w:rPr>
      </w:pPr>
      <w:proofErr w:type="spellStart"/>
      <w:r w:rsidRPr="00215665">
        <w:rPr>
          <w:color w:val="000000"/>
          <w:szCs w:val="24"/>
        </w:rPr>
        <w:t>Brangulis</w:t>
      </w:r>
      <w:proofErr w:type="spellEnd"/>
      <w:r w:rsidRPr="00215665">
        <w:rPr>
          <w:color w:val="000000"/>
          <w:szCs w:val="24"/>
        </w:rPr>
        <w:t xml:space="preserve"> A., Krūmiņš R. 1998. Ģeoloģiskā karte.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6. sēj., krāsainā ielīme.</w:t>
      </w:r>
    </w:p>
    <w:p w14:paraId="4F02909E" w14:textId="77777777" w:rsidR="00BD61C6" w:rsidRPr="00215665" w:rsidRDefault="00BD61C6" w:rsidP="00B117AE">
      <w:pPr>
        <w:suppressAutoHyphens/>
        <w:spacing w:line="240" w:lineRule="auto"/>
        <w:ind w:firstLine="0"/>
        <w:rPr>
          <w:rFonts w:cstheme="minorHAnsi"/>
        </w:rPr>
      </w:pPr>
      <w:proofErr w:type="spellStart"/>
      <w:r w:rsidRPr="00215665">
        <w:rPr>
          <w:rFonts w:cstheme="minorHAnsi"/>
        </w:rPr>
        <w:t>Brazaitis</w:t>
      </w:r>
      <w:proofErr w:type="spellEnd"/>
      <w:r w:rsidRPr="00215665">
        <w:rPr>
          <w:rFonts w:cstheme="minorHAnsi"/>
        </w:rPr>
        <w:t xml:space="preserve"> G. 2011.Forest </w:t>
      </w:r>
      <w:proofErr w:type="spellStart"/>
      <w:r w:rsidRPr="00215665">
        <w:rPr>
          <w:rFonts w:cstheme="minorHAnsi"/>
        </w:rPr>
        <w:t>Interior</w:t>
      </w:r>
      <w:proofErr w:type="spellEnd"/>
      <w:r w:rsidRPr="00215665">
        <w:rPr>
          <w:rFonts w:cstheme="minorHAnsi"/>
        </w:rPr>
        <w:t xml:space="preserve"> </w:t>
      </w:r>
      <w:proofErr w:type="spellStart"/>
      <w:r w:rsidRPr="00215665">
        <w:rPr>
          <w:rFonts w:cstheme="minorHAnsi"/>
        </w:rPr>
        <w:t>Species</w:t>
      </w:r>
      <w:proofErr w:type="spellEnd"/>
      <w:r w:rsidRPr="00215665">
        <w:rPr>
          <w:rFonts w:cstheme="minorHAnsi"/>
        </w:rPr>
        <w:t xml:space="preserve"> Red-</w:t>
      </w:r>
      <w:proofErr w:type="spellStart"/>
      <w:r w:rsidRPr="00215665">
        <w:rPr>
          <w:rFonts w:cstheme="minorHAnsi"/>
        </w:rPr>
        <w:t>breasted</w:t>
      </w:r>
      <w:proofErr w:type="spellEnd"/>
      <w:r w:rsidRPr="00215665">
        <w:rPr>
          <w:rFonts w:cstheme="minorHAnsi"/>
        </w:rPr>
        <w:t xml:space="preserve"> </w:t>
      </w:r>
      <w:proofErr w:type="spellStart"/>
      <w:r w:rsidRPr="00215665">
        <w:rPr>
          <w:rFonts w:cstheme="minorHAnsi"/>
        </w:rPr>
        <w:t>Flycatcher</w:t>
      </w:r>
      <w:proofErr w:type="spellEnd"/>
      <w:r w:rsidRPr="00215665">
        <w:rPr>
          <w:rFonts w:cstheme="minorHAnsi"/>
        </w:rPr>
        <w:t xml:space="preserve"> </w:t>
      </w:r>
      <w:proofErr w:type="spellStart"/>
      <w:r w:rsidRPr="00215665">
        <w:rPr>
          <w:rFonts w:cstheme="minorHAnsi"/>
        </w:rPr>
        <w:t>Ficedula</w:t>
      </w:r>
      <w:proofErr w:type="spellEnd"/>
      <w:r w:rsidRPr="00215665">
        <w:rPr>
          <w:rFonts w:cstheme="minorHAnsi"/>
        </w:rPr>
        <w:t xml:space="preserve"> </w:t>
      </w:r>
      <w:proofErr w:type="spellStart"/>
      <w:r w:rsidRPr="00215665">
        <w:rPr>
          <w:rFonts w:cstheme="minorHAnsi"/>
        </w:rPr>
        <w:t>parva</w:t>
      </w:r>
      <w:proofErr w:type="spellEnd"/>
      <w:r w:rsidRPr="00215665">
        <w:rPr>
          <w:rFonts w:cstheme="minorHAnsi"/>
        </w:rPr>
        <w:t xml:space="preserve"> </w:t>
      </w:r>
      <w:proofErr w:type="spellStart"/>
      <w:r w:rsidRPr="00215665">
        <w:rPr>
          <w:rFonts w:cstheme="minorHAnsi"/>
        </w:rPr>
        <w:t>Habitat</w:t>
      </w:r>
      <w:proofErr w:type="spellEnd"/>
      <w:r w:rsidRPr="00215665">
        <w:rPr>
          <w:rFonts w:cstheme="minorHAnsi"/>
        </w:rPr>
        <w:t xml:space="preserve"> </w:t>
      </w:r>
      <w:proofErr w:type="spellStart"/>
      <w:r w:rsidRPr="00215665">
        <w:rPr>
          <w:rFonts w:cstheme="minorHAnsi"/>
        </w:rPr>
        <w:t>Selection</w:t>
      </w:r>
      <w:proofErr w:type="spellEnd"/>
      <w:r w:rsidRPr="00215665">
        <w:rPr>
          <w:rFonts w:cstheme="minorHAnsi"/>
        </w:rPr>
        <w:t xml:space="preserve"> </w:t>
      </w:r>
      <w:proofErr w:type="spellStart"/>
      <w:r w:rsidRPr="00215665">
        <w:rPr>
          <w:rFonts w:cstheme="minorHAnsi"/>
        </w:rPr>
        <w:t>and</w:t>
      </w:r>
      <w:proofErr w:type="spellEnd"/>
      <w:r w:rsidRPr="00215665">
        <w:rPr>
          <w:rFonts w:cstheme="minorHAnsi"/>
        </w:rPr>
        <w:t xml:space="preserve"> </w:t>
      </w:r>
      <w:proofErr w:type="spellStart"/>
      <w:r w:rsidRPr="00215665">
        <w:rPr>
          <w:rFonts w:cstheme="minorHAnsi"/>
        </w:rPr>
        <w:t>Conservation</w:t>
      </w:r>
      <w:proofErr w:type="spellEnd"/>
      <w:r w:rsidRPr="00215665">
        <w:rPr>
          <w:rFonts w:cstheme="minorHAnsi"/>
        </w:rPr>
        <w:t xml:space="preserve"> </w:t>
      </w:r>
      <w:proofErr w:type="spellStart"/>
      <w:r w:rsidRPr="00215665">
        <w:rPr>
          <w:rFonts w:cstheme="minorHAnsi"/>
        </w:rPr>
        <w:t>in</w:t>
      </w:r>
      <w:proofErr w:type="spellEnd"/>
      <w:r w:rsidRPr="00215665">
        <w:rPr>
          <w:rFonts w:cstheme="minorHAnsi"/>
        </w:rPr>
        <w:t xml:space="preserve"> </w:t>
      </w:r>
      <w:proofErr w:type="spellStart"/>
      <w:r w:rsidRPr="00215665">
        <w:rPr>
          <w:rFonts w:cstheme="minorHAnsi"/>
        </w:rPr>
        <w:t>Intensive</w:t>
      </w:r>
      <w:proofErr w:type="spellEnd"/>
      <w:r w:rsidRPr="00215665">
        <w:rPr>
          <w:rFonts w:cstheme="minorHAnsi"/>
        </w:rPr>
        <w:t xml:space="preserve"> </w:t>
      </w:r>
      <w:proofErr w:type="spellStart"/>
      <w:r w:rsidRPr="00215665">
        <w:rPr>
          <w:rFonts w:cstheme="minorHAnsi"/>
        </w:rPr>
        <w:t>Management</w:t>
      </w:r>
      <w:proofErr w:type="spellEnd"/>
      <w:r w:rsidRPr="00215665">
        <w:rPr>
          <w:rFonts w:cstheme="minorHAnsi"/>
        </w:rPr>
        <w:t xml:space="preserve"> </w:t>
      </w:r>
      <w:proofErr w:type="spellStart"/>
      <w:r w:rsidRPr="00215665">
        <w:rPr>
          <w:rFonts w:cstheme="minorHAnsi"/>
        </w:rPr>
        <w:t>Areas</w:t>
      </w:r>
      <w:proofErr w:type="spellEnd"/>
      <w:r w:rsidRPr="00215665">
        <w:rPr>
          <w:rFonts w:cstheme="minorHAnsi"/>
        </w:rPr>
        <w:t xml:space="preserve">. </w:t>
      </w:r>
      <w:proofErr w:type="spellStart"/>
      <w:r w:rsidRPr="00215665">
        <w:rPr>
          <w:rFonts w:cstheme="minorHAnsi"/>
        </w:rPr>
        <w:t>Rural</w:t>
      </w:r>
      <w:proofErr w:type="spellEnd"/>
      <w:r w:rsidRPr="00215665">
        <w:rPr>
          <w:rFonts w:cstheme="minorHAnsi"/>
        </w:rPr>
        <w:t xml:space="preserve"> </w:t>
      </w:r>
      <w:proofErr w:type="spellStart"/>
      <w:r w:rsidRPr="00215665">
        <w:rPr>
          <w:rFonts w:cstheme="minorHAnsi"/>
        </w:rPr>
        <w:t>development</w:t>
      </w:r>
      <w:proofErr w:type="spellEnd"/>
      <w:r w:rsidRPr="00215665">
        <w:rPr>
          <w:rFonts w:cstheme="minorHAnsi"/>
        </w:rPr>
        <w:t xml:space="preserve"> 2011: 5th</w:t>
      </w:r>
    </w:p>
    <w:p w14:paraId="67FEF9FA" w14:textId="07011155" w:rsidR="00B117AE" w:rsidRPr="00215665" w:rsidRDefault="00B117AE" w:rsidP="00B117AE">
      <w:pPr>
        <w:suppressAutoHyphens/>
        <w:spacing w:line="240" w:lineRule="auto"/>
        <w:ind w:firstLine="0"/>
        <w:rPr>
          <w:rFonts w:cstheme="minorHAnsi"/>
        </w:rPr>
      </w:pPr>
      <w:r w:rsidRPr="00215665">
        <w:rPr>
          <w:rFonts w:cstheme="minorHAnsi"/>
        </w:rPr>
        <w:t xml:space="preserve">Briede A. 2018. Klimats. </w:t>
      </w:r>
      <w:r w:rsidRPr="00215665">
        <w:rPr>
          <w:rFonts w:cs="Times New Roman"/>
          <w:szCs w:val="24"/>
          <w:lang w:eastAsia="ar-SA"/>
        </w:rPr>
        <w:t xml:space="preserve">– Gr.: </w:t>
      </w:r>
      <w:proofErr w:type="spellStart"/>
      <w:r w:rsidRPr="00215665">
        <w:rPr>
          <w:rFonts w:cs="Times New Roman"/>
          <w:szCs w:val="24"/>
          <w:lang w:eastAsia="ar-SA"/>
        </w:rPr>
        <w:t>Ščerbinskis</w:t>
      </w:r>
      <w:proofErr w:type="spellEnd"/>
      <w:r w:rsidRPr="00215665">
        <w:rPr>
          <w:rFonts w:cs="Times New Roman"/>
          <w:szCs w:val="24"/>
          <w:lang w:eastAsia="ar-SA"/>
        </w:rPr>
        <w:t xml:space="preserve"> V. (</w:t>
      </w:r>
      <w:proofErr w:type="spellStart"/>
      <w:r w:rsidRPr="00215665">
        <w:rPr>
          <w:rFonts w:cs="Times New Roman"/>
          <w:szCs w:val="24"/>
          <w:lang w:eastAsia="ar-SA"/>
        </w:rPr>
        <w:t>red</w:t>
      </w:r>
      <w:proofErr w:type="spellEnd"/>
      <w:r w:rsidRPr="00215665">
        <w:rPr>
          <w:rFonts w:cs="Times New Roman"/>
          <w:szCs w:val="24"/>
          <w:lang w:eastAsia="ar-SA"/>
        </w:rPr>
        <w:t xml:space="preserve">.) </w:t>
      </w:r>
      <w:r w:rsidRPr="00215665">
        <w:rPr>
          <w:rFonts w:cstheme="minorHAnsi"/>
        </w:rPr>
        <w:t>Nacionālā enciklopēdija Latvija, Latvijas Nacionālā bibliotēka, 156.-159. lpp.</w:t>
      </w:r>
    </w:p>
    <w:p w14:paraId="23F9EC0A" w14:textId="77777777" w:rsidR="00B117AE" w:rsidRPr="00215665" w:rsidRDefault="00B117AE" w:rsidP="00B117AE">
      <w:pPr>
        <w:spacing w:line="240" w:lineRule="auto"/>
        <w:ind w:firstLine="0"/>
        <w:rPr>
          <w:color w:val="000000" w:themeColor="text1"/>
          <w:szCs w:val="24"/>
        </w:rPr>
      </w:pPr>
      <w:proofErr w:type="spellStart"/>
      <w:r w:rsidRPr="00215665">
        <w:rPr>
          <w:color w:val="000000" w:themeColor="text1"/>
          <w:szCs w:val="24"/>
        </w:rPr>
        <w:t>Council</w:t>
      </w:r>
      <w:proofErr w:type="spellEnd"/>
      <w:r w:rsidRPr="00215665">
        <w:rPr>
          <w:color w:val="000000" w:themeColor="text1"/>
          <w:szCs w:val="24"/>
        </w:rPr>
        <w:t xml:space="preserve"> </w:t>
      </w:r>
      <w:proofErr w:type="spellStart"/>
      <w:r w:rsidRPr="00215665">
        <w:rPr>
          <w:color w:val="000000" w:themeColor="text1"/>
          <w:szCs w:val="24"/>
        </w:rPr>
        <w:t>Directive</w:t>
      </w:r>
      <w:proofErr w:type="spellEnd"/>
      <w:r w:rsidRPr="00215665">
        <w:rPr>
          <w:color w:val="000000" w:themeColor="text1"/>
          <w:szCs w:val="24"/>
        </w:rPr>
        <w:t xml:space="preserve"> 92/43/EEK 1992. </w:t>
      </w:r>
      <w:proofErr w:type="spellStart"/>
      <w:r w:rsidRPr="00215665">
        <w:rPr>
          <w:color w:val="000000" w:themeColor="text1"/>
          <w:szCs w:val="24"/>
        </w:rPr>
        <w:t>On</w:t>
      </w:r>
      <w:proofErr w:type="spellEnd"/>
      <w:r w:rsidRPr="00215665">
        <w:rPr>
          <w:color w:val="000000" w:themeColor="text1"/>
          <w:szCs w:val="24"/>
        </w:rPr>
        <w:t xml:space="preserve"> </w:t>
      </w:r>
      <w:proofErr w:type="spellStart"/>
      <w:r w:rsidRPr="00215665">
        <w:rPr>
          <w:color w:val="000000" w:themeColor="text1"/>
          <w:szCs w:val="24"/>
        </w:rPr>
        <w:t>the</w:t>
      </w:r>
      <w:proofErr w:type="spellEnd"/>
      <w:r w:rsidRPr="00215665">
        <w:rPr>
          <w:color w:val="000000" w:themeColor="text1"/>
          <w:szCs w:val="24"/>
        </w:rPr>
        <w:t xml:space="preserve"> </w:t>
      </w:r>
      <w:proofErr w:type="spellStart"/>
      <w:r w:rsidRPr="00215665">
        <w:rPr>
          <w:color w:val="000000" w:themeColor="text1"/>
          <w:szCs w:val="24"/>
        </w:rPr>
        <w:t>protection</w:t>
      </w:r>
      <w:proofErr w:type="spellEnd"/>
      <w:r w:rsidRPr="00215665">
        <w:rPr>
          <w:color w:val="000000" w:themeColor="text1"/>
          <w:szCs w:val="24"/>
        </w:rPr>
        <w:t xml:space="preserve"> </w:t>
      </w:r>
      <w:proofErr w:type="spellStart"/>
      <w:r w:rsidRPr="00215665">
        <w:rPr>
          <w:color w:val="000000" w:themeColor="text1"/>
          <w:szCs w:val="24"/>
        </w:rPr>
        <w:t>of</w:t>
      </w:r>
      <w:proofErr w:type="spellEnd"/>
      <w:r w:rsidRPr="00215665">
        <w:rPr>
          <w:color w:val="000000" w:themeColor="text1"/>
          <w:szCs w:val="24"/>
        </w:rPr>
        <w:t xml:space="preserve"> </w:t>
      </w:r>
      <w:proofErr w:type="spellStart"/>
      <w:r w:rsidRPr="00215665">
        <w:rPr>
          <w:color w:val="000000" w:themeColor="text1"/>
          <w:szCs w:val="24"/>
        </w:rPr>
        <w:t>natural</w:t>
      </w:r>
      <w:proofErr w:type="spellEnd"/>
      <w:r w:rsidRPr="00215665">
        <w:rPr>
          <w:color w:val="000000" w:themeColor="text1"/>
          <w:szCs w:val="24"/>
        </w:rPr>
        <w:t xml:space="preserve"> </w:t>
      </w:r>
      <w:proofErr w:type="spellStart"/>
      <w:r w:rsidRPr="00215665">
        <w:rPr>
          <w:color w:val="000000" w:themeColor="text1"/>
          <w:szCs w:val="24"/>
        </w:rPr>
        <w:t>biotopes</w:t>
      </w:r>
      <w:proofErr w:type="spellEnd"/>
      <w:r w:rsidRPr="00215665">
        <w:rPr>
          <w:color w:val="000000" w:themeColor="text1"/>
          <w:szCs w:val="24"/>
        </w:rPr>
        <w:t xml:space="preserve">, </w:t>
      </w:r>
      <w:proofErr w:type="spellStart"/>
      <w:r w:rsidRPr="00215665">
        <w:rPr>
          <w:color w:val="000000" w:themeColor="text1"/>
          <w:szCs w:val="24"/>
        </w:rPr>
        <w:t>wild</w:t>
      </w:r>
      <w:proofErr w:type="spellEnd"/>
      <w:r w:rsidRPr="00215665">
        <w:rPr>
          <w:color w:val="000000" w:themeColor="text1"/>
          <w:szCs w:val="24"/>
        </w:rPr>
        <w:t xml:space="preserve"> </w:t>
      </w:r>
      <w:proofErr w:type="spellStart"/>
      <w:r w:rsidRPr="00215665">
        <w:rPr>
          <w:color w:val="000000" w:themeColor="text1"/>
          <w:szCs w:val="24"/>
        </w:rPr>
        <w:t>plants</w:t>
      </w:r>
      <w:proofErr w:type="spellEnd"/>
      <w:r w:rsidRPr="00215665">
        <w:rPr>
          <w:color w:val="000000" w:themeColor="text1"/>
          <w:szCs w:val="24"/>
        </w:rPr>
        <w:t xml:space="preserve"> </w:t>
      </w:r>
      <w:proofErr w:type="spellStart"/>
      <w:r w:rsidRPr="00215665">
        <w:rPr>
          <w:color w:val="000000" w:themeColor="text1"/>
          <w:szCs w:val="24"/>
        </w:rPr>
        <w:t>and</w:t>
      </w:r>
      <w:proofErr w:type="spellEnd"/>
      <w:r w:rsidRPr="00215665">
        <w:rPr>
          <w:color w:val="000000" w:themeColor="text1"/>
          <w:szCs w:val="24"/>
        </w:rPr>
        <w:t xml:space="preserve"> </w:t>
      </w:r>
      <w:proofErr w:type="spellStart"/>
      <w:r w:rsidRPr="00215665">
        <w:rPr>
          <w:color w:val="000000" w:themeColor="text1"/>
          <w:szCs w:val="24"/>
        </w:rPr>
        <w:t>animal</w:t>
      </w:r>
      <w:proofErr w:type="spellEnd"/>
      <w:r w:rsidRPr="00215665">
        <w:rPr>
          <w:color w:val="000000" w:themeColor="text1"/>
          <w:szCs w:val="24"/>
        </w:rPr>
        <w:t xml:space="preserve"> </w:t>
      </w:r>
      <w:proofErr w:type="spellStart"/>
      <w:r w:rsidRPr="00215665">
        <w:rPr>
          <w:color w:val="000000" w:themeColor="text1"/>
          <w:szCs w:val="24"/>
        </w:rPr>
        <w:t>species</w:t>
      </w:r>
      <w:proofErr w:type="spellEnd"/>
      <w:r w:rsidRPr="00215665">
        <w:rPr>
          <w:color w:val="000000" w:themeColor="text1"/>
          <w:szCs w:val="24"/>
        </w:rPr>
        <w:t xml:space="preserve">. </w:t>
      </w:r>
      <w:proofErr w:type="spellStart"/>
      <w:r w:rsidRPr="00215665">
        <w:rPr>
          <w:color w:val="000000" w:themeColor="text1"/>
          <w:szCs w:val="24"/>
        </w:rPr>
        <w:t>Annex</w:t>
      </w:r>
      <w:proofErr w:type="spellEnd"/>
      <w:r w:rsidRPr="00215665">
        <w:rPr>
          <w:color w:val="000000" w:themeColor="text1"/>
          <w:szCs w:val="24"/>
        </w:rPr>
        <w:t xml:space="preserve"> II, </w:t>
      </w:r>
      <w:proofErr w:type="spellStart"/>
      <w:r w:rsidRPr="00215665">
        <w:rPr>
          <w:color w:val="000000" w:themeColor="text1"/>
          <w:szCs w:val="24"/>
        </w:rPr>
        <w:t>Annex</w:t>
      </w:r>
      <w:proofErr w:type="spellEnd"/>
      <w:r w:rsidRPr="00215665">
        <w:rPr>
          <w:color w:val="000000" w:themeColor="text1"/>
          <w:szCs w:val="24"/>
        </w:rPr>
        <w:t xml:space="preserve"> V. OJEU 22. 7. 92. No L 206: 7–50.</w:t>
      </w:r>
    </w:p>
    <w:p w14:paraId="57881F33" w14:textId="67A44A7B" w:rsidR="008E2A37" w:rsidRPr="00215665" w:rsidRDefault="00E200CA" w:rsidP="00B117AE">
      <w:pPr>
        <w:spacing w:line="240" w:lineRule="auto"/>
        <w:ind w:firstLine="0"/>
        <w:rPr>
          <w:color w:val="000000" w:themeColor="text1"/>
          <w:szCs w:val="24"/>
          <w:shd w:val="clear" w:color="auto" w:fill="FFFFFF"/>
        </w:rPr>
      </w:pPr>
      <w:proofErr w:type="spellStart"/>
      <w:r w:rsidRPr="00215665">
        <w:rPr>
          <w:color w:val="000000" w:themeColor="text1"/>
          <w:szCs w:val="24"/>
          <w:shd w:val="clear" w:color="auto" w:fill="FFFFFF"/>
        </w:rPr>
        <w:t>Dijkstra</w:t>
      </w:r>
      <w:proofErr w:type="spellEnd"/>
      <w:r w:rsidRPr="00215665">
        <w:rPr>
          <w:color w:val="000000" w:themeColor="text1"/>
          <w:szCs w:val="24"/>
          <w:shd w:val="clear" w:color="auto" w:fill="FFFFFF"/>
        </w:rPr>
        <w:t xml:space="preserve"> K.-D.B. 2010. </w:t>
      </w:r>
      <w:proofErr w:type="spellStart"/>
      <w:r w:rsidRPr="00215665">
        <w:rPr>
          <w:color w:val="000000" w:themeColor="text1"/>
          <w:szCs w:val="24"/>
          <w:shd w:val="clear" w:color="auto" w:fill="FFFFFF"/>
        </w:rPr>
        <w:t>Field</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Guide</w:t>
      </w:r>
      <w:proofErr w:type="spellEnd"/>
      <w:r w:rsidRPr="00215665">
        <w:rPr>
          <w:color w:val="000000" w:themeColor="text1"/>
          <w:szCs w:val="24"/>
          <w:shd w:val="clear" w:color="auto" w:fill="FFFFFF"/>
        </w:rPr>
        <w:t xml:space="preserve"> to </w:t>
      </w:r>
      <w:proofErr w:type="spellStart"/>
      <w:r w:rsidRPr="00215665">
        <w:rPr>
          <w:color w:val="000000" w:themeColor="text1"/>
          <w:szCs w:val="24"/>
          <w:shd w:val="clear" w:color="auto" w:fill="FFFFFF"/>
        </w:rPr>
        <w:t>the</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Dragonflies</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of</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Britain</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and</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Europe</w:t>
      </w:r>
      <w:proofErr w:type="spellEnd"/>
      <w:r w:rsidRPr="00215665">
        <w:rPr>
          <w:color w:val="000000" w:themeColor="text1"/>
          <w:szCs w:val="24"/>
          <w:shd w:val="clear" w:color="auto" w:fill="FFFFFF"/>
        </w:rPr>
        <w:t xml:space="preserve">. British </w:t>
      </w:r>
      <w:proofErr w:type="spellStart"/>
      <w:r w:rsidRPr="00215665">
        <w:rPr>
          <w:color w:val="000000" w:themeColor="text1"/>
          <w:szCs w:val="24"/>
          <w:shd w:val="clear" w:color="auto" w:fill="FFFFFF"/>
        </w:rPr>
        <w:t>Wildlife</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Publishing</w:t>
      </w:r>
      <w:proofErr w:type="spellEnd"/>
      <w:r w:rsidRPr="00215665">
        <w:rPr>
          <w:color w:val="000000" w:themeColor="text1"/>
          <w:szCs w:val="24"/>
          <w:shd w:val="clear" w:color="auto" w:fill="FFFFFF"/>
        </w:rPr>
        <w:t xml:space="preserve">, 320 </w:t>
      </w:r>
      <w:proofErr w:type="spellStart"/>
      <w:r w:rsidRPr="00215665">
        <w:rPr>
          <w:color w:val="000000" w:themeColor="text1"/>
          <w:szCs w:val="24"/>
          <w:shd w:val="clear" w:color="auto" w:fill="FFFFFF"/>
        </w:rPr>
        <w:t>pp</w:t>
      </w:r>
      <w:proofErr w:type="spellEnd"/>
    </w:p>
    <w:p w14:paraId="240252D1" w14:textId="77777777" w:rsidR="00715B45" w:rsidRPr="00215665" w:rsidRDefault="00715B45" w:rsidP="00B117AE">
      <w:pPr>
        <w:spacing w:line="240" w:lineRule="auto"/>
        <w:ind w:firstLine="0"/>
        <w:rPr>
          <w:color w:val="000000" w:themeColor="text1"/>
          <w:szCs w:val="24"/>
          <w:shd w:val="clear" w:color="auto" w:fill="FFFFFF"/>
        </w:rPr>
      </w:pPr>
      <w:proofErr w:type="spellStart"/>
      <w:r w:rsidRPr="00215665">
        <w:rPr>
          <w:color w:val="000000" w:themeColor="text1"/>
          <w:szCs w:val="24"/>
          <w:shd w:val="clear" w:color="auto" w:fill="FFFFFF"/>
        </w:rPr>
        <w:t>Eisenbeis</w:t>
      </w:r>
      <w:proofErr w:type="spellEnd"/>
      <w:r w:rsidRPr="00215665">
        <w:rPr>
          <w:color w:val="000000" w:themeColor="text1"/>
          <w:szCs w:val="24"/>
          <w:shd w:val="clear" w:color="auto" w:fill="FFFFFF"/>
        </w:rPr>
        <w:t xml:space="preserve">,  G.  2006.  </w:t>
      </w:r>
      <w:proofErr w:type="spellStart"/>
      <w:r w:rsidRPr="00215665">
        <w:rPr>
          <w:color w:val="000000" w:themeColor="text1"/>
          <w:szCs w:val="24"/>
          <w:shd w:val="clear" w:color="auto" w:fill="FFFFFF"/>
        </w:rPr>
        <w:t>Artificial</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night</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lighting</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and</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insects</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attraction</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of</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insects</w:t>
      </w:r>
      <w:proofErr w:type="spellEnd"/>
      <w:r w:rsidRPr="00215665">
        <w:rPr>
          <w:color w:val="000000" w:themeColor="text1"/>
          <w:szCs w:val="24"/>
          <w:shd w:val="clear" w:color="auto" w:fill="FFFFFF"/>
        </w:rPr>
        <w:t xml:space="preserve">  to </w:t>
      </w:r>
      <w:proofErr w:type="spellStart"/>
      <w:r w:rsidRPr="00215665">
        <w:rPr>
          <w:color w:val="000000" w:themeColor="text1"/>
          <w:szCs w:val="24"/>
          <w:shd w:val="clear" w:color="auto" w:fill="FFFFFF"/>
        </w:rPr>
        <w:t>streetlamps</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in</w:t>
      </w:r>
      <w:proofErr w:type="spellEnd"/>
      <w:r w:rsidRPr="00215665">
        <w:rPr>
          <w:color w:val="000000" w:themeColor="text1"/>
          <w:szCs w:val="24"/>
          <w:shd w:val="clear" w:color="auto" w:fill="FFFFFF"/>
        </w:rPr>
        <w:t xml:space="preserve"> a </w:t>
      </w:r>
      <w:proofErr w:type="spellStart"/>
      <w:r w:rsidRPr="00215665">
        <w:rPr>
          <w:color w:val="000000" w:themeColor="text1"/>
          <w:szCs w:val="24"/>
          <w:shd w:val="clear" w:color="auto" w:fill="FFFFFF"/>
        </w:rPr>
        <w:t>rural</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setting</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in</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Germany</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In</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Rich</w:t>
      </w:r>
      <w:proofErr w:type="spellEnd"/>
      <w:r w:rsidRPr="00215665">
        <w:rPr>
          <w:color w:val="000000" w:themeColor="text1"/>
          <w:szCs w:val="24"/>
          <w:shd w:val="clear" w:color="auto" w:fill="FFFFFF"/>
        </w:rPr>
        <w:t xml:space="preserve">, C., u. </w:t>
      </w:r>
      <w:proofErr w:type="spellStart"/>
      <w:r w:rsidRPr="00215665">
        <w:rPr>
          <w:color w:val="000000" w:themeColor="text1"/>
          <w:szCs w:val="24"/>
          <w:shd w:val="clear" w:color="auto" w:fill="FFFFFF"/>
        </w:rPr>
        <w:t>Longcore</w:t>
      </w:r>
      <w:proofErr w:type="spellEnd"/>
      <w:r w:rsidRPr="00215665">
        <w:rPr>
          <w:color w:val="000000" w:themeColor="text1"/>
          <w:szCs w:val="24"/>
          <w:shd w:val="clear" w:color="auto" w:fill="FFFFFF"/>
        </w:rPr>
        <w:t>, T. (</w:t>
      </w:r>
      <w:proofErr w:type="spellStart"/>
      <w:r w:rsidRPr="00215665">
        <w:rPr>
          <w:color w:val="000000" w:themeColor="text1"/>
          <w:szCs w:val="24"/>
          <w:shd w:val="clear" w:color="auto" w:fill="FFFFFF"/>
        </w:rPr>
        <w:t>eds</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Ecological</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consequences</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of</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artificial</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night</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lighting</w:t>
      </w:r>
      <w:proofErr w:type="spellEnd"/>
      <w:r w:rsidRPr="00215665">
        <w:rPr>
          <w:color w:val="000000" w:themeColor="text1"/>
          <w:szCs w:val="24"/>
          <w:shd w:val="clear" w:color="auto" w:fill="FFFFFF"/>
        </w:rPr>
        <w:t>, 2: 191-198.</w:t>
      </w:r>
    </w:p>
    <w:p w14:paraId="45E0F208" w14:textId="3DE8B8B2" w:rsidR="00B117AE" w:rsidRPr="00215665" w:rsidRDefault="00B117AE" w:rsidP="00B117AE">
      <w:pPr>
        <w:spacing w:line="240" w:lineRule="auto"/>
        <w:ind w:firstLine="0"/>
        <w:rPr>
          <w:color w:val="000000" w:themeColor="text1"/>
          <w:szCs w:val="24"/>
          <w:shd w:val="clear" w:color="auto" w:fill="FFFFFF"/>
        </w:rPr>
      </w:pPr>
      <w:proofErr w:type="spellStart"/>
      <w:r w:rsidRPr="00215665">
        <w:rPr>
          <w:color w:val="000000" w:themeColor="text1"/>
          <w:szCs w:val="24"/>
          <w:shd w:val="clear" w:color="auto" w:fill="FFFFFF"/>
        </w:rPr>
        <w:t>Ek</w:t>
      </w:r>
      <w:proofErr w:type="spellEnd"/>
      <w:r w:rsidRPr="00215665">
        <w:rPr>
          <w:color w:val="000000" w:themeColor="text1"/>
          <w:szCs w:val="24"/>
          <w:shd w:val="clear" w:color="auto" w:fill="FFFFFF"/>
        </w:rPr>
        <w:t xml:space="preserve">, T., U. </w:t>
      </w:r>
      <w:proofErr w:type="spellStart"/>
      <w:r w:rsidRPr="00215665">
        <w:rPr>
          <w:color w:val="000000" w:themeColor="text1"/>
          <w:szCs w:val="24"/>
          <w:shd w:val="clear" w:color="auto" w:fill="FFFFFF"/>
        </w:rPr>
        <w:t>Suško</w:t>
      </w:r>
      <w:proofErr w:type="spellEnd"/>
      <w:r w:rsidRPr="00215665">
        <w:rPr>
          <w:color w:val="000000" w:themeColor="text1"/>
          <w:szCs w:val="24"/>
          <w:shd w:val="clear" w:color="auto" w:fill="FFFFFF"/>
        </w:rPr>
        <w:t xml:space="preserve">, R. Auziņš 2002. </w:t>
      </w:r>
      <w:proofErr w:type="spellStart"/>
      <w:r w:rsidRPr="00215665">
        <w:rPr>
          <w:color w:val="000000" w:themeColor="text1"/>
          <w:szCs w:val="24"/>
          <w:shd w:val="clear" w:color="auto" w:fill="FFFFFF"/>
        </w:rPr>
        <w:t>Inventory</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of</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woodland</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key</w:t>
      </w:r>
      <w:proofErr w:type="spellEnd"/>
      <w:r w:rsidRPr="00215665">
        <w:rPr>
          <w:color w:val="000000" w:themeColor="text1"/>
          <w:szCs w:val="24"/>
          <w:shd w:val="clear" w:color="auto" w:fill="FFFFFF"/>
        </w:rPr>
        <w:t xml:space="preserve"> habitats. </w:t>
      </w:r>
      <w:proofErr w:type="spellStart"/>
      <w:r w:rsidRPr="00215665">
        <w:rPr>
          <w:color w:val="000000" w:themeColor="text1"/>
          <w:szCs w:val="24"/>
          <w:shd w:val="clear" w:color="auto" w:fill="FFFFFF"/>
        </w:rPr>
        <w:t>Methodology</w:t>
      </w:r>
      <w:proofErr w:type="spellEnd"/>
      <w:r w:rsidRPr="00215665">
        <w:rPr>
          <w:color w:val="000000" w:themeColor="text1"/>
          <w:szCs w:val="24"/>
          <w:shd w:val="clear" w:color="auto" w:fill="FFFFFF"/>
        </w:rPr>
        <w:t xml:space="preserve">. </w:t>
      </w:r>
      <w:proofErr w:type="spellStart"/>
      <w:r w:rsidRPr="00215665">
        <w:rPr>
          <w:color w:val="000000" w:themeColor="text1"/>
          <w:szCs w:val="24"/>
          <w:shd w:val="clear" w:color="auto" w:fill="FFFFFF"/>
        </w:rPr>
        <w:t>Riga</w:t>
      </w:r>
      <w:proofErr w:type="spellEnd"/>
      <w:r w:rsidRPr="00215665">
        <w:rPr>
          <w:color w:val="000000" w:themeColor="text1"/>
          <w:szCs w:val="24"/>
          <w:shd w:val="clear" w:color="auto" w:fill="FFFFFF"/>
        </w:rPr>
        <w:t xml:space="preserve">, 73 </w:t>
      </w:r>
      <w:proofErr w:type="spellStart"/>
      <w:r w:rsidRPr="00215665">
        <w:rPr>
          <w:color w:val="000000" w:themeColor="text1"/>
          <w:szCs w:val="24"/>
          <w:shd w:val="clear" w:color="auto" w:fill="FFFFFF"/>
        </w:rPr>
        <w:t>pp</w:t>
      </w:r>
      <w:proofErr w:type="spellEnd"/>
      <w:r w:rsidRPr="00215665">
        <w:rPr>
          <w:color w:val="000000" w:themeColor="text1"/>
          <w:szCs w:val="24"/>
          <w:shd w:val="clear" w:color="auto" w:fill="FFFFFF"/>
        </w:rPr>
        <w:t>.</w:t>
      </w:r>
    </w:p>
    <w:p w14:paraId="61B1F1CC" w14:textId="77777777" w:rsidR="00B117AE" w:rsidRPr="00215665" w:rsidRDefault="00B117AE" w:rsidP="00B117AE">
      <w:pPr>
        <w:spacing w:line="240" w:lineRule="auto"/>
        <w:ind w:firstLine="0"/>
        <w:rPr>
          <w:rFonts w:cs="Times New Roman"/>
          <w:szCs w:val="24"/>
          <w:lang w:eastAsia="ar-SA"/>
        </w:rPr>
      </w:pPr>
      <w:r w:rsidRPr="00215665">
        <w:rPr>
          <w:rFonts w:cs="Times New Roman"/>
          <w:szCs w:val="24"/>
          <w:lang w:eastAsia="ar-SA"/>
        </w:rPr>
        <w:t xml:space="preserve">Gavrilova Ģ. 1994. Ciriša ezers ar apkārtējo ainavu –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1. sēj., 193. lpp.</w:t>
      </w:r>
    </w:p>
    <w:p w14:paraId="7FF572DF" w14:textId="77777777" w:rsidR="0001328E" w:rsidRPr="00215665" w:rsidRDefault="0001328E" w:rsidP="0001328E">
      <w:pPr>
        <w:autoSpaceDE w:val="0"/>
        <w:autoSpaceDN w:val="0"/>
        <w:adjustRightInd w:val="0"/>
        <w:spacing w:line="240" w:lineRule="auto"/>
        <w:ind w:firstLine="0"/>
        <w:rPr>
          <w:rFonts w:cs="Times New Roman"/>
          <w:szCs w:val="24"/>
        </w:rPr>
      </w:pPr>
      <w:r w:rsidRPr="00215665">
        <w:rPr>
          <w:rFonts w:cs="Times New Roman"/>
          <w:szCs w:val="24"/>
        </w:rPr>
        <w:lastRenderedPageBreak/>
        <w:t xml:space="preserve">Gilbert G., </w:t>
      </w:r>
      <w:proofErr w:type="spellStart"/>
      <w:r w:rsidRPr="00215665">
        <w:rPr>
          <w:rFonts w:cs="Times New Roman"/>
          <w:szCs w:val="24"/>
        </w:rPr>
        <w:t>Tyler</w:t>
      </w:r>
      <w:proofErr w:type="spellEnd"/>
      <w:r w:rsidRPr="00215665">
        <w:rPr>
          <w:rFonts w:cs="Times New Roman"/>
          <w:szCs w:val="24"/>
        </w:rPr>
        <w:t xml:space="preserve"> G. A., </w:t>
      </w:r>
      <w:proofErr w:type="spellStart"/>
      <w:r w:rsidRPr="00215665">
        <w:rPr>
          <w:rFonts w:cs="Times New Roman"/>
          <w:szCs w:val="24"/>
        </w:rPr>
        <w:t>Dunn</w:t>
      </w:r>
      <w:proofErr w:type="spellEnd"/>
      <w:r w:rsidRPr="00215665">
        <w:rPr>
          <w:rFonts w:cs="Times New Roman"/>
          <w:szCs w:val="24"/>
        </w:rPr>
        <w:t xml:space="preserve"> C. J., </w:t>
      </w:r>
      <w:proofErr w:type="spellStart"/>
      <w:r w:rsidRPr="00215665">
        <w:rPr>
          <w:rFonts w:cs="Times New Roman"/>
          <w:szCs w:val="24"/>
        </w:rPr>
        <w:t>Smith</w:t>
      </w:r>
      <w:proofErr w:type="spellEnd"/>
      <w:r w:rsidRPr="00215665">
        <w:rPr>
          <w:rFonts w:cs="Times New Roman"/>
          <w:szCs w:val="24"/>
        </w:rPr>
        <w:t xml:space="preserve"> K. W. 2005. </w:t>
      </w:r>
      <w:proofErr w:type="spellStart"/>
      <w:r w:rsidRPr="00215665">
        <w:rPr>
          <w:rFonts w:cs="Times New Roman"/>
          <w:szCs w:val="24"/>
        </w:rPr>
        <w:t>Nesting</w:t>
      </w:r>
      <w:proofErr w:type="spellEnd"/>
      <w:r w:rsidRPr="00215665">
        <w:rPr>
          <w:rFonts w:cs="Times New Roman"/>
          <w:szCs w:val="24"/>
        </w:rPr>
        <w:t xml:space="preserve"> </w:t>
      </w:r>
      <w:proofErr w:type="spellStart"/>
      <w:r w:rsidRPr="00215665">
        <w:rPr>
          <w:rFonts w:cs="Times New Roman"/>
          <w:szCs w:val="24"/>
        </w:rPr>
        <w:t>habitat</w:t>
      </w:r>
      <w:proofErr w:type="spellEnd"/>
      <w:r w:rsidRPr="00215665">
        <w:rPr>
          <w:rFonts w:cs="Times New Roman"/>
          <w:szCs w:val="24"/>
        </w:rPr>
        <w:t xml:space="preserve"> </w:t>
      </w:r>
      <w:proofErr w:type="spellStart"/>
      <w:r w:rsidRPr="00215665">
        <w:rPr>
          <w:rFonts w:cs="Times New Roman"/>
          <w:szCs w:val="24"/>
        </w:rPr>
        <w:t>selection</w:t>
      </w:r>
      <w:proofErr w:type="spellEnd"/>
      <w:r w:rsidRPr="00215665">
        <w:rPr>
          <w:rFonts w:cs="Times New Roman"/>
          <w:szCs w:val="24"/>
        </w:rPr>
        <w:t xml:space="preserve"> </w:t>
      </w:r>
      <w:proofErr w:type="spellStart"/>
      <w:r w:rsidRPr="00215665">
        <w:rPr>
          <w:rFonts w:cs="Times New Roman"/>
          <w:szCs w:val="24"/>
        </w:rPr>
        <w:t>by</w:t>
      </w:r>
      <w:proofErr w:type="spellEnd"/>
      <w:r w:rsidRPr="00215665">
        <w:rPr>
          <w:rFonts w:cs="Times New Roman"/>
          <w:szCs w:val="24"/>
        </w:rPr>
        <w:t xml:space="preserve"> </w:t>
      </w:r>
      <w:proofErr w:type="spellStart"/>
      <w:r w:rsidRPr="00215665">
        <w:rPr>
          <w:rFonts w:cs="Times New Roman"/>
          <w:szCs w:val="24"/>
        </w:rPr>
        <w:t>Bitterns</w:t>
      </w:r>
      <w:proofErr w:type="spellEnd"/>
      <w:r w:rsidRPr="00215665">
        <w:rPr>
          <w:rFonts w:cs="Times New Roman"/>
          <w:szCs w:val="24"/>
        </w:rPr>
        <w:t xml:space="preserve"> </w:t>
      </w:r>
      <w:proofErr w:type="spellStart"/>
      <w:r w:rsidRPr="00215665">
        <w:rPr>
          <w:rFonts w:cs="Times New Roman"/>
          <w:szCs w:val="24"/>
        </w:rPr>
        <w:t>Botaurus</w:t>
      </w:r>
      <w:proofErr w:type="spellEnd"/>
      <w:r w:rsidRPr="00215665">
        <w:rPr>
          <w:rFonts w:cs="Times New Roman"/>
          <w:szCs w:val="24"/>
        </w:rPr>
        <w:t xml:space="preserve"> </w:t>
      </w:r>
      <w:proofErr w:type="spellStart"/>
      <w:r w:rsidRPr="00215665">
        <w:rPr>
          <w:rFonts w:cs="Times New Roman"/>
          <w:szCs w:val="24"/>
        </w:rPr>
        <w:t>stellaris</w:t>
      </w:r>
      <w:proofErr w:type="spellEnd"/>
      <w:r w:rsidRPr="00215665">
        <w:rPr>
          <w:rFonts w:cs="Times New Roman"/>
          <w:szCs w:val="24"/>
        </w:rPr>
        <w:t xml:space="preserve"> </w:t>
      </w:r>
      <w:proofErr w:type="spellStart"/>
      <w:r w:rsidRPr="00215665">
        <w:rPr>
          <w:rFonts w:cs="Times New Roman"/>
          <w:szCs w:val="24"/>
        </w:rPr>
        <w:t>in</w:t>
      </w:r>
      <w:proofErr w:type="spellEnd"/>
      <w:r w:rsidRPr="00215665">
        <w:rPr>
          <w:rFonts w:cs="Times New Roman"/>
          <w:szCs w:val="24"/>
        </w:rPr>
        <w:t xml:space="preserve"> </w:t>
      </w:r>
      <w:proofErr w:type="spellStart"/>
      <w:r w:rsidRPr="00215665">
        <w:rPr>
          <w:rFonts w:cs="Times New Roman"/>
          <w:szCs w:val="24"/>
        </w:rPr>
        <w:t>Britain</w:t>
      </w:r>
      <w:proofErr w:type="spellEnd"/>
      <w:r w:rsidRPr="00215665">
        <w:rPr>
          <w:rFonts w:cs="Times New Roman"/>
          <w:szCs w:val="24"/>
        </w:rPr>
        <w:t xml:space="preserve"> </w:t>
      </w:r>
      <w:proofErr w:type="spellStart"/>
      <w:r w:rsidRPr="00215665">
        <w:rPr>
          <w:rFonts w:cs="Times New Roman"/>
          <w:szCs w:val="24"/>
        </w:rPr>
        <w:t>and</w:t>
      </w:r>
      <w:proofErr w:type="spellEnd"/>
      <w:r w:rsidRPr="00215665">
        <w:rPr>
          <w:rFonts w:cs="Times New Roman"/>
          <w:szCs w:val="24"/>
        </w:rPr>
        <w:t xml:space="preserve"> </w:t>
      </w:r>
      <w:proofErr w:type="spellStart"/>
      <w:r w:rsidRPr="00215665">
        <w:rPr>
          <w:rFonts w:cs="Times New Roman"/>
          <w:szCs w:val="24"/>
        </w:rPr>
        <w:t>the</w:t>
      </w:r>
      <w:proofErr w:type="spellEnd"/>
      <w:r w:rsidRPr="00215665">
        <w:rPr>
          <w:rFonts w:cs="Times New Roman"/>
          <w:szCs w:val="24"/>
        </w:rPr>
        <w:t xml:space="preserve"> </w:t>
      </w:r>
      <w:proofErr w:type="spellStart"/>
      <w:r w:rsidRPr="00215665">
        <w:rPr>
          <w:rFonts w:cs="Times New Roman"/>
          <w:szCs w:val="24"/>
        </w:rPr>
        <w:t>implications</w:t>
      </w:r>
      <w:proofErr w:type="spellEnd"/>
      <w:r w:rsidRPr="00215665">
        <w:rPr>
          <w:rFonts w:cs="Times New Roman"/>
          <w:szCs w:val="24"/>
        </w:rPr>
        <w:t xml:space="preserve"> </w:t>
      </w:r>
      <w:proofErr w:type="spellStart"/>
      <w:r w:rsidRPr="00215665">
        <w:rPr>
          <w:rFonts w:cs="Times New Roman"/>
          <w:szCs w:val="24"/>
        </w:rPr>
        <w:t>for</w:t>
      </w:r>
      <w:proofErr w:type="spellEnd"/>
      <w:r w:rsidRPr="00215665">
        <w:rPr>
          <w:rFonts w:cs="Times New Roman"/>
          <w:szCs w:val="24"/>
        </w:rPr>
        <w:t xml:space="preserve"> </w:t>
      </w:r>
      <w:proofErr w:type="spellStart"/>
      <w:r w:rsidRPr="00215665">
        <w:rPr>
          <w:rFonts w:cs="Times New Roman"/>
          <w:szCs w:val="24"/>
        </w:rPr>
        <w:t>wetland</w:t>
      </w:r>
      <w:proofErr w:type="spellEnd"/>
      <w:r w:rsidRPr="00215665">
        <w:rPr>
          <w:rFonts w:cs="Times New Roman"/>
          <w:szCs w:val="24"/>
        </w:rPr>
        <w:t xml:space="preserve"> </w:t>
      </w:r>
      <w:proofErr w:type="spellStart"/>
      <w:r w:rsidRPr="00215665">
        <w:rPr>
          <w:rFonts w:cs="Times New Roman"/>
          <w:szCs w:val="24"/>
        </w:rPr>
        <w:t>management</w:t>
      </w:r>
      <w:proofErr w:type="spellEnd"/>
      <w:r w:rsidRPr="00215665">
        <w:rPr>
          <w:rFonts w:cs="Times New Roman"/>
          <w:szCs w:val="24"/>
        </w:rPr>
        <w:t xml:space="preserve">. </w:t>
      </w:r>
      <w:proofErr w:type="spellStart"/>
      <w:r w:rsidRPr="00215665">
        <w:rPr>
          <w:rFonts w:cs="Times New Roman"/>
          <w:szCs w:val="24"/>
        </w:rPr>
        <w:t>Biological</w:t>
      </w:r>
      <w:proofErr w:type="spellEnd"/>
      <w:r w:rsidRPr="00215665">
        <w:rPr>
          <w:rFonts w:cs="Times New Roman"/>
          <w:szCs w:val="24"/>
        </w:rPr>
        <w:t xml:space="preserve"> </w:t>
      </w:r>
      <w:proofErr w:type="spellStart"/>
      <w:r w:rsidRPr="00215665">
        <w:rPr>
          <w:rFonts w:cs="Times New Roman"/>
          <w:szCs w:val="24"/>
        </w:rPr>
        <w:t>Conservation</w:t>
      </w:r>
      <w:proofErr w:type="spellEnd"/>
      <w:r w:rsidRPr="00215665">
        <w:rPr>
          <w:rFonts w:cs="Times New Roman"/>
          <w:szCs w:val="24"/>
        </w:rPr>
        <w:t xml:space="preserve"> 124: 547-553.</w:t>
      </w:r>
    </w:p>
    <w:p w14:paraId="353F18CB" w14:textId="77777777" w:rsidR="0001328E" w:rsidRPr="00215665" w:rsidRDefault="0001328E" w:rsidP="0001328E">
      <w:pPr>
        <w:autoSpaceDE w:val="0"/>
        <w:autoSpaceDN w:val="0"/>
        <w:adjustRightInd w:val="0"/>
        <w:spacing w:line="240" w:lineRule="auto"/>
        <w:ind w:firstLine="0"/>
        <w:rPr>
          <w:rFonts w:cs="Times New Roman"/>
          <w:szCs w:val="24"/>
        </w:rPr>
      </w:pPr>
      <w:proofErr w:type="spellStart"/>
      <w:r w:rsidRPr="00215665">
        <w:rPr>
          <w:rFonts w:cs="Times New Roman"/>
          <w:szCs w:val="24"/>
        </w:rPr>
        <w:t>Gorman</w:t>
      </w:r>
      <w:proofErr w:type="spellEnd"/>
      <w:r w:rsidRPr="00215665">
        <w:rPr>
          <w:rFonts w:cs="Times New Roman"/>
          <w:szCs w:val="24"/>
        </w:rPr>
        <w:t xml:space="preserve"> G. 2011. </w:t>
      </w:r>
      <w:proofErr w:type="spellStart"/>
      <w:r w:rsidRPr="00215665">
        <w:rPr>
          <w:rFonts w:cs="Times New Roman"/>
          <w:szCs w:val="24"/>
        </w:rPr>
        <w:t>The</w:t>
      </w:r>
      <w:proofErr w:type="spellEnd"/>
      <w:r w:rsidRPr="00215665">
        <w:rPr>
          <w:rFonts w:cs="Times New Roman"/>
          <w:szCs w:val="24"/>
        </w:rPr>
        <w:t xml:space="preserve"> Black </w:t>
      </w:r>
      <w:proofErr w:type="spellStart"/>
      <w:r w:rsidRPr="00215665">
        <w:rPr>
          <w:rFonts w:cs="Times New Roman"/>
          <w:szCs w:val="24"/>
        </w:rPr>
        <w:t>Woodpecker</w:t>
      </w:r>
      <w:proofErr w:type="spellEnd"/>
      <w:r w:rsidRPr="00215665">
        <w:rPr>
          <w:rFonts w:cs="Times New Roman"/>
          <w:szCs w:val="24"/>
        </w:rPr>
        <w:t xml:space="preserve">. A </w:t>
      </w:r>
      <w:proofErr w:type="spellStart"/>
      <w:r w:rsidRPr="00215665">
        <w:rPr>
          <w:rFonts w:cs="Times New Roman"/>
          <w:szCs w:val="24"/>
        </w:rPr>
        <w:t>monograph</w:t>
      </w:r>
      <w:proofErr w:type="spellEnd"/>
      <w:r w:rsidRPr="00215665">
        <w:rPr>
          <w:rFonts w:cs="Times New Roman"/>
          <w:szCs w:val="24"/>
        </w:rPr>
        <w:t xml:space="preserve"> </w:t>
      </w:r>
      <w:proofErr w:type="spellStart"/>
      <w:r w:rsidRPr="00215665">
        <w:rPr>
          <w:rFonts w:cs="Times New Roman"/>
          <w:szCs w:val="24"/>
        </w:rPr>
        <w:t>on</w:t>
      </w:r>
      <w:proofErr w:type="spellEnd"/>
      <w:r w:rsidRPr="00215665">
        <w:rPr>
          <w:rFonts w:cs="Times New Roman"/>
          <w:szCs w:val="24"/>
        </w:rPr>
        <w:t xml:space="preserve"> </w:t>
      </w:r>
      <w:proofErr w:type="spellStart"/>
      <w:r w:rsidRPr="00215665">
        <w:rPr>
          <w:rFonts w:cs="Times New Roman"/>
          <w:szCs w:val="24"/>
        </w:rPr>
        <w:t>Drycopus</w:t>
      </w:r>
      <w:proofErr w:type="spellEnd"/>
      <w:r w:rsidRPr="00215665">
        <w:rPr>
          <w:rFonts w:cs="Times New Roman"/>
          <w:szCs w:val="24"/>
        </w:rPr>
        <w:t xml:space="preserve"> </w:t>
      </w:r>
      <w:proofErr w:type="spellStart"/>
      <w:r w:rsidRPr="00215665">
        <w:rPr>
          <w:rFonts w:cs="Times New Roman"/>
          <w:szCs w:val="24"/>
        </w:rPr>
        <w:t>martius</w:t>
      </w:r>
      <w:proofErr w:type="spellEnd"/>
      <w:r w:rsidRPr="00215665">
        <w:rPr>
          <w:rFonts w:cs="Times New Roman"/>
          <w:szCs w:val="24"/>
        </w:rPr>
        <w:t xml:space="preserve">. </w:t>
      </w:r>
      <w:proofErr w:type="spellStart"/>
      <w:r w:rsidRPr="00215665">
        <w:rPr>
          <w:rFonts w:cs="Times New Roman"/>
          <w:szCs w:val="24"/>
        </w:rPr>
        <w:t>Lynx</w:t>
      </w:r>
      <w:proofErr w:type="spellEnd"/>
      <w:r w:rsidRPr="00215665">
        <w:rPr>
          <w:rFonts w:cs="Times New Roman"/>
          <w:szCs w:val="24"/>
        </w:rPr>
        <w:t xml:space="preserve"> editions.184 lpp.</w:t>
      </w:r>
    </w:p>
    <w:p w14:paraId="69DC6902" w14:textId="5767694A" w:rsidR="00391450" w:rsidRPr="00215665" w:rsidRDefault="00391450" w:rsidP="0001328E">
      <w:pPr>
        <w:autoSpaceDE w:val="0"/>
        <w:autoSpaceDN w:val="0"/>
        <w:adjustRightInd w:val="0"/>
        <w:spacing w:line="240" w:lineRule="auto"/>
        <w:ind w:firstLine="0"/>
        <w:rPr>
          <w:rFonts w:cs="Times New Roman"/>
          <w:szCs w:val="24"/>
        </w:rPr>
      </w:pPr>
      <w:proofErr w:type="spellStart"/>
      <w:r w:rsidRPr="00215665">
        <w:rPr>
          <w:rFonts w:cs="Times New Roman"/>
          <w:szCs w:val="24"/>
        </w:rPr>
        <w:t>Greķe</w:t>
      </w:r>
      <w:proofErr w:type="spellEnd"/>
      <w:r w:rsidRPr="00215665">
        <w:rPr>
          <w:rFonts w:cs="Times New Roman"/>
          <w:szCs w:val="24"/>
        </w:rPr>
        <w:t xml:space="preserve"> K., </w:t>
      </w:r>
      <w:proofErr w:type="spellStart"/>
      <w:r w:rsidRPr="00215665">
        <w:rPr>
          <w:rFonts w:cs="Times New Roman"/>
          <w:szCs w:val="24"/>
        </w:rPr>
        <w:t>Teļnovs</w:t>
      </w:r>
      <w:proofErr w:type="spellEnd"/>
      <w:r w:rsidRPr="00215665">
        <w:rPr>
          <w:rFonts w:cs="Times New Roman"/>
          <w:szCs w:val="24"/>
        </w:rPr>
        <w:t xml:space="preserve"> D., Kalniņš M. 2008. Medicīnas dēles </w:t>
      </w:r>
      <w:proofErr w:type="spellStart"/>
      <w:r w:rsidRPr="00215665">
        <w:rPr>
          <w:rFonts w:cs="Times New Roman"/>
          <w:szCs w:val="24"/>
        </w:rPr>
        <w:t>Hirudo</w:t>
      </w:r>
      <w:proofErr w:type="spellEnd"/>
      <w:r w:rsidRPr="00215665">
        <w:rPr>
          <w:rFonts w:cs="Times New Roman"/>
          <w:szCs w:val="24"/>
        </w:rPr>
        <w:t xml:space="preserve"> </w:t>
      </w:r>
      <w:proofErr w:type="spellStart"/>
      <w:r w:rsidRPr="00215665">
        <w:rPr>
          <w:rFonts w:cs="Times New Roman"/>
          <w:szCs w:val="24"/>
        </w:rPr>
        <w:t>medicinalis</w:t>
      </w:r>
      <w:proofErr w:type="spellEnd"/>
      <w:r w:rsidRPr="00215665">
        <w:rPr>
          <w:rFonts w:cs="Times New Roman"/>
          <w:szCs w:val="24"/>
        </w:rPr>
        <w:t xml:space="preserve"> (LINNAEUS, 1758) sugas aizsardzības plāns. Rīga: Latvijas Entomoloģijas biedrība, Dabas aizsardzības pārvalde, 66 lpp.</w:t>
      </w:r>
    </w:p>
    <w:p w14:paraId="2C01E729" w14:textId="1874392C" w:rsidR="00D149E7" w:rsidRPr="00215665" w:rsidRDefault="00DE2514" w:rsidP="00D149E7">
      <w:pPr>
        <w:autoSpaceDE w:val="0"/>
        <w:autoSpaceDN w:val="0"/>
        <w:adjustRightInd w:val="0"/>
        <w:spacing w:line="240" w:lineRule="auto"/>
        <w:ind w:firstLine="0"/>
        <w:rPr>
          <w:rFonts w:cs="Times New Roman"/>
          <w:szCs w:val="24"/>
        </w:rPr>
      </w:pPr>
      <w:r w:rsidRPr="00215665">
        <w:rPr>
          <w:rFonts w:cs="Times New Roman"/>
          <w:szCs w:val="24"/>
        </w:rPr>
        <w:t>Grīnberga</w:t>
      </w:r>
      <w:r w:rsidR="00D149E7" w:rsidRPr="00215665">
        <w:rPr>
          <w:rFonts w:cs="Times New Roman"/>
          <w:szCs w:val="24"/>
        </w:rPr>
        <w:t xml:space="preserve"> L. Ūdeņu kvalitātes uzlabošanas efektivitāte un risinājumi mākslīgajos mitrājos Latvijā: promocijas darbs zinātņu doktora (</w:t>
      </w:r>
      <w:proofErr w:type="spellStart"/>
      <w:r w:rsidR="00D149E7" w:rsidRPr="00215665">
        <w:rPr>
          <w:rFonts w:cs="Times New Roman"/>
          <w:szCs w:val="24"/>
        </w:rPr>
        <w:t>Ph</w:t>
      </w:r>
      <w:proofErr w:type="spellEnd"/>
      <w:r w:rsidR="00D149E7" w:rsidRPr="00215665">
        <w:rPr>
          <w:rFonts w:cs="Times New Roman"/>
          <w:szCs w:val="24"/>
        </w:rPr>
        <w:t xml:space="preserve">. D.) zinātniskā grāda iegūšanai. Jelgava, Latvijas </w:t>
      </w:r>
      <w:proofErr w:type="spellStart"/>
      <w:r w:rsidR="00D149E7" w:rsidRPr="00215665">
        <w:rPr>
          <w:rFonts w:cs="Times New Roman"/>
          <w:szCs w:val="24"/>
        </w:rPr>
        <w:t>Biozinātņu</w:t>
      </w:r>
      <w:proofErr w:type="spellEnd"/>
      <w:r w:rsidR="00D149E7" w:rsidRPr="00215665">
        <w:rPr>
          <w:rFonts w:cs="Times New Roman"/>
          <w:szCs w:val="24"/>
        </w:rPr>
        <w:t xml:space="preserve"> un tehnoloģiju universitāte, 2022. 118 </w:t>
      </w:r>
      <w:proofErr w:type="spellStart"/>
      <w:r w:rsidR="00D149E7" w:rsidRPr="00215665">
        <w:rPr>
          <w:rFonts w:cs="Times New Roman"/>
          <w:szCs w:val="24"/>
        </w:rPr>
        <w:t>lpp</w:t>
      </w:r>
      <w:proofErr w:type="spellEnd"/>
    </w:p>
    <w:p w14:paraId="20470A44" w14:textId="476C97A1" w:rsidR="00F219A5" w:rsidRPr="00215665" w:rsidRDefault="00F219A5" w:rsidP="00D149E7">
      <w:pPr>
        <w:autoSpaceDE w:val="0"/>
        <w:autoSpaceDN w:val="0"/>
        <w:adjustRightInd w:val="0"/>
        <w:spacing w:line="240" w:lineRule="auto"/>
        <w:ind w:firstLine="0"/>
        <w:rPr>
          <w:rFonts w:cs="Times New Roman"/>
          <w:szCs w:val="24"/>
        </w:rPr>
      </w:pPr>
      <w:proofErr w:type="spellStart"/>
      <w:r w:rsidRPr="00215665">
        <w:rPr>
          <w:rFonts w:cs="Times New Roman"/>
          <w:szCs w:val="24"/>
        </w:rPr>
        <w:t>Haahtela</w:t>
      </w:r>
      <w:proofErr w:type="spellEnd"/>
      <w:r w:rsidRPr="00215665">
        <w:rPr>
          <w:rFonts w:cs="Times New Roman"/>
          <w:szCs w:val="24"/>
        </w:rPr>
        <w:t xml:space="preserve"> T., </w:t>
      </w:r>
      <w:proofErr w:type="spellStart"/>
      <w:r w:rsidRPr="00215665">
        <w:rPr>
          <w:rFonts w:cs="Times New Roman"/>
          <w:szCs w:val="24"/>
        </w:rPr>
        <w:t>Saarinen</w:t>
      </w:r>
      <w:proofErr w:type="spellEnd"/>
      <w:r w:rsidRPr="00215665">
        <w:rPr>
          <w:rFonts w:cs="Times New Roman"/>
          <w:szCs w:val="24"/>
        </w:rPr>
        <w:t xml:space="preserve"> K., </w:t>
      </w:r>
      <w:proofErr w:type="spellStart"/>
      <w:r w:rsidRPr="00215665">
        <w:rPr>
          <w:rFonts w:cs="Times New Roman"/>
          <w:szCs w:val="24"/>
        </w:rPr>
        <w:t>Ojalainen</w:t>
      </w:r>
      <w:proofErr w:type="spellEnd"/>
      <w:r w:rsidRPr="00215665">
        <w:rPr>
          <w:rFonts w:cs="Times New Roman"/>
          <w:szCs w:val="24"/>
        </w:rPr>
        <w:t xml:space="preserve"> P., </w:t>
      </w:r>
      <w:proofErr w:type="spellStart"/>
      <w:r w:rsidRPr="00215665">
        <w:rPr>
          <w:rFonts w:cs="Times New Roman"/>
          <w:szCs w:val="24"/>
        </w:rPr>
        <w:t>Aarnio</w:t>
      </w:r>
      <w:proofErr w:type="spellEnd"/>
      <w:r w:rsidRPr="00215665">
        <w:rPr>
          <w:rFonts w:cs="Times New Roman"/>
          <w:szCs w:val="24"/>
        </w:rPr>
        <w:t xml:space="preserve"> H. 2011. </w:t>
      </w:r>
      <w:proofErr w:type="spellStart"/>
      <w:r w:rsidRPr="00215665">
        <w:rPr>
          <w:rFonts w:cs="Times New Roman"/>
          <w:szCs w:val="24"/>
        </w:rPr>
        <w:t>Butterflies</w:t>
      </w:r>
      <w:proofErr w:type="spellEnd"/>
      <w:r w:rsidRPr="00215665">
        <w:rPr>
          <w:rFonts w:cs="Times New Roman"/>
          <w:szCs w:val="24"/>
        </w:rPr>
        <w:t xml:space="preserve"> </w:t>
      </w:r>
      <w:proofErr w:type="spellStart"/>
      <w:r w:rsidRPr="00215665">
        <w:rPr>
          <w:rFonts w:cs="Times New Roman"/>
          <w:szCs w:val="24"/>
        </w:rPr>
        <w:t>of</w:t>
      </w:r>
      <w:proofErr w:type="spellEnd"/>
      <w:r w:rsidRPr="00215665">
        <w:rPr>
          <w:rFonts w:cs="Times New Roman"/>
          <w:szCs w:val="24"/>
        </w:rPr>
        <w:t xml:space="preserve"> </w:t>
      </w:r>
      <w:proofErr w:type="spellStart"/>
      <w:r w:rsidRPr="00215665">
        <w:rPr>
          <w:rFonts w:cs="Times New Roman"/>
          <w:szCs w:val="24"/>
        </w:rPr>
        <w:t>Europe</w:t>
      </w:r>
      <w:proofErr w:type="spellEnd"/>
      <w:r w:rsidRPr="00215665">
        <w:rPr>
          <w:rFonts w:cs="Times New Roman"/>
          <w:szCs w:val="24"/>
        </w:rPr>
        <w:t xml:space="preserve">: A </w:t>
      </w:r>
      <w:proofErr w:type="spellStart"/>
      <w:r w:rsidRPr="00215665">
        <w:rPr>
          <w:rFonts w:cs="Times New Roman"/>
          <w:szCs w:val="24"/>
        </w:rPr>
        <w:t>Photographic</w:t>
      </w:r>
      <w:proofErr w:type="spellEnd"/>
      <w:r w:rsidRPr="00215665">
        <w:rPr>
          <w:rFonts w:cs="Times New Roman"/>
          <w:szCs w:val="24"/>
        </w:rPr>
        <w:t xml:space="preserve"> </w:t>
      </w:r>
      <w:proofErr w:type="spellStart"/>
      <w:r w:rsidRPr="00215665">
        <w:rPr>
          <w:rFonts w:cs="Times New Roman"/>
          <w:szCs w:val="24"/>
        </w:rPr>
        <w:t>Guide</w:t>
      </w:r>
      <w:proofErr w:type="spellEnd"/>
      <w:r w:rsidRPr="00215665">
        <w:rPr>
          <w:rFonts w:cs="Times New Roman"/>
          <w:szCs w:val="24"/>
        </w:rPr>
        <w:t>. 384 p.</w:t>
      </w:r>
    </w:p>
    <w:p w14:paraId="0C49845C" w14:textId="4CD2E871" w:rsidR="008A201F" w:rsidRPr="00215665" w:rsidRDefault="008A201F" w:rsidP="008A201F">
      <w:pPr>
        <w:autoSpaceDE w:val="0"/>
        <w:autoSpaceDN w:val="0"/>
        <w:adjustRightInd w:val="0"/>
        <w:spacing w:line="240" w:lineRule="auto"/>
        <w:ind w:firstLine="0"/>
        <w:rPr>
          <w:rFonts w:cs="Times New Roman"/>
          <w:szCs w:val="24"/>
        </w:rPr>
      </w:pPr>
      <w:r w:rsidRPr="00215665">
        <w:rPr>
          <w:rFonts w:cs="Times New Roman"/>
          <w:szCs w:val="24"/>
        </w:rPr>
        <w:t>Ikauniece S. (</w:t>
      </w:r>
      <w:proofErr w:type="spellStart"/>
      <w:r w:rsidRPr="00215665">
        <w:rPr>
          <w:rFonts w:cs="Times New Roman"/>
          <w:szCs w:val="24"/>
        </w:rPr>
        <w:t>red</w:t>
      </w:r>
      <w:proofErr w:type="spellEnd"/>
      <w:r w:rsidRPr="00215665">
        <w:rPr>
          <w:rFonts w:cs="Times New Roman"/>
          <w:szCs w:val="24"/>
        </w:rPr>
        <w:t>.) 2017. Aizsargājamo biotopu saglabāšanas vadlīnijas Latvijā. 6. sējums. Meži. Dabas aizsardzības pārvalde, Sigulda</w:t>
      </w:r>
      <w:r w:rsidR="001761DF" w:rsidRPr="00215665">
        <w:rPr>
          <w:rFonts w:cs="Times New Roman"/>
          <w:szCs w:val="24"/>
        </w:rPr>
        <w:t>, 167 lpp</w:t>
      </w:r>
      <w:r w:rsidRPr="00215665">
        <w:rPr>
          <w:rFonts w:cs="Times New Roman"/>
          <w:szCs w:val="24"/>
        </w:rPr>
        <w:t>.</w:t>
      </w:r>
    </w:p>
    <w:p w14:paraId="5313FF0E" w14:textId="77777777" w:rsidR="00B117AE" w:rsidRPr="00215665" w:rsidRDefault="00B117AE" w:rsidP="00B117AE">
      <w:pPr>
        <w:spacing w:line="240" w:lineRule="auto"/>
        <w:ind w:firstLine="0"/>
      </w:pPr>
      <w:r w:rsidRPr="00215665">
        <w:t xml:space="preserve">Ikauniece S., </w:t>
      </w:r>
      <w:proofErr w:type="spellStart"/>
      <w:r w:rsidRPr="00215665">
        <w:t>Pikšena</w:t>
      </w:r>
      <w:proofErr w:type="spellEnd"/>
      <w:r w:rsidRPr="00215665">
        <w:t xml:space="preserve"> I., Priede A. (</w:t>
      </w:r>
      <w:proofErr w:type="spellStart"/>
      <w:r w:rsidRPr="00215665">
        <w:t>red</w:t>
      </w:r>
      <w:proofErr w:type="spellEnd"/>
      <w:r w:rsidRPr="00215665">
        <w:t>.) 2017. </w:t>
      </w:r>
      <w:r w:rsidRPr="00215665">
        <w:rPr>
          <w:i/>
        </w:rPr>
        <w:t>Natura 2000</w:t>
      </w:r>
      <w:r w:rsidRPr="00215665">
        <w:t xml:space="preserve"> teritoriju nacionālā aizsardzības un apsaimniekošanas programma (</w:t>
      </w:r>
      <w:proofErr w:type="spellStart"/>
      <w:r w:rsidRPr="00215665">
        <w:t>NatProgramme</w:t>
      </w:r>
      <w:proofErr w:type="spellEnd"/>
      <w:r w:rsidRPr="00215665">
        <w:t>) 2018–2030, Dabas aizsardzības pārvalde, 611.-612. lpp.</w:t>
      </w:r>
    </w:p>
    <w:p w14:paraId="61C27223" w14:textId="77777777" w:rsidR="008A201F" w:rsidRPr="00215665" w:rsidRDefault="008A201F" w:rsidP="008A201F">
      <w:pPr>
        <w:spacing w:line="240" w:lineRule="auto"/>
        <w:ind w:firstLine="0"/>
        <w:rPr>
          <w:rFonts w:cs="Times New Roman"/>
          <w:szCs w:val="24"/>
          <w:lang w:eastAsia="ar-SA"/>
        </w:rPr>
      </w:pPr>
      <w:r w:rsidRPr="00215665">
        <w:rPr>
          <w:rFonts w:cs="Times New Roman"/>
          <w:szCs w:val="24"/>
          <w:lang w:eastAsia="ar-SA"/>
        </w:rPr>
        <w:t xml:space="preserve">Kalniņa A., 1995. Klimatiskā rajonēšana. </w:t>
      </w:r>
      <w:proofErr w:type="spellStart"/>
      <w:r w:rsidRPr="00215665">
        <w:rPr>
          <w:rFonts w:cs="Times New Roman"/>
          <w:szCs w:val="24"/>
          <w:lang w:eastAsia="ar-SA"/>
        </w:rPr>
        <w:t>Grām</w:t>
      </w:r>
      <w:proofErr w:type="spellEnd"/>
      <w:r w:rsidRPr="00215665">
        <w:rPr>
          <w:rFonts w:cs="Times New Roman"/>
          <w:szCs w:val="24"/>
          <w:lang w:eastAsia="ar-SA"/>
        </w:rPr>
        <w:t xml:space="preserve">: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 un latvieši. Latvijas daba.” 2. sēj. Rīga, Latvijas enciklopēdija, 245.lpp.</w:t>
      </w:r>
    </w:p>
    <w:p w14:paraId="462C1CA0" w14:textId="1F0DE794" w:rsidR="00A93093" w:rsidRPr="00215665" w:rsidRDefault="00A93093" w:rsidP="00A93093">
      <w:pPr>
        <w:autoSpaceDE w:val="0"/>
        <w:autoSpaceDN w:val="0"/>
        <w:adjustRightInd w:val="0"/>
        <w:spacing w:line="240" w:lineRule="auto"/>
        <w:ind w:firstLine="0"/>
        <w:rPr>
          <w:rFonts w:cs="Times New Roman"/>
          <w:szCs w:val="24"/>
        </w:rPr>
      </w:pPr>
      <w:r w:rsidRPr="00215665">
        <w:rPr>
          <w:rFonts w:cs="Times New Roman"/>
          <w:szCs w:val="24"/>
        </w:rPr>
        <w:t xml:space="preserve">Kalniņš M. 2006. </w:t>
      </w:r>
      <w:proofErr w:type="spellStart"/>
      <w:r w:rsidRPr="00215665">
        <w:rPr>
          <w:rFonts w:cs="Times New Roman"/>
          <w:szCs w:val="24"/>
        </w:rPr>
        <w:t>Protected</w:t>
      </w:r>
      <w:proofErr w:type="spellEnd"/>
      <w:r w:rsidRPr="00215665">
        <w:rPr>
          <w:rFonts w:cs="Times New Roman"/>
          <w:szCs w:val="24"/>
        </w:rPr>
        <w:t xml:space="preserve"> </w:t>
      </w:r>
      <w:proofErr w:type="spellStart"/>
      <w:r w:rsidRPr="00215665">
        <w:rPr>
          <w:rFonts w:cs="Times New Roman"/>
          <w:szCs w:val="24"/>
        </w:rPr>
        <w:t>Aquatic</w:t>
      </w:r>
      <w:proofErr w:type="spellEnd"/>
      <w:r w:rsidRPr="00215665">
        <w:rPr>
          <w:rFonts w:cs="Times New Roman"/>
          <w:szCs w:val="24"/>
        </w:rPr>
        <w:t xml:space="preserve"> </w:t>
      </w:r>
      <w:proofErr w:type="spellStart"/>
      <w:r w:rsidRPr="00215665">
        <w:rPr>
          <w:rFonts w:cs="Times New Roman"/>
          <w:szCs w:val="24"/>
        </w:rPr>
        <w:t>insects</w:t>
      </w:r>
      <w:proofErr w:type="spellEnd"/>
      <w:r w:rsidRPr="00215665">
        <w:rPr>
          <w:rFonts w:cs="Times New Roman"/>
          <w:szCs w:val="24"/>
        </w:rPr>
        <w:t xml:space="preserve"> </w:t>
      </w:r>
      <w:proofErr w:type="spellStart"/>
      <w:r w:rsidRPr="00215665">
        <w:rPr>
          <w:rFonts w:cs="Times New Roman"/>
          <w:szCs w:val="24"/>
        </w:rPr>
        <w:t>of</w:t>
      </w:r>
      <w:proofErr w:type="spellEnd"/>
      <w:r w:rsidRPr="00215665">
        <w:rPr>
          <w:rFonts w:cs="Times New Roman"/>
          <w:szCs w:val="24"/>
        </w:rPr>
        <w:t xml:space="preserve"> Latvia – </w:t>
      </w:r>
      <w:proofErr w:type="spellStart"/>
      <w:r w:rsidRPr="00215665">
        <w:rPr>
          <w:rFonts w:cs="Times New Roman"/>
          <w:szCs w:val="24"/>
        </w:rPr>
        <w:t>Graphoderus</w:t>
      </w:r>
      <w:proofErr w:type="spellEnd"/>
      <w:r w:rsidRPr="00215665">
        <w:rPr>
          <w:rFonts w:cs="Times New Roman"/>
          <w:szCs w:val="24"/>
        </w:rPr>
        <w:t xml:space="preserve"> </w:t>
      </w:r>
      <w:proofErr w:type="spellStart"/>
      <w:r w:rsidRPr="00215665">
        <w:rPr>
          <w:rFonts w:cs="Times New Roman"/>
          <w:szCs w:val="24"/>
        </w:rPr>
        <w:t>bilineatus</w:t>
      </w:r>
      <w:proofErr w:type="spellEnd"/>
      <w:r w:rsidRPr="00215665">
        <w:rPr>
          <w:rFonts w:cs="Times New Roman"/>
          <w:szCs w:val="24"/>
        </w:rPr>
        <w:t xml:space="preserve"> (DEGEER, 1774) (COLEOPTERA: DYTISCIDAE) - Latvijas entomologs, 43: 132-137.</w:t>
      </w:r>
    </w:p>
    <w:p w14:paraId="774D7B39" w14:textId="77777777" w:rsidR="00657244" w:rsidRPr="00215665" w:rsidRDefault="00657244" w:rsidP="00657244">
      <w:pPr>
        <w:ind w:firstLine="0"/>
      </w:pPr>
      <w:r w:rsidRPr="00215665">
        <w:t>Kalniņš M. 2017. Spāres (</w:t>
      </w:r>
      <w:proofErr w:type="spellStart"/>
      <w:r w:rsidRPr="00215665">
        <w:t>Odonata</w:t>
      </w:r>
      <w:proofErr w:type="spellEnd"/>
      <w:r w:rsidRPr="00215665">
        <w:t xml:space="preserve">) Latvijā. Pētījumu </w:t>
      </w:r>
      <w:proofErr w:type="spellStart"/>
      <w:r w:rsidRPr="00215665">
        <w:t>vesture</w:t>
      </w:r>
      <w:proofErr w:type="spellEnd"/>
      <w:r w:rsidRPr="00215665">
        <w:t>, bibliogrāfija un izplatība no 18. gadsimta līdz 2016. gadam. – Sigulda, “Zaļā upe”, 352 lpp.</w:t>
      </w:r>
    </w:p>
    <w:p w14:paraId="0795CB78" w14:textId="77777777" w:rsidR="007D153A" w:rsidRPr="00215665" w:rsidRDefault="007D153A" w:rsidP="007D153A">
      <w:pPr>
        <w:spacing w:line="240" w:lineRule="auto"/>
        <w:ind w:firstLine="0"/>
        <w:rPr>
          <w:color w:val="000000"/>
          <w:szCs w:val="24"/>
        </w:rPr>
      </w:pPr>
      <w:r w:rsidRPr="00215665">
        <w:rPr>
          <w:color w:val="000000"/>
          <w:szCs w:val="24"/>
        </w:rPr>
        <w:t>Keišs O. 2023. Naktsputnu monitorings lauksaimniecības zemēs. Fona monitoringa gala atskaite par 2023. gadu. Latvijas Ornitoloģijas biedrība, Rīga.</w:t>
      </w:r>
    </w:p>
    <w:p w14:paraId="12ACACC6" w14:textId="77777777" w:rsidR="007D153A" w:rsidRPr="00215665" w:rsidRDefault="007D153A" w:rsidP="007D153A">
      <w:pPr>
        <w:spacing w:line="240" w:lineRule="auto"/>
        <w:ind w:firstLine="0"/>
        <w:rPr>
          <w:color w:val="000000"/>
          <w:szCs w:val="24"/>
        </w:rPr>
      </w:pPr>
      <w:proofErr w:type="spellStart"/>
      <w:r w:rsidRPr="00215665">
        <w:rPr>
          <w:color w:val="000000"/>
          <w:szCs w:val="24"/>
        </w:rPr>
        <w:t>Ķerus</w:t>
      </w:r>
      <w:proofErr w:type="spellEnd"/>
      <w:r w:rsidRPr="00215665">
        <w:rPr>
          <w:color w:val="000000"/>
          <w:szCs w:val="24"/>
        </w:rPr>
        <w:t xml:space="preserve">, V., </w:t>
      </w:r>
      <w:proofErr w:type="spellStart"/>
      <w:r w:rsidRPr="00215665">
        <w:rPr>
          <w:color w:val="000000"/>
          <w:szCs w:val="24"/>
        </w:rPr>
        <w:t>Dekants</w:t>
      </w:r>
      <w:proofErr w:type="spellEnd"/>
      <w:r w:rsidRPr="00215665">
        <w:rPr>
          <w:color w:val="000000"/>
          <w:szCs w:val="24"/>
        </w:rPr>
        <w:t xml:space="preserve">, A., Auniņš, A., </w:t>
      </w:r>
      <w:proofErr w:type="spellStart"/>
      <w:r w:rsidRPr="00215665">
        <w:rPr>
          <w:color w:val="000000"/>
          <w:szCs w:val="24"/>
        </w:rPr>
        <w:t>Mārdega</w:t>
      </w:r>
      <w:proofErr w:type="spellEnd"/>
      <w:r w:rsidRPr="00215665">
        <w:rPr>
          <w:color w:val="000000"/>
          <w:szCs w:val="24"/>
        </w:rPr>
        <w:t>, I. 2021. Latvijas ligzdojošo putnu atlanti 1980 – 2017. Rīga: Latvijas Ornitoloģijas biedrība.</w:t>
      </w:r>
    </w:p>
    <w:p w14:paraId="412C97F3" w14:textId="3E9C7120" w:rsidR="00B117AE" w:rsidRPr="00215665" w:rsidRDefault="00B117AE" w:rsidP="007D153A">
      <w:pPr>
        <w:spacing w:line="240" w:lineRule="auto"/>
        <w:ind w:firstLine="0"/>
        <w:rPr>
          <w:color w:val="000000"/>
          <w:szCs w:val="24"/>
        </w:rPr>
      </w:pPr>
      <w:proofErr w:type="spellStart"/>
      <w:r w:rsidRPr="00215665">
        <w:rPr>
          <w:color w:val="000000"/>
          <w:szCs w:val="24"/>
        </w:rPr>
        <w:t>Kottelat</w:t>
      </w:r>
      <w:proofErr w:type="spellEnd"/>
      <w:r w:rsidRPr="00215665">
        <w:rPr>
          <w:color w:val="000000"/>
          <w:szCs w:val="24"/>
        </w:rPr>
        <w:t xml:space="preserve"> M, </w:t>
      </w:r>
      <w:proofErr w:type="spellStart"/>
      <w:r w:rsidRPr="00215665">
        <w:rPr>
          <w:color w:val="000000"/>
          <w:szCs w:val="24"/>
        </w:rPr>
        <w:t>Freyhof</w:t>
      </w:r>
      <w:proofErr w:type="spellEnd"/>
      <w:r w:rsidRPr="00215665">
        <w:rPr>
          <w:color w:val="000000"/>
          <w:szCs w:val="24"/>
        </w:rPr>
        <w:t xml:space="preserve"> J (2007) </w:t>
      </w:r>
      <w:proofErr w:type="spellStart"/>
      <w:r w:rsidRPr="00215665">
        <w:rPr>
          <w:color w:val="000000"/>
          <w:szCs w:val="24"/>
        </w:rPr>
        <w:t>Handbook</w:t>
      </w:r>
      <w:proofErr w:type="spellEnd"/>
      <w:r w:rsidRPr="00215665">
        <w:rPr>
          <w:color w:val="000000"/>
          <w:szCs w:val="24"/>
        </w:rPr>
        <w:t xml:space="preserve"> </w:t>
      </w:r>
      <w:proofErr w:type="spellStart"/>
      <w:r w:rsidRPr="00215665">
        <w:rPr>
          <w:color w:val="000000"/>
          <w:szCs w:val="24"/>
        </w:rPr>
        <w:t>of</w:t>
      </w:r>
      <w:proofErr w:type="spellEnd"/>
      <w:r w:rsidRPr="00215665">
        <w:rPr>
          <w:color w:val="000000"/>
          <w:szCs w:val="24"/>
        </w:rPr>
        <w:t xml:space="preserve"> </w:t>
      </w:r>
      <w:proofErr w:type="spellStart"/>
      <w:r w:rsidRPr="00215665">
        <w:rPr>
          <w:color w:val="000000"/>
          <w:szCs w:val="24"/>
        </w:rPr>
        <w:t>European</w:t>
      </w:r>
      <w:proofErr w:type="spellEnd"/>
      <w:r w:rsidRPr="00215665">
        <w:rPr>
          <w:color w:val="000000"/>
          <w:szCs w:val="24"/>
        </w:rPr>
        <w:t xml:space="preserve"> </w:t>
      </w:r>
      <w:proofErr w:type="spellStart"/>
      <w:r w:rsidRPr="00215665">
        <w:rPr>
          <w:color w:val="000000"/>
          <w:szCs w:val="24"/>
        </w:rPr>
        <w:t>freshwater</w:t>
      </w:r>
      <w:proofErr w:type="spellEnd"/>
      <w:r w:rsidRPr="00215665">
        <w:rPr>
          <w:color w:val="000000"/>
          <w:szCs w:val="24"/>
        </w:rPr>
        <w:t xml:space="preserve"> </w:t>
      </w:r>
      <w:proofErr w:type="spellStart"/>
      <w:r w:rsidRPr="00215665">
        <w:rPr>
          <w:color w:val="000000"/>
          <w:szCs w:val="24"/>
        </w:rPr>
        <w:t>fishes</w:t>
      </w:r>
      <w:proofErr w:type="spellEnd"/>
      <w:r w:rsidRPr="00215665">
        <w:rPr>
          <w:color w:val="000000"/>
          <w:szCs w:val="24"/>
        </w:rPr>
        <w:t xml:space="preserve">. </w:t>
      </w:r>
      <w:proofErr w:type="spellStart"/>
      <w:r w:rsidRPr="00215665">
        <w:rPr>
          <w:color w:val="000000"/>
          <w:szCs w:val="24"/>
        </w:rPr>
        <w:t>Kottelat</w:t>
      </w:r>
      <w:proofErr w:type="spellEnd"/>
      <w:r w:rsidRPr="00215665">
        <w:rPr>
          <w:color w:val="000000"/>
          <w:szCs w:val="24"/>
        </w:rPr>
        <w:t xml:space="preserve">, </w:t>
      </w:r>
      <w:proofErr w:type="spellStart"/>
      <w:r w:rsidRPr="00215665">
        <w:rPr>
          <w:color w:val="000000"/>
          <w:szCs w:val="24"/>
        </w:rPr>
        <w:t>Cornol</w:t>
      </w:r>
      <w:proofErr w:type="spellEnd"/>
      <w:r w:rsidRPr="00215665">
        <w:rPr>
          <w:color w:val="000000"/>
          <w:szCs w:val="24"/>
        </w:rPr>
        <w:t xml:space="preserve">, </w:t>
      </w:r>
      <w:proofErr w:type="spellStart"/>
      <w:r w:rsidRPr="00215665">
        <w:rPr>
          <w:color w:val="000000"/>
          <w:szCs w:val="24"/>
        </w:rPr>
        <w:t>Schwitzerland</w:t>
      </w:r>
      <w:proofErr w:type="spellEnd"/>
      <w:r w:rsidRPr="00215665">
        <w:rPr>
          <w:color w:val="000000"/>
          <w:szCs w:val="24"/>
        </w:rPr>
        <w:t xml:space="preserve"> </w:t>
      </w:r>
      <w:proofErr w:type="spellStart"/>
      <w:r w:rsidRPr="00215665">
        <w:rPr>
          <w:color w:val="000000"/>
          <w:szCs w:val="24"/>
        </w:rPr>
        <w:t>and</w:t>
      </w:r>
      <w:proofErr w:type="spellEnd"/>
      <w:r w:rsidRPr="00215665">
        <w:rPr>
          <w:color w:val="000000"/>
          <w:szCs w:val="24"/>
        </w:rPr>
        <w:t xml:space="preserve"> </w:t>
      </w:r>
      <w:proofErr w:type="spellStart"/>
      <w:r w:rsidRPr="00215665">
        <w:rPr>
          <w:color w:val="000000"/>
          <w:szCs w:val="24"/>
        </w:rPr>
        <w:t>Freyhof</w:t>
      </w:r>
      <w:proofErr w:type="spellEnd"/>
      <w:r w:rsidRPr="00215665">
        <w:rPr>
          <w:color w:val="000000"/>
          <w:szCs w:val="24"/>
        </w:rPr>
        <w:t xml:space="preserve">, Berlin, p 646 </w:t>
      </w:r>
    </w:p>
    <w:p w14:paraId="66CE2A47" w14:textId="77777777" w:rsidR="00B117AE" w:rsidRPr="00215665" w:rsidRDefault="00B117AE" w:rsidP="00B117AE">
      <w:pPr>
        <w:spacing w:line="240" w:lineRule="auto"/>
        <w:ind w:firstLine="0"/>
        <w:rPr>
          <w:rFonts w:cs="Times New Roman"/>
          <w:szCs w:val="24"/>
        </w:rPr>
      </w:pPr>
      <w:r w:rsidRPr="00215665">
        <w:rPr>
          <w:rFonts w:cs="Times New Roman"/>
          <w:szCs w:val="24"/>
        </w:rPr>
        <w:t>Laiviņš M., Laiviņa S. 1986, Aizsargājamo ezeru salu floras inventarizācija un salīdzinošā analīze./ Jaunākais mežsaimniecībā, 28. laid.</w:t>
      </w:r>
    </w:p>
    <w:p w14:paraId="02ED2C8A" w14:textId="77777777" w:rsidR="00A6064B" w:rsidRPr="00215665" w:rsidRDefault="00A6064B" w:rsidP="00B117AE">
      <w:pPr>
        <w:spacing w:line="240" w:lineRule="auto"/>
        <w:ind w:firstLine="0"/>
        <w:rPr>
          <w:color w:val="000000" w:themeColor="text1"/>
          <w:szCs w:val="24"/>
        </w:rPr>
      </w:pPr>
      <w:proofErr w:type="spellStart"/>
      <w:r w:rsidRPr="00215665">
        <w:rPr>
          <w:color w:val="000000" w:themeColor="text1"/>
          <w:szCs w:val="24"/>
        </w:rPr>
        <w:t>Langston</w:t>
      </w:r>
      <w:proofErr w:type="spellEnd"/>
      <w:r w:rsidRPr="00215665">
        <w:rPr>
          <w:color w:val="000000" w:themeColor="text1"/>
          <w:szCs w:val="24"/>
        </w:rPr>
        <w:t xml:space="preserve"> R.H.W., </w:t>
      </w:r>
      <w:proofErr w:type="spellStart"/>
      <w:r w:rsidRPr="00215665">
        <w:rPr>
          <w:color w:val="000000" w:themeColor="text1"/>
          <w:szCs w:val="24"/>
        </w:rPr>
        <w:t>Wotton</w:t>
      </w:r>
      <w:proofErr w:type="spellEnd"/>
      <w:r w:rsidRPr="00215665">
        <w:rPr>
          <w:color w:val="000000" w:themeColor="text1"/>
          <w:szCs w:val="24"/>
        </w:rPr>
        <w:t xml:space="preserve"> S.R., </w:t>
      </w:r>
      <w:proofErr w:type="spellStart"/>
      <w:r w:rsidRPr="00215665">
        <w:rPr>
          <w:color w:val="000000" w:themeColor="text1"/>
          <w:szCs w:val="24"/>
        </w:rPr>
        <w:t>Conway</w:t>
      </w:r>
      <w:proofErr w:type="spellEnd"/>
      <w:r w:rsidRPr="00215665">
        <w:rPr>
          <w:color w:val="000000" w:themeColor="text1"/>
          <w:szCs w:val="24"/>
        </w:rPr>
        <w:t xml:space="preserve"> G.J., </w:t>
      </w:r>
      <w:proofErr w:type="spellStart"/>
      <w:r w:rsidRPr="00215665">
        <w:rPr>
          <w:color w:val="000000" w:themeColor="text1"/>
          <w:szCs w:val="24"/>
        </w:rPr>
        <w:t>Wright</w:t>
      </w:r>
      <w:proofErr w:type="spellEnd"/>
      <w:r w:rsidRPr="00215665">
        <w:rPr>
          <w:color w:val="000000" w:themeColor="text1"/>
          <w:szCs w:val="24"/>
        </w:rPr>
        <w:t xml:space="preserve"> L.J., </w:t>
      </w:r>
      <w:proofErr w:type="spellStart"/>
      <w:r w:rsidRPr="00215665">
        <w:rPr>
          <w:color w:val="000000" w:themeColor="text1"/>
          <w:szCs w:val="24"/>
        </w:rPr>
        <w:t>Mallord</w:t>
      </w:r>
      <w:proofErr w:type="spellEnd"/>
      <w:r w:rsidRPr="00215665">
        <w:rPr>
          <w:color w:val="000000" w:themeColor="text1"/>
          <w:szCs w:val="24"/>
        </w:rPr>
        <w:t xml:space="preserve"> J.W., </w:t>
      </w:r>
      <w:proofErr w:type="spellStart"/>
      <w:r w:rsidRPr="00215665">
        <w:rPr>
          <w:color w:val="000000" w:themeColor="text1"/>
          <w:szCs w:val="24"/>
        </w:rPr>
        <w:t>Currie</w:t>
      </w:r>
      <w:proofErr w:type="spellEnd"/>
      <w:r w:rsidRPr="00215665">
        <w:rPr>
          <w:color w:val="000000" w:themeColor="text1"/>
          <w:szCs w:val="24"/>
        </w:rPr>
        <w:t xml:space="preserve"> F.A., </w:t>
      </w:r>
      <w:proofErr w:type="spellStart"/>
      <w:r w:rsidRPr="00215665">
        <w:rPr>
          <w:color w:val="000000" w:themeColor="text1"/>
          <w:szCs w:val="24"/>
        </w:rPr>
        <w:t>Drewitt</w:t>
      </w:r>
      <w:proofErr w:type="spellEnd"/>
      <w:r w:rsidRPr="00215665">
        <w:rPr>
          <w:color w:val="000000" w:themeColor="text1"/>
          <w:szCs w:val="24"/>
        </w:rPr>
        <w:t xml:space="preserve"> A.L., </w:t>
      </w:r>
      <w:proofErr w:type="spellStart"/>
      <w:r w:rsidRPr="00215665">
        <w:rPr>
          <w:color w:val="000000" w:themeColor="text1"/>
          <w:szCs w:val="24"/>
        </w:rPr>
        <w:t>Grice</w:t>
      </w:r>
      <w:proofErr w:type="spellEnd"/>
      <w:r w:rsidRPr="00215665">
        <w:rPr>
          <w:color w:val="000000" w:themeColor="text1"/>
          <w:szCs w:val="24"/>
        </w:rPr>
        <w:t xml:space="preserve"> P.V., </w:t>
      </w:r>
      <w:proofErr w:type="spellStart"/>
      <w:r w:rsidRPr="00215665">
        <w:rPr>
          <w:color w:val="000000" w:themeColor="text1"/>
          <w:szCs w:val="24"/>
        </w:rPr>
        <w:t>Hoccom</w:t>
      </w:r>
      <w:proofErr w:type="spellEnd"/>
      <w:r w:rsidRPr="00215665">
        <w:rPr>
          <w:color w:val="000000" w:themeColor="text1"/>
          <w:szCs w:val="24"/>
        </w:rPr>
        <w:t xml:space="preserve"> D.G., </w:t>
      </w:r>
      <w:proofErr w:type="spellStart"/>
      <w:r w:rsidRPr="00215665">
        <w:rPr>
          <w:color w:val="000000" w:themeColor="text1"/>
          <w:szCs w:val="24"/>
        </w:rPr>
        <w:t>Symes</w:t>
      </w:r>
      <w:proofErr w:type="spellEnd"/>
      <w:r w:rsidRPr="00215665">
        <w:rPr>
          <w:color w:val="000000" w:themeColor="text1"/>
          <w:szCs w:val="24"/>
        </w:rPr>
        <w:t xml:space="preserve"> N. 2007. </w:t>
      </w:r>
      <w:proofErr w:type="spellStart"/>
      <w:r w:rsidRPr="00215665">
        <w:rPr>
          <w:color w:val="000000" w:themeColor="text1"/>
          <w:szCs w:val="24"/>
        </w:rPr>
        <w:t>Nightjar</w:t>
      </w:r>
      <w:proofErr w:type="spellEnd"/>
      <w:r w:rsidRPr="00215665">
        <w:rPr>
          <w:color w:val="000000" w:themeColor="text1"/>
          <w:szCs w:val="24"/>
        </w:rPr>
        <w:t xml:space="preserve"> </w:t>
      </w:r>
      <w:proofErr w:type="spellStart"/>
      <w:r w:rsidRPr="00215665">
        <w:rPr>
          <w:color w:val="000000" w:themeColor="text1"/>
          <w:szCs w:val="24"/>
        </w:rPr>
        <w:t>Caprimulgus</w:t>
      </w:r>
      <w:proofErr w:type="spellEnd"/>
      <w:r w:rsidRPr="00215665">
        <w:rPr>
          <w:color w:val="000000" w:themeColor="text1"/>
          <w:szCs w:val="24"/>
        </w:rPr>
        <w:t xml:space="preserve"> </w:t>
      </w:r>
      <w:proofErr w:type="spellStart"/>
      <w:r w:rsidRPr="00215665">
        <w:rPr>
          <w:color w:val="000000" w:themeColor="text1"/>
          <w:szCs w:val="24"/>
        </w:rPr>
        <w:t>europaeus</w:t>
      </w:r>
      <w:proofErr w:type="spellEnd"/>
      <w:r w:rsidRPr="00215665">
        <w:rPr>
          <w:color w:val="000000" w:themeColor="text1"/>
          <w:szCs w:val="24"/>
        </w:rPr>
        <w:t xml:space="preserve"> </w:t>
      </w:r>
      <w:proofErr w:type="spellStart"/>
      <w:r w:rsidRPr="00215665">
        <w:rPr>
          <w:color w:val="000000" w:themeColor="text1"/>
          <w:szCs w:val="24"/>
        </w:rPr>
        <w:t>and</w:t>
      </w:r>
      <w:proofErr w:type="spellEnd"/>
      <w:r w:rsidRPr="00215665">
        <w:rPr>
          <w:color w:val="000000" w:themeColor="text1"/>
          <w:szCs w:val="24"/>
        </w:rPr>
        <w:t xml:space="preserve"> </w:t>
      </w:r>
      <w:proofErr w:type="spellStart"/>
      <w:r w:rsidRPr="00215665">
        <w:rPr>
          <w:color w:val="000000" w:themeColor="text1"/>
          <w:szCs w:val="24"/>
        </w:rPr>
        <w:t>Woodlark</w:t>
      </w:r>
      <w:proofErr w:type="spellEnd"/>
      <w:r w:rsidRPr="00215665">
        <w:rPr>
          <w:color w:val="000000" w:themeColor="text1"/>
          <w:szCs w:val="24"/>
        </w:rPr>
        <w:t xml:space="preserve"> </w:t>
      </w:r>
      <w:proofErr w:type="spellStart"/>
      <w:r w:rsidRPr="00215665">
        <w:rPr>
          <w:color w:val="000000" w:themeColor="text1"/>
          <w:szCs w:val="24"/>
        </w:rPr>
        <w:t>Lullula</w:t>
      </w:r>
      <w:proofErr w:type="spellEnd"/>
      <w:r w:rsidRPr="00215665">
        <w:rPr>
          <w:color w:val="000000" w:themeColor="text1"/>
          <w:szCs w:val="24"/>
        </w:rPr>
        <w:t xml:space="preserve"> </w:t>
      </w:r>
      <w:proofErr w:type="spellStart"/>
      <w:r w:rsidRPr="00215665">
        <w:rPr>
          <w:color w:val="000000" w:themeColor="text1"/>
          <w:szCs w:val="24"/>
        </w:rPr>
        <w:t>arborea</w:t>
      </w:r>
      <w:proofErr w:type="spellEnd"/>
      <w:r w:rsidRPr="00215665">
        <w:rPr>
          <w:color w:val="000000" w:themeColor="text1"/>
          <w:szCs w:val="24"/>
        </w:rPr>
        <w:t>–</w:t>
      </w:r>
      <w:proofErr w:type="spellStart"/>
      <w:r w:rsidRPr="00215665">
        <w:rPr>
          <w:color w:val="000000" w:themeColor="text1"/>
          <w:szCs w:val="24"/>
        </w:rPr>
        <w:t>recovering</w:t>
      </w:r>
      <w:proofErr w:type="spellEnd"/>
      <w:r w:rsidRPr="00215665">
        <w:rPr>
          <w:color w:val="000000" w:themeColor="text1"/>
          <w:szCs w:val="24"/>
        </w:rPr>
        <w:t xml:space="preserve"> </w:t>
      </w:r>
      <w:proofErr w:type="spellStart"/>
      <w:r w:rsidRPr="00215665">
        <w:rPr>
          <w:color w:val="000000" w:themeColor="text1"/>
          <w:szCs w:val="24"/>
        </w:rPr>
        <w:t>species</w:t>
      </w:r>
      <w:proofErr w:type="spellEnd"/>
      <w:r w:rsidRPr="00215665">
        <w:rPr>
          <w:color w:val="000000" w:themeColor="text1"/>
          <w:szCs w:val="24"/>
        </w:rPr>
        <w:t xml:space="preserve"> </w:t>
      </w:r>
      <w:proofErr w:type="spellStart"/>
      <w:r w:rsidRPr="00215665">
        <w:rPr>
          <w:color w:val="000000" w:themeColor="text1"/>
          <w:szCs w:val="24"/>
        </w:rPr>
        <w:t>in</w:t>
      </w:r>
      <w:proofErr w:type="spellEnd"/>
      <w:r w:rsidRPr="00215665">
        <w:rPr>
          <w:color w:val="000000" w:themeColor="text1"/>
          <w:szCs w:val="24"/>
        </w:rPr>
        <w:t xml:space="preserve"> </w:t>
      </w:r>
      <w:proofErr w:type="spellStart"/>
      <w:r w:rsidRPr="00215665">
        <w:rPr>
          <w:color w:val="000000" w:themeColor="text1"/>
          <w:szCs w:val="24"/>
        </w:rPr>
        <w:t>Britain</w:t>
      </w:r>
      <w:proofErr w:type="spellEnd"/>
      <w:r w:rsidRPr="00215665">
        <w:rPr>
          <w:color w:val="000000" w:themeColor="text1"/>
          <w:szCs w:val="24"/>
        </w:rPr>
        <w:t xml:space="preserve">? </w:t>
      </w:r>
      <w:proofErr w:type="spellStart"/>
      <w:r w:rsidRPr="00215665">
        <w:rPr>
          <w:color w:val="000000" w:themeColor="text1"/>
          <w:szCs w:val="24"/>
        </w:rPr>
        <w:t>Ibis</w:t>
      </w:r>
      <w:proofErr w:type="spellEnd"/>
      <w:r w:rsidRPr="00215665">
        <w:rPr>
          <w:color w:val="000000" w:themeColor="text1"/>
          <w:szCs w:val="24"/>
        </w:rPr>
        <w:t xml:space="preserve"> 2007, 149, 250–260.</w:t>
      </w:r>
    </w:p>
    <w:p w14:paraId="0E38E04E" w14:textId="008B8154" w:rsidR="00B117AE" w:rsidRPr="00215665" w:rsidRDefault="00B117AE" w:rsidP="00B117AE">
      <w:pPr>
        <w:spacing w:line="240" w:lineRule="auto"/>
        <w:ind w:firstLine="0"/>
        <w:rPr>
          <w:color w:val="000000" w:themeColor="text1"/>
          <w:szCs w:val="24"/>
        </w:rPr>
      </w:pPr>
      <w:r w:rsidRPr="00215665">
        <w:rPr>
          <w:color w:val="000000" w:themeColor="text1"/>
          <w:szCs w:val="24"/>
        </w:rPr>
        <w:t xml:space="preserve">Latvijas botāniķu biedrība 2015. Sūnu un lokanās </w:t>
      </w:r>
      <w:proofErr w:type="spellStart"/>
      <w:r w:rsidRPr="00215665">
        <w:rPr>
          <w:color w:val="000000" w:themeColor="text1"/>
          <w:szCs w:val="24"/>
        </w:rPr>
        <w:t>najādes</w:t>
      </w:r>
      <w:proofErr w:type="spellEnd"/>
      <w:r w:rsidRPr="00215665">
        <w:rPr>
          <w:color w:val="000000" w:themeColor="text1"/>
          <w:szCs w:val="24"/>
        </w:rPr>
        <w:t xml:space="preserve"> </w:t>
      </w:r>
      <w:proofErr w:type="spellStart"/>
      <w:r w:rsidRPr="00215665">
        <w:rPr>
          <w:color w:val="000000" w:themeColor="text1"/>
          <w:szCs w:val="24"/>
        </w:rPr>
        <w:t>Najas</w:t>
      </w:r>
      <w:proofErr w:type="spellEnd"/>
      <w:r w:rsidRPr="00215665">
        <w:rPr>
          <w:color w:val="000000" w:themeColor="text1"/>
          <w:szCs w:val="24"/>
        </w:rPr>
        <w:t xml:space="preserve"> </w:t>
      </w:r>
      <w:proofErr w:type="spellStart"/>
      <w:r w:rsidRPr="00215665">
        <w:rPr>
          <w:color w:val="000000" w:themeColor="text1"/>
          <w:szCs w:val="24"/>
        </w:rPr>
        <w:t>fexilis</w:t>
      </w:r>
      <w:proofErr w:type="spellEnd"/>
      <w:r w:rsidRPr="00215665">
        <w:rPr>
          <w:color w:val="000000" w:themeColor="text1"/>
          <w:szCs w:val="24"/>
        </w:rPr>
        <w:t xml:space="preserve"> monitorings atbilstoši Bioloģiskās daudzveidības monitoringa programmai. Latvijas Botāniķu Biedrība, Rīga. (In Latvijas Dabas Fonds 2021. Vaskulāro augu un sūnu sugu monitorings un inventarizācija Natura 2000 teritorijās un ārpus tām 2021. gadā. Latvijas dabas </w:t>
      </w:r>
      <w:r w:rsidRPr="00215665">
        <w:rPr>
          <w:szCs w:val="24"/>
        </w:rPr>
        <w:t>fonds, Rīga).</w:t>
      </w:r>
      <w:r w:rsidRPr="00215665">
        <w:t xml:space="preserve"> </w:t>
      </w:r>
    </w:p>
    <w:p w14:paraId="1BDC0F91" w14:textId="77777777" w:rsidR="00945A33" w:rsidRPr="00215665" w:rsidRDefault="00945A33" w:rsidP="00945A33">
      <w:pPr>
        <w:spacing w:line="240" w:lineRule="auto"/>
        <w:ind w:firstLine="0"/>
        <w:rPr>
          <w:rFonts w:cs="Times New Roman"/>
          <w:szCs w:val="24"/>
        </w:rPr>
      </w:pPr>
      <w:r w:rsidRPr="00215665">
        <w:rPr>
          <w:rFonts w:cs="Times New Roman"/>
          <w:szCs w:val="24"/>
        </w:rPr>
        <w:t>Latvijas Ornitoloģijas biedrība 1998. Latvijas lauku putni. Rīga.</w:t>
      </w:r>
    </w:p>
    <w:p w14:paraId="644DE618" w14:textId="77777777" w:rsidR="00945A33" w:rsidRPr="00215665" w:rsidRDefault="00945A33" w:rsidP="00945A33">
      <w:pPr>
        <w:spacing w:line="240" w:lineRule="auto"/>
        <w:ind w:firstLine="0"/>
        <w:rPr>
          <w:rFonts w:cs="Times New Roman"/>
          <w:szCs w:val="24"/>
        </w:rPr>
      </w:pPr>
      <w:r w:rsidRPr="00215665">
        <w:rPr>
          <w:rFonts w:cs="Times New Roman"/>
          <w:szCs w:val="24"/>
        </w:rPr>
        <w:t>Latvijas Ornitoloģijas biedrība 1999. Latvijas ūdeņu putni. 2. izdevums. Rīga.</w:t>
      </w:r>
    </w:p>
    <w:p w14:paraId="49594388" w14:textId="77777777" w:rsidR="00945A33" w:rsidRPr="00215665" w:rsidRDefault="00945A33" w:rsidP="00945A33">
      <w:pPr>
        <w:spacing w:line="240" w:lineRule="auto"/>
        <w:ind w:firstLine="0"/>
        <w:rPr>
          <w:rFonts w:cs="Times New Roman"/>
          <w:szCs w:val="24"/>
        </w:rPr>
      </w:pPr>
      <w:r w:rsidRPr="00215665">
        <w:rPr>
          <w:rFonts w:cs="Times New Roman"/>
          <w:szCs w:val="24"/>
        </w:rPr>
        <w:t>Latvijas Ornitoloģijas biedrība 2002. Latvijas meža putni. 2. izdevums. Rīga.</w:t>
      </w:r>
    </w:p>
    <w:p w14:paraId="28801EA8" w14:textId="77777777" w:rsidR="00371DFD" w:rsidRPr="00215665" w:rsidRDefault="00371DFD" w:rsidP="00945A33">
      <w:pPr>
        <w:spacing w:line="240" w:lineRule="auto"/>
        <w:ind w:firstLine="0"/>
        <w:rPr>
          <w:rFonts w:cs="Times New Roman"/>
          <w:szCs w:val="24"/>
        </w:rPr>
      </w:pPr>
      <w:r w:rsidRPr="00215665">
        <w:rPr>
          <w:rFonts w:cs="Times New Roman"/>
          <w:szCs w:val="24"/>
        </w:rPr>
        <w:t>Lebuss R. 2013. Putnu monitoringa metodika Natura 2000 teritorijās. Latvijas Ornitoloģijas biedrība.</w:t>
      </w:r>
    </w:p>
    <w:p w14:paraId="3701C323" w14:textId="34367701" w:rsidR="00B117AE" w:rsidRPr="00215665" w:rsidRDefault="00B117AE" w:rsidP="00945A33">
      <w:pPr>
        <w:spacing w:line="240" w:lineRule="auto"/>
        <w:ind w:firstLine="0"/>
        <w:rPr>
          <w:rFonts w:cs="Times New Roman"/>
          <w:szCs w:val="24"/>
        </w:rPr>
      </w:pPr>
      <w:proofErr w:type="spellStart"/>
      <w:r w:rsidRPr="00215665">
        <w:rPr>
          <w:rFonts w:cs="Times New Roman"/>
          <w:szCs w:val="24"/>
        </w:rPr>
        <w:lastRenderedPageBreak/>
        <w:t>Lehmann</w:t>
      </w:r>
      <w:proofErr w:type="spellEnd"/>
      <w:r w:rsidRPr="00215665">
        <w:rPr>
          <w:rFonts w:cs="Times New Roman"/>
          <w:szCs w:val="24"/>
        </w:rPr>
        <w:t xml:space="preserve"> E. 1895. Flora von </w:t>
      </w:r>
      <w:proofErr w:type="spellStart"/>
      <w:r w:rsidRPr="00215665">
        <w:rPr>
          <w:rFonts w:cs="Times New Roman"/>
          <w:szCs w:val="24"/>
        </w:rPr>
        <w:t>Polnisch-Livland</w:t>
      </w:r>
      <w:proofErr w:type="spellEnd"/>
      <w:r w:rsidRPr="00215665">
        <w:rPr>
          <w:rFonts w:cs="Times New Roman"/>
          <w:szCs w:val="24"/>
        </w:rPr>
        <w:t xml:space="preserve"> </w:t>
      </w:r>
      <w:proofErr w:type="spellStart"/>
      <w:r w:rsidRPr="00215665">
        <w:rPr>
          <w:rFonts w:cs="Times New Roman"/>
          <w:szCs w:val="24"/>
        </w:rPr>
        <w:t>mit</w:t>
      </w:r>
      <w:proofErr w:type="spellEnd"/>
      <w:r w:rsidRPr="00215665">
        <w:rPr>
          <w:rFonts w:cs="Times New Roman"/>
          <w:szCs w:val="24"/>
        </w:rPr>
        <w:t xml:space="preserve"> </w:t>
      </w:r>
      <w:proofErr w:type="spellStart"/>
      <w:r w:rsidRPr="00215665">
        <w:rPr>
          <w:rFonts w:cs="Times New Roman"/>
          <w:szCs w:val="24"/>
        </w:rPr>
        <w:t>besonderer</w:t>
      </w:r>
      <w:proofErr w:type="spellEnd"/>
      <w:r w:rsidRPr="00215665">
        <w:rPr>
          <w:rFonts w:cs="Times New Roman"/>
          <w:szCs w:val="24"/>
        </w:rPr>
        <w:t xml:space="preserve"> </w:t>
      </w:r>
      <w:proofErr w:type="spellStart"/>
      <w:r w:rsidRPr="00215665">
        <w:rPr>
          <w:rFonts w:cs="Times New Roman"/>
          <w:szCs w:val="24"/>
        </w:rPr>
        <w:t>Berücksichtigung</w:t>
      </w:r>
      <w:proofErr w:type="spellEnd"/>
      <w:r w:rsidRPr="00215665">
        <w:rPr>
          <w:rFonts w:cs="Times New Roman"/>
          <w:szCs w:val="24"/>
        </w:rPr>
        <w:t xml:space="preserve"> der </w:t>
      </w:r>
      <w:proofErr w:type="spellStart"/>
      <w:r w:rsidRPr="00215665">
        <w:rPr>
          <w:rFonts w:cs="Times New Roman"/>
          <w:szCs w:val="24"/>
        </w:rPr>
        <w:t>Florengebiete</w:t>
      </w:r>
      <w:proofErr w:type="spellEnd"/>
      <w:r w:rsidRPr="00215665">
        <w:rPr>
          <w:rFonts w:cs="Times New Roman"/>
          <w:szCs w:val="24"/>
        </w:rPr>
        <w:t xml:space="preserve"> </w:t>
      </w:r>
      <w:proofErr w:type="spellStart"/>
      <w:r w:rsidRPr="00215665">
        <w:rPr>
          <w:rFonts w:cs="Times New Roman"/>
          <w:szCs w:val="24"/>
        </w:rPr>
        <w:t>Nordwest-Russlands</w:t>
      </w:r>
      <w:proofErr w:type="spellEnd"/>
      <w:r w:rsidRPr="00215665">
        <w:rPr>
          <w:rFonts w:cs="Times New Roman"/>
          <w:szCs w:val="24"/>
        </w:rPr>
        <w:t xml:space="preserve">, </w:t>
      </w:r>
      <w:proofErr w:type="spellStart"/>
      <w:r w:rsidRPr="00215665">
        <w:rPr>
          <w:rFonts w:cs="Times New Roman"/>
          <w:szCs w:val="24"/>
        </w:rPr>
        <w:t>des</w:t>
      </w:r>
      <w:proofErr w:type="spellEnd"/>
      <w:r w:rsidRPr="00215665">
        <w:rPr>
          <w:rFonts w:cs="Times New Roman"/>
          <w:szCs w:val="24"/>
        </w:rPr>
        <w:t xml:space="preserve"> </w:t>
      </w:r>
      <w:proofErr w:type="spellStart"/>
      <w:r w:rsidRPr="00215665">
        <w:rPr>
          <w:rFonts w:cs="Times New Roman"/>
          <w:szCs w:val="24"/>
        </w:rPr>
        <w:t>Ostbalticums</w:t>
      </w:r>
      <w:proofErr w:type="spellEnd"/>
      <w:r w:rsidRPr="00215665">
        <w:rPr>
          <w:rFonts w:cs="Times New Roman"/>
          <w:szCs w:val="24"/>
        </w:rPr>
        <w:t xml:space="preserve">, der </w:t>
      </w:r>
      <w:proofErr w:type="spellStart"/>
      <w:r w:rsidRPr="00215665">
        <w:rPr>
          <w:rFonts w:cs="Times New Roman"/>
          <w:szCs w:val="24"/>
        </w:rPr>
        <w:t>Gouvernements</w:t>
      </w:r>
      <w:proofErr w:type="spellEnd"/>
      <w:r w:rsidRPr="00215665">
        <w:rPr>
          <w:rFonts w:cs="Times New Roman"/>
          <w:szCs w:val="24"/>
        </w:rPr>
        <w:t xml:space="preserve"> </w:t>
      </w:r>
      <w:proofErr w:type="spellStart"/>
      <w:r w:rsidRPr="00215665">
        <w:rPr>
          <w:rFonts w:cs="Times New Roman"/>
          <w:szCs w:val="24"/>
        </w:rPr>
        <w:t>Pskow</w:t>
      </w:r>
      <w:proofErr w:type="spellEnd"/>
      <w:r w:rsidRPr="00215665">
        <w:rPr>
          <w:rFonts w:cs="Times New Roman"/>
          <w:szCs w:val="24"/>
        </w:rPr>
        <w:t xml:space="preserve"> </w:t>
      </w:r>
      <w:proofErr w:type="spellStart"/>
      <w:r w:rsidRPr="00215665">
        <w:rPr>
          <w:rFonts w:cs="Times New Roman"/>
          <w:szCs w:val="24"/>
        </w:rPr>
        <w:t>und</w:t>
      </w:r>
      <w:proofErr w:type="spellEnd"/>
      <w:r w:rsidRPr="00215665">
        <w:rPr>
          <w:rFonts w:cs="Times New Roman"/>
          <w:szCs w:val="24"/>
        </w:rPr>
        <w:t xml:space="preserve"> St. </w:t>
      </w:r>
      <w:proofErr w:type="spellStart"/>
      <w:r w:rsidRPr="00215665">
        <w:rPr>
          <w:rFonts w:cs="Times New Roman"/>
          <w:szCs w:val="24"/>
        </w:rPr>
        <w:t>Petersburg</w:t>
      </w:r>
      <w:proofErr w:type="spellEnd"/>
      <w:r w:rsidRPr="00215665">
        <w:rPr>
          <w:rFonts w:cs="Times New Roman"/>
          <w:szCs w:val="24"/>
        </w:rPr>
        <w:t xml:space="preserve"> </w:t>
      </w:r>
      <w:proofErr w:type="spellStart"/>
      <w:r w:rsidRPr="00215665">
        <w:rPr>
          <w:rFonts w:cs="Times New Roman"/>
          <w:szCs w:val="24"/>
        </w:rPr>
        <w:t>sowie</w:t>
      </w:r>
      <w:proofErr w:type="spellEnd"/>
      <w:r w:rsidRPr="00215665">
        <w:rPr>
          <w:rFonts w:cs="Times New Roman"/>
          <w:szCs w:val="24"/>
        </w:rPr>
        <w:t xml:space="preserve"> der </w:t>
      </w:r>
      <w:proofErr w:type="spellStart"/>
      <w:r w:rsidRPr="00215665">
        <w:rPr>
          <w:rFonts w:cs="Times New Roman"/>
          <w:szCs w:val="24"/>
        </w:rPr>
        <w:t>Verbreitung</w:t>
      </w:r>
      <w:proofErr w:type="spellEnd"/>
      <w:r w:rsidRPr="00215665">
        <w:rPr>
          <w:rFonts w:cs="Times New Roman"/>
          <w:szCs w:val="24"/>
        </w:rPr>
        <w:t xml:space="preserve"> der </w:t>
      </w:r>
      <w:proofErr w:type="spellStart"/>
      <w:r w:rsidRPr="00215665">
        <w:rPr>
          <w:rFonts w:cs="Times New Roman"/>
          <w:szCs w:val="24"/>
        </w:rPr>
        <w:t>Pflanzen</w:t>
      </w:r>
      <w:proofErr w:type="spellEnd"/>
      <w:r w:rsidRPr="00215665">
        <w:rPr>
          <w:rFonts w:cs="Times New Roman"/>
          <w:szCs w:val="24"/>
        </w:rPr>
        <w:t xml:space="preserve"> </w:t>
      </w:r>
      <w:proofErr w:type="spellStart"/>
      <w:r w:rsidRPr="00215665">
        <w:rPr>
          <w:rFonts w:cs="Times New Roman"/>
          <w:szCs w:val="24"/>
        </w:rPr>
        <w:t>durch</w:t>
      </w:r>
      <w:proofErr w:type="spellEnd"/>
      <w:r w:rsidRPr="00215665">
        <w:rPr>
          <w:rFonts w:cs="Times New Roman"/>
          <w:szCs w:val="24"/>
        </w:rPr>
        <w:t xml:space="preserve"> </w:t>
      </w:r>
      <w:proofErr w:type="spellStart"/>
      <w:r w:rsidRPr="00215665">
        <w:rPr>
          <w:rFonts w:cs="Times New Roman"/>
          <w:szCs w:val="24"/>
        </w:rPr>
        <w:t>Eisenbahnen</w:t>
      </w:r>
      <w:proofErr w:type="spellEnd"/>
      <w:r w:rsidRPr="00215665">
        <w:rPr>
          <w:rFonts w:cs="Times New Roman"/>
          <w:szCs w:val="24"/>
        </w:rPr>
        <w:t xml:space="preserve">. </w:t>
      </w:r>
      <w:proofErr w:type="spellStart"/>
      <w:r w:rsidRPr="00215665">
        <w:rPr>
          <w:rFonts w:cs="Times New Roman"/>
          <w:szCs w:val="24"/>
        </w:rPr>
        <w:t>Jurjew</w:t>
      </w:r>
      <w:proofErr w:type="spellEnd"/>
      <w:r w:rsidRPr="00215665">
        <w:rPr>
          <w:rFonts w:cs="Times New Roman"/>
          <w:szCs w:val="24"/>
        </w:rPr>
        <w:t xml:space="preserve"> (</w:t>
      </w:r>
      <w:proofErr w:type="spellStart"/>
      <w:r w:rsidRPr="00215665">
        <w:rPr>
          <w:rFonts w:cs="Times New Roman"/>
          <w:szCs w:val="24"/>
        </w:rPr>
        <w:t>Dorpat</w:t>
      </w:r>
      <w:proofErr w:type="spellEnd"/>
      <w:r w:rsidRPr="00215665">
        <w:rPr>
          <w:rFonts w:cs="Times New Roman"/>
          <w:szCs w:val="24"/>
        </w:rPr>
        <w:t>).</w:t>
      </w:r>
    </w:p>
    <w:p w14:paraId="59A7F566" w14:textId="77777777" w:rsidR="00B117AE" w:rsidRPr="00215665" w:rsidRDefault="00B117AE" w:rsidP="00B117AE">
      <w:pPr>
        <w:spacing w:line="240" w:lineRule="auto"/>
        <w:ind w:firstLine="0"/>
        <w:rPr>
          <w:color w:val="000000"/>
          <w:szCs w:val="24"/>
        </w:rPr>
      </w:pPr>
      <w:proofErr w:type="spellStart"/>
      <w:r w:rsidRPr="00215665">
        <w:rPr>
          <w:color w:val="000000"/>
          <w:szCs w:val="24"/>
        </w:rPr>
        <w:t>Marconato</w:t>
      </w:r>
      <w:proofErr w:type="spellEnd"/>
      <w:r w:rsidRPr="00215665">
        <w:rPr>
          <w:color w:val="000000"/>
          <w:szCs w:val="24"/>
        </w:rPr>
        <w:t xml:space="preserve">, A., &amp; </w:t>
      </w:r>
      <w:proofErr w:type="spellStart"/>
      <w:r w:rsidRPr="00215665">
        <w:rPr>
          <w:color w:val="000000"/>
          <w:szCs w:val="24"/>
        </w:rPr>
        <w:t>Rasotto</w:t>
      </w:r>
      <w:proofErr w:type="spellEnd"/>
      <w:r w:rsidRPr="00215665">
        <w:rPr>
          <w:color w:val="000000"/>
          <w:szCs w:val="24"/>
        </w:rPr>
        <w:t xml:space="preserve">, M. B. (1989). </w:t>
      </w:r>
      <w:proofErr w:type="spellStart"/>
      <w:r w:rsidRPr="00215665">
        <w:rPr>
          <w:color w:val="000000"/>
          <w:szCs w:val="24"/>
        </w:rPr>
        <w:t>The</w:t>
      </w:r>
      <w:proofErr w:type="spellEnd"/>
      <w:r w:rsidRPr="00215665">
        <w:rPr>
          <w:color w:val="000000"/>
          <w:szCs w:val="24"/>
        </w:rPr>
        <w:t xml:space="preserve"> </w:t>
      </w:r>
      <w:proofErr w:type="spellStart"/>
      <w:r w:rsidRPr="00215665">
        <w:rPr>
          <w:color w:val="000000"/>
          <w:szCs w:val="24"/>
        </w:rPr>
        <w:t>biology</w:t>
      </w:r>
      <w:proofErr w:type="spellEnd"/>
      <w:r w:rsidRPr="00215665">
        <w:rPr>
          <w:color w:val="000000"/>
          <w:szCs w:val="24"/>
        </w:rPr>
        <w:t xml:space="preserve"> of a </w:t>
      </w:r>
      <w:proofErr w:type="spellStart"/>
      <w:r w:rsidRPr="00215665">
        <w:rPr>
          <w:color w:val="000000"/>
          <w:szCs w:val="24"/>
        </w:rPr>
        <w:t>population</w:t>
      </w:r>
      <w:proofErr w:type="spellEnd"/>
      <w:r w:rsidRPr="00215665">
        <w:rPr>
          <w:color w:val="000000"/>
          <w:szCs w:val="24"/>
        </w:rPr>
        <w:t xml:space="preserve"> </w:t>
      </w:r>
      <w:proofErr w:type="spellStart"/>
      <w:r w:rsidRPr="00215665">
        <w:rPr>
          <w:color w:val="000000"/>
          <w:szCs w:val="24"/>
        </w:rPr>
        <w:t>of</w:t>
      </w:r>
      <w:proofErr w:type="spellEnd"/>
      <w:r w:rsidRPr="00215665">
        <w:rPr>
          <w:color w:val="000000"/>
          <w:szCs w:val="24"/>
        </w:rPr>
        <w:t xml:space="preserve"> </w:t>
      </w:r>
      <w:proofErr w:type="spellStart"/>
      <w:r w:rsidRPr="00215665">
        <w:rPr>
          <w:color w:val="000000"/>
          <w:szCs w:val="24"/>
        </w:rPr>
        <w:t>spined</w:t>
      </w:r>
      <w:proofErr w:type="spellEnd"/>
      <w:r w:rsidRPr="00215665">
        <w:rPr>
          <w:color w:val="000000"/>
          <w:szCs w:val="24"/>
        </w:rPr>
        <w:t xml:space="preserve"> </w:t>
      </w:r>
      <w:proofErr w:type="spellStart"/>
      <w:r w:rsidRPr="00215665">
        <w:rPr>
          <w:color w:val="000000"/>
          <w:szCs w:val="24"/>
        </w:rPr>
        <w:t>loach</w:t>
      </w:r>
      <w:proofErr w:type="spellEnd"/>
      <w:r w:rsidRPr="00215665">
        <w:rPr>
          <w:color w:val="000000"/>
          <w:szCs w:val="24"/>
        </w:rPr>
        <w:t xml:space="preserve">, </w:t>
      </w:r>
      <w:proofErr w:type="spellStart"/>
      <w:r w:rsidRPr="00215665">
        <w:rPr>
          <w:color w:val="000000"/>
          <w:szCs w:val="24"/>
        </w:rPr>
        <w:t>Cobitis</w:t>
      </w:r>
      <w:proofErr w:type="spellEnd"/>
      <w:r w:rsidRPr="00215665">
        <w:rPr>
          <w:color w:val="000000"/>
          <w:szCs w:val="24"/>
        </w:rPr>
        <w:t xml:space="preserve"> </w:t>
      </w:r>
      <w:proofErr w:type="spellStart"/>
      <w:r w:rsidRPr="00215665">
        <w:rPr>
          <w:color w:val="000000"/>
          <w:szCs w:val="24"/>
        </w:rPr>
        <w:t>taenia</w:t>
      </w:r>
      <w:proofErr w:type="spellEnd"/>
      <w:r w:rsidRPr="00215665">
        <w:rPr>
          <w:color w:val="000000"/>
          <w:szCs w:val="24"/>
        </w:rPr>
        <w:t xml:space="preserve"> L. </w:t>
      </w:r>
      <w:proofErr w:type="spellStart"/>
      <w:r w:rsidRPr="00215665">
        <w:rPr>
          <w:color w:val="000000"/>
          <w:szCs w:val="24"/>
        </w:rPr>
        <w:t>Italian</w:t>
      </w:r>
      <w:proofErr w:type="spellEnd"/>
      <w:r w:rsidRPr="00215665">
        <w:rPr>
          <w:color w:val="000000"/>
          <w:szCs w:val="24"/>
        </w:rPr>
        <w:t xml:space="preserve"> </w:t>
      </w:r>
      <w:proofErr w:type="spellStart"/>
      <w:r w:rsidRPr="00215665">
        <w:rPr>
          <w:color w:val="000000"/>
          <w:szCs w:val="24"/>
        </w:rPr>
        <w:t>Journal</w:t>
      </w:r>
      <w:proofErr w:type="spellEnd"/>
      <w:r w:rsidRPr="00215665">
        <w:rPr>
          <w:color w:val="000000"/>
          <w:szCs w:val="24"/>
        </w:rPr>
        <w:t xml:space="preserve"> </w:t>
      </w:r>
      <w:proofErr w:type="spellStart"/>
      <w:r w:rsidRPr="00215665">
        <w:rPr>
          <w:color w:val="000000"/>
          <w:szCs w:val="24"/>
        </w:rPr>
        <w:t>of</w:t>
      </w:r>
      <w:proofErr w:type="spellEnd"/>
      <w:r w:rsidRPr="00215665">
        <w:rPr>
          <w:color w:val="000000"/>
          <w:szCs w:val="24"/>
        </w:rPr>
        <w:t xml:space="preserve"> </w:t>
      </w:r>
      <w:proofErr w:type="spellStart"/>
      <w:r w:rsidRPr="00215665">
        <w:rPr>
          <w:color w:val="000000"/>
          <w:szCs w:val="24"/>
        </w:rPr>
        <w:t>Zoology</w:t>
      </w:r>
      <w:proofErr w:type="spellEnd"/>
      <w:r w:rsidRPr="00215665">
        <w:rPr>
          <w:color w:val="000000"/>
          <w:szCs w:val="24"/>
        </w:rPr>
        <w:t>, 56(1), 73-80.</w:t>
      </w:r>
    </w:p>
    <w:p w14:paraId="1B7E222C" w14:textId="77777777" w:rsidR="00B117AE" w:rsidRPr="00215665" w:rsidRDefault="00B117AE" w:rsidP="00B117AE">
      <w:pPr>
        <w:spacing w:line="240" w:lineRule="auto"/>
        <w:ind w:firstLine="0"/>
        <w:rPr>
          <w:rFonts w:cs="Times New Roman"/>
          <w:szCs w:val="24"/>
          <w:lang w:eastAsia="ar-SA"/>
        </w:rPr>
      </w:pPr>
      <w:proofErr w:type="spellStart"/>
      <w:r w:rsidRPr="00215665">
        <w:rPr>
          <w:color w:val="000000"/>
          <w:szCs w:val="24"/>
        </w:rPr>
        <w:t>Markots</w:t>
      </w:r>
      <w:proofErr w:type="spellEnd"/>
      <w:r w:rsidRPr="00215665">
        <w:rPr>
          <w:color w:val="000000"/>
          <w:szCs w:val="24"/>
        </w:rPr>
        <w:t xml:space="preserve"> A. 1995. Feimaņu </w:t>
      </w:r>
      <w:proofErr w:type="spellStart"/>
      <w:r w:rsidRPr="00215665">
        <w:rPr>
          <w:color w:val="000000"/>
          <w:szCs w:val="24"/>
        </w:rPr>
        <w:t>pauguraine</w:t>
      </w:r>
      <w:proofErr w:type="spellEnd"/>
      <w:r w:rsidRPr="00215665">
        <w:rPr>
          <w:color w:val="000000"/>
          <w:szCs w:val="24"/>
        </w:rPr>
        <w:t xml:space="preserv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2. sēj., 70.-71. lpp.</w:t>
      </w:r>
    </w:p>
    <w:p w14:paraId="50F1BCD6" w14:textId="77777777" w:rsidR="00B117AE" w:rsidRPr="00215665" w:rsidRDefault="00B117AE" w:rsidP="00B117AE">
      <w:pPr>
        <w:spacing w:line="240" w:lineRule="auto"/>
        <w:ind w:firstLine="0"/>
        <w:rPr>
          <w:rFonts w:cs="Times New Roman"/>
          <w:szCs w:val="24"/>
          <w:lang w:eastAsia="ar-SA"/>
        </w:rPr>
      </w:pPr>
      <w:proofErr w:type="spellStart"/>
      <w:r w:rsidRPr="00215665">
        <w:rPr>
          <w:color w:val="000000"/>
          <w:szCs w:val="24"/>
        </w:rPr>
        <w:t>Markots</w:t>
      </w:r>
      <w:proofErr w:type="spellEnd"/>
      <w:r w:rsidRPr="00215665">
        <w:rPr>
          <w:color w:val="000000"/>
          <w:szCs w:val="24"/>
        </w:rPr>
        <w:t xml:space="preserve"> A. 1995. Feimaņu </w:t>
      </w:r>
      <w:proofErr w:type="spellStart"/>
      <w:r w:rsidRPr="00215665">
        <w:rPr>
          <w:color w:val="000000"/>
          <w:szCs w:val="24"/>
        </w:rPr>
        <w:t>pauguraine</w:t>
      </w:r>
      <w:proofErr w:type="spellEnd"/>
      <w:r w:rsidRPr="00215665">
        <w:rPr>
          <w:color w:val="000000"/>
          <w:szCs w:val="24"/>
        </w:rPr>
        <w:t xml:space="preserv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2. sēj., 70.-71. lpp.</w:t>
      </w:r>
    </w:p>
    <w:p w14:paraId="64E64930" w14:textId="77777777" w:rsidR="00B117AE" w:rsidRPr="00215665" w:rsidRDefault="00B117AE" w:rsidP="00B117AE">
      <w:pPr>
        <w:spacing w:line="240" w:lineRule="auto"/>
        <w:ind w:firstLine="0"/>
        <w:rPr>
          <w:rFonts w:cs="Times New Roman"/>
          <w:szCs w:val="24"/>
          <w:lang w:eastAsia="ar-SA"/>
        </w:rPr>
      </w:pPr>
      <w:proofErr w:type="spellStart"/>
      <w:r w:rsidRPr="00215665">
        <w:rPr>
          <w:rFonts w:cs="Times New Roman"/>
          <w:szCs w:val="24"/>
          <w:lang w:eastAsia="ar-SA"/>
        </w:rPr>
        <w:t>Melluma</w:t>
      </w:r>
      <w:proofErr w:type="spellEnd"/>
      <w:r w:rsidRPr="00215665">
        <w:rPr>
          <w:rFonts w:cs="Times New Roman"/>
          <w:szCs w:val="24"/>
          <w:lang w:eastAsia="ar-SA"/>
        </w:rPr>
        <w:t xml:space="preserve"> A. 1994. Ciriša ezers ar apkārtējo ainavu –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1. sēj., 193. lpp.</w:t>
      </w:r>
    </w:p>
    <w:p w14:paraId="62BC50A3" w14:textId="77777777" w:rsidR="00625800" w:rsidRPr="00215665" w:rsidRDefault="00625800" w:rsidP="00B117AE">
      <w:pPr>
        <w:spacing w:line="240" w:lineRule="auto"/>
        <w:ind w:firstLine="0"/>
        <w:rPr>
          <w:color w:val="000000"/>
          <w:szCs w:val="24"/>
        </w:rPr>
      </w:pPr>
      <w:proofErr w:type="spellStart"/>
      <w:r w:rsidRPr="00215665">
        <w:rPr>
          <w:color w:val="000000"/>
          <w:szCs w:val="24"/>
        </w:rPr>
        <w:t>Newbery</w:t>
      </w:r>
      <w:proofErr w:type="spellEnd"/>
      <w:r w:rsidRPr="00215665">
        <w:rPr>
          <w:color w:val="000000"/>
          <w:szCs w:val="24"/>
        </w:rPr>
        <w:t xml:space="preserve"> P., </w:t>
      </w:r>
      <w:proofErr w:type="spellStart"/>
      <w:r w:rsidRPr="00215665">
        <w:rPr>
          <w:color w:val="000000"/>
          <w:szCs w:val="24"/>
        </w:rPr>
        <w:t>Schäffer</w:t>
      </w:r>
      <w:proofErr w:type="spellEnd"/>
      <w:r w:rsidRPr="00215665">
        <w:rPr>
          <w:color w:val="000000"/>
          <w:szCs w:val="24"/>
        </w:rPr>
        <w:t xml:space="preserve"> N., </w:t>
      </w:r>
      <w:proofErr w:type="spellStart"/>
      <w:r w:rsidRPr="00215665">
        <w:rPr>
          <w:color w:val="000000"/>
          <w:szCs w:val="24"/>
        </w:rPr>
        <w:t>Smith</w:t>
      </w:r>
      <w:proofErr w:type="spellEnd"/>
      <w:r w:rsidRPr="00215665">
        <w:rPr>
          <w:color w:val="000000"/>
          <w:szCs w:val="24"/>
        </w:rPr>
        <w:t xml:space="preserve"> K. 1999. </w:t>
      </w:r>
      <w:proofErr w:type="spellStart"/>
      <w:r w:rsidRPr="00215665">
        <w:rPr>
          <w:color w:val="000000"/>
          <w:szCs w:val="24"/>
        </w:rPr>
        <w:t>European</w:t>
      </w:r>
      <w:proofErr w:type="spellEnd"/>
      <w:r w:rsidRPr="00215665">
        <w:rPr>
          <w:color w:val="000000"/>
          <w:szCs w:val="24"/>
        </w:rPr>
        <w:t xml:space="preserve"> </w:t>
      </w:r>
      <w:proofErr w:type="spellStart"/>
      <w:r w:rsidRPr="00215665">
        <w:rPr>
          <w:color w:val="000000"/>
          <w:szCs w:val="24"/>
        </w:rPr>
        <w:t>Union</w:t>
      </w:r>
      <w:proofErr w:type="spellEnd"/>
      <w:r w:rsidRPr="00215665">
        <w:rPr>
          <w:color w:val="000000"/>
          <w:szCs w:val="24"/>
        </w:rPr>
        <w:t xml:space="preserve"> </w:t>
      </w:r>
      <w:proofErr w:type="spellStart"/>
      <w:r w:rsidRPr="00215665">
        <w:rPr>
          <w:color w:val="000000"/>
          <w:szCs w:val="24"/>
        </w:rPr>
        <w:t>Bittern</w:t>
      </w:r>
      <w:proofErr w:type="spellEnd"/>
      <w:r w:rsidRPr="00215665">
        <w:rPr>
          <w:color w:val="000000"/>
          <w:szCs w:val="24"/>
        </w:rPr>
        <w:t xml:space="preserve"> </w:t>
      </w:r>
      <w:proofErr w:type="spellStart"/>
      <w:r w:rsidRPr="00215665">
        <w:rPr>
          <w:color w:val="000000"/>
          <w:szCs w:val="24"/>
        </w:rPr>
        <w:t>Botarus</w:t>
      </w:r>
      <w:proofErr w:type="spellEnd"/>
      <w:r w:rsidRPr="00215665">
        <w:rPr>
          <w:color w:val="000000"/>
          <w:szCs w:val="24"/>
        </w:rPr>
        <w:t xml:space="preserve"> </w:t>
      </w:r>
      <w:proofErr w:type="spellStart"/>
      <w:r w:rsidRPr="00215665">
        <w:rPr>
          <w:color w:val="000000"/>
          <w:szCs w:val="24"/>
        </w:rPr>
        <w:t>stellaris</w:t>
      </w:r>
      <w:proofErr w:type="spellEnd"/>
      <w:r w:rsidRPr="00215665">
        <w:rPr>
          <w:color w:val="000000"/>
          <w:szCs w:val="24"/>
        </w:rPr>
        <w:t xml:space="preserve"> </w:t>
      </w:r>
      <w:proofErr w:type="spellStart"/>
      <w:r w:rsidRPr="00215665">
        <w:rPr>
          <w:color w:val="000000"/>
          <w:szCs w:val="24"/>
        </w:rPr>
        <w:t>Action</w:t>
      </w:r>
      <w:proofErr w:type="spellEnd"/>
      <w:r w:rsidRPr="00215665">
        <w:rPr>
          <w:color w:val="000000"/>
          <w:szCs w:val="24"/>
        </w:rPr>
        <w:t xml:space="preserve"> </w:t>
      </w:r>
      <w:proofErr w:type="spellStart"/>
      <w:r w:rsidRPr="00215665">
        <w:rPr>
          <w:color w:val="000000"/>
          <w:szCs w:val="24"/>
        </w:rPr>
        <w:t>Plan</w:t>
      </w:r>
      <w:proofErr w:type="spellEnd"/>
      <w:r w:rsidRPr="00215665">
        <w:rPr>
          <w:color w:val="000000"/>
          <w:szCs w:val="24"/>
        </w:rPr>
        <w:t>.</w:t>
      </w:r>
    </w:p>
    <w:p w14:paraId="7192A268" w14:textId="6AD0AE51" w:rsidR="00B117AE" w:rsidRPr="00215665" w:rsidRDefault="00B117AE" w:rsidP="00B117AE">
      <w:pPr>
        <w:spacing w:line="240" w:lineRule="auto"/>
        <w:ind w:firstLine="0"/>
        <w:rPr>
          <w:rFonts w:cs="Times New Roman"/>
          <w:szCs w:val="24"/>
          <w:lang w:eastAsia="ar-SA"/>
        </w:rPr>
      </w:pPr>
      <w:proofErr w:type="spellStart"/>
      <w:r w:rsidRPr="00215665">
        <w:rPr>
          <w:color w:val="000000"/>
          <w:szCs w:val="24"/>
        </w:rPr>
        <w:t>Nikodemus</w:t>
      </w:r>
      <w:proofErr w:type="spellEnd"/>
      <w:r w:rsidRPr="00215665">
        <w:rPr>
          <w:color w:val="000000"/>
          <w:szCs w:val="24"/>
        </w:rPr>
        <w:t xml:space="preserve"> O., Krūmiņš R., Pērkons J. 1998. Ainavu karte.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6. sēj., krāsainā ielīme.</w:t>
      </w:r>
    </w:p>
    <w:p w14:paraId="216D662C" w14:textId="77777777" w:rsidR="00B117AE" w:rsidRPr="00215665" w:rsidRDefault="00B117AE" w:rsidP="00B117AE">
      <w:pPr>
        <w:spacing w:line="240" w:lineRule="auto"/>
        <w:ind w:firstLine="0"/>
        <w:rPr>
          <w:color w:val="000000"/>
          <w:szCs w:val="24"/>
        </w:rPr>
      </w:pPr>
      <w:proofErr w:type="spellStart"/>
      <w:r w:rsidRPr="00215665">
        <w:rPr>
          <w:color w:val="000000"/>
          <w:szCs w:val="24"/>
        </w:rPr>
        <w:t>Nikodemus</w:t>
      </w:r>
      <w:proofErr w:type="spellEnd"/>
      <w:r w:rsidRPr="00215665">
        <w:rPr>
          <w:color w:val="000000"/>
          <w:szCs w:val="24"/>
        </w:rPr>
        <w:t xml:space="preserve"> O.</w:t>
      </w:r>
      <w:r w:rsidRPr="00215665">
        <w:rPr>
          <w:color w:val="000000"/>
          <w:szCs w:val="24"/>
          <w:vertAlign w:val="superscript"/>
        </w:rPr>
        <w:t>1</w:t>
      </w:r>
      <w:r w:rsidRPr="00215665">
        <w:rPr>
          <w:color w:val="000000"/>
          <w:szCs w:val="24"/>
        </w:rPr>
        <w:t xml:space="preserve"> 2023. Latvijas augsnes. Nacionālā enciklopēdija, </w:t>
      </w:r>
      <w:hyperlink r:id="rId183" w:history="1">
        <w:r w:rsidRPr="00215665">
          <w:rPr>
            <w:rStyle w:val="Hipersaite"/>
          </w:rPr>
          <w:t>LATVIJAS AUGSNES | Atbild Nacionālā enciklopēdija</w:t>
        </w:r>
      </w:hyperlink>
    </w:p>
    <w:p w14:paraId="7CF55928" w14:textId="77777777" w:rsidR="00B117AE" w:rsidRPr="00215665" w:rsidRDefault="00B117AE" w:rsidP="00B117AE">
      <w:pPr>
        <w:suppressAutoHyphens/>
        <w:spacing w:line="240" w:lineRule="auto"/>
        <w:ind w:firstLine="0"/>
      </w:pPr>
      <w:proofErr w:type="spellStart"/>
      <w:r w:rsidRPr="00215665">
        <w:rPr>
          <w:color w:val="000000"/>
          <w:szCs w:val="24"/>
        </w:rPr>
        <w:t>Nikodemus</w:t>
      </w:r>
      <w:proofErr w:type="spellEnd"/>
      <w:r w:rsidRPr="00215665">
        <w:rPr>
          <w:color w:val="000000"/>
          <w:szCs w:val="24"/>
        </w:rPr>
        <w:t xml:space="preserve"> O.</w:t>
      </w:r>
      <w:r w:rsidRPr="00215665">
        <w:rPr>
          <w:color w:val="000000"/>
          <w:szCs w:val="24"/>
          <w:vertAlign w:val="superscript"/>
        </w:rPr>
        <w:t>2</w:t>
      </w:r>
      <w:r w:rsidRPr="00215665">
        <w:rPr>
          <w:color w:val="000000"/>
          <w:szCs w:val="24"/>
        </w:rPr>
        <w:t xml:space="preserve"> 2023. </w:t>
      </w:r>
      <w:r w:rsidRPr="00215665">
        <w:rPr>
          <w:rFonts w:cs="Times New Roman"/>
          <w:szCs w:val="24"/>
          <w:lang w:eastAsia="ar-SA"/>
        </w:rPr>
        <w:t xml:space="preserve">Latvijas vispārīgs fizikāli ģeogrāfisks apraksts. </w:t>
      </w:r>
      <w:r w:rsidRPr="00215665">
        <w:rPr>
          <w:color w:val="000000"/>
          <w:szCs w:val="24"/>
        </w:rPr>
        <w:t>Nacionālā enciklopēdija</w:t>
      </w:r>
      <w:r w:rsidRPr="00215665">
        <w:t xml:space="preserve">, </w:t>
      </w:r>
      <w:hyperlink r:id="rId184" w:history="1">
        <w:r w:rsidRPr="00215665">
          <w:rPr>
            <w:rStyle w:val="Hipersaite"/>
          </w:rPr>
          <w:t>LATVIJAS VISPĀRĪGS FIZIKĀLI ĢEOGRĀFISKS APRAKSTS | Atbild Nacionālā enciklopēdija</w:t>
        </w:r>
      </w:hyperlink>
    </w:p>
    <w:p w14:paraId="077E5DEB" w14:textId="15E5A431" w:rsidR="00EB7EB7" w:rsidRPr="00215665" w:rsidRDefault="00EB7EB7" w:rsidP="00EB7EB7">
      <w:pPr>
        <w:spacing w:line="240" w:lineRule="auto"/>
        <w:ind w:firstLine="0"/>
        <w:rPr>
          <w:rFonts w:cs="Times New Roman"/>
          <w:szCs w:val="24"/>
          <w:lang w:eastAsia="ar-SA"/>
        </w:rPr>
      </w:pPr>
      <w:r w:rsidRPr="00215665">
        <w:rPr>
          <w:rFonts w:cs="Times New Roman"/>
          <w:szCs w:val="24"/>
          <w:lang w:eastAsia="ar-SA"/>
        </w:rPr>
        <w:t xml:space="preserve">Ozoliņš J., </w:t>
      </w:r>
      <w:proofErr w:type="spellStart"/>
      <w:r w:rsidRPr="00215665">
        <w:rPr>
          <w:rFonts w:cs="Times New Roman"/>
          <w:szCs w:val="24"/>
          <w:lang w:eastAsia="ar-SA"/>
        </w:rPr>
        <w:t>Ornicāns</w:t>
      </w:r>
      <w:proofErr w:type="spellEnd"/>
      <w:r w:rsidRPr="00215665">
        <w:rPr>
          <w:rFonts w:cs="Times New Roman"/>
          <w:szCs w:val="24"/>
          <w:lang w:eastAsia="ar-SA"/>
        </w:rPr>
        <w:t xml:space="preserve"> A., Stepanova A., Lūkins M., </w:t>
      </w:r>
      <w:proofErr w:type="spellStart"/>
      <w:r w:rsidRPr="00215665">
        <w:rPr>
          <w:rFonts w:cs="Times New Roman"/>
          <w:szCs w:val="24"/>
          <w:lang w:eastAsia="ar-SA"/>
        </w:rPr>
        <w:t>Dukule-Jakušenoka</w:t>
      </w:r>
      <w:proofErr w:type="spellEnd"/>
      <w:r w:rsidRPr="00215665">
        <w:rPr>
          <w:rFonts w:cs="Times New Roman"/>
          <w:szCs w:val="24"/>
          <w:lang w:eastAsia="ar-SA"/>
        </w:rPr>
        <w:t xml:space="preserve"> K., </w:t>
      </w:r>
      <w:proofErr w:type="spellStart"/>
      <w:r w:rsidRPr="00215665">
        <w:rPr>
          <w:rFonts w:cs="Times New Roman"/>
          <w:szCs w:val="24"/>
          <w:lang w:eastAsia="ar-SA"/>
        </w:rPr>
        <w:t>Šuba</w:t>
      </w:r>
      <w:proofErr w:type="spellEnd"/>
      <w:r w:rsidRPr="00215665">
        <w:rPr>
          <w:rFonts w:cs="Times New Roman"/>
          <w:szCs w:val="24"/>
          <w:lang w:eastAsia="ar-SA"/>
        </w:rPr>
        <w:t xml:space="preserve"> J., </w:t>
      </w:r>
      <w:proofErr w:type="spellStart"/>
      <w:r w:rsidRPr="00215665">
        <w:rPr>
          <w:rFonts w:cs="Times New Roman"/>
          <w:szCs w:val="24"/>
          <w:lang w:eastAsia="ar-SA"/>
        </w:rPr>
        <w:t>Pilāte</w:t>
      </w:r>
      <w:proofErr w:type="spellEnd"/>
      <w:r w:rsidRPr="00215665">
        <w:rPr>
          <w:rFonts w:cs="Times New Roman"/>
          <w:szCs w:val="24"/>
          <w:lang w:eastAsia="ar-SA"/>
        </w:rPr>
        <w:t xml:space="preserve"> D., </w:t>
      </w:r>
      <w:proofErr w:type="spellStart"/>
      <w:r w:rsidRPr="00215665">
        <w:rPr>
          <w:rFonts w:cs="Times New Roman"/>
          <w:szCs w:val="24"/>
          <w:lang w:eastAsia="ar-SA"/>
        </w:rPr>
        <w:t>Bagrade</w:t>
      </w:r>
      <w:proofErr w:type="spellEnd"/>
      <w:r w:rsidRPr="00215665">
        <w:rPr>
          <w:rFonts w:cs="Times New Roman"/>
          <w:szCs w:val="24"/>
          <w:lang w:eastAsia="ar-SA"/>
        </w:rPr>
        <w:t xml:space="preserve"> G. 2018. Eirāzijas ūdra </w:t>
      </w:r>
      <w:proofErr w:type="spellStart"/>
      <w:r w:rsidRPr="00215665">
        <w:rPr>
          <w:rFonts w:cs="Times New Roman"/>
          <w:szCs w:val="24"/>
          <w:lang w:eastAsia="ar-SA"/>
        </w:rPr>
        <w:t>Lutra</w:t>
      </w:r>
      <w:proofErr w:type="spellEnd"/>
      <w:r w:rsidRPr="00215665">
        <w:rPr>
          <w:rFonts w:cs="Times New Roman"/>
          <w:szCs w:val="24"/>
          <w:lang w:eastAsia="ar-SA"/>
        </w:rPr>
        <w:t xml:space="preserve"> </w:t>
      </w:r>
      <w:proofErr w:type="spellStart"/>
      <w:r w:rsidRPr="00215665">
        <w:rPr>
          <w:rFonts w:cs="Times New Roman"/>
          <w:szCs w:val="24"/>
          <w:lang w:eastAsia="ar-SA"/>
        </w:rPr>
        <w:t>lutra</w:t>
      </w:r>
      <w:proofErr w:type="spellEnd"/>
      <w:r w:rsidRPr="00215665">
        <w:rPr>
          <w:rFonts w:cs="Times New Roman"/>
          <w:szCs w:val="24"/>
          <w:lang w:eastAsia="ar-SA"/>
        </w:rPr>
        <w:t xml:space="preserve"> sugas aizsardzības plāns. LVMI Silava, Salaspils: 1-56</w:t>
      </w:r>
    </w:p>
    <w:p w14:paraId="702DB104" w14:textId="48F8AFD5" w:rsidR="00497269" w:rsidRPr="00215665" w:rsidRDefault="00EE3EEF" w:rsidP="00EB7EB7">
      <w:pPr>
        <w:spacing w:line="240" w:lineRule="auto"/>
        <w:ind w:firstLine="0"/>
        <w:rPr>
          <w:rFonts w:cs="Times New Roman"/>
          <w:szCs w:val="24"/>
          <w:lang w:eastAsia="ar-SA"/>
        </w:rPr>
      </w:pPr>
      <w:r w:rsidRPr="00215665">
        <w:rPr>
          <w:rFonts w:cs="Times New Roman"/>
          <w:szCs w:val="24"/>
          <w:lang w:eastAsia="ar-SA"/>
        </w:rPr>
        <w:t xml:space="preserve">Pētersons J., </w:t>
      </w:r>
      <w:proofErr w:type="spellStart"/>
      <w:r w:rsidR="00497269" w:rsidRPr="00215665">
        <w:rPr>
          <w:rFonts w:cs="Times New Roman"/>
          <w:szCs w:val="24"/>
          <w:lang w:eastAsia="ar-SA"/>
        </w:rPr>
        <w:t>Peršēvica</w:t>
      </w:r>
      <w:proofErr w:type="spellEnd"/>
      <w:r w:rsidR="00497269" w:rsidRPr="00215665">
        <w:rPr>
          <w:rFonts w:cs="Times New Roman"/>
          <w:szCs w:val="24"/>
          <w:lang w:eastAsia="ar-SA"/>
        </w:rPr>
        <w:t xml:space="preserve"> A. Ekosistēmu pakalpojumu novērtējums</w:t>
      </w:r>
      <w:r w:rsidR="00F4098E" w:rsidRPr="00215665">
        <w:rPr>
          <w:rFonts w:cs="Times New Roman"/>
          <w:szCs w:val="24"/>
          <w:lang w:eastAsia="ar-SA"/>
        </w:rPr>
        <w:t xml:space="preserve"> (11. pielikums)</w:t>
      </w:r>
      <w:r w:rsidR="00497269" w:rsidRPr="00215665">
        <w:rPr>
          <w:rFonts w:cs="Times New Roman"/>
          <w:szCs w:val="24"/>
          <w:lang w:eastAsia="ar-SA"/>
        </w:rPr>
        <w:t xml:space="preserve"> </w:t>
      </w:r>
      <w:r w:rsidR="00F4098E" w:rsidRPr="00215665">
        <w:rPr>
          <w:rFonts w:cs="Times New Roman"/>
          <w:szCs w:val="24"/>
          <w:lang w:eastAsia="ar-SA"/>
        </w:rPr>
        <w:t>dabas lieguma “</w:t>
      </w:r>
      <w:r w:rsidR="00497269" w:rsidRPr="00215665">
        <w:rPr>
          <w:rFonts w:cs="Times New Roman"/>
          <w:szCs w:val="24"/>
          <w:lang w:eastAsia="ar-SA"/>
        </w:rPr>
        <w:t>Laugas purv</w:t>
      </w:r>
      <w:r w:rsidR="00F4098E" w:rsidRPr="00215665">
        <w:rPr>
          <w:rFonts w:cs="Times New Roman"/>
          <w:szCs w:val="24"/>
          <w:lang w:eastAsia="ar-SA"/>
        </w:rPr>
        <w:t>s”</w:t>
      </w:r>
      <w:r w:rsidR="00497269" w:rsidRPr="00215665">
        <w:rPr>
          <w:rFonts w:cs="Times New Roman"/>
          <w:szCs w:val="24"/>
          <w:lang w:eastAsia="ar-SA"/>
        </w:rPr>
        <w:t xml:space="preserve"> dabas aizsardzības plānā 2017.-2029.</w:t>
      </w:r>
      <w:r w:rsidR="00F4098E" w:rsidRPr="00215665">
        <w:rPr>
          <w:rFonts w:cs="Times New Roman"/>
          <w:szCs w:val="24"/>
          <w:lang w:eastAsia="ar-SA"/>
        </w:rPr>
        <w:t xml:space="preserve"> Rīga, 2017.</w:t>
      </w:r>
    </w:p>
    <w:p w14:paraId="5FFBF2F4" w14:textId="77777777" w:rsidR="00AE778F" w:rsidRPr="00215665" w:rsidRDefault="00AE778F" w:rsidP="00B117AE">
      <w:pPr>
        <w:spacing w:line="240" w:lineRule="auto"/>
        <w:ind w:firstLine="0"/>
        <w:rPr>
          <w:rFonts w:cs="Times New Roman"/>
          <w:szCs w:val="24"/>
          <w:lang w:eastAsia="ar-SA"/>
        </w:rPr>
      </w:pPr>
      <w:proofErr w:type="spellStart"/>
      <w:r w:rsidRPr="00215665">
        <w:rPr>
          <w:rFonts w:cs="Times New Roman"/>
          <w:szCs w:val="24"/>
          <w:lang w:eastAsia="ar-SA"/>
        </w:rPr>
        <w:t>Pilāte</w:t>
      </w:r>
      <w:proofErr w:type="spellEnd"/>
      <w:r w:rsidRPr="00215665">
        <w:rPr>
          <w:rFonts w:cs="Times New Roman"/>
          <w:szCs w:val="24"/>
          <w:lang w:eastAsia="ar-SA"/>
        </w:rPr>
        <w:t xml:space="preserve"> D., Ozoliņš J. 2023. Ūdru fona un Natura 2000 monitorings 2020.-2023. gadā. LVMI “Silava”: 1-27</w:t>
      </w:r>
    </w:p>
    <w:p w14:paraId="6B6A560E" w14:textId="58020162" w:rsidR="00B117AE" w:rsidRPr="00215665" w:rsidRDefault="00B117AE" w:rsidP="00B117AE">
      <w:pPr>
        <w:spacing w:line="240" w:lineRule="auto"/>
        <w:ind w:firstLine="0"/>
        <w:rPr>
          <w:rFonts w:cs="Times New Roman"/>
          <w:szCs w:val="24"/>
          <w:lang w:eastAsia="ar-SA"/>
        </w:rPr>
      </w:pPr>
      <w:r w:rsidRPr="00215665">
        <w:rPr>
          <w:rFonts w:cs="Times New Roman"/>
          <w:szCs w:val="24"/>
          <w:lang w:eastAsia="ar-SA"/>
        </w:rPr>
        <w:t>Ramans K. 1994. </w:t>
      </w:r>
      <w:proofErr w:type="spellStart"/>
      <w:r w:rsidRPr="00215665">
        <w:rPr>
          <w:rFonts w:cs="Times New Roman"/>
          <w:szCs w:val="24"/>
          <w:lang w:eastAsia="ar-SA"/>
        </w:rPr>
        <w:t>Ainavrajonēšana</w:t>
      </w:r>
      <w:proofErr w:type="spellEnd"/>
      <w:r w:rsidRPr="00215665">
        <w:rPr>
          <w:rFonts w:cs="Times New Roman"/>
          <w:szCs w:val="24"/>
          <w:lang w:eastAsia="ar-SA"/>
        </w:rPr>
        <w:t xml:space="preserve">. -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2. sēj., 22. – 24. lpp.</w:t>
      </w:r>
    </w:p>
    <w:p w14:paraId="6974411B" w14:textId="77777777" w:rsidR="00B117AE" w:rsidRPr="00215665" w:rsidRDefault="00B117AE" w:rsidP="00B117AE">
      <w:pPr>
        <w:suppressAutoHyphens/>
        <w:spacing w:line="240" w:lineRule="auto"/>
        <w:ind w:firstLine="0"/>
        <w:rPr>
          <w:rFonts w:cs="Times New Roman"/>
          <w:szCs w:val="24"/>
          <w:lang w:eastAsia="ar-SA"/>
        </w:rPr>
      </w:pPr>
      <w:r w:rsidRPr="00215665">
        <w:rPr>
          <w:rFonts w:cs="Times New Roman"/>
          <w:szCs w:val="24"/>
          <w:lang w:eastAsia="ar-SA"/>
        </w:rPr>
        <w:t>Ramans K., Zelčs V. 1995. </w:t>
      </w:r>
      <w:proofErr w:type="spellStart"/>
      <w:r w:rsidRPr="00215665">
        <w:rPr>
          <w:rFonts w:cs="Times New Roman"/>
          <w:szCs w:val="24"/>
          <w:lang w:eastAsia="ar-SA"/>
        </w:rPr>
        <w:t>Fizioģeogrāfiskā</w:t>
      </w:r>
      <w:proofErr w:type="spellEnd"/>
      <w:r w:rsidRPr="00215665">
        <w:rPr>
          <w:rFonts w:cs="Times New Roman"/>
          <w:szCs w:val="24"/>
          <w:lang w:eastAsia="ar-SA"/>
        </w:rPr>
        <w:t xml:space="preserve"> rajonēšana. –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2. sēj., 74. – 76. lpp.</w:t>
      </w:r>
    </w:p>
    <w:p w14:paraId="2BF2A9E9" w14:textId="77777777" w:rsidR="00B117AE" w:rsidRPr="00215665" w:rsidRDefault="00B117AE" w:rsidP="00B117AE">
      <w:pPr>
        <w:spacing w:line="240" w:lineRule="auto"/>
        <w:ind w:firstLine="0"/>
        <w:rPr>
          <w:color w:val="000000"/>
          <w:szCs w:val="24"/>
        </w:rPr>
      </w:pPr>
      <w:r w:rsidRPr="00215665">
        <w:rPr>
          <w:color w:val="000000"/>
          <w:szCs w:val="24"/>
        </w:rPr>
        <w:t>Rieksts I. 1994. </w:t>
      </w:r>
      <w:proofErr w:type="spellStart"/>
      <w:r w:rsidRPr="00215665">
        <w:rPr>
          <w:color w:val="000000"/>
          <w:szCs w:val="24"/>
        </w:rPr>
        <w:t>Cirišs</w:t>
      </w:r>
      <w:proofErr w:type="spellEnd"/>
      <w:r w:rsidRPr="00215665">
        <w:rPr>
          <w:color w:val="000000"/>
          <w:szCs w:val="24"/>
        </w:rPr>
        <w:t xml:space="preserv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1. sēj., 193.-194. lpp.</w:t>
      </w:r>
    </w:p>
    <w:p w14:paraId="176D2836" w14:textId="7BF6523B" w:rsidR="00B117AE" w:rsidRPr="00215665" w:rsidRDefault="00B117AE" w:rsidP="00B117AE">
      <w:pPr>
        <w:spacing w:line="240" w:lineRule="auto"/>
        <w:ind w:firstLine="0"/>
        <w:rPr>
          <w:color w:val="000000"/>
          <w:szCs w:val="24"/>
        </w:rPr>
      </w:pPr>
      <w:r w:rsidRPr="00215665">
        <w:rPr>
          <w:color w:val="000000"/>
          <w:szCs w:val="24"/>
        </w:rPr>
        <w:t>Rūsiņa S. (</w:t>
      </w:r>
      <w:proofErr w:type="spellStart"/>
      <w:r w:rsidRPr="00215665">
        <w:rPr>
          <w:color w:val="000000"/>
          <w:szCs w:val="24"/>
        </w:rPr>
        <w:t>red</w:t>
      </w:r>
      <w:proofErr w:type="spellEnd"/>
      <w:r w:rsidRPr="00215665">
        <w:rPr>
          <w:color w:val="000000"/>
          <w:szCs w:val="24"/>
        </w:rPr>
        <w:t>.). 2017. Aizsargājamo biotopu saglabāšanas vadlīnijas Latvijā. 3. sējums. Dabiskās pļavas un ganības. Dabas aizsardzības pārvalde, Sigulda</w:t>
      </w:r>
      <w:r w:rsidR="00EB2757" w:rsidRPr="00215665">
        <w:rPr>
          <w:color w:val="000000"/>
          <w:szCs w:val="24"/>
        </w:rPr>
        <w:t>, 432 lpp</w:t>
      </w:r>
      <w:r w:rsidRPr="00215665">
        <w:rPr>
          <w:color w:val="000000"/>
          <w:szCs w:val="24"/>
        </w:rPr>
        <w:t>.</w:t>
      </w:r>
    </w:p>
    <w:p w14:paraId="34610D19" w14:textId="77777777" w:rsidR="00665AE4" w:rsidRPr="00215665" w:rsidRDefault="00665AE4" w:rsidP="008E351A">
      <w:pPr>
        <w:ind w:firstLine="0"/>
        <w:rPr>
          <w:color w:val="000000" w:themeColor="text1"/>
          <w:szCs w:val="24"/>
        </w:rPr>
      </w:pPr>
      <w:proofErr w:type="spellStart"/>
      <w:r w:rsidRPr="00215665">
        <w:rPr>
          <w:color w:val="000000" w:themeColor="text1"/>
          <w:szCs w:val="24"/>
        </w:rPr>
        <w:t>Rydell</w:t>
      </w:r>
      <w:proofErr w:type="spellEnd"/>
      <w:r w:rsidRPr="00215665">
        <w:rPr>
          <w:color w:val="000000" w:themeColor="text1"/>
          <w:szCs w:val="24"/>
        </w:rPr>
        <w:t xml:space="preserve">, J., J. </w:t>
      </w:r>
      <w:proofErr w:type="spellStart"/>
      <w:r w:rsidRPr="00215665">
        <w:rPr>
          <w:color w:val="000000" w:themeColor="text1"/>
          <w:szCs w:val="24"/>
        </w:rPr>
        <w:t>Eklof</w:t>
      </w:r>
      <w:proofErr w:type="spellEnd"/>
      <w:r w:rsidRPr="00215665">
        <w:rPr>
          <w:color w:val="000000" w:themeColor="text1"/>
          <w:szCs w:val="24"/>
        </w:rPr>
        <w:t xml:space="preserve">. and S. </w:t>
      </w:r>
      <w:proofErr w:type="spellStart"/>
      <w:r w:rsidRPr="00215665">
        <w:rPr>
          <w:color w:val="000000" w:themeColor="text1"/>
          <w:szCs w:val="24"/>
        </w:rPr>
        <w:t>Sanchez</w:t>
      </w:r>
      <w:proofErr w:type="spellEnd"/>
      <w:r w:rsidRPr="00215665">
        <w:rPr>
          <w:color w:val="000000" w:themeColor="text1"/>
          <w:szCs w:val="24"/>
        </w:rPr>
        <w:t xml:space="preserve">-Navarro 2017. </w:t>
      </w:r>
      <w:proofErr w:type="spellStart"/>
      <w:r w:rsidRPr="00215665">
        <w:rPr>
          <w:color w:val="000000" w:themeColor="text1"/>
          <w:szCs w:val="24"/>
        </w:rPr>
        <w:t>Age</w:t>
      </w:r>
      <w:proofErr w:type="spellEnd"/>
      <w:r w:rsidRPr="00215665">
        <w:rPr>
          <w:color w:val="000000" w:themeColor="text1"/>
          <w:szCs w:val="24"/>
        </w:rPr>
        <w:t xml:space="preserve"> </w:t>
      </w:r>
      <w:proofErr w:type="spellStart"/>
      <w:r w:rsidRPr="00215665">
        <w:rPr>
          <w:color w:val="000000" w:themeColor="text1"/>
          <w:szCs w:val="24"/>
        </w:rPr>
        <w:t>of</w:t>
      </w:r>
      <w:proofErr w:type="spellEnd"/>
      <w:r w:rsidRPr="00215665">
        <w:rPr>
          <w:color w:val="000000" w:themeColor="text1"/>
          <w:szCs w:val="24"/>
        </w:rPr>
        <w:t xml:space="preserve"> </w:t>
      </w:r>
      <w:proofErr w:type="spellStart"/>
      <w:r w:rsidRPr="00215665">
        <w:rPr>
          <w:color w:val="000000" w:themeColor="text1"/>
          <w:szCs w:val="24"/>
        </w:rPr>
        <w:t>enlightenment</w:t>
      </w:r>
      <w:proofErr w:type="spellEnd"/>
      <w:r w:rsidRPr="00215665">
        <w:rPr>
          <w:color w:val="000000" w:themeColor="text1"/>
          <w:szCs w:val="24"/>
        </w:rPr>
        <w:t xml:space="preserve">: </w:t>
      </w:r>
      <w:proofErr w:type="spellStart"/>
      <w:r w:rsidRPr="00215665">
        <w:rPr>
          <w:color w:val="000000" w:themeColor="text1"/>
          <w:szCs w:val="24"/>
        </w:rPr>
        <w:t>Long</w:t>
      </w:r>
      <w:proofErr w:type="spellEnd"/>
      <w:r w:rsidRPr="00215665">
        <w:rPr>
          <w:color w:val="000000" w:themeColor="text1"/>
          <w:szCs w:val="24"/>
        </w:rPr>
        <w:t xml:space="preserve">-term </w:t>
      </w:r>
      <w:proofErr w:type="spellStart"/>
      <w:r w:rsidRPr="00215665">
        <w:rPr>
          <w:color w:val="000000" w:themeColor="text1"/>
          <w:szCs w:val="24"/>
        </w:rPr>
        <w:t>effects</w:t>
      </w:r>
      <w:proofErr w:type="spellEnd"/>
      <w:r w:rsidRPr="00215665">
        <w:rPr>
          <w:color w:val="000000" w:themeColor="text1"/>
          <w:szCs w:val="24"/>
        </w:rPr>
        <w:t xml:space="preserve"> </w:t>
      </w:r>
      <w:proofErr w:type="spellStart"/>
      <w:r w:rsidRPr="00215665">
        <w:rPr>
          <w:color w:val="000000" w:themeColor="text1"/>
          <w:szCs w:val="24"/>
        </w:rPr>
        <w:t>of</w:t>
      </w:r>
      <w:proofErr w:type="spellEnd"/>
      <w:r w:rsidRPr="00215665">
        <w:rPr>
          <w:color w:val="000000" w:themeColor="text1"/>
          <w:szCs w:val="24"/>
        </w:rPr>
        <w:t xml:space="preserve"> </w:t>
      </w:r>
      <w:proofErr w:type="spellStart"/>
      <w:r w:rsidRPr="00215665">
        <w:rPr>
          <w:color w:val="000000" w:themeColor="text1"/>
          <w:szCs w:val="24"/>
        </w:rPr>
        <w:t>outdoor</w:t>
      </w:r>
      <w:proofErr w:type="spellEnd"/>
      <w:r w:rsidRPr="00215665">
        <w:rPr>
          <w:color w:val="000000" w:themeColor="text1"/>
          <w:szCs w:val="24"/>
        </w:rPr>
        <w:t xml:space="preserve"> </w:t>
      </w:r>
      <w:proofErr w:type="spellStart"/>
      <w:r w:rsidRPr="00215665">
        <w:rPr>
          <w:color w:val="000000" w:themeColor="text1"/>
          <w:szCs w:val="24"/>
        </w:rPr>
        <w:t>aesthetic</w:t>
      </w:r>
      <w:proofErr w:type="spellEnd"/>
      <w:r w:rsidRPr="00215665">
        <w:rPr>
          <w:color w:val="000000" w:themeColor="text1"/>
          <w:szCs w:val="24"/>
        </w:rPr>
        <w:t xml:space="preserve"> </w:t>
      </w:r>
      <w:proofErr w:type="spellStart"/>
      <w:r w:rsidRPr="00215665">
        <w:rPr>
          <w:color w:val="000000" w:themeColor="text1"/>
          <w:szCs w:val="24"/>
        </w:rPr>
        <w:t>lights</w:t>
      </w:r>
      <w:proofErr w:type="spellEnd"/>
      <w:r w:rsidRPr="00215665">
        <w:rPr>
          <w:color w:val="000000" w:themeColor="text1"/>
          <w:szCs w:val="24"/>
        </w:rPr>
        <w:t xml:space="preserve"> </w:t>
      </w:r>
      <w:proofErr w:type="spellStart"/>
      <w:r w:rsidRPr="00215665">
        <w:rPr>
          <w:color w:val="000000" w:themeColor="text1"/>
          <w:szCs w:val="24"/>
        </w:rPr>
        <w:t>on</w:t>
      </w:r>
      <w:proofErr w:type="spellEnd"/>
      <w:r w:rsidRPr="00215665">
        <w:rPr>
          <w:color w:val="000000" w:themeColor="text1"/>
          <w:szCs w:val="24"/>
        </w:rPr>
        <w:t xml:space="preserve"> </w:t>
      </w:r>
      <w:proofErr w:type="spellStart"/>
      <w:r w:rsidRPr="00215665">
        <w:rPr>
          <w:color w:val="000000" w:themeColor="text1"/>
          <w:szCs w:val="24"/>
        </w:rPr>
        <w:t>bats</w:t>
      </w:r>
      <w:proofErr w:type="spellEnd"/>
      <w:r w:rsidRPr="00215665">
        <w:rPr>
          <w:color w:val="000000" w:themeColor="text1"/>
          <w:szCs w:val="24"/>
        </w:rPr>
        <w:t xml:space="preserve"> </w:t>
      </w:r>
      <w:proofErr w:type="spellStart"/>
      <w:r w:rsidRPr="00215665">
        <w:rPr>
          <w:color w:val="000000" w:themeColor="text1"/>
          <w:szCs w:val="24"/>
        </w:rPr>
        <w:t>in</w:t>
      </w:r>
      <w:proofErr w:type="spellEnd"/>
      <w:r w:rsidRPr="00215665">
        <w:rPr>
          <w:color w:val="000000" w:themeColor="text1"/>
          <w:szCs w:val="24"/>
        </w:rPr>
        <w:t xml:space="preserve"> </w:t>
      </w:r>
      <w:proofErr w:type="spellStart"/>
      <w:r w:rsidRPr="00215665">
        <w:rPr>
          <w:color w:val="000000" w:themeColor="text1"/>
          <w:szCs w:val="24"/>
        </w:rPr>
        <w:t>churches</w:t>
      </w:r>
      <w:proofErr w:type="spellEnd"/>
      <w:r w:rsidRPr="00215665">
        <w:rPr>
          <w:color w:val="000000" w:themeColor="text1"/>
          <w:szCs w:val="24"/>
        </w:rPr>
        <w:t xml:space="preserve">. </w:t>
      </w:r>
      <w:proofErr w:type="spellStart"/>
      <w:r w:rsidRPr="00215665">
        <w:rPr>
          <w:color w:val="000000" w:themeColor="text1"/>
          <w:szCs w:val="24"/>
        </w:rPr>
        <w:t>Royal</w:t>
      </w:r>
      <w:proofErr w:type="spellEnd"/>
      <w:r w:rsidRPr="00215665">
        <w:rPr>
          <w:color w:val="000000" w:themeColor="text1"/>
          <w:szCs w:val="24"/>
        </w:rPr>
        <w:t xml:space="preserve"> </w:t>
      </w:r>
      <w:proofErr w:type="spellStart"/>
      <w:r w:rsidRPr="00215665">
        <w:rPr>
          <w:color w:val="000000" w:themeColor="text1"/>
          <w:szCs w:val="24"/>
        </w:rPr>
        <w:t>Society</w:t>
      </w:r>
      <w:proofErr w:type="spellEnd"/>
      <w:r w:rsidRPr="00215665">
        <w:rPr>
          <w:color w:val="000000" w:themeColor="text1"/>
          <w:szCs w:val="24"/>
        </w:rPr>
        <w:t xml:space="preserve"> </w:t>
      </w:r>
      <w:proofErr w:type="spellStart"/>
      <w:r w:rsidRPr="00215665">
        <w:rPr>
          <w:color w:val="000000" w:themeColor="text1"/>
          <w:szCs w:val="24"/>
        </w:rPr>
        <w:t>Open</w:t>
      </w:r>
      <w:proofErr w:type="spellEnd"/>
      <w:r w:rsidRPr="00215665">
        <w:rPr>
          <w:color w:val="000000" w:themeColor="text1"/>
          <w:szCs w:val="24"/>
        </w:rPr>
        <w:t xml:space="preserve"> </w:t>
      </w:r>
      <w:proofErr w:type="spellStart"/>
      <w:r w:rsidRPr="00215665">
        <w:rPr>
          <w:color w:val="000000" w:themeColor="text1"/>
          <w:szCs w:val="24"/>
        </w:rPr>
        <w:t>Science</w:t>
      </w:r>
      <w:proofErr w:type="spellEnd"/>
      <w:r w:rsidRPr="00215665">
        <w:rPr>
          <w:color w:val="000000" w:themeColor="text1"/>
          <w:szCs w:val="24"/>
        </w:rPr>
        <w:t xml:space="preserve"> 4 (8). DOI: 10.1098/rsos.161077</w:t>
      </w:r>
    </w:p>
    <w:p w14:paraId="06939E3C" w14:textId="54755595" w:rsidR="00172885" w:rsidRPr="00215665" w:rsidRDefault="00172885" w:rsidP="008E351A">
      <w:pPr>
        <w:ind w:firstLine="0"/>
        <w:rPr>
          <w:rFonts w:cs="Times New Roman"/>
          <w:color w:val="222222"/>
          <w:szCs w:val="24"/>
        </w:rPr>
      </w:pPr>
      <w:proofErr w:type="spellStart"/>
      <w:r w:rsidRPr="00215665">
        <w:rPr>
          <w:color w:val="000000" w:themeColor="text1"/>
          <w:szCs w:val="24"/>
        </w:rPr>
        <w:t>Savenkovs</w:t>
      </w:r>
      <w:proofErr w:type="spellEnd"/>
      <w:r w:rsidRPr="00215665">
        <w:rPr>
          <w:color w:val="000000" w:themeColor="text1"/>
          <w:szCs w:val="24"/>
        </w:rPr>
        <w:t xml:space="preserve"> N. 2018. Īpaši aizsargājamās un reti sastopamās tauriņu sugas Latvijā. Daugavpils Universitātes Dabas izpētes un vides izglītības centrs: 32 </w:t>
      </w:r>
      <w:proofErr w:type="spellStart"/>
      <w:r w:rsidRPr="00215665">
        <w:rPr>
          <w:color w:val="000000" w:themeColor="text1"/>
          <w:szCs w:val="24"/>
        </w:rPr>
        <w:t>lp</w:t>
      </w:r>
      <w:proofErr w:type="spellEnd"/>
      <w:r w:rsidRPr="00215665">
        <w:rPr>
          <w:rFonts w:cs="Times New Roman"/>
          <w:color w:val="222222"/>
          <w:szCs w:val="24"/>
        </w:rPr>
        <w:t xml:space="preserve"> </w:t>
      </w:r>
    </w:p>
    <w:p w14:paraId="36C5AE5B" w14:textId="30CEBF74" w:rsidR="00A818BE" w:rsidRPr="00215665" w:rsidRDefault="00A818BE" w:rsidP="008E351A">
      <w:pPr>
        <w:ind w:firstLine="0"/>
        <w:rPr>
          <w:rFonts w:cs="Times New Roman"/>
          <w:color w:val="222222"/>
          <w:szCs w:val="24"/>
        </w:rPr>
      </w:pPr>
      <w:proofErr w:type="spellStart"/>
      <w:r w:rsidRPr="00215665">
        <w:rPr>
          <w:rFonts w:cs="Times New Roman"/>
          <w:color w:val="222222"/>
          <w:szCs w:val="24"/>
        </w:rPr>
        <w:t>Settele</w:t>
      </w:r>
      <w:proofErr w:type="spellEnd"/>
      <w:r w:rsidRPr="00215665">
        <w:rPr>
          <w:rFonts w:cs="Times New Roman"/>
          <w:color w:val="222222"/>
          <w:szCs w:val="24"/>
        </w:rPr>
        <w:t xml:space="preserve">  J.,  </w:t>
      </w:r>
      <w:proofErr w:type="spellStart"/>
      <w:r w:rsidRPr="00215665">
        <w:rPr>
          <w:rFonts w:cs="Times New Roman"/>
          <w:color w:val="222222"/>
          <w:szCs w:val="24"/>
        </w:rPr>
        <w:t>Feldmann</w:t>
      </w:r>
      <w:proofErr w:type="spellEnd"/>
      <w:r w:rsidRPr="00215665">
        <w:rPr>
          <w:rFonts w:cs="Times New Roman"/>
          <w:color w:val="222222"/>
          <w:szCs w:val="24"/>
        </w:rPr>
        <w:t xml:space="preserve">  R.,  </w:t>
      </w:r>
      <w:proofErr w:type="spellStart"/>
      <w:r w:rsidRPr="00215665">
        <w:rPr>
          <w:rFonts w:cs="Times New Roman"/>
          <w:color w:val="222222"/>
          <w:szCs w:val="24"/>
        </w:rPr>
        <w:t>Reinhardt</w:t>
      </w:r>
      <w:proofErr w:type="spellEnd"/>
      <w:r w:rsidRPr="00215665">
        <w:rPr>
          <w:rFonts w:cs="Times New Roman"/>
          <w:color w:val="222222"/>
          <w:szCs w:val="24"/>
        </w:rPr>
        <w:t xml:space="preserve">  R.  (</w:t>
      </w:r>
      <w:proofErr w:type="spellStart"/>
      <w:r w:rsidRPr="00215665">
        <w:rPr>
          <w:rFonts w:cs="Times New Roman"/>
          <w:color w:val="222222"/>
          <w:szCs w:val="24"/>
        </w:rPr>
        <w:t>eds</w:t>
      </w:r>
      <w:proofErr w:type="spellEnd"/>
      <w:r w:rsidRPr="00215665">
        <w:rPr>
          <w:rFonts w:cs="Times New Roman"/>
          <w:color w:val="222222"/>
          <w:szCs w:val="24"/>
        </w:rPr>
        <w:t xml:space="preserve">)  2000.  </w:t>
      </w:r>
      <w:proofErr w:type="spellStart"/>
      <w:r w:rsidRPr="00215665">
        <w:rPr>
          <w:rFonts w:cs="Times New Roman"/>
          <w:color w:val="222222"/>
          <w:szCs w:val="24"/>
        </w:rPr>
        <w:t>Die</w:t>
      </w:r>
      <w:proofErr w:type="spellEnd"/>
      <w:r w:rsidRPr="00215665">
        <w:rPr>
          <w:rFonts w:cs="Times New Roman"/>
          <w:color w:val="222222"/>
          <w:szCs w:val="24"/>
        </w:rPr>
        <w:t xml:space="preserve">  </w:t>
      </w:r>
      <w:proofErr w:type="spellStart"/>
      <w:r w:rsidRPr="00215665">
        <w:rPr>
          <w:rFonts w:cs="Times New Roman"/>
          <w:color w:val="222222"/>
          <w:szCs w:val="24"/>
        </w:rPr>
        <w:t>Tagfalter</w:t>
      </w:r>
      <w:proofErr w:type="spellEnd"/>
      <w:r w:rsidRPr="00215665">
        <w:rPr>
          <w:rFonts w:cs="Times New Roman"/>
          <w:color w:val="222222"/>
          <w:szCs w:val="24"/>
        </w:rPr>
        <w:t xml:space="preserve">     </w:t>
      </w:r>
      <w:proofErr w:type="spellStart"/>
      <w:r w:rsidRPr="00215665">
        <w:rPr>
          <w:rFonts w:cs="Times New Roman"/>
          <w:color w:val="222222"/>
          <w:szCs w:val="24"/>
        </w:rPr>
        <w:t>Deutschlands</w:t>
      </w:r>
      <w:proofErr w:type="spellEnd"/>
      <w:r w:rsidRPr="00215665">
        <w:rPr>
          <w:rFonts w:cs="Times New Roman"/>
          <w:color w:val="222222"/>
          <w:szCs w:val="24"/>
        </w:rPr>
        <w:t xml:space="preserve">.     </w:t>
      </w:r>
      <w:proofErr w:type="spellStart"/>
      <w:r w:rsidRPr="00215665">
        <w:rPr>
          <w:rFonts w:cs="Times New Roman"/>
          <w:color w:val="222222"/>
          <w:szCs w:val="24"/>
        </w:rPr>
        <w:t>Eugen</w:t>
      </w:r>
      <w:proofErr w:type="spellEnd"/>
      <w:r w:rsidRPr="00215665">
        <w:rPr>
          <w:rFonts w:cs="Times New Roman"/>
          <w:color w:val="222222"/>
          <w:szCs w:val="24"/>
        </w:rPr>
        <w:t xml:space="preserve">     </w:t>
      </w:r>
      <w:proofErr w:type="spellStart"/>
      <w:r w:rsidRPr="00215665">
        <w:rPr>
          <w:rFonts w:cs="Times New Roman"/>
          <w:color w:val="222222"/>
          <w:szCs w:val="24"/>
        </w:rPr>
        <w:t>Ulmer</w:t>
      </w:r>
      <w:proofErr w:type="spellEnd"/>
      <w:r w:rsidRPr="00215665">
        <w:rPr>
          <w:rFonts w:cs="Times New Roman"/>
          <w:color w:val="222222"/>
          <w:szCs w:val="24"/>
        </w:rPr>
        <w:t xml:space="preserve">,     </w:t>
      </w:r>
      <w:proofErr w:type="spellStart"/>
      <w:r w:rsidRPr="00215665">
        <w:rPr>
          <w:rFonts w:cs="Times New Roman"/>
          <w:color w:val="222222"/>
          <w:szCs w:val="24"/>
        </w:rPr>
        <w:t>Stuttgart</w:t>
      </w:r>
      <w:proofErr w:type="spellEnd"/>
    </w:p>
    <w:p w14:paraId="6669F7DA" w14:textId="77777777" w:rsidR="00F37FE1" w:rsidRPr="00215665" w:rsidRDefault="00F37FE1" w:rsidP="00B117AE">
      <w:pPr>
        <w:spacing w:line="240" w:lineRule="auto"/>
        <w:ind w:firstLine="0"/>
        <w:rPr>
          <w:rFonts w:cs="Times New Roman"/>
          <w:szCs w:val="24"/>
        </w:rPr>
      </w:pPr>
      <w:r w:rsidRPr="00215665">
        <w:rPr>
          <w:rFonts w:cs="Times New Roman"/>
          <w:szCs w:val="24"/>
        </w:rPr>
        <w:t>Stepanova A. 2016. Sīko zīdītājdzīvnieku monitoringa metodika. Dabas aizsardzības pārvalde: 1-10</w:t>
      </w:r>
    </w:p>
    <w:p w14:paraId="339063BD" w14:textId="0B7F1CB0" w:rsidR="000B7020" w:rsidRPr="00215665" w:rsidRDefault="000B7020" w:rsidP="000B7020">
      <w:pPr>
        <w:spacing w:line="240" w:lineRule="auto"/>
        <w:ind w:firstLine="0"/>
        <w:rPr>
          <w:rFonts w:cs="Times New Roman"/>
          <w:szCs w:val="24"/>
        </w:rPr>
      </w:pPr>
      <w:r w:rsidRPr="00215665">
        <w:rPr>
          <w:rFonts w:cs="Times New Roman"/>
          <w:szCs w:val="24"/>
        </w:rPr>
        <w:lastRenderedPageBreak/>
        <w:t>Tauriņš E. 1982. Latvijas zīdītājdzīvnieki. Rīga, Zvaigzne: 252 lpp.</w:t>
      </w:r>
    </w:p>
    <w:p w14:paraId="51AC6DEB" w14:textId="1B634DB5" w:rsidR="00B117AE" w:rsidRPr="00215665" w:rsidRDefault="00B117AE" w:rsidP="000B7020">
      <w:pPr>
        <w:spacing w:line="240" w:lineRule="auto"/>
        <w:ind w:firstLine="0"/>
        <w:rPr>
          <w:rFonts w:cs="Times New Roman"/>
          <w:szCs w:val="24"/>
        </w:rPr>
      </w:pPr>
      <w:proofErr w:type="spellStart"/>
      <w:r w:rsidRPr="00215665">
        <w:rPr>
          <w:rFonts w:cs="Times New Roman"/>
          <w:szCs w:val="24"/>
        </w:rPr>
        <w:t>Terenkevičs</w:t>
      </w:r>
      <w:proofErr w:type="spellEnd"/>
      <w:r w:rsidRPr="00215665">
        <w:rPr>
          <w:rFonts w:cs="Times New Roman"/>
          <w:szCs w:val="24"/>
        </w:rPr>
        <w:t xml:space="preserve">, V. 1938. </w:t>
      </w:r>
      <w:proofErr w:type="spellStart"/>
      <w:r w:rsidRPr="00215665">
        <w:rPr>
          <w:rFonts w:cs="Times New Roman"/>
          <w:szCs w:val="24"/>
        </w:rPr>
        <w:t>Latgolas</w:t>
      </w:r>
      <w:proofErr w:type="spellEnd"/>
      <w:r w:rsidRPr="00215665">
        <w:rPr>
          <w:rFonts w:cs="Times New Roman"/>
          <w:szCs w:val="24"/>
        </w:rPr>
        <w:t xml:space="preserve"> floras </w:t>
      </w:r>
      <w:proofErr w:type="spellStart"/>
      <w:r w:rsidRPr="00215665">
        <w:rPr>
          <w:rFonts w:cs="Times New Roman"/>
          <w:szCs w:val="24"/>
        </w:rPr>
        <w:t>pēteišonas</w:t>
      </w:r>
      <w:proofErr w:type="spellEnd"/>
      <w:r w:rsidRPr="00215665">
        <w:rPr>
          <w:rFonts w:cs="Times New Roman"/>
          <w:szCs w:val="24"/>
        </w:rPr>
        <w:t xml:space="preserve"> vēsture un </w:t>
      </w:r>
      <w:proofErr w:type="spellStart"/>
      <w:r w:rsidRPr="00215665">
        <w:rPr>
          <w:rFonts w:cs="Times New Roman"/>
          <w:szCs w:val="24"/>
        </w:rPr>
        <w:t>interesantōkī</w:t>
      </w:r>
      <w:proofErr w:type="spellEnd"/>
      <w:r w:rsidRPr="00215665">
        <w:rPr>
          <w:rFonts w:cs="Times New Roman"/>
          <w:szCs w:val="24"/>
        </w:rPr>
        <w:t xml:space="preserve"> elementi. </w:t>
      </w:r>
      <w:proofErr w:type="spellStart"/>
      <w:r w:rsidRPr="00215665">
        <w:rPr>
          <w:rFonts w:cs="Times New Roman"/>
          <w:szCs w:val="24"/>
        </w:rPr>
        <w:t>Zīdūnis</w:t>
      </w:r>
      <w:proofErr w:type="spellEnd"/>
      <w:r w:rsidRPr="00215665">
        <w:rPr>
          <w:rFonts w:cs="Times New Roman"/>
          <w:szCs w:val="24"/>
        </w:rPr>
        <w:t xml:space="preserve">, Nr. 7. 204. – 208. lpp. </w:t>
      </w:r>
      <w:hyperlink r:id="rId185" w:anchor="panel:pa|issue:955837|article:DIVL190" w:history="1">
        <w:r w:rsidRPr="00215665">
          <w:rPr>
            <w:rStyle w:val="Hipersaite"/>
            <w:rFonts w:cs="Times New Roman"/>
            <w:szCs w:val="24"/>
          </w:rPr>
          <w:t>https://www.periodika.lv/periodika2-viewer/?lang=fr#panel:pa|issue:955837|article:DIVL190</w:t>
        </w:r>
      </w:hyperlink>
    </w:p>
    <w:p w14:paraId="45D0FFCB" w14:textId="77777777" w:rsidR="000B7020" w:rsidRPr="00215665" w:rsidRDefault="000B7020" w:rsidP="00B117AE">
      <w:pPr>
        <w:autoSpaceDE w:val="0"/>
        <w:autoSpaceDN w:val="0"/>
        <w:adjustRightInd w:val="0"/>
        <w:spacing w:line="240" w:lineRule="auto"/>
        <w:ind w:firstLine="0"/>
        <w:rPr>
          <w:rFonts w:cs="Times New Roman"/>
          <w:szCs w:val="24"/>
        </w:rPr>
      </w:pPr>
      <w:proofErr w:type="spellStart"/>
      <w:r w:rsidRPr="00215665">
        <w:rPr>
          <w:rFonts w:cs="Times New Roman"/>
          <w:szCs w:val="24"/>
        </w:rPr>
        <w:t>Trocmé</w:t>
      </w:r>
      <w:proofErr w:type="spellEnd"/>
      <w:r w:rsidRPr="00215665">
        <w:rPr>
          <w:rFonts w:cs="Times New Roman"/>
          <w:szCs w:val="24"/>
        </w:rPr>
        <w:t xml:space="preserve"> M., </w:t>
      </w:r>
      <w:proofErr w:type="spellStart"/>
      <w:r w:rsidRPr="00215665">
        <w:rPr>
          <w:rFonts w:cs="Times New Roman"/>
          <w:szCs w:val="24"/>
        </w:rPr>
        <w:t>Cahill</w:t>
      </w:r>
      <w:proofErr w:type="spellEnd"/>
      <w:r w:rsidRPr="00215665">
        <w:rPr>
          <w:rFonts w:cs="Times New Roman"/>
          <w:szCs w:val="24"/>
        </w:rPr>
        <w:t xml:space="preserve"> S., </w:t>
      </w:r>
      <w:proofErr w:type="spellStart"/>
      <w:r w:rsidRPr="00215665">
        <w:rPr>
          <w:rFonts w:cs="Times New Roman"/>
          <w:szCs w:val="24"/>
        </w:rPr>
        <w:t>De</w:t>
      </w:r>
      <w:proofErr w:type="spellEnd"/>
      <w:r w:rsidRPr="00215665">
        <w:rPr>
          <w:rFonts w:cs="Times New Roman"/>
          <w:szCs w:val="24"/>
        </w:rPr>
        <w:t xml:space="preserve"> </w:t>
      </w:r>
      <w:proofErr w:type="spellStart"/>
      <w:r w:rsidRPr="00215665">
        <w:rPr>
          <w:rFonts w:cs="Times New Roman"/>
          <w:szCs w:val="24"/>
        </w:rPr>
        <w:t>Vries</w:t>
      </w:r>
      <w:proofErr w:type="spellEnd"/>
      <w:r w:rsidRPr="00215665">
        <w:rPr>
          <w:rFonts w:cs="Times New Roman"/>
          <w:szCs w:val="24"/>
        </w:rPr>
        <w:t xml:space="preserve"> J. G., </w:t>
      </w:r>
      <w:proofErr w:type="spellStart"/>
      <w:r w:rsidRPr="00215665">
        <w:rPr>
          <w:rFonts w:cs="Times New Roman"/>
          <w:szCs w:val="24"/>
        </w:rPr>
        <w:t>Farall</w:t>
      </w:r>
      <w:proofErr w:type="spellEnd"/>
      <w:r w:rsidRPr="00215665">
        <w:rPr>
          <w:rFonts w:cs="Times New Roman"/>
          <w:szCs w:val="24"/>
        </w:rPr>
        <w:t xml:space="preserve"> H., </w:t>
      </w:r>
      <w:proofErr w:type="spellStart"/>
      <w:r w:rsidRPr="00215665">
        <w:rPr>
          <w:rFonts w:cs="Times New Roman"/>
          <w:szCs w:val="24"/>
        </w:rPr>
        <w:t>Folkeson</w:t>
      </w:r>
      <w:proofErr w:type="spellEnd"/>
      <w:r w:rsidRPr="00215665">
        <w:rPr>
          <w:rFonts w:cs="Times New Roman"/>
          <w:szCs w:val="24"/>
        </w:rPr>
        <w:t xml:space="preserve"> L., </w:t>
      </w:r>
      <w:proofErr w:type="spellStart"/>
      <w:r w:rsidRPr="00215665">
        <w:rPr>
          <w:rFonts w:cs="Times New Roman"/>
          <w:szCs w:val="24"/>
        </w:rPr>
        <w:t>Fry</w:t>
      </w:r>
      <w:proofErr w:type="spellEnd"/>
      <w:r w:rsidRPr="00215665">
        <w:rPr>
          <w:rFonts w:cs="Times New Roman"/>
          <w:szCs w:val="24"/>
        </w:rPr>
        <w:t xml:space="preserve"> G. L., </w:t>
      </w:r>
      <w:proofErr w:type="spellStart"/>
      <w:r w:rsidRPr="00215665">
        <w:rPr>
          <w:rFonts w:cs="Times New Roman"/>
          <w:szCs w:val="24"/>
        </w:rPr>
        <w:t>Hicks</w:t>
      </w:r>
      <w:proofErr w:type="spellEnd"/>
      <w:r w:rsidRPr="00215665">
        <w:rPr>
          <w:rFonts w:cs="Times New Roman"/>
          <w:szCs w:val="24"/>
        </w:rPr>
        <w:t xml:space="preserve"> C., </w:t>
      </w:r>
      <w:proofErr w:type="spellStart"/>
      <w:r w:rsidRPr="00215665">
        <w:rPr>
          <w:rFonts w:cs="Times New Roman"/>
          <w:szCs w:val="24"/>
        </w:rPr>
        <w:t>Peymen</w:t>
      </w:r>
      <w:proofErr w:type="spellEnd"/>
      <w:r w:rsidRPr="00215665">
        <w:rPr>
          <w:rFonts w:cs="Times New Roman"/>
          <w:szCs w:val="24"/>
        </w:rPr>
        <w:t xml:space="preserve"> J. 2003. COST 341 - </w:t>
      </w:r>
      <w:proofErr w:type="spellStart"/>
      <w:r w:rsidRPr="00215665">
        <w:rPr>
          <w:rFonts w:cs="Times New Roman"/>
          <w:szCs w:val="24"/>
        </w:rPr>
        <w:t>Habitat</w:t>
      </w:r>
      <w:proofErr w:type="spellEnd"/>
      <w:r w:rsidRPr="00215665">
        <w:rPr>
          <w:rFonts w:cs="Times New Roman"/>
          <w:szCs w:val="24"/>
        </w:rPr>
        <w:t xml:space="preserve"> </w:t>
      </w:r>
      <w:proofErr w:type="spellStart"/>
      <w:r w:rsidRPr="00215665">
        <w:rPr>
          <w:rFonts w:cs="Times New Roman"/>
          <w:szCs w:val="24"/>
        </w:rPr>
        <w:t>Fragmentation</w:t>
      </w:r>
      <w:proofErr w:type="spellEnd"/>
      <w:r w:rsidRPr="00215665">
        <w:rPr>
          <w:rFonts w:cs="Times New Roman"/>
          <w:szCs w:val="24"/>
        </w:rPr>
        <w:t xml:space="preserve"> </w:t>
      </w:r>
      <w:proofErr w:type="spellStart"/>
      <w:r w:rsidRPr="00215665">
        <w:rPr>
          <w:rFonts w:cs="Times New Roman"/>
          <w:szCs w:val="24"/>
        </w:rPr>
        <w:t>due</w:t>
      </w:r>
      <w:proofErr w:type="spellEnd"/>
      <w:r w:rsidRPr="00215665">
        <w:rPr>
          <w:rFonts w:cs="Times New Roman"/>
          <w:szCs w:val="24"/>
        </w:rPr>
        <w:t xml:space="preserve"> to </w:t>
      </w:r>
      <w:proofErr w:type="spellStart"/>
      <w:r w:rsidRPr="00215665">
        <w:rPr>
          <w:rFonts w:cs="Times New Roman"/>
          <w:szCs w:val="24"/>
        </w:rPr>
        <w:t>transportation</w:t>
      </w:r>
      <w:proofErr w:type="spellEnd"/>
      <w:r w:rsidRPr="00215665">
        <w:rPr>
          <w:rFonts w:cs="Times New Roman"/>
          <w:szCs w:val="24"/>
        </w:rPr>
        <w:t xml:space="preserve"> </w:t>
      </w:r>
      <w:proofErr w:type="spellStart"/>
      <w:r w:rsidRPr="00215665">
        <w:rPr>
          <w:rFonts w:cs="Times New Roman"/>
          <w:szCs w:val="24"/>
        </w:rPr>
        <w:t>infrastructure</w:t>
      </w:r>
      <w:proofErr w:type="spellEnd"/>
      <w:r w:rsidRPr="00215665">
        <w:rPr>
          <w:rFonts w:cs="Times New Roman"/>
          <w:szCs w:val="24"/>
        </w:rPr>
        <w:t xml:space="preserve">: </w:t>
      </w:r>
      <w:proofErr w:type="spellStart"/>
      <w:r w:rsidRPr="00215665">
        <w:rPr>
          <w:rFonts w:cs="Times New Roman"/>
          <w:szCs w:val="24"/>
        </w:rPr>
        <w:t>The</w:t>
      </w:r>
      <w:proofErr w:type="spellEnd"/>
      <w:r w:rsidRPr="00215665">
        <w:rPr>
          <w:rFonts w:cs="Times New Roman"/>
          <w:szCs w:val="24"/>
        </w:rPr>
        <w:t xml:space="preserve"> </w:t>
      </w:r>
      <w:proofErr w:type="spellStart"/>
      <w:r w:rsidRPr="00215665">
        <w:rPr>
          <w:rFonts w:cs="Times New Roman"/>
          <w:szCs w:val="24"/>
        </w:rPr>
        <w:t>European</w:t>
      </w:r>
      <w:proofErr w:type="spellEnd"/>
      <w:r w:rsidRPr="00215665">
        <w:rPr>
          <w:rFonts w:cs="Times New Roman"/>
          <w:szCs w:val="24"/>
        </w:rPr>
        <w:t xml:space="preserve"> </w:t>
      </w:r>
      <w:proofErr w:type="spellStart"/>
      <w:r w:rsidRPr="00215665">
        <w:rPr>
          <w:rFonts w:cs="Times New Roman"/>
          <w:szCs w:val="24"/>
        </w:rPr>
        <w:t>Review</w:t>
      </w:r>
      <w:proofErr w:type="spellEnd"/>
      <w:r w:rsidRPr="00215665">
        <w:rPr>
          <w:rFonts w:cs="Times New Roman"/>
          <w:szCs w:val="24"/>
        </w:rPr>
        <w:t xml:space="preserve">. Office </w:t>
      </w:r>
      <w:proofErr w:type="spellStart"/>
      <w:r w:rsidRPr="00215665">
        <w:rPr>
          <w:rFonts w:cs="Times New Roman"/>
          <w:szCs w:val="24"/>
        </w:rPr>
        <w:t>for</w:t>
      </w:r>
      <w:proofErr w:type="spellEnd"/>
      <w:r w:rsidRPr="00215665">
        <w:rPr>
          <w:rFonts w:cs="Times New Roman"/>
          <w:szCs w:val="24"/>
        </w:rPr>
        <w:t xml:space="preserve"> </w:t>
      </w:r>
      <w:proofErr w:type="spellStart"/>
      <w:r w:rsidRPr="00215665">
        <w:rPr>
          <w:rFonts w:cs="Times New Roman"/>
          <w:szCs w:val="24"/>
        </w:rPr>
        <w:t>Official</w:t>
      </w:r>
      <w:proofErr w:type="spellEnd"/>
      <w:r w:rsidRPr="00215665">
        <w:rPr>
          <w:rFonts w:cs="Times New Roman"/>
          <w:szCs w:val="24"/>
        </w:rPr>
        <w:t xml:space="preserve"> </w:t>
      </w:r>
      <w:proofErr w:type="spellStart"/>
      <w:r w:rsidRPr="00215665">
        <w:rPr>
          <w:rFonts w:cs="Times New Roman"/>
          <w:szCs w:val="24"/>
        </w:rPr>
        <w:t>Publications</w:t>
      </w:r>
      <w:proofErr w:type="spellEnd"/>
      <w:r w:rsidRPr="00215665">
        <w:rPr>
          <w:rFonts w:cs="Times New Roman"/>
          <w:szCs w:val="24"/>
        </w:rPr>
        <w:t xml:space="preserve"> </w:t>
      </w:r>
      <w:proofErr w:type="spellStart"/>
      <w:r w:rsidRPr="00215665">
        <w:rPr>
          <w:rFonts w:cs="Times New Roman"/>
          <w:szCs w:val="24"/>
        </w:rPr>
        <w:t>of</w:t>
      </w:r>
      <w:proofErr w:type="spellEnd"/>
      <w:r w:rsidRPr="00215665">
        <w:rPr>
          <w:rFonts w:cs="Times New Roman"/>
          <w:szCs w:val="24"/>
        </w:rPr>
        <w:t xml:space="preserve"> </w:t>
      </w:r>
      <w:proofErr w:type="spellStart"/>
      <w:r w:rsidRPr="00215665">
        <w:rPr>
          <w:rFonts w:cs="Times New Roman"/>
          <w:szCs w:val="24"/>
        </w:rPr>
        <w:t>the</w:t>
      </w:r>
      <w:proofErr w:type="spellEnd"/>
      <w:r w:rsidRPr="00215665">
        <w:rPr>
          <w:rFonts w:cs="Times New Roman"/>
          <w:szCs w:val="24"/>
        </w:rPr>
        <w:t xml:space="preserve"> </w:t>
      </w:r>
      <w:proofErr w:type="spellStart"/>
      <w:r w:rsidRPr="00215665">
        <w:rPr>
          <w:rFonts w:cs="Times New Roman"/>
          <w:szCs w:val="24"/>
        </w:rPr>
        <w:t>European</w:t>
      </w:r>
      <w:proofErr w:type="spellEnd"/>
      <w:r w:rsidRPr="00215665">
        <w:rPr>
          <w:rFonts w:cs="Times New Roman"/>
          <w:szCs w:val="24"/>
        </w:rPr>
        <w:t xml:space="preserve"> </w:t>
      </w:r>
      <w:proofErr w:type="spellStart"/>
      <w:r w:rsidRPr="00215665">
        <w:rPr>
          <w:rFonts w:cs="Times New Roman"/>
          <w:szCs w:val="24"/>
        </w:rPr>
        <w:t>Communities</w:t>
      </w:r>
      <w:proofErr w:type="spellEnd"/>
      <w:r w:rsidRPr="00215665">
        <w:rPr>
          <w:rFonts w:cs="Times New Roman"/>
          <w:szCs w:val="24"/>
        </w:rPr>
        <w:t>: 1-172</w:t>
      </w:r>
    </w:p>
    <w:p w14:paraId="5F01A317" w14:textId="52F96CD5" w:rsidR="00B117AE" w:rsidRPr="00215665" w:rsidRDefault="00B117AE" w:rsidP="00B117AE">
      <w:pPr>
        <w:autoSpaceDE w:val="0"/>
        <w:autoSpaceDN w:val="0"/>
        <w:adjustRightInd w:val="0"/>
        <w:spacing w:line="240" w:lineRule="auto"/>
        <w:ind w:firstLine="0"/>
        <w:rPr>
          <w:rFonts w:cs="Times New Roman"/>
          <w:szCs w:val="24"/>
        </w:rPr>
      </w:pPr>
      <w:r w:rsidRPr="00215665">
        <w:rPr>
          <w:rFonts w:cs="Times New Roman"/>
          <w:szCs w:val="24"/>
        </w:rPr>
        <w:t xml:space="preserve">Urtāne L., 2014. Ezeri nākotnei. Vadlīnijas ezeru un to vides ilgtspējīgai apsaimniekošanai. – Rīga. </w:t>
      </w:r>
    </w:p>
    <w:p w14:paraId="5CDA9793" w14:textId="77777777" w:rsidR="00B117AE" w:rsidRPr="00215665" w:rsidRDefault="00B117AE" w:rsidP="00B117AE">
      <w:pPr>
        <w:spacing w:line="240" w:lineRule="auto"/>
        <w:ind w:firstLine="0"/>
        <w:rPr>
          <w:color w:val="000000" w:themeColor="text1"/>
          <w:szCs w:val="24"/>
        </w:rPr>
      </w:pPr>
      <w:r w:rsidRPr="00215665">
        <w:rPr>
          <w:color w:val="000000" w:themeColor="text1"/>
          <w:szCs w:val="24"/>
        </w:rPr>
        <w:t xml:space="preserve">Urtāne L., Celmiņa A. 2002. Dabas parka “Cirīšu ezers” dabas aizsardzības plāns. Carl </w:t>
      </w:r>
      <w:proofErr w:type="spellStart"/>
      <w:r w:rsidRPr="00215665">
        <w:rPr>
          <w:color w:val="000000" w:themeColor="text1"/>
          <w:szCs w:val="24"/>
        </w:rPr>
        <w:t>Bro</w:t>
      </w:r>
      <w:proofErr w:type="spellEnd"/>
      <w:r w:rsidRPr="00215665">
        <w:rPr>
          <w:color w:val="000000" w:themeColor="text1"/>
          <w:szCs w:val="24"/>
        </w:rPr>
        <w:t xml:space="preserve"> SIA, 62 lpp. </w:t>
      </w:r>
    </w:p>
    <w:p w14:paraId="48F5C3A9" w14:textId="77777777" w:rsidR="00B117AE" w:rsidRPr="00215665" w:rsidRDefault="00B117AE" w:rsidP="00B117AE">
      <w:pPr>
        <w:autoSpaceDE w:val="0"/>
        <w:autoSpaceDN w:val="0"/>
        <w:adjustRightInd w:val="0"/>
        <w:spacing w:line="240" w:lineRule="auto"/>
        <w:ind w:firstLine="0"/>
        <w:rPr>
          <w:rFonts w:cs="Times New Roman"/>
          <w:szCs w:val="24"/>
        </w:rPr>
      </w:pPr>
      <w:r w:rsidRPr="00215665">
        <w:rPr>
          <w:rFonts w:cs="Times New Roman"/>
          <w:szCs w:val="24"/>
        </w:rPr>
        <w:t>Urtāns A. V. (</w:t>
      </w:r>
      <w:proofErr w:type="spellStart"/>
      <w:r w:rsidRPr="00215665">
        <w:rPr>
          <w:rFonts w:cs="Times New Roman"/>
          <w:szCs w:val="24"/>
        </w:rPr>
        <w:t>red</w:t>
      </w:r>
      <w:proofErr w:type="spellEnd"/>
      <w:r w:rsidRPr="00215665">
        <w:rPr>
          <w:rFonts w:cs="Times New Roman"/>
          <w:szCs w:val="24"/>
        </w:rPr>
        <w:t>.) 2017. Aizsargājamo biotopu saglabāšanas vadlīnijas Latvijā. II Upes un ezeri. Dabas aizsardzības pārvalde, Sigulda.</w:t>
      </w:r>
    </w:p>
    <w:p w14:paraId="175FFB65" w14:textId="77777777" w:rsidR="00B117AE" w:rsidRPr="00215665" w:rsidRDefault="00B117AE" w:rsidP="00B117AE">
      <w:pPr>
        <w:spacing w:line="240" w:lineRule="auto"/>
        <w:ind w:firstLine="0"/>
      </w:pPr>
      <w:r w:rsidRPr="00215665">
        <w:t xml:space="preserve">Urtāns J. Aglonas senvēsture. </w:t>
      </w:r>
      <w:proofErr w:type="spellStart"/>
      <w:r w:rsidRPr="00215665">
        <w:t>Mōras</w:t>
      </w:r>
      <w:proofErr w:type="spellEnd"/>
      <w:r w:rsidRPr="00215665">
        <w:t xml:space="preserve"> zeme, Nr. 7 (09.03.1991.).</w:t>
      </w:r>
    </w:p>
    <w:p w14:paraId="2597B6BA" w14:textId="76562151" w:rsidR="000478CD" w:rsidRPr="00215665" w:rsidRDefault="00562AB1" w:rsidP="00B117AE">
      <w:pPr>
        <w:spacing w:line="240" w:lineRule="auto"/>
        <w:ind w:firstLine="0"/>
        <w:rPr>
          <w:color w:val="000000"/>
          <w:szCs w:val="24"/>
        </w:rPr>
      </w:pPr>
      <w:r w:rsidRPr="00215665">
        <w:t>U</w:t>
      </w:r>
      <w:r w:rsidR="00AB3BE5">
        <w:t>r</w:t>
      </w:r>
      <w:r w:rsidR="000478CD" w:rsidRPr="00215665">
        <w:t>tāns</w:t>
      </w:r>
      <w:r w:rsidR="00C31E33" w:rsidRPr="00215665">
        <w:t xml:space="preserve"> J. Latgales pilskalni un to folklora. Latvijas Kultūras aka</w:t>
      </w:r>
      <w:r w:rsidRPr="00215665">
        <w:t>dēmija, Kultūras un mākslu institūts. Rīga, 2024</w:t>
      </w:r>
      <w:r w:rsidR="00F07AEB" w:rsidRPr="00215665">
        <w:t>. 240.-242. lpp.</w:t>
      </w:r>
    </w:p>
    <w:p w14:paraId="098815C1" w14:textId="77777777" w:rsidR="00D87C38" w:rsidRPr="00215665" w:rsidRDefault="00D87C38" w:rsidP="00D87C38">
      <w:pPr>
        <w:spacing w:line="240" w:lineRule="auto"/>
        <w:ind w:firstLine="0"/>
      </w:pPr>
      <w:r w:rsidRPr="00215665">
        <w:t xml:space="preserve">Valainis U, </w:t>
      </w:r>
      <w:proofErr w:type="spellStart"/>
      <w:r w:rsidRPr="00215665">
        <w:t>Cibuļskis</w:t>
      </w:r>
      <w:proofErr w:type="spellEnd"/>
      <w:r w:rsidRPr="00215665">
        <w:t xml:space="preserve"> R, </w:t>
      </w:r>
      <w:proofErr w:type="spellStart"/>
      <w:r w:rsidRPr="00215665">
        <w:t>Savenkovs</w:t>
      </w:r>
      <w:proofErr w:type="spellEnd"/>
      <w:r w:rsidRPr="00215665">
        <w:t xml:space="preserve"> N. 2009. Bezmugurkaulnieku fona monitoringa metodika. Daugavpils Universitātes Sistemātiskās bioloģijas institūts, Daugavpils, 22 lpp.</w:t>
      </w:r>
    </w:p>
    <w:p w14:paraId="636E6834" w14:textId="44B7545F" w:rsidR="00D87C38" w:rsidRPr="00215665" w:rsidRDefault="00D87C38" w:rsidP="00D87C38">
      <w:pPr>
        <w:spacing w:line="240" w:lineRule="auto"/>
        <w:ind w:firstLine="0"/>
      </w:pPr>
      <w:r w:rsidRPr="00215665">
        <w:t xml:space="preserve">Valainis U. 2021. LVAF projekta atskaite “Monitoringa un populācijas lieluma aprēķina metodikas pilnveidošana un aprobācija trim ES aizsargājamām bezmugurkaulnieku sugām – platajai </w:t>
      </w:r>
      <w:proofErr w:type="spellStart"/>
      <w:r w:rsidRPr="00215665">
        <w:t>airvabolei</w:t>
      </w:r>
      <w:proofErr w:type="spellEnd"/>
      <w:r w:rsidRPr="00215665">
        <w:t xml:space="preserve">, </w:t>
      </w:r>
      <w:proofErr w:type="spellStart"/>
      <w:r w:rsidRPr="00215665">
        <w:t>divjoslu</w:t>
      </w:r>
      <w:proofErr w:type="spellEnd"/>
      <w:r w:rsidRPr="00215665">
        <w:t xml:space="preserve"> </w:t>
      </w:r>
      <w:proofErr w:type="spellStart"/>
      <w:r w:rsidRPr="00215665">
        <w:t>airvabolei</w:t>
      </w:r>
      <w:proofErr w:type="spellEnd"/>
      <w:r w:rsidRPr="00215665">
        <w:t xml:space="preserve"> un medicīnas dēlei” (projekta reģistrācijas nr.1-08/27/2020</w:t>
      </w:r>
    </w:p>
    <w:p w14:paraId="2BBC5D1B" w14:textId="77777777" w:rsidR="00AB2A0E" w:rsidRPr="00215665" w:rsidRDefault="00AB2A0E" w:rsidP="00B117AE">
      <w:pPr>
        <w:spacing w:line="240" w:lineRule="auto"/>
        <w:ind w:firstLine="0"/>
      </w:pPr>
      <w:proofErr w:type="spellStart"/>
      <w:r w:rsidRPr="00215665">
        <w:t>Verstraeten</w:t>
      </w:r>
      <w:proofErr w:type="spellEnd"/>
      <w:r w:rsidRPr="00215665">
        <w:t xml:space="preserve"> G., </w:t>
      </w:r>
      <w:proofErr w:type="spellStart"/>
      <w:r w:rsidRPr="00215665">
        <w:t>Baeten</w:t>
      </w:r>
      <w:proofErr w:type="spellEnd"/>
      <w:r w:rsidRPr="00215665">
        <w:t xml:space="preserve"> L., </w:t>
      </w:r>
      <w:proofErr w:type="spellStart"/>
      <w:r w:rsidRPr="00215665">
        <w:t>Verheyen</w:t>
      </w:r>
      <w:proofErr w:type="spellEnd"/>
      <w:r w:rsidRPr="00215665">
        <w:t xml:space="preserve"> K. 2011. </w:t>
      </w:r>
      <w:proofErr w:type="spellStart"/>
      <w:r w:rsidRPr="00215665">
        <w:t>Habitat</w:t>
      </w:r>
      <w:proofErr w:type="spellEnd"/>
      <w:r w:rsidRPr="00215665">
        <w:t xml:space="preserve"> preferences </w:t>
      </w:r>
      <w:proofErr w:type="spellStart"/>
      <w:r w:rsidRPr="00215665">
        <w:t>of</w:t>
      </w:r>
      <w:proofErr w:type="spellEnd"/>
      <w:r w:rsidRPr="00215665">
        <w:t xml:space="preserve"> </w:t>
      </w:r>
      <w:proofErr w:type="spellStart"/>
      <w:r w:rsidRPr="00215665">
        <w:t>European</w:t>
      </w:r>
      <w:proofErr w:type="spellEnd"/>
      <w:r w:rsidRPr="00215665">
        <w:t xml:space="preserve"> </w:t>
      </w:r>
      <w:proofErr w:type="spellStart"/>
      <w:r w:rsidRPr="00215665">
        <w:t>Nightjars</w:t>
      </w:r>
      <w:proofErr w:type="spellEnd"/>
      <w:r w:rsidRPr="00215665">
        <w:t xml:space="preserve"> </w:t>
      </w:r>
      <w:proofErr w:type="spellStart"/>
      <w:r w:rsidRPr="00215665">
        <w:t>Caprimulgus</w:t>
      </w:r>
      <w:proofErr w:type="spellEnd"/>
      <w:r w:rsidRPr="00215665">
        <w:t xml:space="preserve"> </w:t>
      </w:r>
      <w:proofErr w:type="spellStart"/>
      <w:r w:rsidRPr="00215665">
        <w:t>europaeus</w:t>
      </w:r>
      <w:proofErr w:type="spellEnd"/>
      <w:r w:rsidRPr="00215665">
        <w:t xml:space="preserve"> </w:t>
      </w:r>
      <w:proofErr w:type="spellStart"/>
      <w:r w:rsidRPr="00215665">
        <w:t>in</w:t>
      </w:r>
      <w:proofErr w:type="spellEnd"/>
      <w:r w:rsidRPr="00215665">
        <w:t xml:space="preserve"> </w:t>
      </w:r>
      <w:proofErr w:type="spellStart"/>
      <w:r w:rsidRPr="00215665">
        <w:t>forests</w:t>
      </w:r>
      <w:proofErr w:type="spellEnd"/>
      <w:r w:rsidRPr="00215665">
        <w:t xml:space="preserve"> </w:t>
      </w:r>
      <w:proofErr w:type="spellStart"/>
      <w:r w:rsidRPr="00215665">
        <w:t>on</w:t>
      </w:r>
      <w:proofErr w:type="spellEnd"/>
      <w:r w:rsidRPr="00215665">
        <w:t xml:space="preserve"> </w:t>
      </w:r>
      <w:proofErr w:type="spellStart"/>
      <w:r w:rsidRPr="00215665">
        <w:t>sandy</w:t>
      </w:r>
      <w:proofErr w:type="spellEnd"/>
      <w:r w:rsidRPr="00215665">
        <w:t xml:space="preserve"> </w:t>
      </w:r>
      <w:proofErr w:type="spellStart"/>
      <w:r w:rsidRPr="00215665">
        <w:t>soils</w:t>
      </w:r>
      <w:proofErr w:type="spellEnd"/>
      <w:r w:rsidRPr="00215665">
        <w:t xml:space="preserve">, </w:t>
      </w:r>
      <w:proofErr w:type="spellStart"/>
      <w:r w:rsidRPr="00215665">
        <w:t>Bird</w:t>
      </w:r>
      <w:proofErr w:type="spellEnd"/>
      <w:r w:rsidRPr="00215665">
        <w:t xml:space="preserve"> </w:t>
      </w:r>
      <w:proofErr w:type="spellStart"/>
      <w:r w:rsidRPr="00215665">
        <w:t>Study</w:t>
      </w:r>
      <w:proofErr w:type="spellEnd"/>
      <w:r w:rsidRPr="00215665">
        <w:t>, 58:2, 120-129, DOI: 10.1080/00063657.2010.547562</w:t>
      </w:r>
    </w:p>
    <w:p w14:paraId="4A81E09F" w14:textId="77777777" w:rsidR="00F12507" w:rsidRDefault="00A01FE5" w:rsidP="00B117AE">
      <w:pPr>
        <w:spacing w:line="240" w:lineRule="auto"/>
        <w:ind w:firstLine="0"/>
      </w:pPr>
      <w:r>
        <w:t xml:space="preserve">Vides </w:t>
      </w:r>
      <w:r w:rsidR="000735E4">
        <w:t>risinājumu institūts 2019. Ekspluatācijas (apsaimniekošanas) noteikumi Rušona ezeram</w:t>
      </w:r>
      <w:r w:rsidR="00F12507">
        <w:t xml:space="preserve">. </w:t>
      </w:r>
      <w:hyperlink r:id="rId186" w:history="1">
        <w:proofErr w:type="spellStart"/>
        <w:r w:rsidR="00F12507" w:rsidRPr="00F12507">
          <w:rPr>
            <w:rStyle w:val="Hipersaite"/>
          </w:rPr>
          <w:t>download</w:t>
        </w:r>
        <w:proofErr w:type="spellEnd"/>
      </w:hyperlink>
    </w:p>
    <w:p w14:paraId="583C12BA" w14:textId="35B060E4" w:rsidR="00B117AE" w:rsidRPr="00215665" w:rsidRDefault="00B117AE" w:rsidP="00B117AE">
      <w:pPr>
        <w:spacing w:line="240" w:lineRule="auto"/>
        <w:ind w:firstLine="0"/>
        <w:rPr>
          <w:rStyle w:val="Hipersaite"/>
        </w:rPr>
      </w:pPr>
      <w:r w:rsidRPr="00215665">
        <w:t xml:space="preserve">Vilka A. 2014. Nelieli arheoloģiskās uzraudzības darbi Aglonas </w:t>
      </w:r>
      <w:proofErr w:type="spellStart"/>
      <w:r w:rsidRPr="00215665">
        <w:t>Upursalas</w:t>
      </w:r>
      <w:proofErr w:type="spellEnd"/>
      <w:r w:rsidRPr="00215665">
        <w:t xml:space="preserve"> pilskalnā (</w:t>
      </w:r>
      <w:proofErr w:type="spellStart"/>
      <w:r w:rsidRPr="00215665">
        <w:t>Upurkalnā</w:t>
      </w:r>
      <w:proofErr w:type="spellEnd"/>
      <w:r w:rsidRPr="00215665">
        <w:t xml:space="preserve">) 2013. gadā – Gr.: Urtāns J., </w:t>
      </w:r>
      <w:proofErr w:type="spellStart"/>
      <w:r w:rsidRPr="00215665">
        <w:t>Virse</w:t>
      </w:r>
      <w:proofErr w:type="spellEnd"/>
      <w:r w:rsidRPr="00215665">
        <w:t xml:space="preserve"> I. L. (</w:t>
      </w:r>
      <w:proofErr w:type="spellStart"/>
      <w:r w:rsidRPr="00215665">
        <w:t>red</w:t>
      </w:r>
      <w:proofErr w:type="spellEnd"/>
      <w:r w:rsidRPr="00215665">
        <w:t xml:space="preserve">.). Arheologu pētījumi Latvijā 2012.-2013.gadā. Latvijas Arheologu biedrība, apgāds </w:t>
      </w:r>
      <w:r w:rsidR="008064F0" w:rsidRPr="00215665">
        <w:t>“</w:t>
      </w:r>
      <w:proofErr w:type="spellStart"/>
      <w:r w:rsidRPr="00215665">
        <w:t>Nordik</w:t>
      </w:r>
      <w:proofErr w:type="spellEnd"/>
      <w:r w:rsidRPr="00215665">
        <w:t xml:space="preserve">", 2014. </w:t>
      </w:r>
      <w:hyperlink r:id="rId187" w:history="1">
        <w:r w:rsidRPr="00215665">
          <w:rPr>
            <w:rStyle w:val="Hipersaite"/>
          </w:rPr>
          <w:t>Pilnas lappuses foto (latvijas-pilskalni.lv)</w:t>
        </w:r>
      </w:hyperlink>
    </w:p>
    <w:p w14:paraId="61D64C1F" w14:textId="77777777" w:rsidR="009B2974" w:rsidRPr="00215665" w:rsidRDefault="009B2974" w:rsidP="00B117AE">
      <w:pPr>
        <w:spacing w:line="240" w:lineRule="auto"/>
        <w:ind w:firstLine="0"/>
        <w:rPr>
          <w:color w:val="000000"/>
          <w:szCs w:val="24"/>
        </w:rPr>
      </w:pPr>
      <w:proofErr w:type="spellStart"/>
      <w:r w:rsidRPr="00215665">
        <w:rPr>
          <w:color w:val="000000"/>
          <w:szCs w:val="24"/>
        </w:rPr>
        <w:t>Voigt</w:t>
      </w:r>
      <w:proofErr w:type="spellEnd"/>
      <w:r w:rsidRPr="00215665">
        <w:rPr>
          <w:color w:val="000000"/>
          <w:szCs w:val="24"/>
        </w:rPr>
        <w:t xml:space="preserve">, C.C., C. </w:t>
      </w:r>
      <w:proofErr w:type="spellStart"/>
      <w:r w:rsidRPr="00215665">
        <w:rPr>
          <w:color w:val="000000"/>
          <w:szCs w:val="24"/>
        </w:rPr>
        <w:t>Azam</w:t>
      </w:r>
      <w:proofErr w:type="spellEnd"/>
      <w:r w:rsidRPr="00215665">
        <w:rPr>
          <w:color w:val="000000"/>
          <w:szCs w:val="24"/>
        </w:rPr>
        <w:t xml:space="preserve">, J. </w:t>
      </w:r>
      <w:proofErr w:type="spellStart"/>
      <w:r w:rsidRPr="00215665">
        <w:rPr>
          <w:color w:val="000000"/>
          <w:szCs w:val="24"/>
        </w:rPr>
        <w:t>Dekker</w:t>
      </w:r>
      <w:proofErr w:type="spellEnd"/>
      <w:r w:rsidRPr="00215665">
        <w:rPr>
          <w:color w:val="000000"/>
          <w:szCs w:val="24"/>
        </w:rPr>
        <w:t xml:space="preserve">, J. </w:t>
      </w:r>
      <w:proofErr w:type="spellStart"/>
      <w:r w:rsidRPr="00215665">
        <w:rPr>
          <w:color w:val="000000"/>
          <w:szCs w:val="24"/>
        </w:rPr>
        <w:t>Ferguson</w:t>
      </w:r>
      <w:proofErr w:type="spellEnd"/>
      <w:r w:rsidRPr="00215665">
        <w:rPr>
          <w:color w:val="000000"/>
          <w:szCs w:val="24"/>
        </w:rPr>
        <w:t xml:space="preserve">, M. </w:t>
      </w:r>
      <w:proofErr w:type="spellStart"/>
      <w:r w:rsidRPr="00215665">
        <w:rPr>
          <w:color w:val="000000"/>
          <w:szCs w:val="24"/>
        </w:rPr>
        <w:t>Fritze</w:t>
      </w:r>
      <w:proofErr w:type="spellEnd"/>
      <w:r w:rsidRPr="00215665">
        <w:rPr>
          <w:color w:val="000000"/>
          <w:szCs w:val="24"/>
        </w:rPr>
        <w:t xml:space="preserve">, S. </w:t>
      </w:r>
      <w:proofErr w:type="spellStart"/>
      <w:r w:rsidRPr="00215665">
        <w:rPr>
          <w:color w:val="000000"/>
          <w:szCs w:val="24"/>
        </w:rPr>
        <w:t>Gazaryan</w:t>
      </w:r>
      <w:proofErr w:type="spellEnd"/>
      <w:r w:rsidRPr="00215665">
        <w:rPr>
          <w:color w:val="000000"/>
          <w:szCs w:val="24"/>
        </w:rPr>
        <w:t xml:space="preserve">, F. </w:t>
      </w:r>
      <w:proofErr w:type="spellStart"/>
      <w:r w:rsidRPr="00215665">
        <w:rPr>
          <w:color w:val="000000"/>
          <w:szCs w:val="24"/>
        </w:rPr>
        <w:t>Hölker</w:t>
      </w:r>
      <w:proofErr w:type="spellEnd"/>
      <w:r w:rsidRPr="00215665">
        <w:rPr>
          <w:color w:val="000000"/>
          <w:szCs w:val="24"/>
        </w:rPr>
        <w:t xml:space="preserve">, G. </w:t>
      </w:r>
      <w:proofErr w:type="spellStart"/>
      <w:r w:rsidRPr="00215665">
        <w:rPr>
          <w:color w:val="000000"/>
          <w:szCs w:val="24"/>
        </w:rPr>
        <w:t>Jones</w:t>
      </w:r>
      <w:proofErr w:type="spellEnd"/>
      <w:r w:rsidRPr="00215665">
        <w:rPr>
          <w:color w:val="000000"/>
          <w:szCs w:val="24"/>
        </w:rPr>
        <w:t xml:space="preserve">, N. </w:t>
      </w:r>
      <w:proofErr w:type="spellStart"/>
      <w:r w:rsidRPr="00215665">
        <w:rPr>
          <w:color w:val="000000"/>
          <w:szCs w:val="24"/>
        </w:rPr>
        <w:t>Leader</w:t>
      </w:r>
      <w:proofErr w:type="spellEnd"/>
      <w:r w:rsidRPr="00215665">
        <w:rPr>
          <w:color w:val="000000"/>
          <w:szCs w:val="24"/>
        </w:rPr>
        <w:t xml:space="preserve">, D. </w:t>
      </w:r>
      <w:proofErr w:type="spellStart"/>
      <w:r w:rsidRPr="00215665">
        <w:rPr>
          <w:color w:val="000000"/>
          <w:szCs w:val="24"/>
        </w:rPr>
        <w:t>Lewanzik</w:t>
      </w:r>
      <w:proofErr w:type="spellEnd"/>
      <w:r w:rsidRPr="00215665">
        <w:rPr>
          <w:color w:val="000000"/>
          <w:szCs w:val="24"/>
        </w:rPr>
        <w:t xml:space="preserve">, H.J.G.A. </w:t>
      </w:r>
      <w:proofErr w:type="spellStart"/>
      <w:r w:rsidRPr="00215665">
        <w:rPr>
          <w:color w:val="000000"/>
          <w:szCs w:val="24"/>
        </w:rPr>
        <w:t>Limpens</w:t>
      </w:r>
      <w:proofErr w:type="spellEnd"/>
      <w:r w:rsidRPr="00215665">
        <w:rPr>
          <w:color w:val="000000"/>
          <w:szCs w:val="24"/>
        </w:rPr>
        <w:t xml:space="preserve">, F. </w:t>
      </w:r>
      <w:proofErr w:type="spellStart"/>
      <w:r w:rsidRPr="00215665">
        <w:rPr>
          <w:color w:val="000000"/>
          <w:szCs w:val="24"/>
        </w:rPr>
        <w:t>Mathews</w:t>
      </w:r>
      <w:proofErr w:type="spellEnd"/>
      <w:r w:rsidRPr="00215665">
        <w:rPr>
          <w:color w:val="000000"/>
          <w:szCs w:val="24"/>
        </w:rPr>
        <w:t xml:space="preserve">, J. </w:t>
      </w:r>
      <w:proofErr w:type="spellStart"/>
      <w:r w:rsidRPr="00215665">
        <w:rPr>
          <w:color w:val="000000"/>
          <w:szCs w:val="24"/>
        </w:rPr>
        <w:t>Rydell</w:t>
      </w:r>
      <w:proofErr w:type="spellEnd"/>
      <w:r w:rsidRPr="00215665">
        <w:rPr>
          <w:color w:val="000000"/>
          <w:szCs w:val="24"/>
        </w:rPr>
        <w:t xml:space="preserve">, H. </w:t>
      </w:r>
      <w:proofErr w:type="spellStart"/>
      <w:r w:rsidRPr="00215665">
        <w:rPr>
          <w:color w:val="000000"/>
          <w:szCs w:val="24"/>
        </w:rPr>
        <w:t>Schofield</w:t>
      </w:r>
      <w:proofErr w:type="spellEnd"/>
      <w:r w:rsidRPr="00215665">
        <w:rPr>
          <w:color w:val="000000"/>
          <w:szCs w:val="24"/>
        </w:rPr>
        <w:t xml:space="preserve">, K. </w:t>
      </w:r>
      <w:proofErr w:type="spellStart"/>
      <w:r w:rsidRPr="00215665">
        <w:rPr>
          <w:color w:val="000000"/>
          <w:szCs w:val="24"/>
        </w:rPr>
        <w:t>Spoelstra</w:t>
      </w:r>
      <w:proofErr w:type="spellEnd"/>
      <w:r w:rsidRPr="00215665">
        <w:rPr>
          <w:color w:val="000000"/>
          <w:szCs w:val="24"/>
        </w:rPr>
        <w:t xml:space="preserve">, m. </w:t>
      </w:r>
      <w:proofErr w:type="spellStart"/>
      <w:r w:rsidRPr="00215665">
        <w:rPr>
          <w:color w:val="000000"/>
          <w:szCs w:val="24"/>
        </w:rPr>
        <w:t>Zagmajster</w:t>
      </w:r>
      <w:proofErr w:type="spellEnd"/>
      <w:r w:rsidRPr="00215665">
        <w:rPr>
          <w:color w:val="000000"/>
          <w:szCs w:val="24"/>
        </w:rPr>
        <w:t xml:space="preserve"> (2018): </w:t>
      </w:r>
      <w:proofErr w:type="spellStart"/>
      <w:r w:rsidRPr="00215665">
        <w:rPr>
          <w:color w:val="000000"/>
          <w:szCs w:val="24"/>
        </w:rPr>
        <w:t>Guidelines</w:t>
      </w:r>
      <w:proofErr w:type="spellEnd"/>
      <w:r w:rsidRPr="00215665">
        <w:rPr>
          <w:color w:val="000000"/>
          <w:szCs w:val="24"/>
        </w:rPr>
        <w:t xml:space="preserve"> </w:t>
      </w:r>
      <w:proofErr w:type="spellStart"/>
      <w:r w:rsidRPr="00215665">
        <w:rPr>
          <w:color w:val="000000"/>
          <w:szCs w:val="24"/>
        </w:rPr>
        <w:t>for</w:t>
      </w:r>
      <w:proofErr w:type="spellEnd"/>
      <w:r w:rsidRPr="00215665">
        <w:rPr>
          <w:color w:val="000000"/>
          <w:szCs w:val="24"/>
        </w:rPr>
        <w:t xml:space="preserve"> </w:t>
      </w:r>
      <w:proofErr w:type="spellStart"/>
      <w:r w:rsidRPr="00215665">
        <w:rPr>
          <w:color w:val="000000"/>
          <w:szCs w:val="24"/>
        </w:rPr>
        <w:t>consideration</w:t>
      </w:r>
      <w:proofErr w:type="spellEnd"/>
      <w:r w:rsidRPr="00215665">
        <w:rPr>
          <w:color w:val="000000"/>
          <w:szCs w:val="24"/>
        </w:rPr>
        <w:t xml:space="preserve"> </w:t>
      </w:r>
      <w:proofErr w:type="spellStart"/>
      <w:r w:rsidRPr="00215665">
        <w:rPr>
          <w:color w:val="000000"/>
          <w:szCs w:val="24"/>
        </w:rPr>
        <w:t>of</w:t>
      </w:r>
      <w:proofErr w:type="spellEnd"/>
      <w:r w:rsidRPr="00215665">
        <w:rPr>
          <w:color w:val="000000"/>
          <w:szCs w:val="24"/>
        </w:rPr>
        <w:t xml:space="preserve"> </w:t>
      </w:r>
      <w:proofErr w:type="spellStart"/>
      <w:r w:rsidRPr="00215665">
        <w:rPr>
          <w:color w:val="000000"/>
          <w:szCs w:val="24"/>
        </w:rPr>
        <w:t>bats</w:t>
      </w:r>
      <w:proofErr w:type="spellEnd"/>
      <w:r w:rsidRPr="00215665">
        <w:rPr>
          <w:color w:val="000000"/>
          <w:szCs w:val="24"/>
        </w:rPr>
        <w:t xml:space="preserve"> </w:t>
      </w:r>
      <w:proofErr w:type="spellStart"/>
      <w:r w:rsidRPr="00215665">
        <w:rPr>
          <w:color w:val="000000"/>
          <w:szCs w:val="24"/>
        </w:rPr>
        <w:t>in</w:t>
      </w:r>
      <w:proofErr w:type="spellEnd"/>
      <w:r w:rsidRPr="00215665">
        <w:rPr>
          <w:color w:val="000000"/>
          <w:szCs w:val="24"/>
        </w:rPr>
        <w:t xml:space="preserve"> </w:t>
      </w:r>
      <w:proofErr w:type="spellStart"/>
      <w:r w:rsidRPr="00215665">
        <w:rPr>
          <w:color w:val="000000"/>
          <w:szCs w:val="24"/>
        </w:rPr>
        <w:t>lighting</w:t>
      </w:r>
      <w:proofErr w:type="spellEnd"/>
      <w:r w:rsidRPr="00215665">
        <w:rPr>
          <w:color w:val="000000"/>
          <w:szCs w:val="24"/>
        </w:rPr>
        <w:t xml:space="preserve"> </w:t>
      </w:r>
      <w:proofErr w:type="spellStart"/>
      <w:r w:rsidRPr="00215665">
        <w:rPr>
          <w:color w:val="000000"/>
          <w:szCs w:val="24"/>
        </w:rPr>
        <w:t>projects</w:t>
      </w:r>
      <w:proofErr w:type="spellEnd"/>
      <w:r w:rsidRPr="00215665">
        <w:rPr>
          <w:color w:val="000000"/>
          <w:szCs w:val="24"/>
        </w:rPr>
        <w:t xml:space="preserve">. EUROBATS </w:t>
      </w:r>
      <w:proofErr w:type="spellStart"/>
      <w:r w:rsidRPr="00215665">
        <w:rPr>
          <w:color w:val="000000"/>
          <w:szCs w:val="24"/>
        </w:rPr>
        <w:t>Publication</w:t>
      </w:r>
      <w:proofErr w:type="spellEnd"/>
      <w:r w:rsidRPr="00215665">
        <w:rPr>
          <w:color w:val="000000"/>
          <w:szCs w:val="24"/>
        </w:rPr>
        <w:t xml:space="preserve"> </w:t>
      </w:r>
      <w:proofErr w:type="spellStart"/>
      <w:r w:rsidRPr="00215665">
        <w:rPr>
          <w:color w:val="000000"/>
          <w:szCs w:val="24"/>
        </w:rPr>
        <w:t>Series</w:t>
      </w:r>
      <w:proofErr w:type="spellEnd"/>
      <w:r w:rsidRPr="00215665">
        <w:rPr>
          <w:color w:val="000000"/>
          <w:szCs w:val="24"/>
        </w:rPr>
        <w:t xml:space="preserve"> No. 8. UNEP/EUROBATS </w:t>
      </w:r>
      <w:proofErr w:type="spellStart"/>
      <w:r w:rsidRPr="00215665">
        <w:rPr>
          <w:color w:val="000000"/>
          <w:szCs w:val="24"/>
        </w:rPr>
        <w:t>Secretariat</w:t>
      </w:r>
      <w:proofErr w:type="spellEnd"/>
      <w:r w:rsidRPr="00215665">
        <w:rPr>
          <w:color w:val="000000"/>
          <w:szCs w:val="24"/>
        </w:rPr>
        <w:t xml:space="preserve">, </w:t>
      </w:r>
      <w:proofErr w:type="spellStart"/>
      <w:r w:rsidRPr="00215665">
        <w:rPr>
          <w:color w:val="000000"/>
          <w:szCs w:val="24"/>
        </w:rPr>
        <w:t>Bonn</w:t>
      </w:r>
      <w:proofErr w:type="spellEnd"/>
      <w:r w:rsidRPr="00215665">
        <w:rPr>
          <w:color w:val="000000"/>
          <w:szCs w:val="24"/>
        </w:rPr>
        <w:t xml:space="preserve">, </w:t>
      </w:r>
      <w:proofErr w:type="spellStart"/>
      <w:r w:rsidRPr="00215665">
        <w:rPr>
          <w:color w:val="000000"/>
          <w:szCs w:val="24"/>
        </w:rPr>
        <w:t>Germany</w:t>
      </w:r>
      <w:proofErr w:type="spellEnd"/>
      <w:r w:rsidRPr="00215665">
        <w:rPr>
          <w:color w:val="000000"/>
          <w:szCs w:val="24"/>
        </w:rPr>
        <w:t xml:space="preserve">, 62 </w:t>
      </w:r>
      <w:proofErr w:type="spellStart"/>
      <w:r w:rsidRPr="00215665">
        <w:rPr>
          <w:color w:val="000000"/>
          <w:szCs w:val="24"/>
        </w:rPr>
        <w:t>pp</w:t>
      </w:r>
      <w:proofErr w:type="spellEnd"/>
      <w:r w:rsidRPr="00215665">
        <w:rPr>
          <w:color w:val="000000"/>
          <w:szCs w:val="24"/>
        </w:rPr>
        <w:t>.</w:t>
      </w:r>
    </w:p>
    <w:p w14:paraId="5B02427A" w14:textId="77777777" w:rsidR="003C2304" w:rsidRPr="00215665" w:rsidRDefault="003C2304" w:rsidP="00B117AE">
      <w:pPr>
        <w:spacing w:line="240" w:lineRule="auto"/>
        <w:ind w:firstLine="0"/>
        <w:rPr>
          <w:color w:val="000000"/>
          <w:szCs w:val="24"/>
        </w:rPr>
      </w:pPr>
      <w:proofErr w:type="spellStart"/>
      <w:r w:rsidRPr="00215665">
        <w:rPr>
          <w:color w:val="000000"/>
          <w:szCs w:val="24"/>
        </w:rPr>
        <w:t>White</w:t>
      </w:r>
      <w:proofErr w:type="spellEnd"/>
      <w:r w:rsidRPr="00215665">
        <w:rPr>
          <w:color w:val="000000"/>
          <w:szCs w:val="24"/>
        </w:rPr>
        <w:t xml:space="preserve"> G., </w:t>
      </w:r>
      <w:proofErr w:type="spellStart"/>
      <w:r w:rsidRPr="00215665">
        <w:rPr>
          <w:color w:val="000000"/>
          <w:szCs w:val="24"/>
        </w:rPr>
        <w:t>Purps</w:t>
      </w:r>
      <w:proofErr w:type="spellEnd"/>
      <w:r w:rsidRPr="00215665">
        <w:rPr>
          <w:color w:val="000000"/>
          <w:szCs w:val="24"/>
        </w:rPr>
        <w:t xml:space="preserve"> J., </w:t>
      </w:r>
      <w:proofErr w:type="spellStart"/>
      <w:r w:rsidRPr="00215665">
        <w:rPr>
          <w:color w:val="000000"/>
          <w:szCs w:val="24"/>
        </w:rPr>
        <w:t>Alsbury</w:t>
      </w:r>
      <w:proofErr w:type="spellEnd"/>
      <w:r w:rsidRPr="00215665">
        <w:rPr>
          <w:color w:val="000000"/>
          <w:szCs w:val="24"/>
        </w:rPr>
        <w:t xml:space="preserve"> S. 2006. </w:t>
      </w:r>
      <w:proofErr w:type="spellStart"/>
      <w:r w:rsidRPr="00215665">
        <w:rPr>
          <w:color w:val="000000"/>
          <w:szCs w:val="24"/>
        </w:rPr>
        <w:t>The</w:t>
      </w:r>
      <w:proofErr w:type="spellEnd"/>
      <w:r w:rsidRPr="00215665">
        <w:rPr>
          <w:color w:val="000000"/>
          <w:szCs w:val="24"/>
        </w:rPr>
        <w:t xml:space="preserve"> </w:t>
      </w:r>
      <w:proofErr w:type="spellStart"/>
      <w:r w:rsidRPr="00215665">
        <w:rPr>
          <w:color w:val="000000"/>
          <w:szCs w:val="24"/>
        </w:rPr>
        <w:t>Bittern</w:t>
      </w:r>
      <w:proofErr w:type="spellEnd"/>
      <w:r w:rsidRPr="00215665">
        <w:rPr>
          <w:color w:val="000000"/>
          <w:szCs w:val="24"/>
        </w:rPr>
        <w:t xml:space="preserve"> </w:t>
      </w:r>
      <w:proofErr w:type="spellStart"/>
      <w:r w:rsidRPr="00215665">
        <w:rPr>
          <w:color w:val="000000"/>
          <w:szCs w:val="24"/>
        </w:rPr>
        <w:t>in</w:t>
      </w:r>
      <w:proofErr w:type="spellEnd"/>
      <w:r w:rsidRPr="00215665">
        <w:rPr>
          <w:color w:val="000000"/>
          <w:szCs w:val="24"/>
        </w:rPr>
        <w:t xml:space="preserve"> </w:t>
      </w:r>
      <w:proofErr w:type="spellStart"/>
      <w:r w:rsidRPr="00215665">
        <w:rPr>
          <w:color w:val="000000"/>
          <w:szCs w:val="24"/>
        </w:rPr>
        <w:t>Europe</w:t>
      </w:r>
      <w:proofErr w:type="spellEnd"/>
      <w:r w:rsidRPr="00215665">
        <w:rPr>
          <w:color w:val="000000"/>
          <w:szCs w:val="24"/>
        </w:rPr>
        <w:t xml:space="preserve">: a </w:t>
      </w:r>
      <w:proofErr w:type="spellStart"/>
      <w:r w:rsidRPr="00215665">
        <w:rPr>
          <w:color w:val="000000"/>
          <w:szCs w:val="24"/>
        </w:rPr>
        <w:t>guide</w:t>
      </w:r>
      <w:proofErr w:type="spellEnd"/>
      <w:r w:rsidRPr="00215665">
        <w:rPr>
          <w:color w:val="000000"/>
          <w:szCs w:val="24"/>
        </w:rPr>
        <w:t xml:space="preserve"> to </w:t>
      </w:r>
      <w:proofErr w:type="spellStart"/>
      <w:r w:rsidRPr="00215665">
        <w:rPr>
          <w:color w:val="000000"/>
          <w:szCs w:val="24"/>
        </w:rPr>
        <w:t>species</w:t>
      </w:r>
      <w:proofErr w:type="spellEnd"/>
      <w:r w:rsidRPr="00215665">
        <w:rPr>
          <w:color w:val="000000"/>
          <w:szCs w:val="24"/>
        </w:rPr>
        <w:t xml:space="preserve"> </w:t>
      </w:r>
      <w:proofErr w:type="spellStart"/>
      <w:r w:rsidRPr="00215665">
        <w:rPr>
          <w:color w:val="000000"/>
          <w:szCs w:val="24"/>
        </w:rPr>
        <w:t>and</w:t>
      </w:r>
      <w:proofErr w:type="spellEnd"/>
      <w:r w:rsidRPr="00215665">
        <w:rPr>
          <w:color w:val="000000"/>
          <w:szCs w:val="24"/>
        </w:rPr>
        <w:t xml:space="preserve"> </w:t>
      </w:r>
      <w:proofErr w:type="spellStart"/>
      <w:r w:rsidRPr="00215665">
        <w:rPr>
          <w:color w:val="000000"/>
          <w:szCs w:val="24"/>
        </w:rPr>
        <w:t>habitat</w:t>
      </w:r>
      <w:proofErr w:type="spellEnd"/>
      <w:r w:rsidRPr="00215665">
        <w:rPr>
          <w:color w:val="000000"/>
          <w:szCs w:val="24"/>
        </w:rPr>
        <w:t xml:space="preserve"> </w:t>
      </w:r>
      <w:proofErr w:type="spellStart"/>
      <w:r w:rsidRPr="00215665">
        <w:rPr>
          <w:color w:val="000000"/>
          <w:szCs w:val="24"/>
        </w:rPr>
        <w:t>management</w:t>
      </w:r>
      <w:proofErr w:type="spellEnd"/>
      <w:r w:rsidRPr="00215665">
        <w:rPr>
          <w:color w:val="000000"/>
          <w:szCs w:val="24"/>
        </w:rPr>
        <w:t xml:space="preserve">. </w:t>
      </w:r>
      <w:proofErr w:type="spellStart"/>
      <w:r w:rsidRPr="00215665">
        <w:rPr>
          <w:color w:val="000000"/>
          <w:szCs w:val="24"/>
        </w:rPr>
        <w:t>The</w:t>
      </w:r>
      <w:proofErr w:type="spellEnd"/>
      <w:r w:rsidRPr="00215665">
        <w:rPr>
          <w:color w:val="000000"/>
          <w:szCs w:val="24"/>
        </w:rPr>
        <w:t xml:space="preserve"> RSPB, </w:t>
      </w:r>
      <w:proofErr w:type="spellStart"/>
      <w:r w:rsidRPr="00215665">
        <w:rPr>
          <w:color w:val="000000"/>
          <w:szCs w:val="24"/>
        </w:rPr>
        <w:t>Sandy</w:t>
      </w:r>
      <w:proofErr w:type="spellEnd"/>
      <w:r w:rsidRPr="00215665">
        <w:rPr>
          <w:color w:val="000000"/>
          <w:szCs w:val="24"/>
        </w:rPr>
        <w:t>.</w:t>
      </w:r>
    </w:p>
    <w:p w14:paraId="13A75CE3" w14:textId="11007E84" w:rsidR="00B117AE" w:rsidRPr="00215665" w:rsidRDefault="00B117AE" w:rsidP="00B117AE">
      <w:pPr>
        <w:spacing w:line="240" w:lineRule="auto"/>
        <w:ind w:firstLine="0"/>
        <w:rPr>
          <w:color w:val="000000"/>
          <w:szCs w:val="24"/>
        </w:rPr>
      </w:pPr>
      <w:r w:rsidRPr="00215665">
        <w:rPr>
          <w:color w:val="000000"/>
          <w:szCs w:val="24"/>
        </w:rPr>
        <w:t>Zelčs V. 202</w:t>
      </w:r>
      <w:r w:rsidR="00845B85" w:rsidRPr="00215665">
        <w:rPr>
          <w:color w:val="000000"/>
          <w:szCs w:val="24"/>
        </w:rPr>
        <w:t>3</w:t>
      </w:r>
      <w:r w:rsidRPr="00215665">
        <w:rPr>
          <w:color w:val="000000"/>
          <w:szCs w:val="24"/>
        </w:rPr>
        <w:t xml:space="preserve">. Latvijas reljefs. Nacionālā enciklopēdija. </w:t>
      </w:r>
      <w:hyperlink r:id="rId188" w:history="1">
        <w:r w:rsidR="00425B97" w:rsidRPr="00215665">
          <w:rPr>
            <w:rStyle w:val="Hipersaite"/>
            <w:szCs w:val="24"/>
          </w:rPr>
          <w:t>LATVIJAS RELJEFS | Atbild Nacionālā enciklopēdija</w:t>
        </w:r>
      </w:hyperlink>
    </w:p>
    <w:p w14:paraId="16A338D9" w14:textId="77777777" w:rsidR="00B117AE" w:rsidRPr="00215665" w:rsidRDefault="00B117AE" w:rsidP="00B117AE">
      <w:pPr>
        <w:spacing w:line="240" w:lineRule="auto"/>
        <w:ind w:firstLine="0"/>
        <w:rPr>
          <w:color w:val="000000"/>
          <w:szCs w:val="24"/>
        </w:rPr>
      </w:pPr>
      <w:r w:rsidRPr="00215665">
        <w:rPr>
          <w:color w:val="000000"/>
          <w:szCs w:val="24"/>
        </w:rPr>
        <w:t xml:space="preserve">Zīverts A. 1998. Feimaņu </w:t>
      </w:r>
      <w:proofErr w:type="spellStart"/>
      <w:r w:rsidRPr="00215665">
        <w:rPr>
          <w:color w:val="000000"/>
          <w:szCs w:val="24"/>
        </w:rPr>
        <w:t>pauguraine</w:t>
      </w:r>
      <w:proofErr w:type="spellEnd"/>
      <w:r w:rsidRPr="00215665">
        <w:rPr>
          <w:color w:val="000000"/>
          <w:szCs w:val="24"/>
        </w:rPr>
        <w:t xml:space="preserv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5. sēj., 200. lpp.</w:t>
      </w:r>
    </w:p>
    <w:p w14:paraId="0EC8A225" w14:textId="77777777" w:rsidR="00B117AE" w:rsidRPr="00215665" w:rsidRDefault="00B117AE" w:rsidP="00B117AE">
      <w:pPr>
        <w:spacing w:line="240" w:lineRule="auto"/>
        <w:ind w:firstLine="0"/>
        <w:rPr>
          <w:rFonts w:cs="Times New Roman"/>
          <w:szCs w:val="24"/>
          <w:lang w:eastAsia="ar-SA"/>
        </w:rPr>
      </w:pPr>
      <w:r w:rsidRPr="00215665">
        <w:rPr>
          <w:color w:val="000000"/>
          <w:szCs w:val="24"/>
        </w:rPr>
        <w:t xml:space="preserve">Zīverts A. 1998. Feimaņu </w:t>
      </w:r>
      <w:proofErr w:type="spellStart"/>
      <w:r w:rsidRPr="00215665">
        <w:rPr>
          <w:color w:val="000000"/>
          <w:szCs w:val="24"/>
        </w:rPr>
        <w:t>pauguraine</w:t>
      </w:r>
      <w:proofErr w:type="spellEnd"/>
      <w:r w:rsidRPr="00215665">
        <w:rPr>
          <w:color w:val="000000"/>
          <w:szCs w:val="24"/>
        </w:rPr>
        <w:t xml:space="preserve">. </w:t>
      </w:r>
      <w:r w:rsidRPr="00215665">
        <w:rPr>
          <w:rFonts w:cs="Times New Roman"/>
          <w:szCs w:val="24"/>
          <w:lang w:eastAsia="ar-SA"/>
        </w:rPr>
        <w:t xml:space="preserve">– Gr.: </w:t>
      </w:r>
      <w:proofErr w:type="spellStart"/>
      <w:r w:rsidRPr="00215665">
        <w:rPr>
          <w:rFonts w:cs="Times New Roman"/>
          <w:szCs w:val="24"/>
          <w:lang w:eastAsia="ar-SA"/>
        </w:rPr>
        <w:t>Kavacs</w:t>
      </w:r>
      <w:proofErr w:type="spellEnd"/>
      <w:r w:rsidRPr="00215665">
        <w:rPr>
          <w:rFonts w:cs="Times New Roman"/>
          <w:szCs w:val="24"/>
          <w:lang w:eastAsia="ar-SA"/>
        </w:rPr>
        <w:t xml:space="preserve"> G. (</w:t>
      </w:r>
      <w:proofErr w:type="spellStart"/>
      <w:r w:rsidRPr="00215665">
        <w:rPr>
          <w:rFonts w:cs="Times New Roman"/>
          <w:szCs w:val="24"/>
          <w:lang w:eastAsia="ar-SA"/>
        </w:rPr>
        <w:t>red</w:t>
      </w:r>
      <w:proofErr w:type="spellEnd"/>
      <w:r w:rsidRPr="00215665">
        <w:rPr>
          <w:rFonts w:cs="Times New Roman"/>
          <w:szCs w:val="24"/>
          <w:lang w:eastAsia="ar-SA"/>
        </w:rPr>
        <w:t>.). Enciklopēdija “Latvijas daba”. – Rīga: Latvijas enciklopēdija, – 5. sēj., 200. lpp.</w:t>
      </w:r>
    </w:p>
    <w:p w14:paraId="42011997" w14:textId="77777777" w:rsidR="00B117AE" w:rsidRPr="00215665" w:rsidRDefault="00B117AE" w:rsidP="00B117AE">
      <w:pPr>
        <w:spacing w:line="240" w:lineRule="auto"/>
        <w:ind w:firstLine="0"/>
        <w:rPr>
          <w:rFonts w:cs="Times New Roman"/>
          <w:szCs w:val="24"/>
        </w:rPr>
      </w:pPr>
      <w:proofErr w:type="spellStart"/>
      <w:r w:rsidRPr="00215665">
        <w:rPr>
          <w:rFonts w:cs="Times New Roman"/>
          <w:szCs w:val="24"/>
        </w:rPr>
        <w:t>Гаврилова</w:t>
      </w:r>
      <w:proofErr w:type="spellEnd"/>
      <w:r w:rsidRPr="00215665">
        <w:rPr>
          <w:rFonts w:cs="Times New Roman"/>
          <w:szCs w:val="24"/>
        </w:rPr>
        <w:t xml:space="preserve">. Г. 1984. </w:t>
      </w:r>
      <w:proofErr w:type="spellStart"/>
      <w:r w:rsidRPr="00215665">
        <w:rPr>
          <w:rFonts w:cs="Times New Roman"/>
          <w:szCs w:val="24"/>
        </w:rPr>
        <w:t>Озеро</w:t>
      </w:r>
      <w:proofErr w:type="spellEnd"/>
      <w:r w:rsidRPr="00215665">
        <w:rPr>
          <w:rFonts w:cs="Times New Roman"/>
          <w:szCs w:val="24"/>
        </w:rPr>
        <w:t xml:space="preserve"> </w:t>
      </w:r>
      <w:proofErr w:type="spellStart"/>
      <w:r w:rsidRPr="00215665">
        <w:rPr>
          <w:rFonts w:cs="Times New Roman"/>
          <w:szCs w:val="24"/>
        </w:rPr>
        <w:t>Цириша</w:t>
      </w:r>
      <w:proofErr w:type="spellEnd"/>
      <w:r w:rsidRPr="00215665">
        <w:rPr>
          <w:rFonts w:cs="Times New Roman"/>
          <w:szCs w:val="24"/>
        </w:rPr>
        <w:t xml:space="preserve">. </w:t>
      </w:r>
      <w:proofErr w:type="spellStart"/>
      <w:r w:rsidRPr="00215665">
        <w:rPr>
          <w:rFonts w:cs="Times New Roman"/>
          <w:szCs w:val="24"/>
        </w:rPr>
        <w:t>Рига</w:t>
      </w:r>
      <w:proofErr w:type="spellEnd"/>
      <w:r w:rsidRPr="00215665">
        <w:rPr>
          <w:rFonts w:cs="Times New Roman"/>
          <w:szCs w:val="24"/>
        </w:rPr>
        <w:t>. 121 с.</w:t>
      </w:r>
    </w:p>
    <w:p w14:paraId="4110C0AE" w14:textId="3ABCACFA" w:rsidR="009F2CDE" w:rsidRPr="00215665" w:rsidRDefault="009F2CDE" w:rsidP="00B117AE">
      <w:pPr>
        <w:spacing w:line="240" w:lineRule="auto"/>
        <w:ind w:firstLine="0"/>
        <w:rPr>
          <w:rFonts w:cs="Times New Roman"/>
          <w:szCs w:val="24"/>
        </w:rPr>
      </w:pPr>
      <w:proofErr w:type="spellStart"/>
      <w:r w:rsidRPr="00215665">
        <w:rPr>
          <w:rFonts w:eastAsia="Times New Roman" w:cs="Times New Roman"/>
          <w:sz w:val="22"/>
        </w:rPr>
        <w:lastRenderedPageBreak/>
        <w:t>Сидорович</w:t>
      </w:r>
      <w:proofErr w:type="spellEnd"/>
      <w:r w:rsidRPr="00215665">
        <w:rPr>
          <w:rFonts w:eastAsia="Times New Roman" w:cs="Times New Roman"/>
          <w:sz w:val="22"/>
        </w:rPr>
        <w:t xml:space="preserve"> В. Е. 1995. </w:t>
      </w:r>
      <w:proofErr w:type="spellStart"/>
      <w:r w:rsidRPr="00215665">
        <w:rPr>
          <w:rFonts w:eastAsia="Times New Roman" w:cs="Times New Roman"/>
          <w:sz w:val="22"/>
        </w:rPr>
        <w:t>Норки</w:t>
      </w:r>
      <w:proofErr w:type="spellEnd"/>
      <w:r w:rsidRPr="00215665">
        <w:rPr>
          <w:rFonts w:eastAsia="Times New Roman" w:cs="Times New Roman"/>
          <w:sz w:val="22"/>
        </w:rPr>
        <w:t xml:space="preserve">, </w:t>
      </w:r>
      <w:proofErr w:type="spellStart"/>
      <w:r w:rsidRPr="00215665">
        <w:rPr>
          <w:rFonts w:eastAsia="Times New Roman" w:cs="Times New Roman"/>
          <w:sz w:val="22"/>
        </w:rPr>
        <w:t>выдра</w:t>
      </w:r>
      <w:proofErr w:type="spellEnd"/>
      <w:r w:rsidRPr="00215665">
        <w:rPr>
          <w:rFonts w:eastAsia="Times New Roman" w:cs="Times New Roman"/>
          <w:sz w:val="22"/>
        </w:rPr>
        <w:t xml:space="preserve">, </w:t>
      </w:r>
      <w:proofErr w:type="spellStart"/>
      <w:r w:rsidRPr="00215665">
        <w:rPr>
          <w:rFonts w:eastAsia="Times New Roman" w:cs="Times New Roman"/>
          <w:sz w:val="22"/>
        </w:rPr>
        <w:t>ласка</w:t>
      </w:r>
      <w:proofErr w:type="spellEnd"/>
      <w:r w:rsidRPr="00215665">
        <w:rPr>
          <w:rFonts w:eastAsia="Times New Roman" w:cs="Times New Roman"/>
          <w:sz w:val="22"/>
        </w:rPr>
        <w:t xml:space="preserve"> и </w:t>
      </w:r>
      <w:proofErr w:type="spellStart"/>
      <w:r w:rsidRPr="00215665">
        <w:rPr>
          <w:rFonts w:eastAsia="Times New Roman" w:cs="Times New Roman"/>
          <w:sz w:val="22"/>
        </w:rPr>
        <w:t>другие</w:t>
      </w:r>
      <w:proofErr w:type="spellEnd"/>
      <w:r w:rsidRPr="00215665">
        <w:rPr>
          <w:rFonts w:eastAsia="Times New Roman" w:cs="Times New Roman"/>
          <w:sz w:val="22"/>
        </w:rPr>
        <w:t xml:space="preserve"> </w:t>
      </w:r>
      <w:proofErr w:type="spellStart"/>
      <w:r w:rsidRPr="00215665">
        <w:rPr>
          <w:rFonts w:eastAsia="Times New Roman" w:cs="Times New Roman"/>
          <w:sz w:val="22"/>
        </w:rPr>
        <w:t>куньи</w:t>
      </w:r>
      <w:proofErr w:type="spellEnd"/>
      <w:r w:rsidRPr="00215665">
        <w:rPr>
          <w:rFonts w:eastAsia="Times New Roman" w:cs="Times New Roman"/>
          <w:sz w:val="22"/>
        </w:rPr>
        <w:t xml:space="preserve">. </w:t>
      </w:r>
      <w:proofErr w:type="spellStart"/>
      <w:r w:rsidRPr="00215665">
        <w:rPr>
          <w:rFonts w:eastAsia="Times New Roman" w:cs="Times New Roman"/>
          <w:sz w:val="22"/>
        </w:rPr>
        <w:t>Минск</w:t>
      </w:r>
      <w:proofErr w:type="spellEnd"/>
      <w:r w:rsidRPr="00215665">
        <w:rPr>
          <w:rFonts w:eastAsia="Times New Roman" w:cs="Times New Roman"/>
          <w:sz w:val="22"/>
        </w:rPr>
        <w:t xml:space="preserve">, </w:t>
      </w:r>
      <w:proofErr w:type="spellStart"/>
      <w:r w:rsidRPr="00215665">
        <w:rPr>
          <w:rFonts w:eastAsia="Times New Roman" w:cs="Times New Roman"/>
          <w:sz w:val="22"/>
        </w:rPr>
        <w:t>Ураджай</w:t>
      </w:r>
      <w:proofErr w:type="spellEnd"/>
      <w:r w:rsidRPr="00215665">
        <w:rPr>
          <w:rFonts w:eastAsia="Times New Roman" w:cs="Times New Roman"/>
          <w:sz w:val="22"/>
        </w:rPr>
        <w:t>: 191 с.</w:t>
      </w:r>
    </w:p>
    <w:p w14:paraId="3F3F9FE1" w14:textId="77777777" w:rsidR="00B117AE" w:rsidRPr="00215665" w:rsidRDefault="00B117AE" w:rsidP="00B117AE">
      <w:pPr>
        <w:spacing w:line="240" w:lineRule="auto"/>
        <w:ind w:firstLine="0"/>
        <w:rPr>
          <w:rFonts w:cs="Times New Roman"/>
          <w:szCs w:val="24"/>
        </w:rPr>
      </w:pPr>
      <w:proofErr w:type="spellStart"/>
      <w:r w:rsidRPr="00215665">
        <w:rPr>
          <w:rFonts w:cs="Times New Roman"/>
          <w:szCs w:val="24"/>
        </w:rPr>
        <w:t>Табака</w:t>
      </w:r>
      <w:proofErr w:type="spellEnd"/>
      <w:r w:rsidRPr="00215665">
        <w:rPr>
          <w:rFonts w:cs="Times New Roman"/>
          <w:szCs w:val="24"/>
        </w:rPr>
        <w:t xml:space="preserve"> Л. (</w:t>
      </w:r>
      <w:proofErr w:type="spellStart"/>
      <w:r w:rsidRPr="00215665">
        <w:rPr>
          <w:rFonts w:cs="Times New Roman"/>
          <w:szCs w:val="24"/>
        </w:rPr>
        <w:t>ред</w:t>
      </w:r>
      <w:proofErr w:type="spellEnd"/>
      <w:r w:rsidRPr="00215665">
        <w:rPr>
          <w:rFonts w:cs="Times New Roman"/>
          <w:szCs w:val="24"/>
        </w:rPr>
        <w:t xml:space="preserve">.) 1982. </w:t>
      </w:r>
      <w:proofErr w:type="spellStart"/>
      <w:r w:rsidRPr="00215665">
        <w:rPr>
          <w:rFonts w:cs="Times New Roman"/>
          <w:szCs w:val="24"/>
        </w:rPr>
        <w:t>Флора</w:t>
      </w:r>
      <w:proofErr w:type="spellEnd"/>
      <w:r w:rsidRPr="00215665">
        <w:rPr>
          <w:rFonts w:cs="Times New Roman"/>
          <w:szCs w:val="24"/>
        </w:rPr>
        <w:t xml:space="preserve"> и </w:t>
      </w:r>
      <w:proofErr w:type="spellStart"/>
      <w:r w:rsidRPr="00215665">
        <w:rPr>
          <w:rFonts w:cs="Times New Roman"/>
          <w:szCs w:val="24"/>
        </w:rPr>
        <w:t>растительность</w:t>
      </w:r>
      <w:proofErr w:type="spellEnd"/>
      <w:r w:rsidRPr="00215665">
        <w:rPr>
          <w:rFonts w:cs="Times New Roman"/>
          <w:szCs w:val="24"/>
        </w:rPr>
        <w:t xml:space="preserve"> </w:t>
      </w:r>
      <w:proofErr w:type="spellStart"/>
      <w:r w:rsidRPr="00215665">
        <w:rPr>
          <w:rFonts w:cs="Times New Roman"/>
          <w:szCs w:val="24"/>
        </w:rPr>
        <w:t>Латвийской</w:t>
      </w:r>
      <w:proofErr w:type="spellEnd"/>
      <w:r w:rsidRPr="00215665">
        <w:rPr>
          <w:rFonts w:cs="Times New Roman"/>
          <w:szCs w:val="24"/>
        </w:rPr>
        <w:t xml:space="preserve"> ССР. </w:t>
      </w:r>
      <w:proofErr w:type="spellStart"/>
      <w:r w:rsidRPr="00215665">
        <w:rPr>
          <w:rFonts w:cs="Times New Roman"/>
          <w:szCs w:val="24"/>
        </w:rPr>
        <w:t>Юго</w:t>
      </w:r>
      <w:proofErr w:type="spellEnd"/>
      <w:r w:rsidRPr="00215665">
        <w:rPr>
          <w:rFonts w:cs="Times New Roman"/>
          <w:szCs w:val="24"/>
        </w:rPr>
        <w:t xml:space="preserve"> - </w:t>
      </w:r>
      <w:proofErr w:type="spellStart"/>
      <w:r w:rsidRPr="00215665">
        <w:rPr>
          <w:rFonts w:cs="Times New Roman"/>
          <w:szCs w:val="24"/>
        </w:rPr>
        <w:t>Восточный</w:t>
      </w:r>
      <w:proofErr w:type="spellEnd"/>
      <w:r w:rsidRPr="00215665">
        <w:rPr>
          <w:rFonts w:cs="Times New Roman"/>
          <w:szCs w:val="24"/>
        </w:rPr>
        <w:t xml:space="preserve">  </w:t>
      </w:r>
      <w:proofErr w:type="spellStart"/>
      <w:r w:rsidRPr="00215665">
        <w:rPr>
          <w:rFonts w:cs="Times New Roman"/>
          <w:szCs w:val="24"/>
        </w:rPr>
        <w:t>геоботанический</w:t>
      </w:r>
      <w:proofErr w:type="spellEnd"/>
      <w:r w:rsidRPr="00215665">
        <w:rPr>
          <w:rFonts w:cs="Times New Roman"/>
          <w:szCs w:val="24"/>
        </w:rPr>
        <w:t xml:space="preserve"> </w:t>
      </w:r>
      <w:proofErr w:type="spellStart"/>
      <w:r w:rsidRPr="00215665">
        <w:rPr>
          <w:rFonts w:cs="Times New Roman"/>
          <w:szCs w:val="24"/>
        </w:rPr>
        <w:t>район</w:t>
      </w:r>
      <w:proofErr w:type="spellEnd"/>
      <w:r w:rsidRPr="00215665">
        <w:rPr>
          <w:rFonts w:cs="Times New Roman"/>
          <w:szCs w:val="24"/>
        </w:rPr>
        <w:t xml:space="preserve">.. </w:t>
      </w:r>
      <w:proofErr w:type="spellStart"/>
      <w:r w:rsidRPr="00215665">
        <w:rPr>
          <w:rFonts w:cs="Times New Roman"/>
          <w:szCs w:val="24"/>
        </w:rPr>
        <w:t>Рига</w:t>
      </w:r>
      <w:proofErr w:type="spellEnd"/>
      <w:r w:rsidRPr="00215665">
        <w:rPr>
          <w:rFonts w:cs="Times New Roman"/>
          <w:szCs w:val="24"/>
        </w:rPr>
        <w:t>, 194. c.</w:t>
      </w:r>
    </w:p>
    <w:p w14:paraId="2ED07416" w14:textId="77777777" w:rsidR="006E5C0A" w:rsidRPr="00215665" w:rsidRDefault="006E5C0A" w:rsidP="006E5C0A">
      <w:pPr>
        <w:spacing w:after="60" w:line="240" w:lineRule="auto"/>
        <w:ind w:firstLine="0"/>
        <w:rPr>
          <w:color w:val="000000"/>
          <w:szCs w:val="24"/>
        </w:rPr>
      </w:pPr>
    </w:p>
    <w:p w14:paraId="4EBD94BC" w14:textId="77777777" w:rsidR="002077D3" w:rsidRPr="00215665" w:rsidRDefault="002077D3" w:rsidP="008C1657">
      <w:pPr>
        <w:spacing w:after="60" w:line="240" w:lineRule="auto"/>
        <w:ind w:firstLine="0"/>
        <w:rPr>
          <w:b/>
        </w:rPr>
      </w:pPr>
    </w:p>
    <w:p w14:paraId="40994C00" w14:textId="77777777" w:rsidR="00B04739" w:rsidRPr="00215665" w:rsidRDefault="00B04739" w:rsidP="008C1657">
      <w:pPr>
        <w:spacing w:after="60" w:line="240" w:lineRule="auto"/>
        <w:ind w:firstLine="0"/>
        <w:rPr>
          <w:b/>
        </w:rPr>
      </w:pPr>
      <w:r w:rsidRPr="00215665">
        <w:rPr>
          <w:b/>
        </w:rPr>
        <w:t>Interneta vietnes:</w:t>
      </w:r>
    </w:p>
    <w:p w14:paraId="4AF443F0" w14:textId="09EFA24C" w:rsidR="00E62D13" w:rsidRPr="00215665" w:rsidRDefault="00E62D13" w:rsidP="00E62D13">
      <w:pPr>
        <w:spacing w:after="80" w:line="240" w:lineRule="auto"/>
        <w:ind w:firstLine="0"/>
        <w:rPr>
          <w:rStyle w:val="Hipersaite"/>
          <w:rFonts w:eastAsia="Times New Roman" w:cs="Times New Roman"/>
          <w:bCs/>
          <w:szCs w:val="24"/>
        </w:rPr>
      </w:pPr>
      <w:r w:rsidRPr="00215665">
        <w:rPr>
          <w:rFonts w:eastAsia="Times New Roman" w:cs="Times New Roman"/>
          <w:bCs/>
          <w:szCs w:val="24"/>
        </w:rPr>
        <w:t xml:space="preserve">Centrālās statistikas pārvaldes mājaslapa, </w:t>
      </w:r>
      <w:hyperlink r:id="rId189" w:history="1">
        <w:r w:rsidR="00382BB0" w:rsidRPr="00215665">
          <w:rPr>
            <w:rStyle w:val="Hipersaite"/>
          </w:rPr>
          <w:t>Iedzīvotāju skaits un raksturojošie rādītāji | Oficiālās statistikas portāls</w:t>
        </w:r>
      </w:hyperlink>
    </w:p>
    <w:p w14:paraId="17DF3464" w14:textId="77777777" w:rsidR="00E62D13" w:rsidRPr="00215665" w:rsidRDefault="00E62D13" w:rsidP="00E62D13">
      <w:pPr>
        <w:suppressAutoHyphens/>
        <w:spacing w:after="80" w:line="240" w:lineRule="auto"/>
        <w:ind w:firstLine="0"/>
        <w:rPr>
          <w:rFonts w:cs="Times New Roman"/>
          <w:szCs w:val="24"/>
          <w:lang w:eastAsia="ar-SA"/>
        </w:rPr>
      </w:pPr>
      <w:r w:rsidRPr="00215665">
        <w:rPr>
          <w:rFonts w:cs="Times New Roman"/>
          <w:szCs w:val="24"/>
          <w:lang w:eastAsia="ar-SA"/>
        </w:rPr>
        <w:t xml:space="preserve">Dabas aizsardzības pārvaldes Dabas datu pārvaldības sistēma “Ozols”, </w:t>
      </w:r>
      <w:hyperlink r:id="rId190" w:history="1">
        <w:r w:rsidRPr="00215665">
          <w:rPr>
            <w:rStyle w:val="Hipersaite"/>
            <w:rFonts w:cs="Times New Roman"/>
            <w:szCs w:val="24"/>
            <w:lang w:eastAsia="ar-SA"/>
          </w:rPr>
          <w:t>https://ozols.gov.lv/ozols/</w:t>
        </w:r>
      </w:hyperlink>
      <w:r w:rsidRPr="00215665">
        <w:rPr>
          <w:rFonts w:cs="Times New Roman"/>
          <w:szCs w:val="24"/>
          <w:lang w:eastAsia="ar-SA"/>
        </w:rPr>
        <w:t xml:space="preserve"> </w:t>
      </w:r>
    </w:p>
    <w:p w14:paraId="68E9B0E0" w14:textId="48BF9967" w:rsidR="00E62D13" w:rsidRPr="00215665" w:rsidRDefault="00E62D13" w:rsidP="00E62D13">
      <w:pPr>
        <w:suppressAutoHyphens/>
        <w:spacing w:after="80" w:line="240" w:lineRule="auto"/>
        <w:ind w:firstLine="0"/>
        <w:rPr>
          <w:rFonts w:cs="Times New Roman"/>
          <w:szCs w:val="24"/>
          <w:lang w:eastAsia="ar-SA"/>
        </w:rPr>
      </w:pPr>
      <w:r w:rsidRPr="00215665">
        <w:rPr>
          <w:rFonts w:cs="Times New Roman"/>
          <w:szCs w:val="24"/>
          <w:lang w:eastAsia="ar-SA"/>
        </w:rPr>
        <w:t xml:space="preserve">Dabas aizsardzības pārvaldes mājaslapa, </w:t>
      </w:r>
      <w:hyperlink r:id="rId191" w:history="1">
        <w:r w:rsidR="00834857" w:rsidRPr="00215665">
          <w:rPr>
            <w:rStyle w:val="Hipersaite"/>
            <w:rFonts w:cs="Times New Roman"/>
            <w:szCs w:val="24"/>
            <w:lang w:eastAsia="ar-SA"/>
          </w:rPr>
          <w:t>https://www.daba.gov.lv</w:t>
        </w:r>
      </w:hyperlink>
      <w:r w:rsidR="00834857" w:rsidRPr="00215665">
        <w:rPr>
          <w:rFonts w:cs="Times New Roman"/>
          <w:szCs w:val="24"/>
          <w:lang w:eastAsia="ar-SA"/>
        </w:rPr>
        <w:t xml:space="preserve"> </w:t>
      </w:r>
    </w:p>
    <w:p w14:paraId="0D9C4A5A" w14:textId="5E64AF5A" w:rsidR="00265F7B" w:rsidRPr="00215665" w:rsidRDefault="00834857" w:rsidP="00E62D13">
      <w:pPr>
        <w:suppressAutoHyphens/>
        <w:spacing w:after="80" w:line="240" w:lineRule="auto"/>
        <w:ind w:firstLine="0"/>
        <w:rPr>
          <w:rFonts w:cs="Times New Roman"/>
          <w:szCs w:val="24"/>
          <w:lang w:eastAsia="ar-SA"/>
        </w:rPr>
      </w:pPr>
      <w:r w:rsidRPr="00215665">
        <w:rPr>
          <w:rFonts w:cs="Times New Roman"/>
          <w:szCs w:val="24"/>
          <w:lang w:eastAsia="ar-SA"/>
        </w:rPr>
        <w:t>Dabas</w:t>
      </w:r>
      <w:r w:rsidR="008F7B78" w:rsidRPr="00215665">
        <w:rPr>
          <w:rFonts w:cs="Times New Roman"/>
          <w:szCs w:val="24"/>
          <w:lang w:eastAsia="ar-SA"/>
        </w:rPr>
        <w:t xml:space="preserve"> dati, </w:t>
      </w:r>
      <w:r w:rsidRPr="00215665">
        <w:rPr>
          <w:rFonts w:cs="Times New Roman"/>
          <w:szCs w:val="24"/>
          <w:lang w:eastAsia="ar-SA"/>
        </w:rPr>
        <w:t>https://</w:t>
      </w:r>
      <w:r w:rsidR="00265F7B" w:rsidRPr="00215665">
        <w:rPr>
          <w:rFonts w:cs="Times New Roman"/>
          <w:szCs w:val="24"/>
          <w:lang w:eastAsia="ar-SA"/>
        </w:rPr>
        <w:t xml:space="preserve">Dabasdati.lv </w:t>
      </w:r>
    </w:p>
    <w:p w14:paraId="1FF394F7" w14:textId="6F397AED" w:rsidR="00697667" w:rsidRPr="00215665" w:rsidRDefault="00697667" w:rsidP="00E62D13">
      <w:pPr>
        <w:suppressAutoHyphens/>
        <w:spacing w:after="80" w:line="240" w:lineRule="auto"/>
        <w:ind w:firstLine="0"/>
        <w:rPr>
          <w:rFonts w:cs="Times New Roman"/>
          <w:szCs w:val="24"/>
          <w:lang w:eastAsia="ar-SA"/>
        </w:rPr>
      </w:pPr>
      <w:r w:rsidRPr="00215665">
        <w:rPr>
          <w:rFonts w:cs="Times New Roman"/>
          <w:szCs w:val="24"/>
          <w:lang w:eastAsia="ar-SA"/>
        </w:rPr>
        <w:t xml:space="preserve">Latvijas </w:t>
      </w:r>
      <w:r w:rsidR="006F7893" w:rsidRPr="00215665">
        <w:rPr>
          <w:rFonts w:cs="Times New Roman"/>
          <w:szCs w:val="24"/>
          <w:lang w:eastAsia="ar-SA"/>
        </w:rPr>
        <w:t>Ainavu</w:t>
      </w:r>
      <w:r w:rsidRPr="00215665">
        <w:rPr>
          <w:rFonts w:cs="Times New Roman"/>
          <w:szCs w:val="24"/>
          <w:lang w:eastAsia="ar-SA"/>
        </w:rPr>
        <w:t xml:space="preserve"> atlants</w:t>
      </w:r>
      <w:r w:rsidR="006F7893" w:rsidRPr="00215665">
        <w:rPr>
          <w:rFonts w:cs="Times New Roman"/>
          <w:szCs w:val="24"/>
          <w:lang w:eastAsia="ar-SA"/>
        </w:rPr>
        <w:t xml:space="preserve">, </w:t>
      </w:r>
      <w:hyperlink r:id="rId192" w:anchor="data_s=id%3AdataSource_9-190c0dd000a-layer-30-190c5aa83a7-layer-106%3A42" w:history="1">
        <w:proofErr w:type="spellStart"/>
        <w:r w:rsidR="006F7893" w:rsidRPr="00215665">
          <w:rPr>
            <w:rStyle w:val="Hipersaite"/>
          </w:rPr>
          <w:t>Ainavekoloģiskais</w:t>
        </w:r>
        <w:proofErr w:type="spellEnd"/>
        <w:r w:rsidR="006F7893" w:rsidRPr="00215665">
          <w:rPr>
            <w:rStyle w:val="Hipersaite"/>
          </w:rPr>
          <w:t xml:space="preserve"> novērtējums | Ainavu atlants</w:t>
        </w:r>
      </w:hyperlink>
    </w:p>
    <w:p w14:paraId="17C2FD03" w14:textId="77777777" w:rsidR="00F10805" w:rsidRPr="00215665" w:rsidRDefault="00F10805" w:rsidP="00E62D13">
      <w:pPr>
        <w:suppressAutoHyphens/>
        <w:spacing w:after="80" w:line="240" w:lineRule="auto"/>
        <w:ind w:firstLine="0"/>
        <w:rPr>
          <w:rFonts w:cs="Times New Roman"/>
          <w:szCs w:val="24"/>
          <w:lang w:eastAsia="ar-SA"/>
        </w:rPr>
      </w:pPr>
      <w:r w:rsidRPr="00215665">
        <w:rPr>
          <w:rFonts w:cs="Times New Roman"/>
          <w:szCs w:val="24"/>
          <w:lang w:eastAsia="ar-SA"/>
        </w:rPr>
        <w:t xml:space="preserve">Latvijas ezeru datubāze, </w:t>
      </w:r>
      <w:hyperlink r:id="rId193" w:history="1">
        <w:r w:rsidRPr="00215665">
          <w:rPr>
            <w:rStyle w:val="Hipersaite"/>
            <w:rFonts w:cs="Times New Roman"/>
            <w:szCs w:val="24"/>
            <w:lang w:eastAsia="ar-SA"/>
          </w:rPr>
          <w:t>Latvijas ezeru datubāze Internetā</w:t>
        </w:r>
      </w:hyperlink>
    </w:p>
    <w:p w14:paraId="58A99D4C" w14:textId="6AAD5C83" w:rsidR="00E62D13" w:rsidRPr="00215665" w:rsidRDefault="00E62D13" w:rsidP="00E62D13">
      <w:pPr>
        <w:suppressAutoHyphens/>
        <w:spacing w:after="80" w:line="240" w:lineRule="auto"/>
        <w:ind w:firstLine="0"/>
        <w:rPr>
          <w:rFonts w:cs="Times New Roman"/>
          <w:szCs w:val="24"/>
          <w:lang w:eastAsia="ar-SA"/>
        </w:rPr>
      </w:pPr>
      <w:r w:rsidRPr="00215665">
        <w:rPr>
          <w:rFonts w:cs="Times New Roman"/>
          <w:szCs w:val="24"/>
          <w:lang w:eastAsia="ar-SA"/>
        </w:rPr>
        <w:t xml:space="preserve">Latvijas Ģeotelpiskās informācijas aģentūras karšu pārlūks www.lgia.gov.lv/karte/ </w:t>
      </w:r>
    </w:p>
    <w:p w14:paraId="7E04470B" w14:textId="77777777" w:rsidR="00E62D13" w:rsidRPr="00215665" w:rsidRDefault="00E62D13" w:rsidP="00E62D13">
      <w:pPr>
        <w:spacing w:after="80" w:line="240" w:lineRule="auto"/>
        <w:ind w:firstLine="0"/>
      </w:pPr>
      <w:r w:rsidRPr="00215665">
        <w:t xml:space="preserve">Latvijas Nacionālās bibliotēkas mājaslapa, Vēsturisko karšu portāls, </w:t>
      </w:r>
      <w:hyperlink r:id="rId194" w:history="1">
        <w:r w:rsidRPr="00215665">
          <w:rPr>
            <w:rStyle w:val="Hipersaite"/>
          </w:rPr>
          <w:t>http://kartes.lndb.lv/</w:t>
        </w:r>
      </w:hyperlink>
    </w:p>
    <w:p w14:paraId="42638853" w14:textId="2ACB2A20" w:rsidR="005340D0" w:rsidRPr="00215665" w:rsidRDefault="005340D0" w:rsidP="00E62D13">
      <w:pPr>
        <w:spacing w:after="80" w:line="240" w:lineRule="auto"/>
        <w:ind w:firstLine="0"/>
      </w:pPr>
      <w:r w:rsidRPr="00215665">
        <w:t xml:space="preserve">Latvijas Republikas tiesību aktu datubāze </w:t>
      </w:r>
      <w:hyperlink r:id="rId195" w:history="1">
        <w:r w:rsidRPr="00215665">
          <w:rPr>
            <w:rStyle w:val="Hipersaite"/>
          </w:rPr>
          <w:t>https://likumi.lv/</w:t>
        </w:r>
      </w:hyperlink>
    </w:p>
    <w:p w14:paraId="05267A6B" w14:textId="323F5318" w:rsidR="00E62D13" w:rsidRPr="00215665" w:rsidRDefault="00E62D13" w:rsidP="00E62D13">
      <w:pPr>
        <w:spacing w:after="80" w:line="240" w:lineRule="auto"/>
        <w:ind w:firstLine="0"/>
        <w:rPr>
          <w:rStyle w:val="Hipersaite"/>
        </w:rPr>
      </w:pPr>
      <w:r w:rsidRPr="00215665">
        <w:t xml:space="preserve">Lauku atbalsta dienesta Lauku bloku karte, </w:t>
      </w:r>
      <w:hyperlink r:id="rId196" w:history="1">
        <w:r w:rsidRPr="00215665">
          <w:rPr>
            <w:rStyle w:val="Hipersaite"/>
          </w:rPr>
          <w:t>https://karte.lad.gov.lv/</w:t>
        </w:r>
      </w:hyperlink>
    </w:p>
    <w:p w14:paraId="7174AE3C" w14:textId="230963D9" w:rsidR="001C1DBC" w:rsidRPr="00215665" w:rsidRDefault="00881B5B" w:rsidP="001C1DBC">
      <w:pPr>
        <w:spacing w:after="80" w:line="240" w:lineRule="auto"/>
        <w:ind w:firstLine="0"/>
        <w:rPr>
          <w:b/>
        </w:rPr>
      </w:pPr>
      <w:r w:rsidRPr="00215665">
        <w:t>Preiļu</w:t>
      </w:r>
      <w:r w:rsidR="001C1DBC" w:rsidRPr="00215665">
        <w:t xml:space="preserve"> novada pašvaldības mājaslapa, </w:t>
      </w:r>
      <w:hyperlink r:id="rId197" w:history="1">
        <w:r w:rsidR="00E31C1F" w:rsidRPr="00215665">
          <w:rPr>
            <w:rStyle w:val="Hipersaite"/>
          </w:rPr>
          <w:t>Sākumlapa | Preiļi</w:t>
        </w:r>
      </w:hyperlink>
    </w:p>
    <w:p w14:paraId="30331371" w14:textId="77777777" w:rsidR="00E62D13" w:rsidRPr="00215665" w:rsidRDefault="00E62D13" w:rsidP="00E62D13">
      <w:pPr>
        <w:spacing w:after="80" w:line="240" w:lineRule="auto"/>
        <w:ind w:firstLine="0"/>
      </w:pPr>
      <w:r w:rsidRPr="00215665">
        <w:t xml:space="preserve">Meliorācijas kadastra informācijas sistēma, </w:t>
      </w:r>
      <w:hyperlink r:id="rId198" w:history="1">
        <w:r w:rsidRPr="00215665">
          <w:rPr>
            <w:rStyle w:val="Hipersaite"/>
          </w:rPr>
          <w:t>https://www.melioracija.lv/</w:t>
        </w:r>
      </w:hyperlink>
    </w:p>
    <w:p w14:paraId="73AC90B1" w14:textId="77777777" w:rsidR="0024220F" w:rsidRPr="00215665" w:rsidRDefault="002A1949" w:rsidP="00E62D13">
      <w:pPr>
        <w:spacing w:after="80" w:line="240" w:lineRule="auto"/>
        <w:ind w:firstLine="0"/>
        <w:rPr>
          <w:rFonts w:cs="Times New Roman"/>
        </w:rPr>
      </w:pPr>
      <w:hyperlink r:id="rId199" w:history="1">
        <w:r w:rsidRPr="00215665">
          <w:rPr>
            <w:rStyle w:val="Hipersaite"/>
            <w:rFonts w:cs="Times New Roman"/>
          </w:rPr>
          <w:t>https://maksligiemitraji.lv</w:t>
        </w:r>
      </w:hyperlink>
    </w:p>
    <w:p w14:paraId="1B9DA652" w14:textId="6251B57E" w:rsidR="00E62D13" w:rsidRPr="00215665" w:rsidRDefault="00E62D13" w:rsidP="00E62D13">
      <w:pPr>
        <w:spacing w:after="80" w:line="240" w:lineRule="auto"/>
        <w:ind w:firstLine="0"/>
      </w:pPr>
      <w:r w:rsidRPr="00215665">
        <w:rPr>
          <w:i/>
        </w:rPr>
        <w:t>Natura 2000</w:t>
      </w:r>
      <w:r w:rsidRPr="00215665">
        <w:t xml:space="preserve"> teritorijas “</w:t>
      </w:r>
      <w:r w:rsidR="00E31C1F" w:rsidRPr="00215665">
        <w:t>Cirīša ezers</w:t>
      </w:r>
      <w:r w:rsidRPr="00215665">
        <w:t xml:space="preserve">” standarta datu forma, </w:t>
      </w:r>
      <w:hyperlink r:id="rId200" w:history="1">
        <w:r w:rsidRPr="00215665">
          <w:rPr>
            <w:rStyle w:val="Hipersaite"/>
          </w:rPr>
          <w:t>https://natura2000.eea.europa.eu/</w:t>
        </w:r>
      </w:hyperlink>
    </w:p>
    <w:p w14:paraId="17220974" w14:textId="2DA62D69" w:rsidR="00E62D13" w:rsidRPr="00215665" w:rsidRDefault="00E62D13" w:rsidP="00E62D13">
      <w:pPr>
        <w:spacing w:after="80" w:line="240" w:lineRule="auto"/>
        <w:ind w:firstLine="0"/>
      </w:pPr>
      <w:r w:rsidRPr="00215665">
        <w:t>Valsts monitoringa dati</w:t>
      </w:r>
      <w:r w:rsidR="008573AD" w:rsidRPr="00215665">
        <w:t>: https://www.daba.gov.lv/lv/biologiskas-daudzveidibas-monitoringa-parskati</w:t>
      </w:r>
    </w:p>
    <w:p w14:paraId="6D37C07A" w14:textId="0A7C28CD" w:rsidR="00E62D13" w:rsidRPr="00215665" w:rsidRDefault="00E62D13" w:rsidP="00E62D13">
      <w:pPr>
        <w:spacing w:after="80" w:line="240" w:lineRule="auto"/>
        <w:ind w:firstLine="0"/>
        <w:rPr>
          <w:rStyle w:val="Hipersaite"/>
          <w:szCs w:val="24"/>
          <w:u w:val="none"/>
        </w:rPr>
      </w:pPr>
      <w:r w:rsidRPr="00215665">
        <w:t>Ziņojums EK saskaņā ar Putnu direktīvas 1</w:t>
      </w:r>
      <w:r w:rsidR="001379BB" w:rsidRPr="00215665">
        <w:t>7. </w:t>
      </w:r>
      <w:r w:rsidRPr="00215665">
        <w:t xml:space="preserve">pantu, </w:t>
      </w:r>
      <w:hyperlink r:id="rId201" w:anchor="A038-A_B" w:history="1">
        <w:r w:rsidRPr="00215665">
          <w:rPr>
            <w:rStyle w:val="Hipersaite"/>
            <w:szCs w:val="24"/>
            <w:u w:val="none"/>
          </w:rPr>
          <w:t>http://cdr.eionet.europa.eu/Converters/run_conversion?file=lv/eu/art12/envuuf5cg/LV_birds_reports-14331-211040.xml&amp;conv=343&amp;source=remote#A038-A_B</w:t>
        </w:r>
      </w:hyperlink>
    </w:p>
    <w:p w14:paraId="3DD5284F" w14:textId="7CF5DA62" w:rsidR="00C91E67" w:rsidRPr="00215665" w:rsidRDefault="00E62D13" w:rsidP="00E62D13">
      <w:pPr>
        <w:spacing w:after="80" w:line="240" w:lineRule="auto"/>
        <w:ind w:firstLine="0"/>
      </w:pPr>
      <w:r w:rsidRPr="00215665">
        <w:rPr>
          <w:rFonts w:cs="Arial"/>
        </w:rPr>
        <w:t>Ziņojums EK, 201</w:t>
      </w:r>
      <w:r w:rsidR="001379BB" w:rsidRPr="00215665">
        <w:rPr>
          <w:rFonts w:cs="Arial"/>
        </w:rPr>
        <w:t>9. </w:t>
      </w:r>
      <w:r w:rsidRPr="00215665">
        <w:rPr>
          <w:rFonts w:cs="Arial"/>
        </w:rPr>
        <w:t>Ziņojums Eiropas Komisijai par ES nozīmes biotopu (dzīvotņu) un sugu aizsardzības stāvokli Latvijā. Novērtējums par 2013.‐201</w:t>
      </w:r>
      <w:r w:rsidR="001379BB" w:rsidRPr="00215665">
        <w:rPr>
          <w:rFonts w:cs="Arial"/>
        </w:rPr>
        <w:t>8. </w:t>
      </w:r>
      <w:r w:rsidR="00AF3F66" w:rsidRPr="00215665">
        <w:rPr>
          <w:rFonts w:cs="Arial"/>
        </w:rPr>
        <w:t>gad</w:t>
      </w:r>
      <w:r w:rsidRPr="00215665">
        <w:rPr>
          <w:rFonts w:cs="Arial"/>
        </w:rPr>
        <w:t xml:space="preserve">a periodu. Ziņojuma kopsavilkums par sugu aizsardzības stāvokli. Dabas aizsardzības pārvalde, pieejams: </w:t>
      </w:r>
      <w:hyperlink r:id="rId202" w:history="1">
        <w:r w:rsidR="00C91E67" w:rsidRPr="00215665">
          <w:rPr>
            <w:rStyle w:val="Hipersaite"/>
          </w:rPr>
          <w:t>https://www.daba.gov.lv/lv/zinojumi-eiropas-komisijai</w:t>
        </w:r>
      </w:hyperlink>
      <w:r w:rsidR="00C91E67" w:rsidRPr="00215665">
        <w:t>,</w:t>
      </w:r>
    </w:p>
    <w:p w14:paraId="706779B2" w14:textId="77777777" w:rsidR="00272815" w:rsidRPr="00215665" w:rsidRDefault="00E62D13" w:rsidP="00E62D13">
      <w:pPr>
        <w:spacing w:after="80" w:line="240" w:lineRule="auto"/>
        <w:ind w:firstLine="0"/>
      </w:pPr>
      <w:r w:rsidRPr="00215665">
        <w:rPr>
          <w:rStyle w:val="Hipersaite"/>
          <w:rFonts w:cs="Arial"/>
        </w:rPr>
        <w:t xml:space="preserve">Eiropas Vides aģentūras mājaslapā: </w:t>
      </w:r>
      <w:hyperlink r:id="rId203" w:history="1">
        <w:r w:rsidRPr="00215665">
          <w:rPr>
            <w:rStyle w:val="Hipersaite"/>
            <w:szCs w:val="24"/>
          </w:rPr>
          <w:t>http://cdr.eionet.europa.eu/Converters/run_conversion?file=lv/eu/art17/envxwalvg/LV_habitats_reports-20190829-115432.xml&amp;conv=589&amp;source=remote</w:t>
        </w:r>
      </w:hyperlink>
      <w:r w:rsidRPr="00215665">
        <w:rPr>
          <w:rStyle w:val="Hipersaite"/>
          <w:szCs w:val="24"/>
        </w:rPr>
        <w:t xml:space="preserve">, </w:t>
      </w:r>
      <w:hyperlink r:id="rId204" w:history="1">
        <w:r w:rsidRPr="00215665">
          <w:rPr>
            <w:rStyle w:val="Hipersaite"/>
            <w:szCs w:val="24"/>
          </w:rPr>
          <w:t>http://cdr.eionet.europa.eu/Converters/run_conversion?file=lv/eu/art17/envxwalvg/LV_species_reports-20190829-115440.xml&amp;conv=593&amp;source=remote</w:t>
        </w:r>
      </w:hyperlink>
      <w:r w:rsidR="00272815" w:rsidRPr="00215665">
        <w:t>,</w:t>
      </w:r>
    </w:p>
    <w:p w14:paraId="0EDFECA7" w14:textId="5872FBC5" w:rsidR="00E62D13" w:rsidRPr="00215665" w:rsidRDefault="00272815" w:rsidP="00E62D13">
      <w:pPr>
        <w:spacing w:after="80" w:line="240" w:lineRule="auto"/>
        <w:ind w:firstLine="0"/>
        <w:rPr>
          <w:szCs w:val="24"/>
        </w:rPr>
      </w:pPr>
      <w:r w:rsidRPr="00215665">
        <w:rPr>
          <w:rFonts w:cs="Times New Roman"/>
          <w:szCs w:val="24"/>
        </w:rPr>
        <w:t>https://cdr.eionet.europa.eu/Converters/run_conversion?file=lv/eu/art12/envxtfmg/LV_birds_reports_20190903– 112206.xml&amp;conv=612&amp;source=remote#A094_B</w:t>
      </w:r>
      <w:r w:rsidR="00E62D13" w:rsidRPr="00215665">
        <w:rPr>
          <w:szCs w:val="24"/>
        </w:rPr>
        <w:t>.</w:t>
      </w:r>
    </w:p>
    <w:p w14:paraId="12CAD9C2" w14:textId="77777777" w:rsidR="00EA4D77" w:rsidRPr="00215665" w:rsidRDefault="00EA4D77" w:rsidP="00E62D13">
      <w:pPr>
        <w:spacing w:after="80" w:line="240" w:lineRule="auto"/>
        <w:ind w:firstLine="0"/>
        <w:rPr>
          <w:szCs w:val="24"/>
        </w:rPr>
      </w:pPr>
    </w:p>
    <w:p w14:paraId="176E704E" w14:textId="121D605A" w:rsidR="00EA4D77" w:rsidRPr="00215665" w:rsidRDefault="00EA4D77" w:rsidP="00E62D13">
      <w:pPr>
        <w:spacing w:after="80" w:line="240" w:lineRule="auto"/>
        <w:ind w:firstLine="0"/>
        <w:rPr>
          <w:szCs w:val="24"/>
        </w:rPr>
      </w:pPr>
      <w:r w:rsidRPr="00215665">
        <w:rPr>
          <w:szCs w:val="24"/>
        </w:rPr>
        <w:t>Nepublicētie materiāli:</w:t>
      </w:r>
    </w:p>
    <w:p w14:paraId="2B6C1CD7" w14:textId="77777777" w:rsidR="00EA4D77" w:rsidRPr="00215665" w:rsidRDefault="00EA4D77" w:rsidP="00EA4D77">
      <w:pPr>
        <w:spacing w:line="240" w:lineRule="auto"/>
        <w:rPr>
          <w:rFonts w:cs="Times New Roman"/>
          <w:szCs w:val="24"/>
        </w:rPr>
      </w:pPr>
      <w:r w:rsidRPr="00215665">
        <w:rPr>
          <w:rFonts w:cs="Times New Roman"/>
          <w:szCs w:val="24"/>
        </w:rPr>
        <w:t>EMERALD projekta vietas apsekošanas anketas</w:t>
      </w:r>
    </w:p>
    <w:p w14:paraId="6D9B32A1" w14:textId="77777777" w:rsidR="00EA4D77" w:rsidRPr="00215665" w:rsidRDefault="00EA4D77" w:rsidP="00EA4D77">
      <w:pPr>
        <w:spacing w:line="240" w:lineRule="auto"/>
        <w:rPr>
          <w:rFonts w:cs="Times New Roman"/>
          <w:szCs w:val="24"/>
        </w:rPr>
      </w:pPr>
      <w:r w:rsidRPr="00215665">
        <w:rPr>
          <w:rFonts w:cs="Times New Roman"/>
          <w:szCs w:val="24"/>
        </w:rPr>
        <w:t>NATURA 2000 teritoriju monitoringa anketas</w:t>
      </w:r>
    </w:p>
    <w:p w14:paraId="062097CC" w14:textId="77777777" w:rsidR="00EA4D77" w:rsidRPr="00215665" w:rsidRDefault="00EA4D77" w:rsidP="00E62D13">
      <w:pPr>
        <w:spacing w:after="80" w:line="240" w:lineRule="auto"/>
        <w:ind w:firstLine="0"/>
        <w:rPr>
          <w:szCs w:val="24"/>
        </w:rPr>
      </w:pPr>
    </w:p>
    <w:p w14:paraId="6978A21D" w14:textId="70ACC9F1" w:rsidR="00F24BA7" w:rsidRPr="00215665" w:rsidRDefault="00F24BA7" w:rsidP="00402D30">
      <w:pPr>
        <w:spacing w:after="0" w:line="240" w:lineRule="auto"/>
        <w:jc w:val="right"/>
      </w:pPr>
    </w:p>
    <w:sectPr w:rsidR="00F24BA7" w:rsidRPr="00215665" w:rsidSect="00E949B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6F313" w14:textId="77777777" w:rsidR="0047221A" w:rsidRDefault="0047221A" w:rsidP="00B44928">
      <w:pPr>
        <w:spacing w:after="0" w:line="240" w:lineRule="auto"/>
      </w:pPr>
      <w:r>
        <w:separator/>
      </w:r>
    </w:p>
  </w:endnote>
  <w:endnote w:type="continuationSeparator" w:id="0">
    <w:p w14:paraId="4ABC4131" w14:textId="77777777" w:rsidR="0047221A" w:rsidRDefault="0047221A" w:rsidP="00B44928">
      <w:pPr>
        <w:spacing w:after="0" w:line="240" w:lineRule="auto"/>
      </w:pPr>
      <w:r>
        <w:continuationSeparator/>
      </w:r>
    </w:p>
  </w:endnote>
  <w:endnote w:type="continuationNotice" w:id="1">
    <w:p w14:paraId="187667CC" w14:textId="77777777" w:rsidR="0047221A" w:rsidRDefault="00472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panose1 w:val="00000000000000000000"/>
    <w:charset w:val="00"/>
    <w:family w:val="roman"/>
    <w:notTrueType/>
    <w:pitch w:val="default"/>
    <w:sig w:usb0="00000001" w:usb1="00000000" w:usb2="00000000" w:usb3="00000000" w:csb0="00000003"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MT-Identity-H">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61953"/>
      <w:docPartObj>
        <w:docPartGallery w:val="Page Numbers (Bottom of Page)"/>
        <w:docPartUnique/>
      </w:docPartObj>
    </w:sdtPr>
    <w:sdtEndPr>
      <w:rPr>
        <w:noProof/>
      </w:rPr>
    </w:sdtEndPr>
    <w:sdtContent>
      <w:p w14:paraId="6C45A269" w14:textId="620E3E6F" w:rsidR="000629DB" w:rsidRDefault="000629DB">
        <w:pPr>
          <w:pStyle w:val="Kjene"/>
          <w:jc w:val="center"/>
        </w:pPr>
        <w:r>
          <w:rPr>
            <w:noProof/>
          </w:rPr>
          <w:fldChar w:fldCharType="begin"/>
        </w:r>
        <w:r>
          <w:rPr>
            <w:noProof/>
          </w:rPr>
          <w:instrText xml:space="preserve"> PAGE   \* MERGEFORMAT </w:instrText>
        </w:r>
        <w:r>
          <w:rPr>
            <w:noProof/>
          </w:rPr>
          <w:fldChar w:fldCharType="separate"/>
        </w:r>
        <w:r w:rsidR="001D0819">
          <w:rPr>
            <w:noProof/>
          </w:rPr>
          <w:t>3</w:t>
        </w:r>
        <w:r w:rsidR="001D0819">
          <w:rPr>
            <w:noProof/>
          </w:rPr>
          <w:t>0</w:t>
        </w:r>
        <w:r>
          <w:rPr>
            <w:noProof/>
          </w:rPr>
          <w:fldChar w:fldCharType="end"/>
        </w:r>
      </w:p>
    </w:sdtContent>
  </w:sdt>
  <w:p w14:paraId="7E62EC8F" w14:textId="77777777" w:rsidR="000629DB" w:rsidRDefault="000629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577903"/>
      <w:docPartObj>
        <w:docPartGallery w:val="Page Numbers (Bottom of Page)"/>
        <w:docPartUnique/>
      </w:docPartObj>
    </w:sdtPr>
    <w:sdtEndPr>
      <w:rPr>
        <w:rFonts w:cs="Times New Roman"/>
      </w:rPr>
    </w:sdtEndPr>
    <w:sdtContent>
      <w:p w14:paraId="4719C961" w14:textId="77777777" w:rsidR="007E7092" w:rsidRPr="00EC39CA" w:rsidRDefault="007E7092" w:rsidP="00B114E9">
        <w:pPr>
          <w:pStyle w:val="Kjene"/>
          <w:jc w:val="right"/>
          <w:rPr>
            <w:rFonts w:cs="Times New Roman"/>
          </w:rPr>
        </w:pPr>
        <w:r w:rsidRPr="00EC39CA">
          <w:rPr>
            <w:rFonts w:cs="Times New Roman"/>
          </w:rPr>
          <w:fldChar w:fldCharType="begin"/>
        </w:r>
        <w:r w:rsidRPr="00EC39CA">
          <w:rPr>
            <w:rFonts w:cs="Times New Roman"/>
          </w:rPr>
          <w:instrText xml:space="preserve"> PAGE   \* MERGEFORMAT </w:instrText>
        </w:r>
        <w:r w:rsidRPr="00EC39CA">
          <w:rPr>
            <w:rFonts w:cs="Times New Roman"/>
          </w:rPr>
          <w:fldChar w:fldCharType="separate"/>
        </w:r>
        <w:r w:rsidRPr="00EC39CA">
          <w:rPr>
            <w:rFonts w:cs="Times New Roman"/>
          </w:rPr>
          <w:t>17</w:t>
        </w:r>
        <w:r w:rsidRPr="00EC39CA">
          <w:rPr>
            <w:rFonts w:cs="Times New Roman"/>
          </w:rPr>
          <w:t>6</w:t>
        </w:r>
        <w:r w:rsidRPr="00EC39CA">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7CD9" w14:textId="77777777" w:rsidR="0047221A" w:rsidRDefault="0047221A" w:rsidP="00B44928">
      <w:pPr>
        <w:spacing w:after="0" w:line="240" w:lineRule="auto"/>
      </w:pPr>
      <w:r>
        <w:separator/>
      </w:r>
    </w:p>
  </w:footnote>
  <w:footnote w:type="continuationSeparator" w:id="0">
    <w:p w14:paraId="725A79C5" w14:textId="77777777" w:rsidR="0047221A" w:rsidRDefault="0047221A" w:rsidP="00B44928">
      <w:pPr>
        <w:spacing w:after="0" w:line="240" w:lineRule="auto"/>
      </w:pPr>
      <w:r>
        <w:continuationSeparator/>
      </w:r>
    </w:p>
  </w:footnote>
  <w:footnote w:type="continuationNotice" w:id="1">
    <w:p w14:paraId="2345DA13" w14:textId="77777777" w:rsidR="0047221A" w:rsidRDefault="0047221A">
      <w:pPr>
        <w:spacing w:after="0" w:line="240" w:lineRule="auto"/>
      </w:pPr>
    </w:p>
  </w:footnote>
  <w:footnote w:id="2">
    <w:p w14:paraId="5E952976" w14:textId="788B2838" w:rsidR="001A50D7" w:rsidRPr="001A50D7" w:rsidRDefault="001A50D7" w:rsidP="006F00FE">
      <w:pPr>
        <w:pStyle w:val="Vresteksts"/>
        <w:ind w:firstLine="0"/>
        <w:rPr>
          <w:lang w:val="lv-LV"/>
        </w:rPr>
      </w:pPr>
      <w:r>
        <w:rPr>
          <w:rStyle w:val="Vresatsauce"/>
        </w:rPr>
        <w:footnoteRef/>
      </w:r>
      <w:r>
        <w:t xml:space="preserve"> </w:t>
      </w:r>
      <w:hyperlink r:id="rId1" w:history="1">
        <w:r w:rsidRPr="001A50D7">
          <w:rPr>
            <w:rStyle w:val="Hipersaite"/>
            <w:lang w:val="lv-LV"/>
          </w:rPr>
          <w:t>Vietvārdu datubāze (lgia.gov.lv)</w:t>
        </w:r>
      </w:hyperlink>
    </w:p>
  </w:footnote>
  <w:footnote w:id="3">
    <w:p w14:paraId="79983291" w14:textId="3F3AE939" w:rsidR="00572BCD" w:rsidRPr="00572BCD" w:rsidRDefault="00572BCD" w:rsidP="00B16E21">
      <w:pPr>
        <w:pStyle w:val="Vresteksts"/>
        <w:ind w:firstLine="0"/>
        <w:rPr>
          <w:lang w:val="lv-LV"/>
        </w:rPr>
      </w:pPr>
      <w:r>
        <w:rPr>
          <w:rStyle w:val="Vresatsauce"/>
        </w:rPr>
        <w:footnoteRef/>
      </w:r>
      <w:r w:rsidRPr="00266717">
        <w:rPr>
          <w:lang w:val="pt-BR"/>
        </w:rPr>
        <w:t xml:space="preserve"> </w:t>
      </w:r>
      <w:r w:rsidR="004A3A98" w:rsidRPr="00266717">
        <w:rPr>
          <w:lang w:val="pt-BR"/>
        </w:rPr>
        <w:t xml:space="preserve">Latgales reģiona attīstības aģentūra, 2006. </w:t>
      </w:r>
      <w:r w:rsidRPr="00266717">
        <w:rPr>
          <w:lang w:val="pt-BR"/>
        </w:rPr>
        <w:t>Latgales</w:t>
      </w:r>
      <w:r w:rsidR="004A3A98" w:rsidRPr="00266717">
        <w:rPr>
          <w:lang w:val="pt-BR"/>
        </w:rPr>
        <w:t xml:space="preserve"> plānošanas</w:t>
      </w:r>
      <w:r w:rsidRPr="00266717">
        <w:rPr>
          <w:lang w:val="pt-BR"/>
        </w:rPr>
        <w:t xml:space="preserve"> reģiona teritorijas plānojum</w:t>
      </w:r>
      <w:r w:rsidR="004A3A98" w:rsidRPr="00266717">
        <w:rPr>
          <w:lang w:val="pt-BR"/>
        </w:rPr>
        <w:t>s</w:t>
      </w:r>
      <w:r w:rsidRPr="00266717">
        <w:rPr>
          <w:lang w:val="pt-BR"/>
        </w:rPr>
        <w:t xml:space="preserve"> 2006–2026</w:t>
      </w:r>
      <w:r w:rsidR="004A3A98" w:rsidRPr="00266717">
        <w:rPr>
          <w:lang w:val="pt-BR"/>
        </w:rPr>
        <w:t>. II daļa.</w:t>
      </w:r>
      <w:r w:rsidRPr="00266717">
        <w:rPr>
          <w:lang w:val="pt-BR"/>
        </w:rPr>
        <w:t xml:space="preserve"> Telpiskās attīstības perspektīv</w:t>
      </w:r>
      <w:r w:rsidR="004A3A98" w:rsidRPr="00266717">
        <w:rPr>
          <w:lang w:val="pt-BR"/>
        </w:rPr>
        <w:t>a.</w:t>
      </w:r>
      <w:r w:rsidR="00AB7D99" w:rsidRPr="00266717">
        <w:rPr>
          <w:lang w:val="pt-BR"/>
        </w:rPr>
        <w:t xml:space="preserve"> </w:t>
      </w:r>
      <w:r w:rsidR="00AB7D99">
        <w:fldChar w:fldCharType="begin"/>
      </w:r>
      <w:r w:rsidR="00AB7D99" w:rsidRPr="00266717">
        <w:rPr>
          <w:lang w:val="pt-BR"/>
        </w:rPr>
        <w:instrText>HYPERLINK "https://lpr.gov.lv/lv/padome-l2f3/planosana/" \l ":~:text=Latgales%20pl%C4%81no%C5%A1anas%20re%C4%A3iona%20att%C4%ABst%C4%ABbas%20padome%202004."</w:instrText>
      </w:r>
      <w:r w:rsidR="00AB7D99">
        <w:fldChar w:fldCharType="separate"/>
      </w:r>
      <w:r w:rsidR="00AB7D99" w:rsidRPr="00AB7D99">
        <w:rPr>
          <w:rStyle w:val="Hipersaite"/>
          <w:lang w:val="lv-LV"/>
        </w:rPr>
        <w:t>Plānošanas dokumenti | Latgales plānošanas reģions (lpr.gov.lv)</w:t>
      </w:r>
      <w:r w:rsidR="00AB7D99">
        <w:fldChar w:fldCharType="end"/>
      </w:r>
    </w:p>
  </w:footnote>
  <w:footnote w:id="4">
    <w:p w14:paraId="07EB73F2" w14:textId="3406A9D3" w:rsidR="00EC07D6" w:rsidRPr="00EC07D6" w:rsidRDefault="00EC07D6" w:rsidP="00B16E21">
      <w:pPr>
        <w:pStyle w:val="Vresteksts"/>
        <w:ind w:firstLine="0"/>
        <w:rPr>
          <w:lang w:val="lv-LV"/>
        </w:rPr>
      </w:pPr>
      <w:r>
        <w:rPr>
          <w:rStyle w:val="Vresatsauce"/>
        </w:rPr>
        <w:footnoteRef/>
      </w:r>
      <w:r w:rsidRPr="00266717">
        <w:rPr>
          <w:lang w:val="pt-BR"/>
        </w:rPr>
        <w:t xml:space="preserve"> </w:t>
      </w:r>
      <w:r w:rsidR="00AF361D" w:rsidRPr="00266717">
        <w:rPr>
          <w:lang w:val="pt-BR"/>
        </w:rPr>
        <w:t xml:space="preserve">Latgales reģiona attīstības aģentūra, 2006. </w:t>
      </w:r>
      <w:r>
        <w:rPr>
          <w:lang w:val="lv-LV"/>
        </w:rPr>
        <w:t>Latgales plānošanas reģiona teritorijas plānojums. 1.</w:t>
      </w:r>
      <w:r w:rsidR="00883DA2">
        <w:rPr>
          <w:lang w:val="lv-LV"/>
        </w:rPr>
        <w:t> </w:t>
      </w:r>
      <w:r w:rsidR="00F00E51">
        <w:rPr>
          <w:lang w:val="lv-LV"/>
        </w:rPr>
        <w:t xml:space="preserve">pielikums. </w:t>
      </w:r>
      <w:r w:rsidR="00AF361D">
        <w:rPr>
          <w:lang w:val="lv-LV"/>
        </w:rPr>
        <w:t xml:space="preserve">Īpaši aizsargājamās dabas teritorijas. </w:t>
      </w:r>
      <w:r w:rsidR="00F00E51">
        <w:rPr>
          <w:lang w:val="lv-LV"/>
        </w:rPr>
        <w:t xml:space="preserve">3.pielikums Esošā vides </w:t>
      </w:r>
      <w:r w:rsidR="00894579">
        <w:rPr>
          <w:lang w:val="lv-LV"/>
        </w:rPr>
        <w:t>stāvokļa</w:t>
      </w:r>
      <w:r w:rsidR="00F00E51">
        <w:rPr>
          <w:lang w:val="lv-LV"/>
        </w:rPr>
        <w:t xml:space="preserve"> pārskats. Resursi un vides kvalitāte.</w:t>
      </w:r>
      <w:r w:rsidR="00894579">
        <w:rPr>
          <w:lang w:val="lv-LV"/>
        </w:rPr>
        <w:t xml:space="preserve"> Kopsavilkums.</w:t>
      </w:r>
      <w:r w:rsidR="004F603D">
        <w:rPr>
          <w:lang w:val="lv-LV"/>
        </w:rPr>
        <w:t xml:space="preserve"> 4. pielikums. Peldvietu saraksts.</w:t>
      </w:r>
      <w:r w:rsidR="00AF361D">
        <w:rPr>
          <w:lang w:val="lv-LV"/>
        </w:rPr>
        <w:t xml:space="preserve"> </w:t>
      </w:r>
      <w:r w:rsidR="00AF361D">
        <w:fldChar w:fldCharType="begin"/>
      </w:r>
      <w:r w:rsidR="00AF361D" w:rsidRPr="00266717">
        <w:rPr>
          <w:lang w:val="lv-LV"/>
        </w:rPr>
        <w:instrText>HYPERLINK "https://lpr.gov.lv/lv/padome-l2f3/planosana/" \l ":~:text=Latgales%20pl%C4%81no%C5%A1anas%20re%C4%A3iona%20att%C4%ABst%C4%ABbas%20padome%202004."</w:instrText>
      </w:r>
      <w:r w:rsidR="00AF361D">
        <w:fldChar w:fldCharType="separate"/>
      </w:r>
      <w:r w:rsidR="00AF361D" w:rsidRPr="00AF361D">
        <w:rPr>
          <w:rStyle w:val="Hipersaite"/>
          <w:lang w:val="lv-LV"/>
        </w:rPr>
        <w:t>Plānošanas dokumenti | Latgales plānošanas reģions (lpr.gov.lv)</w:t>
      </w:r>
      <w:r w:rsidR="00AF361D">
        <w:fldChar w:fldCharType="end"/>
      </w:r>
    </w:p>
  </w:footnote>
  <w:footnote w:id="5">
    <w:p w14:paraId="39B21AEA" w14:textId="1C30F194" w:rsidR="00CD6FD6" w:rsidRPr="00CD6FD6" w:rsidRDefault="00CD6FD6" w:rsidP="00B16E21">
      <w:pPr>
        <w:pStyle w:val="Vresteksts"/>
        <w:ind w:firstLine="0"/>
        <w:rPr>
          <w:lang w:val="lv-LV"/>
        </w:rPr>
      </w:pPr>
      <w:r>
        <w:rPr>
          <w:rStyle w:val="Vresatsauce"/>
        </w:rPr>
        <w:footnoteRef/>
      </w:r>
      <w:r w:rsidRPr="00266717">
        <w:rPr>
          <w:lang w:val="pt-BR"/>
        </w:rPr>
        <w:t xml:space="preserve"> </w:t>
      </w:r>
      <w:r w:rsidR="009953A0" w:rsidRPr="00266717">
        <w:rPr>
          <w:lang w:val="pt-BR"/>
        </w:rPr>
        <w:t>Aglonas novada pašvaldība, 2013. Aglonas novada ilgtspējīgas attīstības stratēģija 2013.–2037. </w:t>
      </w:r>
      <w:r w:rsidR="009A386D" w:rsidRPr="00266717">
        <w:rPr>
          <w:lang w:val="pt-BR"/>
        </w:rPr>
        <w:t>g</w:t>
      </w:r>
      <w:r w:rsidR="009953A0" w:rsidRPr="00266717">
        <w:rPr>
          <w:lang w:val="pt-BR"/>
        </w:rPr>
        <w:t>adam</w:t>
      </w:r>
      <w:r w:rsidR="009A386D" w:rsidRPr="00266717">
        <w:rPr>
          <w:lang w:val="pt-BR"/>
        </w:rPr>
        <w:t xml:space="preserve">. </w:t>
      </w:r>
      <w:r w:rsidR="009A386D">
        <w:fldChar w:fldCharType="begin"/>
      </w:r>
      <w:r w:rsidR="009A386D" w:rsidRPr="00266717">
        <w:rPr>
          <w:lang w:val="pt-BR"/>
        </w:rPr>
        <w:instrText>HYPERLINK "file:///C:/Users/kristine.vilcina/Downloads/Ilgtspējīgas%20attīstības%20stratēģija.pdf"</w:instrText>
      </w:r>
      <w:r w:rsidR="009A386D">
        <w:fldChar w:fldCharType="separate"/>
      </w:r>
      <w:r w:rsidR="009A386D" w:rsidRPr="009A386D">
        <w:rPr>
          <w:rStyle w:val="Hipersaite"/>
          <w:lang w:val="lv-LV"/>
        </w:rPr>
        <w:t>Ilgtspējīgas attīstības stratēģija.pdf</w:t>
      </w:r>
      <w:r w:rsidR="009A386D">
        <w:fldChar w:fldCharType="end"/>
      </w:r>
    </w:p>
  </w:footnote>
  <w:footnote w:id="6">
    <w:p w14:paraId="1CFEC7DA" w14:textId="6C159236" w:rsidR="00E65CD4" w:rsidRPr="00E65CD4" w:rsidRDefault="00E65CD4" w:rsidP="00D63A7B">
      <w:pPr>
        <w:pStyle w:val="Vresteksts"/>
        <w:ind w:firstLine="0"/>
        <w:rPr>
          <w:lang w:val="lv-LV"/>
        </w:rPr>
      </w:pPr>
      <w:r>
        <w:rPr>
          <w:rStyle w:val="Vresatsauce"/>
        </w:rPr>
        <w:footnoteRef/>
      </w:r>
      <w:r>
        <w:t xml:space="preserve"> </w:t>
      </w:r>
      <w:hyperlink r:id="rId2" w:history="1">
        <w:r w:rsidR="00492DFA" w:rsidRPr="00492DFA">
          <w:rPr>
            <w:rStyle w:val="Hipersaite"/>
            <w:lang w:val="lv-LV"/>
          </w:rPr>
          <w:t>Administratīvo teritoriju un apdzīvoto vietu likums (likumi.lv)</w:t>
        </w:r>
      </w:hyperlink>
      <w:r w:rsidR="00492DFA">
        <w:t xml:space="preserve">, </w:t>
      </w:r>
      <w:proofErr w:type="spellStart"/>
      <w:r w:rsidR="00492DFA">
        <w:t>likuma</w:t>
      </w:r>
      <w:proofErr w:type="spellEnd"/>
      <w:r w:rsidR="00492DFA">
        <w:t xml:space="preserve"> </w:t>
      </w:r>
      <w:proofErr w:type="spellStart"/>
      <w:r w:rsidR="00492DFA">
        <w:t>pielikuma</w:t>
      </w:r>
      <w:proofErr w:type="spellEnd"/>
      <w:r w:rsidR="00492DFA">
        <w:t xml:space="preserve"> 30. </w:t>
      </w:r>
      <w:proofErr w:type="spellStart"/>
      <w:r w:rsidR="00492DFA">
        <w:t>punkts</w:t>
      </w:r>
      <w:proofErr w:type="spellEnd"/>
      <w:r w:rsidR="00492DFA">
        <w:t>.</w:t>
      </w:r>
    </w:p>
  </w:footnote>
  <w:footnote w:id="7">
    <w:p w14:paraId="1C5A4B7F" w14:textId="4271EA41" w:rsidR="00E76809" w:rsidRPr="00E76809" w:rsidRDefault="00E76809" w:rsidP="009C75CA">
      <w:pPr>
        <w:pStyle w:val="Vresteksts"/>
        <w:ind w:firstLine="0"/>
        <w:rPr>
          <w:lang w:val="lv-LV"/>
        </w:rPr>
      </w:pPr>
      <w:r>
        <w:rPr>
          <w:rStyle w:val="Vresatsauce"/>
        </w:rPr>
        <w:footnoteRef/>
      </w:r>
      <w:r w:rsidRPr="00266717">
        <w:rPr>
          <w:lang w:val="pt-BR"/>
        </w:rPr>
        <w:t xml:space="preserve"> </w:t>
      </w:r>
      <w:r w:rsidR="00F754B8">
        <w:rPr>
          <w:lang w:val="lv-LV"/>
        </w:rPr>
        <w:t>Preiļu novada pašvaldība sadarbībā ar SIA “Reģionālie projekti”</w:t>
      </w:r>
      <w:r w:rsidR="00C31B64">
        <w:rPr>
          <w:lang w:val="lv-LV"/>
        </w:rPr>
        <w:t xml:space="preserve">, 2021. </w:t>
      </w:r>
      <w:r w:rsidR="004849BC">
        <w:rPr>
          <w:lang w:val="lv-LV"/>
        </w:rPr>
        <w:t>Preiļu novada ilgtspējīgas attīstības stratēģija no 2022. gada.</w:t>
      </w:r>
      <w:r w:rsidR="00FA6FDC">
        <w:rPr>
          <w:lang w:val="lv-LV"/>
        </w:rPr>
        <w:t xml:space="preserve"> </w:t>
      </w:r>
    </w:p>
  </w:footnote>
  <w:footnote w:id="8">
    <w:p w14:paraId="51AD1FFE" w14:textId="5C5DBF65" w:rsidR="003A274F" w:rsidRPr="003A274F" w:rsidRDefault="003A274F" w:rsidP="00D63A7B">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"https://www.preili.lv/lv/jaunums/turpinas-darbs-pie-vienota-preilu-novada-teritorijas-planojuma-izstrades"</w:instrText>
      </w:r>
      <w:r>
        <w:fldChar w:fldCharType="separate"/>
      </w:r>
      <w:r w:rsidRPr="003A274F">
        <w:rPr>
          <w:rStyle w:val="Hipersaite"/>
          <w:lang w:val="lv-LV"/>
        </w:rPr>
        <w:t>Turpinās darbs pie vienota Preiļu novada teritorijas plānojuma izstrādes | Preiļi (preili.lv)</w:t>
      </w:r>
      <w:r>
        <w:fldChar w:fldCharType="end"/>
      </w:r>
    </w:p>
  </w:footnote>
  <w:footnote w:id="9">
    <w:p w14:paraId="30B8265C" w14:textId="12B0874F" w:rsidR="00AA538D" w:rsidRPr="00840DB0" w:rsidRDefault="00AA538D" w:rsidP="00840DB0">
      <w:pPr>
        <w:pStyle w:val="Vresteksts"/>
        <w:ind w:firstLine="0"/>
        <w:rPr>
          <w:lang w:val="lv-LV"/>
        </w:rPr>
      </w:pPr>
      <w:r w:rsidRPr="00840DB0">
        <w:rPr>
          <w:rStyle w:val="Vresatsauce"/>
          <w:lang w:val="lv-LV"/>
        </w:rPr>
        <w:footnoteRef/>
      </w:r>
      <w:r w:rsidRPr="00840DB0">
        <w:rPr>
          <w:lang w:val="lv-LV"/>
        </w:rPr>
        <w:t xml:space="preserve"> </w:t>
      </w:r>
      <w:r w:rsidR="00767A6E">
        <w:fldChar w:fldCharType="begin"/>
      </w:r>
      <w:r w:rsidR="00767A6E" w:rsidRPr="00266717">
        <w:rPr>
          <w:lang w:val="pt-BR"/>
        </w:rPr>
        <w:instrText>HYPERLINK "https://www.preili.lv/lv/teritorijas-planojums"</w:instrText>
      </w:r>
      <w:r w:rsidR="00767A6E">
        <w:fldChar w:fldCharType="separate"/>
      </w:r>
      <w:r w:rsidR="00767A6E" w:rsidRPr="00840DB0">
        <w:rPr>
          <w:rStyle w:val="Hipersaite"/>
          <w:lang w:val="lv-LV"/>
        </w:rPr>
        <w:t>Teritorijas plānojums | Preiļi (preili.lv)</w:t>
      </w:r>
      <w:r w:rsidR="00767A6E">
        <w:fldChar w:fldCharType="end"/>
      </w:r>
      <w:r w:rsidR="00767A6E" w:rsidRPr="00840DB0">
        <w:rPr>
          <w:lang w:val="lv-LV"/>
        </w:rPr>
        <w:t xml:space="preserve">, </w:t>
      </w:r>
      <w:r>
        <w:fldChar w:fldCharType="begin"/>
      </w:r>
      <w:r w:rsidRPr="00266717">
        <w:rPr>
          <w:lang w:val="pt-BR"/>
        </w:rPr>
        <w:instrText>HYPERLINK "https://www.preili.lv/lv/media/423/download?attachment"</w:instrText>
      </w:r>
      <w:r>
        <w:fldChar w:fldCharType="separate"/>
      </w:r>
      <w:r w:rsidRPr="00840DB0">
        <w:rPr>
          <w:rStyle w:val="Hipersaite"/>
          <w:lang w:val="lv-LV"/>
        </w:rPr>
        <w:t xml:space="preserve"> (preili.lv)</w:t>
      </w:r>
      <w:r>
        <w:fldChar w:fldCharType="end"/>
      </w:r>
    </w:p>
  </w:footnote>
  <w:footnote w:id="10">
    <w:p w14:paraId="6B1DCBA6" w14:textId="49DF294E" w:rsidR="002868D0" w:rsidRPr="00840DB0" w:rsidRDefault="002868D0" w:rsidP="00840DB0">
      <w:pPr>
        <w:pStyle w:val="Vresteksts"/>
        <w:ind w:firstLine="0"/>
        <w:rPr>
          <w:lang w:val="lv-LV"/>
        </w:rPr>
      </w:pPr>
      <w:r w:rsidRPr="00840DB0">
        <w:rPr>
          <w:rStyle w:val="Vresatsauce"/>
          <w:lang w:val="lv-LV"/>
        </w:rPr>
        <w:footnoteRef/>
      </w:r>
      <w:r w:rsidRPr="00840DB0">
        <w:rPr>
          <w:lang w:val="lv-LV"/>
        </w:rPr>
        <w:t xml:space="preserve"> </w:t>
      </w:r>
      <w:r w:rsidR="008A711E" w:rsidRPr="00840DB0">
        <w:rPr>
          <w:lang w:val="lv-LV"/>
        </w:rPr>
        <w:t>Aglonas novada teritorijas plānojums 2013.–2025. gadam. III daļa “Teritorijas izmantošanas un apbūves noteikumi”</w:t>
      </w:r>
      <w:r w:rsidR="000E2E13" w:rsidRPr="00840DB0">
        <w:rPr>
          <w:lang w:val="lv-LV"/>
        </w:rPr>
        <w:t>,</w:t>
      </w:r>
      <w:r w:rsidR="00A82803" w:rsidRPr="00840DB0">
        <w:rPr>
          <w:lang w:val="lv-LV"/>
        </w:rPr>
        <w:t xml:space="preserve"> 7.1.1. nodaļa.</w:t>
      </w:r>
    </w:p>
  </w:footnote>
  <w:footnote w:id="11">
    <w:p w14:paraId="6C7953B0" w14:textId="0334ED5A" w:rsidR="00BF7484" w:rsidRPr="00BF7484" w:rsidRDefault="00BF7484" w:rsidP="00B16E21">
      <w:pPr>
        <w:pStyle w:val="Vresteksts"/>
        <w:ind w:firstLine="0"/>
        <w:rPr>
          <w:lang w:val="lv-LV"/>
        </w:rPr>
      </w:pPr>
      <w:r>
        <w:rPr>
          <w:rStyle w:val="Vresatsauce"/>
        </w:rPr>
        <w:footnoteRef/>
      </w:r>
      <w:r w:rsidRPr="00266717">
        <w:rPr>
          <w:lang w:val="pt-BR"/>
        </w:rPr>
        <w:t xml:space="preserve"> </w:t>
      </w:r>
      <w:r w:rsidR="005913F5" w:rsidRPr="00840DB0">
        <w:rPr>
          <w:lang w:val="lv-LV"/>
        </w:rPr>
        <w:t>Aglonas novada teritorijas plānojums 2013.–2025. gadam. III daļa “Teritorijas izmantošanas un apbūves noteikumi”</w:t>
      </w:r>
      <w:r w:rsidRPr="00266717">
        <w:rPr>
          <w:lang w:val="pt-BR"/>
        </w:rPr>
        <w:t>,</w:t>
      </w:r>
      <w:r w:rsidR="001730BB" w:rsidRPr="00266717">
        <w:rPr>
          <w:lang w:val="pt-BR"/>
        </w:rPr>
        <w:t xml:space="preserve"> </w:t>
      </w:r>
      <w:r w:rsidR="00990772" w:rsidRPr="00266717">
        <w:rPr>
          <w:lang w:val="pt-BR"/>
        </w:rPr>
        <w:t xml:space="preserve">7.2.1. </w:t>
      </w:r>
      <w:r w:rsidR="002B53D6" w:rsidRPr="00266717">
        <w:rPr>
          <w:lang w:val="pt-BR"/>
        </w:rPr>
        <w:t>un-9.4</w:t>
      </w:r>
      <w:r w:rsidR="005E3407" w:rsidRPr="00266717">
        <w:rPr>
          <w:lang w:val="pt-BR"/>
        </w:rPr>
        <w:t>.</w:t>
      </w:r>
      <w:r>
        <w:rPr>
          <w:lang w:val="lv-LV"/>
        </w:rPr>
        <w:t xml:space="preserve"> nodaļa</w:t>
      </w:r>
      <w:r w:rsidR="00990772">
        <w:rPr>
          <w:lang w:val="lv-LV"/>
        </w:rPr>
        <w:t>.</w:t>
      </w:r>
    </w:p>
  </w:footnote>
  <w:footnote w:id="12">
    <w:p w14:paraId="4550E15F" w14:textId="1DC448D5" w:rsidR="008A4338" w:rsidRPr="008A4338" w:rsidRDefault="008A4338" w:rsidP="00B16E21">
      <w:pPr>
        <w:pStyle w:val="Vresteksts"/>
        <w:ind w:firstLine="0"/>
        <w:rPr>
          <w:lang w:val="lv-LV"/>
        </w:rPr>
      </w:pPr>
      <w:r>
        <w:rPr>
          <w:rStyle w:val="Vresatsauce"/>
        </w:rPr>
        <w:footnoteRef/>
      </w:r>
      <w:r w:rsidRPr="00266717">
        <w:rPr>
          <w:lang w:val="pt-BR"/>
        </w:rPr>
        <w:t xml:space="preserve"> </w:t>
      </w:r>
      <w:r w:rsidR="005913F5" w:rsidRPr="00840DB0">
        <w:rPr>
          <w:lang w:val="lv-LV"/>
        </w:rPr>
        <w:t>Aglonas novada teritorijas plānojums 2013.–2025. gadam. III daļa “Teritorijas izmantošanas un apbūves noteikumi”</w:t>
      </w:r>
      <w:r>
        <w:rPr>
          <w:lang w:val="lv-LV"/>
        </w:rPr>
        <w:t>, 7.3</w:t>
      </w:r>
      <w:r w:rsidR="00907221">
        <w:rPr>
          <w:lang w:val="lv-LV"/>
        </w:rPr>
        <w:t>.1. nodaļa.</w:t>
      </w:r>
    </w:p>
  </w:footnote>
  <w:footnote w:id="13">
    <w:p w14:paraId="68AE56FB" w14:textId="420B8F08" w:rsidR="005E65EF" w:rsidRPr="005E65EF" w:rsidRDefault="005E65EF" w:rsidP="00B16E21">
      <w:pPr>
        <w:pStyle w:val="Vresteksts"/>
        <w:ind w:firstLine="0"/>
        <w:rPr>
          <w:lang w:val="lv-LV"/>
        </w:rPr>
      </w:pPr>
      <w:r>
        <w:rPr>
          <w:rStyle w:val="Vresatsauce"/>
        </w:rPr>
        <w:footnoteRef/>
      </w:r>
      <w:r w:rsidRPr="00266717">
        <w:rPr>
          <w:lang w:val="pt-BR"/>
        </w:rPr>
        <w:t xml:space="preserve"> </w:t>
      </w:r>
      <w:r w:rsidR="005913F5" w:rsidRPr="00840DB0">
        <w:rPr>
          <w:lang w:val="lv-LV"/>
        </w:rPr>
        <w:t>Aglonas novada teritorijas plānojums 2013.–2025. gadam. III daļa “Teritorijas izmantošanas un apbūves noteikumi”</w:t>
      </w:r>
      <w:r>
        <w:rPr>
          <w:lang w:val="lv-LV"/>
        </w:rPr>
        <w:t>, 8.3. nodaļa.</w:t>
      </w:r>
    </w:p>
  </w:footnote>
  <w:footnote w:id="14">
    <w:p w14:paraId="6D687B1F" w14:textId="2F537388" w:rsidR="005E3407" w:rsidRPr="005E3407" w:rsidRDefault="005E3407" w:rsidP="00611E5D">
      <w:pPr>
        <w:pStyle w:val="Vresteksts"/>
        <w:ind w:firstLine="0"/>
        <w:rPr>
          <w:lang w:val="lv-LV"/>
        </w:rPr>
      </w:pPr>
      <w:r>
        <w:rPr>
          <w:rStyle w:val="Vresatsauce"/>
        </w:rPr>
        <w:footnoteRef/>
      </w:r>
      <w:r w:rsidR="005913F5" w:rsidRPr="00840DB0">
        <w:rPr>
          <w:lang w:val="lv-LV"/>
        </w:rPr>
        <w:t>Aglonas novada teritorijas plānojums 2013.–2025. gadam. III daļa “Teritorijas izmantošanas un apbūves noteikumi”</w:t>
      </w:r>
      <w:r>
        <w:rPr>
          <w:lang w:val="lv-LV"/>
        </w:rPr>
        <w:t>, 6.31. nodaļa.</w:t>
      </w:r>
    </w:p>
  </w:footnote>
  <w:footnote w:id="15">
    <w:p w14:paraId="6AC51258" w14:textId="438A96AB" w:rsidR="00A531E7" w:rsidRPr="00A531E7" w:rsidRDefault="00A531E7" w:rsidP="00611E5D">
      <w:pPr>
        <w:pStyle w:val="Vresteksts"/>
        <w:ind w:firstLine="0"/>
        <w:rPr>
          <w:lang w:val="lv-LV"/>
        </w:rPr>
      </w:pPr>
      <w:r>
        <w:rPr>
          <w:rStyle w:val="Vresatsauce"/>
        </w:rPr>
        <w:footnoteRef/>
      </w:r>
      <w:r w:rsidRPr="00266717">
        <w:rPr>
          <w:lang w:val="lv-LV"/>
        </w:rPr>
        <w:t xml:space="preserve"> </w:t>
      </w:r>
      <w:r w:rsidR="00453F7F">
        <w:fldChar w:fldCharType="begin"/>
      </w:r>
      <w:r w:rsidR="00453F7F" w:rsidRPr="00266717">
        <w:rPr>
          <w:lang w:val="lv-LV"/>
        </w:rPr>
        <w:instrText>HYPERLINK "https://likumi.lv/ta/id/207283-ipasi-aizsargajamo-dabas-teritoriju-visparejie-aizsardzibas-un-izmantosanas-noteikumi"</w:instrText>
      </w:r>
      <w:r w:rsidR="00453F7F">
        <w:fldChar w:fldCharType="separate"/>
      </w:r>
      <w:r w:rsidR="00453F7F" w:rsidRPr="00453F7F">
        <w:rPr>
          <w:rStyle w:val="Hipersaite"/>
          <w:lang w:val="lv-LV"/>
        </w:rPr>
        <w:t>Īpaši aizsargājamo dabas teritoriju vispārējie aizsardzības un izmantošanas noteikumi</w:t>
      </w:r>
      <w:r w:rsidR="00453F7F">
        <w:fldChar w:fldCharType="end"/>
      </w:r>
    </w:p>
  </w:footnote>
  <w:footnote w:id="16">
    <w:p w14:paraId="6EB8C96F" w14:textId="12D57314" w:rsidR="00F51DF9" w:rsidRPr="00F51DF9" w:rsidRDefault="00F51DF9" w:rsidP="002D33E8">
      <w:pPr>
        <w:pStyle w:val="Vresteksts"/>
        <w:ind w:firstLine="0"/>
        <w:rPr>
          <w:lang w:val="lv-LV"/>
        </w:rPr>
      </w:pPr>
      <w:r>
        <w:rPr>
          <w:rStyle w:val="Vresatsauce"/>
        </w:rPr>
        <w:footnoteRef/>
      </w:r>
      <w:r w:rsidRPr="00266717">
        <w:rPr>
          <w:lang w:val="pt-BR"/>
        </w:rPr>
        <w:t xml:space="preserve"> </w:t>
      </w:r>
      <w:r w:rsidR="005913F5" w:rsidRPr="00840DB0">
        <w:rPr>
          <w:lang w:val="lv-LV"/>
        </w:rPr>
        <w:t>Aglonas novada teritorijas plānojums 2013.–2025. gadam. III daļa “Teritorijas izmantošanas un apbūves noteikumi”</w:t>
      </w:r>
      <w:r>
        <w:rPr>
          <w:lang w:val="lv-LV"/>
        </w:rPr>
        <w:t>, 6.33. nodaļa, 4. tabula.</w:t>
      </w:r>
    </w:p>
  </w:footnote>
  <w:footnote w:id="17">
    <w:p w14:paraId="763CFDB3" w14:textId="31F3F738" w:rsidR="002E0AB0" w:rsidRPr="002E0AB0" w:rsidRDefault="002E0AB0" w:rsidP="00DB7D97">
      <w:pPr>
        <w:pStyle w:val="Vresteksts"/>
        <w:ind w:firstLine="0"/>
        <w:rPr>
          <w:lang w:val="lv-LV"/>
        </w:rPr>
      </w:pPr>
      <w:r>
        <w:rPr>
          <w:rStyle w:val="Vresatsauce"/>
        </w:rPr>
        <w:footnoteRef/>
      </w:r>
      <w:r w:rsidRPr="00266717">
        <w:rPr>
          <w:lang w:val="lv-LV"/>
        </w:rPr>
        <w:t xml:space="preserve"> </w:t>
      </w:r>
      <w:r w:rsidR="004C5143">
        <w:fldChar w:fldCharType="begin"/>
      </w:r>
      <w:r w:rsidR="004C5143" w:rsidRPr="00266717">
        <w:rPr>
          <w:lang w:val="lv-LV"/>
        </w:rPr>
        <w:instrText>HYPERLINK "https://www.preili.lv/lv/jaunums/pazinojums-par-preilu-novada-teritorijas-planojuma-10-redakcijas-un-vides-parskata-projekta-nodosanu-publiskai-apspriesanai-un-instituciju-atzinumu-sanemsanai"</w:instrText>
      </w:r>
      <w:r w:rsidR="004C5143">
        <w:fldChar w:fldCharType="separate"/>
      </w:r>
      <w:r w:rsidR="004C5143" w:rsidRPr="00266717">
        <w:rPr>
          <w:rStyle w:val="Hipersaite"/>
          <w:lang w:val="lv-LV"/>
        </w:rPr>
        <w:t>https://www.preili.lv/lv/jaunums/pazinojums-par-preilu-novada-teritorijas-planojuma-10-redakcijas-un-vides-parskata-projekta-nodosanu-publiskai-apspriesanai-un-instituciju-atzinumu-sanemsanai</w:t>
      </w:r>
      <w:r w:rsidR="004C5143">
        <w:fldChar w:fldCharType="end"/>
      </w:r>
      <w:r w:rsidR="004C5143" w:rsidRPr="00266717">
        <w:rPr>
          <w:lang w:val="lv-LV"/>
        </w:rPr>
        <w:t>, aplūkots 06.01.2025.</w:t>
      </w:r>
    </w:p>
  </w:footnote>
  <w:footnote w:id="18">
    <w:p w14:paraId="2F6AF4E1" w14:textId="08836FA2" w:rsidR="00A81F92" w:rsidRPr="00A81F92" w:rsidRDefault="00A81F92" w:rsidP="00A81F92">
      <w:pPr>
        <w:pStyle w:val="Vresteksts"/>
        <w:ind w:firstLine="0"/>
        <w:rPr>
          <w:lang w:val="lv-LV"/>
        </w:rPr>
      </w:pPr>
      <w:r>
        <w:rPr>
          <w:rStyle w:val="Vresatsauce"/>
        </w:rPr>
        <w:footnoteRef/>
      </w:r>
      <w:r w:rsidRPr="00266717">
        <w:rPr>
          <w:lang w:val="pt-BR"/>
        </w:rPr>
        <w:t xml:space="preserve"> </w:t>
      </w:r>
      <w:r w:rsidRPr="00266717">
        <w:rPr>
          <w:lang w:val="pt-BR"/>
        </w:rPr>
        <w:t>Teritorijas plānojuma dokumenti pieejami šeit:</w:t>
      </w:r>
      <w:r w:rsidR="004C1101" w:rsidRPr="00266717">
        <w:rPr>
          <w:lang w:val="pt-BR"/>
        </w:rPr>
        <w:t xml:space="preserve"> </w:t>
      </w:r>
      <w:r w:rsidRPr="00266717">
        <w:rPr>
          <w:lang w:val="pt-BR"/>
        </w:rPr>
        <w:t>https://geolatvija.lv/geo/tapis#document_31407</w:t>
      </w:r>
    </w:p>
  </w:footnote>
  <w:footnote w:id="19">
    <w:p w14:paraId="0395801F" w14:textId="56650B2F" w:rsidR="002663E6" w:rsidRPr="002663E6" w:rsidRDefault="002663E6" w:rsidP="002663E6">
      <w:pPr>
        <w:pStyle w:val="Vresteksts"/>
        <w:ind w:firstLine="0"/>
        <w:rPr>
          <w:lang w:val="lv-LV"/>
        </w:rPr>
      </w:pPr>
      <w:r>
        <w:rPr>
          <w:rStyle w:val="Vresatsauce"/>
        </w:rPr>
        <w:footnoteRef/>
      </w:r>
      <w:r w:rsidRPr="00266717">
        <w:rPr>
          <w:lang w:val="lv-LV"/>
        </w:rPr>
        <w:t xml:space="preserve"> </w:t>
      </w:r>
      <w:r w:rsidRPr="00266717">
        <w:rPr>
          <w:lang w:val="lv-LV"/>
        </w:rPr>
        <w:t>https://www.vestnesis.lv/op/2025/128.13</w:t>
      </w:r>
    </w:p>
  </w:footnote>
  <w:footnote w:id="20">
    <w:p w14:paraId="0F773DF4" w14:textId="3E85BDCC" w:rsidR="00101D51" w:rsidRPr="00101D51" w:rsidRDefault="00101D51">
      <w:pPr>
        <w:pStyle w:val="Vresteksts"/>
        <w:rPr>
          <w:lang w:val="lv-LV"/>
        </w:rPr>
      </w:pPr>
      <w:r>
        <w:rPr>
          <w:rStyle w:val="Vresatsauce"/>
        </w:rPr>
        <w:footnoteRef/>
      </w:r>
      <w:r w:rsidRPr="00266717">
        <w:rPr>
          <w:lang w:val="pt-BR"/>
        </w:rPr>
        <w:t xml:space="preserve"> </w:t>
      </w:r>
      <w:r>
        <w:fldChar w:fldCharType="begin"/>
      </w:r>
      <w:r w:rsidRPr="00266717">
        <w:rPr>
          <w:lang w:val="pt-BR"/>
        </w:rPr>
        <w:instrText>HYPERLINK "https://www.esilideris.lv/skola/aglonas-vidusskola"</w:instrText>
      </w:r>
      <w:r>
        <w:fldChar w:fldCharType="separate"/>
      </w:r>
      <w:r w:rsidRPr="00101D51">
        <w:rPr>
          <w:rStyle w:val="Hipersaite"/>
          <w:lang w:val="lv-LV"/>
        </w:rPr>
        <w:t>Aglonas vidusskola - LUMA mācību centrs</w:t>
      </w:r>
      <w:r>
        <w:fldChar w:fldCharType="end"/>
      </w:r>
      <w:r w:rsidRPr="00266717">
        <w:rPr>
          <w:lang w:val="pt-BR"/>
        </w:rPr>
        <w:t>, aplūkots 02.01.202</w:t>
      </w:r>
      <w:r w:rsidR="009664A4" w:rsidRPr="00266717">
        <w:rPr>
          <w:lang w:val="pt-BR"/>
        </w:rPr>
        <w:t>5.</w:t>
      </w:r>
    </w:p>
  </w:footnote>
  <w:footnote w:id="21">
    <w:p w14:paraId="467A6DB6" w14:textId="155B97EA" w:rsidR="00A62467" w:rsidRPr="00A62467" w:rsidRDefault="00A62467">
      <w:pPr>
        <w:pStyle w:val="Vresteksts"/>
        <w:rPr>
          <w:lang w:val="lv-LV"/>
        </w:rPr>
      </w:pPr>
      <w:r>
        <w:rPr>
          <w:rStyle w:val="Vresatsauce"/>
        </w:rPr>
        <w:footnoteRef/>
      </w:r>
      <w:r>
        <w:t xml:space="preserve"> </w:t>
      </w:r>
      <w:hyperlink r:id="rId3" w:history="1">
        <w:r w:rsidRPr="00A62467">
          <w:rPr>
            <w:rStyle w:val="Hipersaite"/>
            <w:lang w:val="lv-LV"/>
          </w:rPr>
          <w:t xml:space="preserve">Aglona </w:t>
        </w:r>
        <w:proofErr w:type="spellStart"/>
        <w:r w:rsidRPr="00A62467">
          <w:rPr>
            <w:rStyle w:val="Hipersaite"/>
            <w:lang w:val="lv-LV"/>
          </w:rPr>
          <w:t>Basilica</w:t>
        </w:r>
        <w:proofErr w:type="spellEnd"/>
        <w:r w:rsidRPr="00A62467">
          <w:rPr>
            <w:rStyle w:val="Hipersaite"/>
            <w:lang w:val="lv-LV"/>
          </w:rPr>
          <w:t xml:space="preserve"> </w:t>
        </w:r>
        <w:proofErr w:type="spellStart"/>
        <w:r w:rsidRPr="00A62467">
          <w:rPr>
            <w:rStyle w:val="Hipersaite"/>
            <w:lang w:val="lv-LV"/>
          </w:rPr>
          <w:t>of</w:t>
        </w:r>
        <w:proofErr w:type="spellEnd"/>
        <w:r w:rsidRPr="00A62467">
          <w:rPr>
            <w:rStyle w:val="Hipersaite"/>
            <w:lang w:val="lv-LV"/>
          </w:rPr>
          <w:t xml:space="preserve"> </w:t>
        </w:r>
        <w:proofErr w:type="spellStart"/>
        <w:r w:rsidRPr="00A62467">
          <w:rPr>
            <w:rStyle w:val="Hipersaite"/>
            <w:lang w:val="lv-LV"/>
          </w:rPr>
          <w:t>the</w:t>
        </w:r>
        <w:proofErr w:type="spellEnd"/>
        <w:r w:rsidRPr="00A62467">
          <w:rPr>
            <w:rStyle w:val="Hipersaite"/>
            <w:lang w:val="lv-LV"/>
          </w:rPr>
          <w:t xml:space="preserve"> </w:t>
        </w:r>
        <w:proofErr w:type="spellStart"/>
        <w:r w:rsidRPr="00A62467">
          <w:rPr>
            <w:rStyle w:val="Hipersaite"/>
            <w:lang w:val="lv-LV"/>
          </w:rPr>
          <w:t>Assumption</w:t>
        </w:r>
        <w:proofErr w:type="spellEnd"/>
        <w:r w:rsidRPr="00A62467">
          <w:rPr>
            <w:rStyle w:val="Hipersaite"/>
            <w:lang w:val="lv-LV"/>
          </w:rPr>
          <w:t xml:space="preserve"> in Latvia - Pilgrim-info.com</w:t>
        </w:r>
      </w:hyperlink>
      <w:r>
        <w:t xml:space="preserve">, </w:t>
      </w:r>
      <w:proofErr w:type="spellStart"/>
      <w:r>
        <w:t>aplūkots</w:t>
      </w:r>
      <w:proofErr w:type="spellEnd"/>
      <w:r>
        <w:t xml:space="preserve"> 04.01.2025.</w:t>
      </w:r>
    </w:p>
  </w:footnote>
  <w:footnote w:id="22">
    <w:p w14:paraId="010AC928" w14:textId="19686B5F" w:rsidR="00B57F8D" w:rsidRPr="00B57F8D" w:rsidRDefault="00B57F8D">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"https://likumi.lv/ta/id/37388-par-starptautiskas-nozimes-svetvietu-aglona"</w:instrText>
      </w:r>
      <w:r>
        <w:fldChar w:fldCharType="separate"/>
      </w:r>
      <w:r w:rsidRPr="00B57F8D">
        <w:rPr>
          <w:rStyle w:val="Hipersaite"/>
          <w:lang w:val="lv-LV"/>
        </w:rPr>
        <w:t>Par starptautiskas nozīmes svētvietu Aglonā</w:t>
      </w:r>
      <w:r>
        <w:fldChar w:fldCharType="end"/>
      </w:r>
      <w:r w:rsidRPr="00266717">
        <w:rPr>
          <w:lang w:val="lv-LV"/>
        </w:rPr>
        <w:t>, aplūkots 04.01.2025.</w:t>
      </w:r>
    </w:p>
  </w:footnote>
  <w:footnote w:id="23">
    <w:p w14:paraId="08A20B30" w14:textId="6DD3CC12" w:rsidR="00615C4F" w:rsidRPr="00615C4F" w:rsidRDefault="00615C4F">
      <w:pPr>
        <w:pStyle w:val="Vresteksts"/>
        <w:rPr>
          <w:lang w:val="lv-LV"/>
        </w:rPr>
      </w:pPr>
      <w:r>
        <w:rPr>
          <w:rStyle w:val="Vresatsauce"/>
        </w:rPr>
        <w:footnoteRef/>
      </w:r>
      <w:r w:rsidRPr="00266717">
        <w:rPr>
          <w:lang w:val="pt-BR"/>
        </w:rPr>
        <w:t xml:space="preserve"> </w:t>
      </w:r>
      <w:r>
        <w:fldChar w:fldCharType="begin"/>
      </w:r>
      <w:r w:rsidRPr="00266717">
        <w:rPr>
          <w:lang w:val="pt-BR"/>
        </w:rPr>
        <w:instrText>HYPERLINK "http://www.aglona.travel/ko-apskatities/baznicas/aglonas-bazilika/"</w:instrText>
      </w:r>
      <w:r>
        <w:fldChar w:fldCharType="separate"/>
      </w:r>
      <w:r w:rsidRPr="00615C4F">
        <w:rPr>
          <w:rStyle w:val="Hipersaite"/>
          <w:lang w:val="lv-LV"/>
        </w:rPr>
        <w:t>Aglonas Bazilika | Aglonas oficiālais tūrisma portāls</w:t>
      </w:r>
      <w:r>
        <w:fldChar w:fldCharType="end"/>
      </w:r>
      <w:r w:rsidR="00F96790" w:rsidRPr="00266717">
        <w:rPr>
          <w:lang w:val="pt-BR"/>
        </w:rPr>
        <w:t>, aplūkots 04.01.2025.</w:t>
      </w:r>
    </w:p>
  </w:footnote>
  <w:footnote w:id="24">
    <w:p w14:paraId="559D7AA6" w14:textId="77777777" w:rsidR="005F235B" w:rsidRPr="00960F2E" w:rsidRDefault="005F235B" w:rsidP="005F235B">
      <w:pPr>
        <w:pStyle w:val="Vresteksts"/>
        <w:ind w:firstLine="0"/>
        <w:rPr>
          <w:lang w:val="lv-LV"/>
        </w:rPr>
      </w:pPr>
      <w:r>
        <w:rPr>
          <w:rStyle w:val="Vresatsauce"/>
        </w:rPr>
        <w:footnoteRef/>
      </w:r>
      <w:r w:rsidRPr="00266717">
        <w:rPr>
          <w:lang w:val="lv-LV"/>
        </w:rPr>
        <w:t xml:space="preserve"> </w:t>
      </w:r>
      <w:r w:rsidRPr="00960F2E">
        <w:rPr>
          <w:lang w:val="lv-LV"/>
        </w:rPr>
        <w:t>Kultūras ministrijas 1998. gada 29. oktobra rīkojum</w:t>
      </w:r>
      <w:r>
        <w:rPr>
          <w:lang w:val="lv-LV"/>
        </w:rPr>
        <w:t>s</w:t>
      </w:r>
      <w:r w:rsidRPr="00960F2E">
        <w:rPr>
          <w:lang w:val="lv-LV"/>
        </w:rPr>
        <w:t xml:space="preserve"> Nr. 128 "Par valsts aizsargājamo kultūras pieminekļu sarakstu"</w:t>
      </w:r>
      <w:r>
        <w:rPr>
          <w:lang w:val="lv-LV"/>
        </w:rPr>
        <w:t>, aplūkots 02.12.2024.</w:t>
      </w:r>
    </w:p>
  </w:footnote>
  <w:footnote w:id="25">
    <w:p w14:paraId="15771969" w14:textId="77777777" w:rsidR="005F235B" w:rsidRPr="0048484C" w:rsidRDefault="005F235B" w:rsidP="005F235B">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"https://www.vestnesis.lv/op/2022/252.3"</w:instrText>
      </w:r>
      <w:r>
        <w:fldChar w:fldCharType="separate"/>
      </w:r>
      <w:r w:rsidRPr="0048484C">
        <w:rPr>
          <w:rStyle w:val="Hipersaite"/>
          <w:lang w:val="lv-LV"/>
        </w:rPr>
        <w:t>Grozījumi Kultūras ministrijas 1998. gada 29.… - Latvijas Vēstnesis (vestnesis.lv)</w:t>
      </w:r>
      <w:r>
        <w:fldChar w:fldCharType="end"/>
      </w:r>
      <w:r>
        <w:rPr>
          <w:rStyle w:val="Hipersaite"/>
          <w:lang w:val="lv-LV"/>
        </w:rPr>
        <w:t xml:space="preserve">, </w:t>
      </w:r>
      <w:r>
        <w:rPr>
          <w:lang w:val="lv-LV"/>
        </w:rPr>
        <w:t>aplūkots 02.12.2024.</w:t>
      </w:r>
    </w:p>
  </w:footnote>
  <w:footnote w:id="26">
    <w:p w14:paraId="0D25D043" w14:textId="1274B421" w:rsidR="00E368A3" w:rsidRPr="00E368A3" w:rsidRDefault="00E368A3" w:rsidP="00CE12C3">
      <w:pPr>
        <w:pStyle w:val="Vresteksts"/>
        <w:ind w:firstLine="0"/>
        <w:rPr>
          <w:lang w:val="lv-LV"/>
        </w:rPr>
      </w:pPr>
      <w:r>
        <w:rPr>
          <w:rStyle w:val="Vresatsauce"/>
        </w:rPr>
        <w:footnoteRef/>
      </w:r>
      <w:r w:rsidRPr="00266717">
        <w:rPr>
          <w:lang w:val="lv-LV"/>
        </w:rPr>
        <w:t xml:space="preserve"> </w:t>
      </w:r>
      <w:r w:rsidR="0077630A">
        <w:fldChar w:fldCharType="begin"/>
      </w:r>
      <w:r w:rsidR="0077630A" w:rsidRPr="00266717">
        <w:rPr>
          <w:lang w:val="lv-LV"/>
        </w:rPr>
        <w:instrText>HYPERLINK "https://mantojums.lv/cultural-objects/1886"</w:instrText>
      </w:r>
      <w:r w:rsidR="0077630A">
        <w:fldChar w:fldCharType="separate"/>
      </w:r>
      <w:proofErr w:type="spellStart"/>
      <w:r w:rsidR="0077630A" w:rsidRPr="0077630A">
        <w:rPr>
          <w:rStyle w:val="Hipersaite"/>
          <w:lang w:val="lv-LV"/>
        </w:rPr>
        <w:t>Upursalas</w:t>
      </w:r>
      <w:proofErr w:type="spellEnd"/>
      <w:r w:rsidR="0077630A" w:rsidRPr="0077630A">
        <w:rPr>
          <w:rStyle w:val="Hipersaite"/>
          <w:lang w:val="lv-LV"/>
        </w:rPr>
        <w:t xml:space="preserve"> pilskalns (</w:t>
      </w:r>
      <w:proofErr w:type="spellStart"/>
      <w:r w:rsidR="0077630A" w:rsidRPr="0077630A">
        <w:rPr>
          <w:rStyle w:val="Hipersaite"/>
          <w:lang w:val="lv-LV"/>
        </w:rPr>
        <w:t>Upurkalns</w:t>
      </w:r>
      <w:proofErr w:type="spellEnd"/>
      <w:r w:rsidR="0077630A" w:rsidRPr="0077630A">
        <w:rPr>
          <w:rStyle w:val="Hipersaite"/>
          <w:lang w:val="lv-LV"/>
        </w:rPr>
        <w:t>) ar apmetni | Mantojums.lv</w:t>
      </w:r>
      <w:r w:rsidR="0077630A">
        <w:fldChar w:fldCharType="end"/>
      </w:r>
    </w:p>
  </w:footnote>
  <w:footnote w:id="27">
    <w:p w14:paraId="4A9BA670" w14:textId="77777777" w:rsidR="00985758" w:rsidRPr="00232148" w:rsidRDefault="00985758"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"https://mantojums.lv/cultural-objects/1897"</w:instrText>
      </w:r>
      <w:r>
        <w:fldChar w:fldCharType="separate"/>
      </w:r>
      <w:r w:rsidRPr="00E94530">
        <w:rPr>
          <w:rStyle w:val="Hipersaite"/>
          <w:lang w:val="lv-LV"/>
        </w:rPr>
        <w:t xml:space="preserve">Ruskuļu Lielais </w:t>
      </w:r>
      <w:r w:rsidRPr="00266717">
        <w:rPr>
          <w:lang w:val="lv-LV"/>
        </w:rPr>
        <w:t>akmens</w:t>
      </w:r>
      <w:r w:rsidRPr="00E94530">
        <w:rPr>
          <w:rStyle w:val="Hipersaite"/>
          <w:lang w:val="lv-LV"/>
        </w:rPr>
        <w:t xml:space="preserve"> - kulta vieta | Mantojums.lv</w:t>
      </w:r>
      <w:r>
        <w:fldChar w:fldCharType="end"/>
      </w:r>
    </w:p>
  </w:footnote>
  <w:footnote w:id="28">
    <w:p w14:paraId="30646A40" w14:textId="5A9B0664" w:rsidR="00E815C5" w:rsidRPr="00E815C5" w:rsidRDefault="00E815C5" w:rsidP="00CE417F">
      <w:pPr>
        <w:pStyle w:val="Vresteksts"/>
        <w:ind w:firstLine="0"/>
        <w:rPr>
          <w:lang w:val="lv-LV"/>
        </w:rPr>
      </w:pPr>
      <w:r>
        <w:rPr>
          <w:rStyle w:val="Vresatsauce"/>
        </w:rPr>
        <w:footnoteRef/>
      </w:r>
      <w:r w:rsidRPr="00266717">
        <w:rPr>
          <w:lang w:val="lv-LV"/>
        </w:rPr>
        <w:t xml:space="preserve"> </w:t>
      </w:r>
      <w:r w:rsidR="00C6541D">
        <w:fldChar w:fldCharType="begin"/>
      </w:r>
      <w:r w:rsidR="00C6541D" w:rsidRPr="00266717">
        <w:rPr>
          <w:lang w:val="lv-LV"/>
        </w:rPr>
        <w:instrText>HYPERLINK "https://mantojums.lv/cultural-objects/1897"</w:instrText>
      </w:r>
      <w:r w:rsidR="00C6541D">
        <w:fldChar w:fldCharType="separate"/>
      </w:r>
      <w:r w:rsidR="00C6541D" w:rsidRPr="00E94530">
        <w:rPr>
          <w:rStyle w:val="Hipersaite"/>
          <w:lang w:val="lv-LV"/>
        </w:rPr>
        <w:t xml:space="preserve">Ruskuļu Lielais </w:t>
      </w:r>
      <w:r w:rsidR="00C6541D" w:rsidRPr="00266717">
        <w:rPr>
          <w:lang w:val="lv-LV"/>
        </w:rPr>
        <w:t>akmens</w:t>
      </w:r>
      <w:r w:rsidR="00C6541D" w:rsidRPr="00E94530">
        <w:rPr>
          <w:rStyle w:val="Hipersaite"/>
          <w:lang w:val="lv-LV"/>
        </w:rPr>
        <w:t xml:space="preserve"> - kulta vieta | Mantojums.lv</w:t>
      </w:r>
      <w:r w:rsidR="00C6541D">
        <w:fldChar w:fldCharType="end"/>
      </w:r>
      <w:r w:rsidR="00C6541D" w:rsidRPr="00266717">
        <w:rPr>
          <w:lang w:val="lv-LV"/>
        </w:rPr>
        <w:t xml:space="preserve">, </w:t>
      </w:r>
      <w:r w:rsidR="0070522F" w:rsidRPr="00266717">
        <w:rPr>
          <w:lang w:val="lv-LV"/>
        </w:rPr>
        <w:t>sadaļā “Režīmi un ĢEO”</w:t>
      </w:r>
    </w:p>
  </w:footnote>
  <w:footnote w:id="29">
    <w:p w14:paraId="694AE089" w14:textId="18D06DEC" w:rsidR="00846B19" w:rsidRPr="00846B19" w:rsidRDefault="00846B19" w:rsidP="00CE417F">
      <w:pPr>
        <w:pStyle w:val="Vresteksts"/>
        <w:ind w:firstLine="0"/>
        <w:rPr>
          <w:lang w:val="lv-LV"/>
        </w:rPr>
      </w:pPr>
      <w:r>
        <w:rPr>
          <w:rStyle w:val="Vresatsauce"/>
        </w:rPr>
        <w:footnoteRef/>
      </w:r>
      <w:r w:rsidRPr="00266717">
        <w:rPr>
          <w:lang w:val="lv-LV"/>
        </w:rPr>
        <w:t xml:space="preserve"> </w:t>
      </w:r>
      <w:r w:rsidR="00970685">
        <w:fldChar w:fldCharType="begin"/>
      </w:r>
      <w:r w:rsidR="00970685" w:rsidRPr="00266717">
        <w:rPr>
          <w:lang w:val="lv-LV"/>
        </w:rPr>
        <w:instrText>HYPERLINK "https://likumi.lv/doc.php?id=193117"</w:instrText>
      </w:r>
      <w:r w:rsidR="00970685">
        <w:fldChar w:fldCharType="separate"/>
      </w:r>
      <w:r w:rsidR="00970685" w:rsidRPr="00970685">
        <w:rPr>
          <w:rStyle w:val="Hipersaite"/>
          <w:lang w:val="lv-LV"/>
        </w:rPr>
        <w:t>Dabas aizsardzības pārvaldes nolikums</w:t>
      </w:r>
      <w:r w:rsidR="00970685">
        <w:fldChar w:fldCharType="end"/>
      </w:r>
    </w:p>
  </w:footnote>
  <w:footnote w:id="30">
    <w:p w14:paraId="4B84757E" w14:textId="60A35707" w:rsidR="00970685" w:rsidRPr="00970685" w:rsidRDefault="00970685"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"https://likumi.lv/ta/id/336956-pasvaldibu-likums"</w:instrText>
      </w:r>
      <w:r>
        <w:fldChar w:fldCharType="separate"/>
      </w:r>
      <w:r w:rsidRPr="00970685">
        <w:rPr>
          <w:rStyle w:val="Hipersaite"/>
          <w:lang w:val="lv-LV"/>
        </w:rPr>
        <w:t>Pašvaldību likums</w:t>
      </w:r>
      <w:r>
        <w:fldChar w:fldCharType="end"/>
      </w:r>
    </w:p>
  </w:footnote>
  <w:footnote w:id="31">
    <w:p w14:paraId="12F7580C" w14:textId="77777777" w:rsidR="00045411" w:rsidRPr="00F610FA" w:rsidRDefault="00045411"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"https://www.vmd.gov.lv/lv/par-mums"</w:instrText>
      </w:r>
      <w:r>
        <w:fldChar w:fldCharType="separate"/>
      </w:r>
      <w:r w:rsidRPr="00F610FA">
        <w:rPr>
          <w:rStyle w:val="Hipersaite"/>
          <w:lang w:val="lv-LV"/>
        </w:rPr>
        <w:t>Par mums | Valsts meža dienests</w:t>
      </w:r>
      <w:r>
        <w:fldChar w:fldCharType="end"/>
      </w:r>
    </w:p>
  </w:footnote>
  <w:footnote w:id="32">
    <w:p w14:paraId="7BEB1871" w14:textId="505682C6" w:rsidR="00867A94" w:rsidRPr="00867A94" w:rsidRDefault="00867A94" w:rsidP="00CE417F">
      <w:pPr>
        <w:pStyle w:val="Vresteksts"/>
        <w:ind w:firstLine="0"/>
        <w:rPr>
          <w:lang w:val="lv-LV"/>
        </w:rPr>
      </w:pPr>
      <w:r>
        <w:rPr>
          <w:rStyle w:val="Vresatsauce"/>
        </w:rPr>
        <w:footnoteRef/>
      </w:r>
      <w:r w:rsidRPr="00266717">
        <w:rPr>
          <w:lang w:val="lv-LV"/>
        </w:rPr>
        <w:t xml:space="preserve"> </w:t>
      </w:r>
      <w:r w:rsidR="00411A95">
        <w:fldChar w:fldCharType="begin"/>
      </w:r>
      <w:r w:rsidR="00411A95" w:rsidRPr="00266717">
        <w:rPr>
          <w:lang w:val="lv-LV"/>
        </w:rPr>
        <w:instrText>HYPERLINK "https://likumi.lv/doc.php?id=14594"</w:instrText>
      </w:r>
      <w:r w:rsidR="00411A95">
        <w:fldChar w:fldCharType="separate"/>
      </w:r>
      <w:r w:rsidR="00411A95" w:rsidRPr="00411A95">
        <w:rPr>
          <w:rStyle w:val="Hipersaite"/>
          <w:lang w:val="lv-LV"/>
        </w:rPr>
        <w:t>Valsts meža dienesta likums</w:t>
      </w:r>
      <w:r w:rsidR="00411A95">
        <w:fldChar w:fldCharType="end"/>
      </w:r>
    </w:p>
  </w:footnote>
  <w:footnote w:id="33">
    <w:p w14:paraId="6282118E" w14:textId="6F76DA43" w:rsidR="00F0687E" w:rsidRPr="00F0687E" w:rsidRDefault="00F0687E"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"https://www.vvd.gov.lv/lv/filiale/latgales-regionala-vides-parvalde"</w:instrText>
      </w:r>
      <w:r>
        <w:fldChar w:fldCharType="separate"/>
      </w:r>
      <w:r w:rsidRPr="00F0687E">
        <w:rPr>
          <w:rStyle w:val="Hipersaite"/>
          <w:lang w:val="lv-LV"/>
        </w:rPr>
        <w:t>Latgales reģionālā vides pārvalde | Valsts vides dienests</w:t>
      </w:r>
      <w:r>
        <w:fldChar w:fldCharType="end"/>
      </w:r>
    </w:p>
  </w:footnote>
  <w:footnote w:id="34">
    <w:p w14:paraId="7900BD37" w14:textId="676B180E" w:rsidR="00A705B5" w:rsidRPr="00A705B5" w:rsidRDefault="00A705B5"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"https://likumi.lv/doc.php?id=97132"</w:instrText>
      </w:r>
      <w:r>
        <w:fldChar w:fldCharType="separate"/>
      </w:r>
      <w:r w:rsidRPr="00A705B5">
        <w:rPr>
          <w:rStyle w:val="Hipersaite"/>
          <w:lang w:val="lv-LV"/>
        </w:rPr>
        <w:t>Valsts vides dienesta nolikums</w:t>
      </w:r>
      <w:r>
        <w:fldChar w:fldCharType="end"/>
      </w:r>
    </w:p>
  </w:footnote>
  <w:footnote w:id="35">
    <w:p w14:paraId="324801B2" w14:textId="0F8B7C47" w:rsidR="00F33988" w:rsidRPr="00F33988" w:rsidRDefault="00F33988" w:rsidP="00CE417F">
      <w:pPr>
        <w:pStyle w:val="Vresteksts"/>
        <w:ind w:firstLine="0"/>
        <w:rPr>
          <w:lang w:val="lv-LV"/>
        </w:rPr>
      </w:pPr>
      <w:r>
        <w:rPr>
          <w:rStyle w:val="Vresatsauce"/>
        </w:rPr>
        <w:footnoteRef/>
      </w:r>
      <w:r w:rsidRPr="00266717">
        <w:rPr>
          <w:lang w:val="lv-LV"/>
        </w:rPr>
        <w:t xml:space="preserve"> </w:t>
      </w:r>
      <w:r w:rsidR="00EC3447">
        <w:fldChar w:fldCharType="begin"/>
      </w:r>
      <w:r w:rsidR="00EC3447" w:rsidRPr="00266717">
        <w:rPr>
          <w:lang w:val="lv-LV"/>
        </w:rPr>
        <w:instrText>HYPERLINK "https://likumi.lv/ta/id/361285-lauku-atbalsta-dienesta-nolikums"</w:instrText>
      </w:r>
      <w:r w:rsidR="00EC3447">
        <w:fldChar w:fldCharType="separate"/>
      </w:r>
      <w:r w:rsidR="00EC3447" w:rsidRPr="00266717">
        <w:rPr>
          <w:rStyle w:val="Hipersaite"/>
          <w:lang w:val="lv-LV"/>
        </w:rPr>
        <w:t>https://likumi.lv/ta/id/361285-lauku-atbalsta-dienesta-nolikums</w:t>
      </w:r>
      <w:r w:rsidR="00EC3447">
        <w:fldChar w:fldCharType="end"/>
      </w:r>
      <w:r w:rsidR="00EC3447" w:rsidRPr="00266717">
        <w:rPr>
          <w:lang w:val="lv-LV"/>
        </w:rPr>
        <w:t xml:space="preserve"> </w:t>
      </w:r>
    </w:p>
  </w:footnote>
  <w:footnote w:id="36">
    <w:p w14:paraId="367454B3" w14:textId="6F70A307" w:rsidR="00E94270" w:rsidRPr="00E94270" w:rsidRDefault="00E94270"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"https://www.lad.gov.lv/lv/strukturvieniba/dienvidlatgales-regionala-lauksaimniecibas-parvalde"</w:instrText>
      </w:r>
      <w:r>
        <w:fldChar w:fldCharType="separate"/>
      </w:r>
      <w:r w:rsidRPr="00E94270">
        <w:rPr>
          <w:rStyle w:val="Hipersaite"/>
          <w:lang w:val="lv-LV"/>
        </w:rPr>
        <w:t>Dienvidlatgales reģionālā lauksaimniecības pārvalde | Lauku atbalsta dienests</w:t>
      </w:r>
      <w:r>
        <w:fldChar w:fldCharType="end"/>
      </w:r>
    </w:p>
  </w:footnote>
  <w:footnote w:id="37">
    <w:p w14:paraId="2D2BA115" w14:textId="0DDC56C2" w:rsidR="00285790" w:rsidRPr="00285790" w:rsidRDefault="00285790" w:rsidP="00CE417F">
      <w:pPr>
        <w:pStyle w:val="Vresteksts"/>
        <w:ind w:firstLine="0"/>
        <w:rPr>
          <w:lang w:val="lv-LV"/>
        </w:rPr>
      </w:pPr>
      <w:r>
        <w:rPr>
          <w:rStyle w:val="Vresatsauce"/>
        </w:rPr>
        <w:footnoteRef/>
      </w:r>
      <w:r>
        <w:t xml:space="preserve"> </w:t>
      </w:r>
      <w:hyperlink r:id="rId4" w:history="1">
        <w:r w:rsidRPr="00285790">
          <w:rPr>
            <w:rStyle w:val="Hipersaite"/>
            <w:lang w:val="lv-LV"/>
          </w:rPr>
          <w:t>Meža likums</w:t>
        </w:r>
      </w:hyperlink>
    </w:p>
  </w:footnote>
  <w:footnote w:id="38">
    <w:p w14:paraId="41C90AD0" w14:textId="49E85BED" w:rsidR="00B71C4E" w:rsidRPr="00B71C4E" w:rsidRDefault="00B71C4E" w:rsidP="00CE417F">
      <w:pPr>
        <w:pStyle w:val="Vresteksts"/>
        <w:ind w:firstLine="0"/>
        <w:rPr>
          <w:lang w:val="lv-LV"/>
        </w:rPr>
      </w:pPr>
      <w:r>
        <w:rPr>
          <w:rStyle w:val="Vresatsauce"/>
        </w:rPr>
        <w:footnoteRef/>
      </w:r>
      <w:r>
        <w:t xml:space="preserve"> </w:t>
      </w:r>
      <w:hyperlink r:id="rId5" w:history="1">
        <w:r w:rsidR="00EC3447" w:rsidRPr="00262CDF">
          <w:rPr>
            <w:rStyle w:val="Hipersaite"/>
          </w:rPr>
          <w:t>https://www.lvm.lv/par-mums/kontakti</w:t>
        </w:r>
      </w:hyperlink>
      <w:r w:rsidR="00EC3447">
        <w:t xml:space="preserve"> </w:t>
      </w:r>
    </w:p>
  </w:footnote>
  <w:footnote w:id="39">
    <w:p w14:paraId="7AB4D591" w14:textId="1E43D214" w:rsidR="008C28EF" w:rsidRPr="008C28EF" w:rsidRDefault="008C28EF" w:rsidP="00CE41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"https://www.vestnesis.lv/op/2022/172.3"</w:instrText>
      </w:r>
      <w:r>
        <w:fldChar w:fldCharType="separate"/>
      </w:r>
      <w:r w:rsidRPr="008C28EF">
        <w:rPr>
          <w:rStyle w:val="Hipersaite"/>
          <w:lang w:val="lv-LV"/>
        </w:rPr>
        <w:t>Par Vides politikas pamatnostādnēm 2021.–2027.… - Latvijas Vēstnesis</w:t>
      </w:r>
      <w:r>
        <w:fldChar w:fldCharType="end"/>
      </w:r>
    </w:p>
  </w:footnote>
  <w:footnote w:id="40">
    <w:p w14:paraId="3EBCF39F" w14:textId="0A429B69" w:rsidR="00B763CA" w:rsidRPr="00B763CA" w:rsidRDefault="00B763CA"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"https://likumi.lv/doc.php?id=147917"</w:instrText>
      </w:r>
      <w:r>
        <w:fldChar w:fldCharType="separate"/>
      </w:r>
      <w:r w:rsidRPr="00B763CA">
        <w:rPr>
          <w:rStyle w:val="Hipersaite"/>
          <w:lang w:val="lv-LV"/>
        </w:rPr>
        <w:t>Vides aizsardzības likums</w:t>
      </w:r>
      <w:r>
        <w:fldChar w:fldCharType="end"/>
      </w:r>
    </w:p>
  </w:footnote>
  <w:footnote w:id="41">
    <w:p w14:paraId="7172733E" w14:textId="77F3200B" w:rsidR="00260E43" w:rsidRPr="00260E43" w:rsidRDefault="00260E43"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"https://likumi.lv/doc.php?id=157197"</w:instrText>
      </w:r>
      <w:r>
        <w:fldChar w:fldCharType="separate"/>
      </w:r>
      <w:r w:rsidRPr="00260E43">
        <w:rPr>
          <w:rStyle w:val="Hipersaite"/>
          <w:lang w:val="lv-LV"/>
        </w:rPr>
        <w:t>Noteikumi par preventīvajiem un sanācijas pasākumiem un kārtību, kādā novērtējams kaitējums videi un aprēķināmas preventīvo, neatliekamo un sanācijas pasākumu izmaksas</w:t>
      </w:r>
      <w:r>
        <w:fldChar w:fldCharType="end"/>
      </w:r>
    </w:p>
  </w:footnote>
  <w:footnote w:id="42">
    <w:p w14:paraId="35D6CF46" w14:textId="3F5DF77F" w:rsidR="00151950" w:rsidRPr="00151950" w:rsidRDefault="00151950"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"https://likumi.lv/ta/id/155223-noteikumi-par-kriterijiem-kurus-izmanto-novertejot-ipasi-aizsargajamam-sugam-vai-ipasi-aizsargajamiem-biotopiem-nodarita" \l ":~:text=Izdoti%20saska%C5%86%C4%81%20ar%20Vides%20aizsardz%C4%ABbas%20likuma%2024.panta%20otro,ietekmes%20b%C5%ABtiskumu%20sal%C4%ABdzin%C4%81jum%C4%81%20ar%20pamatst%C4%81vokli%20%28turpm%C4%81k%20-%20krit%C4%93riji%29."</w:instrText>
      </w:r>
      <w:r>
        <w:fldChar w:fldCharType="separate"/>
      </w:r>
      <w:r w:rsidRPr="00151950">
        <w:rPr>
          <w:rStyle w:val="Hipersaite"/>
          <w:lang w:val="lv-LV"/>
        </w:rPr>
        <w:t>Noteikumi par kritērijiem, kurus izmanto, novērtējot īpaši aizsargājamām sugām vai īpaši aizsargājamiem biotopiem nodarītā kaitējuma ietekmes būtiskumu</w:t>
      </w:r>
      <w:r>
        <w:fldChar w:fldCharType="end"/>
      </w:r>
    </w:p>
  </w:footnote>
  <w:footnote w:id="43">
    <w:p w14:paraId="0546FCEA" w14:textId="24674C30" w:rsidR="00FC029E" w:rsidRPr="00FC029E" w:rsidRDefault="00FC029E" w:rsidP="00CE41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"https://likumi.lv/doc.php?id=59994"</w:instrText>
      </w:r>
      <w:r>
        <w:fldChar w:fldCharType="separate"/>
      </w:r>
      <w:r w:rsidRPr="00FC029E">
        <w:rPr>
          <w:rStyle w:val="Hipersaite"/>
          <w:lang w:val="lv-LV"/>
        </w:rPr>
        <w:t>Par īpaši aizsargājamām dabas teritorijām</w:t>
      </w:r>
      <w:r>
        <w:fldChar w:fldCharType="end"/>
      </w:r>
    </w:p>
  </w:footnote>
  <w:footnote w:id="44">
    <w:p w14:paraId="2A52618F" w14:textId="2B1D8CA2" w:rsidR="00B10B6D" w:rsidRPr="00B10B6D" w:rsidRDefault="00B10B6D" w:rsidP="00CE41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"https://likumi.lv/doc.php?id=22697"</w:instrText>
      </w:r>
      <w:r>
        <w:fldChar w:fldCharType="separate"/>
      </w:r>
      <w:r w:rsidRPr="00B10B6D">
        <w:rPr>
          <w:rStyle w:val="Hipersaite"/>
          <w:lang w:val="lv-LV"/>
        </w:rPr>
        <w:t>Noteikumi par dabas parkiem</w:t>
      </w:r>
      <w:r>
        <w:fldChar w:fldCharType="end"/>
      </w:r>
    </w:p>
  </w:footnote>
  <w:footnote w:id="45">
    <w:p w14:paraId="3192C42B" w14:textId="3160C915" w:rsidR="000A6DD5" w:rsidRPr="000A6DD5" w:rsidRDefault="000A6DD5" w:rsidP="00CE41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"https://likumi.lv/ta/id/84907-dabas-parka-cirisu-ezers-individualie-aizsardzibas-un-izmantosanas-noteikumi"</w:instrText>
      </w:r>
      <w:r>
        <w:fldChar w:fldCharType="separate"/>
      </w:r>
      <w:r w:rsidRPr="000A6DD5">
        <w:rPr>
          <w:rStyle w:val="Hipersaite"/>
          <w:lang w:val="lv-LV"/>
        </w:rPr>
        <w:t>Dabas parka “Cirīšu ezers” individuālie aizsardzības un izmantošanas noteikumi</w:t>
      </w:r>
      <w:r>
        <w:fldChar w:fldCharType="end"/>
      </w:r>
    </w:p>
  </w:footnote>
  <w:footnote w:id="46">
    <w:p w14:paraId="0809547D" w14:textId="0DFD7316" w:rsidR="00D642BF" w:rsidRPr="00D642BF" w:rsidRDefault="00D642BF"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"https://likumi.lv/doc.php?id=164588"</w:instrText>
      </w:r>
      <w:r>
        <w:fldChar w:fldCharType="separate"/>
      </w:r>
      <w:r w:rsidRPr="00D642BF">
        <w:rPr>
          <w:rStyle w:val="Hipersaite"/>
          <w:lang w:val="lv-LV"/>
        </w:rPr>
        <w:t>Noteikumi par īpaši aizsargājamās dabas teritorijas dabas aizsardzības plāna saturu un izstrādes kārtību</w:t>
      </w:r>
      <w:r>
        <w:fldChar w:fldCharType="end"/>
      </w:r>
    </w:p>
  </w:footnote>
  <w:footnote w:id="47">
    <w:p w14:paraId="71643E41" w14:textId="12CAE8AC" w:rsidR="007C29D6" w:rsidRPr="007C29D6" w:rsidRDefault="007C29D6" w:rsidP="00CE41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"https://likumi.lv/ta/id/62640-eiropas-nozimes-aizsargajamo-dabas-teritoriju-inatura-2000i-izveidosanas-kriteriji-latvija"</w:instrText>
      </w:r>
      <w:r>
        <w:fldChar w:fldCharType="separate"/>
      </w:r>
      <w:r w:rsidRPr="007C29D6">
        <w:rPr>
          <w:rStyle w:val="Hipersaite"/>
          <w:lang w:val="lv-LV"/>
        </w:rPr>
        <w:t>Eiropas nozīmes aizsargājamo dabas teritoriju (Natura 2000) izveidošanas kritēriji Latvijā</w:t>
      </w:r>
      <w:r>
        <w:fldChar w:fldCharType="end"/>
      </w:r>
    </w:p>
  </w:footnote>
  <w:footnote w:id="48">
    <w:p w14:paraId="4E584624" w14:textId="0EB73F15" w:rsidR="00733D82" w:rsidRPr="00733D82" w:rsidRDefault="00733D82"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"https://likumi.lv/doc.php?id=140198" \l ":~:text=Noteikumi%20par%20krit%C4%93rijiem%2C%20p%C4%93c%20kuriem%20nosak%C4%81mi%20kompens%C4%93jo%C5%A1ie%20pas%C4%81kumi,%C4%ABpa%C5%A1i%20aizsarg%C4%81jam%C4%81m%20dabas%20teritorij%C4%81m%22%2044.panta%20otro%20da%C4%BCu%201."</w:instrText>
      </w:r>
      <w:r>
        <w:fldChar w:fldCharType="separate"/>
      </w:r>
      <w:r w:rsidRPr="00733D82">
        <w:rPr>
          <w:rStyle w:val="Hipersaite"/>
          <w:lang w:val="lv-LV"/>
        </w:rPr>
        <w:t>Noteikumi par kritērijiem, pēc kuriem nosakāmi kompensējošie pasākumi Eiropas nozīmes aizsargājamo dabas teritoriju (Natura 2000) tīklam, to piemērošanas kārtību un prasībām ilgtermiņa monitoringa plāna izstrādei un ieviešanai</w:t>
      </w:r>
      <w:r>
        <w:fldChar w:fldCharType="end"/>
      </w:r>
    </w:p>
  </w:footnote>
  <w:footnote w:id="49">
    <w:p w14:paraId="2563BCCA" w14:textId="4F51C48B" w:rsidR="00557701" w:rsidRPr="00557701" w:rsidRDefault="00557701"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"https://www.likumi.lv/m/doc.php?id=3941"</w:instrText>
      </w:r>
      <w:r>
        <w:fldChar w:fldCharType="separate"/>
      </w:r>
      <w:r w:rsidRPr="00557701">
        <w:rPr>
          <w:rStyle w:val="Hipersaite"/>
          <w:lang w:val="lv-LV"/>
        </w:rPr>
        <w:t>Sugu un biotopu aizsardzības likums</w:t>
      </w:r>
      <w:r>
        <w:fldChar w:fldCharType="end"/>
      </w:r>
    </w:p>
  </w:footnote>
  <w:footnote w:id="50">
    <w:p w14:paraId="7BA780D1" w14:textId="64593A96" w:rsidR="00FA1448" w:rsidRPr="00FA1448" w:rsidRDefault="00FA1448" w:rsidP="00CE41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"https://likumi.lv/ta/id/12821-noteikumi-par-ipasi-aizsargajamo-sugu-un-ierobezoti-izmantojamo-ipasi-aizsargajamo-sugu-sarakstu" \l ":~:text=Noteikumi%20par%20%C4%ABpa%C5%A1i%20aizsarg%C4%81jamo%20sugu%20un%20ierobe%C5%BEoti%20izmantojamo,un%20ierobe%C5%BEoti%20izmantojamo%20%C4%ABpa%C5%A1i%20aizsarg%C4%81jamo%20sugu%20sarakstu%20%282.pielikums%29."</w:instrText>
      </w:r>
      <w:r>
        <w:fldChar w:fldCharType="separate"/>
      </w:r>
      <w:r w:rsidRPr="00FA1448">
        <w:rPr>
          <w:rStyle w:val="Hipersaite"/>
          <w:lang w:val="lv-LV"/>
        </w:rPr>
        <w:t>Noteikumi par īpaši aizsargājamo sugu un ierobežoti izmantojamo īpaši aizsargājamo sugu sarakstu</w:t>
      </w:r>
      <w:r>
        <w:fldChar w:fldCharType="end"/>
      </w:r>
    </w:p>
  </w:footnote>
  <w:footnote w:id="51">
    <w:p w14:paraId="6BC27684" w14:textId="22FAEFB5" w:rsidR="006613E1" w:rsidRPr="006613E1" w:rsidRDefault="006613E1">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"https://likumi.lv/ta/id/197885-noteikumi-par-to-eiropas-kopiena-nozimigu-dzivnieku-un-augu-sugu-sarakstu-kuram-nepieciesama-aizsardziba-un-to-dzivnieku"</w:instrText>
      </w:r>
      <w:r>
        <w:fldChar w:fldCharType="separate"/>
      </w:r>
      <w:r w:rsidRPr="006613E1">
        <w:rPr>
          <w:rStyle w:val="Hipersaite"/>
          <w:lang w:val="lv-LV"/>
        </w:rPr>
        <w:t>Noteikumi par to Eiropas Kopienā nozīmīgu dzīvnieku un augu sugu sarakstu, kurām nepieciešama aizsardzība, un to dzīvnieku un augu sugu indivīdu sarakstu, kuru ieguvei savvaļā var piemērot ierobežotas izmantošanas nosacījumus</w:t>
      </w:r>
      <w:r>
        <w:fldChar w:fldCharType="end"/>
      </w:r>
    </w:p>
  </w:footnote>
  <w:footnote w:id="52">
    <w:p w14:paraId="2F8BA857" w14:textId="5463DFA4" w:rsidR="00FB3EAB" w:rsidRPr="00FB3EAB" w:rsidRDefault="00FB3EAB" w:rsidP="00A73F7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"https://likumi.lv/ta/id/291790-noteikumi-par-ipasi-aizsargajamo-biotopu-veidu-sarakstu"</w:instrText>
      </w:r>
      <w:r>
        <w:fldChar w:fldCharType="separate"/>
      </w:r>
      <w:r w:rsidRPr="00FB3EAB">
        <w:rPr>
          <w:rStyle w:val="Hipersaite"/>
          <w:lang w:val="lv-LV"/>
        </w:rPr>
        <w:t>Noteikumi par īpaši aizsargājamo biotopu veidu sarakstu</w:t>
      </w:r>
      <w:r>
        <w:fldChar w:fldCharType="end"/>
      </w:r>
    </w:p>
  </w:footnote>
  <w:footnote w:id="53">
    <w:p w14:paraId="1A4FCA00" w14:textId="0D243CD9" w:rsidR="00D4074F" w:rsidRPr="00D4074F" w:rsidRDefault="00D4074F" w:rsidP="00A73F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"https://likumi.lv/doc.php?id=253746"</w:instrText>
      </w:r>
      <w:r>
        <w:fldChar w:fldCharType="separate"/>
      </w:r>
      <w:r w:rsidRPr="00D4074F">
        <w:rPr>
          <w:rStyle w:val="Hipersaite"/>
          <w:lang w:val="lv-LV"/>
        </w:rPr>
        <w:t>Noteikumi par mikroliegumu izveidošanas un apsaimniekošanas kārtību, to aizsardzību, kā arī mikroliegumu un to buferzonu noteikšanu</w:t>
      </w:r>
      <w:r>
        <w:fldChar w:fldCharType="end"/>
      </w:r>
    </w:p>
  </w:footnote>
  <w:footnote w:id="54">
    <w:p w14:paraId="5380C745" w14:textId="077EC5FF" w:rsidR="00425B04" w:rsidRPr="00425B04" w:rsidRDefault="00425B04" w:rsidP="00A73F7F">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"https://likumi.lv/ta/id/256138-par-kompensaciju-par-saimnieciskas-darbibas-ierobezojumiem-aizsargajamas-teritorijas"</w:instrText>
      </w:r>
      <w:r>
        <w:fldChar w:fldCharType="separate"/>
      </w:r>
      <w:r w:rsidRPr="00425B04">
        <w:rPr>
          <w:rStyle w:val="Hipersaite"/>
          <w:lang w:val="lv-LV"/>
        </w:rPr>
        <w:t>Par kompensāciju par saimnieciskās darbības ierobežojumiem aizsargājamās teritorijās</w:t>
      </w:r>
      <w:r>
        <w:fldChar w:fldCharType="end"/>
      </w:r>
    </w:p>
  </w:footnote>
  <w:footnote w:id="55">
    <w:p w14:paraId="6469DAE7" w14:textId="63326C62" w:rsidR="000629DB" w:rsidRPr="004230A1" w:rsidRDefault="000629DB" w:rsidP="00A73F7F">
      <w:pPr>
        <w:pStyle w:val="Vresteksts"/>
        <w:ind w:firstLine="0"/>
        <w:rPr>
          <w:lang w:val="lv-LV"/>
        </w:rPr>
      </w:pPr>
      <w:r>
        <w:rPr>
          <w:rStyle w:val="Vresatsauce"/>
        </w:rPr>
        <w:footnoteRef/>
      </w:r>
      <w:r w:rsidRPr="00266717">
        <w:rPr>
          <w:lang w:val="lv-LV"/>
        </w:rPr>
        <w:t xml:space="preserve"> </w:t>
      </w:r>
      <w:r w:rsidR="0023665F" w:rsidRPr="00266717">
        <w:rPr>
          <w:lang w:val="lv-LV"/>
        </w:rPr>
        <w:t>https://www.lad.gov.lv/lv/atbalsta-likmes-un-izmaksu-grafiks</w:t>
      </w:r>
      <w:r w:rsidRPr="00266717">
        <w:rPr>
          <w:lang w:val="lv-LV"/>
        </w:rPr>
        <w:t xml:space="preserve">, aplūkots </w:t>
      </w:r>
      <w:r w:rsidR="0023665F" w:rsidRPr="00266717">
        <w:rPr>
          <w:lang w:val="lv-LV"/>
        </w:rPr>
        <w:t>08.11</w:t>
      </w:r>
      <w:r w:rsidRPr="00266717">
        <w:rPr>
          <w:lang w:val="lv-LV"/>
        </w:rPr>
        <w:t>.202</w:t>
      </w:r>
      <w:r w:rsidR="0023665F" w:rsidRPr="00266717">
        <w:rPr>
          <w:lang w:val="lv-LV"/>
        </w:rPr>
        <w:t>4</w:t>
      </w:r>
      <w:r w:rsidRPr="00266717">
        <w:rPr>
          <w:lang w:val="lv-LV"/>
        </w:rPr>
        <w:t>.</w:t>
      </w:r>
    </w:p>
  </w:footnote>
  <w:footnote w:id="56">
    <w:p w14:paraId="10A6E1E7" w14:textId="61AB6AE4" w:rsidR="00D64458" w:rsidRPr="00D64458" w:rsidRDefault="00D64458">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321153-kartiba-kada-zemes-ipasniekiem-vai-lietotajiem-nosakami-to-zaudejumu-apmeri-kas-saistiti-ar-ipasi-aizsargajamo-nemedijamo-sugu-un-migrejoso-sugu-dzivnieku-nodaritajiem-butiskiem-postijumiem-un-minimalas-aizsardzibas-pasakumu-prasibas-postijumu-noversanai"</w:instrText>
      </w:r>
      <w:r>
        <w:fldChar w:fldCharType="separate"/>
      </w:r>
      <w:r w:rsidRPr="00D64458">
        <w:rPr>
          <w:rStyle w:val="Hipersaite"/>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fldChar w:fldCharType="end"/>
      </w:r>
    </w:p>
  </w:footnote>
  <w:footnote w:id="57">
    <w:p w14:paraId="7111C019" w14:textId="705C3FC8" w:rsidR="00B17841" w:rsidRPr="00B17841" w:rsidRDefault="00B17841">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"https://likumi.lv/ta/id/51522-par-ietekmes-uz-vidi-novertejumu"</w:instrText>
      </w:r>
      <w:r>
        <w:fldChar w:fldCharType="separate"/>
      </w:r>
      <w:r w:rsidRPr="00B17841">
        <w:rPr>
          <w:rStyle w:val="Hipersaite"/>
          <w:lang w:val="lv-LV"/>
        </w:rPr>
        <w:t>Par ietekmes uz vidi novērtējumu</w:t>
      </w:r>
      <w:r>
        <w:fldChar w:fldCharType="end"/>
      </w:r>
    </w:p>
  </w:footnote>
  <w:footnote w:id="58">
    <w:p w14:paraId="34EC9353" w14:textId="181E50F6" w:rsidR="00C823A5" w:rsidRPr="00C823A5" w:rsidRDefault="00C823A5">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"https://likumi.lv/doc.php?id=229146"</w:instrText>
      </w:r>
      <w:r>
        <w:fldChar w:fldCharType="separate"/>
      </w:r>
      <w:r w:rsidRPr="00C823A5">
        <w:rPr>
          <w:rStyle w:val="Hipersaite"/>
          <w:lang w:val="lv-LV"/>
        </w:rPr>
        <w:t>Kārtība, kādā novērtējama ietekme uz Eiropas nozīmes īpaši aizsargājamo dabas teritoriju (Natura 2000)</w:t>
      </w:r>
      <w:r>
        <w:fldChar w:fldCharType="end"/>
      </w:r>
    </w:p>
  </w:footnote>
  <w:footnote w:id="59">
    <w:p w14:paraId="162B8F94" w14:textId="5E809A6F" w:rsidR="0052691E" w:rsidRPr="0052691E" w:rsidRDefault="0052691E">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"https://likumi.lv/doc.php?id=86512"</w:instrText>
      </w:r>
      <w:r>
        <w:fldChar w:fldCharType="separate"/>
      </w:r>
      <w:r w:rsidRPr="0052691E">
        <w:rPr>
          <w:rStyle w:val="Hipersaite"/>
          <w:lang w:val="lv-LV"/>
        </w:rPr>
        <w:t>Kārtība, kādā veicams ietekmes uz vidi stratēģiskais novērtējums</w:t>
      </w:r>
      <w:r>
        <w:fldChar w:fldCharType="end"/>
      </w:r>
    </w:p>
  </w:footnote>
  <w:footnote w:id="60">
    <w:p w14:paraId="35506DDA" w14:textId="501AE87F" w:rsidR="00D93C2C" w:rsidRPr="00D93C2C" w:rsidRDefault="00D93C2C">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"https://likumi.lv/ta/id/271684-kartiba-kada-noverte-paredzetas-darbibas-ietekmi-uz-vidi-un-akcepte-paredzeto-darbibu"</w:instrText>
      </w:r>
      <w:r>
        <w:fldChar w:fldCharType="separate"/>
      </w:r>
      <w:r w:rsidRPr="00D93C2C">
        <w:rPr>
          <w:rStyle w:val="Hipersaite"/>
          <w:lang w:val="lv-LV"/>
        </w:rPr>
        <w:t>Kārtība, kādā novērtē paredzētās darbības ietekmi uz vidi un akceptē paredzēto darbību</w:t>
      </w:r>
      <w:r>
        <w:fldChar w:fldCharType="end"/>
      </w:r>
    </w:p>
  </w:footnote>
  <w:footnote w:id="61">
    <w:p w14:paraId="3B7FD629" w14:textId="51DDE0D1" w:rsidR="000B2E9E" w:rsidRPr="000B2E9E" w:rsidRDefault="000B2E9E">
      <w:pPr>
        <w:pStyle w:val="Vresteksts"/>
        <w:rPr>
          <w:lang w:val="lv-LV"/>
        </w:rPr>
      </w:pPr>
      <w:r>
        <w:rPr>
          <w:rStyle w:val="Vresatsauce"/>
        </w:rPr>
        <w:footnoteRef/>
      </w:r>
      <w:r w:rsidRPr="00266717">
        <w:rPr>
          <w:lang w:val="lv-LV"/>
        </w:rPr>
        <w:t xml:space="preserve"> </w:t>
      </w:r>
      <w:r>
        <w:fldChar w:fldCharType="begin"/>
      </w:r>
      <w:r w:rsidRPr="00266717">
        <w:rPr>
          <w:lang w:val="lv-LV"/>
        </w:rPr>
        <w:instrText>HYPERLINK "https://likumi.lv/ta/id/271841-kartiba-kada-valsts-vides-dienests-izdod-tehniskos-noteikumus-paredzetajai-darbibai"</w:instrText>
      </w:r>
      <w:r>
        <w:fldChar w:fldCharType="separate"/>
      </w:r>
      <w:r w:rsidRPr="000B2E9E">
        <w:rPr>
          <w:rStyle w:val="Hipersaite"/>
          <w:lang w:val="lv-LV"/>
        </w:rPr>
        <w:t>Kārtība, kādā Valsts vides dienests izdod tehniskos noteikumus paredzētajai darbībai</w:t>
      </w:r>
      <w:r>
        <w:fldChar w:fldCharType="end"/>
      </w:r>
    </w:p>
  </w:footnote>
  <w:footnote w:id="62">
    <w:p w14:paraId="59989AF3" w14:textId="39EB6DF9" w:rsidR="0028232C" w:rsidRPr="0028232C" w:rsidRDefault="0028232C" w:rsidP="002E0D72">
      <w:pPr>
        <w:pStyle w:val="Vresteksts"/>
        <w:ind w:firstLine="0"/>
        <w:rPr>
          <w:lang w:val="lv-LV"/>
        </w:rPr>
      </w:pPr>
      <w:r>
        <w:rPr>
          <w:rStyle w:val="Vresatsauce"/>
        </w:rPr>
        <w:footnoteRef/>
      </w:r>
      <w:r w:rsidRPr="00266717">
        <w:rPr>
          <w:lang w:val="lv-LV"/>
        </w:rPr>
        <w:t xml:space="preserve"> </w:t>
      </w:r>
      <w:r w:rsidR="00C6541D" w:rsidRPr="00266717">
        <w:rPr>
          <w:lang w:val="lv-LV"/>
        </w:rPr>
        <w:t>Likums “</w:t>
      </w:r>
      <w:r>
        <w:fldChar w:fldCharType="begin"/>
      </w:r>
      <w:r w:rsidRPr="00266717">
        <w:rPr>
          <w:lang w:val="lv-LV"/>
        </w:rPr>
        <w:instrText>HYPERLINK "https://likumi.lv/ta/id/6075-par-piesarnojumu"</w:instrText>
      </w:r>
      <w:r>
        <w:fldChar w:fldCharType="separate"/>
      </w:r>
      <w:r w:rsidRPr="0028232C">
        <w:rPr>
          <w:rStyle w:val="Hipersaite"/>
          <w:lang w:val="lv-LV"/>
        </w:rPr>
        <w:t>Par piesārņojumu</w:t>
      </w:r>
      <w:r>
        <w:fldChar w:fldCharType="end"/>
      </w:r>
      <w:r w:rsidR="00C6541D" w:rsidRPr="00266717">
        <w:rPr>
          <w:lang w:val="lv-LV"/>
        </w:rPr>
        <w:t>”</w:t>
      </w:r>
    </w:p>
  </w:footnote>
  <w:footnote w:id="63">
    <w:p w14:paraId="6673065C" w14:textId="5E769223" w:rsidR="005C708A" w:rsidRPr="005C708A" w:rsidRDefault="005C708A"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"https://likumi.lv/ta/id/2825-meza-likums"</w:instrText>
      </w:r>
      <w:r>
        <w:fldChar w:fldCharType="separate"/>
      </w:r>
      <w:r w:rsidRPr="00285790">
        <w:rPr>
          <w:rStyle w:val="Hipersaite"/>
          <w:lang w:val="lv-LV"/>
        </w:rPr>
        <w:t>Meža likums</w:t>
      </w:r>
      <w:r>
        <w:fldChar w:fldCharType="end"/>
      </w:r>
    </w:p>
  </w:footnote>
  <w:footnote w:id="64">
    <w:p w14:paraId="6C59992A" w14:textId="420CB635" w:rsidR="00EC04B9" w:rsidRPr="00EC04B9" w:rsidRDefault="00EC04B9"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"https://likumi.lv/doc.php?id=253760"</w:instrText>
      </w:r>
      <w:r>
        <w:fldChar w:fldCharType="separate"/>
      </w:r>
      <w:r w:rsidRPr="00EC04B9">
        <w:rPr>
          <w:rStyle w:val="Hipersaite"/>
          <w:lang w:val="lv-LV"/>
        </w:rPr>
        <w:t>Noteik</w:t>
      </w:r>
      <w:r w:rsidR="002E0D72">
        <w:rPr>
          <w:rStyle w:val="Hipersaite"/>
          <w:lang w:val="lv-LV"/>
        </w:rPr>
        <w:t>u</w:t>
      </w:r>
      <w:r w:rsidRPr="00EC04B9">
        <w:rPr>
          <w:rStyle w:val="Hipersaite"/>
          <w:lang w:val="lv-LV"/>
        </w:rPr>
        <w:t>mi par koku ciršanu mežā</w:t>
      </w:r>
      <w:r>
        <w:fldChar w:fldCharType="end"/>
      </w:r>
    </w:p>
  </w:footnote>
  <w:footnote w:id="65">
    <w:p w14:paraId="155CD32F" w14:textId="4ACE8D36" w:rsidR="00AF273C" w:rsidRPr="00AF273C" w:rsidRDefault="00AF273C"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"https://likumi.lv/doc.php?id=253758"</w:instrText>
      </w:r>
      <w:r>
        <w:fldChar w:fldCharType="separate"/>
      </w:r>
      <w:r w:rsidRPr="00AF273C">
        <w:rPr>
          <w:rStyle w:val="Hipersaite"/>
          <w:lang w:val="lv-LV"/>
        </w:rPr>
        <w:t>Dabas aizsardzības noteikumi meža apsaimniekošanā</w:t>
      </w:r>
      <w:r>
        <w:fldChar w:fldCharType="end"/>
      </w:r>
    </w:p>
  </w:footnote>
  <w:footnote w:id="66">
    <w:p w14:paraId="110953E0" w14:textId="1364E4E1" w:rsidR="00EA0758" w:rsidRPr="00EA0758" w:rsidRDefault="00EA0758"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"https://likumi.lv/ta/id/343163-meza-aizsardzibas-noteikumi"</w:instrText>
      </w:r>
      <w:r>
        <w:fldChar w:fldCharType="separate"/>
      </w:r>
      <w:r w:rsidRPr="00EA0758">
        <w:rPr>
          <w:rStyle w:val="Hipersaite"/>
          <w:lang w:val="lv-LV"/>
        </w:rPr>
        <w:t>Meža aizsardzības noteikumi</w:t>
      </w:r>
      <w:r>
        <w:fldChar w:fldCharType="end"/>
      </w:r>
    </w:p>
  </w:footnote>
  <w:footnote w:id="67">
    <w:p w14:paraId="7C8D6552" w14:textId="33DDF02A" w:rsidR="00AF15EB" w:rsidRPr="00AF15EB" w:rsidRDefault="00AF15EB"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"https://likumi.lv/ta/id/253624-noteikumi-par-atmezosanas-kompensacijas-noteiksanas-kriterijiem-aprekinasanas-un-atlidzinasanas-kartibu"</w:instrText>
      </w:r>
      <w:r>
        <w:fldChar w:fldCharType="separate"/>
      </w:r>
      <w:r w:rsidRPr="00AF15EB">
        <w:rPr>
          <w:rStyle w:val="Hipersaite"/>
          <w:lang w:val="lv-LV"/>
        </w:rPr>
        <w:t>Noteikumi par atmežošanas kompensācijas noteikšanas kritērijiem, aprēķināšanas un atlīdzināšanas kārtību</w:t>
      </w:r>
      <w:r>
        <w:fldChar w:fldCharType="end"/>
      </w:r>
    </w:p>
  </w:footnote>
  <w:footnote w:id="68">
    <w:p w14:paraId="6AC3CF87" w14:textId="4F558068" w:rsidR="00271C7E" w:rsidRPr="00271C7E" w:rsidRDefault="00271C7E"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"https://likumi.lv/ta/id/257685-noteikumi-par-ipasi-aizsargajamo-biotopu-un-ipasi-aizsargajamo-sugu-dzivotnu-atjaunosanu-meza"</w:instrText>
      </w:r>
      <w:r>
        <w:fldChar w:fldCharType="separate"/>
      </w:r>
      <w:r w:rsidRPr="00271C7E">
        <w:rPr>
          <w:rStyle w:val="Hipersaite"/>
          <w:lang w:val="lv-LV"/>
        </w:rPr>
        <w:t>Noteikumi par īpaši aizsargājamo biotopu un īpaši aizsargājamo sugu dzīvotņu atjaunošanu mežā</w:t>
      </w:r>
      <w:r>
        <w:fldChar w:fldCharType="end"/>
      </w:r>
    </w:p>
  </w:footnote>
  <w:footnote w:id="69">
    <w:p w14:paraId="717FC2CD" w14:textId="02EFB16B" w:rsidR="00FA36B2" w:rsidRPr="00FA36B2" w:rsidRDefault="00FA36B2" w:rsidP="002E0D72">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"https://likumi.lv/doc.php?id=247350"</w:instrText>
      </w:r>
      <w:r>
        <w:fldChar w:fldCharType="separate"/>
      </w:r>
      <w:r w:rsidRPr="00FA36B2">
        <w:rPr>
          <w:rStyle w:val="Hipersaite"/>
          <w:lang w:val="lv-LV"/>
        </w:rPr>
        <w:t>Noteikumi par koku ciršanu ārpus meža</w:t>
      </w:r>
      <w:r>
        <w:fldChar w:fldCharType="end"/>
      </w:r>
    </w:p>
  </w:footnote>
  <w:footnote w:id="70">
    <w:p w14:paraId="62832167" w14:textId="71A1BC54" w:rsidR="0047444E" w:rsidRPr="0047444E" w:rsidRDefault="0047444E" w:rsidP="002E0D72">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"https://likumi.lv/doc.php?id=203996"</w:instrText>
      </w:r>
      <w:r>
        <w:fldChar w:fldCharType="separate"/>
      </w:r>
      <w:r w:rsidRPr="0047444E">
        <w:rPr>
          <w:rStyle w:val="Hipersaite"/>
          <w:lang w:val="lv-LV"/>
        </w:rPr>
        <w:t>Meliorācijas likums</w:t>
      </w:r>
      <w:r>
        <w:fldChar w:fldCharType="end"/>
      </w:r>
    </w:p>
  </w:footnote>
  <w:footnote w:id="71">
    <w:p w14:paraId="75DE5EAC" w14:textId="41F64DDB" w:rsidR="00B31409" w:rsidRPr="00B31409" w:rsidRDefault="00B31409" w:rsidP="002E0D72">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"https://www.melioracija.lv/?loc=686171;224588;9"</w:instrText>
      </w:r>
      <w:r>
        <w:fldChar w:fldCharType="separate"/>
      </w:r>
      <w:r w:rsidRPr="00B31409">
        <w:rPr>
          <w:rStyle w:val="Hipersaite"/>
          <w:lang w:val="lv-LV"/>
        </w:rPr>
        <w:t>Meliorācijas kadastra informācijas sistēma</w:t>
      </w:r>
      <w:r>
        <w:fldChar w:fldCharType="end"/>
      </w:r>
    </w:p>
  </w:footnote>
  <w:footnote w:id="72">
    <w:p w14:paraId="291201C1" w14:textId="126B1F48" w:rsidR="00973424" w:rsidRPr="00973424" w:rsidRDefault="00973424"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"https://www.melioracija.lv/?loc=686171;224588;9"</w:instrText>
      </w:r>
      <w:r>
        <w:fldChar w:fldCharType="separate"/>
      </w:r>
      <w:r w:rsidRPr="00B31409">
        <w:rPr>
          <w:rStyle w:val="Hipersaite"/>
          <w:lang w:val="lv-LV"/>
        </w:rPr>
        <w:t>Meliorācijas kadastra informācijas sistēma</w:t>
      </w:r>
      <w:r>
        <w:fldChar w:fldCharType="end"/>
      </w:r>
    </w:p>
  </w:footnote>
  <w:footnote w:id="73">
    <w:p w14:paraId="19A4F05E" w14:textId="7EB983A4" w:rsidR="00793FF5" w:rsidRPr="00793FF5" w:rsidRDefault="00793FF5"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"https://likumi.lv/ta/id/214609-melioracijas-sistemas-ekspluatacijas-un-uzturesanas-noteikumi"</w:instrText>
      </w:r>
      <w:r>
        <w:fldChar w:fldCharType="separate"/>
      </w:r>
      <w:r w:rsidRPr="00793FF5">
        <w:rPr>
          <w:rStyle w:val="Hipersaite"/>
          <w:lang w:val="lv-LV"/>
        </w:rPr>
        <w:t>Meliorācijas sistēmas ekspluatācijas un uzturēšanas noteikumi</w:t>
      </w:r>
      <w:r>
        <w:fldChar w:fldCharType="end"/>
      </w:r>
    </w:p>
  </w:footnote>
  <w:footnote w:id="74">
    <w:p w14:paraId="054B8B03" w14:textId="33A7AC9E" w:rsidR="00DC4B8D" w:rsidRPr="00DC4B8D" w:rsidRDefault="00DC4B8D"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"https://likumi.lv/ta/id/77455-medibu-likums"</w:instrText>
      </w:r>
      <w:r>
        <w:fldChar w:fldCharType="separate"/>
      </w:r>
      <w:r w:rsidRPr="00DC4B8D">
        <w:rPr>
          <w:rStyle w:val="Hipersaite"/>
          <w:lang w:val="lv-LV"/>
        </w:rPr>
        <w:t>Medību likums</w:t>
      </w:r>
      <w:r>
        <w:fldChar w:fldCharType="end"/>
      </w:r>
      <w:r w:rsidRPr="00266717">
        <w:rPr>
          <w:lang w:val="lv-LV"/>
        </w:rPr>
        <w:t xml:space="preserve">, </w:t>
      </w:r>
      <w:r w:rsidR="00B440FA">
        <w:fldChar w:fldCharType="begin"/>
      </w:r>
      <w:r w:rsidR="00B440FA" w:rsidRPr="00266717">
        <w:rPr>
          <w:lang w:val="lv-LV"/>
        </w:rPr>
        <w:instrText>HYPERLINK "https://likumi.lv/ta/id/267976-medibu-noteikumi"</w:instrText>
      </w:r>
      <w:r w:rsidR="00B440FA">
        <w:fldChar w:fldCharType="separate"/>
      </w:r>
      <w:r w:rsidR="00B440FA" w:rsidRPr="00B440FA">
        <w:rPr>
          <w:rStyle w:val="Hipersaite"/>
          <w:lang w:val="lv-LV"/>
        </w:rPr>
        <w:t>Medību noteikumi</w:t>
      </w:r>
      <w:r w:rsidR="00B440FA">
        <w:fldChar w:fldCharType="end"/>
      </w:r>
    </w:p>
  </w:footnote>
  <w:footnote w:id="75">
    <w:p w14:paraId="4D9DA45E" w14:textId="7E411FCA" w:rsidR="003907FC" w:rsidRPr="003907FC" w:rsidRDefault="003907FC"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"https://likumi.lv/doc.php?id=87480"</w:instrText>
      </w:r>
      <w:r>
        <w:fldChar w:fldCharType="separate"/>
      </w:r>
      <w:r w:rsidRPr="003907FC">
        <w:rPr>
          <w:rStyle w:val="Hipersaite"/>
          <w:lang w:val="lv-LV"/>
        </w:rPr>
        <w:t>Lauksaimniecības un lauku attīstības likums</w:t>
      </w:r>
      <w:r>
        <w:fldChar w:fldCharType="end"/>
      </w:r>
    </w:p>
  </w:footnote>
  <w:footnote w:id="76">
    <w:p w14:paraId="1BED1120" w14:textId="42D161A8" w:rsidR="005F1B56" w:rsidRPr="005F1B56" w:rsidRDefault="005F1B56" w:rsidP="002E0D72">
      <w:pPr>
        <w:pStyle w:val="Vresteksts"/>
        <w:ind w:firstLine="0"/>
        <w:rPr>
          <w:lang w:val="lv-LV"/>
        </w:rPr>
      </w:pPr>
      <w:r>
        <w:rPr>
          <w:rStyle w:val="Vresatsauce"/>
        </w:rPr>
        <w:footnoteRef/>
      </w:r>
      <w:r w:rsidRPr="00266717">
        <w:rPr>
          <w:lang w:val="lv-LV"/>
        </w:rPr>
        <w:t xml:space="preserve"> </w:t>
      </w:r>
      <w:r w:rsidR="00AA6FAE">
        <w:fldChar w:fldCharType="begin"/>
      </w:r>
      <w:r w:rsidR="00AA6FAE" w:rsidRPr="00266717">
        <w:rPr>
          <w:lang w:val="lv-LV"/>
        </w:rPr>
        <w:instrText>HYPERLINK "https://likumi.lv/ta/id/341260-tieso-maksajumu-pieskirsanas-kartiba-lauksaimniekiem"</w:instrText>
      </w:r>
      <w:r w:rsidR="00AA6FAE">
        <w:fldChar w:fldCharType="separate"/>
      </w:r>
      <w:r w:rsidR="00AA6FAE" w:rsidRPr="00AA6FAE">
        <w:rPr>
          <w:rStyle w:val="Hipersaite"/>
          <w:lang w:val="lv-LV"/>
        </w:rPr>
        <w:t>Tiešo maksājumu piešķiršanas kārtība lauksaimniekiem</w:t>
      </w:r>
      <w:r w:rsidR="00AA6FAE">
        <w:fldChar w:fldCharType="end"/>
      </w:r>
      <w:r w:rsidR="00AA6FAE" w:rsidRPr="00266717">
        <w:rPr>
          <w:lang w:val="lv-LV"/>
        </w:rPr>
        <w:t xml:space="preserve">, </w:t>
      </w:r>
      <w:r w:rsidR="00AA6FAE">
        <w:fldChar w:fldCharType="begin"/>
      </w:r>
      <w:r w:rsidR="00AA6FAE" w:rsidRPr="00266717">
        <w:rPr>
          <w:lang w:val="lv-LV"/>
        </w:rPr>
        <w:instrText>HYPERLINK "https://likumi.lv/ta/id/341263-atbalsta-pieskirsanas-kartiba-eiropas-lauksaimniecibas-fonda-lauku-attistibai-platibatkarigo-un-dzivniekatkarigo-saistibu"</w:instrText>
      </w:r>
      <w:r w:rsidR="00AA6FAE">
        <w:fldChar w:fldCharType="separate"/>
      </w:r>
      <w:r w:rsidR="00AA6FAE" w:rsidRPr="00AA6FAE">
        <w:rPr>
          <w:rStyle w:val="Hipersaite"/>
          <w:lang w:val="lv-LV"/>
        </w:rPr>
        <w:t xml:space="preserve">Atbalsta piešķiršanas kārtība Eiropas Lauksaimniecības fonda lauku attīstībai </w:t>
      </w:r>
      <w:proofErr w:type="spellStart"/>
      <w:r w:rsidR="00AA6FAE" w:rsidRPr="00AA6FAE">
        <w:rPr>
          <w:rStyle w:val="Hipersaite"/>
          <w:lang w:val="lv-LV"/>
        </w:rPr>
        <w:t>platībatkarīgo</w:t>
      </w:r>
      <w:proofErr w:type="spellEnd"/>
      <w:r w:rsidR="00AA6FAE" w:rsidRPr="00AA6FAE">
        <w:rPr>
          <w:rStyle w:val="Hipersaite"/>
          <w:lang w:val="lv-LV"/>
        </w:rPr>
        <w:t xml:space="preserve"> un </w:t>
      </w:r>
      <w:proofErr w:type="spellStart"/>
      <w:r w:rsidR="00AA6FAE" w:rsidRPr="00AA6FAE">
        <w:rPr>
          <w:rStyle w:val="Hipersaite"/>
          <w:lang w:val="lv-LV"/>
        </w:rPr>
        <w:t>dzīvniekatkarīgo</w:t>
      </w:r>
      <w:proofErr w:type="spellEnd"/>
      <w:r w:rsidR="00AA6FAE" w:rsidRPr="00AA6FAE">
        <w:rPr>
          <w:rStyle w:val="Hipersaite"/>
          <w:lang w:val="lv-LV"/>
        </w:rPr>
        <w:t xml:space="preserve"> saistību īstenošanai</w:t>
      </w:r>
      <w:r w:rsidR="00AA6FAE">
        <w:fldChar w:fldCharType="end"/>
      </w:r>
    </w:p>
  </w:footnote>
  <w:footnote w:id="77">
    <w:p w14:paraId="60DBC264" w14:textId="7D6424EF" w:rsidR="001C07EC" w:rsidRPr="001C07EC" w:rsidRDefault="001C07EC" w:rsidP="002E0D72">
      <w:pPr>
        <w:pStyle w:val="Vresteksts"/>
        <w:ind w:firstLine="0"/>
        <w:rPr>
          <w:lang w:val="lv-LV"/>
        </w:rPr>
      </w:pPr>
      <w:r>
        <w:rPr>
          <w:rStyle w:val="Vresatsauce"/>
        </w:rPr>
        <w:footnoteRef/>
      </w:r>
      <w:r>
        <w:t xml:space="preserve"> </w:t>
      </w:r>
      <w:hyperlink r:id="rId6" w:history="1">
        <w:r w:rsidRPr="001C07EC">
          <w:rPr>
            <w:rStyle w:val="Hipersaite"/>
            <w:lang w:val="lv-LV"/>
          </w:rPr>
          <w:t>Tūrisma likums</w:t>
        </w:r>
      </w:hyperlink>
    </w:p>
  </w:footnote>
  <w:footnote w:id="78">
    <w:p w14:paraId="6FBC88D7" w14:textId="2C64CAD6" w:rsidR="009C671E" w:rsidRPr="009C671E" w:rsidRDefault="009C671E" w:rsidP="002E0D72">
      <w:pPr>
        <w:pStyle w:val="Vresteksts"/>
        <w:ind w:firstLine="0"/>
        <w:rPr>
          <w:lang w:val="lv-LV"/>
        </w:rPr>
      </w:pPr>
      <w:r>
        <w:rPr>
          <w:rStyle w:val="Vresatsauce"/>
        </w:rPr>
        <w:footnoteRef/>
      </w:r>
      <w:r>
        <w:t xml:space="preserve"> </w:t>
      </w:r>
      <w:hyperlink r:id="rId7" w:history="1">
        <w:r w:rsidRPr="009C671E">
          <w:rPr>
            <w:rStyle w:val="Hipersaite"/>
            <w:lang w:val="lv-LV"/>
          </w:rPr>
          <w:t>Civillikums. TREŠĀ DAĻA. Lietu tiesības</w:t>
        </w:r>
      </w:hyperlink>
    </w:p>
  </w:footnote>
  <w:footnote w:id="79">
    <w:p w14:paraId="754B69E7" w14:textId="35D8748B" w:rsidR="00150738" w:rsidRPr="00150738" w:rsidRDefault="00150738"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"https://likumi.lv/doc.php?id=90219"</w:instrText>
      </w:r>
      <w:r>
        <w:fldChar w:fldCharType="separate"/>
      </w:r>
      <w:r w:rsidRPr="00150738">
        <w:rPr>
          <w:rStyle w:val="Hipersaite"/>
          <w:lang w:val="lv-LV"/>
        </w:rPr>
        <w:t>Civillikums. Pielikumi</w:t>
      </w:r>
      <w:r>
        <w:fldChar w:fldCharType="end"/>
      </w:r>
    </w:p>
  </w:footnote>
  <w:footnote w:id="80">
    <w:p w14:paraId="76E9D9B5" w14:textId="33363FE0" w:rsidR="00D40606" w:rsidRPr="00D40606" w:rsidRDefault="00D40606"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"https://likumi.lv/doc.php?id=270317"</w:instrText>
      </w:r>
      <w:r>
        <w:fldChar w:fldCharType="separate"/>
      </w:r>
      <w:r w:rsidRPr="00D40606">
        <w:rPr>
          <w:rStyle w:val="Hipersaite"/>
          <w:lang w:val="lv-LV"/>
        </w:rPr>
        <w:t>Zemes pārvaldības likums</w:t>
      </w:r>
      <w:r>
        <w:fldChar w:fldCharType="end"/>
      </w:r>
    </w:p>
  </w:footnote>
  <w:footnote w:id="81">
    <w:p w14:paraId="11B7FE37" w14:textId="50DC94AB" w:rsidR="007A3A1A" w:rsidRPr="007A3A1A" w:rsidRDefault="007A3A1A"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"https://likumi.lv/doc.php?id=238807"</w:instrText>
      </w:r>
      <w:r>
        <w:fldChar w:fldCharType="separate"/>
      </w:r>
      <w:r w:rsidRPr="007A3A1A">
        <w:rPr>
          <w:rStyle w:val="Hipersaite"/>
          <w:lang w:val="lv-LV"/>
        </w:rPr>
        <w:t>Teritorijas attīstības plānošanas likums</w:t>
      </w:r>
      <w:r>
        <w:fldChar w:fldCharType="end"/>
      </w:r>
    </w:p>
  </w:footnote>
  <w:footnote w:id="82">
    <w:p w14:paraId="2B2375D4" w14:textId="3777F454" w:rsidR="00801671" w:rsidRPr="00801671" w:rsidRDefault="00801671" w:rsidP="002E0D72">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"https://likumi.lv/doc.php?id=256866"</w:instrText>
      </w:r>
      <w:r>
        <w:fldChar w:fldCharType="separate"/>
      </w:r>
      <w:r w:rsidRPr="00801671">
        <w:rPr>
          <w:rStyle w:val="Hipersaite"/>
          <w:lang w:val="lv-LV"/>
        </w:rPr>
        <w:t>Vispārīgie teritorijas plānošanas, izmantošanas un apbūves noteikumi</w:t>
      </w:r>
      <w:r>
        <w:fldChar w:fldCharType="end"/>
      </w:r>
      <w:r w:rsidR="00546FD7" w:rsidRPr="00266717">
        <w:rPr>
          <w:lang w:val="lv-LV"/>
        </w:rPr>
        <w:t xml:space="preserve">, </w:t>
      </w:r>
      <w:r w:rsidR="008B39C6">
        <w:fldChar w:fldCharType="begin"/>
      </w:r>
      <w:r w:rsidR="008B39C6" w:rsidRPr="00266717">
        <w:rPr>
          <w:lang w:val="lv-LV"/>
        </w:rPr>
        <w:instrText>HYPERLINK "https://likumi.lv/doc.php?id=269842"</w:instrText>
      </w:r>
      <w:r w:rsidR="008B39C6">
        <w:fldChar w:fldCharType="separate"/>
      </w:r>
      <w:r w:rsidR="008B39C6" w:rsidRPr="008B39C6">
        <w:rPr>
          <w:rStyle w:val="Hipersaite"/>
          <w:lang w:val="lv-LV"/>
        </w:rPr>
        <w:t>Noteikumi par pašvaldību teritorijas attīstības plānošanas dokumentiem</w:t>
      </w:r>
      <w:r w:rsidR="008B39C6">
        <w:fldChar w:fldCharType="end"/>
      </w:r>
    </w:p>
  </w:footnote>
  <w:footnote w:id="83">
    <w:p w14:paraId="5AD5B3DE" w14:textId="77777777" w:rsidR="00AD2899" w:rsidRPr="00970685" w:rsidRDefault="00AD2899" w:rsidP="00C652A7">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"https://likumi.lv/ta/id/336956-pasvaldibu-likums"</w:instrText>
      </w:r>
      <w:r>
        <w:fldChar w:fldCharType="separate"/>
      </w:r>
      <w:r w:rsidRPr="00970685">
        <w:rPr>
          <w:rStyle w:val="Hipersaite"/>
          <w:lang w:val="lv-LV"/>
        </w:rPr>
        <w:t>Pašvaldību likums</w:t>
      </w:r>
      <w:r>
        <w:fldChar w:fldCharType="end"/>
      </w:r>
    </w:p>
  </w:footnote>
  <w:footnote w:id="84">
    <w:p w14:paraId="12E88F62" w14:textId="4F1A8A7D" w:rsidR="00845C06" w:rsidRPr="00845C06" w:rsidRDefault="00845C06" w:rsidP="00C652A7">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"https://likumi.lv/ta/id/42348-aizsargjoslu-likums"</w:instrText>
      </w:r>
      <w:r>
        <w:fldChar w:fldCharType="separate"/>
      </w:r>
      <w:r w:rsidRPr="00845C06">
        <w:rPr>
          <w:rStyle w:val="Hipersaite"/>
          <w:lang w:val="lv-LV"/>
        </w:rPr>
        <w:t>Aizsargjoslu likums</w:t>
      </w:r>
      <w:r>
        <w:fldChar w:fldCharType="end"/>
      </w:r>
    </w:p>
  </w:footnote>
  <w:footnote w:id="85">
    <w:p w14:paraId="3EA2C780" w14:textId="1BD1C744" w:rsidR="00717EEE" w:rsidRPr="00717EEE" w:rsidRDefault="00717EEE" w:rsidP="0052252A">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"https://likumi.lv/doc.php?id=43913"</w:instrText>
      </w:r>
      <w:r>
        <w:fldChar w:fldCharType="separate"/>
      </w:r>
      <w:r w:rsidRPr="00717EEE">
        <w:rPr>
          <w:rStyle w:val="Hipersaite"/>
          <w:lang w:val="lv-LV"/>
        </w:rPr>
        <w:t>Par nekustamā īpašuma nodokli</w:t>
      </w:r>
      <w:r>
        <w:fldChar w:fldCharType="end"/>
      </w:r>
    </w:p>
  </w:footnote>
  <w:footnote w:id="86">
    <w:p w14:paraId="0380A931" w14:textId="77777777" w:rsidR="0098107B" w:rsidRPr="00512753" w:rsidRDefault="0098107B" w:rsidP="0052252A">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"https://vietvardi.lgia.gov.lv/search?objectID=81041"</w:instrText>
      </w:r>
      <w:r>
        <w:fldChar w:fldCharType="separate"/>
      </w:r>
      <w:r w:rsidRPr="00512753">
        <w:rPr>
          <w:rStyle w:val="Hipersaite"/>
          <w:lang w:val="lv-LV"/>
        </w:rPr>
        <w:t>Vietvārdu datubāze</w:t>
      </w:r>
      <w:r>
        <w:fldChar w:fldCharType="end"/>
      </w:r>
    </w:p>
  </w:footnote>
  <w:footnote w:id="87">
    <w:p w14:paraId="629967C3" w14:textId="5255828C" w:rsidR="001A0AB7" w:rsidRPr="001A0AB7" w:rsidRDefault="001A0AB7" w:rsidP="005A3E17">
      <w:pPr>
        <w:pStyle w:val="Vresteksts"/>
        <w:ind w:firstLine="0"/>
        <w:rPr>
          <w:lang w:val="lv-LV"/>
        </w:rPr>
      </w:pPr>
      <w:r>
        <w:rPr>
          <w:rStyle w:val="Vresatsauce"/>
        </w:rPr>
        <w:footnoteRef/>
      </w:r>
      <w:r w:rsidRPr="00266717">
        <w:rPr>
          <w:lang w:val="lv-LV"/>
        </w:rPr>
        <w:t xml:space="preserve"> </w:t>
      </w:r>
      <w:r w:rsidR="00F91F8D">
        <w:fldChar w:fldCharType="begin"/>
      </w:r>
      <w:r w:rsidR="00F91F8D" w:rsidRPr="00266717">
        <w:rPr>
          <w:lang w:val="lv-LV"/>
        </w:rPr>
        <w:instrText>HYPERLINK "https://likumi.lv/ta/id/233047-noteikumi-par-udens-objektiem-kuru-hidrologiskais-rezims-ir-regulejams-ar-hidrotehniskajam-buvem"</w:instrText>
      </w:r>
      <w:r w:rsidR="00F91F8D">
        <w:fldChar w:fldCharType="separate"/>
      </w:r>
      <w:r w:rsidR="00F91F8D" w:rsidRPr="00F91F8D">
        <w:rPr>
          <w:rStyle w:val="Hipersaite"/>
          <w:lang w:val="lv-LV"/>
        </w:rPr>
        <w:t>Noteikumi par ūdens objektiem, kuru hidroloģiskais režīms ir regulējams ar hidrotehniskajām būvēm</w:t>
      </w:r>
      <w:r w:rsidR="00F91F8D">
        <w:fldChar w:fldCharType="end"/>
      </w:r>
    </w:p>
  </w:footnote>
  <w:footnote w:id="88">
    <w:p w14:paraId="77303E32" w14:textId="77777777" w:rsidR="002E72D1" w:rsidRPr="00E5431D" w:rsidRDefault="002E72D1" w:rsidP="002E72D1">
      <w:pPr>
        <w:pStyle w:val="Vresteksts"/>
        <w:ind w:firstLine="0"/>
        <w:rPr>
          <w:lang w:val="lv-LV"/>
        </w:rPr>
      </w:pPr>
      <w:r>
        <w:rPr>
          <w:rStyle w:val="Vresatsauce"/>
        </w:rPr>
        <w:footnoteRef/>
      </w:r>
      <w:r w:rsidRPr="00266717">
        <w:rPr>
          <w:lang w:val="lv-LV"/>
        </w:rPr>
        <w:t xml:space="preserve"> </w:t>
      </w:r>
      <w:r w:rsidRPr="00266717">
        <w:rPr>
          <w:lang w:val="lv-LV"/>
        </w:rPr>
        <w:t>https://www.preili.lv/lv/musdienas?utm_source=https%3A%2F%2Fwww.google.com%2F, aplūkots 04.01.2025.</w:t>
      </w:r>
    </w:p>
  </w:footnote>
  <w:footnote w:id="89">
    <w:p w14:paraId="2FFD9884" w14:textId="0C7E71D2" w:rsidR="002D1E5A" w:rsidRPr="002D1E5A" w:rsidRDefault="002D1E5A" w:rsidP="002D1E5A">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"https://www.pmlp.gov.lv/lv/media/12609/download?attachment"</w:instrText>
      </w:r>
      <w:r>
        <w:fldChar w:fldCharType="separate"/>
      </w:r>
      <w:r w:rsidRPr="00266717">
        <w:rPr>
          <w:rStyle w:val="Hipersaite"/>
          <w:lang w:val="lv-LV"/>
        </w:rPr>
        <w:t>https://www.pmlp.gov.lv/lv/media/12609/download?attachment</w:t>
      </w:r>
      <w:r>
        <w:fldChar w:fldCharType="end"/>
      </w:r>
      <w:r w:rsidRPr="00266717">
        <w:rPr>
          <w:lang w:val="lv-LV"/>
        </w:rPr>
        <w:t xml:space="preserve">, aplūkots </w:t>
      </w:r>
      <w:r w:rsidR="004E3312" w:rsidRPr="00266717">
        <w:rPr>
          <w:lang w:val="lv-LV"/>
        </w:rPr>
        <w:t>04.04.2025.</w:t>
      </w:r>
    </w:p>
  </w:footnote>
  <w:footnote w:id="90">
    <w:p w14:paraId="10A04E41" w14:textId="3F4DC711" w:rsidR="00562209" w:rsidRPr="00562209" w:rsidRDefault="00562209" w:rsidP="002E72D1">
      <w:pPr>
        <w:pStyle w:val="Vresteksts"/>
        <w:ind w:firstLine="0"/>
        <w:rPr>
          <w:lang w:val="lv-LV"/>
        </w:rPr>
      </w:pPr>
      <w:r>
        <w:rPr>
          <w:rStyle w:val="Vresatsauce"/>
        </w:rPr>
        <w:footnoteRef/>
      </w:r>
      <w:r w:rsidRPr="00266717">
        <w:rPr>
          <w:lang w:val="lv-LV"/>
        </w:rPr>
        <w:t xml:space="preserve"> </w:t>
      </w:r>
      <w:r w:rsidR="005E6CC2" w:rsidRPr="00266717">
        <w:rPr>
          <w:lang w:val="lv-LV"/>
        </w:rPr>
        <w:t>https://www.pmlp.gov.lv/lv/media/12207/download?attachment</w:t>
      </w:r>
      <w:r w:rsidR="004A1D88" w:rsidRPr="00266717">
        <w:rPr>
          <w:lang w:val="lv-LV"/>
        </w:rPr>
        <w:t>, aplūkots 04.01.2025.</w:t>
      </w:r>
    </w:p>
  </w:footnote>
  <w:footnote w:id="91">
    <w:p w14:paraId="7524B3F5" w14:textId="3650A4EB" w:rsidR="00E50292" w:rsidRPr="00D4598E" w:rsidRDefault="00E50292" w:rsidP="00736E83">
      <w:pPr>
        <w:pStyle w:val="Vresteksts"/>
        <w:ind w:firstLine="0"/>
        <w:rPr>
          <w:lang w:val="lv-LV"/>
        </w:rPr>
      </w:pPr>
      <w:r>
        <w:rPr>
          <w:rStyle w:val="Vresatsauce"/>
        </w:rPr>
        <w:footnoteRef/>
      </w:r>
      <w:r w:rsidRPr="00266717">
        <w:rPr>
          <w:lang w:val="lv-LV"/>
        </w:rPr>
        <w:t xml:space="preserve"> </w:t>
      </w:r>
      <w:r>
        <w:rPr>
          <w:lang w:val="lv-LV"/>
        </w:rPr>
        <w:t xml:space="preserve"> </w:t>
      </w:r>
      <w:r>
        <w:fldChar w:fldCharType="begin"/>
      </w:r>
      <w:r w:rsidRPr="00266717">
        <w:rPr>
          <w:lang w:val="lv-LV"/>
        </w:rPr>
        <w:instrText>HYPERLINK "https://www.pmlp.gov.lv/lv/fizisko-personu-registrs-0"</w:instrText>
      </w:r>
      <w:r>
        <w:fldChar w:fldCharType="separate"/>
      </w:r>
      <w:r w:rsidRPr="00266717">
        <w:rPr>
          <w:rStyle w:val="Hipersaite"/>
          <w:lang w:val="lv-LV"/>
        </w:rPr>
        <w:t>https://www.pmlp.gov.lv/lv/fizisko-personu-registrs-0</w:t>
      </w:r>
      <w:r>
        <w:fldChar w:fldCharType="end"/>
      </w:r>
      <w:r w:rsidRPr="00266717">
        <w:rPr>
          <w:lang w:val="lv-LV"/>
        </w:rPr>
        <w:t>, aplūkots 04.01.2025.</w:t>
      </w:r>
    </w:p>
  </w:footnote>
  <w:footnote w:id="92">
    <w:p w14:paraId="2433D434" w14:textId="35F5AC9E" w:rsidR="003326E0" w:rsidRPr="003326E0" w:rsidRDefault="003326E0" w:rsidP="00D45276">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"https://www.pmlp.gov.lv/lv/fizisko-personu-registrs-0"</w:instrText>
      </w:r>
      <w:r>
        <w:fldChar w:fldCharType="separate"/>
      </w:r>
      <w:r w:rsidRPr="00266717">
        <w:rPr>
          <w:rStyle w:val="Hipersaite"/>
          <w:lang w:val="lv-LV"/>
        </w:rPr>
        <w:t>https://www.pmlp.gov.lv/lv/fizisko-personu-registrs-0</w:t>
      </w:r>
      <w:r>
        <w:fldChar w:fldCharType="end"/>
      </w:r>
      <w:r w:rsidRPr="00266717">
        <w:rPr>
          <w:lang w:val="lv-LV"/>
        </w:rPr>
        <w:t>, aplūkots 04.01.2025.</w:t>
      </w:r>
    </w:p>
  </w:footnote>
  <w:footnote w:id="93">
    <w:p w14:paraId="2804B687" w14:textId="7BF7B144" w:rsidR="000629DB" w:rsidRPr="0048091D" w:rsidRDefault="000629DB" w:rsidP="00D45276">
      <w:pPr>
        <w:pStyle w:val="Vresteksts"/>
        <w:ind w:firstLine="0"/>
        <w:rPr>
          <w:lang w:val="lv-LV"/>
        </w:rPr>
      </w:pPr>
      <w:r w:rsidRPr="0048091D">
        <w:rPr>
          <w:rStyle w:val="Vresatsauce"/>
          <w:lang w:val="lv-LV"/>
        </w:rPr>
        <w:footnoteRef/>
      </w:r>
      <w:r w:rsidRPr="0048091D">
        <w:rPr>
          <w:lang w:val="lv-LV"/>
        </w:rPr>
        <w:t xml:space="preserve"> </w:t>
      </w:r>
      <w:r w:rsidR="00D45276">
        <w:fldChar w:fldCharType="begin"/>
      </w:r>
      <w:r w:rsidR="00D45276" w:rsidRPr="00266717">
        <w:rPr>
          <w:lang w:val="lv-LV"/>
        </w:rPr>
        <w:instrText>HYPERLINK "https://www.nva.gov.lv/lv/2024gads"</w:instrText>
      </w:r>
      <w:r w:rsidR="00D45276">
        <w:fldChar w:fldCharType="separate"/>
      </w:r>
      <w:r w:rsidR="00D45276" w:rsidRPr="00D45276">
        <w:rPr>
          <w:rStyle w:val="Hipersaite"/>
          <w:lang w:val="lv-LV"/>
        </w:rPr>
        <w:t>2024.gads | Nodarbinātības valsts aģentūra</w:t>
      </w:r>
      <w:r w:rsidR="00D45276">
        <w:fldChar w:fldCharType="end"/>
      </w:r>
      <w:r w:rsidRPr="0048091D">
        <w:rPr>
          <w:lang w:val="lv-LV"/>
        </w:rPr>
        <w:t>, aplūkots 0</w:t>
      </w:r>
      <w:r w:rsidR="004616E7">
        <w:rPr>
          <w:lang w:val="lv-LV"/>
        </w:rPr>
        <w:t>4</w:t>
      </w:r>
      <w:r w:rsidRPr="0048091D">
        <w:rPr>
          <w:lang w:val="lv-LV"/>
        </w:rPr>
        <w:t>.01.202</w:t>
      </w:r>
      <w:r w:rsidR="004616E7">
        <w:rPr>
          <w:lang w:val="lv-LV"/>
        </w:rPr>
        <w:t>5</w:t>
      </w:r>
      <w:r w:rsidRPr="0048091D">
        <w:rPr>
          <w:lang w:val="lv-LV"/>
        </w:rPr>
        <w:t>.</w:t>
      </w:r>
    </w:p>
  </w:footnote>
  <w:footnote w:id="94">
    <w:p w14:paraId="7E5F912D" w14:textId="51B224AC" w:rsidR="00E544C0" w:rsidRPr="00E544C0" w:rsidRDefault="00E544C0" w:rsidP="008B27AF">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"https://www.daba.gov.lv/lv/laugas-purvs"</w:instrText>
      </w:r>
      <w:r>
        <w:fldChar w:fldCharType="separate"/>
      </w:r>
      <w:r w:rsidRPr="00E544C0">
        <w:rPr>
          <w:rStyle w:val="Hipersaite"/>
          <w:lang w:val="lv-LV"/>
        </w:rPr>
        <w:t>Laugas purvs | Dabas aizsardzības pārvalde</w:t>
      </w:r>
      <w:r>
        <w:fldChar w:fldCharType="end"/>
      </w:r>
    </w:p>
  </w:footnote>
  <w:footnote w:id="95">
    <w:p w14:paraId="76A3A147" w14:textId="0E30DD84" w:rsidR="002177C0" w:rsidRPr="002177C0" w:rsidRDefault="002177C0" w:rsidP="00FF30CC">
      <w:pPr>
        <w:pStyle w:val="Vresteksts"/>
        <w:ind w:firstLine="0"/>
        <w:rPr>
          <w:lang w:val="lv-LV"/>
        </w:rPr>
      </w:pPr>
      <w:r>
        <w:rPr>
          <w:rStyle w:val="Vresatsauce"/>
        </w:rPr>
        <w:footnoteRef/>
      </w:r>
      <w:r w:rsidRPr="00266717">
        <w:rPr>
          <w:lang w:val="pt-BR"/>
        </w:rPr>
        <w:t xml:space="preserve"> </w:t>
      </w:r>
      <w:r w:rsidR="00FF30CC" w:rsidRPr="00266717">
        <w:rPr>
          <w:lang w:val="pt-BR"/>
        </w:rPr>
        <w:t xml:space="preserve">https://cdr.eionet.europa.eu/help/habitats_art17 </w:t>
      </w:r>
    </w:p>
  </w:footnote>
  <w:footnote w:id="96">
    <w:p w14:paraId="0C5F862D" w14:textId="77777777" w:rsidR="004E52A2" w:rsidRPr="005620FA" w:rsidRDefault="004E52A2" w:rsidP="003D6D21">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"https://experience.arcgis.com/experience/6c0b5c1cfaaa4bffb3c44b79158cd93c/page/Ainavekolo%C4%A3iskais-nov%C4%93rt%C4%93jums/?views=Ainavu-are%C4%81li" \l "data_s=id%3AdataSource_9-190c0dd000a-layer-30-190c5aa83a7-layer-106%3A42"</w:instrText>
      </w:r>
      <w:r>
        <w:fldChar w:fldCharType="separate"/>
      </w:r>
      <w:proofErr w:type="spellStart"/>
      <w:r w:rsidRPr="00904CDB">
        <w:rPr>
          <w:rStyle w:val="Hipersaite"/>
          <w:lang w:val="lv-LV"/>
        </w:rPr>
        <w:t>Ainavekoloģiskais</w:t>
      </w:r>
      <w:proofErr w:type="spellEnd"/>
      <w:r w:rsidRPr="00904CDB">
        <w:rPr>
          <w:rStyle w:val="Hipersaite"/>
          <w:lang w:val="lv-LV"/>
        </w:rPr>
        <w:t xml:space="preserve"> novērtējums | Ainavu atlants</w:t>
      </w:r>
      <w:r>
        <w:fldChar w:fldCharType="end"/>
      </w:r>
    </w:p>
  </w:footnote>
  <w:footnote w:id="97">
    <w:p w14:paraId="1D73BD57" w14:textId="77777777" w:rsidR="00BE56EB" w:rsidRPr="005620FA" w:rsidRDefault="00BE56EB" w:rsidP="003D6D21">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"https://experience.arcgis.com/experience/6c0b5c1cfaaa4bffb3c44b79158cd93c/page/Ainavekolo%C4%A3iskais-nov%C4%93rt%C4%93jums/?views=Ainavu-are%C4%81li" \l "data_s=id%3AdataSource_9-190c0dd000a-layer-30-190c5aa83a7-layer-106%3A42"</w:instrText>
      </w:r>
      <w:r>
        <w:fldChar w:fldCharType="separate"/>
      </w:r>
      <w:proofErr w:type="spellStart"/>
      <w:r w:rsidRPr="00904CDB">
        <w:rPr>
          <w:rStyle w:val="Hipersaite"/>
          <w:lang w:val="lv-LV"/>
        </w:rPr>
        <w:t>Ainavekoloģiskais</w:t>
      </w:r>
      <w:proofErr w:type="spellEnd"/>
      <w:r w:rsidRPr="00904CDB">
        <w:rPr>
          <w:rStyle w:val="Hipersaite"/>
          <w:lang w:val="lv-LV"/>
        </w:rPr>
        <w:t xml:space="preserve"> novērtējums | Ainavu atlants</w:t>
      </w:r>
      <w:r>
        <w:fldChar w:fldCharType="end"/>
      </w:r>
    </w:p>
  </w:footnote>
  <w:footnote w:id="98">
    <w:p w14:paraId="67B040A7" w14:textId="77777777" w:rsidR="00C921B9" w:rsidRPr="005620FA" w:rsidRDefault="00C921B9" w:rsidP="003D6D21">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"https://experience.arcgis.com/experience/6c0b5c1cfaaa4bffb3c44b79158cd93c/page/Ainavekolo%C4%A3iskais-nov%C4%93rt%C4%93jums/?views=Ainavu-are%C4%81li" \l "data_s=id%3AdataSource_9-190c0dd000a-layer-30-190c5aa83a7-layer-106%3A42"</w:instrText>
      </w:r>
      <w:r>
        <w:fldChar w:fldCharType="separate"/>
      </w:r>
      <w:proofErr w:type="spellStart"/>
      <w:r w:rsidRPr="00904CDB">
        <w:rPr>
          <w:rStyle w:val="Hipersaite"/>
          <w:lang w:val="lv-LV"/>
        </w:rPr>
        <w:t>Ainavekoloģiskais</w:t>
      </w:r>
      <w:proofErr w:type="spellEnd"/>
      <w:r w:rsidRPr="00904CDB">
        <w:rPr>
          <w:rStyle w:val="Hipersaite"/>
          <w:lang w:val="lv-LV"/>
        </w:rPr>
        <w:t xml:space="preserve"> novērtējums | Ainavu atlants</w:t>
      </w:r>
      <w:r>
        <w:fldChar w:fldCharType="end"/>
      </w:r>
    </w:p>
  </w:footnote>
  <w:footnote w:id="99">
    <w:p w14:paraId="07ACDEFF" w14:textId="77777777" w:rsidR="00A15979" w:rsidRPr="0096016D" w:rsidRDefault="00A15979" w:rsidP="00A15979">
      <w:pPr>
        <w:pStyle w:val="Vresteksts"/>
        <w:ind w:firstLine="0"/>
        <w:rPr>
          <w:lang w:val="lv-LV"/>
        </w:rPr>
      </w:pPr>
      <w:r>
        <w:rPr>
          <w:rStyle w:val="Vresatsauce"/>
        </w:rPr>
        <w:footnoteRef/>
      </w:r>
      <w:r w:rsidRPr="00266717">
        <w:rPr>
          <w:lang w:val="lv-LV"/>
        </w:rPr>
        <w:t xml:space="preserve"> </w:t>
      </w:r>
      <w:r w:rsidRPr="00266717">
        <w:rPr>
          <w:lang w:val="lv-LV"/>
        </w:rPr>
        <w:t xml:space="preserve">Zariņa Anita, </w:t>
      </w:r>
      <w:r w:rsidRPr="001D01A7">
        <w:rPr>
          <w:lang w:val="lv-LV"/>
        </w:rPr>
        <w:t xml:space="preserve">Latgales </w:t>
      </w:r>
      <w:proofErr w:type="spellStart"/>
      <w:r w:rsidRPr="001D01A7">
        <w:rPr>
          <w:lang w:val="lv-LV"/>
        </w:rPr>
        <w:t>ezeraines</w:t>
      </w:r>
      <w:proofErr w:type="spellEnd"/>
      <w:r w:rsidRPr="001D01A7">
        <w:rPr>
          <w:lang w:val="lv-LV"/>
        </w:rPr>
        <w:t xml:space="preserve"> ainava</w:t>
      </w:r>
      <w:r>
        <w:rPr>
          <w:lang w:val="lv-LV"/>
        </w:rPr>
        <w:t xml:space="preserve">, Latvijas kultūras kanons, </w:t>
      </w:r>
      <w:r>
        <w:fldChar w:fldCharType="begin"/>
      </w:r>
      <w:r w:rsidRPr="00266717">
        <w:rPr>
          <w:lang w:val="lv-LV"/>
        </w:rPr>
        <w:instrText>HYPERLINK "https://experience.arcgis.com/experience/6c0b5c1cfaaa4bffb3c44b79158cd93c/page/Latvijas-kanonisk%C4%81s-ainavas/"</w:instrText>
      </w:r>
      <w:r>
        <w:fldChar w:fldCharType="separate"/>
      </w:r>
      <w:r w:rsidRPr="0096016D">
        <w:rPr>
          <w:rStyle w:val="Hipersaite"/>
          <w:lang w:val="lv-LV"/>
        </w:rPr>
        <w:t>Latvijas kanoniskās ainavas | Ainavu atlants</w:t>
      </w:r>
      <w:r>
        <w:fldChar w:fldCharType="end"/>
      </w:r>
    </w:p>
  </w:footnote>
  <w:footnote w:id="100">
    <w:p w14:paraId="0334A98E" w14:textId="77777777" w:rsidR="004246C7" w:rsidRPr="007F3906" w:rsidRDefault="004246C7" w:rsidP="004246C7">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"https://experience.arcgis.com/experience/6c0b5c1cfaaa4bffb3c44b79158cd93c/page/Ainavekolo%C4%A3iskais-nov%C4%93rt%C4%93jums/?views=Nacion%C4%81l%C4%81s-ainavas" \l "data_s=id%3AdataSource_12-190c0ce1066-layer-20-1939c526fba-layer-89%3A10"</w:instrText>
      </w:r>
      <w:r>
        <w:fldChar w:fldCharType="separate"/>
      </w:r>
      <w:proofErr w:type="spellStart"/>
      <w:r w:rsidRPr="0056277B">
        <w:rPr>
          <w:rStyle w:val="Hipersaite"/>
          <w:lang w:val="lv-LV"/>
        </w:rPr>
        <w:t>Ainavekoloģiskais</w:t>
      </w:r>
      <w:proofErr w:type="spellEnd"/>
      <w:r w:rsidRPr="0056277B">
        <w:rPr>
          <w:rStyle w:val="Hipersaite"/>
          <w:lang w:val="lv-LV"/>
        </w:rPr>
        <w:t xml:space="preserve"> novērtējums | Ainavu atlants</w:t>
      </w:r>
      <w:r>
        <w:fldChar w:fldCharType="end"/>
      </w:r>
      <w:r w:rsidRPr="00266717">
        <w:rPr>
          <w:lang w:val="lv-LV"/>
        </w:rPr>
        <w:t xml:space="preserve">, 10. Latgales ezeraine: Rāznas apkārtne / Rušons &amp; Aglona, </w:t>
      </w:r>
      <w:r>
        <w:fldChar w:fldCharType="begin"/>
      </w:r>
      <w:r w:rsidRPr="00266717">
        <w:rPr>
          <w:lang w:val="lv-LV"/>
        </w:rPr>
        <w:instrText>HYPERLINK "https://services9.arcgis.com/AW5pFI46lnz0wQIw/arcgis/rest/services/NNAVT_priekslikums_AinavuAtlants_2024/FeatureServer/3/10/attachments/20"</w:instrText>
      </w:r>
      <w:r>
        <w:fldChar w:fldCharType="separate"/>
      </w:r>
      <w:r w:rsidRPr="007F3906">
        <w:rPr>
          <w:rStyle w:val="Hipersaite"/>
          <w:lang w:val="lv-LV"/>
        </w:rPr>
        <w:t>20</w:t>
      </w:r>
      <w:r>
        <w:fldChar w:fldCharType="end"/>
      </w:r>
    </w:p>
  </w:footnote>
  <w:footnote w:id="101">
    <w:p w14:paraId="7B5B2DF7" w14:textId="4701D7E9" w:rsidR="008025BF" w:rsidRPr="00592FD6" w:rsidRDefault="008025BF" w:rsidP="000E64AC">
      <w:pPr>
        <w:pStyle w:val="Vresteksts"/>
        <w:ind w:firstLine="0"/>
        <w:rPr>
          <w:lang w:val="lv-LV"/>
        </w:rPr>
      </w:pPr>
      <w:r>
        <w:rPr>
          <w:rStyle w:val="Vresatsauce"/>
        </w:rPr>
        <w:footnoteRef/>
      </w:r>
      <w:r w:rsidRPr="00266717">
        <w:rPr>
          <w:lang w:val="pt-BR"/>
        </w:rPr>
        <w:t xml:space="preserve"> </w:t>
      </w:r>
      <w:r w:rsidR="000E64AC" w:rsidRPr="00592FD6">
        <w:rPr>
          <w:lang w:val="lv-LV"/>
        </w:rPr>
        <w:t xml:space="preserve">Preiļu novada teritorijas plānojums. </w:t>
      </w:r>
      <w:r w:rsidR="002827A8">
        <w:rPr>
          <w:lang w:val="lv-LV"/>
        </w:rPr>
        <w:t>Teritor</w:t>
      </w:r>
      <w:r w:rsidR="00F02CD0">
        <w:rPr>
          <w:lang w:val="lv-LV"/>
        </w:rPr>
        <w:t xml:space="preserve">ijas izmantošanas un apbūves noteikumi. </w:t>
      </w:r>
      <w:r w:rsidR="00F02CD0" w:rsidRPr="00F02CD0">
        <w:rPr>
          <w:lang w:val="lv-LV"/>
        </w:rPr>
        <w:t>https://geolatvija.lv/geo/tapis#document_32162</w:t>
      </w:r>
    </w:p>
  </w:footnote>
  <w:footnote w:id="102">
    <w:p w14:paraId="6F7DE5FF" w14:textId="7AC8B60D" w:rsidR="00666EB0" w:rsidRPr="00592FD6" w:rsidRDefault="00666EB0" w:rsidP="00666EB0">
      <w:pPr>
        <w:pStyle w:val="Vresteksts"/>
        <w:ind w:firstLine="0"/>
        <w:rPr>
          <w:lang w:val="lv-LV"/>
        </w:rPr>
      </w:pPr>
      <w:r w:rsidRPr="00592FD6">
        <w:rPr>
          <w:rStyle w:val="Vresatsauce"/>
          <w:lang w:val="lv-LV"/>
        </w:rPr>
        <w:footnoteRef/>
      </w:r>
      <w:r w:rsidRPr="00592FD6">
        <w:rPr>
          <w:lang w:val="lv-LV"/>
        </w:rPr>
        <w:t xml:space="preserve"> </w:t>
      </w:r>
      <w:r>
        <w:fldChar w:fldCharType="begin"/>
      </w:r>
      <w:r w:rsidRPr="00266717">
        <w:rPr>
          <w:lang w:val="lv-LV"/>
        </w:rPr>
        <w:instrText>HYPERLINK "https://ainavudargumi.lv/aglonas-bazilika/"</w:instrText>
      </w:r>
      <w:r>
        <w:fldChar w:fldCharType="separate"/>
      </w:r>
      <w:r w:rsidRPr="00592FD6">
        <w:rPr>
          <w:rStyle w:val="Hipersaite"/>
          <w:lang w:val="lv-LV"/>
        </w:rPr>
        <w:t>Ainavu Dārgumi</w:t>
      </w:r>
      <w:r>
        <w:fldChar w:fldCharType="end"/>
      </w:r>
    </w:p>
  </w:footnote>
  <w:footnote w:id="103">
    <w:p w14:paraId="04DDA108" w14:textId="2848D824" w:rsidR="00DC0929" w:rsidRPr="00DC0929" w:rsidRDefault="00DC0929" w:rsidP="00DC0929">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"https://www.lsm.lv/raksts/zinas/latvija/08.02.2025-aglonas-maizes-veistukla-sargasana-eiropas-limeni-liels-gods-un-lepnums-cepejiem.a586923/"</w:instrText>
      </w:r>
      <w:r>
        <w:fldChar w:fldCharType="separate"/>
      </w:r>
      <w:r w:rsidRPr="00DC0929">
        <w:rPr>
          <w:rStyle w:val="Hipersaite"/>
          <w:lang w:val="lv-LV"/>
        </w:rPr>
        <w:t xml:space="preserve">Aglonas maizes </w:t>
      </w:r>
      <w:proofErr w:type="spellStart"/>
      <w:r w:rsidRPr="00DC0929">
        <w:rPr>
          <w:rStyle w:val="Hipersaite"/>
          <w:lang w:val="lv-LV"/>
        </w:rPr>
        <w:t>veistūkļa</w:t>
      </w:r>
      <w:proofErr w:type="spellEnd"/>
      <w:r w:rsidRPr="00DC0929">
        <w:rPr>
          <w:rStyle w:val="Hipersaite"/>
          <w:lang w:val="lv-LV"/>
        </w:rPr>
        <w:t xml:space="preserve"> sargāšana Eiropas līmenī – liels gods un lepnums cepējiem / Raksts</w:t>
      </w:r>
      <w:r>
        <w:fldChar w:fldCharType="end"/>
      </w:r>
    </w:p>
  </w:footnote>
  <w:footnote w:id="104">
    <w:p w14:paraId="25189379" w14:textId="7969AFD4" w:rsidR="000629DB" w:rsidRPr="00FF0F80" w:rsidRDefault="000629DB" w:rsidP="00FF0F80">
      <w:pPr>
        <w:pStyle w:val="Vresteksts"/>
        <w:rPr>
          <w:lang w:val="lv-LV"/>
        </w:rPr>
      </w:pPr>
      <w:r>
        <w:rPr>
          <w:rStyle w:val="Vresatsauce"/>
        </w:rPr>
        <w:footnoteRef/>
      </w:r>
      <w:r w:rsidR="00E579FC" w:rsidRPr="00266717">
        <w:rPr>
          <w:lang w:val="pt-BR"/>
        </w:rPr>
        <w:t xml:space="preserve"> </w:t>
      </w:r>
      <w:r>
        <w:rPr>
          <w:lang w:val="lv-LV"/>
        </w:rPr>
        <w:t xml:space="preserve">Biotopu kartēšanas metodikas, </w:t>
      </w:r>
      <w:r>
        <w:fldChar w:fldCharType="begin"/>
      </w:r>
      <w:r w:rsidRPr="00266717">
        <w:rPr>
          <w:lang w:val="pt-BR"/>
        </w:rPr>
        <w:instrText>HYPERLINK "https://www.daba.gov.lv/lv/biotopu-kartesanas-metodikas-0"</w:instrText>
      </w:r>
      <w:r>
        <w:fldChar w:fldCharType="separate"/>
      </w:r>
      <w:r w:rsidRPr="0053266D">
        <w:rPr>
          <w:rStyle w:val="Hipersaite"/>
          <w:lang w:val="lv-LV"/>
        </w:rPr>
        <w:t>https://www.daba.gov.lv/lv/biotopu-kartesanas-metodikas-0</w:t>
      </w:r>
      <w:r>
        <w:fldChar w:fldCharType="end"/>
      </w:r>
      <w:r>
        <w:rPr>
          <w:lang w:val="lv-LV"/>
        </w:rPr>
        <w:t xml:space="preserve">, skat. </w:t>
      </w:r>
      <w:r w:rsidR="00065802" w:rsidRPr="003841C5">
        <w:rPr>
          <w:lang w:val="lv-LV"/>
        </w:rPr>
        <w:t>11.12.2023.</w:t>
      </w:r>
      <w:r w:rsidRPr="003841C5">
        <w:rPr>
          <w:lang w:val="lv-LV"/>
        </w:rPr>
        <w:t>.</w:t>
      </w:r>
    </w:p>
  </w:footnote>
  <w:footnote w:id="105">
    <w:p w14:paraId="6D27978A" w14:textId="6363C975" w:rsidR="009F1528" w:rsidRPr="009F1528" w:rsidRDefault="009F1528" w:rsidP="009F1528">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reili.lv/lv/saistosie-noteikumi/20236-par-licenceto-makskeresanu-bicanu-ezera-bierzgala-ezera-biesona-cirisa-eiksa-ezera-jasazara-kategrades-ezera-lielaja-kolupa-ezera-pakalni-peleca-ezera-rusona-un-zolvas-ezera-preilu-novada-pasvaldibas-administrativaja-teritorija-no-2023-gada-lidz-2030-gadam"</w:instrText>
      </w:r>
      <w:r>
        <w:fldChar w:fldCharType="separate"/>
      </w:r>
      <w:r w:rsidRPr="009F1528">
        <w:rPr>
          <w:rStyle w:val="Hipersaite"/>
          <w:lang w:val="lv-LV"/>
        </w:rPr>
        <w:t xml:space="preserve">2023/6 Par licencēto makšķerēšanu </w:t>
      </w:r>
      <w:proofErr w:type="spellStart"/>
      <w:r w:rsidRPr="009F1528">
        <w:rPr>
          <w:rStyle w:val="Hipersaite"/>
          <w:lang w:val="lv-LV"/>
        </w:rPr>
        <w:t>Bicānu</w:t>
      </w:r>
      <w:proofErr w:type="spellEnd"/>
      <w:r w:rsidRPr="009F1528">
        <w:rPr>
          <w:rStyle w:val="Hipersaite"/>
          <w:lang w:val="lv-LV"/>
        </w:rPr>
        <w:t xml:space="preserve"> ezerā, </w:t>
      </w:r>
      <w:proofErr w:type="spellStart"/>
      <w:r w:rsidRPr="009F1528">
        <w:rPr>
          <w:rStyle w:val="Hipersaite"/>
          <w:lang w:val="lv-LV"/>
        </w:rPr>
        <w:t>Bieržgaļa</w:t>
      </w:r>
      <w:proofErr w:type="spellEnd"/>
      <w:r w:rsidRPr="009F1528">
        <w:rPr>
          <w:rStyle w:val="Hipersaite"/>
          <w:lang w:val="lv-LV"/>
        </w:rPr>
        <w:t xml:space="preserve"> ezerā, </w:t>
      </w:r>
      <w:proofErr w:type="spellStart"/>
      <w:r w:rsidRPr="009F1528">
        <w:rPr>
          <w:rStyle w:val="Hipersaite"/>
          <w:lang w:val="lv-LV"/>
        </w:rPr>
        <w:t>Biešonā</w:t>
      </w:r>
      <w:proofErr w:type="spellEnd"/>
      <w:r w:rsidRPr="009F1528">
        <w:rPr>
          <w:rStyle w:val="Hipersaite"/>
          <w:lang w:val="lv-LV"/>
        </w:rPr>
        <w:t xml:space="preserve">, </w:t>
      </w:r>
      <w:proofErr w:type="spellStart"/>
      <w:r w:rsidRPr="009F1528">
        <w:rPr>
          <w:rStyle w:val="Hipersaite"/>
          <w:lang w:val="lv-LV"/>
        </w:rPr>
        <w:t>Cirišā</w:t>
      </w:r>
      <w:proofErr w:type="spellEnd"/>
      <w:r w:rsidRPr="009F1528">
        <w:rPr>
          <w:rStyle w:val="Hipersaite"/>
          <w:lang w:val="lv-LV"/>
        </w:rPr>
        <w:t xml:space="preserve">, Eikša ezerā, </w:t>
      </w:r>
      <w:proofErr w:type="spellStart"/>
      <w:r w:rsidRPr="009F1528">
        <w:rPr>
          <w:rStyle w:val="Hipersaite"/>
          <w:lang w:val="lv-LV"/>
        </w:rPr>
        <w:t>Jašazarā</w:t>
      </w:r>
      <w:proofErr w:type="spellEnd"/>
      <w:r w:rsidRPr="009F1528">
        <w:rPr>
          <w:rStyle w:val="Hipersaite"/>
          <w:lang w:val="lv-LV"/>
        </w:rPr>
        <w:t xml:space="preserve">, Kategrades ezerā, Lielajā </w:t>
      </w:r>
      <w:proofErr w:type="spellStart"/>
      <w:r w:rsidRPr="009F1528">
        <w:rPr>
          <w:rStyle w:val="Hipersaite"/>
          <w:lang w:val="lv-LV"/>
        </w:rPr>
        <w:t>Kolupa</w:t>
      </w:r>
      <w:proofErr w:type="spellEnd"/>
      <w:r w:rsidRPr="009F1528">
        <w:rPr>
          <w:rStyle w:val="Hipersaite"/>
          <w:lang w:val="lv-LV"/>
        </w:rPr>
        <w:t xml:space="preserve"> ezerā, Pakalnī, Pelēča ezerā, Rušonā un </w:t>
      </w:r>
      <w:proofErr w:type="spellStart"/>
      <w:r w:rsidRPr="009F1528">
        <w:rPr>
          <w:rStyle w:val="Hipersaite"/>
          <w:lang w:val="lv-LV"/>
        </w:rPr>
        <w:t>Zolvas</w:t>
      </w:r>
      <w:proofErr w:type="spellEnd"/>
      <w:r w:rsidRPr="009F1528">
        <w:rPr>
          <w:rStyle w:val="Hipersaite"/>
          <w:lang w:val="lv-LV"/>
        </w:rPr>
        <w:t xml:space="preserve"> ezerā Preiļu novada pašvaldības administratīvajā teritorijā no 2023. gada līdz 2030. gadam | Preiļi</w:t>
      </w:r>
      <w:r>
        <w:fldChar w:fldCharType="end"/>
      </w:r>
    </w:p>
  </w:footnote>
  <w:footnote w:id="106">
    <w:p w14:paraId="7548C4C6" w14:textId="338C895E" w:rsidR="00EA796C" w:rsidRPr="00EA796C" w:rsidRDefault="00EA796C" w:rsidP="00A86791">
      <w:pPr>
        <w:pStyle w:val="Vresteksts"/>
        <w:ind w:firstLine="0"/>
        <w:rPr>
          <w:lang w:val="lv-LV"/>
        </w:rPr>
      </w:pPr>
      <w:r>
        <w:rPr>
          <w:rStyle w:val="Vresatsauce"/>
        </w:rPr>
        <w:footnoteRef/>
      </w:r>
      <w:r w:rsidRPr="00266717">
        <w:rPr>
          <w:lang w:val="pt-BR"/>
        </w:rPr>
        <w:t xml:space="preserve"> </w:t>
      </w:r>
      <w:r>
        <w:fldChar w:fldCharType="begin"/>
      </w:r>
      <w:r w:rsidRPr="00266717">
        <w:rPr>
          <w:lang w:val="pt-BR"/>
        </w:rPr>
        <w:instrText>HYPERLINK "https://natura2000.eea.europa.eu/Natura2000/SDF.aspx?site=LV0301500"</w:instrText>
      </w:r>
      <w:r>
        <w:fldChar w:fldCharType="separate"/>
      </w:r>
      <w:r w:rsidRPr="00EA796C">
        <w:rPr>
          <w:rStyle w:val="Hipersaite"/>
          <w:lang w:val="lv-LV"/>
        </w:rPr>
        <w:t xml:space="preserve">N2K LV0301500 </w:t>
      </w:r>
      <w:proofErr w:type="spellStart"/>
      <w:r w:rsidRPr="00EA796C">
        <w:rPr>
          <w:rStyle w:val="Hipersaite"/>
          <w:lang w:val="lv-LV"/>
        </w:rPr>
        <w:t>dataforms</w:t>
      </w:r>
      <w:proofErr w:type="spellEnd"/>
      <w:r>
        <w:fldChar w:fldCharType="end"/>
      </w:r>
    </w:p>
  </w:footnote>
  <w:footnote w:id="107">
    <w:p w14:paraId="3A93DA24" w14:textId="2DA01693" w:rsidR="003001B2" w:rsidRPr="003001B2" w:rsidRDefault="003001B2" w:rsidP="00A86791">
      <w:pPr>
        <w:pStyle w:val="Vresteksts"/>
        <w:ind w:firstLine="0"/>
        <w:rPr>
          <w:lang w:val="lv-LV"/>
        </w:rPr>
      </w:pPr>
      <w:r>
        <w:rPr>
          <w:rStyle w:val="Vresatsauce"/>
        </w:rPr>
        <w:footnoteRef/>
      </w:r>
      <w:r w:rsidRPr="00266717">
        <w:rPr>
          <w:lang w:val="pt-BR"/>
        </w:rPr>
        <w:t xml:space="preserve"> </w:t>
      </w:r>
      <w:r w:rsidR="0026683A">
        <w:fldChar w:fldCharType="begin"/>
      </w:r>
      <w:r w:rsidR="0026683A" w:rsidRPr="00266717">
        <w:rPr>
          <w:lang w:val="pt-BR"/>
        </w:rPr>
        <w:instrText>HYPERLINK "https://natura2000.eea.europa.eu/Natura2000/SDF.aspx?site=LV0301500"</w:instrText>
      </w:r>
      <w:r w:rsidR="0026683A">
        <w:fldChar w:fldCharType="separate"/>
      </w:r>
      <w:r w:rsidR="0026683A" w:rsidRPr="0026683A">
        <w:rPr>
          <w:rStyle w:val="Hipersaite"/>
          <w:lang w:val="lv-LV"/>
        </w:rPr>
        <w:t xml:space="preserve">N2K LV0301500 </w:t>
      </w:r>
      <w:proofErr w:type="spellStart"/>
      <w:r w:rsidR="0026683A" w:rsidRPr="0026683A">
        <w:rPr>
          <w:rStyle w:val="Hipersaite"/>
          <w:lang w:val="lv-LV"/>
        </w:rPr>
        <w:t>dataforms</w:t>
      </w:r>
      <w:proofErr w:type="spellEnd"/>
      <w:r w:rsidR="0026683A">
        <w:fldChar w:fldCharType="end"/>
      </w:r>
    </w:p>
  </w:footnote>
  <w:footnote w:id="108">
    <w:p w14:paraId="2818D7E9" w14:textId="09A9FDB8" w:rsidR="000F7420" w:rsidRPr="000F7420" w:rsidRDefault="000F7420" w:rsidP="006E1995">
      <w:pPr>
        <w:pStyle w:val="Vresteksts"/>
        <w:ind w:firstLine="0"/>
        <w:rPr>
          <w:lang w:val="lv-LV"/>
        </w:rPr>
      </w:pPr>
      <w:r>
        <w:rPr>
          <w:rStyle w:val="Vresatsauce"/>
        </w:rPr>
        <w:footnoteRef/>
      </w:r>
      <w:r w:rsidRPr="00266717">
        <w:rPr>
          <w:lang w:val="lv-LV"/>
        </w:rPr>
        <w:t xml:space="preserve"> </w:t>
      </w:r>
      <w:r w:rsidR="006E1995" w:rsidRPr="00266717">
        <w:rPr>
          <w:rFonts w:cstheme="minorHAnsi"/>
          <w:sz w:val="18"/>
          <w:szCs w:val="18"/>
          <w:lang w:val="lv-LV"/>
        </w:rPr>
        <w:t>Projekts “Natura 2000 aizsargājamo teritoriju pārvaldības un apsaimniekošanas optimizācija” (LIFE19 IPE/LV/000010 LIFE-IP LatViaNature)</w:t>
      </w:r>
    </w:p>
  </w:footnote>
  <w:footnote w:id="109">
    <w:p w14:paraId="28FEA7FB" w14:textId="77777777" w:rsidR="003C4489" w:rsidRPr="009B1CA0" w:rsidRDefault="003C4489" w:rsidP="003C4489">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"https://www.daba.gov.lv/lv/biotopu-saglabasanas-vadlinijas"</w:instrText>
      </w:r>
      <w:r>
        <w:fldChar w:fldCharType="separate"/>
      </w:r>
      <w:r w:rsidRPr="009B1CA0">
        <w:rPr>
          <w:rStyle w:val="Hipersaite"/>
          <w:lang w:val="lv-LV"/>
        </w:rPr>
        <w:t>Biotopu saglabāšanas vadlīnijas | Dabas aizsardzības pārvalde</w:t>
      </w:r>
      <w:r>
        <w:fldChar w:fldCharType="end"/>
      </w:r>
    </w:p>
  </w:footnote>
  <w:footnote w:id="110">
    <w:p w14:paraId="4392B644" w14:textId="7FF4C6A0" w:rsidR="003A50ED" w:rsidRPr="003A50ED" w:rsidRDefault="003A50ED" w:rsidP="003A50ED">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"https://www.preili.lv/lv/jaunums/apstiprinats-sosnovska-latvana-izplatibas-ierobezosanas-pasakumu-organizatoriskais-plans-preilu-novada-2024-2029-gadam"</w:instrText>
      </w:r>
      <w:r>
        <w:fldChar w:fldCharType="separate"/>
      </w:r>
      <w:r w:rsidRPr="003A50ED">
        <w:rPr>
          <w:rStyle w:val="Hipersaite"/>
          <w:lang w:val="lv-LV"/>
        </w:rPr>
        <w:t>Apstiprināts Sosnovska latvāņa izplatības ierobežošanas pasākumu organizatoriskais plāns Preiļu novadā 2024.-2029. gadam | Preiļi</w:t>
      </w:r>
      <w:r>
        <w:fldChar w:fldCharType="end"/>
      </w:r>
    </w:p>
  </w:footnote>
  <w:footnote w:id="111">
    <w:p w14:paraId="16106DC1" w14:textId="203DE96C" w:rsidR="00810FA0" w:rsidRPr="00810FA0" w:rsidRDefault="00810FA0" w:rsidP="00810FA0">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"https://www.preili.lv/lv/jaunums/sosnovska-latvanu-ierobezosanas-pasakumi-preilu-novada-pasvaldibas-teritorijas-2025-gada"</w:instrText>
      </w:r>
      <w:r>
        <w:fldChar w:fldCharType="separate"/>
      </w:r>
      <w:r w:rsidRPr="00810FA0">
        <w:rPr>
          <w:rStyle w:val="Hipersaite"/>
          <w:lang w:val="lv-LV"/>
        </w:rPr>
        <w:t>Sosnovska latvāņu ierobežošanas pasākumi Preiļu novada pašvaldības teritorijās 2025. gadā | Preiļi</w:t>
      </w:r>
      <w:r>
        <w:fldChar w:fldCharType="end"/>
      </w:r>
    </w:p>
  </w:footnote>
  <w:footnote w:id="112">
    <w:p w14:paraId="3F5FA8B8" w14:textId="7DD5969E" w:rsidR="00162EB8" w:rsidRPr="00162EB8" w:rsidRDefault="00162EB8" w:rsidP="00162EB8">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"https://www.preili.lv/lv/latvanu-izplatibas-ierobezosana"</w:instrText>
      </w:r>
      <w:r>
        <w:fldChar w:fldCharType="separate"/>
      </w:r>
      <w:r w:rsidRPr="00162EB8">
        <w:rPr>
          <w:rStyle w:val="Hipersaite"/>
          <w:lang w:val="lv-LV"/>
        </w:rPr>
        <w:t>Latvāņu izplatības ierobežošana | Preiļi</w:t>
      </w:r>
      <w:r>
        <w:fldChar w:fldCharType="end"/>
      </w:r>
    </w:p>
  </w:footnote>
  <w:footnote w:id="113">
    <w:p w14:paraId="2F73FAA3" w14:textId="6546596F" w:rsidR="001572BC" w:rsidRPr="001572BC" w:rsidRDefault="001572BC" w:rsidP="003A50ED">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"https://latvianature.daba.gov.lv/invazivo-sugu-parvaldnieks/"</w:instrText>
      </w:r>
      <w:r>
        <w:fldChar w:fldCharType="separate"/>
      </w:r>
      <w:r w:rsidRPr="001572BC">
        <w:rPr>
          <w:rStyle w:val="Hipersaite"/>
          <w:lang w:val="lv-LV"/>
        </w:rPr>
        <w:t>Invazīvo sugu pārvaldnieks - LatViaNature</w:t>
      </w:r>
      <w:r>
        <w:fldChar w:fldCharType="end"/>
      </w:r>
    </w:p>
  </w:footnote>
  <w:footnote w:id="114">
    <w:p w14:paraId="359B9DA6" w14:textId="77777777" w:rsidR="003B019A" w:rsidRPr="00266717" w:rsidRDefault="003B019A" w:rsidP="008C6C18">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"https://llufb.llu.lv/disertacijas/environmental_engineering/Linda_Grinberga_promocijas_darbs_2022_LBTU_VBF_0316157.pdf"</w:instrText>
      </w:r>
      <w:r>
        <w:fldChar w:fldCharType="separate"/>
      </w:r>
      <w:r w:rsidRPr="00266717">
        <w:rPr>
          <w:rStyle w:val="Hipersaite"/>
          <w:lang w:val="lv-LV"/>
        </w:rPr>
        <w:t>https://llufb.llu.lv/disertacijas/environmental_engineering/Linda_Grinberga_promocijas_darbs_2022_LBTU_VBF_0316157.pdf</w:t>
      </w:r>
      <w:r>
        <w:fldChar w:fldCharType="end"/>
      </w:r>
    </w:p>
  </w:footnote>
  <w:footnote w:id="115">
    <w:p w14:paraId="2DFBC5B1" w14:textId="3EB9B7E4" w:rsidR="003B019A" w:rsidRPr="00266717" w:rsidRDefault="003B019A" w:rsidP="009E398B">
      <w:pPr>
        <w:pStyle w:val="Vresteksts"/>
        <w:ind w:firstLine="0"/>
        <w:rPr>
          <w:lang w:val="lv-LV"/>
        </w:rPr>
      </w:pPr>
      <w:r>
        <w:rPr>
          <w:rStyle w:val="Vresatsauce"/>
        </w:rPr>
        <w:footnoteRef/>
      </w:r>
      <w:r w:rsidR="001C7996">
        <w:fldChar w:fldCharType="begin"/>
      </w:r>
      <w:r w:rsidR="001C7996" w:rsidRPr="00266717">
        <w:rPr>
          <w:lang w:val="lv-LV"/>
        </w:rPr>
        <w:instrText>HYPERLINK "https://likumi.lv/ta/id/359687-valsts-un-eiropas-savienibas-atbalsta-pieskirsanas-kartiba-eiropas-lauksaimniecibas-fonda-lauku-attistibai-intervence-maksligo-mitraju-izveide"</w:instrText>
      </w:r>
      <w:r w:rsidR="001C7996">
        <w:fldChar w:fldCharType="separate"/>
      </w:r>
      <w:r w:rsidR="001C7996" w:rsidRPr="00266717">
        <w:rPr>
          <w:rStyle w:val="Hipersaite"/>
          <w:lang w:val="lv-LV"/>
        </w:rPr>
        <w:t>https://likumi.lv/ta/id/359687-valsts-un-eiropas-savienibas-atbalsta-pieskirsanas-kartiba-eiropas-lauksaimniecibas-fonda-lauku-attistibai-intervence-maksligo-mitraju-izveide</w:t>
      </w:r>
      <w:r w:rsidR="001C7996">
        <w:fldChar w:fldCharType="end"/>
      </w:r>
      <w:r w:rsidR="001C7996" w:rsidRPr="00266717">
        <w:rPr>
          <w:lang w:val="lv-LV"/>
        </w:rPr>
        <w:t xml:space="preserve">  </w:t>
      </w:r>
    </w:p>
  </w:footnote>
  <w:footnote w:id="116">
    <w:p w14:paraId="2EDBEFB8" w14:textId="77777777" w:rsidR="003B019A" w:rsidRPr="00266717" w:rsidRDefault="003B019A" w:rsidP="009E398B">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"https://maksligiemitraji.lv"</w:instrText>
      </w:r>
      <w:r>
        <w:fldChar w:fldCharType="separate"/>
      </w:r>
      <w:r w:rsidRPr="00266717">
        <w:rPr>
          <w:rStyle w:val="Hipersaite"/>
          <w:lang w:val="lv-LV"/>
        </w:rPr>
        <w:t>https://maksligiemitraji.lv</w:t>
      </w:r>
      <w:r>
        <w:fldChar w:fldCharType="end"/>
      </w:r>
    </w:p>
  </w:footnote>
  <w:footnote w:id="117">
    <w:p w14:paraId="51C6B418" w14:textId="0139C87D" w:rsidR="00DD5EAD" w:rsidRPr="00DD5EAD" w:rsidRDefault="00DD5EAD" w:rsidP="00DD5EAD">
      <w:pPr>
        <w:pStyle w:val="Vresteksts"/>
        <w:ind w:firstLine="0"/>
        <w:rPr>
          <w:lang w:val="lv-LV"/>
        </w:rPr>
      </w:pPr>
      <w:r>
        <w:rPr>
          <w:rStyle w:val="Vresatsauce"/>
        </w:rPr>
        <w:footnoteRef/>
      </w:r>
      <w:r w:rsidRPr="00266717">
        <w:rPr>
          <w:lang w:val="lv-LV"/>
        </w:rPr>
        <w:t xml:space="preserve"> </w:t>
      </w:r>
      <w:r>
        <w:fldChar w:fldCharType="begin"/>
      </w:r>
      <w:r w:rsidRPr="00266717">
        <w:rPr>
          <w:lang w:val="lv-LV"/>
        </w:rPr>
        <w:instrText>HYPERLINK "https://www.daba.gov.lv/lv/jaunums/no-aprila-lidz-julijam-trauces-kormoranus"</w:instrText>
      </w:r>
      <w:r>
        <w:fldChar w:fldCharType="separate"/>
      </w:r>
      <w:r w:rsidRPr="00DD5EAD">
        <w:rPr>
          <w:rStyle w:val="Hipersaite"/>
          <w:lang w:val="lv-LV"/>
        </w:rPr>
        <w:t xml:space="preserve">No aprīļa līdz jūlijam traucēs </w:t>
      </w:r>
      <w:proofErr w:type="spellStart"/>
      <w:r w:rsidRPr="00DD5EAD">
        <w:rPr>
          <w:rStyle w:val="Hipersaite"/>
          <w:lang w:val="lv-LV"/>
        </w:rPr>
        <w:t>kormorānus</w:t>
      </w:r>
      <w:proofErr w:type="spellEnd"/>
      <w:r w:rsidRPr="00DD5EAD">
        <w:rPr>
          <w:rStyle w:val="Hipersaite"/>
          <w:lang w:val="lv-LV"/>
        </w:rPr>
        <w:t xml:space="preserve"> | Dabas aizsardzības pārvalde</w:t>
      </w:r>
      <w:r>
        <w:fldChar w:fldCharType="end"/>
      </w:r>
    </w:p>
  </w:footnote>
  <w:footnote w:id="118">
    <w:p w14:paraId="7DC3EEFF" w14:textId="44C4FB1A" w:rsidR="00472E5A" w:rsidRPr="00472E5A" w:rsidRDefault="00472E5A">
      <w:pPr>
        <w:pStyle w:val="Vresteksts"/>
        <w:rPr>
          <w:lang w:val="lv-LV"/>
        </w:rPr>
      </w:pPr>
      <w:r>
        <w:rPr>
          <w:rStyle w:val="Vresatsauce"/>
        </w:rPr>
        <w:footnoteRef/>
      </w:r>
      <w:r>
        <w:t xml:space="preserve"> </w:t>
      </w:r>
      <w:hyperlink r:id="rId8" w:history="1">
        <w:r w:rsidRPr="00472E5A">
          <w:rPr>
            <w:rStyle w:val="Hipersaite"/>
            <w:lang w:val="lv-LV"/>
          </w:rPr>
          <w:t>Vietvārdu datubāze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07FC" w14:textId="4CAF53E0" w:rsidR="007805F2" w:rsidRPr="00943BD3" w:rsidRDefault="000629DB" w:rsidP="007B40F5">
    <w:pPr>
      <w:pStyle w:val="Galvene"/>
      <w:ind w:firstLine="0"/>
      <w:jc w:val="right"/>
      <w:rPr>
        <w:sz w:val="16"/>
        <w:szCs w:val="16"/>
      </w:rPr>
    </w:pPr>
    <w:r w:rsidRPr="00943BD3">
      <w:rPr>
        <w:color w:val="808080" w:themeColor="background1" w:themeShade="80"/>
        <w:sz w:val="22"/>
      </w:rPr>
      <w:t xml:space="preserve">Dabas </w:t>
    </w:r>
    <w:r w:rsidR="00D934E3">
      <w:rPr>
        <w:color w:val="808080" w:themeColor="background1" w:themeShade="80"/>
        <w:sz w:val="22"/>
      </w:rPr>
      <w:t>park</w:t>
    </w:r>
    <w:r w:rsidRPr="00943BD3">
      <w:rPr>
        <w:color w:val="808080" w:themeColor="background1" w:themeShade="80"/>
        <w:sz w:val="22"/>
      </w:rPr>
      <w:t>a “</w:t>
    </w:r>
    <w:r w:rsidR="00D934E3">
      <w:rPr>
        <w:color w:val="808080" w:themeColor="background1" w:themeShade="80"/>
        <w:sz w:val="22"/>
      </w:rPr>
      <w:t>Cirīša ezers</w:t>
    </w:r>
    <w:r w:rsidRPr="00943BD3">
      <w:rPr>
        <w:color w:val="808080" w:themeColor="background1" w:themeShade="80"/>
        <w:sz w:val="22"/>
      </w:rPr>
      <w:t>“ dabas aizsardzības plān</w:t>
    </w:r>
    <w:r w:rsidR="007B40F5">
      <w:rPr>
        <w:color w:val="808080" w:themeColor="background1" w:themeShade="80"/>
        <w:sz w:val="22"/>
      </w:rPr>
      <w:t>s</w:t>
    </w:r>
    <w:r w:rsidR="001B43C3">
      <w:rPr>
        <w:color w:val="808080" w:themeColor="background1" w:themeShade="8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1476" w14:textId="416D796E" w:rsidR="002209CC" w:rsidRPr="008D5E10" w:rsidRDefault="008D5E10" w:rsidP="008D5E10">
    <w:pPr>
      <w:pStyle w:val="Galvene"/>
      <w:jc w:val="right"/>
    </w:pPr>
    <w:r w:rsidRPr="00943BD3">
      <w:rPr>
        <w:color w:val="808080" w:themeColor="background1" w:themeShade="80"/>
        <w:sz w:val="22"/>
      </w:rPr>
      <w:t xml:space="preserve">Dabas </w:t>
    </w:r>
    <w:r>
      <w:rPr>
        <w:color w:val="808080" w:themeColor="background1" w:themeShade="80"/>
        <w:sz w:val="22"/>
      </w:rPr>
      <w:t>park</w:t>
    </w:r>
    <w:r w:rsidRPr="00943BD3">
      <w:rPr>
        <w:color w:val="808080" w:themeColor="background1" w:themeShade="80"/>
        <w:sz w:val="22"/>
      </w:rPr>
      <w:t>a “</w:t>
    </w:r>
    <w:r>
      <w:rPr>
        <w:color w:val="808080" w:themeColor="background1" w:themeShade="80"/>
        <w:sz w:val="22"/>
      </w:rPr>
      <w:t>Cirīša ezers</w:t>
    </w:r>
    <w:r w:rsidRPr="00943BD3">
      <w:rPr>
        <w:color w:val="808080" w:themeColor="background1" w:themeShade="80"/>
        <w:sz w:val="22"/>
      </w:rPr>
      <w:t>“ dabas aizsardzības plān</w:t>
    </w:r>
    <w:r>
      <w:rPr>
        <w:color w:val="808080" w:themeColor="background1" w:themeShade="80"/>
        <w:sz w:val="22"/>
      </w:rPr>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FE45" w14:textId="77777777" w:rsidR="007E7092" w:rsidRPr="00EC39CA" w:rsidRDefault="007E7092"/>
  <w:p w14:paraId="629E6AC4" w14:textId="77777777" w:rsidR="007E7092" w:rsidRPr="00EC39CA" w:rsidRDefault="007E70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6A5"/>
    <w:multiLevelType w:val="hybridMultilevel"/>
    <w:tmpl w:val="C792BE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1304D"/>
    <w:multiLevelType w:val="hybridMultilevel"/>
    <w:tmpl w:val="73DE678E"/>
    <w:lvl w:ilvl="0" w:tplc="333AC226">
      <w:start w:val="1"/>
      <w:numFmt w:val="decimal"/>
      <w:lvlText w:val="%1."/>
      <w:lvlJc w:val="left"/>
      <w:pPr>
        <w:ind w:left="489" w:hanging="360"/>
      </w:pPr>
      <w:rPr>
        <w:rFonts w:ascii="Times New Roman" w:hAnsi="Times New Roman" w:cs="Times New Roman" w:hint="default"/>
        <w:color w:val="000000" w:themeColor="text1"/>
        <w:sz w:val="20"/>
        <w:szCs w:val="20"/>
      </w:rPr>
    </w:lvl>
    <w:lvl w:ilvl="1" w:tplc="08090019" w:tentative="1">
      <w:start w:val="1"/>
      <w:numFmt w:val="lowerLetter"/>
      <w:lvlText w:val="%2."/>
      <w:lvlJc w:val="left"/>
      <w:pPr>
        <w:ind w:left="1209" w:hanging="360"/>
      </w:pPr>
    </w:lvl>
    <w:lvl w:ilvl="2" w:tplc="0809001B" w:tentative="1">
      <w:start w:val="1"/>
      <w:numFmt w:val="lowerRoman"/>
      <w:lvlText w:val="%3."/>
      <w:lvlJc w:val="right"/>
      <w:pPr>
        <w:ind w:left="1929" w:hanging="180"/>
      </w:pPr>
    </w:lvl>
    <w:lvl w:ilvl="3" w:tplc="0809000F" w:tentative="1">
      <w:start w:val="1"/>
      <w:numFmt w:val="decimal"/>
      <w:lvlText w:val="%4."/>
      <w:lvlJc w:val="left"/>
      <w:pPr>
        <w:ind w:left="2649" w:hanging="360"/>
      </w:pPr>
    </w:lvl>
    <w:lvl w:ilvl="4" w:tplc="08090019" w:tentative="1">
      <w:start w:val="1"/>
      <w:numFmt w:val="lowerLetter"/>
      <w:lvlText w:val="%5."/>
      <w:lvlJc w:val="left"/>
      <w:pPr>
        <w:ind w:left="3369" w:hanging="360"/>
      </w:pPr>
    </w:lvl>
    <w:lvl w:ilvl="5" w:tplc="0809001B" w:tentative="1">
      <w:start w:val="1"/>
      <w:numFmt w:val="lowerRoman"/>
      <w:lvlText w:val="%6."/>
      <w:lvlJc w:val="right"/>
      <w:pPr>
        <w:ind w:left="4089" w:hanging="180"/>
      </w:pPr>
    </w:lvl>
    <w:lvl w:ilvl="6" w:tplc="0809000F" w:tentative="1">
      <w:start w:val="1"/>
      <w:numFmt w:val="decimal"/>
      <w:lvlText w:val="%7."/>
      <w:lvlJc w:val="left"/>
      <w:pPr>
        <w:ind w:left="4809" w:hanging="360"/>
      </w:pPr>
    </w:lvl>
    <w:lvl w:ilvl="7" w:tplc="08090019" w:tentative="1">
      <w:start w:val="1"/>
      <w:numFmt w:val="lowerLetter"/>
      <w:lvlText w:val="%8."/>
      <w:lvlJc w:val="left"/>
      <w:pPr>
        <w:ind w:left="5529" w:hanging="360"/>
      </w:pPr>
    </w:lvl>
    <w:lvl w:ilvl="8" w:tplc="0809001B" w:tentative="1">
      <w:start w:val="1"/>
      <w:numFmt w:val="lowerRoman"/>
      <w:lvlText w:val="%9."/>
      <w:lvlJc w:val="right"/>
      <w:pPr>
        <w:ind w:left="6249" w:hanging="180"/>
      </w:pPr>
    </w:lvl>
  </w:abstractNum>
  <w:abstractNum w:abstractNumId="2" w15:restartNumberingAfterBreak="0">
    <w:nsid w:val="029A79A0"/>
    <w:multiLevelType w:val="hybridMultilevel"/>
    <w:tmpl w:val="E104E878"/>
    <w:lvl w:ilvl="0" w:tplc="F74CEA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4F1315"/>
    <w:multiLevelType w:val="hybridMultilevel"/>
    <w:tmpl w:val="51021FA4"/>
    <w:lvl w:ilvl="0" w:tplc="3C562724">
      <w:start w:val="1"/>
      <w:numFmt w:val="decimal"/>
      <w:lvlText w:val="%1)"/>
      <w:lvlJc w:val="left"/>
      <w:pPr>
        <w:ind w:left="1211" w:hanging="360"/>
      </w:pPr>
      <w:rPr>
        <w:rFonts w:hint="default"/>
      </w:rPr>
    </w:lvl>
    <w:lvl w:ilvl="1" w:tplc="5F54826C">
      <w:numFmt w:val="bullet"/>
      <w:lvlText w:val="-"/>
      <w:lvlJc w:val="left"/>
      <w:pPr>
        <w:ind w:left="2101" w:hanging="530"/>
      </w:pPr>
      <w:rPr>
        <w:rFonts w:ascii="Times New Roman" w:eastAsia="Calibri"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0C914CD6"/>
    <w:multiLevelType w:val="hybridMultilevel"/>
    <w:tmpl w:val="086EC2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152C30"/>
    <w:multiLevelType w:val="multilevel"/>
    <w:tmpl w:val="0409001F"/>
    <w:lvl w:ilvl="0">
      <w:start w:val="1"/>
      <w:numFmt w:val="decimal"/>
      <w:lvlText w:val="%1."/>
      <w:lvlJc w:val="left"/>
      <w:pPr>
        <w:ind w:left="360" w:hanging="360"/>
      </w:pPr>
    </w:lvl>
    <w:lvl w:ilvl="1">
      <w:start w:val="1"/>
      <w:numFmt w:val="decimal"/>
      <w:lvlText w:val="%1.%2."/>
      <w:lvlJc w:val="left"/>
      <w:pPr>
        <w:ind w:left="14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C5F0B"/>
    <w:multiLevelType w:val="hybridMultilevel"/>
    <w:tmpl w:val="E536FA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7879F8"/>
    <w:multiLevelType w:val="hybridMultilevel"/>
    <w:tmpl w:val="379E27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A310A23"/>
    <w:multiLevelType w:val="hybridMultilevel"/>
    <w:tmpl w:val="001EB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3F25F6"/>
    <w:multiLevelType w:val="hybridMultilevel"/>
    <w:tmpl w:val="FD4E248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1" w15:restartNumberingAfterBreak="0">
    <w:nsid w:val="1F5F44C6"/>
    <w:multiLevelType w:val="hybridMultilevel"/>
    <w:tmpl w:val="64126556"/>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2" w15:restartNumberingAfterBreak="0">
    <w:nsid w:val="20AD3C76"/>
    <w:multiLevelType w:val="hybridMultilevel"/>
    <w:tmpl w:val="762A991E"/>
    <w:lvl w:ilvl="0" w:tplc="81CE3ABE">
      <w:start w:val="1"/>
      <w:numFmt w:val="decimal"/>
      <w:lvlText w:val="%1."/>
      <w:lvlJc w:val="left"/>
      <w:pPr>
        <w:ind w:left="1352"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01EA1"/>
    <w:multiLevelType w:val="hybridMultilevel"/>
    <w:tmpl w:val="8B1AD58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2C01534B"/>
    <w:multiLevelType w:val="hybridMultilevel"/>
    <w:tmpl w:val="46BE6ED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2E011F17"/>
    <w:multiLevelType w:val="hybridMultilevel"/>
    <w:tmpl w:val="E6088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F819BC"/>
    <w:multiLevelType w:val="hybridMultilevel"/>
    <w:tmpl w:val="14A4193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F125B1"/>
    <w:multiLevelType w:val="hybridMultilevel"/>
    <w:tmpl w:val="37F06572"/>
    <w:lvl w:ilvl="0" w:tplc="19B0DB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3167E15"/>
    <w:multiLevelType w:val="hybridMultilevel"/>
    <w:tmpl w:val="5DC48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763EB7"/>
    <w:multiLevelType w:val="hybridMultilevel"/>
    <w:tmpl w:val="8A52F39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3CE675F2"/>
    <w:multiLevelType w:val="hybridMultilevel"/>
    <w:tmpl w:val="06F2E6C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3" w15:restartNumberingAfterBreak="0">
    <w:nsid w:val="3E7711A5"/>
    <w:multiLevelType w:val="hybridMultilevel"/>
    <w:tmpl w:val="D25A5C98"/>
    <w:lvl w:ilvl="0" w:tplc="82D4867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D50041"/>
    <w:multiLevelType w:val="hybridMultilevel"/>
    <w:tmpl w:val="C2C45DE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5" w15:restartNumberingAfterBreak="0">
    <w:nsid w:val="41464E03"/>
    <w:multiLevelType w:val="multilevel"/>
    <w:tmpl w:val="768C6E58"/>
    <w:lvl w:ilvl="0">
      <w:start w:val="1"/>
      <w:numFmt w:val="decimal"/>
      <w:lvlText w:val="%1."/>
      <w:lvlJc w:val="left"/>
      <w:pPr>
        <w:ind w:left="720" w:hanging="360"/>
      </w:pPr>
    </w:lvl>
    <w:lvl w:ilvl="1">
      <w:start w:val="9"/>
      <w:numFmt w:val="decimal"/>
      <w:isLgl/>
      <w:lvlText w:val="%1.%2."/>
      <w:lvlJc w:val="left"/>
      <w:pPr>
        <w:ind w:left="1670" w:hanging="705"/>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895" w:hanging="720"/>
      </w:pPr>
      <w:rPr>
        <w:rFonts w:hint="default"/>
      </w:rPr>
    </w:lvl>
    <w:lvl w:ilvl="4">
      <w:start w:val="1"/>
      <w:numFmt w:val="decimal"/>
      <w:isLgl/>
      <w:lvlText w:val="%1.%2.%3.%4.%5."/>
      <w:lvlJc w:val="left"/>
      <w:pPr>
        <w:ind w:left="3860" w:hanging="1080"/>
      </w:pPr>
      <w:rPr>
        <w:rFonts w:hint="default"/>
      </w:rPr>
    </w:lvl>
    <w:lvl w:ilvl="5">
      <w:start w:val="1"/>
      <w:numFmt w:val="decimal"/>
      <w:isLgl/>
      <w:lvlText w:val="%1.%2.%3.%4.%5.%6."/>
      <w:lvlJc w:val="left"/>
      <w:pPr>
        <w:ind w:left="4465" w:hanging="1080"/>
      </w:pPr>
      <w:rPr>
        <w:rFonts w:hint="default"/>
      </w:rPr>
    </w:lvl>
    <w:lvl w:ilvl="6">
      <w:start w:val="1"/>
      <w:numFmt w:val="decimal"/>
      <w:isLgl/>
      <w:lvlText w:val="%1.%2.%3.%4.%5.%6.%7."/>
      <w:lvlJc w:val="left"/>
      <w:pPr>
        <w:ind w:left="5430" w:hanging="1440"/>
      </w:pPr>
      <w:rPr>
        <w:rFonts w:hint="default"/>
      </w:rPr>
    </w:lvl>
    <w:lvl w:ilvl="7">
      <w:start w:val="1"/>
      <w:numFmt w:val="decimal"/>
      <w:isLgl/>
      <w:lvlText w:val="%1.%2.%3.%4.%5.%6.%7.%8."/>
      <w:lvlJc w:val="left"/>
      <w:pPr>
        <w:ind w:left="6035" w:hanging="1440"/>
      </w:pPr>
      <w:rPr>
        <w:rFonts w:hint="default"/>
      </w:rPr>
    </w:lvl>
    <w:lvl w:ilvl="8">
      <w:start w:val="1"/>
      <w:numFmt w:val="decimal"/>
      <w:isLgl/>
      <w:lvlText w:val="%1.%2.%3.%4.%5.%6.%7.%8.%9."/>
      <w:lvlJc w:val="left"/>
      <w:pPr>
        <w:ind w:left="7000" w:hanging="1800"/>
      </w:pPr>
      <w:rPr>
        <w:rFonts w:hint="default"/>
      </w:rPr>
    </w:lvl>
  </w:abstractNum>
  <w:abstractNum w:abstractNumId="26" w15:restartNumberingAfterBreak="0">
    <w:nsid w:val="41703608"/>
    <w:multiLevelType w:val="hybridMultilevel"/>
    <w:tmpl w:val="32704B1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45B454CB"/>
    <w:multiLevelType w:val="hybridMultilevel"/>
    <w:tmpl w:val="652836C8"/>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8" w15:restartNumberingAfterBreak="0">
    <w:nsid w:val="45DB36E0"/>
    <w:multiLevelType w:val="hybridMultilevel"/>
    <w:tmpl w:val="F92CAD08"/>
    <w:lvl w:ilvl="0" w:tplc="B2A0348A">
      <w:numFmt w:val="bullet"/>
      <w:lvlText w:val="•"/>
      <w:lvlJc w:val="left"/>
      <w:pPr>
        <w:ind w:left="1436" w:hanging="585"/>
      </w:pPr>
      <w:rPr>
        <w:rFonts w:ascii="Times New Roman" w:eastAsiaTheme="majorEastAsia"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9" w15:restartNumberingAfterBreak="0">
    <w:nsid w:val="481E6930"/>
    <w:multiLevelType w:val="hybridMultilevel"/>
    <w:tmpl w:val="5D32ABC4"/>
    <w:lvl w:ilvl="0" w:tplc="1674BB2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4ACA5999"/>
    <w:multiLevelType w:val="hybridMultilevel"/>
    <w:tmpl w:val="1B306A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B4F6937"/>
    <w:multiLevelType w:val="multilevel"/>
    <w:tmpl w:val="E1947EB0"/>
    <w:lvl w:ilvl="0">
      <w:start w:val="1"/>
      <w:numFmt w:val="decimal"/>
      <w:lvlText w:val="%1."/>
      <w:lvlJc w:val="left"/>
      <w:pPr>
        <w:ind w:left="489" w:hanging="360"/>
      </w:pPr>
      <w:rPr>
        <w:rFonts w:ascii="Times New Roman" w:hAnsi="Times New Roman" w:cs="Times New Roman" w:hint="default"/>
        <w:color w:val="000000" w:themeColor="text1"/>
      </w:rPr>
    </w:lvl>
    <w:lvl w:ilvl="1">
      <w:start w:val="11"/>
      <w:numFmt w:val="decimal"/>
      <w:isLgl/>
      <w:lvlText w:val="%1.%2."/>
      <w:lvlJc w:val="left"/>
      <w:pPr>
        <w:ind w:left="629" w:hanging="500"/>
      </w:pPr>
      <w:rPr>
        <w:rFonts w:hint="default"/>
      </w:rPr>
    </w:lvl>
    <w:lvl w:ilvl="2">
      <w:start w:val="1"/>
      <w:numFmt w:val="decimal"/>
      <w:isLgl/>
      <w:lvlText w:val="%1.%2.%3."/>
      <w:lvlJc w:val="left"/>
      <w:pPr>
        <w:ind w:left="849" w:hanging="720"/>
      </w:pPr>
      <w:rPr>
        <w:rFonts w:hint="default"/>
      </w:rPr>
    </w:lvl>
    <w:lvl w:ilvl="3">
      <w:start w:val="1"/>
      <w:numFmt w:val="decimal"/>
      <w:isLgl/>
      <w:lvlText w:val="%1.%2.%3.%4."/>
      <w:lvlJc w:val="left"/>
      <w:pPr>
        <w:ind w:left="849" w:hanging="720"/>
      </w:pPr>
      <w:rPr>
        <w:rFonts w:hint="default"/>
      </w:rPr>
    </w:lvl>
    <w:lvl w:ilvl="4">
      <w:start w:val="1"/>
      <w:numFmt w:val="decimal"/>
      <w:isLgl/>
      <w:lvlText w:val="%1.%2.%3.%4.%5."/>
      <w:lvlJc w:val="left"/>
      <w:pPr>
        <w:ind w:left="1209" w:hanging="1080"/>
      </w:pPr>
      <w:rPr>
        <w:rFonts w:hint="default"/>
      </w:rPr>
    </w:lvl>
    <w:lvl w:ilvl="5">
      <w:start w:val="1"/>
      <w:numFmt w:val="decimal"/>
      <w:isLgl/>
      <w:lvlText w:val="%1.%2.%3.%4.%5.%6."/>
      <w:lvlJc w:val="left"/>
      <w:pPr>
        <w:ind w:left="1209" w:hanging="1080"/>
      </w:pPr>
      <w:rPr>
        <w:rFonts w:hint="default"/>
      </w:rPr>
    </w:lvl>
    <w:lvl w:ilvl="6">
      <w:start w:val="1"/>
      <w:numFmt w:val="decimal"/>
      <w:isLgl/>
      <w:lvlText w:val="%1.%2.%3.%4.%5.%6.%7."/>
      <w:lvlJc w:val="left"/>
      <w:pPr>
        <w:ind w:left="1209" w:hanging="1080"/>
      </w:pPr>
      <w:rPr>
        <w:rFonts w:hint="default"/>
      </w:rPr>
    </w:lvl>
    <w:lvl w:ilvl="7">
      <w:start w:val="1"/>
      <w:numFmt w:val="decimal"/>
      <w:isLgl/>
      <w:lvlText w:val="%1.%2.%3.%4.%5.%6.%7.%8."/>
      <w:lvlJc w:val="left"/>
      <w:pPr>
        <w:ind w:left="1569" w:hanging="1440"/>
      </w:pPr>
      <w:rPr>
        <w:rFonts w:hint="default"/>
      </w:rPr>
    </w:lvl>
    <w:lvl w:ilvl="8">
      <w:start w:val="1"/>
      <w:numFmt w:val="decimal"/>
      <w:isLgl/>
      <w:lvlText w:val="%1.%2.%3.%4.%5.%6.%7.%8.%9."/>
      <w:lvlJc w:val="left"/>
      <w:pPr>
        <w:ind w:left="1569" w:hanging="1440"/>
      </w:pPr>
      <w:rPr>
        <w:rFonts w:hint="default"/>
      </w:rPr>
    </w:lvl>
  </w:abstractNum>
  <w:abstractNum w:abstractNumId="32" w15:restartNumberingAfterBreak="0">
    <w:nsid w:val="4E08524D"/>
    <w:multiLevelType w:val="multilevel"/>
    <w:tmpl w:val="7E505032"/>
    <w:lvl w:ilvl="0">
      <w:start w:val="2"/>
      <w:numFmt w:val="upperRoman"/>
      <w:lvlText w:val="%1."/>
      <w:lvlJc w:val="left"/>
      <w:pPr>
        <w:ind w:left="1080" w:hanging="72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14744A8"/>
    <w:multiLevelType w:val="hybridMultilevel"/>
    <w:tmpl w:val="38A8F692"/>
    <w:lvl w:ilvl="0" w:tplc="D99269BE">
      <w:start w:val="2018"/>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55E274D0"/>
    <w:multiLevelType w:val="hybridMultilevel"/>
    <w:tmpl w:val="1E144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75B0462"/>
    <w:multiLevelType w:val="hybridMultilevel"/>
    <w:tmpl w:val="C0D8C8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226305"/>
    <w:multiLevelType w:val="hybridMultilevel"/>
    <w:tmpl w:val="282CA86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7" w15:restartNumberingAfterBreak="0">
    <w:nsid w:val="5D572C5B"/>
    <w:multiLevelType w:val="hybridMultilevel"/>
    <w:tmpl w:val="96D4C67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8" w15:restartNumberingAfterBreak="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15:restartNumberingAfterBreak="0">
    <w:nsid w:val="639A65B8"/>
    <w:multiLevelType w:val="hybridMultilevel"/>
    <w:tmpl w:val="0500351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0" w15:restartNumberingAfterBreak="0">
    <w:nsid w:val="66203217"/>
    <w:multiLevelType w:val="hybridMultilevel"/>
    <w:tmpl w:val="A978F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80F51E3"/>
    <w:multiLevelType w:val="hybridMultilevel"/>
    <w:tmpl w:val="652E014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81A76E2"/>
    <w:multiLevelType w:val="hybridMultilevel"/>
    <w:tmpl w:val="FBD48D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E534403"/>
    <w:multiLevelType w:val="hybridMultilevel"/>
    <w:tmpl w:val="1C7E966C"/>
    <w:lvl w:ilvl="0" w:tplc="9572B21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6F0A1919"/>
    <w:multiLevelType w:val="hybridMultilevel"/>
    <w:tmpl w:val="CD745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645B74"/>
    <w:multiLevelType w:val="hybridMultilevel"/>
    <w:tmpl w:val="70E09AB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1473786484">
    <w:abstractNumId w:val="18"/>
  </w:num>
  <w:num w:numId="2" w16cid:durableId="1401947727">
    <w:abstractNumId w:val="8"/>
  </w:num>
  <w:num w:numId="3" w16cid:durableId="91972779">
    <w:abstractNumId w:val="38"/>
  </w:num>
  <w:num w:numId="4" w16cid:durableId="1263881512">
    <w:abstractNumId w:val="5"/>
  </w:num>
  <w:num w:numId="5" w16cid:durableId="310444083">
    <w:abstractNumId w:val="13"/>
  </w:num>
  <w:num w:numId="6" w16cid:durableId="733550010">
    <w:abstractNumId w:val="20"/>
  </w:num>
  <w:num w:numId="7" w16cid:durableId="1778601126">
    <w:abstractNumId w:val="28"/>
  </w:num>
  <w:num w:numId="8" w16cid:durableId="468743244">
    <w:abstractNumId w:val="32"/>
  </w:num>
  <w:num w:numId="9" w16cid:durableId="256713559">
    <w:abstractNumId w:val="2"/>
  </w:num>
  <w:num w:numId="10" w16cid:durableId="1802068185">
    <w:abstractNumId w:val="3"/>
  </w:num>
  <w:num w:numId="11" w16cid:durableId="1147820631">
    <w:abstractNumId w:val="29"/>
  </w:num>
  <w:num w:numId="12" w16cid:durableId="2070951957">
    <w:abstractNumId w:val="26"/>
  </w:num>
  <w:num w:numId="13" w16cid:durableId="1247762984">
    <w:abstractNumId w:val="45"/>
  </w:num>
  <w:num w:numId="14" w16cid:durableId="1872843691">
    <w:abstractNumId w:val="1"/>
  </w:num>
  <w:num w:numId="15" w16cid:durableId="1543054599">
    <w:abstractNumId w:val="31"/>
  </w:num>
  <w:num w:numId="16" w16cid:durableId="903753998">
    <w:abstractNumId w:val="25"/>
  </w:num>
  <w:num w:numId="17" w16cid:durableId="1296519052">
    <w:abstractNumId w:val="44"/>
  </w:num>
  <w:num w:numId="18" w16cid:durableId="1097214543">
    <w:abstractNumId w:val="39"/>
  </w:num>
  <w:num w:numId="19" w16cid:durableId="1362434066">
    <w:abstractNumId w:val="15"/>
  </w:num>
  <w:num w:numId="20" w16cid:durableId="1424376110">
    <w:abstractNumId w:val="21"/>
  </w:num>
  <w:num w:numId="21" w16cid:durableId="627009964">
    <w:abstractNumId w:val="27"/>
  </w:num>
  <w:num w:numId="22" w16cid:durableId="527761779">
    <w:abstractNumId w:val="24"/>
  </w:num>
  <w:num w:numId="23" w16cid:durableId="671029199">
    <w:abstractNumId w:val="14"/>
  </w:num>
  <w:num w:numId="24" w16cid:durableId="1605306327">
    <w:abstractNumId w:val="9"/>
  </w:num>
  <w:num w:numId="25" w16cid:durableId="1052732044">
    <w:abstractNumId w:val="37"/>
  </w:num>
  <w:num w:numId="26" w16cid:durableId="1503885405">
    <w:abstractNumId w:val="36"/>
  </w:num>
  <w:num w:numId="27" w16cid:durableId="557663876">
    <w:abstractNumId w:val="0"/>
  </w:num>
  <w:num w:numId="28" w16cid:durableId="963388640">
    <w:abstractNumId w:val="40"/>
  </w:num>
  <w:num w:numId="29" w16cid:durableId="1093088266">
    <w:abstractNumId w:val="35"/>
  </w:num>
  <w:num w:numId="30" w16cid:durableId="1686979369">
    <w:abstractNumId w:val="16"/>
  </w:num>
  <w:num w:numId="31" w16cid:durableId="1136795334">
    <w:abstractNumId w:val="30"/>
  </w:num>
  <w:num w:numId="32" w16cid:durableId="1884511500">
    <w:abstractNumId w:val="42"/>
  </w:num>
  <w:num w:numId="33" w16cid:durableId="1687293786">
    <w:abstractNumId w:val="6"/>
  </w:num>
  <w:num w:numId="34" w16cid:durableId="1599564056">
    <w:abstractNumId w:val="10"/>
  </w:num>
  <w:num w:numId="35" w16cid:durableId="1706757651">
    <w:abstractNumId w:val="7"/>
  </w:num>
  <w:num w:numId="36" w16cid:durableId="1911306025">
    <w:abstractNumId w:val="34"/>
  </w:num>
  <w:num w:numId="37" w16cid:durableId="1848518823">
    <w:abstractNumId w:val="22"/>
  </w:num>
  <w:num w:numId="38" w16cid:durableId="1282566521">
    <w:abstractNumId w:val="4"/>
  </w:num>
  <w:num w:numId="39" w16cid:durableId="722295401">
    <w:abstractNumId w:val="41"/>
  </w:num>
  <w:num w:numId="40" w16cid:durableId="196897609">
    <w:abstractNumId w:val="11"/>
  </w:num>
  <w:num w:numId="41" w16cid:durableId="2141337708">
    <w:abstractNumId w:val="23"/>
  </w:num>
  <w:num w:numId="42" w16cid:durableId="1233468142">
    <w:abstractNumId w:val="43"/>
  </w:num>
  <w:num w:numId="43" w16cid:durableId="2054378168">
    <w:abstractNumId w:val="12"/>
  </w:num>
  <w:num w:numId="44" w16cid:durableId="1901283372">
    <w:abstractNumId w:val="33"/>
  </w:num>
  <w:num w:numId="45" w16cid:durableId="1745639512">
    <w:abstractNumId w:val="19"/>
  </w:num>
  <w:num w:numId="46" w16cid:durableId="1859346819">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A0"/>
    <w:rsid w:val="000001F2"/>
    <w:rsid w:val="00000304"/>
    <w:rsid w:val="000003DE"/>
    <w:rsid w:val="00000C63"/>
    <w:rsid w:val="00000D4B"/>
    <w:rsid w:val="00000FCA"/>
    <w:rsid w:val="0000104E"/>
    <w:rsid w:val="0000180D"/>
    <w:rsid w:val="000019AA"/>
    <w:rsid w:val="00001EF3"/>
    <w:rsid w:val="00001F77"/>
    <w:rsid w:val="0000203E"/>
    <w:rsid w:val="000022D6"/>
    <w:rsid w:val="000023DD"/>
    <w:rsid w:val="000036B0"/>
    <w:rsid w:val="00003B4A"/>
    <w:rsid w:val="000048E8"/>
    <w:rsid w:val="00005373"/>
    <w:rsid w:val="0000554A"/>
    <w:rsid w:val="000057D3"/>
    <w:rsid w:val="00005C22"/>
    <w:rsid w:val="00006184"/>
    <w:rsid w:val="00006343"/>
    <w:rsid w:val="0000655C"/>
    <w:rsid w:val="000065CE"/>
    <w:rsid w:val="0000690A"/>
    <w:rsid w:val="000069CD"/>
    <w:rsid w:val="000069D4"/>
    <w:rsid w:val="00006DCC"/>
    <w:rsid w:val="0000710E"/>
    <w:rsid w:val="00007127"/>
    <w:rsid w:val="00007264"/>
    <w:rsid w:val="00007291"/>
    <w:rsid w:val="000073EB"/>
    <w:rsid w:val="0000768A"/>
    <w:rsid w:val="00007D7D"/>
    <w:rsid w:val="000110B7"/>
    <w:rsid w:val="00011155"/>
    <w:rsid w:val="00011573"/>
    <w:rsid w:val="00011B6D"/>
    <w:rsid w:val="00011C3A"/>
    <w:rsid w:val="00011D83"/>
    <w:rsid w:val="00011DF4"/>
    <w:rsid w:val="00011EC2"/>
    <w:rsid w:val="00011FBF"/>
    <w:rsid w:val="000121E5"/>
    <w:rsid w:val="00012965"/>
    <w:rsid w:val="00012AB4"/>
    <w:rsid w:val="00012D21"/>
    <w:rsid w:val="00012ED7"/>
    <w:rsid w:val="0001308B"/>
    <w:rsid w:val="000130B1"/>
    <w:rsid w:val="00013289"/>
    <w:rsid w:val="0001328E"/>
    <w:rsid w:val="00013420"/>
    <w:rsid w:val="00013509"/>
    <w:rsid w:val="00013688"/>
    <w:rsid w:val="00013EC3"/>
    <w:rsid w:val="000141C8"/>
    <w:rsid w:val="0001482E"/>
    <w:rsid w:val="00014950"/>
    <w:rsid w:val="000149E9"/>
    <w:rsid w:val="00014C9B"/>
    <w:rsid w:val="00014DF4"/>
    <w:rsid w:val="00015A85"/>
    <w:rsid w:val="00015AAB"/>
    <w:rsid w:val="00015EFF"/>
    <w:rsid w:val="00015F1A"/>
    <w:rsid w:val="000160B3"/>
    <w:rsid w:val="000162C1"/>
    <w:rsid w:val="00016B3E"/>
    <w:rsid w:val="000171A4"/>
    <w:rsid w:val="000171AE"/>
    <w:rsid w:val="00017459"/>
    <w:rsid w:val="00017529"/>
    <w:rsid w:val="0001773E"/>
    <w:rsid w:val="00017846"/>
    <w:rsid w:val="0001792F"/>
    <w:rsid w:val="00017A8F"/>
    <w:rsid w:val="00020086"/>
    <w:rsid w:val="00020090"/>
    <w:rsid w:val="00020364"/>
    <w:rsid w:val="000207FD"/>
    <w:rsid w:val="000209C7"/>
    <w:rsid w:val="00020CE3"/>
    <w:rsid w:val="000210BB"/>
    <w:rsid w:val="000213BD"/>
    <w:rsid w:val="000218FF"/>
    <w:rsid w:val="00021E85"/>
    <w:rsid w:val="00021E89"/>
    <w:rsid w:val="00022D49"/>
    <w:rsid w:val="000230D1"/>
    <w:rsid w:val="00023205"/>
    <w:rsid w:val="0002322A"/>
    <w:rsid w:val="00023235"/>
    <w:rsid w:val="00023C3A"/>
    <w:rsid w:val="00023C6A"/>
    <w:rsid w:val="00024288"/>
    <w:rsid w:val="000248E6"/>
    <w:rsid w:val="000248F4"/>
    <w:rsid w:val="00024A41"/>
    <w:rsid w:val="00025678"/>
    <w:rsid w:val="00025C5D"/>
    <w:rsid w:val="00025D08"/>
    <w:rsid w:val="00026020"/>
    <w:rsid w:val="000261DA"/>
    <w:rsid w:val="0002714B"/>
    <w:rsid w:val="000277B3"/>
    <w:rsid w:val="00027908"/>
    <w:rsid w:val="00027E8A"/>
    <w:rsid w:val="0003086D"/>
    <w:rsid w:val="00030B67"/>
    <w:rsid w:val="00030F04"/>
    <w:rsid w:val="00031308"/>
    <w:rsid w:val="00031504"/>
    <w:rsid w:val="00031683"/>
    <w:rsid w:val="0003182A"/>
    <w:rsid w:val="0003189D"/>
    <w:rsid w:val="0003192B"/>
    <w:rsid w:val="00031E40"/>
    <w:rsid w:val="00031ED8"/>
    <w:rsid w:val="000321A4"/>
    <w:rsid w:val="000322F7"/>
    <w:rsid w:val="00032B71"/>
    <w:rsid w:val="00032EA7"/>
    <w:rsid w:val="00033000"/>
    <w:rsid w:val="000335B0"/>
    <w:rsid w:val="00033C07"/>
    <w:rsid w:val="00033C46"/>
    <w:rsid w:val="00033C89"/>
    <w:rsid w:val="00033E35"/>
    <w:rsid w:val="000345D2"/>
    <w:rsid w:val="00034889"/>
    <w:rsid w:val="0003496C"/>
    <w:rsid w:val="000349B4"/>
    <w:rsid w:val="00034B4B"/>
    <w:rsid w:val="00034F0C"/>
    <w:rsid w:val="00035001"/>
    <w:rsid w:val="00035050"/>
    <w:rsid w:val="0003534C"/>
    <w:rsid w:val="000356A4"/>
    <w:rsid w:val="0003572A"/>
    <w:rsid w:val="000358E5"/>
    <w:rsid w:val="000358E7"/>
    <w:rsid w:val="00035DD2"/>
    <w:rsid w:val="00035E8C"/>
    <w:rsid w:val="00035F4E"/>
    <w:rsid w:val="0003615C"/>
    <w:rsid w:val="000362D6"/>
    <w:rsid w:val="0003631E"/>
    <w:rsid w:val="000369AC"/>
    <w:rsid w:val="00036CE2"/>
    <w:rsid w:val="00036D04"/>
    <w:rsid w:val="0003748A"/>
    <w:rsid w:val="0003755F"/>
    <w:rsid w:val="00037682"/>
    <w:rsid w:val="00037C26"/>
    <w:rsid w:val="00037DFB"/>
    <w:rsid w:val="00040635"/>
    <w:rsid w:val="00040788"/>
    <w:rsid w:val="00040B00"/>
    <w:rsid w:val="00040DDD"/>
    <w:rsid w:val="00040F17"/>
    <w:rsid w:val="0004193A"/>
    <w:rsid w:val="000421D1"/>
    <w:rsid w:val="00042B71"/>
    <w:rsid w:val="00042D73"/>
    <w:rsid w:val="00042F77"/>
    <w:rsid w:val="00043790"/>
    <w:rsid w:val="00043A3D"/>
    <w:rsid w:val="000443B5"/>
    <w:rsid w:val="00044F74"/>
    <w:rsid w:val="000453B5"/>
    <w:rsid w:val="000453FA"/>
    <w:rsid w:val="00045411"/>
    <w:rsid w:val="0004584F"/>
    <w:rsid w:val="00045960"/>
    <w:rsid w:val="0004597B"/>
    <w:rsid w:val="00045CE6"/>
    <w:rsid w:val="00045D78"/>
    <w:rsid w:val="00045F91"/>
    <w:rsid w:val="000460FD"/>
    <w:rsid w:val="00046BD5"/>
    <w:rsid w:val="000472C1"/>
    <w:rsid w:val="0004735D"/>
    <w:rsid w:val="00047406"/>
    <w:rsid w:val="000475A7"/>
    <w:rsid w:val="000477F8"/>
    <w:rsid w:val="000478CD"/>
    <w:rsid w:val="000478DD"/>
    <w:rsid w:val="00047978"/>
    <w:rsid w:val="00050387"/>
    <w:rsid w:val="00050396"/>
    <w:rsid w:val="000505CE"/>
    <w:rsid w:val="0005064D"/>
    <w:rsid w:val="000507A2"/>
    <w:rsid w:val="00050899"/>
    <w:rsid w:val="00050959"/>
    <w:rsid w:val="00050A87"/>
    <w:rsid w:val="00050D25"/>
    <w:rsid w:val="00050FDA"/>
    <w:rsid w:val="00050FEE"/>
    <w:rsid w:val="000517AF"/>
    <w:rsid w:val="00051934"/>
    <w:rsid w:val="00051C40"/>
    <w:rsid w:val="00051DFF"/>
    <w:rsid w:val="0005213E"/>
    <w:rsid w:val="00052148"/>
    <w:rsid w:val="00052CBE"/>
    <w:rsid w:val="00052D2C"/>
    <w:rsid w:val="00052E10"/>
    <w:rsid w:val="00053272"/>
    <w:rsid w:val="000532C8"/>
    <w:rsid w:val="0005362F"/>
    <w:rsid w:val="000538EA"/>
    <w:rsid w:val="000538F4"/>
    <w:rsid w:val="00053C4C"/>
    <w:rsid w:val="00053D89"/>
    <w:rsid w:val="0005406C"/>
    <w:rsid w:val="000540B1"/>
    <w:rsid w:val="00054474"/>
    <w:rsid w:val="00054B55"/>
    <w:rsid w:val="000550AB"/>
    <w:rsid w:val="0005527B"/>
    <w:rsid w:val="0005586E"/>
    <w:rsid w:val="00055988"/>
    <w:rsid w:val="00055A0C"/>
    <w:rsid w:val="00055B0F"/>
    <w:rsid w:val="00055F68"/>
    <w:rsid w:val="00055FB3"/>
    <w:rsid w:val="000561E2"/>
    <w:rsid w:val="0005634F"/>
    <w:rsid w:val="000565E4"/>
    <w:rsid w:val="00056CD4"/>
    <w:rsid w:val="00057500"/>
    <w:rsid w:val="0005754A"/>
    <w:rsid w:val="00057A49"/>
    <w:rsid w:val="00057BD6"/>
    <w:rsid w:val="00060167"/>
    <w:rsid w:val="000601E7"/>
    <w:rsid w:val="000602B5"/>
    <w:rsid w:val="00060381"/>
    <w:rsid w:val="0006038B"/>
    <w:rsid w:val="000605A9"/>
    <w:rsid w:val="000607FC"/>
    <w:rsid w:val="00060AA1"/>
    <w:rsid w:val="000610F2"/>
    <w:rsid w:val="00061477"/>
    <w:rsid w:val="00061697"/>
    <w:rsid w:val="00061C85"/>
    <w:rsid w:val="00061C94"/>
    <w:rsid w:val="00062064"/>
    <w:rsid w:val="000625E1"/>
    <w:rsid w:val="000629DB"/>
    <w:rsid w:val="000631BA"/>
    <w:rsid w:val="00063BEB"/>
    <w:rsid w:val="00063D28"/>
    <w:rsid w:val="00063E47"/>
    <w:rsid w:val="00063FD9"/>
    <w:rsid w:val="00063FDD"/>
    <w:rsid w:val="0006438B"/>
    <w:rsid w:val="000648A5"/>
    <w:rsid w:val="00064C86"/>
    <w:rsid w:val="00064E86"/>
    <w:rsid w:val="00064E9B"/>
    <w:rsid w:val="000650AC"/>
    <w:rsid w:val="00065664"/>
    <w:rsid w:val="000656A4"/>
    <w:rsid w:val="00065802"/>
    <w:rsid w:val="0006598E"/>
    <w:rsid w:val="000659FF"/>
    <w:rsid w:val="00065C12"/>
    <w:rsid w:val="00065E27"/>
    <w:rsid w:val="00066058"/>
    <w:rsid w:val="000663B7"/>
    <w:rsid w:val="0006648F"/>
    <w:rsid w:val="00066538"/>
    <w:rsid w:val="00066679"/>
    <w:rsid w:val="0006687C"/>
    <w:rsid w:val="00066B14"/>
    <w:rsid w:val="00066B97"/>
    <w:rsid w:val="00066BAC"/>
    <w:rsid w:val="00066CC4"/>
    <w:rsid w:val="000670AF"/>
    <w:rsid w:val="00067265"/>
    <w:rsid w:val="00067313"/>
    <w:rsid w:val="00067485"/>
    <w:rsid w:val="000675EF"/>
    <w:rsid w:val="00067612"/>
    <w:rsid w:val="00067749"/>
    <w:rsid w:val="00067C07"/>
    <w:rsid w:val="00067E2B"/>
    <w:rsid w:val="00067EA1"/>
    <w:rsid w:val="00070075"/>
    <w:rsid w:val="00070289"/>
    <w:rsid w:val="000707BC"/>
    <w:rsid w:val="00070A36"/>
    <w:rsid w:val="00070A98"/>
    <w:rsid w:val="00070E43"/>
    <w:rsid w:val="000716CC"/>
    <w:rsid w:val="00071A50"/>
    <w:rsid w:val="00071D7B"/>
    <w:rsid w:val="00071DC8"/>
    <w:rsid w:val="00072369"/>
    <w:rsid w:val="00072381"/>
    <w:rsid w:val="000723C7"/>
    <w:rsid w:val="0007254B"/>
    <w:rsid w:val="0007277A"/>
    <w:rsid w:val="00072A01"/>
    <w:rsid w:val="00072CDB"/>
    <w:rsid w:val="00072FD1"/>
    <w:rsid w:val="000735E4"/>
    <w:rsid w:val="0007384C"/>
    <w:rsid w:val="00073CDD"/>
    <w:rsid w:val="00073E4B"/>
    <w:rsid w:val="0007409C"/>
    <w:rsid w:val="0007433E"/>
    <w:rsid w:val="00074394"/>
    <w:rsid w:val="00074559"/>
    <w:rsid w:val="000746A1"/>
    <w:rsid w:val="00074A92"/>
    <w:rsid w:val="00074DA7"/>
    <w:rsid w:val="00075250"/>
    <w:rsid w:val="000753A1"/>
    <w:rsid w:val="00075516"/>
    <w:rsid w:val="000755D7"/>
    <w:rsid w:val="0007563D"/>
    <w:rsid w:val="00075AFE"/>
    <w:rsid w:val="00075DE9"/>
    <w:rsid w:val="00075F1E"/>
    <w:rsid w:val="00076651"/>
    <w:rsid w:val="000768FA"/>
    <w:rsid w:val="00076A4C"/>
    <w:rsid w:val="00076B9F"/>
    <w:rsid w:val="00076BF9"/>
    <w:rsid w:val="00076DFA"/>
    <w:rsid w:val="00076E80"/>
    <w:rsid w:val="00076FA2"/>
    <w:rsid w:val="00077314"/>
    <w:rsid w:val="0007732A"/>
    <w:rsid w:val="000775C7"/>
    <w:rsid w:val="00077D97"/>
    <w:rsid w:val="000802F9"/>
    <w:rsid w:val="000809AE"/>
    <w:rsid w:val="00080AC7"/>
    <w:rsid w:val="00080B7A"/>
    <w:rsid w:val="00080D07"/>
    <w:rsid w:val="00081182"/>
    <w:rsid w:val="000813AA"/>
    <w:rsid w:val="00081964"/>
    <w:rsid w:val="0008205F"/>
    <w:rsid w:val="000822BE"/>
    <w:rsid w:val="00082920"/>
    <w:rsid w:val="00082D49"/>
    <w:rsid w:val="00082DD9"/>
    <w:rsid w:val="00082EC6"/>
    <w:rsid w:val="00082FFE"/>
    <w:rsid w:val="00083175"/>
    <w:rsid w:val="00083387"/>
    <w:rsid w:val="000835A2"/>
    <w:rsid w:val="00083ED4"/>
    <w:rsid w:val="00083F78"/>
    <w:rsid w:val="00084045"/>
    <w:rsid w:val="000841E1"/>
    <w:rsid w:val="00084AE5"/>
    <w:rsid w:val="00084E87"/>
    <w:rsid w:val="00084F64"/>
    <w:rsid w:val="000850C2"/>
    <w:rsid w:val="0008537F"/>
    <w:rsid w:val="00085DAE"/>
    <w:rsid w:val="0008621C"/>
    <w:rsid w:val="000862E8"/>
    <w:rsid w:val="000868D7"/>
    <w:rsid w:val="00086B0E"/>
    <w:rsid w:val="00086C9C"/>
    <w:rsid w:val="00086EA5"/>
    <w:rsid w:val="00087312"/>
    <w:rsid w:val="000874DD"/>
    <w:rsid w:val="000874E8"/>
    <w:rsid w:val="00087A51"/>
    <w:rsid w:val="00087CFB"/>
    <w:rsid w:val="00087F16"/>
    <w:rsid w:val="00087F1E"/>
    <w:rsid w:val="000901A8"/>
    <w:rsid w:val="000901FC"/>
    <w:rsid w:val="00090385"/>
    <w:rsid w:val="00090747"/>
    <w:rsid w:val="00090892"/>
    <w:rsid w:val="00090939"/>
    <w:rsid w:val="0009120F"/>
    <w:rsid w:val="00091991"/>
    <w:rsid w:val="00091DAE"/>
    <w:rsid w:val="00092343"/>
    <w:rsid w:val="0009244C"/>
    <w:rsid w:val="0009251A"/>
    <w:rsid w:val="0009252D"/>
    <w:rsid w:val="000929B1"/>
    <w:rsid w:val="00093174"/>
    <w:rsid w:val="000937C4"/>
    <w:rsid w:val="00093DFF"/>
    <w:rsid w:val="00093E46"/>
    <w:rsid w:val="00094043"/>
    <w:rsid w:val="00094130"/>
    <w:rsid w:val="000942FB"/>
    <w:rsid w:val="000943F0"/>
    <w:rsid w:val="000946AB"/>
    <w:rsid w:val="000946C0"/>
    <w:rsid w:val="00094B01"/>
    <w:rsid w:val="00094B57"/>
    <w:rsid w:val="00094D41"/>
    <w:rsid w:val="000950FD"/>
    <w:rsid w:val="00095553"/>
    <w:rsid w:val="000957D5"/>
    <w:rsid w:val="00096180"/>
    <w:rsid w:val="0009693A"/>
    <w:rsid w:val="00096B79"/>
    <w:rsid w:val="00096D83"/>
    <w:rsid w:val="00097520"/>
    <w:rsid w:val="00097575"/>
    <w:rsid w:val="0009788E"/>
    <w:rsid w:val="00097B72"/>
    <w:rsid w:val="000A0054"/>
    <w:rsid w:val="000A01CC"/>
    <w:rsid w:val="000A02E0"/>
    <w:rsid w:val="000A0326"/>
    <w:rsid w:val="000A0436"/>
    <w:rsid w:val="000A04C4"/>
    <w:rsid w:val="000A0805"/>
    <w:rsid w:val="000A0D03"/>
    <w:rsid w:val="000A0E3F"/>
    <w:rsid w:val="000A1542"/>
    <w:rsid w:val="000A1AC1"/>
    <w:rsid w:val="000A1EB3"/>
    <w:rsid w:val="000A2112"/>
    <w:rsid w:val="000A21A0"/>
    <w:rsid w:val="000A223E"/>
    <w:rsid w:val="000A2543"/>
    <w:rsid w:val="000A25E4"/>
    <w:rsid w:val="000A2886"/>
    <w:rsid w:val="000A2CAA"/>
    <w:rsid w:val="000A2FEE"/>
    <w:rsid w:val="000A324A"/>
    <w:rsid w:val="000A34D7"/>
    <w:rsid w:val="000A3593"/>
    <w:rsid w:val="000A3785"/>
    <w:rsid w:val="000A4410"/>
    <w:rsid w:val="000A45B5"/>
    <w:rsid w:val="000A4BA2"/>
    <w:rsid w:val="000A4D8B"/>
    <w:rsid w:val="000A530F"/>
    <w:rsid w:val="000A533E"/>
    <w:rsid w:val="000A5386"/>
    <w:rsid w:val="000A5BB8"/>
    <w:rsid w:val="000A5BBD"/>
    <w:rsid w:val="000A5BC5"/>
    <w:rsid w:val="000A5C76"/>
    <w:rsid w:val="000A5EBE"/>
    <w:rsid w:val="000A642E"/>
    <w:rsid w:val="000A6564"/>
    <w:rsid w:val="000A6914"/>
    <w:rsid w:val="000A6C8E"/>
    <w:rsid w:val="000A6DD5"/>
    <w:rsid w:val="000A7007"/>
    <w:rsid w:val="000A7098"/>
    <w:rsid w:val="000B06CC"/>
    <w:rsid w:val="000B0B75"/>
    <w:rsid w:val="000B0FDC"/>
    <w:rsid w:val="000B1920"/>
    <w:rsid w:val="000B19A3"/>
    <w:rsid w:val="000B21FC"/>
    <w:rsid w:val="000B2D7D"/>
    <w:rsid w:val="000B2E9E"/>
    <w:rsid w:val="000B303E"/>
    <w:rsid w:val="000B313E"/>
    <w:rsid w:val="000B38B7"/>
    <w:rsid w:val="000B3965"/>
    <w:rsid w:val="000B3B1B"/>
    <w:rsid w:val="000B40AC"/>
    <w:rsid w:val="000B4158"/>
    <w:rsid w:val="000B4A08"/>
    <w:rsid w:val="000B4F40"/>
    <w:rsid w:val="000B504F"/>
    <w:rsid w:val="000B5092"/>
    <w:rsid w:val="000B51EF"/>
    <w:rsid w:val="000B55B1"/>
    <w:rsid w:val="000B5A95"/>
    <w:rsid w:val="000B5C55"/>
    <w:rsid w:val="000B5C7A"/>
    <w:rsid w:val="000B6041"/>
    <w:rsid w:val="000B6133"/>
    <w:rsid w:val="000B64D1"/>
    <w:rsid w:val="000B6794"/>
    <w:rsid w:val="000B6BB2"/>
    <w:rsid w:val="000B6BCF"/>
    <w:rsid w:val="000B7020"/>
    <w:rsid w:val="000B7069"/>
    <w:rsid w:val="000B7352"/>
    <w:rsid w:val="000B7996"/>
    <w:rsid w:val="000B7A91"/>
    <w:rsid w:val="000C0B75"/>
    <w:rsid w:val="000C0CAF"/>
    <w:rsid w:val="000C10B9"/>
    <w:rsid w:val="000C1298"/>
    <w:rsid w:val="000C1316"/>
    <w:rsid w:val="000C13B2"/>
    <w:rsid w:val="000C178A"/>
    <w:rsid w:val="000C18A5"/>
    <w:rsid w:val="000C1BAF"/>
    <w:rsid w:val="000C2159"/>
    <w:rsid w:val="000C222C"/>
    <w:rsid w:val="000C2D7A"/>
    <w:rsid w:val="000C2EC5"/>
    <w:rsid w:val="000C34C9"/>
    <w:rsid w:val="000C369B"/>
    <w:rsid w:val="000C3725"/>
    <w:rsid w:val="000C47B3"/>
    <w:rsid w:val="000C5274"/>
    <w:rsid w:val="000C5963"/>
    <w:rsid w:val="000C6000"/>
    <w:rsid w:val="000C64A6"/>
    <w:rsid w:val="000C65FA"/>
    <w:rsid w:val="000C722F"/>
    <w:rsid w:val="000C72C3"/>
    <w:rsid w:val="000C73F8"/>
    <w:rsid w:val="000C7638"/>
    <w:rsid w:val="000C79D3"/>
    <w:rsid w:val="000C7AF2"/>
    <w:rsid w:val="000C7DD7"/>
    <w:rsid w:val="000C7E7C"/>
    <w:rsid w:val="000D0214"/>
    <w:rsid w:val="000D03B9"/>
    <w:rsid w:val="000D0652"/>
    <w:rsid w:val="000D0962"/>
    <w:rsid w:val="000D109A"/>
    <w:rsid w:val="000D155D"/>
    <w:rsid w:val="000D1879"/>
    <w:rsid w:val="000D1A20"/>
    <w:rsid w:val="000D1E6C"/>
    <w:rsid w:val="000D25B6"/>
    <w:rsid w:val="000D284D"/>
    <w:rsid w:val="000D29CF"/>
    <w:rsid w:val="000D3283"/>
    <w:rsid w:val="000D3311"/>
    <w:rsid w:val="000D3429"/>
    <w:rsid w:val="000D3968"/>
    <w:rsid w:val="000D4147"/>
    <w:rsid w:val="000D4305"/>
    <w:rsid w:val="000D4462"/>
    <w:rsid w:val="000D466B"/>
    <w:rsid w:val="000D4ADB"/>
    <w:rsid w:val="000D5476"/>
    <w:rsid w:val="000D57C6"/>
    <w:rsid w:val="000D5BD3"/>
    <w:rsid w:val="000D6032"/>
    <w:rsid w:val="000D64ED"/>
    <w:rsid w:val="000D65D9"/>
    <w:rsid w:val="000D66AC"/>
    <w:rsid w:val="000D67BF"/>
    <w:rsid w:val="000D6805"/>
    <w:rsid w:val="000D6F65"/>
    <w:rsid w:val="000D712E"/>
    <w:rsid w:val="000D738D"/>
    <w:rsid w:val="000D7669"/>
    <w:rsid w:val="000D76DE"/>
    <w:rsid w:val="000D7F5F"/>
    <w:rsid w:val="000E003C"/>
    <w:rsid w:val="000E0435"/>
    <w:rsid w:val="000E06C4"/>
    <w:rsid w:val="000E079F"/>
    <w:rsid w:val="000E0F6E"/>
    <w:rsid w:val="000E1368"/>
    <w:rsid w:val="000E156F"/>
    <w:rsid w:val="000E1A3D"/>
    <w:rsid w:val="000E1ABD"/>
    <w:rsid w:val="000E2841"/>
    <w:rsid w:val="000E2868"/>
    <w:rsid w:val="000E2E13"/>
    <w:rsid w:val="000E307A"/>
    <w:rsid w:val="000E30F9"/>
    <w:rsid w:val="000E34FA"/>
    <w:rsid w:val="000E3740"/>
    <w:rsid w:val="000E37B6"/>
    <w:rsid w:val="000E3F3D"/>
    <w:rsid w:val="000E4A6E"/>
    <w:rsid w:val="000E4D3A"/>
    <w:rsid w:val="000E5133"/>
    <w:rsid w:val="000E5250"/>
    <w:rsid w:val="000E54C0"/>
    <w:rsid w:val="000E5A42"/>
    <w:rsid w:val="000E5DA5"/>
    <w:rsid w:val="000E620D"/>
    <w:rsid w:val="000E63C6"/>
    <w:rsid w:val="000E64AC"/>
    <w:rsid w:val="000E65F4"/>
    <w:rsid w:val="000E6669"/>
    <w:rsid w:val="000E6B04"/>
    <w:rsid w:val="000E6BDB"/>
    <w:rsid w:val="000E6CA4"/>
    <w:rsid w:val="000E71E2"/>
    <w:rsid w:val="000E73F3"/>
    <w:rsid w:val="000E7BFE"/>
    <w:rsid w:val="000F03F6"/>
    <w:rsid w:val="000F04E3"/>
    <w:rsid w:val="000F0509"/>
    <w:rsid w:val="000F090F"/>
    <w:rsid w:val="000F0B3C"/>
    <w:rsid w:val="000F0BD6"/>
    <w:rsid w:val="000F0F18"/>
    <w:rsid w:val="000F16DE"/>
    <w:rsid w:val="000F1D7B"/>
    <w:rsid w:val="000F216B"/>
    <w:rsid w:val="000F228F"/>
    <w:rsid w:val="000F24B1"/>
    <w:rsid w:val="000F256E"/>
    <w:rsid w:val="000F32D4"/>
    <w:rsid w:val="000F3770"/>
    <w:rsid w:val="000F3924"/>
    <w:rsid w:val="000F39CE"/>
    <w:rsid w:val="000F3E1A"/>
    <w:rsid w:val="000F3F90"/>
    <w:rsid w:val="000F3FB8"/>
    <w:rsid w:val="000F42E2"/>
    <w:rsid w:val="000F4B12"/>
    <w:rsid w:val="000F5658"/>
    <w:rsid w:val="000F63B5"/>
    <w:rsid w:val="000F64BC"/>
    <w:rsid w:val="000F6676"/>
    <w:rsid w:val="000F7144"/>
    <w:rsid w:val="000F73A3"/>
    <w:rsid w:val="000F7420"/>
    <w:rsid w:val="000F76E9"/>
    <w:rsid w:val="00100031"/>
    <w:rsid w:val="00100046"/>
    <w:rsid w:val="0010013A"/>
    <w:rsid w:val="00100517"/>
    <w:rsid w:val="001005EE"/>
    <w:rsid w:val="00100829"/>
    <w:rsid w:val="00100FE6"/>
    <w:rsid w:val="00101217"/>
    <w:rsid w:val="00101C0F"/>
    <w:rsid w:val="00101CF2"/>
    <w:rsid w:val="00101D51"/>
    <w:rsid w:val="00101E90"/>
    <w:rsid w:val="001021E4"/>
    <w:rsid w:val="00102A1A"/>
    <w:rsid w:val="00102A80"/>
    <w:rsid w:val="00102ED1"/>
    <w:rsid w:val="00102FD0"/>
    <w:rsid w:val="0010331B"/>
    <w:rsid w:val="0010334A"/>
    <w:rsid w:val="001037FD"/>
    <w:rsid w:val="001038DA"/>
    <w:rsid w:val="00103BF8"/>
    <w:rsid w:val="00103D1F"/>
    <w:rsid w:val="00103F18"/>
    <w:rsid w:val="00103F62"/>
    <w:rsid w:val="00104749"/>
    <w:rsid w:val="00104E95"/>
    <w:rsid w:val="00104EE3"/>
    <w:rsid w:val="00105528"/>
    <w:rsid w:val="00106228"/>
    <w:rsid w:val="0010637D"/>
    <w:rsid w:val="001067D2"/>
    <w:rsid w:val="001068CF"/>
    <w:rsid w:val="00106D3B"/>
    <w:rsid w:val="00107136"/>
    <w:rsid w:val="001072C5"/>
    <w:rsid w:val="00107721"/>
    <w:rsid w:val="00107829"/>
    <w:rsid w:val="00107B62"/>
    <w:rsid w:val="00107C22"/>
    <w:rsid w:val="00107D9B"/>
    <w:rsid w:val="00107E33"/>
    <w:rsid w:val="00107EA1"/>
    <w:rsid w:val="001104EF"/>
    <w:rsid w:val="0011057E"/>
    <w:rsid w:val="00110BC4"/>
    <w:rsid w:val="00110E6D"/>
    <w:rsid w:val="00110F0F"/>
    <w:rsid w:val="0011134E"/>
    <w:rsid w:val="00111450"/>
    <w:rsid w:val="0011154A"/>
    <w:rsid w:val="0011159D"/>
    <w:rsid w:val="001117CA"/>
    <w:rsid w:val="00111A6E"/>
    <w:rsid w:val="00111CFB"/>
    <w:rsid w:val="00111DF7"/>
    <w:rsid w:val="00112512"/>
    <w:rsid w:val="001126EE"/>
    <w:rsid w:val="00112761"/>
    <w:rsid w:val="00112847"/>
    <w:rsid w:val="00112D0E"/>
    <w:rsid w:val="00112E1F"/>
    <w:rsid w:val="001131C8"/>
    <w:rsid w:val="00113682"/>
    <w:rsid w:val="00113AE6"/>
    <w:rsid w:val="00113B98"/>
    <w:rsid w:val="00114296"/>
    <w:rsid w:val="00114D9F"/>
    <w:rsid w:val="001152DF"/>
    <w:rsid w:val="001153A9"/>
    <w:rsid w:val="00115AD5"/>
    <w:rsid w:val="00116188"/>
    <w:rsid w:val="001164BD"/>
    <w:rsid w:val="0011688F"/>
    <w:rsid w:val="00116A7F"/>
    <w:rsid w:val="00116C18"/>
    <w:rsid w:val="00117DA9"/>
    <w:rsid w:val="00120001"/>
    <w:rsid w:val="001200CA"/>
    <w:rsid w:val="00120480"/>
    <w:rsid w:val="00120646"/>
    <w:rsid w:val="00120AB4"/>
    <w:rsid w:val="00120AEA"/>
    <w:rsid w:val="00121522"/>
    <w:rsid w:val="00121586"/>
    <w:rsid w:val="00121666"/>
    <w:rsid w:val="00121A7A"/>
    <w:rsid w:val="00121C60"/>
    <w:rsid w:val="00121D31"/>
    <w:rsid w:val="00122028"/>
    <w:rsid w:val="00122337"/>
    <w:rsid w:val="001224EA"/>
    <w:rsid w:val="001225CF"/>
    <w:rsid w:val="00122A71"/>
    <w:rsid w:val="00122E2D"/>
    <w:rsid w:val="00123AB7"/>
    <w:rsid w:val="00123B78"/>
    <w:rsid w:val="00124480"/>
    <w:rsid w:val="0012452A"/>
    <w:rsid w:val="001245D6"/>
    <w:rsid w:val="00124888"/>
    <w:rsid w:val="001250B8"/>
    <w:rsid w:val="00125134"/>
    <w:rsid w:val="00125B1C"/>
    <w:rsid w:val="00125E7F"/>
    <w:rsid w:val="00126286"/>
    <w:rsid w:val="00126299"/>
    <w:rsid w:val="001262A6"/>
    <w:rsid w:val="0012633A"/>
    <w:rsid w:val="001264FD"/>
    <w:rsid w:val="00126560"/>
    <w:rsid w:val="001268AD"/>
    <w:rsid w:val="001269D4"/>
    <w:rsid w:val="00126BA9"/>
    <w:rsid w:val="001270D9"/>
    <w:rsid w:val="001270F7"/>
    <w:rsid w:val="00127B0A"/>
    <w:rsid w:val="00127B2B"/>
    <w:rsid w:val="00127C1B"/>
    <w:rsid w:val="00127E53"/>
    <w:rsid w:val="00127FD9"/>
    <w:rsid w:val="00130155"/>
    <w:rsid w:val="00130170"/>
    <w:rsid w:val="00130259"/>
    <w:rsid w:val="0013083F"/>
    <w:rsid w:val="00131304"/>
    <w:rsid w:val="0013152B"/>
    <w:rsid w:val="0013189A"/>
    <w:rsid w:val="001318B7"/>
    <w:rsid w:val="001318CD"/>
    <w:rsid w:val="001318DE"/>
    <w:rsid w:val="00131A93"/>
    <w:rsid w:val="00131D5C"/>
    <w:rsid w:val="00132173"/>
    <w:rsid w:val="001324A3"/>
    <w:rsid w:val="00132935"/>
    <w:rsid w:val="00132ED5"/>
    <w:rsid w:val="00132F24"/>
    <w:rsid w:val="00133093"/>
    <w:rsid w:val="00133927"/>
    <w:rsid w:val="0013396B"/>
    <w:rsid w:val="00133BBD"/>
    <w:rsid w:val="00133D0E"/>
    <w:rsid w:val="00133DE3"/>
    <w:rsid w:val="0013425A"/>
    <w:rsid w:val="0013427B"/>
    <w:rsid w:val="001343BC"/>
    <w:rsid w:val="001343EE"/>
    <w:rsid w:val="001346F1"/>
    <w:rsid w:val="001346FF"/>
    <w:rsid w:val="0013486D"/>
    <w:rsid w:val="001348F4"/>
    <w:rsid w:val="001349BF"/>
    <w:rsid w:val="00134B7F"/>
    <w:rsid w:val="00134F05"/>
    <w:rsid w:val="001355F0"/>
    <w:rsid w:val="00135830"/>
    <w:rsid w:val="00135ABD"/>
    <w:rsid w:val="00135B23"/>
    <w:rsid w:val="00135B49"/>
    <w:rsid w:val="00136A36"/>
    <w:rsid w:val="00136B5D"/>
    <w:rsid w:val="00136C20"/>
    <w:rsid w:val="00137294"/>
    <w:rsid w:val="0013783E"/>
    <w:rsid w:val="001379BB"/>
    <w:rsid w:val="0014002D"/>
    <w:rsid w:val="001400CE"/>
    <w:rsid w:val="0014037B"/>
    <w:rsid w:val="0014066C"/>
    <w:rsid w:val="0014068B"/>
    <w:rsid w:val="0014089D"/>
    <w:rsid w:val="00140AF4"/>
    <w:rsid w:val="00140D30"/>
    <w:rsid w:val="0014193B"/>
    <w:rsid w:val="00141993"/>
    <w:rsid w:val="00141BE6"/>
    <w:rsid w:val="0014226A"/>
    <w:rsid w:val="00142913"/>
    <w:rsid w:val="00142AD3"/>
    <w:rsid w:val="00143125"/>
    <w:rsid w:val="001438B3"/>
    <w:rsid w:val="00143EEC"/>
    <w:rsid w:val="00143F32"/>
    <w:rsid w:val="00143FC2"/>
    <w:rsid w:val="001440D1"/>
    <w:rsid w:val="00144A6A"/>
    <w:rsid w:val="00144C88"/>
    <w:rsid w:val="00144D66"/>
    <w:rsid w:val="00145231"/>
    <w:rsid w:val="00145441"/>
    <w:rsid w:val="00145C53"/>
    <w:rsid w:val="00145F6E"/>
    <w:rsid w:val="001460A9"/>
    <w:rsid w:val="00146120"/>
    <w:rsid w:val="00146484"/>
    <w:rsid w:val="00146B27"/>
    <w:rsid w:val="00146D2F"/>
    <w:rsid w:val="00146DFB"/>
    <w:rsid w:val="0014720E"/>
    <w:rsid w:val="001472B1"/>
    <w:rsid w:val="001473B0"/>
    <w:rsid w:val="001473D4"/>
    <w:rsid w:val="00147646"/>
    <w:rsid w:val="00147AFD"/>
    <w:rsid w:val="00147C96"/>
    <w:rsid w:val="00147F17"/>
    <w:rsid w:val="0015000E"/>
    <w:rsid w:val="001501DD"/>
    <w:rsid w:val="00150354"/>
    <w:rsid w:val="00150397"/>
    <w:rsid w:val="00150738"/>
    <w:rsid w:val="0015075D"/>
    <w:rsid w:val="00150CC5"/>
    <w:rsid w:val="00150CC7"/>
    <w:rsid w:val="0015109C"/>
    <w:rsid w:val="001512C1"/>
    <w:rsid w:val="00151449"/>
    <w:rsid w:val="0015144F"/>
    <w:rsid w:val="00151950"/>
    <w:rsid w:val="001520B7"/>
    <w:rsid w:val="00152237"/>
    <w:rsid w:val="00152579"/>
    <w:rsid w:val="001526BE"/>
    <w:rsid w:val="00152AE4"/>
    <w:rsid w:val="00152DB4"/>
    <w:rsid w:val="00152F59"/>
    <w:rsid w:val="00153166"/>
    <w:rsid w:val="00153BBC"/>
    <w:rsid w:val="00153DC9"/>
    <w:rsid w:val="00153DD3"/>
    <w:rsid w:val="0015408C"/>
    <w:rsid w:val="001544A6"/>
    <w:rsid w:val="001558C1"/>
    <w:rsid w:val="00155C1E"/>
    <w:rsid w:val="001564DD"/>
    <w:rsid w:val="00156508"/>
    <w:rsid w:val="00156E65"/>
    <w:rsid w:val="00156F4C"/>
    <w:rsid w:val="001572BC"/>
    <w:rsid w:val="00157430"/>
    <w:rsid w:val="0016002D"/>
    <w:rsid w:val="001602AD"/>
    <w:rsid w:val="00160536"/>
    <w:rsid w:val="00160688"/>
    <w:rsid w:val="001606E4"/>
    <w:rsid w:val="00160AB6"/>
    <w:rsid w:val="00160F24"/>
    <w:rsid w:val="001614DB"/>
    <w:rsid w:val="001615C6"/>
    <w:rsid w:val="001615CD"/>
    <w:rsid w:val="001618B9"/>
    <w:rsid w:val="0016193F"/>
    <w:rsid w:val="00161F04"/>
    <w:rsid w:val="00161F3F"/>
    <w:rsid w:val="00162CA6"/>
    <w:rsid w:val="00162EB8"/>
    <w:rsid w:val="00163A47"/>
    <w:rsid w:val="00163C36"/>
    <w:rsid w:val="00164416"/>
    <w:rsid w:val="001644EB"/>
    <w:rsid w:val="00164DE9"/>
    <w:rsid w:val="0016502C"/>
    <w:rsid w:val="001650A2"/>
    <w:rsid w:val="00165989"/>
    <w:rsid w:val="00165D69"/>
    <w:rsid w:val="00166047"/>
    <w:rsid w:val="001660CF"/>
    <w:rsid w:val="001660DA"/>
    <w:rsid w:val="0016611C"/>
    <w:rsid w:val="00166496"/>
    <w:rsid w:val="001669CB"/>
    <w:rsid w:val="00166D71"/>
    <w:rsid w:val="00166D7F"/>
    <w:rsid w:val="001672D1"/>
    <w:rsid w:val="001676C8"/>
    <w:rsid w:val="00170A54"/>
    <w:rsid w:val="001710C1"/>
    <w:rsid w:val="001715B8"/>
    <w:rsid w:val="0017165A"/>
    <w:rsid w:val="00171B24"/>
    <w:rsid w:val="00171F17"/>
    <w:rsid w:val="00171FFF"/>
    <w:rsid w:val="001723BE"/>
    <w:rsid w:val="00172490"/>
    <w:rsid w:val="00172580"/>
    <w:rsid w:val="00172596"/>
    <w:rsid w:val="00172885"/>
    <w:rsid w:val="0017292F"/>
    <w:rsid w:val="00172E62"/>
    <w:rsid w:val="0017307A"/>
    <w:rsid w:val="001730BB"/>
    <w:rsid w:val="00173276"/>
    <w:rsid w:val="00173337"/>
    <w:rsid w:val="001735B1"/>
    <w:rsid w:val="00173602"/>
    <w:rsid w:val="00173953"/>
    <w:rsid w:val="00173E09"/>
    <w:rsid w:val="00173E99"/>
    <w:rsid w:val="0017437A"/>
    <w:rsid w:val="001743BC"/>
    <w:rsid w:val="00174472"/>
    <w:rsid w:val="00174799"/>
    <w:rsid w:val="00174923"/>
    <w:rsid w:val="00174A33"/>
    <w:rsid w:val="00174FB8"/>
    <w:rsid w:val="00175C01"/>
    <w:rsid w:val="00175F7D"/>
    <w:rsid w:val="001761DF"/>
    <w:rsid w:val="0017681D"/>
    <w:rsid w:val="00176A64"/>
    <w:rsid w:val="00176B35"/>
    <w:rsid w:val="00176D8F"/>
    <w:rsid w:val="00176DC4"/>
    <w:rsid w:val="00176F19"/>
    <w:rsid w:val="00176F67"/>
    <w:rsid w:val="00177081"/>
    <w:rsid w:val="001772C5"/>
    <w:rsid w:val="00177336"/>
    <w:rsid w:val="00177661"/>
    <w:rsid w:val="00177825"/>
    <w:rsid w:val="0018001B"/>
    <w:rsid w:val="0018035B"/>
    <w:rsid w:val="001807DB"/>
    <w:rsid w:val="00180C93"/>
    <w:rsid w:val="001811B3"/>
    <w:rsid w:val="00181370"/>
    <w:rsid w:val="0018138D"/>
    <w:rsid w:val="001813A1"/>
    <w:rsid w:val="001814F2"/>
    <w:rsid w:val="00181756"/>
    <w:rsid w:val="00181822"/>
    <w:rsid w:val="001818D9"/>
    <w:rsid w:val="001819AB"/>
    <w:rsid w:val="00181A3F"/>
    <w:rsid w:val="00181CAC"/>
    <w:rsid w:val="00181D21"/>
    <w:rsid w:val="0018200E"/>
    <w:rsid w:val="00182363"/>
    <w:rsid w:val="00182505"/>
    <w:rsid w:val="0018282D"/>
    <w:rsid w:val="00182E61"/>
    <w:rsid w:val="00182F07"/>
    <w:rsid w:val="00182FA0"/>
    <w:rsid w:val="001839E7"/>
    <w:rsid w:val="00183AAE"/>
    <w:rsid w:val="00183F3A"/>
    <w:rsid w:val="0018487F"/>
    <w:rsid w:val="00184A87"/>
    <w:rsid w:val="00184ACD"/>
    <w:rsid w:val="00184E12"/>
    <w:rsid w:val="00184E7D"/>
    <w:rsid w:val="00184E9F"/>
    <w:rsid w:val="0018518C"/>
    <w:rsid w:val="00185380"/>
    <w:rsid w:val="001854A9"/>
    <w:rsid w:val="001857E7"/>
    <w:rsid w:val="00185B71"/>
    <w:rsid w:val="00186183"/>
    <w:rsid w:val="00186791"/>
    <w:rsid w:val="00186CC4"/>
    <w:rsid w:val="00186D8E"/>
    <w:rsid w:val="00186E14"/>
    <w:rsid w:val="00186EFA"/>
    <w:rsid w:val="00187138"/>
    <w:rsid w:val="001875C4"/>
    <w:rsid w:val="001875CA"/>
    <w:rsid w:val="0018766F"/>
    <w:rsid w:val="00187A6F"/>
    <w:rsid w:val="001904A8"/>
    <w:rsid w:val="00190795"/>
    <w:rsid w:val="00190AEE"/>
    <w:rsid w:val="0019104C"/>
    <w:rsid w:val="00191822"/>
    <w:rsid w:val="001919D9"/>
    <w:rsid w:val="00191A07"/>
    <w:rsid w:val="001925DE"/>
    <w:rsid w:val="001929A2"/>
    <w:rsid w:val="00192FA7"/>
    <w:rsid w:val="00193387"/>
    <w:rsid w:val="00193710"/>
    <w:rsid w:val="001937A5"/>
    <w:rsid w:val="0019391E"/>
    <w:rsid w:val="00193D26"/>
    <w:rsid w:val="00194065"/>
    <w:rsid w:val="00194280"/>
    <w:rsid w:val="00194E6D"/>
    <w:rsid w:val="0019566C"/>
    <w:rsid w:val="00196246"/>
    <w:rsid w:val="001962F5"/>
    <w:rsid w:val="001964FD"/>
    <w:rsid w:val="0019653A"/>
    <w:rsid w:val="00196C70"/>
    <w:rsid w:val="00196C76"/>
    <w:rsid w:val="00196D21"/>
    <w:rsid w:val="00196D67"/>
    <w:rsid w:val="0019728A"/>
    <w:rsid w:val="001979C2"/>
    <w:rsid w:val="00197FBE"/>
    <w:rsid w:val="00197FC2"/>
    <w:rsid w:val="001A0067"/>
    <w:rsid w:val="001A02A0"/>
    <w:rsid w:val="001A0309"/>
    <w:rsid w:val="001A0641"/>
    <w:rsid w:val="001A08E8"/>
    <w:rsid w:val="001A0AB7"/>
    <w:rsid w:val="001A0B35"/>
    <w:rsid w:val="001A0F9D"/>
    <w:rsid w:val="001A1080"/>
    <w:rsid w:val="001A124B"/>
    <w:rsid w:val="001A12C5"/>
    <w:rsid w:val="001A134C"/>
    <w:rsid w:val="001A143B"/>
    <w:rsid w:val="001A154E"/>
    <w:rsid w:val="001A1967"/>
    <w:rsid w:val="001A1D45"/>
    <w:rsid w:val="001A1DC0"/>
    <w:rsid w:val="001A228D"/>
    <w:rsid w:val="001A283E"/>
    <w:rsid w:val="001A3187"/>
    <w:rsid w:val="001A3A87"/>
    <w:rsid w:val="001A3B03"/>
    <w:rsid w:val="001A410F"/>
    <w:rsid w:val="001A420A"/>
    <w:rsid w:val="001A4676"/>
    <w:rsid w:val="001A4B9E"/>
    <w:rsid w:val="001A4CDB"/>
    <w:rsid w:val="001A4FAC"/>
    <w:rsid w:val="001A4FBA"/>
    <w:rsid w:val="001A50D7"/>
    <w:rsid w:val="001A55B1"/>
    <w:rsid w:val="001A5681"/>
    <w:rsid w:val="001A5906"/>
    <w:rsid w:val="001A59B3"/>
    <w:rsid w:val="001A5B14"/>
    <w:rsid w:val="001A5EED"/>
    <w:rsid w:val="001A5F85"/>
    <w:rsid w:val="001A60CC"/>
    <w:rsid w:val="001A6133"/>
    <w:rsid w:val="001A6380"/>
    <w:rsid w:val="001A68CE"/>
    <w:rsid w:val="001A6B48"/>
    <w:rsid w:val="001A7079"/>
    <w:rsid w:val="001A72BD"/>
    <w:rsid w:val="001A72E2"/>
    <w:rsid w:val="001A7595"/>
    <w:rsid w:val="001A7C16"/>
    <w:rsid w:val="001A7E39"/>
    <w:rsid w:val="001A7F4C"/>
    <w:rsid w:val="001B008B"/>
    <w:rsid w:val="001B04CF"/>
    <w:rsid w:val="001B04E3"/>
    <w:rsid w:val="001B06E3"/>
    <w:rsid w:val="001B0E34"/>
    <w:rsid w:val="001B0E8D"/>
    <w:rsid w:val="001B0F7F"/>
    <w:rsid w:val="001B11BC"/>
    <w:rsid w:val="001B1279"/>
    <w:rsid w:val="001B1944"/>
    <w:rsid w:val="001B1A5B"/>
    <w:rsid w:val="001B24B4"/>
    <w:rsid w:val="001B24CE"/>
    <w:rsid w:val="001B2818"/>
    <w:rsid w:val="001B28E8"/>
    <w:rsid w:val="001B2BE7"/>
    <w:rsid w:val="001B2C65"/>
    <w:rsid w:val="001B2F0F"/>
    <w:rsid w:val="001B31A5"/>
    <w:rsid w:val="001B41F3"/>
    <w:rsid w:val="001B425C"/>
    <w:rsid w:val="001B43C3"/>
    <w:rsid w:val="001B47AB"/>
    <w:rsid w:val="001B487D"/>
    <w:rsid w:val="001B5641"/>
    <w:rsid w:val="001B5900"/>
    <w:rsid w:val="001B5941"/>
    <w:rsid w:val="001B5BFC"/>
    <w:rsid w:val="001B642D"/>
    <w:rsid w:val="001B6C64"/>
    <w:rsid w:val="001B6CDB"/>
    <w:rsid w:val="001B7153"/>
    <w:rsid w:val="001B7414"/>
    <w:rsid w:val="001B769F"/>
    <w:rsid w:val="001B79B4"/>
    <w:rsid w:val="001B7A2B"/>
    <w:rsid w:val="001B7CB0"/>
    <w:rsid w:val="001B7D43"/>
    <w:rsid w:val="001C0043"/>
    <w:rsid w:val="001C0275"/>
    <w:rsid w:val="001C0582"/>
    <w:rsid w:val="001C07EC"/>
    <w:rsid w:val="001C0FA3"/>
    <w:rsid w:val="001C10D0"/>
    <w:rsid w:val="001C15C7"/>
    <w:rsid w:val="001C162B"/>
    <w:rsid w:val="001C1634"/>
    <w:rsid w:val="001C179E"/>
    <w:rsid w:val="001C1A2C"/>
    <w:rsid w:val="001C1CEF"/>
    <w:rsid w:val="001C1DBC"/>
    <w:rsid w:val="001C2190"/>
    <w:rsid w:val="001C2783"/>
    <w:rsid w:val="001C28AB"/>
    <w:rsid w:val="001C28E1"/>
    <w:rsid w:val="001C2DC7"/>
    <w:rsid w:val="001C2F57"/>
    <w:rsid w:val="001C3050"/>
    <w:rsid w:val="001C3307"/>
    <w:rsid w:val="001C340F"/>
    <w:rsid w:val="001C36DA"/>
    <w:rsid w:val="001C3D98"/>
    <w:rsid w:val="001C3DED"/>
    <w:rsid w:val="001C3FE3"/>
    <w:rsid w:val="001C4129"/>
    <w:rsid w:val="001C4353"/>
    <w:rsid w:val="001C4AED"/>
    <w:rsid w:val="001C4DAB"/>
    <w:rsid w:val="001C4EE9"/>
    <w:rsid w:val="001C52EE"/>
    <w:rsid w:val="001C596C"/>
    <w:rsid w:val="001C614D"/>
    <w:rsid w:val="001C62E3"/>
    <w:rsid w:val="001C685C"/>
    <w:rsid w:val="001C691C"/>
    <w:rsid w:val="001C6C3B"/>
    <w:rsid w:val="001C6E6F"/>
    <w:rsid w:val="001C7320"/>
    <w:rsid w:val="001C7356"/>
    <w:rsid w:val="001C7692"/>
    <w:rsid w:val="001C7996"/>
    <w:rsid w:val="001C7D8A"/>
    <w:rsid w:val="001C7F06"/>
    <w:rsid w:val="001D0041"/>
    <w:rsid w:val="001D01A7"/>
    <w:rsid w:val="001D06B6"/>
    <w:rsid w:val="001D0806"/>
    <w:rsid w:val="001D0819"/>
    <w:rsid w:val="001D0C28"/>
    <w:rsid w:val="001D0EF3"/>
    <w:rsid w:val="001D0FEF"/>
    <w:rsid w:val="001D146C"/>
    <w:rsid w:val="001D1592"/>
    <w:rsid w:val="001D20BB"/>
    <w:rsid w:val="001D21BD"/>
    <w:rsid w:val="001D2678"/>
    <w:rsid w:val="001D26D4"/>
    <w:rsid w:val="001D28E5"/>
    <w:rsid w:val="001D2D8B"/>
    <w:rsid w:val="001D2DF4"/>
    <w:rsid w:val="001D3C37"/>
    <w:rsid w:val="001D3E78"/>
    <w:rsid w:val="001D3F94"/>
    <w:rsid w:val="001D41ED"/>
    <w:rsid w:val="001D4733"/>
    <w:rsid w:val="001D4804"/>
    <w:rsid w:val="001D4932"/>
    <w:rsid w:val="001D4DF0"/>
    <w:rsid w:val="001D5828"/>
    <w:rsid w:val="001D5AF8"/>
    <w:rsid w:val="001D5C3E"/>
    <w:rsid w:val="001D5FF5"/>
    <w:rsid w:val="001D64FE"/>
    <w:rsid w:val="001D67F6"/>
    <w:rsid w:val="001D68AD"/>
    <w:rsid w:val="001D6936"/>
    <w:rsid w:val="001D6A7B"/>
    <w:rsid w:val="001D6A99"/>
    <w:rsid w:val="001D6C80"/>
    <w:rsid w:val="001D6E78"/>
    <w:rsid w:val="001D739C"/>
    <w:rsid w:val="001D73A0"/>
    <w:rsid w:val="001D77E3"/>
    <w:rsid w:val="001D78A9"/>
    <w:rsid w:val="001D790C"/>
    <w:rsid w:val="001D7C67"/>
    <w:rsid w:val="001D7FB8"/>
    <w:rsid w:val="001E0653"/>
    <w:rsid w:val="001E0C08"/>
    <w:rsid w:val="001E0F8A"/>
    <w:rsid w:val="001E1091"/>
    <w:rsid w:val="001E186B"/>
    <w:rsid w:val="001E1BCB"/>
    <w:rsid w:val="001E1E1E"/>
    <w:rsid w:val="001E287A"/>
    <w:rsid w:val="001E2C15"/>
    <w:rsid w:val="001E2CF3"/>
    <w:rsid w:val="001E2E49"/>
    <w:rsid w:val="001E3295"/>
    <w:rsid w:val="001E3C87"/>
    <w:rsid w:val="001E3F47"/>
    <w:rsid w:val="001E4660"/>
    <w:rsid w:val="001E4A4E"/>
    <w:rsid w:val="001E4F40"/>
    <w:rsid w:val="001E506D"/>
    <w:rsid w:val="001E50E1"/>
    <w:rsid w:val="001E5613"/>
    <w:rsid w:val="001E5FF1"/>
    <w:rsid w:val="001E649E"/>
    <w:rsid w:val="001E680B"/>
    <w:rsid w:val="001E7978"/>
    <w:rsid w:val="001E7C00"/>
    <w:rsid w:val="001E7C3F"/>
    <w:rsid w:val="001F004E"/>
    <w:rsid w:val="001F02DD"/>
    <w:rsid w:val="001F04F0"/>
    <w:rsid w:val="001F0630"/>
    <w:rsid w:val="001F07AA"/>
    <w:rsid w:val="001F08A9"/>
    <w:rsid w:val="001F09DD"/>
    <w:rsid w:val="001F0AB8"/>
    <w:rsid w:val="001F0C79"/>
    <w:rsid w:val="001F1227"/>
    <w:rsid w:val="001F154C"/>
    <w:rsid w:val="001F15F9"/>
    <w:rsid w:val="001F1679"/>
    <w:rsid w:val="001F1742"/>
    <w:rsid w:val="001F17BB"/>
    <w:rsid w:val="001F2402"/>
    <w:rsid w:val="001F26D1"/>
    <w:rsid w:val="001F2AE7"/>
    <w:rsid w:val="001F2DAD"/>
    <w:rsid w:val="001F30B5"/>
    <w:rsid w:val="001F359C"/>
    <w:rsid w:val="001F3620"/>
    <w:rsid w:val="001F3754"/>
    <w:rsid w:val="001F3E7E"/>
    <w:rsid w:val="001F43BE"/>
    <w:rsid w:val="001F43C0"/>
    <w:rsid w:val="001F442A"/>
    <w:rsid w:val="001F4A7C"/>
    <w:rsid w:val="001F4D3C"/>
    <w:rsid w:val="001F55F0"/>
    <w:rsid w:val="001F578B"/>
    <w:rsid w:val="001F5B27"/>
    <w:rsid w:val="001F5BD1"/>
    <w:rsid w:val="001F66CB"/>
    <w:rsid w:val="001F6C32"/>
    <w:rsid w:val="001F6E8A"/>
    <w:rsid w:val="001F6EBF"/>
    <w:rsid w:val="001F7053"/>
    <w:rsid w:val="002004C7"/>
    <w:rsid w:val="00200D1F"/>
    <w:rsid w:val="002022A2"/>
    <w:rsid w:val="0020276D"/>
    <w:rsid w:val="00202C2F"/>
    <w:rsid w:val="002037FF"/>
    <w:rsid w:val="0020382D"/>
    <w:rsid w:val="00203BBC"/>
    <w:rsid w:val="002040F8"/>
    <w:rsid w:val="0020489B"/>
    <w:rsid w:val="00204A14"/>
    <w:rsid w:val="00205454"/>
    <w:rsid w:val="00205C89"/>
    <w:rsid w:val="00205CFE"/>
    <w:rsid w:val="00205D8D"/>
    <w:rsid w:val="00206392"/>
    <w:rsid w:val="00206419"/>
    <w:rsid w:val="00206482"/>
    <w:rsid w:val="00206A69"/>
    <w:rsid w:val="00206C6E"/>
    <w:rsid w:val="00206E70"/>
    <w:rsid w:val="002072C8"/>
    <w:rsid w:val="0020732B"/>
    <w:rsid w:val="00207512"/>
    <w:rsid w:val="00207597"/>
    <w:rsid w:val="002077D3"/>
    <w:rsid w:val="002077E5"/>
    <w:rsid w:val="002077E7"/>
    <w:rsid w:val="002079FF"/>
    <w:rsid w:val="00207A73"/>
    <w:rsid w:val="00207F29"/>
    <w:rsid w:val="002101A8"/>
    <w:rsid w:val="002104B4"/>
    <w:rsid w:val="002108D2"/>
    <w:rsid w:val="00210A38"/>
    <w:rsid w:val="00210AC9"/>
    <w:rsid w:val="0021113E"/>
    <w:rsid w:val="00211324"/>
    <w:rsid w:val="00211B75"/>
    <w:rsid w:val="00211CC5"/>
    <w:rsid w:val="00211D49"/>
    <w:rsid w:val="00211DA2"/>
    <w:rsid w:val="00211FF3"/>
    <w:rsid w:val="00212273"/>
    <w:rsid w:val="0021242A"/>
    <w:rsid w:val="0021251F"/>
    <w:rsid w:val="002127C6"/>
    <w:rsid w:val="002129F0"/>
    <w:rsid w:val="00213299"/>
    <w:rsid w:val="00213F4F"/>
    <w:rsid w:val="00214129"/>
    <w:rsid w:val="0021427E"/>
    <w:rsid w:val="002142E6"/>
    <w:rsid w:val="002146E0"/>
    <w:rsid w:val="00215272"/>
    <w:rsid w:val="00215318"/>
    <w:rsid w:val="002153A4"/>
    <w:rsid w:val="00215665"/>
    <w:rsid w:val="002156EE"/>
    <w:rsid w:val="00215773"/>
    <w:rsid w:val="00215C43"/>
    <w:rsid w:val="00215DB1"/>
    <w:rsid w:val="0021601A"/>
    <w:rsid w:val="0021617E"/>
    <w:rsid w:val="002166CA"/>
    <w:rsid w:val="002169DD"/>
    <w:rsid w:val="00216C91"/>
    <w:rsid w:val="0021721B"/>
    <w:rsid w:val="00217335"/>
    <w:rsid w:val="00217355"/>
    <w:rsid w:val="002177C0"/>
    <w:rsid w:val="00217F61"/>
    <w:rsid w:val="00220411"/>
    <w:rsid w:val="00220964"/>
    <w:rsid w:val="002209CC"/>
    <w:rsid w:val="00220C9B"/>
    <w:rsid w:val="00220F6F"/>
    <w:rsid w:val="00220FEE"/>
    <w:rsid w:val="0022151A"/>
    <w:rsid w:val="002218AA"/>
    <w:rsid w:val="00221AE2"/>
    <w:rsid w:val="00221C2C"/>
    <w:rsid w:val="0022229A"/>
    <w:rsid w:val="00222514"/>
    <w:rsid w:val="002235A0"/>
    <w:rsid w:val="00223676"/>
    <w:rsid w:val="002236E0"/>
    <w:rsid w:val="0022379F"/>
    <w:rsid w:val="002237AC"/>
    <w:rsid w:val="002237DE"/>
    <w:rsid w:val="00223E5F"/>
    <w:rsid w:val="00223FA4"/>
    <w:rsid w:val="0022430E"/>
    <w:rsid w:val="00224608"/>
    <w:rsid w:val="00224893"/>
    <w:rsid w:val="00224AED"/>
    <w:rsid w:val="00225094"/>
    <w:rsid w:val="0022518B"/>
    <w:rsid w:val="0022523A"/>
    <w:rsid w:val="0022539E"/>
    <w:rsid w:val="002255BA"/>
    <w:rsid w:val="00225848"/>
    <w:rsid w:val="00225B6A"/>
    <w:rsid w:val="00225C5C"/>
    <w:rsid w:val="0022669E"/>
    <w:rsid w:val="00226756"/>
    <w:rsid w:val="00226AC1"/>
    <w:rsid w:val="00226D6F"/>
    <w:rsid w:val="00226E5A"/>
    <w:rsid w:val="00226F00"/>
    <w:rsid w:val="00227111"/>
    <w:rsid w:val="00227701"/>
    <w:rsid w:val="00227B66"/>
    <w:rsid w:val="00227C1C"/>
    <w:rsid w:val="00227C21"/>
    <w:rsid w:val="002303C6"/>
    <w:rsid w:val="00230E3D"/>
    <w:rsid w:val="002316E3"/>
    <w:rsid w:val="0023172D"/>
    <w:rsid w:val="00231CB2"/>
    <w:rsid w:val="00231D39"/>
    <w:rsid w:val="00231D49"/>
    <w:rsid w:val="00231F66"/>
    <w:rsid w:val="00232148"/>
    <w:rsid w:val="00232153"/>
    <w:rsid w:val="00232237"/>
    <w:rsid w:val="0023295D"/>
    <w:rsid w:val="00232AF6"/>
    <w:rsid w:val="00232F2F"/>
    <w:rsid w:val="002332A0"/>
    <w:rsid w:val="0023330F"/>
    <w:rsid w:val="002335FD"/>
    <w:rsid w:val="00233895"/>
    <w:rsid w:val="00233A68"/>
    <w:rsid w:val="00233A6C"/>
    <w:rsid w:val="00233D1D"/>
    <w:rsid w:val="00233E29"/>
    <w:rsid w:val="00233F65"/>
    <w:rsid w:val="00233F97"/>
    <w:rsid w:val="0023404E"/>
    <w:rsid w:val="00234694"/>
    <w:rsid w:val="002346E0"/>
    <w:rsid w:val="0023494B"/>
    <w:rsid w:val="00234CCE"/>
    <w:rsid w:val="00235236"/>
    <w:rsid w:val="002352D6"/>
    <w:rsid w:val="002356C6"/>
    <w:rsid w:val="00235E3E"/>
    <w:rsid w:val="00236023"/>
    <w:rsid w:val="0023665F"/>
    <w:rsid w:val="00236904"/>
    <w:rsid w:val="0023712D"/>
    <w:rsid w:val="00237608"/>
    <w:rsid w:val="0023776F"/>
    <w:rsid w:val="00240488"/>
    <w:rsid w:val="00240547"/>
    <w:rsid w:val="00240862"/>
    <w:rsid w:val="00240898"/>
    <w:rsid w:val="00240A5B"/>
    <w:rsid w:val="00240CB2"/>
    <w:rsid w:val="00241112"/>
    <w:rsid w:val="0024170B"/>
    <w:rsid w:val="00241B1C"/>
    <w:rsid w:val="0024220F"/>
    <w:rsid w:val="00242446"/>
    <w:rsid w:val="002425E3"/>
    <w:rsid w:val="00242602"/>
    <w:rsid w:val="00242E3F"/>
    <w:rsid w:val="002431C7"/>
    <w:rsid w:val="0024339F"/>
    <w:rsid w:val="00243773"/>
    <w:rsid w:val="00243CE1"/>
    <w:rsid w:val="00243EF6"/>
    <w:rsid w:val="00244227"/>
    <w:rsid w:val="002445ED"/>
    <w:rsid w:val="00244683"/>
    <w:rsid w:val="002449FA"/>
    <w:rsid w:val="00244AAF"/>
    <w:rsid w:val="00244B4F"/>
    <w:rsid w:val="00244BDF"/>
    <w:rsid w:val="00244DFA"/>
    <w:rsid w:val="00245721"/>
    <w:rsid w:val="0024580B"/>
    <w:rsid w:val="00245BAF"/>
    <w:rsid w:val="00245C5A"/>
    <w:rsid w:val="00245E47"/>
    <w:rsid w:val="00246353"/>
    <w:rsid w:val="002466C1"/>
    <w:rsid w:val="0024677E"/>
    <w:rsid w:val="00246E82"/>
    <w:rsid w:val="00246F07"/>
    <w:rsid w:val="00247259"/>
    <w:rsid w:val="00247500"/>
    <w:rsid w:val="00247679"/>
    <w:rsid w:val="00247729"/>
    <w:rsid w:val="00247A2D"/>
    <w:rsid w:val="00247F57"/>
    <w:rsid w:val="00250401"/>
    <w:rsid w:val="002504C3"/>
    <w:rsid w:val="002504C7"/>
    <w:rsid w:val="00250679"/>
    <w:rsid w:val="00250B97"/>
    <w:rsid w:val="002514BF"/>
    <w:rsid w:val="00251666"/>
    <w:rsid w:val="00251841"/>
    <w:rsid w:val="0025255C"/>
    <w:rsid w:val="00252918"/>
    <w:rsid w:val="002529AD"/>
    <w:rsid w:val="00252A7C"/>
    <w:rsid w:val="00252AB9"/>
    <w:rsid w:val="00252B8C"/>
    <w:rsid w:val="00252BE5"/>
    <w:rsid w:val="00252C1D"/>
    <w:rsid w:val="00252D7D"/>
    <w:rsid w:val="00252DBF"/>
    <w:rsid w:val="0025301F"/>
    <w:rsid w:val="00253A81"/>
    <w:rsid w:val="00253EDF"/>
    <w:rsid w:val="00254261"/>
    <w:rsid w:val="002545EF"/>
    <w:rsid w:val="00254F46"/>
    <w:rsid w:val="002550F7"/>
    <w:rsid w:val="00255342"/>
    <w:rsid w:val="00255851"/>
    <w:rsid w:val="00255A52"/>
    <w:rsid w:val="00255F8F"/>
    <w:rsid w:val="0025616B"/>
    <w:rsid w:val="002565D4"/>
    <w:rsid w:val="0025677E"/>
    <w:rsid w:val="00256AC5"/>
    <w:rsid w:val="00256B3B"/>
    <w:rsid w:val="0025715F"/>
    <w:rsid w:val="0025724A"/>
    <w:rsid w:val="002572CC"/>
    <w:rsid w:val="0025745B"/>
    <w:rsid w:val="0025766A"/>
    <w:rsid w:val="00257AE8"/>
    <w:rsid w:val="002609F1"/>
    <w:rsid w:val="00260A9F"/>
    <w:rsid w:val="00260C4E"/>
    <w:rsid w:val="00260E43"/>
    <w:rsid w:val="00261336"/>
    <w:rsid w:val="00261358"/>
    <w:rsid w:val="00261E9E"/>
    <w:rsid w:val="00261EF6"/>
    <w:rsid w:val="00262089"/>
    <w:rsid w:val="002623A9"/>
    <w:rsid w:val="00262772"/>
    <w:rsid w:val="00262793"/>
    <w:rsid w:val="002628EB"/>
    <w:rsid w:val="00262BD8"/>
    <w:rsid w:val="00262C9E"/>
    <w:rsid w:val="00262F11"/>
    <w:rsid w:val="002630C6"/>
    <w:rsid w:val="00263178"/>
    <w:rsid w:val="002632FB"/>
    <w:rsid w:val="002636DA"/>
    <w:rsid w:val="00263BAD"/>
    <w:rsid w:val="0026471A"/>
    <w:rsid w:val="002647A1"/>
    <w:rsid w:val="0026487E"/>
    <w:rsid w:val="002648F5"/>
    <w:rsid w:val="00264CA5"/>
    <w:rsid w:val="00264F2D"/>
    <w:rsid w:val="002657E2"/>
    <w:rsid w:val="00265A5C"/>
    <w:rsid w:val="00265B5E"/>
    <w:rsid w:val="00265C18"/>
    <w:rsid w:val="00265DC6"/>
    <w:rsid w:val="00265F7B"/>
    <w:rsid w:val="002660B4"/>
    <w:rsid w:val="002663E6"/>
    <w:rsid w:val="0026640A"/>
    <w:rsid w:val="0026665B"/>
    <w:rsid w:val="00266717"/>
    <w:rsid w:val="00266718"/>
    <w:rsid w:val="00266820"/>
    <w:rsid w:val="0026683A"/>
    <w:rsid w:val="002671B0"/>
    <w:rsid w:val="00267230"/>
    <w:rsid w:val="00267281"/>
    <w:rsid w:val="00267767"/>
    <w:rsid w:val="00267B09"/>
    <w:rsid w:val="002703C9"/>
    <w:rsid w:val="00270BFE"/>
    <w:rsid w:val="00271123"/>
    <w:rsid w:val="0027133A"/>
    <w:rsid w:val="002713C0"/>
    <w:rsid w:val="00271C7E"/>
    <w:rsid w:val="002723CE"/>
    <w:rsid w:val="002726D2"/>
    <w:rsid w:val="002727D5"/>
    <w:rsid w:val="00272815"/>
    <w:rsid w:val="002729B1"/>
    <w:rsid w:val="00272CB2"/>
    <w:rsid w:val="002731AE"/>
    <w:rsid w:val="0027327E"/>
    <w:rsid w:val="002740CB"/>
    <w:rsid w:val="0027410B"/>
    <w:rsid w:val="002743F6"/>
    <w:rsid w:val="002745A4"/>
    <w:rsid w:val="00274EE7"/>
    <w:rsid w:val="00274F0E"/>
    <w:rsid w:val="00275008"/>
    <w:rsid w:val="00275065"/>
    <w:rsid w:val="00275179"/>
    <w:rsid w:val="00275235"/>
    <w:rsid w:val="002752B5"/>
    <w:rsid w:val="00276100"/>
    <w:rsid w:val="00276393"/>
    <w:rsid w:val="002763D1"/>
    <w:rsid w:val="0027647A"/>
    <w:rsid w:val="00276546"/>
    <w:rsid w:val="002768BC"/>
    <w:rsid w:val="00276BE8"/>
    <w:rsid w:val="002771D4"/>
    <w:rsid w:val="002772CC"/>
    <w:rsid w:val="002772F5"/>
    <w:rsid w:val="0027750B"/>
    <w:rsid w:val="00277634"/>
    <w:rsid w:val="00277972"/>
    <w:rsid w:val="00277C87"/>
    <w:rsid w:val="00277E11"/>
    <w:rsid w:val="0028069E"/>
    <w:rsid w:val="00280732"/>
    <w:rsid w:val="0028076B"/>
    <w:rsid w:val="00280CE2"/>
    <w:rsid w:val="0028182C"/>
    <w:rsid w:val="00281D0F"/>
    <w:rsid w:val="00281EEB"/>
    <w:rsid w:val="002822F2"/>
    <w:rsid w:val="0028232C"/>
    <w:rsid w:val="00282415"/>
    <w:rsid w:val="0028245E"/>
    <w:rsid w:val="002824B0"/>
    <w:rsid w:val="002825D5"/>
    <w:rsid w:val="00282611"/>
    <w:rsid w:val="002827A8"/>
    <w:rsid w:val="00282C50"/>
    <w:rsid w:val="00282D51"/>
    <w:rsid w:val="00282E18"/>
    <w:rsid w:val="0028334C"/>
    <w:rsid w:val="0028334E"/>
    <w:rsid w:val="0028339F"/>
    <w:rsid w:val="002834F0"/>
    <w:rsid w:val="002838DD"/>
    <w:rsid w:val="00283BF3"/>
    <w:rsid w:val="00283EDB"/>
    <w:rsid w:val="0028421C"/>
    <w:rsid w:val="002845C7"/>
    <w:rsid w:val="00284936"/>
    <w:rsid w:val="00284BFF"/>
    <w:rsid w:val="00284CD8"/>
    <w:rsid w:val="00284F23"/>
    <w:rsid w:val="00284FE7"/>
    <w:rsid w:val="002850C6"/>
    <w:rsid w:val="00285139"/>
    <w:rsid w:val="002852D3"/>
    <w:rsid w:val="00285744"/>
    <w:rsid w:val="00285790"/>
    <w:rsid w:val="002859DF"/>
    <w:rsid w:val="00285A21"/>
    <w:rsid w:val="00285AAB"/>
    <w:rsid w:val="00286560"/>
    <w:rsid w:val="00286640"/>
    <w:rsid w:val="0028669F"/>
    <w:rsid w:val="0028685F"/>
    <w:rsid w:val="002868D0"/>
    <w:rsid w:val="002869D4"/>
    <w:rsid w:val="00286AEB"/>
    <w:rsid w:val="00286CE0"/>
    <w:rsid w:val="00286D1A"/>
    <w:rsid w:val="002875AB"/>
    <w:rsid w:val="00287F71"/>
    <w:rsid w:val="00290048"/>
    <w:rsid w:val="00290280"/>
    <w:rsid w:val="002905A6"/>
    <w:rsid w:val="0029069E"/>
    <w:rsid w:val="002906D5"/>
    <w:rsid w:val="00290BF2"/>
    <w:rsid w:val="00290E9D"/>
    <w:rsid w:val="002911EB"/>
    <w:rsid w:val="002912A1"/>
    <w:rsid w:val="002919FF"/>
    <w:rsid w:val="002920AE"/>
    <w:rsid w:val="002920EC"/>
    <w:rsid w:val="00292262"/>
    <w:rsid w:val="002926FE"/>
    <w:rsid w:val="00292740"/>
    <w:rsid w:val="00292D43"/>
    <w:rsid w:val="0029335F"/>
    <w:rsid w:val="0029372A"/>
    <w:rsid w:val="00293951"/>
    <w:rsid w:val="00293C86"/>
    <w:rsid w:val="00293FF1"/>
    <w:rsid w:val="00294135"/>
    <w:rsid w:val="0029417B"/>
    <w:rsid w:val="00294689"/>
    <w:rsid w:val="002948D9"/>
    <w:rsid w:val="00294D17"/>
    <w:rsid w:val="00295055"/>
    <w:rsid w:val="00295523"/>
    <w:rsid w:val="00295AEC"/>
    <w:rsid w:val="00296030"/>
    <w:rsid w:val="002965DB"/>
    <w:rsid w:val="00296B71"/>
    <w:rsid w:val="00297C6B"/>
    <w:rsid w:val="00297F60"/>
    <w:rsid w:val="00297FDE"/>
    <w:rsid w:val="002A00F3"/>
    <w:rsid w:val="002A0151"/>
    <w:rsid w:val="002A0457"/>
    <w:rsid w:val="002A0985"/>
    <w:rsid w:val="002A0A43"/>
    <w:rsid w:val="002A0B21"/>
    <w:rsid w:val="002A0DA9"/>
    <w:rsid w:val="002A111E"/>
    <w:rsid w:val="002A18A2"/>
    <w:rsid w:val="002A1949"/>
    <w:rsid w:val="002A1C6A"/>
    <w:rsid w:val="002A1DA9"/>
    <w:rsid w:val="002A2780"/>
    <w:rsid w:val="002A2BAD"/>
    <w:rsid w:val="002A2EC5"/>
    <w:rsid w:val="002A3102"/>
    <w:rsid w:val="002A341D"/>
    <w:rsid w:val="002A35D3"/>
    <w:rsid w:val="002A3BC9"/>
    <w:rsid w:val="002A3BDD"/>
    <w:rsid w:val="002A3F86"/>
    <w:rsid w:val="002A4CC2"/>
    <w:rsid w:val="002A4E5C"/>
    <w:rsid w:val="002A4F8B"/>
    <w:rsid w:val="002A55C8"/>
    <w:rsid w:val="002A5E5C"/>
    <w:rsid w:val="002A5F56"/>
    <w:rsid w:val="002A5FF4"/>
    <w:rsid w:val="002A615F"/>
    <w:rsid w:val="002A62A8"/>
    <w:rsid w:val="002A645C"/>
    <w:rsid w:val="002A69EB"/>
    <w:rsid w:val="002A730B"/>
    <w:rsid w:val="002A7874"/>
    <w:rsid w:val="002A78E7"/>
    <w:rsid w:val="002A7A23"/>
    <w:rsid w:val="002A7B4D"/>
    <w:rsid w:val="002B0004"/>
    <w:rsid w:val="002B0D12"/>
    <w:rsid w:val="002B105A"/>
    <w:rsid w:val="002B1631"/>
    <w:rsid w:val="002B1BE4"/>
    <w:rsid w:val="002B20F6"/>
    <w:rsid w:val="002B21DF"/>
    <w:rsid w:val="002B2814"/>
    <w:rsid w:val="002B2904"/>
    <w:rsid w:val="002B34B6"/>
    <w:rsid w:val="002B3D18"/>
    <w:rsid w:val="002B4408"/>
    <w:rsid w:val="002B44CF"/>
    <w:rsid w:val="002B4A85"/>
    <w:rsid w:val="002B4BFF"/>
    <w:rsid w:val="002B517C"/>
    <w:rsid w:val="002B51F0"/>
    <w:rsid w:val="002B53D6"/>
    <w:rsid w:val="002B56F8"/>
    <w:rsid w:val="002B57AC"/>
    <w:rsid w:val="002B583D"/>
    <w:rsid w:val="002B58CA"/>
    <w:rsid w:val="002B5CF5"/>
    <w:rsid w:val="002B5D49"/>
    <w:rsid w:val="002B5D71"/>
    <w:rsid w:val="002B609B"/>
    <w:rsid w:val="002B614E"/>
    <w:rsid w:val="002B6680"/>
    <w:rsid w:val="002B6CF1"/>
    <w:rsid w:val="002B757E"/>
    <w:rsid w:val="002B7E75"/>
    <w:rsid w:val="002B7EAC"/>
    <w:rsid w:val="002B7EF2"/>
    <w:rsid w:val="002B7FC8"/>
    <w:rsid w:val="002C01FB"/>
    <w:rsid w:val="002C02D0"/>
    <w:rsid w:val="002C0694"/>
    <w:rsid w:val="002C089D"/>
    <w:rsid w:val="002C08AB"/>
    <w:rsid w:val="002C0D49"/>
    <w:rsid w:val="002C0E40"/>
    <w:rsid w:val="002C11FC"/>
    <w:rsid w:val="002C13A8"/>
    <w:rsid w:val="002C1426"/>
    <w:rsid w:val="002C15F6"/>
    <w:rsid w:val="002C17BA"/>
    <w:rsid w:val="002C1E05"/>
    <w:rsid w:val="002C225D"/>
    <w:rsid w:val="002C23A8"/>
    <w:rsid w:val="002C261F"/>
    <w:rsid w:val="002C2B00"/>
    <w:rsid w:val="002C2B95"/>
    <w:rsid w:val="002C2C4E"/>
    <w:rsid w:val="002C2FA5"/>
    <w:rsid w:val="002C341C"/>
    <w:rsid w:val="002C34C8"/>
    <w:rsid w:val="002C36F7"/>
    <w:rsid w:val="002C386A"/>
    <w:rsid w:val="002C4C61"/>
    <w:rsid w:val="002C5806"/>
    <w:rsid w:val="002C58EF"/>
    <w:rsid w:val="002C5B55"/>
    <w:rsid w:val="002C5CFF"/>
    <w:rsid w:val="002C609C"/>
    <w:rsid w:val="002C6772"/>
    <w:rsid w:val="002C6B45"/>
    <w:rsid w:val="002C6C49"/>
    <w:rsid w:val="002C6CF6"/>
    <w:rsid w:val="002C6E84"/>
    <w:rsid w:val="002C7060"/>
    <w:rsid w:val="002C70B6"/>
    <w:rsid w:val="002C7217"/>
    <w:rsid w:val="002C7B4E"/>
    <w:rsid w:val="002D08AE"/>
    <w:rsid w:val="002D0A10"/>
    <w:rsid w:val="002D0AA6"/>
    <w:rsid w:val="002D0C43"/>
    <w:rsid w:val="002D0E02"/>
    <w:rsid w:val="002D0FC9"/>
    <w:rsid w:val="002D10D7"/>
    <w:rsid w:val="002D1223"/>
    <w:rsid w:val="002D12A3"/>
    <w:rsid w:val="002D1681"/>
    <w:rsid w:val="002D1733"/>
    <w:rsid w:val="002D19AC"/>
    <w:rsid w:val="002D1E5A"/>
    <w:rsid w:val="002D2147"/>
    <w:rsid w:val="002D24D4"/>
    <w:rsid w:val="002D25E9"/>
    <w:rsid w:val="002D299B"/>
    <w:rsid w:val="002D2A74"/>
    <w:rsid w:val="002D2DBF"/>
    <w:rsid w:val="002D325E"/>
    <w:rsid w:val="002D32BF"/>
    <w:rsid w:val="002D33E8"/>
    <w:rsid w:val="002D3685"/>
    <w:rsid w:val="002D3861"/>
    <w:rsid w:val="002D3B7D"/>
    <w:rsid w:val="002D3C32"/>
    <w:rsid w:val="002D403D"/>
    <w:rsid w:val="002D42A9"/>
    <w:rsid w:val="002D430B"/>
    <w:rsid w:val="002D473E"/>
    <w:rsid w:val="002D4782"/>
    <w:rsid w:val="002D4D23"/>
    <w:rsid w:val="002D4D3F"/>
    <w:rsid w:val="002D4EFC"/>
    <w:rsid w:val="002D4FC2"/>
    <w:rsid w:val="002D515D"/>
    <w:rsid w:val="002D5195"/>
    <w:rsid w:val="002D51D5"/>
    <w:rsid w:val="002D5232"/>
    <w:rsid w:val="002D572C"/>
    <w:rsid w:val="002D58F5"/>
    <w:rsid w:val="002D5E71"/>
    <w:rsid w:val="002D5EA8"/>
    <w:rsid w:val="002D6106"/>
    <w:rsid w:val="002D64FC"/>
    <w:rsid w:val="002D657B"/>
    <w:rsid w:val="002D693B"/>
    <w:rsid w:val="002D6C3B"/>
    <w:rsid w:val="002D6E47"/>
    <w:rsid w:val="002D6EDD"/>
    <w:rsid w:val="002D7263"/>
    <w:rsid w:val="002D74AB"/>
    <w:rsid w:val="002D7530"/>
    <w:rsid w:val="002D76F1"/>
    <w:rsid w:val="002D77F0"/>
    <w:rsid w:val="002D7867"/>
    <w:rsid w:val="002D7B4C"/>
    <w:rsid w:val="002E01DB"/>
    <w:rsid w:val="002E0AB0"/>
    <w:rsid w:val="002E0D72"/>
    <w:rsid w:val="002E12AE"/>
    <w:rsid w:val="002E13F7"/>
    <w:rsid w:val="002E1622"/>
    <w:rsid w:val="002E171C"/>
    <w:rsid w:val="002E1B0E"/>
    <w:rsid w:val="002E202F"/>
    <w:rsid w:val="002E2086"/>
    <w:rsid w:val="002E22FE"/>
    <w:rsid w:val="002E27D8"/>
    <w:rsid w:val="002E2A27"/>
    <w:rsid w:val="002E3441"/>
    <w:rsid w:val="002E35CF"/>
    <w:rsid w:val="002E3CE8"/>
    <w:rsid w:val="002E417A"/>
    <w:rsid w:val="002E457B"/>
    <w:rsid w:val="002E4E90"/>
    <w:rsid w:val="002E4FEF"/>
    <w:rsid w:val="002E59B2"/>
    <w:rsid w:val="002E59F9"/>
    <w:rsid w:val="002E640C"/>
    <w:rsid w:val="002E645F"/>
    <w:rsid w:val="002E668B"/>
    <w:rsid w:val="002E69D1"/>
    <w:rsid w:val="002E6D55"/>
    <w:rsid w:val="002E71F5"/>
    <w:rsid w:val="002E72D1"/>
    <w:rsid w:val="002E7ADC"/>
    <w:rsid w:val="002E7FBC"/>
    <w:rsid w:val="002E7FEF"/>
    <w:rsid w:val="002F0445"/>
    <w:rsid w:val="002F06D4"/>
    <w:rsid w:val="002F091E"/>
    <w:rsid w:val="002F0C8C"/>
    <w:rsid w:val="002F0CA9"/>
    <w:rsid w:val="002F1290"/>
    <w:rsid w:val="002F1659"/>
    <w:rsid w:val="002F1F3C"/>
    <w:rsid w:val="002F2072"/>
    <w:rsid w:val="002F208E"/>
    <w:rsid w:val="002F256E"/>
    <w:rsid w:val="002F25DC"/>
    <w:rsid w:val="002F2987"/>
    <w:rsid w:val="002F30BB"/>
    <w:rsid w:val="002F31AF"/>
    <w:rsid w:val="002F3B50"/>
    <w:rsid w:val="002F3BC3"/>
    <w:rsid w:val="002F3D90"/>
    <w:rsid w:val="002F3F28"/>
    <w:rsid w:val="002F42E6"/>
    <w:rsid w:val="002F45FB"/>
    <w:rsid w:val="002F4828"/>
    <w:rsid w:val="002F49A1"/>
    <w:rsid w:val="002F58EB"/>
    <w:rsid w:val="002F5BA8"/>
    <w:rsid w:val="002F5E1D"/>
    <w:rsid w:val="002F5EA7"/>
    <w:rsid w:val="002F6225"/>
    <w:rsid w:val="002F679C"/>
    <w:rsid w:val="002F6B10"/>
    <w:rsid w:val="002F6B11"/>
    <w:rsid w:val="002F6FE0"/>
    <w:rsid w:val="002F72C9"/>
    <w:rsid w:val="002F7422"/>
    <w:rsid w:val="002F75E2"/>
    <w:rsid w:val="002F7C30"/>
    <w:rsid w:val="003001B2"/>
    <w:rsid w:val="00300527"/>
    <w:rsid w:val="00300779"/>
    <w:rsid w:val="003009D7"/>
    <w:rsid w:val="00301124"/>
    <w:rsid w:val="00301324"/>
    <w:rsid w:val="00301599"/>
    <w:rsid w:val="003017F9"/>
    <w:rsid w:val="00301D50"/>
    <w:rsid w:val="00301E45"/>
    <w:rsid w:val="00302104"/>
    <w:rsid w:val="0030215B"/>
    <w:rsid w:val="0030216D"/>
    <w:rsid w:val="00302B21"/>
    <w:rsid w:val="00302D9E"/>
    <w:rsid w:val="003033B7"/>
    <w:rsid w:val="00303480"/>
    <w:rsid w:val="003036C4"/>
    <w:rsid w:val="00303964"/>
    <w:rsid w:val="003039A0"/>
    <w:rsid w:val="00303A3A"/>
    <w:rsid w:val="003040E7"/>
    <w:rsid w:val="003043B3"/>
    <w:rsid w:val="0030449C"/>
    <w:rsid w:val="003047C0"/>
    <w:rsid w:val="00304ABA"/>
    <w:rsid w:val="00304AF8"/>
    <w:rsid w:val="00304EAF"/>
    <w:rsid w:val="00304F44"/>
    <w:rsid w:val="00304FEC"/>
    <w:rsid w:val="0030512A"/>
    <w:rsid w:val="0030552C"/>
    <w:rsid w:val="00305A01"/>
    <w:rsid w:val="00305B1B"/>
    <w:rsid w:val="0030643F"/>
    <w:rsid w:val="00306C0E"/>
    <w:rsid w:val="00306E6E"/>
    <w:rsid w:val="00306EC3"/>
    <w:rsid w:val="003074A1"/>
    <w:rsid w:val="003078CB"/>
    <w:rsid w:val="00307AE3"/>
    <w:rsid w:val="00307C09"/>
    <w:rsid w:val="00310C56"/>
    <w:rsid w:val="00310E17"/>
    <w:rsid w:val="003112CE"/>
    <w:rsid w:val="0031173A"/>
    <w:rsid w:val="003123DD"/>
    <w:rsid w:val="00312693"/>
    <w:rsid w:val="003129C9"/>
    <w:rsid w:val="00312FC7"/>
    <w:rsid w:val="003138FA"/>
    <w:rsid w:val="00313E01"/>
    <w:rsid w:val="00313E14"/>
    <w:rsid w:val="00314037"/>
    <w:rsid w:val="0031405F"/>
    <w:rsid w:val="00314416"/>
    <w:rsid w:val="0031454B"/>
    <w:rsid w:val="00314E15"/>
    <w:rsid w:val="00315217"/>
    <w:rsid w:val="0031525F"/>
    <w:rsid w:val="00315597"/>
    <w:rsid w:val="003156F7"/>
    <w:rsid w:val="0031572A"/>
    <w:rsid w:val="0031574D"/>
    <w:rsid w:val="0031579B"/>
    <w:rsid w:val="0031583E"/>
    <w:rsid w:val="00315D68"/>
    <w:rsid w:val="0031618F"/>
    <w:rsid w:val="0031647E"/>
    <w:rsid w:val="003164FD"/>
    <w:rsid w:val="00316839"/>
    <w:rsid w:val="00316C7B"/>
    <w:rsid w:val="00317028"/>
    <w:rsid w:val="0031731F"/>
    <w:rsid w:val="003174C3"/>
    <w:rsid w:val="0031762F"/>
    <w:rsid w:val="003204E7"/>
    <w:rsid w:val="00320713"/>
    <w:rsid w:val="00320AA3"/>
    <w:rsid w:val="00321048"/>
    <w:rsid w:val="00321096"/>
    <w:rsid w:val="003211F7"/>
    <w:rsid w:val="003214BD"/>
    <w:rsid w:val="003214D4"/>
    <w:rsid w:val="0032161B"/>
    <w:rsid w:val="003218A0"/>
    <w:rsid w:val="00321E81"/>
    <w:rsid w:val="00321F61"/>
    <w:rsid w:val="00322423"/>
    <w:rsid w:val="00322549"/>
    <w:rsid w:val="00322616"/>
    <w:rsid w:val="00322798"/>
    <w:rsid w:val="00322FD2"/>
    <w:rsid w:val="00323161"/>
    <w:rsid w:val="00323311"/>
    <w:rsid w:val="00323B0C"/>
    <w:rsid w:val="00323D49"/>
    <w:rsid w:val="00323E59"/>
    <w:rsid w:val="00323F19"/>
    <w:rsid w:val="00323F4F"/>
    <w:rsid w:val="003246D6"/>
    <w:rsid w:val="00324778"/>
    <w:rsid w:val="00324C26"/>
    <w:rsid w:val="00324F88"/>
    <w:rsid w:val="003255C1"/>
    <w:rsid w:val="0032580F"/>
    <w:rsid w:val="00325DF6"/>
    <w:rsid w:val="00325F6D"/>
    <w:rsid w:val="00326039"/>
    <w:rsid w:val="00326080"/>
    <w:rsid w:val="003267B7"/>
    <w:rsid w:val="00326CFC"/>
    <w:rsid w:val="00327467"/>
    <w:rsid w:val="0032767F"/>
    <w:rsid w:val="00327AF0"/>
    <w:rsid w:val="003300C7"/>
    <w:rsid w:val="00330447"/>
    <w:rsid w:val="00330510"/>
    <w:rsid w:val="00330762"/>
    <w:rsid w:val="00331046"/>
    <w:rsid w:val="00331216"/>
    <w:rsid w:val="00331230"/>
    <w:rsid w:val="003313DC"/>
    <w:rsid w:val="00331828"/>
    <w:rsid w:val="00331D4C"/>
    <w:rsid w:val="00331E06"/>
    <w:rsid w:val="0033206B"/>
    <w:rsid w:val="003320F2"/>
    <w:rsid w:val="0033229F"/>
    <w:rsid w:val="003322B9"/>
    <w:rsid w:val="0033243D"/>
    <w:rsid w:val="0033268B"/>
    <w:rsid w:val="003326E0"/>
    <w:rsid w:val="00332E07"/>
    <w:rsid w:val="003333AE"/>
    <w:rsid w:val="00333554"/>
    <w:rsid w:val="003335A8"/>
    <w:rsid w:val="0033419B"/>
    <w:rsid w:val="00334282"/>
    <w:rsid w:val="0033441A"/>
    <w:rsid w:val="00334FC2"/>
    <w:rsid w:val="00335CF7"/>
    <w:rsid w:val="00335D42"/>
    <w:rsid w:val="00335FF0"/>
    <w:rsid w:val="003361B4"/>
    <w:rsid w:val="0033623B"/>
    <w:rsid w:val="0033682D"/>
    <w:rsid w:val="0033699B"/>
    <w:rsid w:val="00336B11"/>
    <w:rsid w:val="00336C1E"/>
    <w:rsid w:val="00336FDC"/>
    <w:rsid w:val="0033700E"/>
    <w:rsid w:val="003371A9"/>
    <w:rsid w:val="003374B2"/>
    <w:rsid w:val="003375B7"/>
    <w:rsid w:val="003376FE"/>
    <w:rsid w:val="0033776E"/>
    <w:rsid w:val="003379D5"/>
    <w:rsid w:val="00337F89"/>
    <w:rsid w:val="00340005"/>
    <w:rsid w:val="003408AE"/>
    <w:rsid w:val="00340B34"/>
    <w:rsid w:val="0034128B"/>
    <w:rsid w:val="003413A8"/>
    <w:rsid w:val="00341A7D"/>
    <w:rsid w:val="00341C08"/>
    <w:rsid w:val="00342172"/>
    <w:rsid w:val="0034250E"/>
    <w:rsid w:val="003425CC"/>
    <w:rsid w:val="00342C02"/>
    <w:rsid w:val="00342CA2"/>
    <w:rsid w:val="00342F51"/>
    <w:rsid w:val="00343036"/>
    <w:rsid w:val="00343279"/>
    <w:rsid w:val="00343323"/>
    <w:rsid w:val="0034364F"/>
    <w:rsid w:val="00343824"/>
    <w:rsid w:val="00343D16"/>
    <w:rsid w:val="00343E57"/>
    <w:rsid w:val="00344021"/>
    <w:rsid w:val="00344694"/>
    <w:rsid w:val="0034483A"/>
    <w:rsid w:val="003449D0"/>
    <w:rsid w:val="003449E1"/>
    <w:rsid w:val="00345030"/>
    <w:rsid w:val="00345131"/>
    <w:rsid w:val="003453A3"/>
    <w:rsid w:val="00345666"/>
    <w:rsid w:val="00345707"/>
    <w:rsid w:val="0034588A"/>
    <w:rsid w:val="00345ACC"/>
    <w:rsid w:val="00345F0B"/>
    <w:rsid w:val="003461A0"/>
    <w:rsid w:val="00346671"/>
    <w:rsid w:val="00346CB2"/>
    <w:rsid w:val="00346DDA"/>
    <w:rsid w:val="0034795D"/>
    <w:rsid w:val="00347E93"/>
    <w:rsid w:val="003501C7"/>
    <w:rsid w:val="003503E5"/>
    <w:rsid w:val="003504D4"/>
    <w:rsid w:val="003504FD"/>
    <w:rsid w:val="00350D65"/>
    <w:rsid w:val="0035136C"/>
    <w:rsid w:val="00351938"/>
    <w:rsid w:val="00351964"/>
    <w:rsid w:val="00351AA4"/>
    <w:rsid w:val="00351B7E"/>
    <w:rsid w:val="00351E3C"/>
    <w:rsid w:val="0035219B"/>
    <w:rsid w:val="003527F6"/>
    <w:rsid w:val="003528AB"/>
    <w:rsid w:val="00352CD6"/>
    <w:rsid w:val="00353530"/>
    <w:rsid w:val="003537ED"/>
    <w:rsid w:val="00353D9D"/>
    <w:rsid w:val="00353F8D"/>
    <w:rsid w:val="00354B07"/>
    <w:rsid w:val="00355176"/>
    <w:rsid w:val="0035527F"/>
    <w:rsid w:val="003552F5"/>
    <w:rsid w:val="00355435"/>
    <w:rsid w:val="0035543E"/>
    <w:rsid w:val="00355606"/>
    <w:rsid w:val="0035579E"/>
    <w:rsid w:val="00355C1E"/>
    <w:rsid w:val="00355D14"/>
    <w:rsid w:val="00355F0E"/>
    <w:rsid w:val="00356475"/>
    <w:rsid w:val="00356E78"/>
    <w:rsid w:val="00356F35"/>
    <w:rsid w:val="0035723C"/>
    <w:rsid w:val="00360121"/>
    <w:rsid w:val="003601A9"/>
    <w:rsid w:val="00360295"/>
    <w:rsid w:val="003603A5"/>
    <w:rsid w:val="003606BE"/>
    <w:rsid w:val="00360B78"/>
    <w:rsid w:val="00360D80"/>
    <w:rsid w:val="00360FD9"/>
    <w:rsid w:val="003610B1"/>
    <w:rsid w:val="00361279"/>
    <w:rsid w:val="00361E19"/>
    <w:rsid w:val="00361EAF"/>
    <w:rsid w:val="003629A4"/>
    <w:rsid w:val="00362CFC"/>
    <w:rsid w:val="00362F88"/>
    <w:rsid w:val="00363029"/>
    <w:rsid w:val="00363957"/>
    <w:rsid w:val="00363D13"/>
    <w:rsid w:val="00363DE3"/>
    <w:rsid w:val="00364283"/>
    <w:rsid w:val="0036434B"/>
    <w:rsid w:val="0036473C"/>
    <w:rsid w:val="00364CFE"/>
    <w:rsid w:val="00364E00"/>
    <w:rsid w:val="00364EA3"/>
    <w:rsid w:val="00364EE8"/>
    <w:rsid w:val="00364FD2"/>
    <w:rsid w:val="00365003"/>
    <w:rsid w:val="00365787"/>
    <w:rsid w:val="0036584E"/>
    <w:rsid w:val="003658F4"/>
    <w:rsid w:val="00365A10"/>
    <w:rsid w:val="0036615E"/>
    <w:rsid w:val="00367210"/>
    <w:rsid w:val="0036737C"/>
    <w:rsid w:val="00367953"/>
    <w:rsid w:val="003679BE"/>
    <w:rsid w:val="00367A9E"/>
    <w:rsid w:val="003700D2"/>
    <w:rsid w:val="00370457"/>
    <w:rsid w:val="0037047D"/>
    <w:rsid w:val="00370570"/>
    <w:rsid w:val="00370A7F"/>
    <w:rsid w:val="00370C36"/>
    <w:rsid w:val="003713CF"/>
    <w:rsid w:val="003715CF"/>
    <w:rsid w:val="003715FB"/>
    <w:rsid w:val="00371BD2"/>
    <w:rsid w:val="00371DFD"/>
    <w:rsid w:val="00371E11"/>
    <w:rsid w:val="0037202F"/>
    <w:rsid w:val="00372339"/>
    <w:rsid w:val="00373245"/>
    <w:rsid w:val="003739F2"/>
    <w:rsid w:val="00373A33"/>
    <w:rsid w:val="00373FDB"/>
    <w:rsid w:val="003742AE"/>
    <w:rsid w:val="0037434F"/>
    <w:rsid w:val="00374A9F"/>
    <w:rsid w:val="00374B23"/>
    <w:rsid w:val="00374BC4"/>
    <w:rsid w:val="00374D22"/>
    <w:rsid w:val="003752A6"/>
    <w:rsid w:val="00376483"/>
    <w:rsid w:val="003765B9"/>
    <w:rsid w:val="00376A3C"/>
    <w:rsid w:val="00376BAA"/>
    <w:rsid w:val="00376EAE"/>
    <w:rsid w:val="00377458"/>
    <w:rsid w:val="00377B0C"/>
    <w:rsid w:val="00377B7B"/>
    <w:rsid w:val="00377C77"/>
    <w:rsid w:val="003800D5"/>
    <w:rsid w:val="003801A5"/>
    <w:rsid w:val="003802C1"/>
    <w:rsid w:val="003804CC"/>
    <w:rsid w:val="003806D6"/>
    <w:rsid w:val="00381B2D"/>
    <w:rsid w:val="00381C15"/>
    <w:rsid w:val="00381F31"/>
    <w:rsid w:val="00382BB0"/>
    <w:rsid w:val="003832BE"/>
    <w:rsid w:val="003834D3"/>
    <w:rsid w:val="0038363D"/>
    <w:rsid w:val="00383C42"/>
    <w:rsid w:val="003841C5"/>
    <w:rsid w:val="0038424F"/>
    <w:rsid w:val="0038437A"/>
    <w:rsid w:val="00385313"/>
    <w:rsid w:val="003853AF"/>
    <w:rsid w:val="00385B5F"/>
    <w:rsid w:val="00385C07"/>
    <w:rsid w:val="00385EBD"/>
    <w:rsid w:val="00385FCB"/>
    <w:rsid w:val="00386250"/>
    <w:rsid w:val="003864C1"/>
    <w:rsid w:val="003867F6"/>
    <w:rsid w:val="00386A20"/>
    <w:rsid w:val="00386BAB"/>
    <w:rsid w:val="00386C38"/>
    <w:rsid w:val="0038723D"/>
    <w:rsid w:val="0038755E"/>
    <w:rsid w:val="003877D3"/>
    <w:rsid w:val="00387832"/>
    <w:rsid w:val="003879B4"/>
    <w:rsid w:val="00387C8C"/>
    <w:rsid w:val="00387D2B"/>
    <w:rsid w:val="003900EC"/>
    <w:rsid w:val="00390375"/>
    <w:rsid w:val="003907FC"/>
    <w:rsid w:val="00391057"/>
    <w:rsid w:val="003912E8"/>
    <w:rsid w:val="00391450"/>
    <w:rsid w:val="0039164C"/>
    <w:rsid w:val="003916CA"/>
    <w:rsid w:val="003916FC"/>
    <w:rsid w:val="00391949"/>
    <w:rsid w:val="00391AD2"/>
    <w:rsid w:val="00392257"/>
    <w:rsid w:val="00392E68"/>
    <w:rsid w:val="0039328E"/>
    <w:rsid w:val="0039344E"/>
    <w:rsid w:val="00393E2D"/>
    <w:rsid w:val="003940BC"/>
    <w:rsid w:val="0039422F"/>
    <w:rsid w:val="0039449F"/>
    <w:rsid w:val="003947EE"/>
    <w:rsid w:val="00394834"/>
    <w:rsid w:val="00394AA8"/>
    <w:rsid w:val="00395952"/>
    <w:rsid w:val="003959A0"/>
    <w:rsid w:val="003959A2"/>
    <w:rsid w:val="00395CF2"/>
    <w:rsid w:val="00396972"/>
    <w:rsid w:val="003975EF"/>
    <w:rsid w:val="00397683"/>
    <w:rsid w:val="003976C5"/>
    <w:rsid w:val="003978E6"/>
    <w:rsid w:val="00397AC8"/>
    <w:rsid w:val="003A005E"/>
    <w:rsid w:val="003A03C1"/>
    <w:rsid w:val="003A0440"/>
    <w:rsid w:val="003A04DA"/>
    <w:rsid w:val="003A07A5"/>
    <w:rsid w:val="003A08CC"/>
    <w:rsid w:val="003A0BE4"/>
    <w:rsid w:val="003A1519"/>
    <w:rsid w:val="003A16E1"/>
    <w:rsid w:val="003A1948"/>
    <w:rsid w:val="003A19F7"/>
    <w:rsid w:val="003A1F1E"/>
    <w:rsid w:val="003A21A2"/>
    <w:rsid w:val="003A21F3"/>
    <w:rsid w:val="003A224E"/>
    <w:rsid w:val="003A23D9"/>
    <w:rsid w:val="003A274F"/>
    <w:rsid w:val="003A28C2"/>
    <w:rsid w:val="003A2A48"/>
    <w:rsid w:val="003A2F08"/>
    <w:rsid w:val="003A30B8"/>
    <w:rsid w:val="003A3632"/>
    <w:rsid w:val="003A3CEE"/>
    <w:rsid w:val="003A4339"/>
    <w:rsid w:val="003A45F4"/>
    <w:rsid w:val="003A4BF3"/>
    <w:rsid w:val="003A4DE0"/>
    <w:rsid w:val="003A4FD9"/>
    <w:rsid w:val="003A50ED"/>
    <w:rsid w:val="003A5199"/>
    <w:rsid w:val="003A59C0"/>
    <w:rsid w:val="003A5DF0"/>
    <w:rsid w:val="003A642D"/>
    <w:rsid w:val="003A67A8"/>
    <w:rsid w:val="003A68C4"/>
    <w:rsid w:val="003A7065"/>
    <w:rsid w:val="003A74C9"/>
    <w:rsid w:val="003A7B7F"/>
    <w:rsid w:val="003A7D5C"/>
    <w:rsid w:val="003B019A"/>
    <w:rsid w:val="003B0894"/>
    <w:rsid w:val="003B0A59"/>
    <w:rsid w:val="003B0AB8"/>
    <w:rsid w:val="003B0B9D"/>
    <w:rsid w:val="003B0C33"/>
    <w:rsid w:val="003B1098"/>
    <w:rsid w:val="003B197B"/>
    <w:rsid w:val="003B20E1"/>
    <w:rsid w:val="003B20E5"/>
    <w:rsid w:val="003B2374"/>
    <w:rsid w:val="003B24E6"/>
    <w:rsid w:val="003B269A"/>
    <w:rsid w:val="003B3152"/>
    <w:rsid w:val="003B3315"/>
    <w:rsid w:val="003B33D4"/>
    <w:rsid w:val="003B367A"/>
    <w:rsid w:val="003B3917"/>
    <w:rsid w:val="003B3D3D"/>
    <w:rsid w:val="003B4591"/>
    <w:rsid w:val="003B4FB6"/>
    <w:rsid w:val="003B53F4"/>
    <w:rsid w:val="003B581B"/>
    <w:rsid w:val="003B5BDA"/>
    <w:rsid w:val="003B5D95"/>
    <w:rsid w:val="003B5F79"/>
    <w:rsid w:val="003B64A9"/>
    <w:rsid w:val="003B6BB9"/>
    <w:rsid w:val="003B6D04"/>
    <w:rsid w:val="003B7B0B"/>
    <w:rsid w:val="003B7FB6"/>
    <w:rsid w:val="003C09C6"/>
    <w:rsid w:val="003C0AD0"/>
    <w:rsid w:val="003C0E8A"/>
    <w:rsid w:val="003C10D0"/>
    <w:rsid w:val="003C11A3"/>
    <w:rsid w:val="003C220E"/>
    <w:rsid w:val="003C2304"/>
    <w:rsid w:val="003C25F3"/>
    <w:rsid w:val="003C2BB7"/>
    <w:rsid w:val="003C2C2F"/>
    <w:rsid w:val="003C2ED8"/>
    <w:rsid w:val="003C32B2"/>
    <w:rsid w:val="003C35F6"/>
    <w:rsid w:val="003C364D"/>
    <w:rsid w:val="003C3BE8"/>
    <w:rsid w:val="003C3E4A"/>
    <w:rsid w:val="003C4489"/>
    <w:rsid w:val="003C4758"/>
    <w:rsid w:val="003C5227"/>
    <w:rsid w:val="003C530A"/>
    <w:rsid w:val="003C5342"/>
    <w:rsid w:val="003C5400"/>
    <w:rsid w:val="003C5512"/>
    <w:rsid w:val="003C55CF"/>
    <w:rsid w:val="003C5783"/>
    <w:rsid w:val="003C5D25"/>
    <w:rsid w:val="003C6029"/>
    <w:rsid w:val="003C628D"/>
    <w:rsid w:val="003C63F7"/>
    <w:rsid w:val="003C6B67"/>
    <w:rsid w:val="003C6C88"/>
    <w:rsid w:val="003C6CAB"/>
    <w:rsid w:val="003C6F89"/>
    <w:rsid w:val="003C7042"/>
    <w:rsid w:val="003C797B"/>
    <w:rsid w:val="003C7C27"/>
    <w:rsid w:val="003C7C37"/>
    <w:rsid w:val="003C7CD7"/>
    <w:rsid w:val="003D0120"/>
    <w:rsid w:val="003D03F7"/>
    <w:rsid w:val="003D0799"/>
    <w:rsid w:val="003D0827"/>
    <w:rsid w:val="003D08B9"/>
    <w:rsid w:val="003D0C3A"/>
    <w:rsid w:val="003D0D40"/>
    <w:rsid w:val="003D0F8E"/>
    <w:rsid w:val="003D1186"/>
    <w:rsid w:val="003D133E"/>
    <w:rsid w:val="003D1A0F"/>
    <w:rsid w:val="003D2196"/>
    <w:rsid w:val="003D22AB"/>
    <w:rsid w:val="003D237C"/>
    <w:rsid w:val="003D2B6D"/>
    <w:rsid w:val="003D2EE7"/>
    <w:rsid w:val="003D3616"/>
    <w:rsid w:val="003D3980"/>
    <w:rsid w:val="003D39BA"/>
    <w:rsid w:val="003D3AE9"/>
    <w:rsid w:val="003D3C37"/>
    <w:rsid w:val="003D3C65"/>
    <w:rsid w:val="003D4355"/>
    <w:rsid w:val="003D453D"/>
    <w:rsid w:val="003D45A2"/>
    <w:rsid w:val="003D49E3"/>
    <w:rsid w:val="003D4A09"/>
    <w:rsid w:val="003D4C17"/>
    <w:rsid w:val="003D4D1B"/>
    <w:rsid w:val="003D4E38"/>
    <w:rsid w:val="003D4E87"/>
    <w:rsid w:val="003D4EB2"/>
    <w:rsid w:val="003D52AB"/>
    <w:rsid w:val="003D53C7"/>
    <w:rsid w:val="003D55E4"/>
    <w:rsid w:val="003D5C9B"/>
    <w:rsid w:val="003D5E0B"/>
    <w:rsid w:val="003D5FF9"/>
    <w:rsid w:val="003D611E"/>
    <w:rsid w:val="003D61A6"/>
    <w:rsid w:val="003D6389"/>
    <w:rsid w:val="003D6B2E"/>
    <w:rsid w:val="003D6CBB"/>
    <w:rsid w:val="003D6D21"/>
    <w:rsid w:val="003D6E79"/>
    <w:rsid w:val="003D6E93"/>
    <w:rsid w:val="003D7053"/>
    <w:rsid w:val="003D751B"/>
    <w:rsid w:val="003D7556"/>
    <w:rsid w:val="003D78FF"/>
    <w:rsid w:val="003E02A0"/>
    <w:rsid w:val="003E02D6"/>
    <w:rsid w:val="003E03DC"/>
    <w:rsid w:val="003E078D"/>
    <w:rsid w:val="003E08A4"/>
    <w:rsid w:val="003E0B71"/>
    <w:rsid w:val="003E1654"/>
    <w:rsid w:val="003E1827"/>
    <w:rsid w:val="003E1A13"/>
    <w:rsid w:val="003E27A2"/>
    <w:rsid w:val="003E27E4"/>
    <w:rsid w:val="003E2BA6"/>
    <w:rsid w:val="003E31DE"/>
    <w:rsid w:val="003E35BA"/>
    <w:rsid w:val="003E3B69"/>
    <w:rsid w:val="003E3BC8"/>
    <w:rsid w:val="003E3D74"/>
    <w:rsid w:val="003E3F27"/>
    <w:rsid w:val="003E4294"/>
    <w:rsid w:val="003E478C"/>
    <w:rsid w:val="003E47B8"/>
    <w:rsid w:val="003E4BF1"/>
    <w:rsid w:val="003E504A"/>
    <w:rsid w:val="003E536C"/>
    <w:rsid w:val="003E5462"/>
    <w:rsid w:val="003E546A"/>
    <w:rsid w:val="003E6775"/>
    <w:rsid w:val="003E6875"/>
    <w:rsid w:val="003E6B5A"/>
    <w:rsid w:val="003E6FBF"/>
    <w:rsid w:val="003E71E6"/>
    <w:rsid w:val="003E7284"/>
    <w:rsid w:val="003E783B"/>
    <w:rsid w:val="003E7B21"/>
    <w:rsid w:val="003E7D1F"/>
    <w:rsid w:val="003E7E35"/>
    <w:rsid w:val="003F0783"/>
    <w:rsid w:val="003F07EF"/>
    <w:rsid w:val="003F0D3D"/>
    <w:rsid w:val="003F11C8"/>
    <w:rsid w:val="003F1254"/>
    <w:rsid w:val="003F1283"/>
    <w:rsid w:val="003F14BB"/>
    <w:rsid w:val="003F15AC"/>
    <w:rsid w:val="003F16B8"/>
    <w:rsid w:val="003F1CAA"/>
    <w:rsid w:val="003F2033"/>
    <w:rsid w:val="003F2416"/>
    <w:rsid w:val="003F26C6"/>
    <w:rsid w:val="003F295C"/>
    <w:rsid w:val="003F29D4"/>
    <w:rsid w:val="003F2C1A"/>
    <w:rsid w:val="003F2CB2"/>
    <w:rsid w:val="003F2CE3"/>
    <w:rsid w:val="003F2EB6"/>
    <w:rsid w:val="003F360A"/>
    <w:rsid w:val="003F38DB"/>
    <w:rsid w:val="003F3CF1"/>
    <w:rsid w:val="003F3D09"/>
    <w:rsid w:val="003F4387"/>
    <w:rsid w:val="003F456A"/>
    <w:rsid w:val="003F4608"/>
    <w:rsid w:val="003F4B6D"/>
    <w:rsid w:val="003F4E11"/>
    <w:rsid w:val="003F517A"/>
    <w:rsid w:val="003F59A8"/>
    <w:rsid w:val="003F5AFE"/>
    <w:rsid w:val="003F5F9B"/>
    <w:rsid w:val="003F6282"/>
    <w:rsid w:val="003F63B1"/>
    <w:rsid w:val="003F6475"/>
    <w:rsid w:val="003F65EA"/>
    <w:rsid w:val="003F6AAA"/>
    <w:rsid w:val="003F6DEC"/>
    <w:rsid w:val="003F7102"/>
    <w:rsid w:val="003F77BE"/>
    <w:rsid w:val="003F7CF8"/>
    <w:rsid w:val="003F7D18"/>
    <w:rsid w:val="003F7E74"/>
    <w:rsid w:val="00400041"/>
    <w:rsid w:val="00400074"/>
    <w:rsid w:val="004004F9"/>
    <w:rsid w:val="004005CD"/>
    <w:rsid w:val="00400994"/>
    <w:rsid w:val="004009D4"/>
    <w:rsid w:val="00400A39"/>
    <w:rsid w:val="00401176"/>
    <w:rsid w:val="0040140F"/>
    <w:rsid w:val="00401563"/>
    <w:rsid w:val="0040192B"/>
    <w:rsid w:val="00401B80"/>
    <w:rsid w:val="00401C1C"/>
    <w:rsid w:val="00402D30"/>
    <w:rsid w:val="00403135"/>
    <w:rsid w:val="004033AE"/>
    <w:rsid w:val="0040353B"/>
    <w:rsid w:val="00403574"/>
    <w:rsid w:val="00403699"/>
    <w:rsid w:val="004039A4"/>
    <w:rsid w:val="00403BC8"/>
    <w:rsid w:val="00403C20"/>
    <w:rsid w:val="00403C5F"/>
    <w:rsid w:val="00403D13"/>
    <w:rsid w:val="00403D2E"/>
    <w:rsid w:val="00404385"/>
    <w:rsid w:val="004046D3"/>
    <w:rsid w:val="00404A33"/>
    <w:rsid w:val="00404A5E"/>
    <w:rsid w:val="0040547C"/>
    <w:rsid w:val="0040553D"/>
    <w:rsid w:val="00406025"/>
    <w:rsid w:val="004066B8"/>
    <w:rsid w:val="00406804"/>
    <w:rsid w:val="0040689D"/>
    <w:rsid w:val="0040689E"/>
    <w:rsid w:val="00406920"/>
    <w:rsid w:val="00406AED"/>
    <w:rsid w:val="00406E67"/>
    <w:rsid w:val="00406EE5"/>
    <w:rsid w:val="004078B4"/>
    <w:rsid w:val="004100BA"/>
    <w:rsid w:val="00410EBB"/>
    <w:rsid w:val="004113CB"/>
    <w:rsid w:val="0041180A"/>
    <w:rsid w:val="00411A95"/>
    <w:rsid w:val="00412204"/>
    <w:rsid w:val="0041222A"/>
    <w:rsid w:val="00412407"/>
    <w:rsid w:val="00412C71"/>
    <w:rsid w:val="00413031"/>
    <w:rsid w:val="0041318A"/>
    <w:rsid w:val="00413C8C"/>
    <w:rsid w:val="0041400B"/>
    <w:rsid w:val="00414017"/>
    <w:rsid w:val="00414068"/>
    <w:rsid w:val="004141E1"/>
    <w:rsid w:val="004144E8"/>
    <w:rsid w:val="004147F0"/>
    <w:rsid w:val="004149FC"/>
    <w:rsid w:val="00414CD1"/>
    <w:rsid w:val="00414CF5"/>
    <w:rsid w:val="004151C3"/>
    <w:rsid w:val="00415893"/>
    <w:rsid w:val="00416002"/>
    <w:rsid w:val="00416493"/>
    <w:rsid w:val="004165A1"/>
    <w:rsid w:val="00416916"/>
    <w:rsid w:val="004169F7"/>
    <w:rsid w:val="00416DDC"/>
    <w:rsid w:val="00416EC1"/>
    <w:rsid w:val="00417303"/>
    <w:rsid w:val="00417549"/>
    <w:rsid w:val="00420236"/>
    <w:rsid w:val="004202CC"/>
    <w:rsid w:val="004207A5"/>
    <w:rsid w:val="00420810"/>
    <w:rsid w:val="0042081A"/>
    <w:rsid w:val="00420997"/>
    <w:rsid w:val="004209A7"/>
    <w:rsid w:val="004209BA"/>
    <w:rsid w:val="00420C56"/>
    <w:rsid w:val="004220F8"/>
    <w:rsid w:val="00422583"/>
    <w:rsid w:val="004230A1"/>
    <w:rsid w:val="004230C3"/>
    <w:rsid w:val="0042311A"/>
    <w:rsid w:val="00424197"/>
    <w:rsid w:val="004246C7"/>
    <w:rsid w:val="00424B1F"/>
    <w:rsid w:val="004251ED"/>
    <w:rsid w:val="004252D5"/>
    <w:rsid w:val="004252F9"/>
    <w:rsid w:val="004254D5"/>
    <w:rsid w:val="004254E7"/>
    <w:rsid w:val="004258C0"/>
    <w:rsid w:val="00425B04"/>
    <w:rsid w:val="00425B97"/>
    <w:rsid w:val="004260BC"/>
    <w:rsid w:val="00426893"/>
    <w:rsid w:val="004269BA"/>
    <w:rsid w:val="00426A89"/>
    <w:rsid w:val="00426F08"/>
    <w:rsid w:val="00427007"/>
    <w:rsid w:val="00427368"/>
    <w:rsid w:val="004273ED"/>
    <w:rsid w:val="00427657"/>
    <w:rsid w:val="004277C7"/>
    <w:rsid w:val="00427910"/>
    <w:rsid w:val="00427C4C"/>
    <w:rsid w:val="004304BD"/>
    <w:rsid w:val="00430876"/>
    <w:rsid w:val="00430B2C"/>
    <w:rsid w:val="00430C7E"/>
    <w:rsid w:val="00430F11"/>
    <w:rsid w:val="0043155D"/>
    <w:rsid w:val="004316E6"/>
    <w:rsid w:val="0043193C"/>
    <w:rsid w:val="00431ADB"/>
    <w:rsid w:val="00431D18"/>
    <w:rsid w:val="00431F82"/>
    <w:rsid w:val="004320FC"/>
    <w:rsid w:val="004325C6"/>
    <w:rsid w:val="004326C4"/>
    <w:rsid w:val="004327B2"/>
    <w:rsid w:val="004328CD"/>
    <w:rsid w:val="00432AF0"/>
    <w:rsid w:val="00432DA2"/>
    <w:rsid w:val="004332D7"/>
    <w:rsid w:val="0043367D"/>
    <w:rsid w:val="00433AB6"/>
    <w:rsid w:val="00433FBE"/>
    <w:rsid w:val="00434AE5"/>
    <w:rsid w:val="00434DF2"/>
    <w:rsid w:val="00434EB2"/>
    <w:rsid w:val="00434F32"/>
    <w:rsid w:val="00435A74"/>
    <w:rsid w:val="00435B1E"/>
    <w:rsid w:val="00435BDD"/>
    <w:rsid w:val="00435E59"/>
    <w:rsid w:val="00435F4E"/>
    <w:rsid w:val="00436260"/>
    <w:rsid w:val="00436F2B"/>
    <w:rsid w:val="004375AF"/>
    <w:rsid w:val="004377A1"/>
    <w:rsid w:val="004377D3"/>
    <w:rsid w:val="004379E0"/>
    <w:rsid w:val="00437BFA"/>
    <w:rsid w:val="00437CC4"/>
    <w:rsid w:val="0044006A"/>
    <w:rsid w:val="00440BE7"/>
    <w:rsid w:val="00440DEA"/>
    <w:rsid w:val="00440FEF"/>
    <w:rsid w:val="00441244"/>
    <w:rsid w:val="00441685"/>
    <w:rsid w:val="00441CA9"/>
    <w:rsid w:val="00442178"/>
    <w:rsid w:val="0044259A"/>
    <w:rsid w:val="004428CC"/>
    <w:rsid w:val="004431F5"/>
    <w:rsid w:val="00443390"/>
    <w:rsid w:val="004436A2"/>
    <w:rsid w:val="00443F83"/>
    <w:rsid w:val="00443FE5"/>
    <w:rsid w:val="00444358"/>
    <w:rsid w:val="00444A10"/>
    <w:rsid w:val="00444C60"/>
    <w:rsid w:val="00444DE0"/>
    <w:rsid w:val="00444FC8"/>
    <w:rsid w:val="0044508E"/>
    <w:rsid w:val="004452C5"/>
    <w:rsid w:val="00445454"/>
    <w:rsid w:val="0044562B"/>
    <w:rsid w:val="00445BE7"/>
    <w:rsid w:val="00445ED7"/>
    <w:rsid w:val="004466E3"/>
    <w:rsid w:val="00446856"/>
    <w:rsid w:val="00446BE1"/>
    <w:rsid w:val="00446D00"/>
    <w:rsid w:val="0044739F"/>
    <w:rsid w:val="00447400"/>
    <w:rsid w:val="0044789F"/>
    <w:rsid w:val="00447E2A"/>
    <w:rsid w:val="00447F44"/>
    <w:rsid w:val="0045028A"/>
    <w:rsid w:val="004502CD"/>
    <w:rsid w:val="004502FF"/>
    <w:rsid w:val="00450402"/>
    <w:rsid w:val="0045097B"/>
    <w:rsid w:val="00450ADC"/>
    <w:rsid w:val="00450BB4"/>
    <w:rsid w:val="00450D6F"/>
    <w:rsid w:val="00451004"/>
    <w:rsid w:val="00451166"/>
    <w:rsid w:val="00451393"/>
    <w:rsid w:val="00451BA7"/>
    <w:rsid w:val="00451BCE"/>
    <w:rsid w:val="00451C1C"/>
    <w:rsid w:val="00451E44"/>
    <w:rsid w:val="00451FDF"/>
    <w:rsid w:val="004521A8"/>
    <w:rsid w:val="00452333"/>
    <w:rsid w:val="004523BB"/>
    <w:rsid w:val="00452A96"/>
    <w:rsid w:val="0045303B"/>
    <w:rsid w:val="004533DC"/>
    <w:rsid w:val="004533E2"/>
    <w:rsid w:val="00453417"/>
    <w:rsid w:val="004537E1"/>
    <w:rsid w:val="00453D0B"/>
    <w:rsid w:val="00453F20"/>
    <w:rsid w:val="00453F7F"/>
    <w:rsid w:val="00454086"/>
    <w:rsid w:val="00454188"/>
    <w:rsid w:val="00454232"/>
    <w:rsid w:val="00454258"/>
    <w:rsid w:val="00454601"/>
    <w:rsid w:val="00454A1A"/>
    <w:rsid w:val="00454C19"/>
    <w:rsid w:val="00454D35"/>
    <w:rsid w:val="004558C5"/>
    <w:rsid w:val="00455A5B"/>
    <w:rsid w:val="00455F19"/>
    <w:rsid w:val="00456396"/>
    <w:rsid w:val="0045668F"/>
    <w:rsid w:val="00456744"/>
    <w:rsid w:val="00456766"/>
    <w:rsid w:val="00456972"/>
    <w:rsid w:val="00456A1F"/>
    <w:rsid w:val="00457464"/>
    <w:rsid w:val="0045746C"/>
    <w:rsid w:val="00457876"/>
    <w:rsid w:val="00457967"/>
    <w:rsid w:val="00457ADD"/>
    <w:rsid w:val="00460A09"/>
    <w:rsid w:val="00460AB8"/>
    <w:rsid w:val="00460D51"/>
    <w:rsid w:val="004614C1"/>
    <w:rsid w:val="00461641"/>
    <w:rsid w:val="0046167D"/>
    <w:rsid w:val="004616E7"/>
    <w:rsid w:val="00461F74"/>
    <w:rsid w:val="00462836"/>
    <w:rsid w:val="004629E4"/>
    <w:rsid w:val="00462D53"/>
    <w:rsid w:val="00462ED0"/>
    <w:rsid w:val="0046300F"/>
    <w:rsid w:val="004634F1"/>
    <w:rsid w:val="004637DA"/>
    <w:rsid w:val="00463A16"/>
    <w:rsid w:val="00463D43"/>
    <w:rsid w:val="00463F57"/>
    <w:rsid w:val="00464185"/>
    <w:rsid w:val="004646C1"/>
    <w:rsid w:val="00464D9F"/>
    <w:rsid w:val="0046521B"/>
    <w:rsid w:val="0046539E"/>
    <w:rsid w:val="00465D36"/>
    <w:rsid w:val="00465E94"/>
    <w:rsid w:val="00465ED3"/>
    <w:rsid w:val="00465FED"/>
    <w:rsid w:val="004661A3"/>
    <w:rsid w:val="004661C8"/>
    <w:rsid w:val="004664CC"/>
    <w:rsid w:val="00466874"/>
    <w:rsid w:val="00466C3D"/>
    <w:rsid w:val="00466EFE"/>
    <w:rsid w:val="00466F8A"/>
    <w:rsid w:val="00467F18"/>
    <w:rsid w:val="00467F63"/>
    <w:rsid w:val="004700A3"/>
    <w:rsid w:val="004704AF"/>
    <w:rsid w:val="00470CA3"/>
    <w:rsid w:val="00470DA8"/>
    <w:rsid w:val="00470F18"/>
    <w:rsid w:val="00471786"/>
    <w:rsid w:val="00471A81"/>
    <w:rsid w:val="00471AA9"/>
    <w:rsid w:val="00471C75"/>
    <w:rsid w:val="00471D32"/>
    <w:rsid w:val="00471F7F"/>
    <w:rsid w:val="0047221A"/>
    <w:rsid w:val="0047248C"/>
    <w:rsid w:val="00472902"/>
    <w:rsid w:val="00472C78"/>
    <w:rsid w:val="00472E5A"/>
    <w:rsid w:val="00472F5E"/>
    <w:rsid w:val="00473370"/>
    <w:rsid w:val="00473424"/>
    <w:rsid w:val="004734FE"/>
    <w:rsid w:val="00473E90"/>
    <w:rsid w:val="0047444E"/>
    <w:rsid w:val="00474670"/>
    <w:rsid w:val="00474740"/>
    <w:rsid w:val="00474A5D"/>
    <w:rsid w:val="00474D9D"/>
    <w:rsid w:val="00474F35"/>
    <w:rsid w:val="00474FD0"/>
    <w:rsid w:val="004754DC"/>
    <w:rsid w:val="00475A64"/>
    <w:rsid w:val="00475BF7"/>
    <w:rsid w:val="00475FD4"/>
    <w:rsid w:val="00476714"/>
    <w:rsid w:val="00476CB1"/>
    <w:rsid w:val="00476D3A"/>
    <w:rsid w:val="00476E03"/>
    <w:rsid w:val="00476FF3"/>
    <w:rsid w:val="00476FF5"/>
    <w:rsid w:val="004772AE"/>
    <w:rsid w:val="004772AF"/>
    <w:rsid w:val="00477624"/>
    <w:rsid w:val="00477D4C"/>
    <w:rsid w:val="00477ED9"/>
    <w:rsid w:val="00477F67"/>
    <w:rsid w:val="00480046"/>
    <w:rsid w:val="0048091D"/>
    <w:rsid w:val="00480976"/>
    <w:rsid w:val="00480C73"/>
    <w:rsid w:val="00480C92"/>
    <w:rsid w:val="004811FF"/>
    <w:rsid w:val="00481765"/>
    <w:rsid w:val="00481BD7"/>
    <w:rsid w:val="00481D9E"/>
    <w:rsid w:val="0048203E"/>
    <w:rsid w:val="004822B2"/>
    <w:rsid w:val="0048292B"/>
    <w:rsid w:val="00482EAD"/>
    <w:rsid w:val="004832F1"/>
    <w:rsid w:val="0048363D"/>
    <w:rsid w:val="00483A30"/>
    <w:rsid w:val="00483B01"/>
    <w:rsid w:val="00483C91"/>
    <w:rsid w:val="00484033"/>
    <w:rsid w:val="004842EB"/>
    <w:rsid w:val="00484443"/>
    <w:rsid w:val="004844C4"/>
    <w:rsid w:val="004847CE"/>
    <w:rsid w:val="0048484C"/>
    <w:rsid w:val="00484868"/>
    <w:rsid w:val="004849BC"/>
    <w:rsid w:val="00485127"/>
    <w:rsid w:val="0048568C"/>
    <w:rsid w:val="00486636"/>
    <w:rsid w:val="00486A74"/>
    <w:rsid w:val="00486F01"/>
    <w:rsid w:val="004870A2"/>
    <w:rsid w:val="00487440"/>
    <w:rsid w:val="00487652"/>
    <w:rsid w:val="0048775D"/>
    <w:rsid w:val="0049050A"/>
    <w:rsid w:val="00490B65"/>
    <w:rsid w:val="00490E1A"/>
    <w:rsid w:val="00490E3D"/>
    <w:rsid w:val="00490EFC"/>
    <w:rsid w:val="00491172"/>
    <w:rsid w:val="0049121C"/>
    <w:rsid w:val="004915CD"/>
    <w:rsid w:val="00491CA2"/>
    <w:rsid w:val="00491D94"/>
    <w:rsid w:val="00492B65"/>
    <w:rsid w:val="00492D48"/>
    <w:rsid w:val="00492DFA"/>
    <w:rsid w:val="00492FD3"/>
    <w:rsid w:val="00493157"/>
    <w:rsid w:val="00493448"/>
    <w:rsid w:val="004936E6"/>
    <w:rsid w:val="004946B6"/>
    <w:rsid w:val="00494AA0"/>
    <w:rsid w:val="00494CC7"/>
    <w:rsid w:val="00494D0B"/>
    <w:rsid w:val="00494D9C"/>
    <w:rsid w:val="00494F32"/>
    <w:rsid w:val="004951BE"/>
    <w:rsid w:val="004952A6"/>
    <w:rsid w:val="004952E1"/>
    <w:rsid w:val="00495792"/>
    <w:rsid w:val="00495CBF"/>
    <w:rsid w:val="00495F8D"/>
    <w:rsid w:val="00495FF7"/>
    <w:rsid w:val="004960E3"/>
    <w:rsid w:val="004961DE"/>
    <w:rsid w:val="00496254"/>
    <w:rsid w:val="004964D8"/>
    <w:rsid w:val="004965A0"/>
    <w:rsid w:val="004968A7"/>
    <w:rsid w:val="00496996"/>
    <w:rsid w:val="00496FFF"/>
    <w:rsid w:val="00497269"/>
    <w:rsid w:val="0049751D"/>
    <w:rsid w:val="00497C69"/>
    <w:rsid w:val="004A015E"/>
    <w:rsid w:val="004A08BC"/>
    <w:rsid w:val="004A106A"/>
    <w:rsid w:val="004A137F"/>
    <w:rsid w:val="004A1621"/>
    <w:rsid w:val="004A1670"/>
    <w:rsid w:val="004A1A10"/>
    <w:rsid w:val="004A1CB3"/>
    <w:rsid w:val="004A1D88"/>
    <w:rsid w:val="004A20EA"/>
    <w:rsid w:val="004A21E3"/>
    <w:rsid w:val="004A22BF"/>
    <w:rsid w:val="004A2B34"/>
    <w:rsid w:val="004A2D10"/>
    <w:rsid w:val="004A3A98"/>
    <w:rsid w:val="004A3AAB"/>
    <w:rsid w:val="004A3E97"/>
    <w:rsid w:val="004A4539"/>
    <w:rsid w:val="004A4877"/>
    <w:rsid w:val="004A498F"/>
    <w:rsid w:val="004A4D48"/>
    <w:rsid w:val="004A509F"/>
    <w:rsid w:val="004A57A6"/>
    <w:rsid w:val="004A5816"/>
    <w:rsid w:val="004A5F35"/>
    <w:rsid w:val="004A613E"/>
    <w:rsid w:val="004A657D"/>
    <w:rsid w:val="004A6631"/>
    <w:rsid w:val="004A66AC"/>
    <w:rsid w:val="004A6800"/>
    <w:rsid w:val="004A6AC9"/>
    <w:rsid w:val="004A6D63"/>
    <w:rsid w:val="004A6F61"/>
    <w:rsid w:val="004A700C"/>
    <w:rsid w:val="004A7822"/>
    <w:rsid w:val="004A78A6"/>
    <w:rsid w:val="004B00EC"/>
    <w:rsid w:val="004B02B7"/>
    <w:rsid w:val="004B0409"/>
    <w:rsid w:val="004B055F"/>
    <w:rsid w:val="004B0734"/>
    <w:rsid w:val="004B12BB"/>
    <w:rsid w:val="004B12F2"/>
    <w:rsid w:val="004B13DD"/>
    <w:rsid w:val="004B157C"/>
    <w:rsid w:val="004B162E"/>
    <w:rsid w:val="004B1920"/>
    <w:rsid w:val="004B1C8D"/>
    <w:rsid w:val="004B1EDF"/>
    <w:rsid w:val="004B21C3"/>
    <w:rsid w:val="004B2CFB"/>
    <w:rsid w:val="004B2D2C"/>
    <w:rsid w:val="004B2ECA"/>
    <w:rsid w:val="004B3284"/>
    <w:rsid w:val="004B36C3"/>
    <w:rsid w:val="004B3A26"/>
    <w:rsid w:val="004B3DF2"/>
    <w:rsid w:val="004B41FB"/>
    <w:rsid w:val="004B434D"/>
    <w:rsid w:val="004B46C5"/>
    <w:rsid w:val="004B47CC"/>
    <w:rsid w:val="004B48EF"/>
    <w:rsid w:val="004B4EBB"/>
    <w:rsid w:val="004B522F"/>
    <w:rsid w:val="004B5382"/>
    <w:rsid w:val="004B547D"/>
    <w:rsid w:val="004B55AD"/>
    <w:rsid w:val="004B5764"/>
    <w:rsid w:val="004B58B6"/>
    <w:rsid w:val="004B5C82"/>
    <w:rsid w:val="004B5E07"/>
    <w:rsid w:val="004B5F9B"/>
    <w:rsid w:val="004B6884"/>
    <w:rsid w:val="004B6A2B"/>
    <w:rsid w:val="004B6F0C"/>
    <w:rsid w:val="004B7000"/>
    <w:rsid w:val="004B7624"/>
    <w:rsid w:val="004B7A14"/>
    <w:rsid w:val="004B7BC2"/>
    <w:rsid w:val="004B7CCD"/>
    <w:rsid w:val="004B7DE9"/>
    <w:rsid w:val="004C0572"/>
    <w:rsid w:val="004C1091"/>
    <w:rsid w:val="004C1101"/>
    <w:rsid w:val="004C11A6"/>
    <w:rsid w:val="004C18A0"/>
    <w:rsid w:val="004C1938"/>
    <w:rsid w:val="004C1958"/>
    <w:rsid w:val="004C1988"/>
    <w:rsid w:val="004C1DA5"/>
    <w:rsid w:val="004C214E"/>
    <w:rsid w:val="004C2547"/>
    <w:rsid w:val="004C2916"/>
    <w:rsid w:val="004C2A85"/>
    <w:rsid w:val="004C2D7F"/>
    <w:rsid w:val="004C32C6"/>
    <w:rsid w:val="004C3551"/>
    <w:rsid w:val="004C385D"/>
    <w:rsid w:val="004C3FFD"/>
    <w:rsid w:val="004C4181"/>
    <w:rsid w:val="004C4455"/>
    <w:rsid w:val="004C48F9"/>
    <w:rsid w:val="004C4EC3"/>
    <w:rsid w:val="004C5143"/>
    <w:rsid w:val="004C5825"/>
    <w:rsid w:val="004C59A5"/>
    <w:rsid w:val="004C5BDB"/>
    <w:rsid w:val="004C5BFF"/>
    <w:rsid w:val="004C5E9B"/>
    <w:rsid w:val="004C5FBE"/>
    <w:rsid w:val="004C66FB"/>
    <w:rsid w:val="004C6903"/>
    <w:rsid w:val="004C6AED"/>
    <w:rsid w:val="004C6E88"/>
    <w:rsid w:val="004C6EA5"/>
    <w:rsid w:val="004C6F42"/>
    <w:rsid w:val="004C6F69"/>
    <w:rsid w:val="004C6FBE"/>
    <w:rsid w:val="004C74B9"/>
    <w:rsid w:val="004C7612"/>
    <w:rsid w:val="004C76F1"/>
    <w:rsid w:val="004C7B0D"/>
    <w:rsid w:val="004D0311"/>
    <w:rsid w:val="004D0B77"/>
    <w:rsid w:val="004D0E3D"/>
    <w:rsid w:val="004D0E94"/>
    <w:rsid w:val="004D1324"/>
    <w:rsid w:val="004D13FE"/>
    <w:rsid w:val="004D1A27"/>
    <w:rsid w:val="004D1A5A"/>
    <w:rsid w:val="004D2462"/>
    <w:rsid w:val="004D24D7"/>
    <w:rsid w:val="004D2664"/>
    <w:rsid w:val="004D27F5"/>
    <w:rsid w:val="004D2949"/>
    <w:rsid w:val="004D29BD"/>
    <w:rsid w:val="004D2B38"/>
    <w:rsid w:val="004D2BA8"/>
    <w:rsid w:val="004D2CC3"/>
    <w:rsid w:val="004D33E1"/>
    <w:rsid w:val="004D395D"/>
    <w:rsid w:val="004D3983"/>
    <w:rsid w:val="004D3F16"/>
    <w:rsid w:val="004D48AF"/>
    <w:rsid w:val="004D4A79"/>
    <w:rsid w:val="004D4B4E"/>
    <w:rsid w:val="004D4B5E"/>
    <w:rsid w:val="004D4D28"/>
    <w:rsid w:val="004D4D5C"/>
    <w:rsid w:val="004D50CB"/>
    <w:rsid w:val="004D52F0"/>
    <w:rsid w:val="004D59AC"/>
    <w:rsid w:val="004D5E2E"/>
    <w:rsid w:val="004D638F"/>
    <w:rsid w:val="004D6AE5"/>
    <w:rsid w:val="004D6B4B"/>
    <w:rsid w:val="004D702F"/>
    <w:rsid w:val="004D723D"/>
    <w:rsid w:val="004D75D1"/>
    <w:rsid w:val="004D7C58"/>
    <w:rsid w:val="004D7D6D"/>
    <w:rsid w:val="004E0773"/>
    <w:rsid w:val="004E0944"/>
    <w:rsid w:val="004E11E4"/>
    <w:rsid w:val="004E1EC6"/>
    <w:rsid w:val="004E207E"/>
    <w:rsid w:val="004E2447"/>
    <w:rsid w:val="004E2567"/>
    <w:rsid w:val="004E25AC"/>
    <w:rsid w:val="004E3312"/>
    <w:rsid w:val="004E3462"/>
    <w:rsid w:val="004E34C8"/>
    <w:rsid w:val="004E366C"/>
    <w:rsid w:val="004E3926"/>
    <w:rsid w:val="004E3C6A"/>
    <w:rsid w:val="004E3E64"/>
    <w:rsid w:val="004E4045"/>
    <w:rsid w:val="004E40C8"/>
    <w:rsid w:val="004E4202"/>
    <w:rsid w:val="004E436F"/>
    <w:rsid w:val="004E4598"/>
    <w:rsid w:val="004E463C"/>
    <w:rsid w:val="004E481A"/>
    <w:rsid w:val="004E4888"/>
    <w:rsid w:val="004E508F"/>
    <w:rsid w:val="004E52A2"/>
    <w:rsid w:val="004E5978"/>
    <w:rsid w:val="004E5DAF"/>
    <w:rsid w:val="004E6403"/>
    <w:rsid w:val="004E6499"/>
    <w:rsid w:val="004E678B"/>
    <w:rsid w:val="004E7206"/>
    <w:rsid w:val="004F00AD"/>
    <w:rsid w:val="004F055C"/>
    <w:rsid w:val="004F087B"/>
    <w:rsid w:val="004F0ED3"/>
    <w:rsid w:val="004F0EF7"/>
    <w:rsid w:val="004F10DB"/>
    <w:rsid w:val="004F1262"/>
    <w:rsid w:val="004F1586"/>
    <w:rsid w:val="004F1680"/>
    <w:rsid w:val="004F1A65"/>
    <w:rsid w:val="004F1B2E"/>
    <w:rsid w:val="004F1E7D"/>
    <w:rsid w:val="004F1EAB"/>
    <w:rsid w:val="004F2406"/>
    <w:rsid w:val="004F2756"/>
    <w:rsid w:val="004F2A46"/>
    <w:rsid w:val="004F3661"/>
    <w:rsid w:val="004F3741"/>
    <w:rsid w:val="004F3BE9"/>
    <w:rsid w:val="004F3D1F"/>
    <w:rsid w:val="004F3EB7"/>
    <w:rsid w:val="004F41C3"/>
    <w:rsid w:val="004F472F"/>
    <w:rsid w:val="004F47BF"/>
    <w:rsid w:val="004F4847"/>
    <w:rsid w:val="004F4960"/>
    <w:rsid w:val="004F49D8"/>
    <w:rsid w:val="004F4B50"/>
    <w:rsid w:val="004F4C7E"/>
    <w:rsid w:val="004F5040"/>
    <w:rsid w:val="004F5378"/>
    <w:rsid w:val="004F5570"/>
    <w:rsid w:val="004F603D"/>
    <w:rsid w:val="004F645A"/>
    <w:rsid w:val="004F7547"/>
    <w:rsid w:val="004F76CE"/>
    <w:rsid w:val="004F77B4"/>
    <w:rsid w:val="004F796F"/>
    <w:rsid w:val="004F7C1E"/>
    <w:rsid w:val="004F7FDC"/>
    <w:rsid w:val="004F7FE3"/>
    <w:rsid w:val="0050025E"/>
    <w:rsid w:val="005015AD"/>
    <w:rsid w:val="00501B85"/>
    <w:rsid w:val="00501D18"/>
    <w:rsid w:val="00501F7C"/>
    <w:rsid w:val="00501F96"/>
    <w:rsid w:val="005026C7"/>
    <w:rsid w:val="005028BB"/>
    <w:rsid w:val="00502E25"/>
    <w:rsid w:val="00503E44"/>
    <w:rsid w:val="0050433C"/>
    <w:rsid w:val="00504802"/>
    <w:rsid w:val="00504A09"/>
    <w:rsid w:val="00504CAF"/>
    <w:rsid w:val="00504D86"/>
    <w:rsid w:val="00505108"/>
    <w:rsid w:val="00505255"/>
    <w:rsid w:val="005053E1"/>
    <w:rsid w:val="00505D60"/>
    <w:rsid w:val="00505EE2"/>
    <w:rsid w:val="005060CC"/>
    <w:rsid w:val="005065D8"/>
    <w:rsid w:val="00507263"/>
    <w:rsid w:val="005072EB"/>
    <w:rsid w:val="0050745E"/>
    <w:rsid w:val="005074D0"/>
    <w:rsid w:val="005076AF"/>
    <w:rsid w:val="00507750"/>
    <w:rsid w:val="00507790"/>
    <w:rsid w:val="00507B66"/>
    <w:rsid w:val="00507C4E"/>
    <w:rsid w:val="0051053B"/>
    <w:rsid w:val="005106C5"/>
    <w:rsid w:val="00510776"/>
    <w:rsid w:val="00510A69"/>
    <w:rsid w:val="00510CCC"/>
    <w:rsid w:val="00510DF1"/>
    <w:rsid w:val="00510E8C"/>
    <w:rsid w:val="00510FF4"/>
    <w:rsid w:val="00511815"/>
    <w:rsid w:val="005118D4"/>
    <w:rsid w:val="00511CFD"/>
    <w:rsid w:val="00511F22"/>
    <w:rsid w:val="005121C1"/>
    <w:rsid w:val="00512261"/>
    <w:rsid w:val="00512606"/>
    <w:rsid w:val="00512753"/>
    <w:rsid w:val="00512F47"/>
    <w:rsid w:val="00512F59"/>
    <w:rsid w:val="00513332"/>
    <w:rsid w:val="0051355A"/>
    <w:rsid w:val="00514628"/>
    <w:rsid w:val="00514D94"/>
    <w:rsid w:val="00514EA5"/>
    <w:rsid w:val="00514F84"/>
    <w:rsid w:val="005154B4"/>
    <w:rsid w:val="00515538"/>
    <w:rsid w:val="0051567E"/>
    <w:rsid w:val="0051599F"/>
    <w:rsid w:val="00515A57"/>
    <w:rsid w:val="00515C98"/>
    <w:rsid w:val="00516132"/>
    <w:rsid w:val="00516700"/>
    <w:rsid w:val="005171AC"/>
    <w:rsid w:val="005177B4"/>
    <w:rsid w:val="005177FE"/>
    <w:rsid w:val="00520157"/>
    <w:rsid w:val="0052019B"/>
    <w:rsid w:val="005201D5"/>
    <w:rsid w:val="00520432"/>
    <w:rsid w:val="00520F42"/>
    <w:rsid w:val="00521155"/>
    <w:rsid w:val="0052136C"/>
    <w:rsid w:val="0052164D"/>
    <w:rsid w:val="00521782"/>
    <w:rsid w:val="00521C56"/>
    <w:rsid w:val="00521DAC"/>
    <w:rsid w:val="00521FEF"/>
    <w:rsid w:val="0052252A"/>
    <w:rsid w:val="005225C1"/>
    <w:rsid w:val="00522C4C"/>
    <w:rsid w:val="00522E96"/>
    <w:rsid w:val="00522FC4"/>
    <w:rsid w:val="005231AE"/>
    <w:rsid w:val="00523462"/>
    <w:rsid w:val="00523899"/>
    <w:rsid w:val="00523B94"/>
    <w:rsid w:val="00523E07"/>
    <w:rsid w:val="00523E6E"/>
    <w:rsid w:val="005240AD"/>
    <w:rsid w:val="005241AE"/>
    <w:rsid w:val="005245CA"/>
    <w:rsid w:val="00524D42"/>
    <w:rsid w:val="00525010"/>
    <w:rsid w:val="00525542"/>
    <w:rsid w:val="00525A61"/>
    <w:rsid w:val="00525C02"/>
    <w:rsid w:val="00525EA1"/>
    <w:rsid w:val="00525EF7"/>
    <w:rsid w:val="00526005"/>
    <w:rsid w:val="005261D8"/>
    <w:rsid w:val="005262C6"/>
    <w:rsid w:val="0052691E"/>
    <w:rsid w:val="0052776B"/>
    <w:rsid w:val="005279CC"/>
    <w:rsid w:val="00527B94"/>
    <w:rsid w:val="0053054E"/>
    <w:rsid w:val="005309CC"/>
    <w:rsid w:val="00530F54"/>
    <w:rsid w:val="0053138E"/>
    <w:rsid w:val="00531457"/>
    <w:rsid w:val="005318FC"/>
    <w:rsid w:val="00531D45"/>
    <w:rsid w:val="00531F47"/>
    <w:rsid w:val="005323A8"/>
    <w:rsid w:val="00532446"/>
    <w:rsid w:val="0053254D"/>
    <w:rsid w:val="00532BAC"/>
    <w:rsid w:val="005334D5"/>
    <w:rsid w:val="00533F96"/>
    <w:rsid w:val="00534095"/>
    <w:rsid w:val="005340D0"/>
    <w:rsid w:val="00534AC2"/>
    <w:rsid w:val="00534D1B"/>
    <w:rsid w:val="005350A1"/>
    <w:rsid w:val="00535788"/>
    <w:rsid w:val="00535C26"/>
    <w:rsid w:val="0053692A"/>
    <w:rsid w:val="00536DFF"/>
    <w:rsid w:val="005371D1"/>
    <w:rsid w:val="005377E4"/>
    <w:rsid w:val="00537CE7"/>
    <w:rsid w:val="00537EA7"/>
    <w:rsid w:val="0054016F"/>
    <w:rsid w:val="0054035D"/>
    <w:rsid w:val="00540664"/>
    <w:rsid w:val="00540AB9"/>
    <w:rsid w:val="00540B92"/>
    <w:rsid w:val="00540ECC"/>
    <w:rsid w:val="00540FD4"/>
    <w:rsid w:val="005412FA"/>
    <w:rsid w:val="005414E7"/>
    <w:rsid w:val="005415FA"/>
    <w:rsid w:val="00541718"/>
    <w:rsid w:val="0054178D"/>
    <w:rsid w:val="00541BA4"/>
    <w:rsid w:val="00541EEE"/>
    <w:rsid w:val="00541F1E"/>
    <w:rsid w:val="00542021"/>
    <w:rsid w:val="00542548"/>
    <w:rsid w:val="00542A64"/>
    <w:rsid w:val="00542DDB"/>
    <w:rsid w:val="00542E29"/>
    <w:rsid w:val="00542FD0"/>
    <w:rsid w:val="00543593"/>
    <w:rsid w:val="005436F9"/>
    <w:rsid w:val="005438E7"/>
    <w:rsid w:val="00543A01"/>
    <w:rsid w:val="00543B3F"/>
    <w:rsid w:val="00543D56"/>
    <w:rsid w:val="00544381"/>
    <w:rsid w:val="005443C1"/>
    <w:rsid w:val="00544A32"/>
    <w:rsid w:val="00544F82"/>
    <w:rsid w:val="0054522F"/>
    <w:rsid w:val="00545322"/>
    <w:rsid w:val="005453AE"/>
    <w:rsid w:val="005459EF"/>
    <w:rsid w:val="00545FA2"/>
    <w:rsid w:val="00546276"/>
    <w:rsid w:val="005462B9"/>
    <w:rsid w:val="0054686E"/>
    <w:rsid w:val="00546981"/>
    <w:rsid w:val="00546A03"/>
    <w:rsid w:val="00546D19"/>
    <w:rsid w:val="00546FD7"/>
    <w:rsid w:val="0054716E"/>
    <w:rsid w:val="005471FB"/>
    <w:rsid w:val="00547AE1"/>
    <w:rsid w:val="00547C34"/>
    <w:rsid w:val="00550363"/>
    <w:rsid w:val="005503F4"/>
    <w:rsid w:val="00550A3B"/>
    <w:rsid w:val="00550A43"/>
    <w:rsid w:val="00550D16"/>
    <w:rsid w:val="00550E43"/>
    <w:rsid w:val="0055159A"/>
    <w:rsid w:val="0055165C"/>
    <w:rsid w:val="00551796"/>
    <w:rsid w:val="00551F57"/>
    <w:rsid w:val="00551FC5"/>
    <w:rsid w:val="005521F9"/>
    <w:rsid w:val="0055243C"/>
    <w:rsid w:val="00552DA5"/>
    <w:rsid w:val="00552E8C"/>
    <w:rsid w:val="005533BC"/>
    <w:rsid w:val="005534D5"/>
    <w:rsid w:val="00553733"/>
    <w:rsid w:val="00553901"/>
    <w:rsid w:val="00553A43"/>
    <w:rsid w:val="005546B5"/>
    <w:rsid w:val="00554720"/>
    <w:rsid w:val="005547DC"/>
    <w:rsid w:val="00554BC6"/>
    <w:rsid w:val="005551E5"/>
    <w:rsid w:val="005552EE"/>
    <w:rsid w:val="00555A1E"/>
    <w:rsid w:val="00555B85"/>
    <w:rsid w:val="00555C76"/>
    <w:rsid w:val="00555D45"/>
    <w:rsid w:val="00555FCA"/>
    <w:rsid w:val="0055609A"/>
    <w:rsid w:val="00556548"/>
    <w:rsid w:val="005566A4"/>
    <w:rsid w:val="005566E1"/>
    <w:rsid w:val="00556B1B"/>
    <w:rsid w:val="005570F1"/>
    <w:rsid w:val="005575BE"/>
    <w:rsid w:val="00557701"/>
    <w:rsid w:val="00557848"/>
    <w:rsid w:val="005578AB"/>
    <w:rsid w:val="00560141"/>
    <w:rsid w:val="005603BE"/>
    <w:rsid w:val="00560E5C"/>
    <w:rsid w:val="00560E63"/>
    <w:rsid w:val="005613FD"/>
    <w:rsid w:val="005616F6"/>
    <w:rsid w:val="00561C14"/>
    <w:rsid w:val="00561C7C"/>
    <w:rsid w:val="00561E25"/>
    <w:rsid w:val="005620FA"/>
    <w:rsid w:val="00562209"/>
    <w:rsid w:val="005626BC"/>
    <w:rsid w:val="0056277B"/>
    <w:rsid w:val="00562AB1"/>
    <w:rsid w:val="00562D5F"/>
    <w:rsid w:val="00562FB4"/>
    <w:rsid w:val="00563132"/>
    <w:rsid w:val="00563383"/>
    <w:rsid w:val="0056389D"/>
    <w:rsid w:val="00563A2A"/>
    <w:rsid w:val="00564798"/>
    <w:rsid w:val="00564972"/>
    <w:rsid w:val="00564CC9"/>
    <w:rsid w:val="0056518A"/>
    <w:rsid w:val="00565427"/>
    <w:rsid w:val="005658C9"/>
    <w:rsid w:val="00565ADC"/>
    <w:rsid w:val="00565FF9"/>
    <w:rsid w:val="00566653"/>
    <w:rsid w:val="005667DB"/>
    <w:rsid w:val="005674D2"/>
    <w:rsid w:val="0056752B"/>
    <w:rsid w:val="005675AE"/>
    <w:rsid w:val="00567850"/>
    <w:rsid w:val="00567B50"/>
    <w:rsid w:val="00567C28"/>
    <w:rsid w:val="00567ECA"/>
    <w:rsid w:val="00570187"/>
    <w:rsid w:val="00570321"/>
    <w:rsid w:val="0057048A"/>
    <w:rsid w:val="00570D93"/>
    <w:rsid w:val="00570E1E"/>
    <w:rsid w:val="00570E58"/>
    <w:rsid w:val="00571407"/>
    <w:rsid w:val="00571ACA"/>
    <w:rsid w:val="0057206D"/>
    <w:rsid w:val="00572170"/>
    <w:rsid w:val="005721F5"/>
    <w:rsid w:val="005727EB"/>
    <w:rsid w:val="005728A6"/>
    <w:rsid w:val="005728C7"/>
    <w:rsid w:val="00572BCD"/>
    <w:rsid w:val="00572C79"/>
    <w:rsid w:val="00573792"/>
    <w:rsid w:val="00573AB0"/>
    <w:rsid w:val="00573B87"/>
    <w:rsid w:val="00573C10"/>
    <w:rsid w:val="00573E72"/>
    <w:rsid w:val="00574BA3"/>
    <w:rsid w:val="00574D8C"/>
    <w:rsid w:val="00574F4A"/>
    <w:rsid w:val="005755C3"/>
    <w:rsid w:val="00575A03"/>
    <w:rsid w:val="0057614B"/>
    <w:rsid w:val="00576705"/>
    <w:rsid w:val="0057684A"/>
    <w:rsid w:val="0057695F"/>
    <w:rsid w:val="0057698E"/>
    <w:rsid w:val="00576D5F"/>
    <w:rsid w:val="00577004"/>
    <w:rsid w:val="00577B41"/>
    <w:rsid w:val="00580249"/>
    <w:rsid w:val="005809A2"/>
    <w:rsid w:val="00580AF0"/>
    <w:rsid w:val="00580B9A"/>
    <w:rsid w:val="00580C4F"/>
    <w:rsid w:val="00580C54"/>
    <w:rsid w:val="00580D6F"/>
    <w:rsid w:val="00580F86"/>
    <w:rsid w:val="00581107"/>
    <w:rsid w:val="00581266"/>
    <w:rsid w:val="005814C7"/>
    <w:rsid w:val="0058179C"/>
    <w:rsid w:val="005819FE"/>
    <w:rsid w:val="00581DB7"/>
    <w:rsid w:val="00581F93"/>
    <w:rsid w:val="0058269D"/>
    <w:rsid w:val="00582C22"/>
    <w:rsid w:val="00583784"/>
    <w:rsid w:val="00583D11"/>
    <w:rsid w:val="00583EC8"/>
    <w:rsid w:val="00583EEE"/>
    <w:rsid w:val="005842E7"/>
    <w:rsid w:val="00584A8A"/>
    <w:rsid w:val="00585091"/>
    <w:rsid w:val="0058534E"/>
    <w:rsid w:val="00585CEB"/>
    <w:rsid w:val="00585D07"/>
    <w:rsid w:val="00585EE6"/>
    <w:rsid w:val="00586698"/>
    <w:rsid w:val="00586C83"/>
    <w:rsid w:val="005875E4"/>
    <w:rsid w:val="00587770"/>
    <w:rsid w:val="0058797E"/>
    <w:rsid w:val="00587D76"/>
    <w:rsid w:val="00590DF9"/>
    <w:rsid w:val="0059134A"/>
    <w:rsid w:val="005913F5"/>
    <w:rsid w:val="0059157A"/>
    <w:rsid w:val="005917AC"/>
    <w:rsid w:val="00591969"/>
    <w:rsid w:val="00591973"/>
    <w:rsid w:val="005919D2"/>
    <w:rsid w:val="00591B5E"/>
    <w:rsid w:val="00591CFF"/>
    <w:rsid w:val="00591E4D"/>
    <w:rsid w:val="00591F3C"/>
    <w:rsid w:val="005922A3"/>
    <w:rsid w:val="00592913"/>
    <w:rsid w:val="00592FD6"/>
    <w:rsid w:val="0059312D"/>
    <w:rsid w:val="00593184"/>
    <w:rsid w:val="005933EB"/>
    <w:rsid w:val="005937A1"/>
    <w:rsid w:val="00594189"/>
    <w:rsid w:val="00594652"/>
    <w:rsid w:val="00594F65"/>
    <w:rsid w:val="00594F8B"/>
    <w:rsid w:val="00594FEB"/>
    <w:rsid w:val="0059567F"/>
    <w:rsid w:val="00595699"/>
    <w:rsid w:val="005959F7"/>
    <w:rsid w:val="00595B85"/>
    <w:rsid w:val="00595F32"/>
    <w:rsid w:val="00596479"/>
    <w:rsid w:val="0059690F"/>
    <w:rsid w:val="00596E9F"/>
    <w:rsid w:val="00596ED6"/>
    <w:rsid w:val="00596F61"/>
    <w:rsid w:val="00596F75"/>
    <w:rsid w:val="00597577"/>
    <w:rsid w:val="00597C93"/>
    <w:rsid w:val="00597D18"/>
    <w:rsid w:val="005A00C7"/>
    <w:rsid w:val="005A0828"/>
    <w:rsid w:val="005A0F45"/>
    <w:rsid w:val="005A102F"/>
    <w:rsid w:val="005A12BD"/>
    <w:rsid w:val="005A148C"/>
    <w:rsid w:val="005A1A9B"/>
    <w:rsid w:val="005A1D0C"/>
    <w:rsid w:val="005A2612"/>
    <w:rsid w:val="005A29A5"/>
    <w:rsid w:val="005A2CD4"/>
    <w:rsid w:val="005A3006"/>
    <w:rsid w:val="005A311F"/>
    <w:rsid w:val="005A3326"/>
    <w:rsid w:val="005A3336"/>
    <w:rsid w:val="005A3E17"/>
    <w:rsid w:val="005A3EFC"/>
    <w:rsid w:val="005A3F57"/>
    <w:rsid w:val="005A4158"/>
    <w:rsid w:val="005A4CE6"/>
    <w:rsid w:val="005A4D16"/>
    <w:rsid w:val="005A4FD9"/>
    <w:rsid w:val="005A502B"/>
    <w:rsid w:val="005A56F1"/>
    <w:rsid w:val="005A58BE"/>
    <w:rsid w:val="005A58E2"/>
    <w:rsid w:val="005A5DE5"/>
    <w:rsid w:val="005A5F2D"/>
    <w:rsid w:val="005A62EE"/>
    <w:rsid w:val="005A63C2"/>
    <w:rsid w:val="005A64B3"/>
    <w:rsid w:val="005A6559"/>
    <w:rsid w:val="005A6FB8"/>
    <w:rsid w:val="005A7301"/>
    <w:rsid w:val="005A74E2"/>
    <w:rsid w:val="005A75FC"/>
    <w:rsid w:val="005A7624"/>
    <w:rsid w:val="005A7B54"/>
    <w:rsid w:val="005B0065"/>
    <w:rsid w:val="005B08D7"/>
    <w:rsid w:val="005B0BA0"/>
    <w:rsid w:val="005B0FCD"/>
    <w:rsid w:val="005B1009"/>
    <w:rsid w:val="005B116D"/>
    <w:rsid w:val="005B131E"/>
    <w:rsid w:val="005B162A"/>
    <w:rsid w:val="005B16AF"/>
    <w:rsid w:val="005B1857"/>
    <w:rsid w:val="005B1E24"/>
    <w:rsid w:val="005B2076"/>
    <w:rsid w:val="005B222B"/>
    <w:rsid w:val="005B2285"/>
    <w:rsid w:val="005B2920"/>
    <w:rsid w:val="005B298D"/>
    <w:rsid w:val="005B3192"/>
    <w:rsid w:val="005B33BB"/>
    <w:rsid w:val="005B3CF8"/>
    <w:rsid w:val="005B3DC0"/>
    <w:rsid w:val="005B40DB"/>
    <w:rsid w:val="005B4887"/>
    <w:rsid w:val="005B4C2E"/>
    <w:rsid w:val="005B4D68"/>
    <w:rsid w:val="005B4FD1"/>
    <w:rsid w:val="005B50EC"/>
    <w:rsid w:val="005B51A2"/>
    <w:rsid w:val="005B530D"/>
    <w:rsid w:val="005B590E"/>
    <w:rsid w:val="005B63A6"/>
    <w:rsid w:val="005B641B"/>
    <w:rsid w:val="005B6830"/>
    <w:rsid w:val="005B69C3"/>
    <w:rsid w:val="005B69F1"/>
    <w:rsid w:val="005B6B06"/>
    <w:rsid w:val="005B6B13"/>
    <w:rsid w:val="005B7680"/>
    <w:rsid w:val="005B780A"/>
    <w:rsid w:val="005B7D42"/>
    <w:rsid w:val="005C0016"/>
    <w:rsid w:val="005C0203"/>
    <w:rsid w:val="005C05AF"/>
    <w:rsid w:val="005C06B0"/>
    <w:rsid w:val="005C0DE0"/>
    <w:rsid w:val="005C0E46"/>
    <w:rsid w:val="005C0FB0"/>
    <w:rsid w:val="005C12CA"/>
    <w:rsid w:val="005C170A"/>
    <w:rsid w:val="005C1A7D"/>
    <w:rsid w:val="005C1B9E"/>
    <w:rsid w:val="005C1E28"/>
    <w:rsid w:val="005C1FC4"/>
    <w:rsid w:val="005C25E1"/>
    <w:rsid w:val="005C26F1"/>
    <w:rsid w:val="005C2996"/>
    <w:rsid w:val="005C29F6"/>
    <w:rsid w:val="005C2DDE"/>
    <w:rsid w:val="005C3070"/>
    <w:rsid w:val="005C37B2"/>
    <w:rsid w:val="005C3CB2"/>
    <w:rsid w:val="005C3F4D"/>
    <w:rsid w:val="005C3F76"/>
    <w:rsid w:val="005C45A6"/>
    <w:rsid w:val="005C52D1"/>
    <w:rsid w:val="005C537E"/>
    <w:rsid w:val="005C5418"/>
    <w:rsid w:val="005C57AD"/>
    <w:rsid w:val="005C5AB4"/>
    <w:rsid w:val="005C5B89"/>
    <w:rsid w:val="005C5BE1"/>
    <w:rsid w:val="005C5E2D"/>
    <w:rsid w:val="005C601B"/>
    <w:rsid w:val="005C67A7"/>
    <w:rsid w:val="005C6804"/>
    <w:rsid w:val="005C6831"/>
    <w:rsid w:val="005C6A23"/>
    <w:rsid w:val="005C6B51"/>
    <w:rsid w:val="005C708A"/>
    <w:rsid w:val="005C73DE"/>
    <w:rsid w:val="005C76A4"/>
    <w:rsid w:val="005C79B3"/>
    <w:rsid w:val="005C7C94"/>
    <w:rsid w:val="005C7CB6"/>
    <w:rsid w:val="005C7EA1"/>
    <w:rsid w:val="005C7F0F"/>
    <w:rsid w:val="005D0195"/>
    <w:rsid w:val="005D0509"/>
    <w:rsid w:val="005D0BAA"/>
    <w:rsid w:val="005D0D43"/>
    <w:rsid w:val="005D0F75"/>
    <w:rsid w:val="005D1180"/>
    <w:rsid w:val="005D11BD"/>
    <w:rsid w:val="005D11C4"/>
    <w:rsid w:val="005D128A"/>
    <w:rsid w:val="005D14FB"/>
    <w:rsid w:val="005D19CB"/>
    <w:rsid w:val="005D1E9E"/>
    <w:rsid w:val="005D23D0"/>
    <w:rsid w:val="005D3497"/>
    <w:rsid w:val="005D3586"/>
    <w:rsid w:val="005D3598"/>
    <w:rsid w:val="005D3E0E"/>
    <w:rsid w:val="005D3E74"/>
    <w:rsid w:val="005D4429"/>
    <w:rsid w:val="005D45D8"/>
    <w:rsid w:val="005D47DA"/>
    <w:rsid w:val="005D4A9D"/>
    <w:rsid w:val="005D4ACE"/>
    <w:rsid w:val="005D4C41"/>
    <w:rsid w:val="005D4E14"/>
    <w:rsid w:val="005D5501"/>
    <w:rsid w:val="005D5524"/>
    <w:rsid w:val="005D5C60"/>
    <w:rsid w:val="005D5C7E"/>
    <w:rsid w:val="005D5EF1"/>
    <w:rsid w:val="005D63CF"/>
    <w:rsid w:val="005D63D2"/>
    <w:rsid w:val="005D640E"/>
    <w:rsid w:val="005D659B"/>
    <w:rsid w:val="005D68E4"/>
    <w:rsid w:val="005D6A2D"/>
    <w:rsid w:val="005D6B15"/>
    <w:rsid w:val="005D70F3"/>
    <w:rsid w:val="005D714A"/>
    <w:rsid w:val="005E024F"/>
    <w:rsid w:val="005E0254"/>
    <w:rsid w:val="005E0377"/>
    <w:rsid w:val="005E0911"/>
    <w:rsid w:val="005E1444"/>
    <w:rsid w:val="005E1713"/>
    <w:rsid w:val="005E1765"/>
    <w:rsid w:val="005E19BD"/>
    <w:rsid w:val="005E1A9A"/>
    <w:rsid w:val="005E1E09"/>
    <w:rsid w:val="005E1EF0"/>
    <w:rsid w:val="005E28FE"/>
    <w:rsid w:val="005E2F1F"/>
    <w:rsid w:val="005E306F"/>
    <w:rsid w:val="005E3213"/>
    <w:rsid w:val="005E3407"/>
    <w:rsid w:val="005E3518"/>
    <w:rsid w:val="005E39AE"/>
    <w:rsid w:val="005E3B1B"/>
    <w:rsid w:val="005E3F76"/>
    <w:rsid w:val="005E43B6"/>
    <w:rsid w:val="005E43FD"/>
    <w:rsid w:val="005E4B81"/>
    <w:rsid w:val="005E4EEA"/>
    <w:rsid w:val="005E52DF"/>
    <w:rsid w:val="005E5330"/>
    <w:rsid w:val="005E5369"/>
    <w:rsid w:val="005E5566"/>
    <w:rsid w:val="005E5864"/>
    <w:rsid w:val="005E5ECE"/>
    <w:rsid w:val="005E6064"/>
    <w:rsid w:val="005E6264"/>
    <w:rsid w:val="005E641D"/>
    <w:rsid w:val="005E6570"/>
    <w:rsid w:val="005E65EF"/>
    <w:rsid w:val="005E694C"/>
    <w:rsid w:val="005E6ADA"/>
    <w:rsid w:val="005E6CC2"/>
    <w:rsid w:val="005E7144"/>
    <w:rsid w:val="005E751C"/>
    <w:rsid w:val="005E7628"/>
    <w:rsid w:val="005E77A3"/>
    <w:rsid w:val="005E7D54"/>
    <w:rsid w:val="005F027A"/>
    <w:rsid w:val="005F063F"/>
    <w:rsid w:val="005F0881"/>
    <w:rsid w:val="005F0964"/>
    <w:rsid w:val="005F1139"/>
    <w:rsid w:val="005F13EE"/>
    <w:rsid w:val="005F1AE3"/>
    <w:rsid w:val="005F1B56"/>
    <w:rsid w:val="005F1C2B"/>
    <w:rsid w:val="005F20E2"/>
    <w:rsid w:val="005F235B"/>
    <w:rsid w:val="005F23EF"/>
    <w:rsid w:val="005F24F4"/>
    <w:rsid w:val="005F2631"/>
    <w:rsid w:val="005F2784"/>
    <w:rsid w:val="005F2B51"/>
    <w:rsid w:val="005F2D76"/>
    <w:rsid w:val="005F2F4F"/>
    <w:rsid w:val="005F313E"/>
    <w:rsid w:val="005F377C"/>
    <w:rsid w:val="005F3ABC"/>
    <w:rsid w:val="005F3E1A"/>
    <w:rsid w:val="005F3F02"/>
    <w:rsid w:val="005F42B0"/>
    <w:rsid w:val="005F42B8"/>
    <w:rsid w:val="005F437A"/>
    <w:rsid w:val="005F461A"/>
    <w:rsid w:val="005F469E"/>
    <w:rsid w:val="005F4C70"/>
    <w:rsid w:val="005F4E07"/>
    <w:rsid w:val="005F5133"/>
    <w:rsid w:val="005F51CB"/>
    <w:rsid w:val="005F520E"/>
    <w:rsid w:val="005F554A"/>
    <w:rsid w:val="005F563D"/>
    <w:rsid w:val="005F58C8"/>
    <w:rsid w:val="005F5C52"/>
    <w:rsid w:val="005F5D0A"/>
    <w:rsid w:val="005F5D21"/>
    <w:rsid w:val="005F5D43"/>
    <w:rsid w:val="005F5ED7"/>
    <w:rsid w:val="005F67F4"/>
    <w:rsid w:val="005F6806"/>
    <w:rsid w:val="005F6FD9"/>
    <w:rsid w:val="005F7013"/>
    <w:rsid w:val="005F7357"/>
    <w:rsid w:val="005F77A7"/>
    <w:rsid w:val="005F7940"/>
    <w:rsid w:val="005F7B5C"/>
    <w:rsid w:val="005F7EB3"/>
    <w:rsid w:val="00600061"/>
    <w:rsid w:val="006000CA"/>
    <w:rsid w:val="0060017E"/>
    <w:rsid w:val="0060053D"/>
    <w:rsid w:val="0060056E"/>
    <w:rsid w:val="0060067B"/>
    <w:rsid w:val="00601108"/>
    <w:rsid w:val="00601525"/>
    <w:rsid w:val="006016ED"/>
    <w:rsid w:val="006016FD"/>
    <w:rsid w:val="006022B4"/>
    <w:rsid w:val="0060248F"/>
    <w:rsid w:val="00602779"/>
    <w:rsid w:val="00602B49"/>
    <w:rsid w:val="006032AF"/>
    <w:rsid w:val="0060339D"/>
    <w:rsid w:val="006033AB"/>
    <w:rsid w:val="006033BA"/>
    <w:rsid w:val="00603461"/>
    <w:rsid w:val="00603509"/>
    <w:rsid w:val="00603B21"/>
    <w:rsid w:val="00603BF7"/>
    <w:rsid w:val="00604013"/>
    <w:rsid w:val="00604032"/>
    <w:rsid w:val="00604293"/>
    <w:rsid w:val="006042A0"/>
    <w:rsid w:val="006045B2"/>
    <w:rsid w:val="006047FB"/>
    <w:rsid w:val="00604BDA"/>
    <w:rsid w:val="00605BEB"/>
    <w:rsid w:val="00605CFF"/>
    <w:rsid w:val="00605EBD"/>
    <w:rsid w:val="006060B8"/>
    <w:rsid w:val="006064AD"/>
    <w:rsid w:val="0060657C"/>
    <w:rsid w:val="00606640"/>
    <w:rsid w:val="00606A99"/>
    <w:rsid w:val="00607002"/>
    <w:rsid w:val="006070D4"/>
    <w:rsid w:val="00607506"/>
    <w:rsid w:val="006077DF"/>
    <w:rsid w:val="00610ABE"/>
    <w:rsid w:val="00610D01"/>
    <w:rsid w:val="00610F03"/>
    <w:rsid w:val="006114D8"/>
    <w:rsid w:val="00611783"/>
    <w:rsid w:val="00611988"/>
    <w:rsid w:val="00611A74"/>
    <w:rsid w:val="00611E33"/>
    <w:rsid w:val="00611E5D"/>
    <w:rsid w:val="006124C1"/>
    <w:rsid w:val="006127F7"/>
    <w:rsid w:val="00612C99"/>
    <w:rsid w:val="00612FAD"/>
    <w:rsid w:val="00612FF4"/>
    <w:rsid w:val="006131C9"/>
    <w:rsid w:val="00613893"/>
    <w:rsid w:val="00614124"/>
    <w:rsid w:val="0061476C"/>
    <w:rsid w:val="0061503C"/>
    <w:rsid w:val="00615212"/>
    <w:rsid w:val="006152C5"/>
    <w:rsid w:val="0061588D"/>
    <w:rsid w:val="00615A64"/>
    <w:rsid w:val="00615B9E"/>
    <w:rsid w:val="00615C4F"/>
    <w:rsid w:val="00615E30"/>
    <w:rsid w:val="00616522"/>
    <w:rsid w:val="006167BC"/>
    <w:rsid w:val="00616909"/>
    <w:rsid w:val="00616BD2"/>
    <w:rsid w:val="00616C3D"/>
    <w:rsid w:val="00616C5D"/>
    <w:rsid w:val="00616EFC"/>
    <w:rsid w:val="0061763F"/>
    <w:rsid w:val="00617641"/>
    <w:rsid w:val="00617665"/>
    <w:rsid w:val="006179A8"/>
    <w:rsid w:val="00617B5A"/>
    <w:rsid w:val="0062125D"/>
    <w:rsid w:val="00621697"/>
    <w:rsid w:val="00621A91"/>
    <w:rsid w:val="00621C2D"/>
    <w:rsid w:val="00621E47"/>
    <w:rsid w:val="00622296"/>
    <w:rsid w:val="00622469"/>
    <w:rsid w:val="006225EA"/>
    <w:rsid w:val="006229C5"/>
    <w:rsid w:val="00622A37"/>
    <w:rsid w:val="00622EBE"/>
    <w:rsid w:val="006231F5"/>
    <w:rsid w:val="00623541"/>
    <w:rsid w:val="006236C2"/>
    <w:rsid w:val="0062396B"/>
    <w:rsid w:val="00623C5A"/>
    <w:rsid w:val="00623D5E"/>
    <w:rsid w:val="00623F03"/>
    <w:rsid w:val="00623F1C"/>
    <w:rsid w:val="0062412B"/>
    <w:rsid w:val="0062415D"/>
    <w:rsid w:val="006241CF"/>
    <w:rsid w:val="0062430E"/>
    <w:rsid w:val="00624611"/>
    <w:rsid w:val="00624915"/>
    <w:rsid w:val="00624D50"/>
    <w:rsid w:val="006253DB"/>
    <w:rsid w:val="00625790"/>
    <w:rsid w:val="00625800"/>
    <w:rsid w:val="0062586C"/>
    <w:rsid w:val="00625CED"/>
    <w:rsid w:val="00625D11"/>
    <w:rsid w:val="00625E6B"/>
    <w:rsid w:val="00625E90"/>
    <w:rsid w:val="006262E4"/>
    <w:rsid w:val="006265F5"/>
    <w:rsid w:val="006273F5"/>
    <w:rsid w:val="00627921"/>
    <w:rsid w:val="006279D7"/>
    <w:rsid w:val="00627A9C"/>
    <w:rsid w:val="00627D53"/>
    <w:rsid w:val="00627EF7"/>
    <w:rsid w:val="00630294"/>
    <w:rsid w:val="00630481"/>
    <w:rsid w:val="0063051A"/>
    <w:rsid w:val="006306E2"/>
    <w:rsid w:val="00630E22"/>
    <w:rsid w:val="00630F2D"/>
    <w:rsid w:val="0063108A"/>
    <w:rsid w:val="00631097"/>
    <w:rsid w:val="0063119E"/>
    <w:rsid w:val="006311ED"/>
    <w:rsid w:val="00631464"/>
    <w:rsid w:val="00631501"/>
    <w:rsid w:val="00631D84"/>
    <w:rsid w:val="00632111"/>
    <w:rsid w:val="006323C8"/>
    <w:rsid w:val="00632492"/>
    <w:rsid w:val="00632939"/>
    <w:rsid w:val="00632C2B"/>
    <w:rsid w:val="0063307E"/>
    <w:rsid w:val="006330BD"/>
    <w:rsid w:val="00633223"/>
    <w:rsid w:val="0063336E"/>
    <w:rsid w:val="00633576"/>
    <w:rsid w:val="006337E7"/>
    <w:rsid w:val="00633A52"/>
    <w:rsid w:val="00633D26"/>
    <w:rsid w:val="0063418A"/>
    <w:rsid w:val="00634416"/>
    <w:rsid w:val="006347C2"/>
    <w:rsid w:val="0063484D"/>
    <w:rsid w:val="006349EF"/>
    <w:rsid w:val="00634E7E"/>
    <w:rsid w:val="00634EA4"/>
    <w:rsid w:val="00634EDE"/>
    <w:rsid w:val="00634F43"/>
    <w:rsid w:val="00634FF3"/>
    <w:rsid w:val="006354FB"/>
    <w:rsid w:val="0063568E"/>
    <w:rsid w:val="006358E0"/>
    <w:rsid w:val="0063593E"/>
    <w:rsid w:val="00635D5E"/>
    <w:rsid w:val="00636422"/>
    <w:rsid w:val="0063675C"/>
    <w:rsid w:val="00636C68"/>
    <w:rsid w:val="00636D3F"/>
    <w:rsid w:val="00636E78"/>
    <w:rsid w:val="00636EF3"/>
    <w:rsid w:val="0063722A"/>
    <w:rsid w:val="00637346"/>
    <w:rsid w:val="00637528"/>
    <w:rsid w:val="00637916"/>
    <w:rsid w:val="0064006B"/>
    <w:rsid w:val="00640624"/>
    <w:rsid w:val="00640662"/>
    <w:rsid w:val="0064079F"/>
    <w:rsid w:val="006407C0"/>
    <w:rsid w:val="00640826"/>
    <w:rsid w:val="00640DCE"/>
    <w:rsid w:val="00640F37"/>
    <w:rsid w:val="00641CF3"/>
    <w:rsid w:val="00641F37"/>
    <w:rsid w:val="006420D4"/>
    <w:rsid w:val="006424DD"/>
    <w:rsid w:val="00642A73"/>
    <w:rsid w:val="00642BC4"/>
    <w:rsid w:val="00642C03"/>
    <w:rsid w:val="0064350A"/>
    <w:rsid w:val="006438D8"/>
    <w:rsid w:val="006444A7"/>
    <w:rsid w:val="00644656"/>
    <w:rsid w:val="006448AD"/>
    <w:rsid w:val="006449E0"/>
    <w:rsid w:val="006449EB"/>
    <w:rsid w:val="00644B4E"/>
    <w:rsid w:val="00644C59"/>
    <w:rsid w:val="006453FE"/>
    <w:rsid w:val="00645737"/>
    <w:rsid w:val="00645850"/>
    <w:rsid w:val="00645CC7"/>
    <w:rsid w:val="00645EC8"/>
    <w:rsid w:val="006461B8"/>
    <w:rsid w:val="00646619"/>
    <w:rsid w:val="00646676"/>
    <w:rsid w:val="006467AD"/>
    <w:rsid w:val="00646852"/>
    <w:rsid w:val="00646C51"/>
    <w:rsid w:val="00646E9C"/>
    <w:rsid w:val="00647721"/>
    <w:rsid w:val="0064784F"/>
    <w:rsid w:val="00647D15"/>
    <w:rsid w:val="00647E6C"/>
    <w:rsid w:val="00650343"/>
    <w:rsid w:val="006504DD"/>
    <w:rsid w:val="00650576"/>
    <w:rsid w:val="00651247"/>
    <w:rsid w:val="00651427"/>
    <w:rsid w:val="00651C73"/>
    <w:rsid w:val="006528AD"/>
    <w:rsid w:val="006529AD"/>
    <w:rsid w:val="00652AE3"/>
    <w:rsid w:val="00653258"/>
    <w:rsid w:val="006532F3"/>
    <w:rsid w:val="00653475"/>
    <w:rsid w:val="00653542"/>
    <w:rsid w:val="006537BD"/>
    <w:rsid w:val="00653907"/>
    <w:rsid w:val="00653BCA"/>
    <w:rsid w:val="00653C0A"/>
    <w:rsid w:val="00653CC4"/>
    <w:rsid w:val="0065425B"/>
    <w:rsid w:val="00654320"/>
    <w:rsid w:val="0065522A"/>
    <w:rsid w:val="00655426"/>
    <w:rsid w:val="00655D33"/>
    <w:rsid w:val="0065661F"/>
    <w:rsid w:val="0065671F"/>
    <w:rsid w:val="006567D4"/>
    <w:rsid w:val="006568B5"/>
    <w:rsid w:val="00656B40"/>
    <w:rsid w:val="00656B57"/>
    <w:rsid w:val="00657237"/>
    <w:rsid w:val="00657240"/>
    <w:rsid w:val="00657244"/>
    <w:rsid w:val="006579F9"/>
    <w:rsid w:val="00657B7F"/>
    <w:rsid w:val="0066026D"/>
    <w:rsid w:val="0066054D"/>
    <w:rsid w:val="0066055B"/>
    <w:rsid w:val="00660819"/>
    <w:rsid w:val="00660A4D"/>
    <w:rsid w:val="006613E1"/>
    <w:rsid w:val="00661D76"/>
    <w:rsid w:val="0066249A"/>
    <w:rsid w:val="00662635"/>
    <w:rsid w:val="0066279D"/>
    <w:rsid w:val="0066288E"/>
    <w:rsid w:val="00662AF4"/>
    <w:rsid w:val="00662BEA"/>
    <w:rsid w:val="00663222"/>
    <w:rsid w:val="006636C6"/>
    <w:rsid w:val="00663751"/>
    <w:rsid w:val="00663810"/>
    <w:rsid w:val="00663958"/>
    <w:rsid w:val="00663E40"/>
    <w:rsid w:val="00663F07"/>
    <w:rsid w:val="00664209"/>
    <w:rsid w:val="0066456E"/>
    <w:rsid w:val="00664E39"/>
    <w:rsid w:val="00664E4C"/>
    <w:rsid w:val="00665012"/>
    <w:rsid w:val="0066510D"/>
    <w:rsid w:val="006651B8"/>
    <w:rsid w:val="0066523F"/>
    <w:rsid w:val="006655D8"/>
    <w:rsid w:val="00665AE4"/>
    <w:rsid w:val="00665AF9"/>
    <w:rsid w:val="00665CAE"/>
    <w:rsid w:val="00665D8F"/>
    <w:rsid w:val="006661EC"/>
    <w:rsid w:val="006667BD"/>
    <w:rsid w:val="006668CF"/>
    <w:rsid w:val="006669C7"/>
    <w:rsid w:val="00666BE6"/>
    <w:rsid w:val="00666EB0"/>
    <w:rsid w:val="00667288"/>
    <w:rsid w:val="006675D7"/>
    <w:rsid w:val="00667BDF"/>
    <w:rsid w:val="00667D89"/>
    <w:rsid w:val="00667DE4"/>
    <w:rsid w:val="00670E74"/>
    <w:rsid w:val="00670FC0"/>
    <w:rsid w:val="00671317"/>
    <w:rsid w:val="006716F7"/>
    <w:rsid w:val="00671718"/>
    <w:rsid w:val="00671827"/>
    <w:rsid w:val="00671AEF"/>
    <w:rsid w:val="00671CFA"/>
    <w:rsid w:val="00671F26"/>
    <w:rsid w:val="0067216D"/>
    <w:rsid w:val="00672272"/>
    <w:rsid w:val="006725AF"/>
    <w:rsid w:val="00672A0E"/>
    <w:rsid w:val="00672BCD"/>
    <w:rsid w:val="00672E41"/>
    <w:rsid w:val="00672F8E"/>
    <w:rsid w:val="006731E9"/>
    <w:rsid w:val="006734A1"/>
    <w:rsid w:val="0067355B"/>
    <w:rsid w:val="0067399D"/>
    <w:rsid w:val="00673BB0"/>
    <w:rsid w:val="00673D05"/>
    <w:rsid w:val="0067436C"/>
    <w:rsid w:val="006743B8"/>
    <w:rsid w:val="006743CE"/>
    <w:rsid w:val="00674B3E"/>
    <w:rsid w:val="00674B90"/>
    <w:rsid w:val="00674D3F"/>
    <w:rsid w:val="00674E24"/>
    <w:rsid w:val="0067501C"/>
    <w:rsid w:val="0067515D"/>
    <w:rsid w:val="00675330"/>
    <w:rsid w:val="00675CC9"/>
    <w:rsid w:val="00676345"/>
    <w:rsid w:val="00676532"/>
    <w:rsid w:val="00676622"/>
    <w:rsid w:val="00676648"/>
    <w:rsid w:val="00676973"/>
    <w:rsid w:val="00676C2A"/>
    <w:rsid w:val="00676D77"/>
    <w:rsid w:val="00676F6C"/>
    <w:rsid w:val="0067725C"/>
    <w:rsid w:val="00677432"/>
    <w:rsid w:val="00677519"/>
    <w:rsid w:val="00677925"/>
    <w:rsid w:val="0068008D"/>
    <w:rsid w:val="0068010B"/>
    <w:rsid w:val="00680713"/>
    <w:rsid w:val="0068071D"/>
    <w:rsid w:val="00680FB9"/>
    <w:rsid w:val="006810FA"/>
    <w:rsid w:val="00681210"/>
    <w:rsid w:val="006814BF"/>
    <w:rsid w:val="006824DB"/>
    <w:rsid w:val="00682855"/>
    <w:rsid w:val="006829A2"/>
    <w:rsid w:val="00682CE5"/>
    <w:rsid w:val="006832E8"/>
    <w:rsid w:val="00683404"/>
    <w:rsid w:val="00683927"/>
    <w:rsid w:val="00683D42"/>
    <w:rsid w:val="00683E6E"/>
    <w:rsid w:val="00683EB2"/>
    <w:rsid w:val="006846E2"/>
    <w:rsid w:val="0068489E"/>
    <w:rsid w:val="006849F8"/>
    <w:rsid w:val="00684F4D"/>
    <w:rsid w:val="00684F4F"/>
    <w:rsid w:val="00684FF0"/>
    <w:rsid w:val="0068513E"/>
    <w:rsid w:val="006852E2"/>
    <w:rsid w:val="00685A03"/>
    <w:rsid w:val="00685C28"/>
    <w:rsid w:val="00685D29"/>
    <w:rsid w:val="00685D70"/>
    <w:rsid w:val="00685F93"/>
    <w:rsid w:val="00686101"/>
    <w:rsid w:val="00686308"/>
    <w:rsid w:val="0068634A"/>
    <w:rsid w:val="0068741C"/>
    <w:rsid w:val="00687892"/>
    <w:rsid w:val="00687F25"/>
    <w:rsid w:val="00690572"/>
    <w:rsid w:val="00690910"/>
    <w:rsid w:val="0069097D"/>
    <w:rsid w:val="00690B97"/>
    <w:rsid w:val="00690E7F"/>
    <w:rsid w:val="006912E2"/>
    <w:rsid w:val="00691349"/>
    <w:rsid w:val="006916A8"/>
    <w:rsid w:val="006917A5"/>
    <w:rsid w:val="00691A54"/>
    <w:rsid w:val="00691ED0"/>
    <w:rsid w:val="00692000"/>
    <w:rsid w:val="0069259D"/>
    <w:rsid w:val="00692816"/>
    <w:rsid w:val="006928C6"/>
    <w:rsid w:val="00692BFC"/>
    <w:rsid w:val="00692D9B"/>
    <w:rsid w:val="00692EB5"/>
    <w:rsid w:val="00692ED7"/>
    <w:rsid w:val="00693158"/>
    <w:rsid w:val="00693640"/>
    <w:rsid w:val="00693BB9"/>
    <w:rsid w:val="00693C69"/>
    <w:rsid w:val="006945D8"/>
    <w:rsid w:val="00694674"/>
    <w:rsid w:val="00694A77"/>
    <w:rsid w:val="00694C1C"/>
    <w:rsid w:val="00694CA2"/>
    <w:rsid w:val="00694F4B"/>
    <w:rsid w:val="00694F9E"/>
    <w:rsid w:val="006951D7"/>
    <w:rsid w:val="006953AD"/>
    <w:rsid w:val="006958A4"/>
    <w:rsid w:val="00695B6C"/>
    <w:rsid w:val="00695C75"/>
    <w:rsid w:val="0069610A"/>
    <w:rsid w:val="006961D3"/>
    <w:rsid w:val="006963C3"/>
    <w:rsid w:val="006967C2"/>
    <w:rsid w:val="0069680D"/>
    <w:rsid w:val="00696AED"/>
    <w:rsid w:val="00697667"/>
    <w:rsid w:val="00697C3E"/>
    <w:rsid w:val="00697CC8"/>
    <w:rsid w:val="006A0A46"/>
    <w:rsid w:val="006A0F68"/>
    <w:rsid w:val="006A0FD5"/>
    <w:rsid w:val="006A138B"/>
    <w:rsid w:val="006A2314"/>
    <w:rsid w:val="006A29EF"/>
    <w:rsid w:val="006A2A05"/>
    <w:rsid w:val="006A2FC2"/>
    <w:rsid w:val="006A30A4"/>
    <w:rsid w:val="006A33CF"/>
    <w:rsid w:val="006A373B"/>
    <w:rsid w:val="006A4708"/>
    <w:rsid w:val="006A4836"/>
    <w:rsid w:val="006A4984"/>
    <w:rsid w:val="006A4AB8"/>
    <w:rsid w:val="006A4B4C"/>
    <w:rsid w:val="006A4D28"/>
    <w:rsid w:val="006A4D9C"/>
    <w:rsid w:val="006A53EB"/>
    <w:rsid w:val="006A5544"/>
    <w:rsid w:val="006A605D"/>
    <w:rsid w:val="006A67D5"/>
    <w:rsid w:val="006A69C4"/>
    <w:rsid w:val="006A6ADC"/>
    <w:rsid w:val="006A6CB4"/>
    <w:rsid w:val="006A6F12"/>
    <w:rsid w:val="006A6F61"/>
    <w:rsid w:val="006A70A3"/>
    <w:rsid w:val="006A72EE"/>
    <w:rsid w:val="006A753A"/>
    <w:rsid w:val="006A78A4"/>
    <w:rsid w:val="006A7D51"/>
    <w:rsid w:val="006B0643"/>
    <w:rsid w:val="006B1825"/>
    <w:rsid w:val="006B2129"/>
    <w:rsid w:val="006B2251"/>
    <w:rsid w:val="006B280D"/>
    <w:rsid w:val="006B2BD1"/>
    <w:rsid w:val="006B2C20"/>
    <w:rsid w:val="006B2D47"/>
    <w:rsid w:val="006B3689"/>
    <w:rsid w:val="006B3A68"/>
    <w:rsid w:val="006B3B06"/>
    <w:rsid w:val="006B3DDE"/>
    <w:rsid w:val="006B3E65"/>
    <w:rsid w:val="006B492D"/>
    <w:rsid w:val="006B4A89"/>
    <w:rsid w:val="006B4BD7"/>
    <w:rsid w:val="006B4FE6"/>
    <w:rsid w:val="006B5092"/>
    <w:rsid w:val="006B516D"/>
    <w:rsid w:val="006B54E3"/>
    <w:rsid w:val="006B5640"/>
    <w:rsid w:val="006B5A8F"/>
    <w:rsid w:val="006B674D"/>
    <w:rsid w:val="006B688B"/>
    <w:rsid w:val="006B6B00"/>
    <w:rsid w:val="006B7141"/>
    <w:rsid w:val="006B71C9"/>
    <w:rsid w:val="006B7B9A"/>
    <w:rsid w:val="006C0434"/>
    <w:rsid w:val="006C0598"/>
    <w:rsid w:val="006C09BB"/>
    <w:rsid w:val="006C0E0E"/>
    <w:rsid w:val="006C0F29"/>
    <w:rsid w:val="006C1045"/>
    <w:rsid w:val="006C11A0"/>
    <w:rsid w:val="006C1321"/>
    <w:rsid w:val="006C13B4"/>
    <w:rsid w:val="006C1484"/>
    <w:rsid w:val="006C15DC"/>
    <w:rsid w:val="006C1CFB"/>
    <w:rsid w:val="006C204A"/>
    <w:rsid w:val="006C2079"/>
    <w:rsid w:val="006C2979"/>
    <w:rsid w:val="006C2B8A"/>
    <w:rsid w:val="006C2E10"/>
    <w:rsid w:val="006C33AC"/>
    <w:rsid w:val="006C33C1"/>
    <w:rsid w:val="006C3488"/>
    <w:rsid w:val="006C3A28"/>
    <w:rsid w:val="006C3DA1"/>
    <w:rsid w:val="006C4087"/>
    <w:rsid w:val="006C4B76"/>
    <w:rsid w:val="006C4DD6"/>
    <w:rsid w:val="006C52BC"/>
    <w:rsid w:val="006C5770"/>
    <w:rsid w:val="006C5F0F"/>
    <w:rsid w:val="006C5F8C"/>
    <w:rsid w:val="006C5FB3"/>
    <w:rsid w:val="006C614B"/>
    <w:rsid w:val="006C640D"/>
    <w:rsid w:val="006C672E"/>
    <w:rsid w:val="006C6975"/>
    <w:rsid w:val="006C6D7A"/>
    <w:rsid w:val="006C6EDE"/>
    <w:rsid w:val="006C6F77"/>
    <w:rsid w:val="006C6FDB"/>
    <w:rsid w:val="006C7321"/>
    <w:rsid w:val="006C741B"/>
    <w:rsid w:val="006C74A6"/>
    <w:rsid w:val="006C74CB"/>
    <w:rsid w:val="006C7A8A"/>
    <w:rsid w:val="006C7D16"/>
    <w:rsid w:val="006D0001"/>
    <w:rsid w:val="006D01D1"/>
    <w:rsid w:val="006D08B7"/>
    <w:rsid w:val="006D0B9B"/>
    <w:rsid w:val="006D1348"/>
    <w:rsid w:val="006D1529"/>
    <w:rsid w:val="006D1647"/>
    <w:rsid w:val="006D16B0"/>
    <w:rsid w:val="006D1DF3"/>
    <w:rsid w:val="006D1FFD"/>
    <w:rsid w:val="006D2437"/>
    <w:rsid w:val="006D2557"/>
    <w:rsid w:val="006D25C4"/>
    <w:rsid w:val="006D278A"/>
    <w:rsid w:val="006D2AB2"/>
    <w:rsid w:val="006D2CC5"/>
    <w:rsid w:val="006D2DEC"/>
    <w:rsid w:val="006D2F6D"/>
    <w:rsid w:val="006D33AA"/>
    <w:rsid w:val="006D34DF"/>
    <w:rsid w:val="006D36CD"/>
    <w:rsid w:val="006D3809"/>
    <w:rsid w:val="006D3AF3"/>
    <w:rsid w:val="006D3C22"/>
    <w:rsid w:val="006D402B"/>
    <w:rsid w:val="006D4156"/>
    <w:rsid w:val="006D446A"/>
    <w:rsid w:val="006D48F4"/>
    <w:rsid w:val="006D4B53"/>
    <w:rsid w:val="006D4EF0"/>
    <w:rsid w:val="006D5300"/>
    <w:rsid w:val="006D5A02"/>
    <w:rsid w:val="006D5D70"/>
    <w:rsid w:val="006D5E43"/>
    <w:rsid w:val="006D5F1D"/>
    <w:rsid w:val="006D6351"/>
    <w:rsid w:val="006D65D6"/>
    <w:rsid w:val="006D7557"/>
    <w:rsid w:val="006D7A47"/>
    <w:rsid w:val="006D7B5D"/>
    <w:rsid w:val="006E02E2"/>
    <w:rsid w:val="006E0A6E"/>
    <w:rsid w:val="006E0B1F"/>
    <w:rsid w:val="006E1580"/>
    <w:rsid w:val="006E18A7"/>
    <w:rsid w:val="006E1995"/>
    <w:rsid w:val="006E21B0"/>
    <w:rsid w:val="006E235A"/>
    <w:rsid w:val="006E2773"/>
    <w:rsid w:val="006E2907"/>
    <w:rsid w:val="006E2D95"/>
    <w:rsid w:val="006E2FE2"/>
    <w:rsid w:val="006E303F"/>
    <w:rsid w:val="006E34F7"/>
    <w:rsid w:val="006E362C"/>
    <w:rsid w:val="006E3D16"/>
    <w:rsid w:val="006E3DAF"/>
    <w:rsid w:val="006E3ED2"/>
    <w:rsid w:val="006E4EF5"/>
    <w:rsid w:val="006E593B"/>
    <w:rsid w:val="006E5C0A"/>
    <w:rsid w:val="006E5CE3"/>
    <w:rsid w:val="006E5D0A"/>
    <w:rsid w:val="006E5D75"/>
    <w:rsid w:val="006E6757"/>
    <w:rsid w:val="006E6C0C"/>
    <w:rsid w:val="006E6C4F"/>
    <w:rsid w:val="006E6C7F"/>
    <w:rsid w:val="006E6CB7"/>
    <w:rsid w:val="006E6E42"/>
    <w:rsid w:val="006E7006"/>
    <w:rsid w:val="006E72D5"/>
    <w:rsid w:val="006E735D"/>
    <w:rsid w:val="006E75D8"/>
    <w:rsid w:val="006E79E0"/>
    <w:rsid w:val="006E7FBF"/>
    <w:rsid w:val="006F00FE"/>
    <w:rsid w:val="006F0127"/>
    <w:rsid w:val="006F0284"/>
    <w:rsid w:val="006F0352"/>
    <w:rsid w:val="006F046A"/>
    <w:rsid w:val="006F0606"/>
    <w:rsid w:val="006F0652"/>
    <w:rsid w:val="006F073E"/>
    <w:rsid w:val="006F0D93"/>
    <w:rsid w:val="006F10DB"/>
    <w:rsid w:val="006F15D9"/>
    <w:rsid w:val="006F17AD"/>
    <w:rsid w:val="006F1D41"/>
    <w:rsid w:val="006F201B"/>
    <w:rsid w:val="006F207B"/>
    <w:rsid w:val="006F28AB"/>
    <w:rsid w:val="006F28C8"/>
    <w:rsid w:val="006F28E5"/>
    <w:rsid w:val="006F2C5B"/>
    <w:rsid w:val="006F2D24"/>
    <w:rsid w:val="006F2DF5"/>
    <w:rsid w:val="006F31CE"/>
    <w:rsid w:val="006F36BA"/>
    <w:rsid w:val="006F3979"/>
    <w:rsid w:val="006F3F98"/>
    <w:rsid w:val="006F3FBE"/>
    <w:rsid w:val="006F43AB"/>
    <w:rsid w:val="006F495E"/>
    <w:rsid w:val="006F49A9"/>
    <w:rsid w:val="006F582F"/>
    <w:rsid w:val="006F5A2A"/>
    <w:rsid w:val="006F5BFB"/>
    <w:rsid w:val="006F5DD8"/>
    <w:rsid w:val="006F5FBF"/>
    <w:rsid w:val="006F6C1B"/>
    <w:rsid w:val="006F7342"/>
    <w:rsid w:val="006F743D"/>
    <w:rsid w:val="006F74B3"/>
    <w:rsid w:val="006F7893"/>
    <w:rsid w:val="006F79FC"/>
    <w:rsid w:val="006F7DB9"/>
    <w:rsid w:val="0070047D"/>
    <w:rsid w:val="00700608"/>
    <w:rsid w:val="007006DD"/>
    <w:rsid w:val="00700A8C"/>
    <w:rsid w:val="00700C6F"/>
    <w:rsid w:val="00700E24"/>
    <w:rsid w:val="00700EE9"/>
    <w:rsid w:val="00701035"/>
    <w:rsid w:val="00702775"/>
    <w:rsid w:val="007028AD"/>
    <w:rsid w:val="00702969"/>
    <w:rsid w:val="00702C68"/>
    <w:rsid w:val="00702D6C"/>
    <w:rsid w:val="00702F06"/>
    <w:rsid w:val="00703200"/>
    <w:rsid w:val="00703759"/>
    <w:rsid w:val="00703A3E"/>
    <w:rsid w:val="00703FD9"/>
    <w:rsid w:val="007041E0"/>
    <w:rsid w:val="007042A7"/>
    <w:rsid w:val="0070522F"/>
    <w:rsid w:val="00705593"/>
    <w:rsid w:val="00706EA2"/>
    <w:rsid w:val="00706ECE"/>
    <w:rsid w:val="00706FE9"/>
    <w:rsid w:val="00706FFA"/>
    <w:rsid w:val="0070702C"/>
    <w:rsid w:val="0070713C"/>
    <w:rsid w:val="0070732F"/>
    <w:rsid w:val="0070753F"/>
    <w:rsid w:val="007076B0"/>
    <w:rsid w:val="0070776F"/>
    <w:rsid w:val="00707C48"/>
    <w:rsid w:val="00707F24"/>
    <w:rsid w:val="0071013A"/>
    <w:rsid w:val="007104DE"/>
    <w:rsid w:val="00710659"/>
    <w:rsid w:val="007107A1"/>
    <w:rsid w:val="00711061"/>
    <w:rsid w:val="0071155A"/>
    <w:rsid w:val="00711A49"/>
    <w:rsid w:val="00711C6F"/>
    <w:rsid w:val="00711D5F"/>
    <w:rsid w:val="00711F89"/>
    <w:rsid w:val="00712456"/>
    <w:rsid w:val="0071259A"/>
    <w:rsid w:val="0071277E"/>
    <w:rsid w:val="007127CF"/>
    <w:rsid w:val="00712D5A"/>
    <w:rsid w:val="00712D7F"/>
    <w:rsid w:val="00712DD1"/>
    <w:rsid w:val="0071302A"/>
    <w:rsid w:val="0071310F"/>
    <w:rsid w:val="00713194"/>
    <w:rsid w:val="007139D0"/>
    <w:rsid w:val="00713D0A"/>
    <w:rsid w:val="00714118"/>
    <w:rsid w:val="00714164"/>
    <w:rsid w:val="007146DD"/>
    <w:rsid w:val="00714723"/>
    <w:rsid w:val="0071477C"/>
    <w:rsid w:val="007149D4"/>
    <w:rsid w:val="00714EDD"/>
    <w:rsid w:val="0071531A"/>
    <w:rsid w:val="00715635"/>
    <w:rsid w:val="00715986"/>
    <w:rsid w:val="00715A68"/>
    <w:rsid w:val="00715A7B"/>
    <w:rsid w:val="00715B45"/>
    <w:rsid w:val="00715E70"/>
    <w:rsid w:val="007168A5"/>
    <w:rsid w:val="00716926"/>
    <w:rsid w:val="007169C3"/>
    <w:rsid w:val="00716C26"/>
    <w:rsid w:val="00716DAB"/>
    <w:rsid w:val="00716EDE"/>
    <w:rsid w:val="00717152"/>
    <w:rsid w:val="00717970"/>
    <w:rsid w:val="007179B1"/>
    <w:rsid w:val="00717CD2"/>
    <w:rsid w:val="00717DD5"/>
    <w:rsid w:val="00717EEE"/>
    <w:rsid w:val="00717FC6"/>
    <w:rsid w:val="0072018A"/>
    <w:rsid w:val="007203B0"/>
    <w:rsid w:val="00720638"/>
    <w:rsid w:val="007208BC"/>
    <w:rsid w:val="0072160E"/>
    <w:rsid w:val="007217FB"/>
    <w:rsid w:val="00721C35"/>
    <w:rsid w:val="00721EE8"/>
    <w:rsid w:val="00722529"/>
    <w:rsid w:val="0072273C"/>
    <w:rsid w:val="0072310C"/>
    <w:rsid w:val="00723394"/>
    <w:rsid w:val="007233CD"/>
    <w:rsid w:val="00723695"/>
    <w:rsid w:val="00723A18"/>
    <w:rsid w:val="00723AAD"/>
    <w:rsid w:val="0072439F"/>
    <w:rsid w:val="00724D3D"/>
    <w:rsid w:val="00724E4A"/>
    <w:rsid w:val="00724EED"/>
    <w:rsid w:val="00724FFE"/>
    <w:rsid w:val="007253A2"/>
    <w:rsid w:val="0072545D"/>
    <w:rsid w:val="00725D90"/>
    <w:rsid w:val="00725E42"/>
    <w:rsid w:val="007261E7"/>
    <w:rsid w:val="0072624E"/>
    <w:rsid w:val="007263EB"/>
    <w:rsid w:val="007266C3"/>
    <w:rsid w:val="0072677C"/>
    <w:rsid w:val="00726898"/>
    <w:rsid w:val="00726B0B"/>
    <w:rsid w:val="00726D9F"/>
    <w:rsid w:val="0072703C"/>
    <w:rsid w:val="00727786"/>
    <w:rsid w:val="00727846"/>
    <w:rsid w:val="007279E5"/>
    <w:rsid w:val="00727BD8"/>
    <w:rsid w:val="00727CEA"/>
    <w:rsid w:val="00727DDD"/>
    <w:rsid w:val="00727F47"/>
    <w:rsid w:val="007301B0"/>
    <w:rsid w:val="007301C3"/>
    <w:rsid w:val="007301D9"/>
    <w:rsid w:val="00730EE9"/>
    <w:rsid w:val="007319B5"/>
    <w:rsid w:val="00731B14"/>
    <w:rsid w:val="00731BB6"/>
    <w:rsid w:val="0073227C"/>
    <w:rsid w:val="007322C2"/>
    <w:rsid w:val="00732539"/>
    <w:rsid w:val="00732917"/>
    <w:rsid w:val="00732968"/>
    <w:rsid w:val="00732DF7"/>
    <w:rsid w:val="00733008"/>
    <w:rsid w:val="007331F0"/>
    <w:rsid w:val="0073353B"/>
    <w:rsid w:val="007335EB"/>
    <w:rsid w:val="00733710"/>
    <w:rsid w:val="00733D82"/>
    <w:rsid w:val="00733D9E"/>
    <w:rsid w:val="007343F3"/>
    <w:rsid w:val="00734562"/>
    <w:rsid w:val="00734902"/>
    <w:rsid w:val="00734C07"/>
    <w:rsid w:val="0073526F"/>
    <w:rsid w:val="00735455"/>
    <w:rsid w:val="0073549F"/>
    <w:rsid w:val="00735598"/>
    <w:rsid w:val="007355FF"/>
    <w:rsid w:val="00735684"/>
    <w:rsid w:val="0073577A"/>
    <w:rsid w:val="00735964"/>
    <w:rsid w:val="00735E81"/>
    <w:rsid w:val="00735F75"/>
    <w:rsid w:val="007360E1"/>
    <w:rsid w:val="00736525"/>
    <w:rsid w:val="00736531"/>
    <w:rsid w:val="00736A55"/>
    <w:rsid w:val="00736B11"/>
    <w:rsid w:val="00736E83"/>
    <w:rsid w:val="00736EF2"/>
    <w:rsid w:val="0073715F"/>
    <w:rsid w:val="0073728F"/>
    <w:rsid w:val="00737366"/>
    <w:rsid w:val="0073786D"/>
    <w:rsid w:val="00737941"/>
    <w:rsid w:val="00737AAB"/>
    <w:rsid w:val="00737BB7"/>
    <w:rsid w:val="007400BF"/>
    <w:rsid w:val="0074023C"/>
    <w:rsid w:val="00740E51"/>
    <w:rsid w:val="007410BE"/>
    <w:rsid w:val="00741170"/>
    <w:rsid w:val="00741281"/>
    <w:rsid w:val="007413BC"/>
    <w:rsid w:val="007414EA"/>
    <w:rsid w:val="00741543"/>
    <w:rsid w:val="0074186E"/>
    <w:rsid w:val="00741A68"/>
    <w:rsid w:val="0074203A"/>
    <w:rsid w:val="007420F4"/>
    <w:rsid w:val="007421DE"/>
    <w:rsid w:val="00742357"/>
    <w:rsid w:val="0074239A"/>
    <w:rsid w:val="0074399C"/>
    <w:rsid w:val="00743A53"/>
    <w:rsid w:val="00743A5A"/>
    <w:rsid w:val="007440E5"/>
    <w:rsid w:val="00744182"/>
    <w:rsid w:val="007441EB"/>
    <w:rsid w:val="007442F6"/>
    <w:rsid w:val="00744327"/>
    <w:rsid w:val="007444BF"/>
    <w:rsid w:val="00744F4B"/>
    <w:rsid w:val="0074520F"/>
    <w:rsid w:val="00745AE4"/>
    <w:rsid w:val="007464ED"/>
    <w:rsid w:val="00746B08"/>
    <w:rsid w:val="0074701C"/>
    <w:rsid w:val="00747C2C"/>
    <w:rsid w:val="00747E38"/>
    <w:rsid w:val="007503A5"/>
    <w:rsid w:val="007508EA"/>
    <w:rsid w:val="0075117C"/>
    <w:rsid w:val="007516A4"/>
    <w:rsid w:val="00751A34"/>
    <w:rsid w:val="00751CD3"/>
    <w:rsid w:val="00751CD5"/>
    <w:rsid w:val="007520CC"/>
    <w:rsid w:val="00752363"/>
    <w:rsid w:val="007523DB"/>
    <w:rsid w:val="0075253E"/>
    <w:rsid w:val="0075292A"/>
    <w:rsid w:val="00752956"/>
    <w:rsid w:val="00752AE0"/>
    <w:rsid w:val="00752C65"/>
    <w:rsid w:val="00752EFF"/>
    <w:rsid w:val="007533E5"/>
    <w:rsid w:val="007536A7"/>
    <w:rsid w:val="0075383D"/>
    <w:rsid w:val="00753A68"/>
    <w:rsid w:val="00753AE0"/>
    <w:rsid w:val="00754173"/>
    <w:rsid w:val="007545CB"/>
    <w:rsid w:val="007547C9"/>
    <w:rsid w:val="00754868"/>
    <w:rsid w:val="007549B1"/>
    <w:rsid w:val="007549B5"/>
    <w:rsid w:val="00754BD6"/>
    <w:rsid w:val="007552AF"/>
    <w:rsid w:val="00755428"/>
    <w:rsid w:val="0075552E"/>
    <w:rsid w:val="00755798"/>
    <w:rsid w:val="007565A7"/>
    <w:rsid w:val="007565CC"/>
    <w:rsid w:val="007565F2"/>
    <w:rsid w:val="00756889"/>
    <w:rsid w:val="00756CB5"/>
    <w:rsid w:val="00756EA7"/>
    <w:rsid w:val="00756F40"/>
    <w:rsid w:val="007570F0"/>
    <w:rsid w:val="007572EB"/>
    <w:rsid w:val="00757345"/>
    <w:rsid w:val="007578B1"/>
    <w:rsid w:val="0075790D"/>
    <w:rsid w:val="00757BD3"/>
    <w:rsid w:val="0076017A"/>
    <w:rsid w:val="00760B8A"/>
    <w:rsid w:val="00760C52"/>
    <w:rsid w:val="007613BE"/>
    <w:rsid w:val="0076168D"/>
    <w:rsid w:val="00761842"/>
    <w:rsid w:val="00761BBF"/>
    <w:rsid w:val="00761D8B"/>
    <w:rsid w:val="00761F9B"/>
    <w:rsid w:val="00762825"/>
    <w:rsid w:val="00762AE1"/>
    <w:rsid w:val="00762D86"/>
    <w:rsid w:val="00763114"/>
    <w:rsid w:val="007633E3"/>
    <w:rsid w:val="007636B2"/>
    <w:rsid w:val="0076398F"/>
    <w:rsid w:val="00763ED2"/>
    <w:rsid w:val="0076474B"/>
    <w:rsid w:val="00764EE1"/>
    <w:rsid w:val="0076530E"/>
    <w:rsid w:val="00765450"/>
    <w:rsid w:val="0076553A"/>
    <w:rsid w:val="0076584E"/>
    <w:rsid w:val="00765C38"/>
    <w:rsid w:val="00765E28"/>
    <w:rsid w:val="00765E71"/>
    <w:rsid w:val="00766008"/>
    <w:rsid w:val="00766039"/>
    <w:rsid w:val="0076605D"/>
    <w:rsid w:val="00766373"/>
    <w:rsid w:val="00766469"/>
    <w:rsid w:val="007664E3"/>
    <w:rsid w:val="0076677C"/>
    <w:rsid w:val="00766922"/>
    <w:rsid w:val="00767A6E"/>
    <w:rsid w:val="00767FE0"/>
    <w:rsid w:val="00770A25"/>
    <w:rsid w:val="00770D28"/>
    <w:rsid w:val="007713D0"/>
    <w:rsid w:val="007713F8"/>
    <w:rsid w:val="00771CA7"/>
    <w:rsid w:val="00772173"/>
    <w:rsid w:val="007722D8"/>
    <w:rsid w:val="00772383"/>
    <w:rsid w:val="00772D16"/>
    <w:rsid w:val="00772DA1"/>
    <w:rsid w:val="00773012"/>
    <w:rsid w:val="0077348B"/>
    <w:rsid w:val="00773616"/>
    <w:rsid w:val="007736ED"/>
    <w:rsid w:val="007738EF"/>
    <w:rsid w:val="00773A10"/>
    <w:rsid w:val="00773AC9"/>
    <w:rsid w:val="00773BA0"/>
    <w:rsid w:val="00773C25"/>
    <w:rsid w:val="00773D2D"/>
    <w:rsid w:val="00773ECA"/>
    <w:rsid w:val="0077462D"/>
    <w:rsid w:val="007755A6"/>
    <w:rsid w:val="00775965"/>
    <w:rsid w:val="00775AEA"/>
    <w:rsid w:val="00775C0A"/>
    <w:rsid w:val="00775D67"/>
    <w:rsid w:val="0077630A"/>
    <w:rsid w:val="0077651E"/>
    <w:rsid w:val="0077679A"/>
    <w:rsid w:val="00776C96"/>
    <w:rsid w:val="00776F95"/>
    <w:rsid w:val="007770F3"/>
    <w:rsid w:val="00777465"/>
    <w:rsid w:val="00777512"/>
    <w:rsid w:val="0077751F"/>
    <w:rsid w:val="0077763F"/>
    <w:rsid w:val="007778BE"/>
    <w:rsid w:val="007805F2"/>
    <w:rsid w:val="0078067D"/>
    <w:rsid w:val="00780770"/>
    <w:rsid w:val="007807B1"/>
    <w:rsid w:val="007808DC"/>
    <w:rsid w:val="00780DBE"/>
    <w:rsid w:val="00781104"/>
    <w:rsid w:val="00781579"/>
    <w:rsid w:val="007816B4"/>
    <w:rsid w:val="00781747"/>
    <w:rsid w:val="00781E70"/>
    <w:rsid w:val="0078244D"/>
    <w:rsid w:val="0078247C"/>
    <w:rsid w:val="00782893"/>
    <w:rsid w:val="00782D50"/>
    <w:rsid w:val="00782E59"/>
    <w:rsid w:val="00783056"/>
    <w:rsid w:val="0078378F"/>
    <w:rsid w:val="00783B04"/>
    <w:rsid w:val="007845E7"/>
    <w:rsid w:val="00784615"/>
    <w:rsid w:val="0078463E"/>
    <w:rsid w:val="0078494A"/>
    <w:rsid w:val="00785579"/>
    <w:rsid w:val="00785D5B"/>
    <w:rsid w:val="00785DA6"/>
    <w:rsid w:val="007867ED"/>
    <w:rsid w:val="00786C7D"/>
    <w:rsid w:val="0078734F"/>
    <w:rsid w:val="0078758E"/>
    <w:rsid w:val="007875AE"/>
    <w:rsid w:val="00787855"/>
    <w:rsid w:val="0079043D"/>
    <w:rsid w:val="00790821"/>
    <w:rsid w:val="00790949"/>
    <w:rsid w:val="00790994"/>
    <w:rsid w:val="00790A24"/>
    <w:rsid w:val="00790A3B"/>
    <w:rsid w:val="00790D45"/>
    <w:rsid w:val="00790F63"/>
    <w:rsid w:val="00791E7B"/>
    <w:rsid w:val="007921A4"/>
    <w:rsid w:val="007922C0"/>
    <w:rsid w:val="0079250A"/>
    <w:rsid w:val="00792D2B"/>
    <w:rsid w:val="00793157"/>
    <w:rsid w:val="00793192"/>
    <w:rsid w:val="00793314"/>
    <w:rsid w:val="00793B93"/>
    <w:rsid w:val="00793BDF"/>
    <w:rsid w:val="00793C6D"/>
    <w:rsid w:val="00793E2A"/>
    <w:rsid w:val="00793FF5"/>
    <w:rsid w:val="007949BB"/>
    <w:rsid w:val="00794A0E"/>
    <w:rsid w:val="00794AAB"/>
    <w:rsid w:val="00794E18"/>
    <w:rsid w:val="00794EA6"/>
    <w:rsid w:val="00795068"/>
    <w:rsid w:val="007952AD"/>
    <w:rsid w:val="00795378"/>
    <w:rsid w:val="007955A5"/>
    <w:rsid w:val="0079590D"/>
    <w:rsid w:val="0079595C"/>
    <w:rsid w:val="007960E9"/>
    <w:rsid w:val="007962F2"/>
    <w:rsid w:val="0079672F"/>
    <w:rsid w:val="00796A85"/>
    <w:rsid w:val="00796AF2"/>
    <w:rsid w:val="00796D63"/>
    <w:rsid w:val="00797056"/>
    <w:rsid w:val="0079725E"/>
    <w:rsid w:val="00797338"/>
    <w:rsid w:val="00797517"/>
    <w:rsid w:val="00797849"/>
    <w:rsid w:val="00797897"/>
    <w:rsid w:val="00797D58"/>
    <w:rsid w:val="007A02BD"/>
    <w:rsid w:val="007A0318"/>
    <w:rsid w:val="007A0729"/>
    <w:rsid w:val="007A088E"/>
    <w:rsid w:val="007A0DC3"/>
    <w:rsid w:val="007A0DF1"/>
    <w:rsid w:val="007A0EAE"/>
    <w:rsid w:val="007A0FFC"/>
    <w:rsid w:val="007A127E"/>
    <w:rsid w:val="007A1B41"/>
    <w:rsid w:val="007A1D03"/>
    <w:rsid w:val="007A1D09"/>
    <w:rsid w:val="007A2022"/>
    <w:rsid w:val="007A2516"/>
    <w:rsid w:val="007A2D05"/>
    <w:rsid w:val="007A3617"/>
    <w:rsid w:val="007A3A1A"/>
    <w:rsid w:val="007A3AAA"/>
    <w:rsid w:val="007A3B53"/>
    <w:rsid w:val="007A3D49"/>
    <w:rsid w:val="007A45AF"/>
    <w:rsid w:val="007A45F1"/>
    <w:rsid w:val="007A463F"/>
    <w:rsid w:val="007A46E7"/>
    <w:rsid w:val="007A4A23"/>
    <w:rsid w:val="007A4C7B"/>
    <w:rsid w:val="007A5018"/>
    <w:rsid w:val="007A54FD"/>
    <w:rsid w:val="007A5649"/>
    <w:rsid w:val="007A5857"/>
    <w:rsid w:val="007A592B"/>
    <w:rsid w:val="007A59EA"/>
    <w:rsid w:val="007A5B78"/>
    <w:rsid w:val="007A62DF"/>
    <w:rsid w:val="007A646E"/>
    <w:rsid w:val="007A64EE"/>
    <w:rsid w:val="007A6C20"/>
    <w:rsid w:val="007A6FFB"/>
    <w:rsid w:val="007A716B"/>
    <w:rsid w:val="007A72E3"/>
    <w:rsid w:val="007A74D1"/>
    <w:rsid w:val="007A776F"/>
    <w:rsid w:val="007A78F9"/>
    <w:rsid w:val="007A7993"/>
    <w:rsid w:val="007A7F26"/>
    <w:rsid w:val="007B0000"/>
    <w:rsid w:val="007B03D0"/>
    <w:rsid w:val="007B0517"/>
    <w:rsid w:val="007B0678"/>
    <w:rsid w:val="007B091A"/>
    <w:rsid w:val="007B0A39"/>
    <w:rsid w:val="007B0AE2"/>
    <w:rsid w:val="007B0CF5"/>
    <w:rsid w:val="007B0D09"/>
    <w:rsid w:val="007B1463"/>
    <w:rsid w:val="007B1538"/>
    <w:rsid w:val="007B1E8F"/>
    <w:rsid w:val="007B2236"/>
    <w:rsid w:val="007B248F"/>
    <w:rsid w:val="007B26F2"/>
    <w:rsid w:val="007B28BD"/>
    <w:rsid w:val="007B3471"/>
    <w:rsid w:val="007B3737"/>
    <w:rsid w:val="007B3C42"/>
    <w:rsid w:val="007B4020"/>
    <w:rsid w:val="007B40F5"/>
    <w:rsid w:val="007B4112"/>
    <w:rsid w:val="007B4192"/>
    <w:rsid w:val="007B42F7"/>
    <w:rsid w:val="007B45F6"/>
    <w:rsid w:val="007B4688"/>
    <w:rsid w:val="007B4A98"/>
    <w:rsid w:val="007B4B20"/>
    <w:rsid w:val="007B4D46"/>
    <w:rsid w:val="007B4E05"/>
    <w:rsid w:val="007B5247"/>
    <w:rsid w:val="007B5629"/>
    <w:rsid w:val="007B579A"/>
    <w:rsid w:val="007B5A79"/>
    <w:rsid w:val="007B5CD6"/>
    <w:rsid w:val="007B5F8A"/>
    <w:rsid w:val="007B6192"/>
    <w:rsid w:val="007B6660"/>
    <w:rsid w:val="007B6AAB"/>
    <w:rsid w:val="007B6F42"/>
    <w:rsid w:val="007B71CE"/>
    <w:rsid w:val="007B73EF"/>
    <w:rsid w:val="007B7609"/>
    <w:rsid w:val="007B7672"/>
    <w:rsid w:val="007B7B34"/>
    <w:rsid w:val="007B7C53"/>
    <w:rsid w:val="007C01D7"/>
    <w:rsid w:val="007C057A"/>
    <w:rsid w:val="007C0CBA"/>
    <w:rsid w:val="007C0CBC"/>
    <w:rsid w:val="007C0CF8"/>
    <w:rsid w:val="007C0D03"/>
    <w:rsid w:val="007C0D15"/>
    <w:rsid w:val="007C10AC"/>
    <w:rsid w:val="007C11CC"/>
    <w:rsid w:val="007C167B"/>
    <w:rsid w:val="007C193B"/>
    <w:rsid w:val="007C1CDC"/>
    <w:rsid w:val="007C1F26"/>
    <w:rsid w:val="007C20ED"/>
    <w:rsid w:val="007C23EE"/>
    <w:rsid w:val="007C2949"/>
    <w:rsid w:val="007C29D6"/>
    <w:rsid w:val="007C2BEE"/>
    <w:rsid w:val="007C2EFF"/>
    <w:rsid w:val="007C303A"/>
    <w:rsid w:val="007C3085"/>
    <w:rsid w:val="007C31C6"/>
    <w:rsid w:val="007C366D"/>
    <w:rsid w:val="007C375A"/>
    <w:rsid w:val="007C411C"/>
    <w:rsid w:val="007C4480"/>
    <w:rsid w:val="007C4794"/>
    <w:rsid w:val="007C4D32"/>
    <w:rsid w:val="007C5062"/>
    <w:rsid w:val="007C523B"/>
    <w:rsid w:val="007C5A51"/>
    <w:rsid w:val="007C5F6B"/>
    <w:rsid w:val="007C5FC6"/>
    <w:rsid w:val="007C644C"/>
    <w:rsid w:val="007C6614"/>
    <w:rsid w:val="007C67EB"/>
    <w:rsid w:val="007C6B02"/>
    <w:rsid w:val="007C6CE4"/>
    <w:rsid w:val="007C6E51"/>
    <w:rsid w:val="007C7318"/>
    <w:rsid w:val="007C7804"/>
    <w:rsid w:val="007C7852"/>
    <w:rsid w:val="007C7E7C"/>
    <w:rsid w:val="007D0253"/>
    <w:rsid w:val="007D03C7"/>
    <w:rsid w:val="007D05A5"/>
    <w:rsid w:val="007D0644"/>
    <w:rsid w:val="007D0822"/>
    <w:rsid w:val="007D093C"/>
    <w:rsid w:val="007D0CF1"/>
    <w:rsid w:val="007D0D83"/>
    <w:rsid w:val="007D0E1E"/>
    <w:rsid w:val="007D0FB6"/>
    <w:rsid w:val="007D0FEB"/>
    <w:rsid w:val="007D1034"/>
    <w:rsid w:val="007D153A"/>
    <w:rsid w:val="007D1DBB"/>
    <w:rsid w:val="007D2113"/>
    <w:rsid w:val="007D23E3"/>
    <w:rsid w:val="007D24DD"/>
    <w:rsid w:val="007D265B"/>
    <w:rsid w:val="007D2C11"/>
    <w:rsid w:val="007D2C7E"/>
    <w:rsid w:val="007D2D86"/>
    <w:rsid w:val="007D2F54"/>
    <w:rsid w:val="007D315B"/>
    <w:rsid w:val="007D3310"/>
    <w:rsid w:val="007D38B2"/>
    <w:rsid w:val="007D3CD2"/>
    <w:rsid w:val="007D3D72"/>
    <w:rsid w:val="007D3FAD"/>
    <w:rsid w:val="007D3FC3"/>
    <w:rsid w:val="007D43D6"/>
    <w:rsid w:val="007D43DD"/>
    <w:rsid w:val="007D43E5"/>
    <w:rsid w:val="007D451D"/>
    <w:rsid w:val="007D4687"/>
    <w:rsid w:val="007D4708"/>
    <w:rsid w:val="007D49B1"/>
    <w:rsid w:val="007D5951"/>
    <w:rsid w:val="007D5AEF"/>
    <w:rsid w:val="007D5E87"/>
    <w:rsid w:val="007D60C9"/>
    <w:rsid w:val="007D64CC"/>
    <w:rsid w:val="007D664B"/>
    <w:rsid w:val="007D69A8"/>
    <w:rsid w:val="007D6FD0"/>
    <w:rsid w:val="007D6FF0"/>
    <w:rsid w:val="007D6FFC"/>
    <w:rsid w:val="007D7548"/>
    <w:rsid w:val="007D7742"/>
    <w:rsid w:val="007D7AE0"/>
    <w:rsid w:val="007D7B72"/>
    <w:rsid w:val="007E0035"/>
    <w:rsid w:val="007E01EB"/>
    <w:rsid w:val="007E0503"/>
    <w:rsid w:val="007E05A1"/>
    <w:rsid w:val="007E05EF"/>
    <w:rsid w:val="007E07AD"/>
    <w:rsid w:val="007E0CEA"/>
    <w:rsid w:val="007E0E53"/>
    <w:rsid w:val="007E0FEA"/>
    <w:rsid w:val="007E1779"/>
    <w:rsid w:val="007E1A3F"/>
    <w:rsid w:val="007E2345"/>
    <w:rsid w:val="007E257A"/>
    <w:rsid w:val="007E25C0"/>
    <w:rsid w:val="007E2CC4"/>
    <w:rsid w:val="007E2CDB"/>
    <w:rsid w:val="007E2E54"/>
    <w:rsid w:val="007E2FE8"/>
    <w:rsid w:val="007E30BB"/>
    <w:rsid w:val="007E3514"/>
    <w:rsid w:val="007E35A5"/>
    <w:rsid w:val="007E36A7"/>
    <w:rsid w:val="007E38DA"/>
    <w:rsid w:val="007E393E"/>
    <w:rsid w:val="007E3A71"/>
    <w:rsid w:val="007E4083"/>
    <w:rsid w:val="007E4369"/>
    <w:rsid w:val="007E4F63"/>
    <w:rsid w:val="007E4F9D"/>
    <w:rsid w:val="007E5543"/>
    <w:rsid w:val="007E5F60"/>
    <w:rsid w:val="007E606F"/>
    <w:rsid w:val="007E6362"/>
    <w:rsid w:val="007E6DA2"/>
    <w:rsid w:val="007E7092"/>
    <w:rsid w:val="007E70CA"/>
    <w:rsid w:val="007E7191"/>
    <w:rsid w:val="007E726F"/>
    <w:rsid w:val="007E7417"/>
    <w:rsid w:val="007E79FC"/>
    <w:rsid w:val="007E7C46"/>
    <w:rsid w:val="007E7DF1"/>
    <w:rsid w:val="007E7FCA"/>
    <w:rsid w:val="007F0030"/>
    <w:rsid w:val="007F0043"/>
    <w:rsid w:val="007F0898"/>
    <w:rsid w:val="007F08EB"/>
    <w:rsid w:val="007F1030"/>
    <w:rsid w:val="007F10C7"/>
    <w:rsid w:val="007F1162"/>
    <w:rsid w:val="007F125D"/>
    <w:rsid w:val="007F143D"/>
    <w:rsid w:val="007F1584"/>
    <w:rsid w:val="007F15D5"/>
    <w:rsid w:val="007F1718"/>
    <w:rsid w:val="007F1905"/>
    <w:rsid w:val="007F1984"/>
    <w:rsid w:val="007F1E0E"/>
    <w:rsid w:val="007F2139"/>
    <w:rsid w:val="007F2A94"/>
    <w:rsid w:val="007F2BB9"/>
    <w:rsid w:val="007F2CA4"/>
    <w:rsid w:val="007F2D5A"/>
    <w:rsid w:val="007F30E3"/>
    <w:rsid w:val="007F3602"/>
    <w:rsid w:val="007F3906"/>
    <w:rsid w:val="007F3B4C"/>
    <w:rsid w:val="007F4008"/>
    <w:rsid w:val="007F4208"/>
    <w:rsid w:val="007F5550"/>
    <w:rsid w:val="007F568E"/>
    <w:rsid w:val="007F57CB"/>
    <w:rsid w:val="007F5ABF"/>
    <w:rsid w:val="007F5E37"/>
    <w:rsid w:val="007F5F3D"/>
    <w:rsid w:val="007F66E7"/>
    <w:rsid w:val="007F68F7"/>
    <w:rsid w:val="007F7246"/>
    <w:rsid w:val="007F7332"/>
    <w:rsid w:val="007F7554"/>
    <w:rsid w:val="007F7596"/>
    <w:rsid w:val="007F78BA"/>
    <w:rsid w:val="007F7A23"/>
    <w:rsid w:val="007F7C6E"/>
    <w:rsid w:val="007F7FCC"/>
    <w:rsid w:val="00800442"/>
    <w:rsid w:val="00800602"/>
    <w:rsid w:val="008009CD"/>
    <w:rsid w:val="00800C40"/>
    <w:rsid w:val="00800D85"/>
    <w:rsid w:val="00801216"/>
    <w:rsid w:val="00801367"/>
    <w:rsid w:val="00801671"/>
    <w:rsid w:val="008019C6"/>
    <w:rsid w:val="008019F0"/>
    <w:rsid w:val="00801B95"/>
    <w:rsid w:val="00802129"/>
    <w:rsid w:val="008021CB"/>
    <w:rsid w:val="008025BF"/>
    <w:rsid w:val="00802677"/>
    <w:rsid w:val="008027A0"/>
    <w:rsid w:val="008028B0"/>
    <w:rsid w:val="00802EEF"/>
    <w:rsid w:val="008038D8"/>
    <w:rsid w:val="00803B14"/>
    <w:rsid w:val="00803CBD"/>
    <w:rsid w:val="00803D1E"/>
    <w:rsid w:val="00803D50"/>
    <w:rsid w:val="00803E76"/>
    <w:rsid w:val="00803FF9"/>
    <w:rsid w:val="008043EB"/>
    <w:rsid w:val="00804786"/>
    <w:rsid w:val="00804B6F"/>
    <w:rsid w:val="00804E9F"/>
    <w:rsid w:val="008050D4"/>
    <w:rsid w:val="008051CD"/>
    <w:rsid w:val="00805390"/>
    <w:rsid w:val="00805E99"/>
    <w:rsid w:val="00805EA6"/>
    <w:rsid w:val="00805F38"/>
    <w:rsid w:val="008064F0"/>
    <w:rsid w:val="008067BA"/>
    <w:rsid w:val="00806AE4"/>
    <w:rsid w:val="00807237"/>
    <w:rsid w:val="00807B12"/>
    <w:rsid w:val="00807BE6"/>
    <w:rsid w:val="00807EB2"/>
    <w:rsid w:val="00807F91"/>
    <w:rsid w:val="0081019B"/>
    <w:rsid w:val="0081032D"/>
    <w:rsid w:val="008104FF"/>
    <w:rsid w:val="00810E3E"/>
    <w:rsid w:val="00810FA0"/>
    <w:rsid w:val="00811039"/>
    <w:rsid w:val="00811188"/>
    <w:rsid w:val="0081170A"/>
    <w:rsid w:val="008120EF"/>
    <w:rsid w:val="008123F4"/>
    <w:rsid w:val="00812AF5"/>
    <w:rsid w:val="00812BB1"/>
    <w:rsid w:val="00812CBE"/>
    <w:rsid w:val="00812D72"/>
    <w:rsid w:val="00812DCB"/>
    <w:rsid w:val="0081398B"/>
    <w:rsid w:val="00813CF4"/>
    <w:rsid w:val="00814E85"/>
    <w:rsid w:val="00814EB8"/>
    <w:rsid w:val="00815117"/>
    <w:rsid w:val="00815388"/>
    <w:rsid w:val="00815BFA"/>
    <w:rsid w:val="00815CB3"/>
    <w:rsid w:val="00816548"/>
    <w:rsid w:val="00816684"/>
    <w:rsid w:val="00816C7E"/>
    <w:rsid w:val="00816C85"/>
    <w:rsid w:val="00816CCC"/>
    <w:rsid w:val="00816E8A"/>
    <w:rsid w:val="00816EB1"/>
    <w:rsid w:val="00816FC7"/>
    <w:rsid w:val="008170D2"/>
    <w:rsid w:val="00817685"/>
    <w:rsid w:val="00817DE2"/>
    <w:rsid w:val="00817E02"/>
    <w:rsid w:val="00817E39"/>
    <w:rsid w:val="00820047"/>
    <w:rsid w:val="00820784"/>
    <w:rsid w:val="008207C0"/>
    <w:rsid w:val="00820945"/>
    <w:rsid w:val="00820A6D"/>
    <w:rsid w:val="00820B23"/>
    <w:rsid w:val="00821481"/>
    <w:rsid w:val="00821492"/>
    <w:rsid w:val="00821501"/>
    <w:rsid w:val="00821761"/>
    <w:rsid w:val="00821976"/>
    <w:rsid w:val="00821B24"/>
    <w:rsid w:val="00821BDE"/>
    <w:rsid w:val="00822417"/>
    <w:rsid w:val="0082264A"/>
    <w:rsid w:val="00822CC0"/>
    <w:rsid w:val="00822EF2"/>
    <w:rsid w:val="00823144"/>
    <w:rsid w:val="00823894"/>
    <w:rsid w:val="008238E1"/>
    <w:rsid w:val="00823DAF"/>
    <w:rsid w:val="00823EE6"/>
    <w:rsid w:val="00824672"/>
    <w:rsid w:val="0082478C"/>
    <w:rsid w:val="00824C12"/>
    <w:rsid w:val="00824EE5"/>
    <w:rsid w:val="00825129"/>
    <w:rsid w:val="00825198"/>
    <w:rsid w:val="008254BD"/>
    <w:rsid w:val="00825755"/>
    <w:rsid w:val="00825915"/>
    <w:rsid w:val="00825C18"/>
    <w:rsid w:val="00825C1C"/>
    <w:rsid w:val="0082608C"/>
    <w:rsid w:val="008264F5"/>
    <w:rsid w:val="00826599"/>
    <w:rsid w:val="008268FB"/>
    <w:rsid w:val="00826B06"/>
    <w:rsid w:val="00826B8B"/>
    <w:rsid w:val="00827201"/>
    <w:rsid w:val="00827332"/>
    <w:rsid w:val="0082761E"/>
    <w:rsid w:val="008279ED"/>
    <w:rsid w:val="00830171"/>
    <w:rsid w:val="00830D2D"/>
    <w:rsid w:val="00830E2A"/>
    <w:rsid w:val="00831395"/>
    <w:rsid w:val="00831774"/>
    <w:rsid w:val="00831D7B"/>
    <w:rsid w:val="00831D86"/>
    <w:rsid w:val="0083202D"/>
    <w:rsid w:val="00832060"/>
    <w:rsid w:val="00832467"/>
    <w:rsid w:val="008327D9"/>
    <w:rsid w:val="00832B4D"/>
    <w:rsid w:val="00832E70"/>
    <w:rsid w:val="0083327D"/>
    <w:rsid w:val="008333C8"/>
    <w:rsid w:val="00833468"/>
    <w:rsid w:val="00833DF0"/>
    <w:rsid w:val="00833E79"/>
    <w:rsid w:val="0083411A"/>
    <w:rsid w:val="00834149"/>
    <w:rsid w:val="0083416B"/>
    <w:rsid w:val="008342B1"/>
    <w:rsid w:val="00834397"/>
    <w:rsid w:val="00834857"/>
    <w:rsid w:val="00834885"/>
    <w:rsid w:val="00834EFA"/>
    <w:rsid w:val="0083511B"/>
    <w:rsid w:val="00835229"/>
    <w:rsid w:val="00835251"/>
    <w:rsid w:val="008354B9"/>
    <w:rsid w:val="00835F19"/>
    <w:rsid w:val="008362D1"/>
    <w:rsid w:val="00836A02"/>
    <w:rsid w:val="00836A83"/>
    <w:rsid w:val="00836F41"/>
    <w:rsid w:val="00837174"/>
    <w:rsid w:val="008372F7"/>
    <w:rsid w:val="00837317"/>
    <w:rsid w:val="00837605"/>
    <w:rsid w:val="00837EAC"/>
    <w:rsid w:val="00840905"/>
    <w:rsid w:val="00840A51"/>
    <w:rsid w:val="00840BFA"/>
    <w:rsid w:val="00840DB0"/>
    <w:rsid w:val="00840E2D"/>
    <w:rsid w:val="0084101E"/>
    <w:rsid w:val="00841427"/>
    <w:rsid w:val="008414AF"/>
    <w:rsid w:val="008416DB"/>
    <w:rsid w:val="00841997"/>
    <w:rsid w:val="00841AD4"/>
    <w:rsid w:val="0084215B"/>
    <w:rsid w:val="008424EA"/>
    <w:rsid w:val="00842513"/>
    <w:rsid w:val="008425CB"/>
    <w:rsid w:val="008427B2"/>
    <w:rsid w:val="008429D7"/>
    <w:rsid w:val="008430B9"/>
    <w:rsid w:val="00843264"/>
    <w:rsid w:val="00843404"/>
    <w:rsid w:val="00843AA7"/>
    <w:rsid w:val="00843CF5"/>
    <w:rsid w:val="00844156"/>
    <w:rsid w:val="0084437F"/>
    <w:rsid w:val="008444C8"/>
    <w:rsid w:val="00844860"/>
    <w:rsid w:val="00844A1D"/>
    <w:rsid w:val="00844A80"/>
    <w:rsid w:val="008454D0"/>
    <w:rsid w:val="00845B33"/>
    <w:rsid w:val="00845B7B"/>
    <w:rsid w:val="00845B85"/>
    <w:rsid w:val="00845C06"/>
    <w:rsid w:val="00846191"/>
    <w:rsid w:val="008463E7"/>
    <w:rsid w:val="008469A0"/>
    <w:rsid w:val="00846A8B"/>
    <w:rsid w:val="00846B19"/>
    <w:rsid w:val="0084765E"/>
    <w:rsid w:val="0084774E"/>
    <w:rsid w:val="00847827"/>
    <w:rsid w:val="008479A3"/>
    <w:rsid w:val="008479AC"/>
    <w:rsid w:val="00847CF5"/>
    <w:rsid w:val="00847DC7"/>
    <w:rsid w:val="00847E91"/>
    <w:rsid w:val="00847FDC"/>
    <w:rsid w:val="008500C4"/>
    <w:rsid w:val="008501E1"/>
    <w:rsid w:val="008512BE"/>
    <w:rsid w:val="008517D4"/>
    <w:rsid w:val="0085186D"/>
    <w:rsid w:val="0085187D"/>
    <w:rsid w:val="008529A6"/>
    <w:rsid w:val="00852B57"/>
    <w:rsid w:val="00852D6F"/>
    <w:rsid w:val="0085331A"/>
    <w:rsid w:val="008534A6"/>
    <w:rsid w:val="00853566"/>
    <w:rsid w:val="00853CDC"/>
    <w:rsid w:val="00853F9A"/>
    <w:rsid w:val="0085436D"/>
    <w:rsid w:val="0085486A"/>
    <w:rsid w:val="00854903"/>
    <w:rsid w:val="00854A03"/>
    <w:rsid w:val="0085522C"/>
    <w:rsid w:val="008555B7"/>
    <w:rsid w:val="00855658"/>
    <w:rsid w:val="00855685"/>
    <w:rsid w:val="008556AE"/>
    <w:rsid w:val="008557B1"/>
    <w:rsid w:val="008558B5"/>
    <w:rsid w:val="008558B8"/>
    <w:rsid w:val="00855ACB"/>
    <w:rsid w:val="00855B1F"/>
    <w:rsid w:val="00855B56"/>
    <w:rsid w:val="00856060"/>
    <w:rsid w:val="0085631C"/>
    <w:rsid w:val="00856864"/>
    <w:rsid w:val="00856A88"/>
    <w:rsid w:val="008573A9"/>
    <w:rsid w:val="008573AD"/>
    <w:rsid w:val="00857760"/>
    <w:rsid w:val="008577DA"/>
    <w:rsid w:val="0085793E"/>
    <w:rsid w:val="00857AC8"/>
    <w:rsid w:val="00857D42"/>
    <w:rsid w:val="00857DD9"/>
    <w:rsid w:val="00860355"/>
    <w:rsid w:val="00860462"/>
    <w:rsid w:val="008604CE"/>
    <w:rsid w:val="00860596"/>
    <w:rsid w:val="00860860"/>
    <w:rsid w:val="0086093A"/>
    <w:rsid w:val="00860953"/>
    <w:rsid w:val="00860B94"/>
    <w:rsid w:val="00861293"/>
    <w:rsid w:val="00861378"/>
    <w:rsid w:val="0086154B"/>
    <w:rsid w:val="008615B3"/>
    <w:rsid w:val="00861C70"/>
    <w:rsid w:val="00861EF3"/>
    <w:rsid w:val="00861FD2"/>
    <w:rsid w:val="008622C4"/>
    <w:rsid w:val="0086277A"/>
    <w:rsid w:val="008627EC"/>
    <w:rsid w:val="0086281F"/>
    <w:rsid w:val="008628BC"/>
    <w:rsid w:val="00862B35"/>
    <w:rsid w:val="00862BAA"/>
    <w:rsid w:val="00863A11"/>
    <w:rsid w:val="00863B98"/>
    <w:rsid w:val="00863DB3"/>
    <w:rsid w:val="00863EAD"/>
    <w:rsid w:val="00863F0F"/>
    <w:rsid w:val="008643E8"/>
    <w:rsid w:val="008645FB"/>
    <w:rsid w:val="0086489E"/>
    <w:rsid w:val="00864EB3"/>
    <w:rsid w:val="008652E9"/>
    <w:rsid w:val="00865589"/>
    <w:rsid w:val="00865AA8"/>
    <w:rsid w:val="00865B21"/>
    <w:rsid w:val="00866A08"/>
    <w:rsid w:val="00866E28"/>
    <w:rsid w:val="00866F1D"/>
    <w:rsid w:val="00867114"/>
    <w:rsid w:val="0086731F"/>
    <w:rsid w:val="00867380"/>
    <w:rsid w:val="00867407"/>
    <w:rsid w:val="00867423"/>
    <w:rsid w:val="0086777C"/>
    <w:rsid w:val="00867A94"/>
    <w:rsid w:val="00867F7E"/>
    <w:rsid w:val="008700AC"/>
    <w:rsid w:val="00870745"/>
    <w:rsid w:val="00870892"/>
    <w:rsid w:val="0087097B"/>
    <w:rsid w:val="00870A4E"/>
    <w:rsid w:val="00870B06"/>
    <w:rsid w:val="00870BEB"/>
    <w:rsid w:val="00870F80"/>
    <w:rsid w:val="008716BD"/>
    <w:rsid w:val="00872176"/>
    <w:rsid w:val="008723E3"/>
    <w:rsid w:val="00872A6D"/>
    <w:rsid w:val="00872B24"/>
    <w:rsid w:val="00872C02"/>
    <w:rsid w:val="008731F1"/>
    <w:rsid w:val="008737A8"/>
    <w:rsid w:val="00873853"/>
    <w:rsid w:val="00873E03"/>
    <w:rsid w:val="00873E69"/>
    <w:rsid w:val="00873FF4"/>
    <w:rsid w:val="0087414E"/>
    <w:rsid w:val="0087453E"/>
    <w:rsid w:val="008745A9"/>
    <w:rsid w:val="0087484E"/>
    <w:rsid w:val="00874A9A"/>
    <w:rsid w:val="00874D5D"/>
    <w:rsid w:val="00875381"/>
    <w:rsid w:val="00875545"/>
    <w:rsid w:val="00875704"/>
    <w:rsid w:val="0087579E"/>
    <w:rsid w:val="00875B5B"/>
    <w:rsid w:val="00875D21"/>
    <w:rsid w:val="00875E1F"/>
    <w:rsid w:val="00876078"/>
    <w:rsid w:val="00876510"/>
    <w:rsid w:val="008765A6"/>
    <w:rsid w:val="0087667F"/>
    <w:rsid w:val="008770B7"/>
    <w:rsid w:val="0087714F"/>
    <w:rsid w:val="0087736A"/>
    <w:rsid w:val="00877514"/>
    <w:rsid w:val="008776B2"/>
    <w:rsid w:val="00877762"/>
    <w:rsid w:val="00877937"/>
    <w:rsid w:val="00877A82"/>
    <w:rsid w:val="008802C3"/>
    <w:rsid w:val="008803CA"/>
    <w:rsid w:val="008803DE"/>
    <w:rsid w:val="00880434"/>
    <w:rsid w:val="008806C8"/>
    <w:rsid w:val="008807BC"/>
    <w:rsid w:val="00880A0D"/>
    <w:rsid w:val="00880C76"/>
    <w:rsid w:val="00880CCD"/>
    <w:rsid w:val="008811D7"/>
    <w:rsid w:val="00881974"/>
    <w:rsid w:val="008819CD"/>
    <w:rsid w:val="00881B5B"/>
    <w:rsid w:val="00881CD0"/>
    <w:rsid w:val="0088207B"/>
    <w:rsid w:val="00882110"/>
    <w:rsid w:val="008821E9"/>
    <w:rsid w:val="008823EE"/>
    <w:rsid w:val="0088259C"/>
    <w:rsid w:val="00882819"/>
    <w:rsid w:val="0088376B"/>
    <w:rsid w:val="0088382F"/>
    <w:rsid w:val="008838E6"/>
    <w:rsid w:val="00883DA2"/>
    <w:rsid w:val="00884053"/>
    <w:rsid w:val="008840F9"/>
    <w:rsid w:val="00885575"/>
    <w:rsid w:val="00885A09"/>
    <w:rsid w:val="00885EAD"/>
    <w:rsid w:val="00885FCE"/>
    <w:rsid w:val="00886817"/>
    <w:rsid w:val="008868D6"/>
    <w:rsid w:val="00886D2E"/>
    <w:rsid w:val="00887434"/>
    <w:rsid w:val="0089012B"/>
    <w:rsid w:val="0089066C"/>
    <w:rsid w:val="008908F8"/>
    <w:rsid w:val="008909A7"/>
    <w:rsid w:val="00890F83"/>
    <w:rsid w:val="00891610"/>
    <w:rsid w:val="00891A82"/>
    <w:rsid w:val="00891C63"/>
    <w:rsid w:val="00891F54"/>
    <w:rsid w:val="00891F95"/>
    <w:rsid w:val="008927D1"/>
    <w:rsid w:val="00892D5F"/>
    <w:rsid w:val="00893014"/>
    <w:rsid w:val="008931A8"/>
    <w:rsid w:val="00893624"/>
    <w:rsid w:val="008936A6"/>
    <w:rsid w:val="00893CCD"/>
    <w:rsid w:val="00893CD4"/>
    <w:rsid w:val="00893CE5"/>
    <w:rsid w:val="00893D7F"/>
    <w:rsid w:val="008940F8"/>
    <w:rsid w:val="00894579"/>
    <w:rsid w:val="0089519B"/>
    <w:rsid w:val="008953EF"/>
    <w:rsid w:val="0089584B"/>
    <w:rsid w:val="008959C3"/>
    <w:rsid w:val="00895BC9"/>
    <w:rsid w:val="00896051"/>
    <w:rsid w:val="00896194"/>
    <w:rsid w:val="008967EE"/>
    <w:rsid w:val="00896D7F"/>
    <w:rsid w:val="00897498"/>
    <w:rsid w:val="00897632"/>
    <w:rsid w:val="008976E9"/>
    <w:rsid w:val="00897753"/>
    <w:rsid w:val="00897C13"/>
    <w:rsid w:val="00897ED0"/>
    <w:rsid w:val="008A01EE"/>
    <w:rsid w:val="008A03B9"/>
    <w:rsid w:val="008A06FD"/>
    <w:rsid w:val="008A0719"/>
    <w:rsid w:val="008A0888"/>
    <w:rsid w:val="008A0AD7"/>
    <w:rsid w:val="008A10A8"/>
    <w:rsid w:val="008A121D"/>
    <w:rsid w:val="008A12D8"/>
    <w:rsid w:val="008A1833"/>
    <w:rsid w:val="008A1957"/>
    <w:rsid w:val="008A1C14"/>
    <w:rsid w:val="008A201F"/>
    <w:rsid w:val="008A291D"/>
    <w:rsid w:val="008A2A95"/>
    <w:rsid w:val="008A300B"/>
    <w:rsid w:val="008A342B"/>
    <w:rsid w:val="008A34E7"/>
    <w:rsid w:val="008A36E7"/>
    <w:rsid w:val="008A3A14"/>
    <w:rsid w:val="008A3CF4"/>
    <w:rsid w:val="008A3DA6"/>
    <w:rsid w:val="008A4338"/>
    <w:rsid w:val="008A4D6E"/>
    <w:rsid w:val="008A4E0D"/>
    <w:rsid w:val="008A53B2"/>
    <w:rsid w:val="008A580A"/>
    <w:rsid w:val="008A5BEA"/>
    <w:rsid w:val="008A5E39"/>
    <w:rsid w:val="008A5F55"/>
    <w:rsid w:val="008A6A66"/>
    <w:rsid w:val="008A6C79"/>
    <w:rsid w:val="008A6D1A"/>
    <w:rsid w:val="008A6F23"/>
    <w:rsid w:val="008A7079"/>
    <w:rsid w:val="008A711E"/>
    <w:rsid w:val="008A7A01"/>
    <w:rsid w:val="008A7D14"/>
    <w:rsid w:val="008A7E07"/>
    <w:rsid w:val="008B0026"/>
    <w:rsid w:val="008B06D9"/>
    <w:rsid w:val="008B09A2"/>
    <w:rsid w:val="008B0A60"/>
    <w:rsid w:val="008B0C09"/>
    <w:rsid w:val="008B1114"/>
    <w:rsid w:val="008B1201"/>
    <w:rsid w:val="008B16C6"/>
    <w:rsid w:val="008B1C74"/>
    <w:rsid w:val="008B27AF"/>
    <w:rsid w:val="008B2A88"/>
    <w:rsid w:val="008B2B7B"/>
    <w:rsid w:val="008B2F78"/>
    <w:rsid w:val="008B3209"/>
    <w:rsid w:val="008B3265"/>
    <w:rsid w:val="008B39C6"/>
    <w:rsid w:val="008B3AE7"/>
    <w:rsid w:val="008B3B79"/>
    <w:rsid w:val="008B4AA8"/>
    <w:rsid w:val="008B4B01"/>
    <w:rsid w:val="008B4B97"/>
    <w:rsid w:val="008B4C88"/>
    <w:rsid w:val="008B4F1F"/>
    <w:rsid w:val="008B4FDC"/>
    <w:rsid w:val="008B50AE"/>
    <w:rsid w:val="008B5135"/>
    <w:rsid w:val="008B56B7"/>
    <w:rsid w:val="008B577B"/>
    <w:rsid w:val="008B5897"/>
    <w:rsid w:val="008B5B20"/>
    <w:rsid w:val="008B6429"/>
    <w:rsid w:val="008B646A"/>
    <w:rsid w:val="008B6589"/>
    <w:rsid w:val="008B6924"/>
    <w:rsid w:val="008B6969"/>
    <w:rsid w:val="008B6D00"/>
    <w:rsid w:val="008B76B1"/>
    <w:rsid w:val="008B7A69"/>
    <w:rsid w:val="008B7CA7"/>
    <w:rsid w:val="008B7CB1"/>
    <w:rsid w:val="008B7D85"/>
    <w:rsid w:val="008C0062"/>
    <w:rsid w:val="008C02F8"/>
    <w:rsid w:val="008C05D4"/>
    <w:rsid w:val="008C0684"/>
    <w:rsid w:val="008C0866"/>
    <w:rsid w:val="008C0B37"/>
    <w:rsid w:val="008C0DD5"/>
    <w:rsid w:val="008C0E3C"/>
    <w:rsid w:val="008C0E4E"/>
    <w:rsid w:val="008C1171"/>
    <w:rsid w:val="008C1631"/>
    <w:rsid w:val="008C1657"/>
    <w:rsid w:val="008C19D6"/>
    <w:rsid w:val="008C1C66"/>
    <w:rsid w:val="008C1FCE"/>
    <w:rsid w:val="008C20C5"/>
    <w:rsid w:val="008C2476"/>
    <w:rsid w:val="008C2730"/>
    <w:rsid w:val="008C28EF"/>
    <w:rsid w:val="008C2D2D"/>
    <w:rsid w:val="008C2E88"/>
    <w:rsid w:val="008C3168"/>
    <w:rsid w:val="008C32F7"/>
    <w:rsid w:val="008C330F"/>
    <w:rsid w:val="008C3E58"/>
    <w:rsid w:val="008C3EF2"/>
    <w:rsid w:val="008C46DA"/>
    <w:rsid w:val="008C484C"/>
    <w:rsid w:val="008C4E28"/>
    <w:rsid w:val="008C4F06"/>
    <w:rsid w:val="008C5196"/>
    <w:rsid w:val="008C51F1"/>
    <w:rsid w:val="008C5B10"/>
    <w:rsid w:val="008C5BC0"/>
    <w:rsid w:val="008C5C1A"/>
    <w:rsid w:val="008C6171"/>
    <w:rsid w:val="008C642D"/>
    <w:rsid w:val="008C6567"/>
    <w:rsid w:val="008C6570"/>
    <w:rsid w:val="008C66F7"/>
    <w:rsid w:val="008C69D8"/>
    <w:rsid w:val="008C6A64"/>
    <w:rsid w:val="008C6B1C"/>
    <w:rsid w:val="008C6C18"/>
    <w:rsid w:val="008C6D8D"/>
    <w:rsid w:val="008C6DC8"/>
    <w:rsid w:val="008C6E8B"/>
    <w:rsid w:val="008C6FE9"/>
    <w:rsid w:val="008C70B9"/>
    <w:rsid w:val="008C7B77"/>
    <w:rsid w:val="008C7DBD"/>
    <w:rsid w:val="008C7DEF"/>
    <w:rsid w:val="008C7FF5"/>
    <w:rsid w:val="008D015E"/>
    <w:rsid w:val="008D02FA"/>
    <w:rsid w:val="008D039C"/>
    <w:rsid w:val="008D03B7"/>
    <w:rsid w:val="008D064F"/>
    <w:rsid w:val="008D074A"/>
    <w:rsid w:val="008D088D"/>
    <w:rsid w:val="008D0BAD"/>
    <w:rsid w:val="008D0CB7"/>
    <w:rsid w:val="008D0CCF"/>
    <w:rsid w:val="008D11D3"/>
    <w:rsid w:val="008D1BDE"/>
    <w:rsid w:val="008D209F"/>
    <w:rsid w:val="008D242C"/>
    <w:rsid w:val="008D2693"/>
    <w:rsid w:val="008D29A5"/>
    <w:rsid w:val="008D30B5"/>
    <w:rsid w:val="008D342E"/>
    <w:rsid w:val="008D364F"/>
    <w:rsid w:val="008D36B6"/>
    <w:rsid w:val="008D383D"/>
    <w:rsid w:val="008D3932"/>
    <w:rsid w:val="008D3ED1"/>
    <w:rsid w:val="008D5663"/>
    <w:rsid w:val="008D5E10"/>
    <w:rsid w:val="008D5E69"/>
    <w:rsid w:val="008D5FD1"/>
    <w:rsid w:val="008D655A"/>
    <w:rsid w:val="008D669D"/>
    <w:rsid w:val="008D6723"/>
    <w:rsid w:val="008D6ADE"/>
    <w:rsid w:val="008D6C08"/>
    <w:rsid w:val="008D6E00"/>
    <w:rsid w:val="008D6E3B"/>
    <w:rsid w:val="008D6F16"/>
    <w:rsid w:val="008D6FC4"/>
    <w:rsid w:val="008D7446"/>
    <w:rsid w:val="008D78E1"/>
    <w:rsid w:val="008E026E"/>
    <w:rsid w:val="008E04DB"/>
    <w:rsid w:val="008E0736"/>
    <w:rsid w:val="008E079A"/>
    <w:rsid w:val="008E0A9A"/>
    <w:rsid w:val="008E0D8A"/>
    <w:rsid w:val="008E1031"/>
    <w:rsid w:val="008E14FF"/>
    <w:rsid w:val="008E1D69"/>
    <w:rsid w:val="008E2908"/>
    <w:rsid w:val="008E2A37"/>
    <w:rsid w:val="008E2A8E"/>
    <w:rsid w:val="008E31E3"/>
    <w:rsid w:val="008E351A"/>
    <w:rsid w:val="008E3C45"/>
    <w:rsid w:val="008E4011"/>
    <w:rsid w:val="008E407F"/>
    <w:rsid w:val="008E4756"/>
    <w:rsid w:val="008E4851"/>
    <w:rsid w:val="008E4888"/>
    <w:rsid w:val="008E4A57"/>
    <w:rsid w:val="008E4CCD"/>
    <w:rsid w:val="008E569D"/>
    <w:rsid w:val="008E572D"/>
    <w:rsid w:val="008E5A48"/>
    <w:rsid w:val="008E5DA3"/>
    <w:rsid w:val="008E6397"/>
    <w:rsid w:val="008E72CA"/>
    <w:rsid w:val="008E761A"/>
    <w:rsid w:val="008E76B6"/>
    <w:rsid w:val="008E76D2"/>
    <w:rsid w:val="008E781B"/>
    <w:rsid w:val="008E7A68"/>
    <w:rsid w:val="008F0489"/>
    <w:rsid w:val="008F0B3D"/>
    <w:rsid w:val="008F0D65"/>
    <w:rsid w:val="008F0DC1"/>
    <w:rsid w:val="008F0E74"/>
    <w:rsid w:val="008F1059"/>
    <w:rsid w:val="008F15A2"/>
    <w:rsid w:val="008F1DC7"/>
    <w:rsid w:val="008F1E5C"/>
    <w:rsid w:val="008F2145"/>
    <w:rsid w:val="008F2462"/>
    <w:rsid w:val="008F24FD"/>
    <w:rsid w:val="008F26AC"/>
    <w:rsid w:val="008F3179"/>
    <w:rsid w:val="008F398B"/>
    <w:rsid w:val="008F3DA6"/>
    <w:rsid w:val="008F3DB6"/>
    <w:rsid w:val="008F4156"/>
    <w:rsid w:val="008F43AF"/>
    <w:rsid w:val="008F44CF"/>
    <w:rsid w:val="008F4616"/>
    <w:rsid w:val="008F4C9D"/>
    <w:rsid w:val="008F4FBD"/>
    <w:rsid w:val="008F583F"/>
    <w:rsid w:val="008F5A63"/>
    <w:rsid w:val="008F5CA6"/>
    <w:rsid w:val="008F5FC5"/>
    <w:rsid w:val="008F63AE"/>
    <w:rsid w:val="008F6499"/>
    <w:rsid w:val="008F64DE"/>
    <w:rsid w:val="008F6BC0"/>
    <w:rsid w:val="008F6E39"/>
    <w:rsid w:val="008F6F5C"/>
    <w:rsid w:val="008F71A0"/>
    <w:rsid w:val="008F738A"/>
    <w:rsid w:val="008F73C3"/>
    <w:rsid w:val="008F772E"/>
    <w:rsid w:val="008F7A83"/>
    <w:rsid w:val="008F7A92"/>
    <w:rsid w:val="008F7B78"/>
    <w:rsid w:val="0090025C"/>
    <w:rsid w:val="0090059C"/>
    <w:rsid w:val="00900C08"/>
    <w:rsid w:val="00900D31"/>
    <w:rsid w:val="00900DAA"/>
    <w:rsid w:val="0090118F"/>
    <w:rsid w:val="009013C4"/>
    <w:rsid w:val="0090158E"/>
    <w:rsid w:val="009015BE"/>
    <w:rsid w:val="00901814"/>
    <w:rsid w:val="0090182A"/>
    <w:rsid w:val="009018CA"/>
    <w:rsid w:val="00901B63"/>
    <w:rsid w:val="00901C60"/>
    <w:rsid w:val="00901C82"/>
    <w:rsid w:val="00901E3B"/>
    <w:rsid w:val="009022FD"/>
    <w:rsid w:val="0090248C"/>
    <w:rsid w:val="0090251A"/>
    <w:rsid w:val="0090278B"/>
    <w:rsid w:val="009029C8"/>
    <w:rsid w:val="00902DDC"/>
    <w:rsid w:val="00903258"/>
    <w:rsid w:val="009032E1"/>
    <w:rsid w:val="00903343"/>
    <w:rsid w:val="00903547"/>
    <w:rsid w:val="00903E37"/>
    <w:rsid w:val="0090411D"/>
    <w:rsid w:val="009044B8"/>
    <w:rsid w:val="00904982"/>
    <w:rsid w:val="00904B29"/>
    <w:rsid w:val="00904B71"/>
    <w:rsid w:val="00904C0A"/>
    <w:rsid w:val="00904CDB"/>
    <w:rsid w:val="00904F9D"/>
    <w:rsid w:val="0090562B"/>
    <w:rsid w:val="00905AAD"/>
    <w:rsid w:val="00906285"/>
    <w:rsid w:val="0090632E"/>
    <w:rsid w:val="00906340"/>
    <w:rsid w:val="00906419"/>
    <w:rsid w:val="00906B39"/>
    <w:rsid w:val="00906CC4"/>
    <w:rsid w:val="00907221"/>
    <w:rsid w:val="00907400"/>
    <w:rsid w:val="00907566"/>
    <w:rsid w:val="00907ABD"/>
    <w:rsid w:val="00907ED0"/>
    <w:rsid w:val="00907FF0"/>
    <w:rsid w:val="00910047"/>
    <w:rsid w:val="00910514"/>
    <w:rsid w:val="0091091A"/>
    <w:rsid w:val="0091095B"/>
    <w:rsid w:val="00910E5A"/>
    <w:rsid w:val="009110C9"/>
    <w:rsid w:val="00911717"/>
    <w:rsid w:val="009118FD"/>
    <w:rsid w:val="009119CA"/>
    <w:rsid w:val="00911D9A"/>
    <w:rsid w:val="009121A9"/>
    <w:rsid w:val="009123E6"/>
    <w:rsid w:val="009127D9"/>
    <w:rsid w:val="00912840"/>
    <w:rsid w:val="00912966"/>
    <w:rsid w:val="009129CD"/>
    <w:rsid w:val="009129DD"/>
    <w:rsid w:val="00912EC6"/>
    <w:rsid w:val="00913090"/>
    <w:rsid w:val="009131D7"/>
    <w:rsid w:val="009136C9"/>
    <w:rsid w:val="0091375C"/>
    <w:rsid w:val="00913A4E"/>
    <w:rsid w:val="00913E66"/>
    <w:rsid w:val="009140D8"/>
    <w:rsid w:val="009141A4"/>
    <w:rsid w:val="0091458C"/>
    <w:rsid w:val="00914AAC"/>
    <w:rsid w:val="00914F19"/>
    <w:rsid w:val="00915255"/>
    <w:rsid w:val="00915569"/>
    <w:rsid w:val="009157F1"/>
    <w:rsid w:val="00916F28"/>
    <w:rsid w:val="00917B6A"/>
    <w:rsid w:val="00917BC6"/>
    <w:rsid w:val="00917BE3"/>
    <w:rsid w:val="00917EE6"/>
    <w:rsid w:val="00920078"/>
    <w:rsid w:val="009200AB"/>
    <w:rsid w:val="00920528"/>
    <w:rsid w:val="0092075E"/>
    <w:rsid w:val="00920821"/>
    <w:rsid w:val="00921255"/>
    <w:rsid w:val="0092132F"/>
    <w:rsid w:val="00921793"/>
    <w:rsid w:val="00921B24"/>
    <w:rsid w:val="00921F74"/>
    <w:rsid w:val="009222BB"/>
    <w:rsid w:val="009227FD"/>
    <w:rsid w:val="009229DF"/>
    <w:rsid w:val="00922CD4"/>
    <w:rsid w:val="00922F9F"/>
    <w:rsid w:val="0092339D"/>
    <w:rsid w:val="009235C6"/>
    <w:rsid w:val="009236B4"/>
    <w:rsid w:val="00923815"/>
    <w:rsid w:val="00923CCE"/>
    <w:rsid w:val="00923CD7"/>
    <w:rsid w:val="0092463E"/>
    <w:rsid w:val="00924923"/>
    <w:rsid w:val="00924D05"/>
    <w:rsid w:val="00924DF4"/>
    <w:rsid w:val="00924E4A"/>
    <w:rsid w:val="00924EDB"/>
    <w:rsid w:val="00925157"/>
    <w:rsid w:val="00925384"/>
    <w:rsid w:val="009253D6"/>
    <w:rsid w:val="0092558E"/>
    <w:rsid w:val="00925881"/>
    <w:rsid w:val="00925B87"/>
    <w:rsid w:val="00925C70"/>
    <w:rsid w:val="00925E1C"/>
    <w:rsid w:val="009261E1"/>
    <w:rsid w:val="009262ED"/>
    <w:rsid w:val="00926439"/>
    <w:rsid w:val="00926811"/>
    <w:rsid w:val="00926B2B"/>
    <w:rsid w:val="009270EE"/>
    <w:rsid w:val="00927682"/>
    <w:rsid w:val="0092770B"/>
    <w:rsid w:val="00927FBF"/>
    <w:rsid w:val="00930109"/>
    <w:rsid w:val="009304C6"/>
    <w:rsid w:val="00930710"/>
    <w:rsid w:val="00930879"/>
    <w:rsid w:val="00930BBD"/>
    <w:rsid w:val="00930D6D"/>
    <w:rsid w:val="0093104D"/>
    <w:rsid w:val="009312C2"/>
    <w:rsid w:val="009312FF"/>
    <w:rsid w:val="009316C2"/>
    <w:rsid w:val="009317B9"/>
    <w:rsid w:val="009319FF"/>
    <w:rsid w:val="00932044"/>
    <w:rsid w:val="009326DA"/>
    <w:rsid w:val="009328D2"/>
    <w:rsid w:val="00933191"/>
    <w:rsid w:val="009333A8"/>
    <w:rsid w:val="009333A9"/>
    <w:rsid w:val="009333D7"/>
    <w:rsid w:val="0093340A"/>
    <w:rsid w:val="0093353A"/>
    <w:rsid w:val="00933566"/>
    <w:rsid w:val="0093385A"/>
    <w:rsid w:val="00933EFC"/>
    <w:rsid w:val="00933FE7"/>
    <w:rsid w:val="0093405B"/>
    <w:rsid w:val="00934210"/>
    <w:rsid w:val="0093423A"/>
    <w:rsid w:val="0093437A"/>
    <w:rsid w:val="009345ED"/>
    <w:rsid w:val="00934956"/>
    <w:rsid w:val="00934A8D"/>
    <w:rsid w:val="00934ED2"/>
    <w:rsid w:val="00934F86"/>
    <w:rsid w:val="0093584F"/>
    <w:rsid w:val="0093597B"/>
    <w:rsid w:val="00935991"/>
    <w:rsid w:val="00935B9E"/>
    <w:rsid w:val="00935D55"/>
    <w:rsid w:val="00935D7A"/>
    <w:rsid w:val="00936C23"/>
    <w:rsid w:val="00936D99"/>
    <w:rsid w:val="00936E85"/>
    <w:rsid w:val="00936E9D"/>
    <w:rsid w:val="00937533"/>
    <w:rsid w:val="00937A7D"/>
    <w:rsid w:val="00937CA1"/>
    <w:rsid w:val="009404CF"/>
    <w:rsid w:val="009405A1"/>
    <w:rsid w:val="009405C3"/>
    <w:rsid w:val="009406B6"/>
    <w:rsid w:val="009406BA"/>
    <w:rsid w:val="009409A3"/>
    <w:rsid w:val="00940BF8"/>
    <w:rsid w:val="00940E57"/>
    <w:rsid w:val="00940F2C"/>
    <w:rsid w:val="009412B7"/>
    <w:rsid w:val="00941494"/>
    <w:rsid w:val="00941B04"/>
    <w:rsid w:val="00941DEE"/>
    <w:rsid w:val="0094211D"/>
    <w:rsid w:val="00942152"/>
    <w:rsid w:val="00942263"/>
    <w:rsid w:val="00942390"/>
    <w:rsid w:val="00942A39"/>
    <w:rsid w:val="00942E45"/>
    <w:rsid w:val="00943054"/>
    <w:rsid w:val="00943133"/>
    <w:rsid w:val="009437EA"/>
    <w:rsid w:val="00943804"/>
    <w:rsid w:val="00943BD3"/>
    <w:rsid w:val="00943C26"/>
    <w:rsid w:val="00943DC8"/>
    <w:rsid w:val="0094497B"/>
    <w:rsid w:val="00944F74"/>
    <w:rsid w:val="0094525A"/>
    <w:rsid w:val="0094550B"/>
    <w:rsid w:val="00945A33"/>
    <w:rsid w:val="00945E86"/>
    <w:rsid w:val="00945FD6"/>
    <w:rsid w:val="009463A9"/>
    <w:rsid w:val="00946A40"/>
    <w:rsid w:val="00946AB7"/>
    <w:rsid w:val="0094710C"/>
    <w:rsid w:val="00947169"/>
    <w:rsid w:val="009476D6"/>
    <w:rsid w:val="0094776C"/>
    <w:rsid w:val="0094777C"/>
    <w:rsid w:val="00947847"/>
    <w:rsid w:val="009504B4"/>
    <w:rsid w:val="00950528"/>
    <w:rsid w:val="009505B1"/>
    <w:rsid w:val="0095071E"/>
    <w:rsid w:val="009510ED"/>
    <w:rsid w:val="00951693"/>
    <w:rsid w:val="00951752"/>
    <w:rsid w:val="00952214"/>
    <w:rsid w:val="009522AE"/>
    <w:rsid w:val="0095247F"/>
    <w:rsid w:val="009528C8"/>
    <w:rsid w:val="009535F3"/>
    <w:rsid w:val="00953613"/>
    <w:rsid w:val="00953D66"/>
    <w:rsid w:val="00953FCD"/>
    <w:rsid w:val="009541E5"/>
    <w:rsid w:val="00954408"/>
    <w:rsid w:val="0095445D"/>
    <w:rsid w:val="00954A83"/>
    <w:rsid w:val="00954ABB"/>
    <w:rsid w:val="00954D48"/>
    <w:rsid w:val="00955104"/>
    <w:rsid w:val="00955119"/>
    <w:rsid w:val="0095539A"/>
    <w:rsid w:val="009555D4"/>
    <w:rsid w:val="0095570C"/>
    <w:rsid w:val="0095585F"/>
    <w:rsid w:val="00955FCC"/>
    <w:rsid w:val="00956126"/>
    <w:rsid w:val="009561CF"/>
    <w:rsid w:val="00956591"/>
    <w:rsid w:val="00956C7A"/>
    <w:rsid w:val="00956FCA"/>
    <w:rsid w:val="0095738B"/>
    <w:rsid w:val="00957808"/>
    <w:rsid w:val="009578F9"/>
    <w:rsid w:val="00957CC1"/>
    <w:rsid w:val="00957E8F"/>
    <w:rsid w:val="00957FC0"/>
    <w:rsid w:val="0096016D"/>
    <w:rsid w:val="0096080B"/>
    <w:rsid w:val="009609DC"/>
    <w:rsid w:val="00960A61"/>
    <w:rsid w:val="00960AAB"/>
    <w:rsid w:val="00960D67"/>
    <w:rsid w:val="00960F2E"/>
    <w:rsid w:val="00961062"/>
    <w:rsid w:val="0096114E"/>
    <w:rsid w:val="009611B3"/>
    <w:rsid w:val="009613B7"/>
    <w:rsid w:val="00961571"/>
    <w:rsid w:val="00961BA6"/>
    <w:rsid w:val="00961DC5"/>
    <w:rsid w:val="00962263"/>
    <w:rsid w:val="0096267F"/>
    <w:rsid w:val="00962727"/>
    <w:rsid w:val="00962850"/>
    <w:rsid w:val="009628C1"/>
    <w:rsid w:val="00962BE9"/>
    <w:rsid w:val="009630A9"/>
    <w:rsid w:val="009631F0"/>
    <w:rsid w:val="009633B6"/>
    <w:rsid w:val="00963406"/>
    <w:rsid w:val="0096342D"/>
    <w:rsid w:val="00963606"/>
    <w:rsid w:val="00963B4C"/>
    <w:rsid w:val="00964B88"/>
    <w:rsid w:val="009652C3"/>
    <w:rsid w:val="009652E8"/>
    <w:rsid w:val="009654D4"/>
    <w:rsid w:val="0096583A"/>
    <w:rsid w:val="00965EAC"/>
    <w:rsid w:val="00966379"/>
    <w:rsid w:val="009664A4"/>
    <w:rsid w:val="00966824"/>
    <w:rsid w:val="00966DA5"/>
    <w:rsid w:val="009673A6"/>
    <w:rsid w:val="00967603"/>
    <w:rsid w:val="0096766F"/>
    <w:rsid w:val="00970023"/>
    <w:rsid w:val="00970685"/>
    <w:rsid w:val="009706ED"/>
    <w:rsid w:val="00970905"/>
    <w:rsid w:val="00970E49"/>
    <w:rsid w:val="00970F31"/>
    <w:rsid w:val="00971129"/>
    <w:rsid w:val="00971C15"/>
    <w:rsid w:val="00972187"/>
    <w:rsid w:val="00972371"/>
    <w:rsid w:val="0097245B"/>
    <w:rsid w:val="00972BDE"/>
    <w:rsid w:val="00973277"/>
    <w:rsid w:val="00973424"/>
    <w:rsid w:val="009735D4"/>
    <w:rsid w:val="00973B09"/>
    <w:rsid w:val="00973D7C"/>
    <w:rsid w:val="00973D84"/>
    <w:rsid w:val="009743C8"/>
    <w:rsid w:val="00974727"/>
    <w:rsid w:val="00974766"/>
    <w:rsid w:val="009747AA"/>
    <w:rsid w:val="00974A39"/>
    <w:rsid w:val="00974B13"/>
    <w:rsid w:val="00974F16"/>
    <w:rsid w:val="00975175"/>
    <w:rsid w:val="009752E9"/>
    <w:rsid w:val="009754FC"/>
    <w:rsid w:val="0097593F"/>
    <w:rsid w:val="00975941"/>
    <w:rsid w:val="00975C29"/>
    <w:rsid w:val="00975CA3"/>
    <w:rsid w:val="00975CFA"/>
    <w:rsid w:val="00975E21"/>
    <w:rsid w:val="00975F62"/>
    <w:rsid w:val="00975F87"/>
    <w:rsid w:val="00976062"/>
    <w:rsid w:val="009761E9"/>
    <w:rsid w:val="00976B0D"/>
    <w:rsid w:val="00976BA6"/>
    <w:rsid w:val="00976C11"/>
    <w:rsid w:val="00976D85"/>
    <w:rsid w:val="00976F21"/>
    <w:rsid w:val="00977010"/>
    <w:rsid w:val="009770B0"/>
    <w:rsid w:val="00977251"/>
    <w:rsid w:val="009805D9"/>
    <w:rsid w:val="0098062D"/>
    <w:rsid w:val="009807B0"/>
    <w:rsid w:val="00980A6C"/>
    <w:rsid w:val="00980B50"/>
    <w:rsid w:val="0098107B"/>
    <w:rsid w:val="00981115"/>
    <w:rsid w:val="0098125E"/>
    <w:rsid w:val="009816BA"/>
    <w:rsid w:val="009816BF"/>
    <w:rsid w:val="00981759"/>
    <w:rsid w:val="00981919"/>
    <w:rsid w:val="00981DE7"/>
    <w:rsid w:val="00981E6C"/>
    <w:rsid w:val="00982272"/>
    <w:rsid w:val="009822D0"/>
    <w:rsid w:val="009823A9"/>
    <w:rsid w:val="00982B42"/>
    <w:rsid w:val="00983A37"/>
    <w:rsid w:val="00983ABB"/>
    <w:rsid w:val="009840CF"/>
    <w:rsid w:val="0098416D"/>
    <w:rsid w:val="009841EE"/>
    <w:rsid w:val="0098428D"/>
    <w:rsid w:val="009842C7"/>
    <w:rsid w:val="009843A5"/>
    <w:rsid w:val="009845B2"/>
    <w:rsid w:val="00984DC5"/>
    <w:rsid w:val="00985081"/>
    <w:rsid w:val="0098527E"/>
    <w:rsid w:val="009856CC"/>
    <w:rsid w:val="00985758"/>
    <w:rsid w:val="0098606E"/>
    <w:rsid w:val="00986190"/>
    <w:rsid w:val="009866FF"/>
    <w:rsid w:val="00987EA7"/>
    <w:rsid w:val="00987FD0"/>
    <w:rsid w:val="00990023"/>
    <w:rsid w:val="009900BB"/>
    <w:rsid w:val="00990181"/>
    <w:rsid w:val="00990236"/>
    <w:rsid w:val="009903A4"/>
    <w:rsid w:val="00990403"/>
    <w:rsid w:val="00990772"/>
    <w:rsid w:val="00990D49"/>
    <w:rsid w:val="00990EC9"/>
    <w:rsid w:val="009911AD"/>
    <w:rsid w:val="009912D3"/>
    <w:rsid w:val="009912F0"/>
    <w:rsid w:val="0099144B"/>
    <w:rsid w:val="009914C5"/>
    <w:rsid w:val="00991799"/>
    <w:rsid w:val="009917A3"/>
    <w:rsid w:val="00991A5E"/>
    <w:rsid w:val="00991AD1"/>
    <w:rsid w:val="00991C55"/>
    <w:rsid w:val="00991D78"/>
    <w:rsid w:val="00991DA3"/>
    <w:rsid w:val="009920E8"/>
    <w:rsid w:val="009924BC"/>
    <w:rsid w:val="00992876"/>
    <w:rsid w:val="00992B82"/>
    <w:rsid w:val="00993178"/>
    <w:rsid w:val="00993309"/>
    <w:rsid w:val="0099335A"/>
    <w:rsid w:val="00993A84"/>
    <w:rsid w:val="00993D71"/>
    <w:rsid w:val="00993F42"/>
    <w:rsid w:val="00993F69"/>
    <w:rsid w:val="009943D8"/>
    <w:rsid w:val="009953A0"/>
    <w:rsid w:val="00996257"/>
    <w:rsid w:val="009965A1"/>
    <w:rsid w:val="00996621"/>
    <w:rsid w:val="00996695"/>
    <w:rsid w:val="00996EFF"/>
    <w:rsid w:val="00996F61"/>
    <w:rsid w:val="00996F69"/>
    <w:rsid w:val="0099717B"/>
    <w:rsid w:val="00997364"/>
    <w:rsid w:val="009976D0"/>
    <w:rsid w:val="00997876"/>
    <w:rsid w:val="00997B0B"/>
    <w:rsid w:val="00997B10"/>
    <w:rsid w:val="00997E4B"/>
    <w:rsid w:val="00997EF5"/>
    <w:rsid w:val="009A0215"/>
    <w:rsid w:val="009A02F4"/>
    <w:rsid w:val="009A0BC6"/>
    <w:rsid w:val="009A0C76"/>
    <w:rsid w:val="009A0C79"/>
    <w:rsid w:val="009A0CA3"/>
    <w:rsid w:val="009A1060"/>
    <w:rsid w:val="009A1467"/>
    <w:rsid w:val="009A18FC"/>
    <w:rsid w:val="009A1AAE"/>
    <w:rsid w:val="009A1C20"/>
    <w:rsid w:val="009A1F45"/>
    <w:rsid w:val="009A20C9"/>
    <w:rsid w:val="009A245C"/>
    <w:rsid w:val="009A24F7"/>
    <w:rsid w:val="009A2607"/>
    <w:rsid w:val="009A2645"/>
    <w:rsid w:val="009A2714"/>
    <w:rsid w:val="009A2851"/>
    <w:rsid w:val="009A2B02"/>
    <w:rsid w:val="009A2D96"/>
    <w:rsid w:val="009A2F0B"/>
    <w:rsid w:val="009A3080"/>
    <w:rsid w:val="009A3581"/>
    <w:rsid w:val="009A386D"/>
    <w:rsid w:val="009A3894"/>
    <w:rsid w:val="009A3DF7"/>
    <w:rsid w:val="009A40BB"/>
    <w:rsid w:val="009A417F"/>
    <w:rsid w:val="009A47A2"/>
    <w:rsid w:val="009A4DF5"/>
    <w:rsid w:val="009A4F2D"/>
    <w:rsid w:val="009A52EE"/>
    <w:rsid w:val="009A5489"/>
    <w:rsid w:val="009A54F7"/>
    <w:rsid w:val="009A5762"/>
    <w:rsid w:val="009A5B22"/>
    <w:rsid w:val="009A5F31"/>
    <w:rsid w:val="009A611F"/>
    <w:rsid w:val="009A61FE"/>
    <w:rsid w:val="009A63C9"/>
    <w:rsid w:val="009A63DC"/>
    <w:rsid w:val="009A6BA4"/>
    <w:rsid w:val="009A6F39"/>
    <w:rsid w:val="009A7267"/>
    <w:rsid w:val="009A7865"/>
    <w:rsid w:val="009A7E25"/>
    <w:rsid w:val="009B002C"/>
    <w:rsid w:val="009B0C1C"/>
    <w:rsid w:val="009B18CD"/>
    <w:rsid w:val="009B18F0"/>
    <w:rsid w:val="009B195B"/>
    <w:rsid w:val="009B19B1"/>
    <w:rsid w:val="009B1ADC"/>
    <w:rsid w:val="009B1CA0"/>
    <w:rsid w:val="009B1D49"/>
    <w:rsid w:val="009B1EA8"/>
    <w:rsid w:val="009B2495"/>
    <w:rsid w:val="009B26E0"/>
    <w:rsid w:val="009B2974"/>
    <w:rsid w:val="009B2AF3"/>
    <w:rsid w:val="009B2B02"/>
    <w:rsid w:val="009B2BAF"/>
    <w:rsid w:val="009B2F9F"/>
    <w:rsid w:val="009B38D1"/>
    <w:rsid w:val="009B3994"/>
    <w:rsid w:val="009B3AC7"/>
    <w:rsid w:val="009B3BC4"/>
    <w:rsid w:val="009B4318"/>
    <w:rsid w:val="009B4319"/>
    <w:rsid w:val="009B43A3"/>
    <w:rsid w:val="009B4F5E"/>
    <w:rsid w:val="009B50EA"/>
    <w:rsid w:val="009B5577"/>
    <w:rsid w:val="009B5610"/>
    <w:rsid w:val="009B594F"/>
    <w:rsid w:val="009B5AD1"/>
    <w:rsid w:val="009B6446"/>
    <w:rsid w:val="009B6AF1"/>
    <w:rsid w:val="009B6EB9"/>
    <w:rsid w:val="009B6FD7"/>
    <w:rsid w:val="009B707A"/>
    <w:rsid w:val="009B72BC"/>
    <w:rsid w:val="009B7AB7"/>
    <w:rsid w:val="009B7B18"/>
    <w:rsid w:val="009B7F79"/>
    <w:rsid w:val="009C0152"/>
    <w:rsid w:val="009C01D6"/>
    <w:rsid w:val="009C1413"/>
    <w:rsid w:val="009C1835"/>
    <w:rsid w:val="009C18DA"/>
    <w:rsid w:val="009C1928"/>
    <w:rsid w:val="009C1982"/>
    <w:rsid w:val="009C1B4D"/>
    <w:rsid w:val="009C1FE5"/>
    <w:rsid w:val="009C2016"/>
    <w:rsid w:val="009C2151"/>
    <w:rsid w:val="009C2320"/>
    <w:rsid w:val="009C2744"/>
    <w:rsid w:val="009C2879"/>
    <w:rsid w:val="009C3651"/>
    <w:rsid w:val="009C3D00"/>
    <w:rsid w:val="009C43ED"/>
    <w:rsid w:val="009C46CA"/>
    <w:rsid w:val="009C4797"/>
    <w:rsid w:val="009C5074"/>
    <w:rsid w:val="009C516A"/>
    <w:rsid w:val="009C5292"/>
    <w:rsid w:val="009C596B"/>
    <w:rsid w:val="009C615B"/>
    <w:rsid w:val="009C6671"/>
    <w:rsid w:val="009C66CE"/>
    <w:rsid w:val="009C671E"/>
    <w:rsid w:val="009C6C7F"/>
    <w:rsid w:val="009C6D00"/>
    <w:rsid w:val="009C7104"/>
    <w:rsid w:val="009C7275"/>
    <w:rsid w:val="009C7573"/>
    <w:rsid w:val="009C75CA"/>
    <w:rsid w:val="009C7BA9"/>
    <w:rsid w:val="009D057A"/>
    <w:rsid w:val="009D068F"/>
    <w:rsid w:val="009D1C38"/>
    <w:rsid w:val="009D265D"/>
    <w:rsid w:val="009D2779"/>
    <w:rsid w:val="009D2936"/>
    <w:rsid w:val="009D2E7E"/>
    <w:rsid w:val="009D33F7"/>
    <w:rsid w:val="009D3474"/>
    <w:rsid w:val="009D374B"/>
    <w:rsid w:val="009D3C35"/>
    <w:rsid w:val="009D43E8"/>
    <w:rsid w:val="009D45C6"/>
    <w:rsid w:val="009D49AA"/>
    <w:rsid w:val="009D5A76"/>
    <w:rsid w:val="009D5C8B"/>
    <w:rsid w:val="009D5CF6"/>
    <w:rsid w:val="009D63A7"/>
    <w:rsid w:val="009D653E"/>
    <w:rsid w:val="009D67DA"/>
    <w:rsid w:val="009D68EA"/>
    <w:rsid w:val="009D6B2C"/>
    <w:rsid w:val="009D7096"/>
    <w:rsid w:val="009D747C"/>
    <w:rsid w:val="009D76DF"/>
    <w:rsid w:val="009D776D"/>
    <w:rsid w:val="009D78AA"/>
    <w:rsid w:val="009D7E15"/>
    <w:rsid w:val="009D7F9A"/>
    <w:rsid w:val="009D7FC2"/>
    <w:rsid w:val="009E002C"/>
    <w:rsid w:val="009E01F8"/>
    <w:rsid w:val="009E057F"/>
    <w:rsid w:val="009E07B3"/>
    <w:rsid w:val="009E082C"/>
    <w:rsid w:val="009E0987"/>
    <w:rsid w:val="009E0C8E"/>
    <w:rsid w:val="009E0DDF"/>
    <w:rsid w:val="009E0FC7"/>
    <w:rsid w:val="009E0FDC"/>
    <w:rsid w:val="009E18A3"/>
    <w:rsid w:val="009E18C1"/>
    <w:rsid w:val="009E2147"/>
    <w:rsid w:val="009E2B71"/>
    <w:rsid w:val="009E2E3E"/>
    <w:rsid w:val="009E2F8C"/>
    <w:rsid w:val="009E310B"/>
    <w:rsid w:val="009E31EA"/>
    <w:rsid w:val="009E360C"/>
    <w:rsid w:val="009E379F"/>
    <w:rsid w:val="009E3916"/>
    <w:rsid w:val="009E398B"/>
    <w:rsid w:val="009E3C81"/>
    <w:rsid w:val="009E3D0B"/>
    <w:rsid w:val="009E3D6E"/>
    <w:rsid w:val="009E3EF9"/>
    <w:rsid w:val="009E4022"/>
    <w:rsid w:val="009E43A3"/>
    <w:rsid w:val="009E4902"/>
    <w:rsid w:val="009E5230"/>
    <w:rsid w:val="009E544B"/>
    <w:rsid w:val="009E58B4"/>
    <w:rsid w:val="009E5AFC"/>
    <w:rsid w:val="009E5CF8"/>
    <w:rsid w:val="009E61B1"/>
    <w:rsid w:val="009E644A"/>
    <w:rsid w:val="009E6520"/>
    <w:rsid w:val="009E6636"/>
    <w:rsid w:val="009E6637"/>
    <w:rsid w:val="009E6657"/>
    <w:rsid w:val="009E6882"/>
    <w:rsid w:val="009E6C5F"/>
    <w:rsid w:val="009E6DE6"/>
    <w:rsid w:val="009E70FE"/>
    <w:rsid w:val="009E7339"/>
    <w:rsid w:val="009E7377"/>
    <w:rsid w:val="009E756C"/>
    <w:rsid w:val="009E78EE"/>
    <w:rsid w:val="009F05A0"/>
    <w:rsid w:val="009F098B"/>
    <w:rsid w:val="009F09F7"/>
    <w:rsid w:val="009F0BE1"/>
    <w:rsid w:val="009F0CA1"/>
    <w:rsid w:val="009F10DC"/>
    <w:rsid w:val="009F1528"/>
    <w:rsid w:val="009F1B68"/>
    <w:rsid w:val="009F1BD2"/>
    <w:rsid w:val="009F2387"/>
    <w:rsid w:val="009F25EB"/>
    <w:rsid w:val="009F2CDE"/>
    <w:rsid w:val="009F2D5C"/>
    <w:rsid w:val="009F31B8"/>
    <w:rsid w:val="009F31D8"/>
    <w:rsid w:val="009F3563"/>
    <w:rsid w:val="009F3E96"/>
    <w:rsid w:val="009F49D2"/>
    <w:rsid w:val="009F4DFE"/>
    <w:rsid w:val="009F5199"/>
    <w:rsid w:val="009F5336"/>
    <w:rsid w:val="009F5527"/>
    <w:rsid w:val="009F5AFF"/>
    <w:rsid w:val="009F5CAD"/>
    <w:rsid w:val="009F5E75"/>
    <w:rsid w:val="009F609F"/>
    <w:rsid w:val="009F63EF"/>
    <w:rsid w:val="009F6413"/>
    <w:rsid w:val="009F6728"/>
    <w:rsid w:val="009F6D26"/>
    <w:rsid w:val="009F74B8"/>
    <w:rsid w:val="009F7C80"/>
    <w:rsid w:val="00A008DC"/>
    <w:rsid w:val="00A009EF"/>
    <w:rsid w:val="00A00CDD"/>
    <w:rsid w:val="00A00D39"/>
    <w:rsid w:val="00A00D57"/>
    <w:rsid w:val="00A00E17"/>
    <w:rsid w:val="00A00FA2"/>
    <w:rsid w:val="00A01C9F"/>
    <w:rsid w:val="00A01CC3"/>
    <w:rsid w:val="00A01E2C"/>
    <w:rsid w:val="00A01E74"/>
    <w:rsid w:val="00A01FE5"/>
    <w:rsid w:val="00A024B8"/>
    <w:rsid w:val="00A025D3"/>
    <w:rsid w:val="00A029D4"/>
    <w:rsid w:val="00A02A15"/>
    <w:rsid w:val="00A03283"/>
    <w:rsid w:val="00A03B8F"/>
    <w:rsid w:val="00A03C11"/>
    <w:rsid w:val="00A03C7D"/>
    <w:rsid w:val="00A04105"/>
    <w:rsid w:val="00A04132"/>
    <w:rsid w:val="00A0418E"/>
    <w:rsid w:val="00A0489E"/>
    <w:rsid w:val="00A048BE"/>
    <w:rsid w:val="00A048E9"/>
    <w:rsid w:val="00A04C39"/>
    <w:rsid w:val="00A053C7"/>
    <w:rsid w:val="00A054B8"/>
    <w:rsid w:val="00A0563F"/>
    <w:rsid w:val="00A0574B"/>
    <w:rsid w:val="00A057B4"/>
    <w:rsid w:val="00A05A7C"/>
    <w:rsid w:val="00A05B30"/>
    <w:rsid w:val="00A05B9C"/>
    <w:rsid w:val="00A06054"/>
    <w:rsid w:val="00A061DE"/>
    <w:rsid w:val="00A06445"/>
    <w:rsid w:val="00A0668B"/>
    <w:rsid w:val="00A06EC2"/>
    <w:rsid w:val="00A06FB0"/>
    <w:rsid w:val="00A071B5"/>
    <w:rsid w:val="00A077F3"/>
    <w:rsid w:val="00A07883"/>
    <w:rsid w:val="00A078B5"/>
    <w:rsid w:val="00A07E24"/>
    <w:rsid w:val="00A10166"/>
    <w:rsid w:val="00A10575"/>
    <w:rsid w:val="00A10593"/>
    <w:rsid w:val="00A105E3"/>
    <w:rsid w:val="00A10D65"/>
    <w:rsid w:val="00A11111"/>
    <w:rsid w:val="00A1157A"/>
    <w:rsid w:val="00A116EE"/>
    <w:rsid w:val="00A11E67"/>
    <w:rsid w:val="00A123FD"/>
    <w:rsid w:val="00A129B4"/>
    <w:rsid w:val="00A12A47"/>
    <w:rsid w:val="00A12D43"/>
    <w:rsid w:val="00A132DB"/>
    <w:rsid w:val="00A13588"/>
    <w:rsid w:val="00A13697"/>
    <w:rsid w:val="00A13AF3"/>
    <w:rsid w:val="00A13CB9"/>
    <w:rsid w:val="00A13DCE"/>
    <w:rsid w:val="00A1455F"/>
    <w:rsid w:val="00A150F0"/>
    <w:rsid w:val="00A15564"/>
    <w:rsid w:val="00A1585F"/>
    <w:rsid w:val="00A15979"/>
    <w:rsid w:val="00A15BC4"/>
    <w:rsid w:val="00A15DF2"/>
    <w:rsid w:val="00A15EF9"/>
    <w:rsid w:val="00A15FAD"/>
    <w:rsid w:val="00A16BEA"/>
    <w:rsid w:val="00A16CC6"/>
    <w:rsid w:val="00A17D08"/>
    <w:rsid w:val="00A205D0"/>
    <w:rsid w:val="00A207E5"/>
    <w:rsid w:val="00A209C9"/>
    <w:rsid w:val="00A20ADA"/>
    <w:rsid w:val="00A20BD8"/>
    <w:rsid w:val="00A20DD1"/>
    <w:rsid w:val="00A20EC1"/>
    <w:rsid w:val="00A20FB2"/>
    <w:rsid w:val="00A21192"/>
    <w:rsid w:val="00A2182E"/>
    <w:rsid w:val="00A21933"/>
    <w:rsid w:val="00A21BA6"/>
    <w:rsid w:val="00A2230D"/>
    <w:rsid w:val="00A22461"/>
    <w:rsid w:val="00A22625"/>
    <w:rsid w:val="00A2297C"/>
    <w:rsid w:val="00A22ADB"/>
    <w:rsid w:val="00A22AF7"/>
    <w:rsid w:val="00A23F49"/>
    <w:rsid w:val="00A241E2"/>
    <w:rsid w:val="00A244A2"/>
    <w:rsid w:val="00A24998"/>
    <w:rsid w:val="00A24B3A"/>
    <w:rsid w:val="00A24D0E"/>
    <w:rsid w:val="00A24F68"/>
    <w:rsid w:val="00A2514C"/>
    <w:rsid w:val="00A25188"/>
    <w:rsid w:val="00A253F9"/>
    <w:rsid w:val="00A26742"/>
    <w:rsid w:val="00A270DC"/>
    <w:rsid w:val="00A2716D"/>
    <w:rsid w:val="00A274D4"/>
    <w:rsid w:val="00A300E8"/>
    <w:rsid w:val="00A30441"/>
    <w:rsid w:val="00A3055F"/>
    <w:rsid w:val="00A30849"/>
    <w:rsid w:val="00A30982"/>
    <w:rsid w:val="00A30BC1"/>
    <w:rsid w:val="00A31026"/>
    <w:rsid w:val="00A3170A"/>
    <w:rsid w:val="00A31758"/>
    <w:rsid w:val="00A31BA5"/>
    <w:rsid w:val="00A32093"/>
    <w:rsid w:val="00A3281D"/>
    <w:rsid w:val="00A32B96"/>
    <w:rsid w:val="00A33532"/>
    <w:rsid w:val="00A33552"/>
    <w:rsid w:val="00A33920"/>
    <w:rsid w:val="00A346BA"/>
    <w:rsid w:val="00A34D07"/>
    <w:rsid w:val="00A34EE0"/>
    <w:rsid w:val="00A351D6"/>
    <w:rsid w:val="00A35499"/>
    <w:rsid w:val="00A357CD"/>
    <w:rsid w:val="00A3638B"/>
    <w:rsid w:val="00A36B2C"/>
    <w:rsid w:val="00A36E42"/>
    <w:rsid w:val="00A37176"/>
    <w:rsid w:val="00A372F1"/>
    <w:rsid w:val="00A3747F"/>
    <w:rsid w:val="00A37EB4"/>
    <w:rsid w:val="00A40141"/>
    <w:rsid w:val="00A40677"/>
    <w:rsid w:val="00A409EF"/>
    <w:rsid w:val="00A4107E"/>
    <w:rsid w:val="00A4113D"/>
    <w:rsid w:val="00A411A4"/>
    <w:rsid w:val="00A4135A"/>
    <w:rsid w:val="00A41AED"/>
    <w:rsid w:val="00A41D0E"/>
    <w:rsid w:val="00A41F1E"/>
    <w:rsid w:val="00A41FB9"/>
    <w:rsid w:val="00A4224A"/>
    <w:rsid w:val="00A423AA"/>
    <w:rsid w:val="00A423C0"/>
    <w:rsid w:val="00A42525"/>
    <w:rsid w:val="00A42660"/>
    <w:rsid w:val="00A42702"/>
    <w:rsid w:val="00A429E2"/>
    <w:rsid w:val="00A42A03"/>
    <w:rsid w:val="00A42AE1"/>
    <w:rsid w:val="00A430EE"/>
    <w:rsid w:val="00A4318B"/>
    <w:rsid w:val="00A431B4"/>
    <w:rsid w:val="00A43448"/>
    <w:rsid w:val="00A43B48"/>
    <w:rsid w:val="00A43BD7"/>
    <w:rsid w:val="00A44725"/>
    <w:rsid w:val="00A44761"/>
    <w:rsid w:val="00A4498A"/>
    <w:rsid w:val="00A44DFA"/>
    <w:rsid w:val="00A44F5D"/>
    <w:rsid w:val="00A450EB"/>
    <w:rsid w:val="00A45570"/>
    <w:rsid w:val="00A455D2"/>
    <w:rsid w:val="00A45B98"/>
    <w:rsid w:val="00A45DEA"/>
    <w:rsid w:val="00A461B5"/>
    <w:rsid w:val="00A463AD"/>
    <w:rsid w:val="00A4683F"/>
    <w:rsid w:val="00A46E35"/>
    <w:rsid w:val="00A4769C"/>
    <w:rsid w:val="00A47A86"/>
    <w:rsid w:val="00A47B75"/>
    <w:rsid w:val="00A47B8F"/>
    <w:rsid w:val="00A47CE2"/>
    <w:rsid w:val="00A47DBD"/>
    <w:rsid w:val="00A50283"/>
    <w:rsid w:val="00A50A68"/>
    <w:rsid w:val="00A510A3"/>
    <w:rsid w:val="00A51593"/>
    <w:rsid w:val="00A518FC"/>
    <w:rsid w:val="00A5191D"/>
    <w:rsid w:val="00A519F0"/>
    <w:rsid w:val="00A51DF6"/>
    <w:rsid w:val="00A525D2"/>
    <w:rsid w:val="00A52A40"/>
    <w:rsid w:val="00A52F6C"/>
    <w:rsid w:val="00A531E7"/>
    <w:rsid w:val="00A53A01"/>
    <w:rsid w:val="00A53FA8"/>
    <w:rsid w:val="00A5419D"/>
    <w:rsid w:val="00A547E9"/>
    <w:rsid w:val="00A54C12"/>
    <w:rsid w:val="00A54C96"/>
    <w:rsid w:val="00A54DA1"/>
    <w:rsid w:val="00A54DF6"/>
    <w:rsid w:val="00A54F50"/>
    <w:rsid w:val="00A5518B"/>
    <w:rsid w:val="00A55564"/>
    <w:rsid w:val="00A5579F"/>
    <w:rsid w:val="00A55A09"/>
    <w:rsid w:val="00A55FA6"/>
    <w:rsid w:val="00A569B7"/>
    <w:rsid w:val="00A56AC0"/>
    <w:rsid w:val="00A56DFD"/>
    <w:rsid w:val="00A57164"/>
    <w:rsid w:val="00A57416"/>
    <w:rsid w:val="00A575BF"/>
    <w:rsid w:val="00A57895"/>
    <w:rsid w:val="00A579C5"/>
    <w:rsid w:val="00A57BEE"/>
    <w:rsid w:val="00A57D03"/>
    <w:rsid w:val="00A57E1A"/>
    <w:rsid w:val="00A60309"/>
    <w:rsid w:val="00A6038B"/>
    <w:rsid w:val="00A6064B"/>
    <w:rsid w:val="00A60B9F"/>
    <w:rsid w:val="00A60D02"/>
    <w:rsid w:val="00A60D32"/>
    <w:rsid w:val="00A61626"/>
    <w:rsid w:val="00A61BFD"/>
    <w:rsid w:val="00A61E86"/>
    <w:rsid w:val="00A62000"/>
    <w:rsid w:val="00A622E9"/>
    <w:rsid w:val="00A62467"/>
    <w:rsid w:val="00A624D3"/>
    <w:rsid w:val="00A62742"/>
    <w:rsid w:val="00A62A24"/>
    <w:rsid w:val="00A62AAE"/>
    <w:rsid w:val="00A62C93"/>
    <w:rsid w:val="00A62D8A"/>
    <w:rsid w:val="00A62D8B"/>
    <w:rsid w:val="00A62F2C"/>
    <w:rsid w:val="00A63123"/>
    <w:rsid w:val="00A63703"/>
    <w:rsid w:val="00A63A8B"/>
    <w:rsid w:val="00A63BF3"/>
    <w:rsid w:val="00A63EDB"/>
    <w:rsid w:val="00A63F17"/>
    <w:rsid w:val="00A64184"/>
    <w:rsid w:val="00A641E7"/>
    <w:rsid w:val="00A64241"/>
    <w:rsid w:val="00A64495"/>
    <w:rsid w:val="00A645EF"/>
    <w:rsid w:val="00A6474D"/>
    <w:rsid w:val="00A64E37"/>
    <w:rsid w:val="00A65451"/>
    <w:rsid w:val="00A65A86"/>
    <w:rsid w:val="00A65A8D"/>
    <w:rsid w:val="00A65C5A"/>
    <w:rsid w:val="00A65D65"/>
    <w:rsid w:val="00A6622D"/>
    <w:rsid w:val="00A6630E"/>
    <w:rsid w:val="00A664EA"/>
    <w:rsid w:val="00A66555"/>
    <w:rsid w:val="00A665BA"/>
    <w:rsid w:val="00A667A7"/>
    <w:rsid w:val="00A66829"/>
    <w:rsid w:val="00A67294"/>
    <w:rsid w:val="00A673A9"/>
    <w:rsid w:val="00A67897"/>
    <w:rsid w:val="00A679CE"/>
    <w:rsid w:val="00A70066"/>
    <w:rsid w:val="00A700BA"/>
    <w:rsid w:val="00A7035E"/>
    <w:rsid w:val="00A7059E"/>
    <w:rsid w:val="00A705B5"/>
    <w:rsid w:val="00A705DD"/>
    <w:rsid w:val="00A707A8"/>
    <w:rsid w:val="00A708B4"/>
    <w:rsid w:val="00A70A44"/>
    <w:rsid w:val="00A70F2A"/>
    <w:rsid w:val="00A710FA"/>
    <w:rsid w:val="00A71212"/>
    <w:rsid w:val="00A7148D"/>
    <w:rsid w:val="00A71639"/>
    <w:rsid w:val="00A716DF"/>
    <w:rsid w:val="00A71AA3"/>
    <w:rsid w:val="00A71AE0"/>
    <w:rsid w:val="00A71B1B"/>
    <w:rsid w:val="00A71B47"/>
    <w:rsid w:val="00A71F56"/>
    <w:rsid w:val="00A7255E"/>
    <w:rsid w:val="00A72D21"/>
    <w:rsid w:val="00A72DFE"/>
    <w:rsid w:val="00A72F8C"/>
    <w:rsid w:val="00A73611"/>
    <w:rsid w:val="00A73619"/>
    <w:rsid w:val="00A73D49"/>
    <w:rsid w:val="00A73F7F"/>
    <w:rsid w:val="00A74051"/>
    <w:rsid w:val="00A74491"/>
    <w:rsid w:val="00A74718"/>
    <w:rsid w:val="00A748D8"/>
    <w:rsid w:val="00A7523F"/>
    <w:rsid w:val="00A753AE"/>
    <w:rsid w:val="00A755FF"/>
    <w:rsid w:val="00A7562C"/>
    <w:rsid w:val="00A75673"/>
    <w:rsid w:val="00A759D2"/>
    <w:rsid w:val="00A7666D"/>
    <w:rsid w:val="00A7718E"/>
    <w:rsid w:val="00A77305"/>
    <w:rsid w:val="00A77470"/>
    <w:rsid w:val="00A77943"/>
    <w:rsid w:val="00A779CB"/>
    <w:rsid w:val="00A801F0"/>
    <w:rsid w:val="00A80620"/>
    <w:rsid w:val="00A80968"/>
    <w:rsid w:val="00A80DB9"/>
    <w:rsid w:val="00A81333"/>
    <w:rsid w:val="00A8140D"/>
    <w:rsid w:val="00A815E6"/>
    <w:rsid w:val="00A818BE"/>
    <w:rsid w:val="00A81F92"/>
    <w:rsid w:val="00A8219C"/>
    <w:rsid w:val="00A82542"/>
    <w:rsid w:val="00A82677"/>
    <w:rsid w:val="00A82803"/>
    <w:rsid w:val="00A8285E"/>
    <w:rsid w:val="00A82A3E"/>
    <w:rsid w:val="00A82DD2"/>
    <w:rsid w:val="00A82F62"/>
    <w:rsid w:val="00A82FD4"/>
    <w:rsid w:val="00A83018"/>
    <w:rsid w:val="00A832D3"/>
    <w:rsid w:val="00A83341"/>
    <w:rsid w:val="00A83B75"/>
    <w:rsid w:val="00A843FD"/>
    <w:rsid w:val="00A8462E"/>
    <w:rsid w:val="00A85245"/>
    <w:rsid w:val="00A85503"/>
    <w:rsid w:val="00A858C8"/>
    <w:rsid w:val="00A85934"/>
    <w:rsid w:val="00A859F6"/>
    <w:rsid w:val="00A86791"/>
    <w:rsid w:val="00A86CF1"/>
    <w:rsid w:val="00A86D84"/>
    <w:rsid w:val="00A8751B"/>
    <w:rsid w:val="00A87AD6"/>
    <w:rsid w:val="00A87C6B"/>
    <w:rsid w:val="00A90387"/>
    <w:rsid w:val="00A906FE"/>
    <w:rsid w:val="00A90767"/>
    <w:rsid w:val="00A909AA"/>
    <w:rsid w:val="00A90A74"/>
    <w:rsid w:val="00A90BE0"/>
    <w:rsid w:val="00A90FD0"/>
    <w:rsid w:val="00A9129C"/>
    <w:rsid w:val="00A9154F"/>
    <w:rsid w:val="00A9193D"/>
    <w:rsid w:val="00A91A67"/>
    <w:rsid w:val="00A92269"/>
    <w:rsid w:val="00A9231A"/>
    <w:rsid w:val="00A92484"/>
    <w:rsid w:val="00A925CD"/>
    <w:rsid w:val="00A928AC"/>
    <w:rsid w:val="00A92BF6"/>
    <w:rsid w:val="00A92C77"/>
    <w:rsid w:val="00A92CEC"/>
    <w:rsid w:val="00A92F1D"/>
    <w:rsid w:val="00A93093"/>
    <w:rsid w:val="00A939C0"/>
    <w:rsid w:val="00A93BA7"/>
    <w:rsid w:val="00A9408A"/>
    <w:rsid w:val="00A94535"/>
    <w:rsid w:val="00A94950"/>
    <w:rsid w:val="00A94E1C"/>
    <w:rsid w:val="00A94E7A"/>
    <w:rsid w:val="00A94F08"/>
    <w:rsid w:val="00A94F83"/>
    <w:rsid w:val="00A95036"/>
    <w:rsid w:val="00A954AF"/>
    <w:rsid w:val="00A95845"/>
    <w:rsid w:val="00A9680A"/>
    <w:rsid w:val="00A97290"/>
    <w:rsid w:val="00A97464"/>
    <w:rsid w:val="00A9784B"/>
    <w:rsid w:val="00A97935"/>
    <w:rsid w:val="00A97DBF"/>
    <w:rsid w:val="00AA033A"/>
    <w:rsid w:val="00AA0609"/>
    <w:rsid w:val="00AA0B53"/>
    <w:rsid w:val="00AA0D9C"/>
    <w:rsid w:val="00AA1290"/>
    <w:rsid w:val="00AA14F8"/>
    <w:rsid w:val="00AA1731"/>
    <w:rsid w:val="00AA1C52"/>
    <w:rsid w:val="00AA1CD2"/>
    <w:rsid w:val="00AA1E5C"/>
    <w:rsid w:val="00AA23A2"/>
    <w:rsid w:val="00AA2659"/>
    <w:rsid w:val="00AA326F"/>
    <w:rsid w:val="00AA3500"/>
    <w:rsid w:val="00AA3CF0"/>
    <w:rsid w:val="00AA433F"/>
    <w:rsid w:val="00AA4609"/>
    <w:rsid w:val="00AA490F"/>
    <w:rsid w:val="00AA4AA3"/>
    <w:rsid w:val="00AA520D"/>
    <w:rsid w:val="00AA5301"/>
    <w:rsid w:val="00AA538D"/>
    <w:rsid w:val="00AA55BD"/>
    <w:rsid w:val="00AA582E"/>
    <w:rsid w:val="00AA59F4"/>
    <w:rsid w:val="00AA5C26"/>
    <w:rsid w:val="00AA610C"/>
    <w:rsid w:val="00AA63D2"/>
    <w:rsid w:val="00AA683B"/>
    <w:rsid w:val="00AA6FAE"/>
    <w:rsid w:val="00AA7099"/>
    <w:rsid w:val="00AA75FB"/>
    <w:rsid w:val="00AA766B"/>
    <w:rsid w:val="00AA7B5F"/>
    <w:rsid w:val="00AA7CA9"/>
    <w:rsid w:val="00AA7DE8"/>
    <w:rsid w:val="00AB0303"/>
    <w:rsid w:val="00AB0409"/>
    <w:rsid w:val="00AB041B"/>
    <w:rsid w:val="00AB0B46"/>
    <w:rsid w:val="00AB0DA6"/>
    <w:rsid w:val="00AB10FF"/>
    <w:rsid w:val="00AB144C"/>
    <w:rsid w:val="00AB15DC"/>
    <w:rsid w:val="00AB176F"/>
    <w:rsid w:val="00AB189E"/>
    <w:rsid w:val="00AB1B51"/>
    <w:rsid w:val="00AB1D59"/>
    <w:rsid w:val="00AB1D76"/>
    <w:rsid w:val="00AB1F47"/>
    <w:rsid w:val="00AB2A0E"/>
    <w:rsid w:val="00AB2F78"/>
    <w:rsid w:val="00AB3130"/>
    <w:rsid w:val="00AB3184"/>
    <w:rsid w:val="00AB32C5"/>
    <w:rsid w:val="00AB3443"/>
    <w:rsid w:val="00AB36F4"/>
    <w:rsid w:val="00AB3BE5"/>
    <w:rsid w:val="00AB446F"/>
    <w:rsid w:val="00AB44EC"/>
    <w:rsid w:val="00AB455E"/>
    <w:rsid w:val="00AB475E"/>
    <w:rsid w:val="00AB4848"/>
    <w:rsid w:val="00AB489B"/>
    <w:rsid w:val="00AB48E9"/>
    <w:rsid w:val="00AB4B76"/>
    <w:rsid w:val="00AB4F49"/>
    <w:rsid w:val="00AB4F8D"/>
    <w:rsid w:val="00AB51D2"/>
    <w:rsid w:val="00AB5253"/>
    <w:rsid w:val="00AB56FB"/>
    <w:rsid w:val="00AB5B7E"/>
    <w:rsid w:val="00AB5E26"/>
    <w:rsid w:val="00AB5E6C"/>
    <w:rsid w:val="00AB5EAE"/>
    <w:rsid w:val="00AB5FF4"/>
    <w:rsid w:val="00AB6094"/>
    <w:rsid w:val="00AB66CD"/>
    <w:rsid w:val="00AB6800"/>
    <w:rsid w:val="00AB68CE"/>
    <w:rsid w:val="00AB6DC6"/>
    <w:rsid w:val="00AB707C"/>
    <w:rsid w:val="00AB7151"/>
    <w:rsid w:val="00AB743E"/>
    <w:rsid w:val="00AB7659"/>
    <w:rsid w:val="00AB76D9"/>
    <w:rsid w:val="00AB77EE"/>
    <w:rsid w:val="00AB7D99"/>
    <w:rsid w:val="00AC006E"/>
    <w:rsid w:val="00AC0482"/>
    <w:rsid w:val="00AC0525"/>
    <w:rsid w:val="00AC1119"/>
    <w:rsid w:val="00AC1190"/>
    <w:rsid w:val="00AC12D4"/>
    <w:rsid w:val="00AC13A9"/>
    <w:rsid w:val="00AC15D3"/>
    <w:rsid w:val="00AC1C7E"/>
    <w:rsid w:val="00AC1E20"/>
    <w:rsid w:val="00AC1ECF"/>
    <w:rsid w:val="00AC1F52"/>
    <w:rsid w:val="00AC2146"/>
    <w:rsid w:val="00AC23CF"/>
    <w:rsid w:val="00AC240E"/>
    <w:rsid w:val="00AC2BEF"/>
    <w:rsid w:val="00AC33FF"/>
    <w:rsid w:val="00AC3E4D"/>
    <w:rsid w:val="00AC4074"/>
    <w:rsid w:val="00AC42B0"/>
    <w:rsid w:val="00AC467B"/>
    <w:rsid w:val="00AC4A09"/>
    <w:rsid w:val="00AC4C3A"/>
    <w:rsid w:val="00AC4C3B"/>
    <w:rsid w:val="00AC4CB1"/>
    <w:rsid w:val="00AC50C7"/>
    <w:rsid w:val="00AC50FC"/>
    <w:rsid w:val="00AC539D"/>
    <w:rsid w:val="00AC53E3"/>
    <w:rsid w:val="00AC57FF"/>
    <w:rsid w:val="00AC5C79"/>
    <w:rsid w:val="00AC6179"/>
    <w:rsid w:val="00AC6251"/>
    <w:rsid w:val="00AC6501"/>
    <w:rsid w:val="00AC67D8"/>
    <w:rsid w:val="00AC69F4"/>
    <w:rsid w:val="00AC6A4F"/>
    <w:rsid w:val="00AC6C19"/>
    <w:rsid w:val="00AC7754"/>
    <w:rsid w:val="00AC78BA"/>
    <w:rsid w:val="00AC7BB7"/>
    <w:rsid w:val="00AC7C66"/>
    <w:rsid w:val="00AC7C81"/>
    <w:rsid w:val="00AD001D"/>
    <w:rsid w:val="00AD0545"/>
    <w:rsid w:val="00AD0667"/>
    <w:rsid w:val="00AD0C6D"/>
    <w:rsid w:val="00AD0C8A"/>
    <w:rsid w:val="00AD0D1D"/>
    <w:rsid w:val="00AD0D56"/>
    <w:rsid w:val="00AD1279"/>
    <w:rsid w:val="00AD1682"/>
    <w:rsid w:val="00AD1867"/>
    <w:rsid w:val="00AD2899"/>
    <w:rsid w:val="00AD28A4"/>
    <w:rsid w:val="00AD2A00"/>
    <w:rsid w:val="00AD31A7"/>
    <w:rsid w:val="00AD38DE"/>
    <w:rsid w:val="00AD3A61"/>
    <w:rsid w:val="00AD3EF8"/>
    <w:rsid w:val="00AD4197"/>
    <w:rsid w:val="00AD44B4"/>
    <w:rsid w:val="00AD5231"/>
    <w:rsid w:val="00AD5892"/>
    <w:rsid w:val="00AD5950"/>
    <w:rsid w:val="00AD5F5A"/>
    <w:rsid w:val="00AD60B0"/>
    <w:rsid w:val="00AD61BF"/>
    <w:rsid w:val="00AD668C"/>
    <w:rsid w:val="00AD68CB"/>
    <w:rsid w:val="00AD6A55"/>
    <w:rsid w:val="00AD6B93"/>
    <w:rsid w:val="00AD7444"/>
    <w:rsid w:val="00AD745D"/>
    <w:rsid w:val="00AD77C9"/>
    <w:rsid w:val="00AE00E7"/>
    <w:rsid w:val="00AE0709"/>
    <w:rsid w:val="00AE07C3"/>
    <w:rsid w:val="00AE09E9"/>
    <w:rsid w:val="00AE0D36"/>
    <w:rsid w:val="00AE0E09"/>
    <w:rsid w:val="00AE0F3D"/>
    <w:rsid w:val="00AE1273"/>
    <w:rsid w:val="00AE1571"/>
    <w:rsid w:val="00AE1C2F"/>
    <w:rsid w:val="00AE2046"/>
    <w:rsid w:val="00AE2075"/>
    <w:rsid w:val="00AE2581"/>
    <w:rsid w:val="00AE26BC"/>
    <w:rsid w:val="00AE2C2D"/>
    <w:rsid w:val="00AE321C"/>
    <w:rsid w:val="00AE33C3"/>
    <w:rsid w:val="00AE35F8"/>
    <w:rsid w:val="00AE384E"/>
    <w:rsid w:val="00AE3D6B"/>
    <w:rsid w:val="00AE422A"/>
    <w:rsid w:val="00AE45EB"/>
    <w:rsid w:val="00AE49FB"/>
    <w:rsid w:val="00AE4C67"/>
    <w:rsid w:val="00AE4D4F"/>
    <w:rsid w:val="00AE50F9"/>
    <w:rsid w:val="00AE512D"/>
    <w:rsid w:val="00AE54D6"/>
    <w:rsid w:val="00AE5749"/>
    <w:rsid w:val="00AE5E81"/>
    <w:rsid w:val="00AE6820"/>
    <w:rsid w:val="00AE6B8A"/>
    <w:rsid w:val="00AE6EC2"/>
    <w:rsid w:val="00AE6F19"/>
    <w:rsid w:val="00AE7065"/>
    <w:rsid w:val="00AE70AE"/>
    <w:rsid w:val="00AE72D8"/>
    <w:rsid w:val="00AE75E3"/>
    <w:rsid w:val="00AE7656"/>
    <w:rsid w:val="00AE778F"/>
    <w:rsid w:val="00AE7D1A"/>
    <w:rsid w:val="00AF0365"/>
    <w:rsid w:val="00AF0827"/>
    <w:rsid w:val="00AF0A19"/>
    <w:rsid w:val="00AF0AC4"/>
    <w:rsid w:val="00AF15EB"/>
    <w:rsid w:val="00AF1B46"/>
    <w:rsid w:val="00AF1C0D"/>
    <w:rsid w:val="00AF1DB3"/>
    <w:rsid w:val="00AF1DD6"/>
    <w:rsid w:val="00AF219D"/>
    <w:rsid w:val="00AF2270"/>
    <w:rsid w:val="00AF22AE"/>
    <w:rsid w:val="00AF247E"/>
    <w:rsid w:val="00AF273C"/>
    <w:rsid w:val="00AF28C2"/>
    <w:rsid w:val="00AF2B49"/>
    <w:rsid w:val="00AF2B71"/>
    <w:rsid w:val="00AF2EE4"/>
    <w:rsid w:val="00AF321D"/>
    <w:rsid w:val="00AF361D"/>
    <w:rsid w:val="00AF362A"/>
    <w:rsid w:val="00AF3636"/>
    <w:rsid w:val="00AF3A26"/>
    <w:rsid w:val="00AF3F66"/>
    <w:rsid w:val="00AF4218"/>
    <w:rsid w:val="00AF4744"/>
    <w:rsid w:val="00AF5250"/>
    <w:rsid w:val="00AF5965"/>
    <w:rsid w:val="00AF5F79"/>
    <w:rsid w:val="00AF6068"/>
    <w:rsid w:val="00AF6309"/>
    <w:rsid w:val="00AF661B"/>
    <w:rsid w:val="00AF6AA9"/>
    <w:rsid w:val="00AF6CAA"/>
    <w:rsid w:val="00AF7605"/>
    <w:rsid w:val="00B0011E"/>
    <w:rsid w:val="00B00863"/>
    <w:rsid w:val="00B00962"/>
    <w:rsid w:val="00B01070"/>
    <w:rsid w:val="00B015F3"/>
    <w:rsid w:val="00B01B23"/>
    <w:rsid w:val="00B01B46"/>
    <w:rsid w:val="00B021B1"/>
    <w:rsid w:val="00B021F7"/>
    <w:rsid w:val="00B02215"/>
    <w:rsid w:val="00B022E1"/>
    <w:rsid w:val="00B02561"/>
    <w:rsid w:val="00B02852"/>
    <w:rsid w:val="00B02D57"/>
    <w:rsid w:val="00B0312B"/>
    <w:rsid w:val="00B03524"/>
    <w:rsid w:val="00B03671"/>
    <w:rsid w:val="00B03760"/>
    <w:rsid w:val="00B03789"/>
    <w:rsid w:val="00B03FD9"/>
    <w:rsid w:val="00B04012"/>
    <w:rsid w:val="00B046B0"/>
    <w:rsid w:val="00B04739"/>
    <w:rsid w:val="00B04852"/>
    <w:rsid w:val="00B04A64"/>
    <w:rsid w:val="00B04AC6"/>
    <w:rsid w:val="00B04BF7"/>
    <w:rsid w:val="00B04F76"/>
    <w:rsid w:val="00B05366"/>
    <w:rsid w:val="00B05390"/>
    <w:rsid w:val="00B0539E"/>
    <w:rsid w:val="00B05494"/>
    <w:rsid w:val="00B0558F"/>
    <w:rsid w:val="00B05796"/>
    <w:rsid w:val="00B05846"/>
    <w:rsid w:val="00B05884"/>
    <w:rsid w:val="00B05A6C"/>
    <w:rsid w:val="00B05B19"/>
    <w:rsid w:val="00B05F49"/>
    <w:rsid w:val="00B061F7"/>
    <w:rsid w:val="00B062DB"/>
    <w:rsid w:val="00B06A2F"/>
    <w:rsid w:val="00B06D27"/>
    <w:rsid w:val="00B06E44"/>
    <w:rsid w:val="00B06F97"/>
    <w:rsid w:val="00B07250"/>
    <w:rsid w:val="00B0733F"/>
    <w:rsid w:val="00B07820"/>
    <w:rsid w:val="00B07BE1"/>
    <w:rsid w:val="00B10341"/>
    <w:rsid w:val="00B10B6D"/>
    <w:rsid w:val="00B10CD8"/>
    <w:rsid w:val="00B110F2"/>
    <w:rsid w:val="00B11266"/>
    <w:rsid w:val="00B11432"/>
    <w:rsid w:val="00B117AE"/>
    <w:rsid w:val="00B119B8"/>
    <w:rsid w:val="00B11E7F"/>
    <w:rsid w:val="00B12269"/>
    <w:rsid w:val="00B1247D"/>
    <w:rsid w:val="00B12BC3"/>
    <w:rsid w:val="00B12DB5"/>
    <w:rsid w:val="00B131B2"/>
    <w:rsid w:val="00B1335F"/>
    <w:rsid w:val="00B13B59"/>
    <w:rsid w:val="00B13ED7"/>
    <w:rsid w:val="00B140D0"/>
    <w:rsid w:val="00B14441"/>
    <w:rsid w:val="00B14506"/>
    <w:rsid w:val="00B149BA"/>
    <w:rsid w:val="00B14D5E"/>
    <w:rsid w:val="00B15302"/>
    <w:rsid w:val="00B15650"/>
    <w:rsid w:val="00B15C96"/>
    <w:rsid w:val="00B160AF"/>
    <w:rsid w:val="00B16ABE"/>
    <w:rsid w:val="00B16ADA"/>
    <w:rsid w:val="00B16E21"/>
    <w:rsid w:val="00B16EA3"/>
    <w:rsid w:val="00B1708B"/>
    <w:rsid w:val="00B17136"/>
    <w:rsid w:val="00B177FE"/>
    <w:rsid w:val="00B17841"/>
    <w:rsid w:val="00B17AE6"/>
    <w:rsid w:val="00B17E86"/>
    <w:rsid w:val="00B201E9"/>
    <w:rsid w:val="00B20401"/>
    <w:rsid w:val="00B2099A"/>
    <w:rsid w:val="00B21240"/>
    <w:rsid w:val="00B21452"/>
    <w:rsid w:val="00B21824"/>
    <w:rsid w:val="00B21BFB"/>
    <w:rsid w:val="00B21D37"/>
    <w:rsid w:val="00B21D57"/>
    <w:rsid w:val="00B21FFD"/>
    <w:rsid w:val="00B22BEB"/>
    <w:rsid w:val="00B22D94"/>
    <w:rsid w:val="00B22F0C"/>
    <w:rsid w:val="00B234A1"/>
    <w:rsid w:val="00B23A0C"/>
    <w:rsid w:val="00B242B9"/>
    <w:rsid w:val="00B245BF"/>
    <w:rsid w:val="00B2472E"/>
    <w:rsid w:val="00B24735"/>
    <w:rsid w:val="00B24B4B"/>
    <w:rsid w:val="00B24C44"/>
    <w:rsid w:val="00B24F58"/>
    <w:rsid w:val="00B2546D"/>
    <w:rsid w:val="00B25623"/>
    <w:rsid w:val="00B25BFC"/>
    <w:rsid w:val="00B25C2C"/>
    <w:rsid w:val="00B25D63"/>
    <w:rsid w:val="00B261B6"/>
    <w:rsid w:val="00B26982"/>
    <w:rsid w:val="00B26CA4"/>
    <w:rsid w:val="00B26DB6"/>
    <w:rsid w:val="00B26F9D"/>
    <w:rsid w:val="00B2784D"/>
    <w:rsid w:val="00B303CD"/>
    <w:rsid w:val="00B3042D"/>
    <w:rsid w:val="00B30549"/>
    <w:rsid w:val="00B306E0"/>
    <w:rsid w:val="00B3081D"/>
    <w:rsid w:val="00B30DEB"/>
    <w:rsid w:val="00B30ED9"/>
    <w:rsid w:val="00B3126C"/>
    <w:rsid w:val="00B31409"/>
    <w:rsid w:val="00B31B69"/>
    <w:rsid w:val="00B31F95"/>
    <w:rsid w:val="00B32AE9"/>
    <w:rsid w:val="00B32BA7"/>
    <w:rsid w:val="00B32D1F"/>
    <w:rsid w:val="00B32FB5"/>
    <w:rsid w:val="00B334F8"/>
    <w:rsid w:val="00B338CC"/>
    <w:rsid w:val="00B33B57"/>
    <w:rsid w:val="00B33E29"/>
    <w:rsid w:val="00B34145"/>
    <w:rsid w:val="00B34279"/>
    <w:rsid w:val="00B343FA"/>
    <w:rsid w:val="00B3442F"/>
    <w:rsid w:val="00B34D4C"/>
    <w:rsid w:val="00B35445"/>
    <w:rsid w:val="00B3580C"/>
    <w:rsid w:val="00B3623D"/>
    <w:rsid w:val="00B3632F"/>
    <w:rsid w:val="00B36596"/>
    <w:rsid w:val="00B369C2"/>
    <w:rsid w:val="00B36CC9"/>
    <w:rsid w:val="00B36CE6"/>
    <w:rsid w:val="00B37267"/>
    <w:rsid w:val="00B3764D"/>
    <w:rsid w:val="00B37B58"/>
    <w:rsid w:val="00B40199"/>
    <w:rsid w:val="00B4045A"/>
    <w:rsid w:val="00B40509"/>
    <w:rsid w:val="00B40553"/>
    <w:rsid w:val="00B4087D"/>
    <w:rsid w:val="00B408D2"/>
    <w:rsid w:val="00B41699"/>
    <w:rsid w:val="00B41785"/>
    <w:rsid w:val="00B4184A"/>
    <w:rsid w:val="00B4191A"/>
    <w:rsid w:val="00B41C0D"/>
    <w:rsid w:val="00B41E5A"/>
    <w:rsid w:val="00B422F3"/>
    <w:rsid w:val="00B42390"/>
    <w:rsid w:val="00B429CB"/>
    <w:rsid w:val="00B42B3D"/>
    <w:rsid w:val="00B42C7D"/>
    <w:rsid w:val="00B43202"/>
    <w:rsid w:val="00B43295"/>
    <w:rsid w:val="00B432BF"/>
    <w:rsid w:val="00B43632"/>
    <w:rsid w:val="00B43686"/>
    <w:rsid w:val="00B436C5"/>
    <w:rsid w:val="00B43E68"/>
    <w:rsid w:val="00B44052"/>
    <w:rsid w:val="00B440FA"/>
    <w:rsid w:val="00B446F3"/>
    <w:rsid w:val="00B44864"/>
    <w:rsid w:val="00B44899"/>
    <w:rsid w:val="00B44928"/>
    <w:rsid w:val="00B449CE"/>
    <w:rsid w:val="00B44A3C"/>
    <w:rsid w:val="00B44B7D"/>
    <w:rsid w:val="00B451E1"/>
    <w:rsid w:val="00B4539E"/>
    <w:rsid w:val="00B45535"/>
    <w:rsid w:val="00B457E7"/>
    <w:rsid w:val="00B45F97"/>
    <w:rsid w:val="00B46452"/>
    <w:rsid w:val="00B4656B"/>
    <w:rsid w:val="00B465B2"/>
    <w:rsid w:val="00B46AF6"/>
    <w:rsid w:val="00B46B4A"/>
    <w:rsid w:val="00B46B4F"/>
    <w:rsid w:val="00B46C4E"/>
    <w:rsid w:val="00B46F6E"/>
    <w:rsid w:val="00B4781B"/>
    <w:rsid w:val="00B50BC7"/>
    <w:rsid w:val="00B50C3F"/>
    <w:rsid w:val="00B50F4D"/>
    <w:rsid w:val="00B51113"/>
    <w:rsid w:val="00B513CC"/>
    <w:rsid w:val="00B51969"/>
    <w:rsid w:val="00B519BD"/>
    <w:rsid w:val="00B51AEC"/>
    <w:rsid w:val="00B51BBD"/>
    <w:rsid w:val="00B51C22"/>
    <w:rsid w:val="00B51D6B"/>
    <w:rsid w:val="00B51D9B"/>
    <w:rsid w:val="00B520FB"/>
    <w:rsid w:val="00B5213B"/>
    <w:rsid w:val="00B521DC"/>
    <w:rsid w:val="00B525BD"/>
    <w:rsid w:val="00B52886"/>
    <w:rsid w:val="00B52E46"/>
    <w:rsid w:val="00B52EC5"/>
    <w:rsid w:val="00B5309A"/>
    <w:rsid w:val="00B53325"/>
    <w:rsid w:val="00B53451"/>
    <w:rsid w:val="00B5363A"/>
    <w:rsid w:val="00B53647"/>
    <w:rsid w:val="00B53934"/>
    <w:rsid w:val="00B53963"/>
    <w:rsid w:val="00B53BF9"/>
    <w:rsid w:val="00B53D88"/>
    <w:rsid w:val="00B53EF8"/>
    <w:rsid w:val="00B53F51"/>
    <w:rsid w:val="00B5420B"/>
    <w:rsid w:val="00B54497"/>
    <w:rsid w:val="00B54DBE"/>
    <w:rsid w:val="00B54F72"/>
    <w:rsid w:val="00B54F73"/>
    <w:rsid w:val="00B54F8D"/>
    <w:rsid w:val="00B54FDE"/>
    <w:rsid w:val="00B55004"/>
    <w:rsid w:val="00B551D5"/>
    <w:rsid w:val="00B55465"/>
    <w:rsid w:val="00B5546A"/>
    <w:rsid w:val="00B55991"/>
    <w:rsid w:val="00B55CCB"/>
    <w:rsid w:val="00B564AD"/>
    <w:rsid w:val="00B56693"/>
    <w:rsid w:val="00B5690D"/>
    <w:rsid w:val="00B56AB5"/>
    <w:rsid w:val="00B56D44"/>
    <w:rsid w:val="00B56E9F"/>
    <w:rsid w:val="00B5709D"/>
    <w:rsid w:val="00B5716A"/>
    <w:rsid w:val="00B5769B"/>
    <w:rsid w:val="00B577D1"/>
    <w:rsid w:val="00B57934"/>
    <w:rsid w:val="00B57A1E"/>
    <w:rsid w:val="00B57B2B"/>
    <w:rsid w:val="00B57F38"/>
    <w:rsid w:val="00B57F8D"/>
    <w:rsid w:val="00B60085"/>
    <w:rsid w:val="00B600B4"/>
    <w:rsid w:val="00B606F0"/>
    <w:rsid w:val="00B60802"/>
    <w:rsid w:val="00B60FFE"/>
    <w:rsid w:val="00B610D8"/>
    <w:rsid w:val="00B614B8"/>
    <w:rsid w:val="00B6173A"/>
    <w:rsid w:val="00B6175D"/>
    <w:rsid w:val="00B61FF5"/>
    <w:rsid w:val="00B628CC"/>
    <w:rsid w:val="00B62957"/>
    <w:rsid w:val="00B62A11"/>
    <w:rsid w:val="00B62A20"/>
    <w:rsid w:val="00B62A6E"/>
    <w:rsid w:val="00B62D4C"/>
    <w:rsid w:val="00B62E28"/>
    <w:rsid w:val="00B62ED6"/>
    <w:rsid w:val="00B6331A"/>
    <w:rsid w:val="00B6331B"/>
    <w:rsid w:val="00B634B8"/>
    <w:rsid w:val="00B6365F"/>
    <w:rsid w:val="00B63773"/>
    <w:rsid w:val="00B6392D"/>
    <w:rsid w:val="00B6395A"/>
    <w:rsid w:val="00B64029"/>
    <w:rsid w:val="00B64155"/>
    <w:rsid w:val="00B64529"/>
    <w:rsid w:val="00B6463E"/>
    <w:rsid w:val="00B6541A"/>
    <w:rsid w:val="00B6592A"/>
    <w:rsid w:val="00B65BE9"/>
    <w:rsid w:val="00B65D08"/>
    <w:rsid w:val="00B661F9"/>
    <w:rsid w:val="00B662CF"/>
    <w:rsid w:val="00B662D2"/>
    <w:rsid w:val="00B667CF"/>
    <w:rsid w:val="00B670C8"/>
    <w:rsid w:val="00B67443"/>
    <w:rsid w:val="00B6774D"/>
    <w:rsid w:val="00B67BAF"/>
    <w:rsid w:val="00B67D78"/>
    <w:rsid w:val="00B67D79"/>
    <w:rsid w:val="00B67FAA"/>
    <w:rsid w:val="00B70AF0"/>
    <w:rsid w:val="00B70BFF"/>
    <w:rsid w:val="00B70C1B"/>
    <w:rsid w:val="00B70F3B"/>
    <w:rsid w:val="00B71551"/>
    <w:rsid w:val="00B71C4E"/>
    <w:rsid w:val="00B71D6A"/>
    <w:rsid w:val="00B72087"/>
    <w:rsid w:val="00B720BD"/>
    <w:rsid w:val="00B72177"/>
    <w:rsid w:val="00B723FD"/>
    <w:rsid w:val="00B7252A"/>
    <w:rsid w:val="00B72F5E"/>
    <w:rsid w:val="00B72F6F"/>
    <w:rsid w:val="00B73253"/>
    <w:rsid w:val="00B739A0"/>
    <w:rsid w:val="00B73C92"/>
    <w:rsid w:val="00B73D55"/>
    <w:rsid w:val="00B7409E"/>
    <w:rsid w:val="00B741DC"/>
    <w:rsid w:val="00B74BEF"/>
    <w:rsid w:val="00B74E00"/>
    <w:rsid w:val="00B7538F"/>
    <w:rsid w:val="00B7586F"/>
    <w:rsid w:val="00B75A41"/>
    <w:rsid w:val="00B76355"/>
    <w:rsid w:val="00B763CA"/>
    <w:rsid w:val="00B765B2"/>
    <w:rsid w:val="00B76A77"/>
    <w:rsid w:val="00B76CC9"/>
    <w:rsid w:val="00B77203"/>
    <w:rsid w:val="00B77444"/>
    <w:rsid w:val="00B776D0"/>
    <w:rsid w:val="00B777C5"/>
    <w:rsid w:val="00B77A3B"/>
    <w:rsid w:val="00B77ABF"/>
    <w:rsid w:val="00B807C7"/>
    <w:rsid w:val="00B809AC"/>
    <w:rsid w:val="00B80B16"/>
    <w:rsid w:val="00B80CAA"/>
    <w:rsid w:val="00B80EF2"/>
    <w:rsid w:val="00B80F11"/>
    <w:rsid w:val="00B8197F"/>
    <w:rsid w:val="00B81AAD"/>
    <w:rsid w:val="00B81B60"/>
    <w:rsid w:val="00B81DA4"/>
    <w:rsid w:val="00B81DC1"/>
    <w:rsid w:val="00B81F21"/>
    <w:rsid w:val="00B81F42"/>
    <w:rsid w:val="00B82205"/>
    <w:rsid w:val="00B82473"/>
    <w:rsid w:val="00B82619"/>
    <w:rsid w:val="00B827DE"/>
    <w:rsid w:val="00B82D8B"/>
    <w:rsid w:val="00B82D91"/>
    <w:rsid w:val="00B82E6D"/>
    <w:rsid w:val="00B8345A"/>
    <w:rsid w:val="00B83960"/>
    <w:rsid w:val="00B839D0"/>
    <w:rsid w:val="00B839FA"/>
    <w:rsid w:val="00B83AD1"/>
    <w:rsid w:val="00B83BEE"/>
    <w:rsid w:val="00B840D7"/>
    <w:rsid w:val="00B842A6"/>
    <w:rsid w:val="00B845D9"/>
    <w:rsid w:val="00B849C6"/>
    <w:rsid w:val="00B854F7"/>
    <w:rsid w:val="00B860A2"/>
    <w:rsid w:val="00B861D9"/>
    <w:rsid w:val="00B86337"/>
    <w:rsid w:val="00B86392"/>
    <w:rsid w:val="00B86649"/>
    <w:rsid w:val="00B8688B"/>
    <w:rsid w:val="00B86A24"/>
    <w:rsid w:val="00B86A3F"/>
    <w:rsid w:val="00B86C9E"/>
    <w:rsid w:val="00B86DD5"/>
    <w:rsid w:val="00B86EBD"/>
    <w:rsid w:val="00B87081"/>
    <w:rsid w:val="00B87348"/>
    <w:rsid w:val="00B8736A"/>
    <w:rsid w:val="00B87508"/>
    <w:rsid w:val="00B878DB"/>
    <w:rsid w:val="00B87C82"/>
    <w:rsid w:val="00B90225"/>
    <w:rsid w:val="00B90300"/>
    <w:rsid w:val="00B908D2"/>
    <w:rsid w:val="00B90E30"/>
    <w:rsid w:val="00B9141F"/>
    <w:rsid w:val="00B917DC"/>
    <w:rsid w:val="00B919E4"/>
    <w:rsid w:val="00B9288D"/>
    <w:rsid w:val="00B92C36"/>
    <w:rsid w:val="00B92C40"/>
    <w:rsid w:val="00B92D0C"/>
    <w:rsid w:val="00B92E1E"/>
    <w:rsid w:val="00B92F56"/>
    <w:rsid w:val="00B93139"/>
    <w:rsid w:val="00B93196"/>
    <w:rsid w:val="00B93478"/>
    <w:rsid w:val="00B939FB"/>
    <w:rsid w:val="00B93D15"/>
    <w:rsid w:val="00B93F68"/>
    <w:rsid w:val="00B94593"/>
    <w:rsid w:val="00B9467B"/>
    <w:rsid w:val="00B948F7"/>
    <w:rsid w:val="00B94EC6"/>
    <w:rsid w:val="00B95015"/>
    <w:rsid w:val="00B95619"/>
    <w:rsid w:val="00B9567F"/>
    <w:rsid w:val="00B9602B"/>
    <w:rsid w:val="00B9640E"/>
    <w:rsid w:val="00B9671B"/>
    <w:rsid w:val="00B969BF"/>
    <w:rsid w:val="00B9725A"/>
    <w:rsid w:val="00B97347"/>
    <w:rsid w:val="00B973EC"/>
    <w:rsid w:val="00B979F5"/>
    <w:rsid w:val="00B97A7E"/>
    <w:rsid w:val="00B97B36"/>
    <w:rsid w:val="00B97EDE"/>
    <w:rsid w:val="00BA02CE"/>
    <w:rsid w:val="00BA06F9"/>
    <w:rsid w:val="00BA0835"/>
    <w:rsid w:val="00BA141D"/>
    <w:rsid w:val="00BA157F"/>
    <w:rsid w:val="00BA17A7"/>
    <w:rsid w:val="00BA1838"/>
    <w:rsid w:val="00BA1867"/>
    <w:rsid w:val="00BA18ED"/>
    <w:rsid w:val="00BA192C"/>
    <w:rsid w:val="00BA192D"/>
    <w:rsid w:val="00BA1B07"/>
    <w:rsid w:val="00BA1C2E"/>
    <w:rsid w:val="00BA2054"/>
    <w:rsid w:val="00BA2260"/>
    <w:rsid w:val="00BA23FD"/>
    <w:rsid w:val="00BA2937"/>
    <w:rsid w:val="00BA3037"/>
    <w:rsid w:val="00BA329A"/>
    <w:rsid w:val="00BA338E"/>
    <w:rsid w:val="00BA348E"/>
    <w:rsid w:val="00BA3C22"/>
    <w:rsid w:val="00BA3C29"/>
    <w:rsid w:val="00BA3C4E"/>
    <w:rsid w:val="00BA460B"/>
    <w:rsid w:val="00BA4670"/>
    <w:rsid w:val="00BA4A12"/>
    <w:rsid w:val="00BA4E36"/>
    <w:rsid w:val="00BA51BA"/>
    <w:rsid w:val="00BA52F5"/>
    <w:rsid w:val="00BA535C"/>
    <w:rsid w:val="00BA5565"/>
    <w:rsid w:val="00BA57DD"/>
    <w:rsid w:val="00BA586A"/>
    <w:rsid w:val="00BA5B87"/>
    <w:rsid w:val="00BA6186"/>
    <w:rsid w:val="00BA6523"/>
    <w:rsid w:val="00BA673C"/>
    <w:rsid w:val="00BA677B"/>
    <w:rsid w:val="00BA6D99"/>
    <w:rsid w:val="00BA6DDE"/>
    <w:rsid w:val="00BA70EB"/>
    <w:rsid w:val="00BA723E"/>
    <w:rsid w:val="00BA7337"/>
    <w:rsid w:val="00BB0193"/>
    <w:rsid w:val="00BB03DD"/>
    <w:rsid w:val="00BB047A"/>
    <w:rsid w:val="00BB06A2"/>
    <w:rsid w:val="00BB0899"/>
    <w:rsid w:val="00BB08AA"/>
    <w:rsid w:val="00BB0C5D"/>
    <w:rsid w:val="00BB0ED0"/>
    <w:rsid w:val="00BB1191"/>
    <w:rsid w:val="00BB145A"/>
    <w:rsid w:val="00BB1DB1"/>
    <w:rsid w:val="00BB2281"/>
    <w:rsid w:val="00BB268C"/>
    <w:rsid w:val="00BB30BD"/>
    <w:rsid w:val="00BB323A"/>
    <w:rsid w:val="00BB32A1"/>
    <w:rsid w:val="00BB38CF"/>
    <w:rsid w:val="00BB3EDC"/>
    <w:rsid w:val="00BB442B"/>
    <w:rsid w:val="00BB4588"/>
    <w:rsid w:val="00BB46F3"/>
    <w:rsid w:val="00BB480F"/>
    <w:rsid w:val="00BB483B"/>
    <w:rsid w:val="00BB4F85"/>
    <w:rsid w:val="00BB5239"/>
    <w:rsid w:val="00BB523B"/>
    <w:rsid w:val="00BB52AB"/>
    <w:rsid w:val="00BB5DE7"/>
    <w:rsid w:val="00BB61CF"/>
    <w:rsid w:val="00BB6507"/>
    <w:rsid w:val="00BB6A26"/>
    <w:rsid w:val="00BB6C2C"/>
    <w:rsid w:val="00BB6EEB"/>
    <w:rsid w:val="00BB6F45"/>
    <w:rsid w:val="00BB712D"/>
    <w:rsid w:val="00BB743B"/>
    <w:rsid w:val="00BB788B"/>
    <w:rsid w:val="00BB7B79"/>
    <w:rsid w:val="00BB7C44"/>
    <w:rsid w:val="00BB7CE1"/>
    <w:rsid w:val="00BC0180"/>
    <w:rsid w:val="00BC0281"/>
    <w:rsid w:val="00BC05F7"/>
    <w:rsid w:val="00BC0CB2"/>
    <w:rsid w:val="00BC0CD0"/>
    <w:rsid w:val="00BC131D"/>
    <w:rsid w:val="00BC1ED5"/>
    <w:rsid w:val="00BC22F4"/>
    <w:rsid w:val="00BC23D4"/>
    <w:rsid w:val="00BC254F"/>
    <w:rsid w:val="00BC255D"/>
    <w:rsid w:val="00BC2ABE"/>
    <w:rsid w:val="00BC2D42"/>
    <w:rsid w:val="00BC2EAE"/>
    <w:rsid w:val="00BC338B"/>
    <w:rsid w:val="00BC33E7"/>
    <w:rsid w:val="00BC357D"/>
    <w:rsid w:val="00BC3590"/>
    <w:rsid w:val="00BC3972"/>
    <w:rsid w:val="00BC3EAB"/>
    <w:rsid w:val="00BC3F5F"/>
    <w:rsid w:val="00BC443F"/>
    <w:rsid w:val="00BC479A"/>
    <w:rsid w:val="00BC4942"/>
    <w:rsid w:val="00BC4B38"/>
    <w:rsid w:val="00BC4E7C"/>
    <w:rsid w:val="00BC51F2"/>
    <w:rsid w:val="00BC5597"/>
    <w:rsid w:val="00BC5C0F"/>
    <w:rsid w:val="00BC60CA"/>
    <w:rsid w:val="00BC66E7"/>
    <w:rsid w:val="00BC6CD1"/>
    <w:rsid w:val="00BC70FB"/>
    <w:rsid w:val="00BC7B39"/>
    <w:rsid w:val="00BC7DBD"/>
    <w:rsid w:val="00BC7E7E"/>
    <w:rsid w:val="00BC7FFB"/>
    <w:rsid w:val="00BD00D3"/>
    <w:rsid w:val="00BD0168"/>
    <w:rsid w:val="00BD01A4"/>
    <w:rsid w:val="00BD0507"/>
    <w:rsid w:val="00BD0566"/>
    <w:rsid w:val="00BD06CB"/>
    <w:rsid w:val="00BD0769"/>
    <w:rsid w:val="00BD0A1A"/>
    <w:rsid w:val="00BD0DA6"/>
    <w:rsid w:val="00BD0EA7"/>
    <w:rsid w:val="00BD1507"/>
    <w:rsid w:val="00BD1B11"/>
    <w:rsid w:val="00BD1E8F"/>
    <w:rsid w:val="00BD2018"/>
    <w:rsid w:val="00BD28A8"/>
    <w:rsid w:val="00BD2930"/>
    <w:rsid w:val="00BD29FC"/>
    <w:rsid w:val="00BD2A2D"/>
    <w:rsid w:val="00BD2B2C"/>
    <w:rsid w:val="00BD2D96"/>
    <w:rsid w:val="00BD2D98"/>
    <w:rsid w:val="00BD34EC"/>
    <w:rsid w:val="00BD3B70"/>
    <w:rsid w:val="00BD3C1F"/>
    <w:rsid w:val="00BD42B5"/>
    <w:rsid w:val="00BD4D00"/>
    <w:rsid w:val="00BD4E89"/>
    <w:rsid w:val="00BD4F69"/>
    <w:rsid w:val="00BD4FD5"/>
    <w:rsid w:val="00BD5271"/>
    <w:rsid w:val="00BD5901"/>
    <w:rsid w:val="00BD5C13"/>
    <w:rsid w:val="00BD61C6"/>
    <w:rsid w:val="00BD63E2"/>
    <w:rsid w:val="00BD6632"/>
    <w:rsid w:val="00BD67C2"/>
    <w:rsid w:val="00BD6826"/>
    <w:rsid w:val="00BD69EE"/>
    <w:rsid w:val="00BD7040"/>
    <w:rsid w:val="00BD7311"/>
    <w:rsid w:val="00BD74CD"/>
    <w:rsid w:val="00BD7E1B"/>
    <w:rsid w:val="00BE080C"/>
    <w:rsid w:val="00BE0BC2"/>
    <w:rsid w:val="00BE0F1C"/>
    <w:rsid w:val="00BE12FA"/>
    <w:rsid w:val="00BE17CE"/>
    <w:rsid w:val="00BE17DE"/>
    <w:rsid w:val="00BE1BEA"/>
    <w:rsid w:val="00BE1F9B"/>
    <w:rsid w:val="00BE22CD"/>
    <w:rsid w:val="00BE25D5"/>
    <w:rsid w:val="00BE2910"/>
    <w:rsid w:val="00BE2AC7"/>
    <w:rsid w:val="00BE2B9B"/>
    <w:rsid w:val="00BE2EE4"/>
    <w:rsid w:val="00BE2F5F"/>
    <w:rsid w:val="00BE3185"/>
    <w:rsid w:val="00BE3728"/>
    <w:rsid w:val="00BE3767"/>
    <w:rsid w:val="00BE3818"/>
    <w:rsid w:val="00BE3FA8"/>
    <w:rsid w:val="00BE417C"/>
    <w:rsid w:val="00BE5047"/>
    <w:rsid w:val="00BE556C"/>
    <w:rsid w:val="00BE567A"/>
    <w:rsid w:val="00BE56EB"/>
    <w:rsid w:val="00BE616E"/>
    <w:rsid w:val="00BE62E7"/>
    <w:rsid w:val="00BE6350"/>
    <w:rsid w:val="00BE6633"/>
    <w:rsid w:val="00BE6BFA"/>
    <w:rsid w:val="00BE6DD9"/>
    <w:rsid w:val="00BE70A4"/>
    <w:rsid w:val="00BE713A"/>
    <w:rsid w:val="00BE71EF"/>
    <w:rsid w:val="00BE7416"/>
    <w:rsid w:val="00BE7496"/>
    <w:rsid w:val="00BE75C2"/>
    <w:rsid w:val="00BE78FB"/>
    <w:rsid w:val="00BE7AE7"/>
    <w:rsid w:val="00BE7DE2"/>
    <w:rsid w:val="00BE7F01"/>
    <w:rsid w:val="00BE7F4C"/>
    <w:rsid w:val="00BF04EB"/>
    <w:rsid w:val="00BF05C8"/>
    <w:rsid w:val="00BF07C6"/>
    <w:rsid w:val="00BF081F"/>
    <w:rsid w:val="00BF0F76"/>
    <w:rsid w:val="00BF14D5"/>
    <w:rsid w:val="00BF162C"/>
    <w:rsid w:val="00BF16BE"/>
    <w:rsid w:val="00BF1726"/>
    <w:rsid w:val="00BF17BB"/>
    <w:rsid w:val="00BF1ABD"/>
    <w:rsid w:val="00BF1C45"/>
    <w:rsid w:val="00BF1C8D"/>
    <w:rsid w:val="00BF23B3"/>
    <w:rsid w:val="00BF2459"/>
    <w:rsid w:val="00BF28DC"/>
    <w:rsid w:val="00BF2C16"/>
    <w:rsid w:val="00BF2C62"/>
    <w:rsid w:val="00BF2D40"/>
    <w:rsid w:val="00BF3811"/>
    <w:rsid w:val="00BF3891"/>
    <w:rsid w:val="00BF3AE4"/>
    <w:rsid w:val="00BF422D"/>
    <w:rsid w:val="00BF4248"/>
    <w:rsid w:val="00BF4604"/>
    <w:rsid w:val="00BF4798"/>
    <w:rsid w:val="00BF4986"/>
    <w:rsid w:val="00BF4BD7"/>
    <w:rsid w:val="00BF5523"/>
    <w:rsid w:val="00BF55A6"/>
    <w:rsid w:val="00BF5983"/>
    <w:rsid w:val="00BF5C92"/>
    <w:rsid w:val="00BF6021"/>
    <w:rsid w:val="00BF62A9"/>
    <w:rsid w:val="00BF6390"/>
    <w:rsid w:val="00BF64DC"/>
    <w:rsid w:val="00BF68BC"/>
    <w:rsid w:val="00BF70FE"/>
    <w:rsid w:val="00BF7484"/>
    <w:rsid w:val="00BF758A"/>
    <w:rsid w:val="00BF77DF"/>
    <w:rsid w:val="00BF79F3"/>
    <w:rsid w:val="00BF7BAE"/>
    <w:rsid w:val="00BF7EA3"/>
    <w:rsid w:val="00BF7FDA"/>
    <w:rsid w:val="00C0010D"/>
    <w:rsid w:val="00C004EE"/>
    <w:rsid w:val="00C0058B"/>
    <w:rsid w:val="00C00851"/>
    <w:rsid w:val="00C00A8A"/>
    <w:rsid w:val="00C00D18"/>
    <w:rsid w:val="00C00E37"/>
    <w:rsid w:val="00C01619"/>
    <w:rsid w:val="00C0201C"/>
    <w:rsid w:val="00C020F0"/>
    <w:rsid w:val="00C02560"/>
    <w:rsid w:val="00C025E6"/>
    <w:rsid w:val="00C025FF"/>
    <w:rsid w:val="00C027FF"/>
    <w:rsid w:val="00C02BE8"/>
    <w:rsid w:val="00C038AE"/>
    <w:rsid w:val="00C03D69"/>
    <w:rsid w:val="00C03D94"/>
    <w:rsid w:val="00C03F17"/>
    <w:rsid w:val="00C043E7"/>
    <w:rsid w:val="00C04BC2"/>
    <w:rsid w:val="00C04F93"/>
    <w:rsid w:val="00C05316"/>
    <w:rsid w:val="00C05471"/>
    <w:rsid w:val="00C05657"/>
    <w:rsid w:val="00C057E0"/>
    <w:rsid w:val="00C05A42"/>
    <w:rsid w:val="00C05BC6"/>
    <w:rsid w:val="00C05F7D"/>
    <w:rsid w:val="00C064FB"/>
    <w:rsid w:val="00C06770"/>
    <w:rsid w:val="00C068C8"/>
    <w:rsid w:val="00C06B81"/>
    <w:rsid w:val="00C06C4E"/>
    <w:rsid w:val="00C06E76"/>
    <w:rsid w:val="00C07114"/>
    <w:rsid w:val="00C074D4"/>
    <w:rsid w:val="00C0757B"/>
    <w:rsid w:val="00C07A56"/>
    <w:rsid w:val="00C07CF0"/>
    <w:rsid w:val="00C10B96"/>
    <w:rsid w:val="00C10E51"/>
    <w:rsid w:val="00C10FE7"/>
    <w:rsid w:val="00C1119D"/>
    <w:rsid w:val="00C11502"/>
    <w:rsid w:val="00C115CA"/>
    <w:rsid w:val="00C11726"/>
    <w:rsid w:val="00C11B83"/>
    <w:rsid w:val="00C11BC5"/>
    <w:rsid w:val="00C11CF9"/>
    <w:rsid w:val="00C11F4E"/>
    <w:rsid w:val="00C12053"/>
    <w:rsid w:val="00C120DC"/>
    <w:rsid w:val="00C12182"/>
    <w:rsid w:val="00C12707"/>
    <w:rsid w:val="00C12942"/>
    <w:rsid w:val="00C13000"/>
    <w:rsid w:val="00C13220"/>
    <w:rsid w:val="00C133D3"/>
    <w:rsid w:val="00C1340C"/>
    <w:rsid w:val="00C13489"/>
    <w:rsid w:val="00C134A4"/>
    <w:rsid w:val="00C13536"/>
    <w:rsid w:val="00C1386A"/>
    <w:rsid w:val="00C13DFB"/>
    <w:rsid w:val="00C13E70"/>
    <w:rsid w:val="00C140AC"/>
    <w:rsid w:val="00C140EE"/>
    <w:rsid w:val="00C14699"/>
    <w:rsid w:val="00C14BE4"/>
    <w:rsid w:val="00C14FF3"/>
    <w:rsid w:val="00C1570E"/>
    <w:rsid w:val="00C15BA4"/>
    <w:rsid w:val="00C15DD9"/>
    <w:rsid w:val="00C161BE"/>
    <w:rsid w:val="00C162CB"/>
    <w:rsid w:val="00C169D2"/>
    <w:rsid w:val="00C16B43"/>
    <w:rsid w:val="00C16D9D"/>
    <w:rsid w:val="00C16DD9"/>
    <w:rsid w:val="00C1715E"/>
    <w:rsid w:val="00C1724D"/>
    <w:rsid w:val="00C172D0"/>
    <w:rsid w:val="00C178C7"/>
    <w:rsid w:val="00C17B3D"/>
    <w:rsid w:val="00C17F73"/>
    <w:rsid w:val="00C17FE7"/>
    <w:rsid w:val="00C201FF"/>
    <w:rsid w:val="00C2024D"/>
    <w:rsid w:val="00C2036E"/>
    <w:rsid w:val="00C20BD3"/>
    <w:rsid w:val="00C20E3C"/>
    <w:rsid w:val="00C21079"/>
    <w:rsid w:val="00C213C0"/>
    <w:rsid w:val="00C214F2"/>
    <w:rsid w:val="00C216D5"/>
    <w:rsid w:val="00C216FF"/>
    <w:rsid w:val="00C218C7"/>
    <w:rsid w:val="00C219B0"/>
    <w:rsid w:val="00C21EE5"/>
    <w:rsid w:val="00C220AD"/>
    <w:rsid w:val="00C22ECF"/>
    <w:rsid w:val="00C233AB"/>
    <w:rsid w:val="00C23E57"/>
    <w:rsid w:val="00C24229"/>
    <w:rsid w:val="00C24324"/>
    <w:rsid w:val="00C243C5"/>
    <w:rsid w:val="00C2457E"/>
    <w:rsid w:val="00C245F1"/>
    <w:rsid w:val="00C246E5"/>
    <w:rsid w:val="00C25F8D"/>
    <w:rsid w:val="00C26299"/>
    <w:rsid w:val="00C262B8"/>
    <w:rsid w:val="00C2725D"/>
    <w:rsid w:val="00C272EC"/>
    <w:rsid w:val="00C27821"/>
    <w:rsid w:val="00C2785F"/>
    <w:rsid w:val="00C2795F"/>
    <w:rsid w:val="00C305E4"/>
    <w:rsid w:val="00C30964"/>
    <w:rsid w:val="00C30E54"/>
    <w:rsid w:val="00C31B64"/>
    <w:rsid w:val="00C31BAD"/>
    <w:rsid w:val="00C31E33"/>
    <w:rsid w:val="00C32599"/>
    <w:rsid w:val="00C329A8"/>
    <w:rsid w:val="00C32D4E"/>
    <w:rsid w:val="00C32E4C"/>
    <w:rsid w:val="00C33479"/>
    <w:rsid w:val="00C338E9"/>
    <w:rsid w:val="00C33C7E"/>
    <w:rsid w:val="00C3449E"/>
    <w:rsid w:val="00C34599"/>
    <w:rsid w:val="00C3480B"/>
    <w:rsid w:val="00C34890"/>
    <w:rsid w:val="00C34EFB"/>
    <w:rsid w:val="00C35003"/>
    <w:rsid w:val="00C354A4"/>
    <w:rsid w:val="00C35794"/>
    <w:rsid w:val="00C35797"/>
    <w:rsid w:val="00C358D3"/>
    <w:rsid w:val="00C358DD"/>
    <w:rsid w:val="00C35A52"/>
    <w:rsid w:val="00C35E2B"/>
    <w:rsid w:val="00C3607A"/>
    <w:rsid w:val="00C36248"/>
    <w:rsid w:val="00C36349"/>
    <w:rsid w:val="00C36C67"/>
    <w:rsid w:val="00C372CA"/>
    <w:rsid w:val="00C37475"/>
    <w:rsid w:val="00C374AA"/>
    <w:rsid w:val="00C379E6"/>
    <w:rsid w:val="00C37A13"/>
    <w:rsid w:val="00C37B91"/>
    <w:rsid w:val="00C37F64"/>
    <w:rsid w:val="00C4038B"/>
    <w:rsid w:val="00C40C9D"/>
    <w:rsid w:val="00C4165C"/>
    <w:rsid w:val="00C41959"/>
    <w:rsid w:val="00C42236"/>
    <w:rsid w:val="00C42292"/>
    <w:rsid w:val="00C42518"/>
    <w:rsid w:val="00C42CC4"/>
    <w:rsid w:val="00C42DCA"/>
    <w:rsid w:val="00C42FC3"/>
    <w:rsid w:val="00C43173"/>
    <w:rsid w:val="00C436D4"/>
    <w:rsid w:val="00C43CA7"/>
    <w:rsid w:val="00C43EE2"/>
    <w:rsid w:val="00C442A9"/>
    <w:rsid w:val="00C4437B"/>
    <w:rsid w:val="00C443B5"/>
    <w:rsid w:val="00C44497"/>
    <w:rsid w:val="00C44D49"/>
    <w:rsid w:val="00C44F45"/>
    <w:rsid w:val="00C44F48"/>
    <w:rsid w:val="00C45198"/>
    <w:rsid w:val="00C451FC"/>
    <w:rsid w:val="00C453E2"/>
    <w:rsid w:val="00C454BC"/>
    <w:rsid w:val="00C456A5"/>
    <w:rsid w:val="00C45AEF"/>
    <w:rsid w:val="00C45C91"/>
    <w:rsid w:val="00C45D1A"/>
    <w:rsid w:val="00C462EE"/>
    <w:rsid w:val="00C46345"/>
    <w:rsid w:val="00C464DF"/>
    <w:rsid w:val="00C46818"/>
    <w:rsid w:val="00C47151"/>
    <w:rsid w:val="00C4733A"/>
    <w:rsid w:val="00C47744"/>
    <w:rsid w:val="00C47A71"/>
    <w:rsid w:val="00C47C13"/>
    <w:rsid w:val="00C502DF"/>
    <w:rsid w:val="00C5033D"/>
    <w:rsid w:val="00C504F8"/>
    <w:rsid w:val="00C511F0"/>
    <w:rsid w:val="00C51833"/>
    <w:rsid w:val="00C51A31"/>
    <w:rsid w:val="00C5211D"/>
    <w:rsid w:val="00C52356"/>
    <w:rsid w:val="00C52486"/>
    <w:rsid w:val="00C527FA"/>
    <w:rsid w:val="00C5306B"/>
    <w:rsid w:val="00C53311"/>
    <w:rsid w:val="00C53D08"/>
    <w:rsid w:val="00C53F6E"/>
    <w:rsid w:val="00C5405D"/>
    <w:rsid w:val="00C540EC"/>
    <w:rsid w:val="00C54429"/>
    <w:rsid w:val="00C5476A"/>
    <w:rsid w:val="00C54B6F"/>
    <w:rsid w:val="00C55071"/>
    <w:rsid w:val="00C550E6"/>
    <w:rsid w:val="00C55183"/>
    <w:rsid w:val="00C55742"/>
    <w:rsid w:val="00C55A95"/>
    <w:rsid w:val="00C56000"/>
    <w:rsid w:val="00C561C5"/>
    <w:rsid w:val="00C563C2"/>
    <w:rsid w:val="00C5677A"/>
    <w:rsid w:val="00C568D7"/>
    <w:rsid w:val="00C57019"/>
    <w:rsid w:val="00C571D7"/>
    <w:rsid w:val="00C57548"/>
    <w:rsid w:val="00C577FD"/>
    <w:rsid w:val="00C57AF7"/>
    <w:rsid w:val="00C57B0F"/>
    <w:rsid w:val="00C57D66"/>
    <w:rsid w:val="00C57DE7"/>
    <w:rsid w:val="00C57F35"/>
    <w:rsid w:val="00C57F76"/>
    <w:rsid w:val="00C6033E"/>
    <w:rsid w:val="00C605C4"/>
    <w:rsid w:val="00C605E5"/>
    <w:rsid w:val="00C60820"/>
    <w:rsid w:val="00C60935"/>
    <w:rsid w:val="00C60BB0"/>
    <w:rsid w:val="00C60D62"/>
    <w:rsid w:val="00C610DD"/>
    <w:rsid w:val="00C6111C"/>
    <w:rsid w:val="00C612B4"/>
    <w:rsid w:val="00C614C8"/>
    <w:rsid w:val="00C6153F"/>
    <w:rsid w:val="00C6181C"/>
    <w:rsid w:val="00C619FB"/>
    <w:rsid w:val="00C62007"/>
    <w:rsid w:val="00C6226E"/>
    <w:rsid w:val="00C623B7"/>
    <w:rsid w:val="00C630E6"/>
    <w:rsid w:val="00C63392"/>
    <w:rsid w:val="00C633AE"/>
    <w:rsid w:val="00C63C08"/>
    <w:rsid w:val="00C642C5"/>
    <w:rsid w:val="00C643F0"/>
    <w:rsid w:val="00C64CFE"/>
    <w:rsid w:val="00C64F9B"/>
    <w:rsid w:val="00C652A7"/>
    <w:rsid w:val="00C6536E"/>
    <w:rsid w:val="00C6541D"/>
    <w:rsid w:val="00C65A29"/>
    <w:rsid w:val="00C65A6A"/>
    <w:rsid w:val="00C66478"/>
    <w:rsid w:val="00C66705"/>
    <w:rsid w:val="00C66840"/>
    <w:rsid w:val="00C66DE0"/>
    <w:rsid w:val="00C673A8"/>
    <w:rsid w:val="00C70112"/>
    <w:rsid w:val="00C7019B"/>
    <w:rsid w:val="00C70D04"/>
    <w:rsid w:val="00C70FD2"/>
    <w:rsid w:val="00C71093"/>
    <w:rsid w:val="00C71281"/>
    <w:rsid w:val="00C71412"/>
    <w:rsid w:val="00C715AC"/>
    <w:rsid w:val="00C716AA"/>
    <w:rsid w:val="00C7171C"/>
    <w:rsid w:val="00C71EFC"/>
    <w:rsid w:val="00C72495"/>
    <w:rsid w:val="00C72617"/>
    <w:rsid w:val="00C72EE9"/>
    <w:rsid w:val="00C73084"/>
    <w:rsid w:val="00C731CB"/>
    <w:rsid w:val="00C735D8"/>
    <w:rsid w:val="00C73682"/>
    <w:rsid w:val="00C7445E"/>
    <w:rsid w:val="00C744C7"/>
    <w:rsid w:val="00C7463D"/>
    <w:rsid w:val="00C746E3"/>
    <w:rsid w:val="00C748CD"/>
    <w:rsid w:val="00C74912"/>
    <w:rsid w:val="00C74AFB"/>
    <w:rsid w:val="00C74EFB"/>
    <w:rsid w:val="00C750DD"/>
    <w:rsid w:val="00C75CF3"/>
    <w:rsid w:val="00C75D3D"/>
    <w:rsid w:val="00C75D71"/>
    <w:rsid w:val="00C75FD9"/>
    <w:rsid w:val="00C75FF7"/>
    <w:rsid w:val="00C761EB"/>
    <w:rsid w:val="00C7672B"/>
    <w:rsid w:val="00C76CE5"/>
    <w:rsid w:val="00C76D7D"/>
    <w:rsid w:val="00C76E48"/>
    <w:rsid w:val="00C77C7A"/>
    <w:rsid w:val="00C8018A"/>
    <w:rsid w:val="00C803C9"/>
    <w:rsid w:val="00C8062D"/>
    <w:rsid w:val="00C807BB"/>
    <w:rsid w:val="00C807FC"/>
    <w:rsid w:val="00C813B3"/>
    <w:rsid w:val="00C81AE0"/>
    <w:rsid w:val="00C81D43"/>
    <w:rsid w:val="00C81D44"/>
    <w:rsid w:val="00C820FA"/>
    <w:rsid w:val="00C82370"/>
    <w:rsid w:val="00C823A5"/>
    <w:rsid w:val="00C8258E"/>
    <w:rsid w:val="00C82753"/>
    <w:rsid w:val="00C82821"/>
    <w:rsid w:val="00C82E40"/>
    <w:rsid w:val="00C831C8"/>
    <w:rsid w:val="00C8323F"/>
    <w:rsid w:val="00C833A8"/>
    <w:rsid w:val="00C8350A"/>
    <w:rsid w:val="00C83902"/>
    <w:rsid w:val="00C83EEB"/>
    <w:rsid w:val="00C84887"/>
    <w:rsid w:val="00C84B5A"/>
    <w:rsid w:val="00C84DF7"/>
    <w:rsid w:val="00C84E9C"/>
    <w:rsid w:val="00C85238"/>
    <w:rsid w:val="00C8554F"/>
    <w:rsid w:val="00C85754"/>
    <w:rsid w:val="00C85A58"/>
    <w:rsid w:val="00C85F48"/>
    <w:rsid w:val="00C864DD"/>
    <w:rsid w:val="00C86572"/>
    <w:rsid w:val="00C86601"/>
    <w:rsid w:val="00C8716A"/>
    <w:rsid w:val="00C8750E"/>
    <w:rsid w:val="00C879A5"/>
    <w:rsid w:val="00C87F40"/>
    <w:rsid w:val="00C87F4F"/>
    <w:rsid w:val="00C87FB9"/>
    <w:rsid w:val="00C908B0"/>
    <w:rsid w:val="00C908B3"/>
    <w:rsid w:val="00C908C9"/>
    <w:rsid w:val="00C90B68"/>
    <w:rsid w:val="00C90E30"/>
    <w:rsid w:val="00C90E40"/>
    <w:rsid w:val="00C9134D"/>
    <w:rsid w:val="00C918CE"/>
    <w:rsid w:val="00C91B61"/>
    <w:rsid w:val="00C91E3B"/>
    <w:rsid w:val="00C91E4B"/>
    <w:rsid w:val="00C91E67"/>
    <w:rsid w:val="00C91EBF"/>
    <w:rsid w:val="00C921B9"/>
    <w:rsid w:val="00C9243B"/>
    <w:rsid w:val="00C927A5"/>
    <w:rsid w:val="00C9280D"/>
    <w:rsid w:val="00C92962"/>
    <w:rsid w:val="00C9329A"/>
    <w:rsid w:val="00C932F5"/>
    <w:rsid w:val="00C9379F"/>
    <w:rsid w:val="00C93977"/>
    <w:rsid w:val="00C93A7E"/>
    <w:rsid w:val="00C93AAD"/>
    <w:rsid w:val="00C93C0D"/>
    <w:rsid w:val="00C93ED8"/>
    <w:rsid w:val="00C94062"/>
    <w:rsid w:val="00C942C7"/>
    <w:rsid w:val="00C94910"/>
    <w:rsid w:val="00C94A98"/>
    <w:rsid w:val="00C94FA4"/>
    <w:rsid w:val="00C9505C"/>
    <w:rsid w:val="00C951E8"/>
    <w:rsid w:val="00C9544B"/>
    <w:rsid w:val="00C95495"/>
    <w:rsid w:val="00C959DB"/>
    <w:rsid w:val="00C95C8A"/>
    <w:rsid w:val="00C95CE5"/>
    <w:rsid w:val="00C95F58"/>
    <w:rsid w:val="00C96736"/>
    <w:rsid w:val="00C96809"/>
    <w:rsid w:val="00C96E52"/>
    <w:rsid w:val="00C972E1"/>
    <w:rsid w:val="00C9783B"/>
    <w:rsid w:val="00CA0233"/>
    <w:rsid w:val="00CA0321"/>
    <w:rsid w:val="00CA08F7"/>
    <w:rsid w:val="00CA0AC4"/>
    <w:rsid w:val="00CA0D42"/>
    <w:rsid w:val="00CA0E18"/>
    <w:rsid w:val="00CA1856"/>
    <w:rsid w:val="00CA1CB0"/>
    <w:rsid w:val="00CA2445"/>
    <w:rsid w:val="00CA27D3"/>
    <w:rsid w:val="00CA2AEA"/>
    <w:rsid w:val="00CA2DC2"/>
    <w:rsid w:val="00CA2E0E"/>
    <w:rsid w:val="00CA3925"/>
    <w:rsid w:val="00CA3FFB"/>
    <w:rsid w:val="00CA4471"/>
    <w:rsid w:val="00CA4741"/>
    <w:rsid w:val="00CA4CAC"/>
    <w:rsid w:val="00CA4CB1"/>
    <w:rsid w:val="00CA4DDD"/>
    <w:rsid w:val="00CA51F1"/>
    <w:rsid w:val="00CA56BD"/>
    <w:rsid w:val="00CA5CA6"/>
    <w:rsid w:val="00CA5E75"/>
    <w:rsid w:val="00CA5F15"/>
    <w:rsid w:val="00CA5F3B"/>
    <w:rsid w:val="00CA5F90"/>
    <w:rsid w:val="00CA5F95"/>
    <w:rsid w:val="00CA5FF3"/>
    <w:rsid w:val="00CA62F4"/>
    <w:rsid w:val="00CA667C"/>
    <w:rsid w:val="00CA6A00"/>
    <w:rsid w:val="00CA6C71"/>
    <w:rsid w:val="00CA7150"/>
    <w:rsid w:val="00CA7312"/>
    <w:rsid w:val="00CA7593"/>
    <w:rsid w:val="00CA7B23"/>
    <w:rsid w:val="00CA7BDC"/>
    <w:rsid w:val="00CA7E6B"/>
    <w:rsid w:val="00CB0114"/>
    <w:rsid w:val="00CB0534"/>
    <w:rsid w:val="00CB0D9E"/>
    <w:rsid w:val="00CB0EC3"/>
    <w:rsid w:val="00CB0F14"/>
    <w:rsid w:val="00CB16BD"/>
    <w:rsid w:val="00CB18F9"/>
    <w:rsid w:val="00CB1923"/>
    <w:rsid w:val="00CB2303"/>
    <w:rsid w:val="00CB2386"/>
    <w:rsid w:val="00CB23C7"/>
    <w:rsid w:val="00CB2950"/>
    <w:rsid w:val="00CB29F4"/>
    <w:rsid w:val="00CB2A8C"/>
    <w:rsid w:val="00CB2FA6"/>
    <w:rsid w:val="00CB34E6"/>
    <w:rsid w:val="00CB374E"/>
    <w:rsid w:val="00CB3B4E"/>
    <w:rsid w:val="00CB3F9B"/>
    <w:rsid w:val="00CB423A"/>
    <w:rsid w:val="00CB4469"/>
    <w:rsid w:val="00CB46ED"/>
    <w:rsid w:val="00CB48DD"/>
    <w:rsid w:val="00CB4A30"/>
    <w:rsid w:val="00CB4B86"/>
    <w:rsid w:val="00CB4E12"/>
    <w:rsid w:val="00CB4E87"/>
    <w:rsid w:val="00CB4EF4"/>
    <w:rsid w:val="00CB5119"/>
    <w:rsid w:val="00CB5240"/>
    <w:rsid w:val="00CB5622"/>
    <w:rsid w:val="00CB568F"/>
    <w:rsid w:val="00CB5C08"/>
    <w:rsid w:val="00CB5FF9"/>
    <w:rsid w:val="00CB61C9"/>
    <w:rsid w:val="00CB67A7"/>
    <w:rsid w:val="00CB6A93"/>
    <w:rsid w:val="00CB6E27"/>
    <w:rsid w:val="00CB6FC2"/>
    <w:rsid w:val="00CC03EC"/>
    <w:rsid w:val="00CC0AB7"/>
    <w:rsid w:val="00CC0E47"/>
    <w:rsid w:val="00CC0EB4"/>
    <w:rsid w:val="00CC1E56"/>
    <w:rsid w:val="00CC1F25"/>
    <w:rsid w:val="00CC2F28"/>
    <w:rsid w:val="00CC3B28"/>
    <w:rsid w:val="00CC4187"/>
    <w:rsid w:val="00CC4293"/>
    <w:rsid w:val="00CC4790"/>
    <w:rsid w:val="00CC4B50"/>
    <w:rsid w:val="00CC50E5"/>
    <w:rsid w:val="00CC5611"/>
    <w:rsid w:val="00CC5648"/>
    <w:rsid w:val="00CC5B97"/>
    <w:rsid w:val="00CC5DB1"/>
    <w:rsid w:val="00CC5E4A"/>
    <w:rsid w:val="00CC6055"/>
    <w:rsid w:val="00CC6B28"/>
    <w:rsid w:val="00CC6CDD"/>
    <w:rsid w:val="00CC7005"/>
    <w:rsid w:val="00CC71F8"/>
    <w:rsid w:val="00CC7212"/>
    <w:rsid w:val="00CC7264"/>
    <w:rsid w:val="00CC74B0"/>
    <w:rsid w:val="00CC78CD"/>
    <w:rsid w:val="00CC7F55"/>
    <w:rsid w:val="00CD0030"/>
    <w:rsid w:val="00CD06D1"/>
    <w:rsid w:val="00CD0ACC"/>
    <w:rsid w:val="00CD0B82"/>
    <w:rsid w:val="00CD0E87"/>
    <w:rsid w:val="00CD1077"/>
    <w:rsid w:val="00CD12FA"/>
    <w:rsid w:val="00CD13F1"/>
    <w:rsid w:val="00CD1717"/>
    <w:rsid w:val="00CD175F"/>
    <w:rsid w:val="00CD18FF"/>
    <w:rsid w:val="00CD191A"/>
    <w:rsid w:val="00CD1FE4"/>
    <w:rsid w:val="00CD2309"/>
    <w:rsid w:val="00CD2632"/>
    <w:rsid w:val="00CD27AB"/>
    <w:rsid w:val="00CD27C1"/>
    <w:rsid w:val="00CD296A"/>
    <w:rsid w:val="00CD2BE9"/>
    <w:rsid w:val="00CD2E96"/>
    <w:rsid w:val="00CD3485"/>
    <w:rsid w:val="00CD3722"/>
    <w:rsid w:val="00CD3889"/>
    <w:rsid w:val="00CD3C15"/>
    <w:rsid w:val="00CD4473"/>
    <w:rsid w:val="00CD461C"/>
    <w:rsid w:val="00CD47AB"/>
    <w:rsid w:val="00CD4C04"/>
    <w:rsid w:val="00CD4C25"/>
    <w:rsid w:val="00CD4EA6"/>
    <w:rsid w:val="00CD4EAB"/>
    <w:rsid w:val="00CD5065"/>
    <w:rsid w:val="00CD53B5"/>
    <w:rsid w:val="00CD5C8C"/>
    <w:rsid w:val="00CD5E03"/>
    <w:rsid w:val="00CD5EEE"/>
    <w:rsid w:val="00CD600D"/>
    <w:rsid w:val="00CD6406"/>
    <w:rsid w:val="00CD6666"/>
    <w:rsid w:val="00CD6FD6"/>
    <w:rsid w:val="00CD7848"/>
    <w:rsid w:val="00CD7DFF"/>
    <w:rsid w:val="00CE06DB"/>
    <w:rsid w:val="00CE0752"/>
    <w:rsid w:val="00CE07A9"/>
    <w:rsid w:val="00CE087D"/>
    <w:rsid w:val="00CE087E"/>
    <w:rsid w:val="00CE0C23"/>
    <w:rsid w:val="00CE0E25"/>
    <w:rsid w:val="00CE1183"/>
    <w:rsid w:val="00CE12C3"/>
    <w:rsid w:val="00CE1CC8"/>
    <w:rsid w:val="00CE202E"/>
    <w:rsid w:val="00CE23E2"/>
    <w:rsid w:val="00CE269C"/>
    <w:rsid w:val="00CE27AC"/>
    <w:rsid w:val="00CE2D59"/>
    <w:rsid w:val="00CE3C16"/>
    <w:rsid w:val="00CE3F26"/>
    <w:rsid w:val="00CE4149"/>
    <w:rsid w:val="00CE417F"/>
    <w:rsid w:val="00CE444C"/>
    <w:rsid w:val="00CE4694"/>
    <w:rsid w:val="00CE47C3"/>
    <w:rsid w:val="00CE47EA"/>
    <w:rsid w:val="00CE4C70"/>
    <w:rsid w:val="00CE4D9F"/>
    <w:rsid w:val="00CE50A4"/>
    <w:rsid w:val="00CE5378"/>
    <w:rsid w:val="00CE554B"/>
    <w:rsid w:val="00CE57D2"/>
    <w:rsid w:val="00CE5903"/>
    <w:rsid w:val="00CE593B"/>
    <w:rsid w:val="00CE5DE3"/>
    <w:rsid w:val="00CE5E31"/>
    <w:rsid w:val="00CE615F"/>
    <w:rsid w:val="00CE6876"/>
    <w:rsid w:val="00CE6BAF"/>
    <w:rsid w:val="00CE6D57"/>
    <w:rsid w:val="00CE6F7C"/>
    <w:rsid w:val="00CE7553"/>
    <w:rsid w:val="00CE76D9"/>
    <w:rsid w:val="00CF08C6"/>
    <w:rsid w:val="00CF0A0A"/>
    <w:rsid w:val="00CF1038"/>
    <w:rsid w:val="00CF1048"/>
    <w:rsid w:val="00CF1390"/>
    <w:rsid w:val="00CF18B9"/>
    <w:rsid w:val="00CF1E0D"/>
    <w:rsid w:val="00CF23C7"/>
    <w:rsid w:val="00CF2498"/>
    <w:rsid w:val="00CF2C59"/>
    <w:rsid w:val="00CF32EB"/>
    <w:rsid w:val="00CF357D"/>
    <w:rsid w:val="00CF35FD"/>
    <w:rsid w:val="00CF38A9"/>
    <w:rsid w:val="00CF433F"/>
    <w:rsid w:val="00CF44B7"/>
    <w:rsid w:val="00CF466C"/>
    <w:rsid w:val="00CF46C9"/>
    <w:rsid w:val="00CF47A2"/>
    <w:rsid w:val="00CF4D1C"/>
    <w:rsid w:val="00CF4DEC"/>
    <w:rsid w:val="00CF50DA"/>
    <w:rsid w:val="00CF5335"/>
    <w:rsid w:val="00CF53F6"/>
    <w:rsid w:val="00CF568F"/>
    <w:rsid w:val="00CF5A20"/>
    <w:rsid w:val="00CF5F94"/>
    <w:rsid w:val="00CF62EB"/>
    <w:rsid w:val="00CF6683"/>
    <w:rsid w:val="00CF6787"/>
    <w:rsid w:val="00CF6B92"/>
    <w:rsid w:val="00CF6F34"/>
    <w:rsid w:val="00CF7247"/>
    <w:rsid w:val="00CF768E"/>
    <w:rsid w:val="00CF7773"/>
    <w:rsid w:val="00CF785D"/>
    <w:rsid w:val="00CF78CB"/>
    <w:rsid w:val="00CF79B3"/>
    <w:rsid w:val="00CF7E42"/>
    <w:rsid w:val="00CF7FA4"/>
    <w:rsid w:val="00D0034C"/>
    <w:rsid w:val="00D004AE"/>
    <w:rsid w:val="00D00DC8"/>
    <w:rsid w:val="00D00E61"/>
    <w:rsid w:val="00D00FA8"/>
    <w:rsid w:val="00D01139"/>
    <w:rsid w:val="00D01157"/>
    <w:rsid w:val="00D01163"/>
    <w:rsid w:val="00D0124D"/>
    <w:rsid w:val="00D01410"/>
    <w:rsid w:val="00D01844"/>
    <w:rsid w:val="00D02337"/>
    <w:rsid w:val="00D02493"/>
    <w:rsid w:val="00D02498"/>
    <w:rsid w:val="00D02616"/>
    <w:rsid w:val="00D02F27"/>
    <w:rsid w:val="00D034D3"/>
    <w:rsid w:val="00D036A4"/>
    <w:rsid w:val="00D036EE"/>
    <w:rsid w:val="00D037B8"/>
    <w:rsid w:val="00D03B8C"/>
    <w:rsid w:val="00D04004"/>
    <w:rsid w:val="00D04052"/>
    <w:rsid w:val="00D0448F"/>
    <w:rsid w:val="00D0457F"/>
    <w:rsid w:val="00D046CA"/>
    <w:rsid w:val="00D049DC"/>
    <w:rsid w:val="00D04BA5"/>
    <w:rsid w:val="00D04BED"/>
    <w:rsid w:val="00D05021"/>
    <w:rsid w:val="00D05186"/>
    <w:rsid w:val="00D055F3"/>
    <w:rsid w:val="00D05B8A"/>
    <w:rsid w:val="00D061C8"/>
    <w:rsid w:val="00D06534"/>
    <w:rsid w:val="00D068FD"/>
    <w:rsid w:val="00D069F1"/>
    <w:rsid w:val="00D06A5D"/>
    <w:rsid w:val="00D06B14"/>
    <w:rsid w:val="00D06BA4"/>
    <w:rsid w:val="00D06D28"/>
    <w:rsid w:val="00D06E21"/>
    <w:rsid w:val="00D06EB4"/>
    <w:rsid w:val="00D0759D"/>
    <w:rsid w:val="00D0775A"/>
    <w:rsid w:val="00D07F18"/>
    <w:rsid w:val="00D1080E"/>
    <w:rsid w:val="00D1081F"/>
    <w:rsid w:val="00D109C8"/>
    <w:rsid w:val="00D10B3D"/>
    <w:rsid w:val="00D1138A"/>
    <w:rsid w:val="00D11412"/>
    <w:rsid w:val="00D11421"/>
    <w:rsid w:val="00D11493"/>
    <w:rsid w:val="00D11DE7"/>
    <w:rsid w:val="00D11FFF"/>
    <w:rsid w:val="00D12485"/>
    <w:rsid w:val="00D12CB3"/>
    <w:rsid w:val="00D12ED4"/>
    <w:rsid w:val="00D1329A"/>
    <w:rsid w:val="00D13345"/>
    <w:rsid w:val="00D134FB"/>
    <w:rsid w:val="00D13624"/>
    <w:rsid w:val="00D13674"/>
    <w:rsid w:val="00D13BCB"/>
    <w:rsid w:val="00D1415B"/>
    <w:rsid w:val="00D14247"/>
    <w:rsid w:val="00D149E7"/>
    <w:rsid w:val="00D14ADF"/>
    <w:rsid w:val="00D14C6E"/>
    <w:rsid w:val="00D14EDF"/>
    <w:rsid w:val="00D14FCB"/>
    <w:rsid w:val="00D15029"/>
    <w:rsid w:val="00D154A6"/>
    <w:rsid w:val="00D15557"/>
    <w:rsid w:val="00D15623"/>
    <w:rsid w:val="00D15C71"/>
    <w:rsid w:val="00D15EDB"/>
    <w:rsid w:val="00D161FD"/>
    <w:rsid w:val="00D16691"/>
    <w:rsid w:val="00D16A68"/>
    <w:rsid w:val="00D16F24"/>
    <w:rsid w:val="00D1702F"/>
    <w:rsid w:val="00D174FB"/>
    <w:rsid w:val="00D17C54"/>
    <w:rsid w:val="00D17D46"/>
    <w:rsid w:val="00D2065F"/>
    <w:rsid w:val="00D20A8E"/>
    <w:rsid w:val="00D20A8F"/>
    <w:rsid w:val="00D20B8E"/>
    <w:rsid w:val="00D20CA2"/>
    <w:rsid w:val="00D2115D"/>
    <w:rsid w:val="00D21CFC"/>
    <w:rsid w:val="00D21E62"/>
    <w:rsid w:val="00D22066"/>
    <w:rsid w:val="00D2209C"/>
    <w:rsid w:val="00D22295"/>
    <w:rsid w:val="00D22319"/>
    <w:rsid w:val="00D22CDE"/>
    <w:rsid w:val="00D22D39"/>
    <w:rsid w:val="00D22EC5"/>
    <w:rsid w:val="00D2352B"/>
    <w:rsid w:val="00D2365E"/>
    <w:rsid w:val="00D23C0A"/>
    <w:rsid w:val="00D23D2D"/>
    <w:rsid w:val="00D23DCB"/>
    <w:rsid w:val="00D24840"/>
    <w:rsid w:val="00D24E71"/>
    <w:rsid w:val="00D2534B"/>
    <w:rsid w:val="00D253BD"/>
    <w:rsid w:val="00D25975"/>
    <w:rsid w:val="00D25DCD"/>
    <w:rsid w:val="00D25E07"/>
    <w:rsid w:val="00D26428"/>
    <w:rsid w:val="00D266C1"/>
    <w:rsid w:val="00D26A8B"/>
    <w:rsid w:val="00D270D9"/>
    <w:rsid w:val="00D270F4"/>
    <w:rsid w:val="00D27474"/>
    <w:rsid w:val="00D27EE6"/>
    <w:rsid w:val="00D30442"/>
    <w:rsid w:val="00D30909"/>
    <w:rsid w:val="00D30C8D"/>
    <w:rsid w:val="00D30CB0"/>
    <w:rsid w:val="00D31413"/>
    <w:rsid w:val="00D314AC"/>
    <w:rsid w:val="00D322DF"/>
    <w:rsid w:val="00D327A4"/>
    <w:rsid w:val="00D32A51"/>
    <w:rsid w:val="00D32BD7"/>
    <w:rsid w:val="00D32D39"/>
    <w:rsid w:val="00D32D62"/>
    <w:rsid w:val="00D33145"/>
    <w:rsid w:val="00D331E5"/>
    <w:rsid w:val="00D33450"/>
    <w:rsid w:val="00D33512"/>
    <w:rsid w:val="00D33965"/>
    <w:rsid w:val="00D33A26"/>
    <w:rsid w:val="00D33CEA"/>
    <w:rsid w:val="00D342CE"/>
    <w:rsid w:val="00D342FF"/>
    <w:rsid w:val="00D34324"/>
    <w:rsid w:val="00D34501"/>
    <w:rsid w:val="00D34B4A"/>
    <w:rsid w:val="00D34CAA"/>
    <w:rsid w:val="00D34E15"/>
    <w:rsid w:val="00D353FB"/>
    <w:rsid w:val="00D3560F"/>
    <w:rsid w:val="00D35804"/>
    <w:rsid w:val="00D35A0F"/>
    <w:rsid w:val="00D35A91"/>
    <w:rsid w:val="00D36E17"/>
    <w:rsid w:val="00D36EFF"/>
    <w:rsid w:val="00D37289"/>
    <w:rsid w:val="00D37372"/>
    <w:rsid w:val="00D37492"/>
    <w:rsid w:val="00D4040F"/>
    <w:rsid w:val="00D4044E"/>
    <w:rsid w:val="00D40606"/>
    <w:rsid w:val="00D406FC"/>
    <w:rsid w:val="00D4074F"/>
    <w:rsid w:val="00D4093E"/>
    <w:rsid w:val="00D409C3"/>
    <w:rsid w:val="00D40AAB"/>
    <w:rsid w:val="00D41044"/>
    <w:rsid w:val="00D411E0"/>
    <w:rsid w:val="00D412DF"/>
    <w:rsid w:val="00D41656"/>
    <w:rsid w:val="00D41674"/>
    <w:rsid w:val="00D4178A"/>
    <w:rsid w:val="00D418A6"/>
    <w:rsid w:val="00D41B16"/>
    <w:rsid w:val="00D41EDD"/>
    <w:rsid w:val="00D41FFF"/>
    <w:rsid w:val="00D42416"/>
    <w:rsid w:val="00D42653"/>
    <w:rsid w:val="00D42717"/>
    <w:rsid w:val="00D42791"/>
    <w:rsid w:val="00D43405"/>
    <w:rsid w:val="00D43814"/>
    <w:rsid w:val="00D43BF5"/>
    <w:rsid w:val="00D43EAF"/>
    <w:rsid w:val="00D447C6"/>
    <w:rsid w:val="00D4499A"/>
    <w:rsid w:val="00D44E18"/>
    <w:rsid w:val="00D44E33"/>
    <w:rsid w:val="00D4526B"/>
    <w:rsid w:val="00D45276"/>
    <w:rsid w:val="00D4567E"/>
    <w:rsid w:val="00D4598E"/>
    <w:rsid w:val="00D45FD3"/>
    <w:rsid w:val="00D46108"/>
    <w:rsid w:val="00D465C3"/>
    <w:rsid w:val="00D4669B"/>
    <w:rsid w:val="00D46ACC"/>
    <w:rsid w:val="00D4721A"/>
    <w:rsid w:val="00D47724"/>
    <w:rsid w:val="00D50506"/>
    <w:rsid w:val="00D50D21"/>
    <w:rsid w:val="00D50F2F"/>
    <w:rsid w:val="00D5145D"/>
    <w:rsid w:val="00D514F7"/>
    <w:rsid w:val="00D51561"/>
    <w:rsid w:val="00D5159E"/>
    <w:rsid w:val="00D519E9"/>
    <w:rsid w:val="00D520A8"/>
    <w:rsid w:val="00D522A8"/>
    <w:rsid w:val="00D523F1"/>
    <w:rsid w:val="00D525B1"/>
    <w:rsid w:val="00D52C70"/>
    <w:rsid w:val="00D52F0B"/>
    <w:rsid w:val="00D5308F"/>
    <w:rsid w:val="00D53225"/>
    <w:rsid w:val="00D53392"/>
    <w:rsid w:val="00D53429"/>
    <w:rsid w:val="00D53584"/>
    <w:rsid w:val="00D54000"/>
    <w:rsid w:val="00D54015"/>
    <w:rsid w:val="00D54361"/>
    <w:rsid w:val="00D54434"/>
    <w:rsid w:val="00D546BF"/>
    <w:rsid w:val="00D54ABA"/>
    <w:rsid w:val="00D54CFA"/>
    <w:rsid w:val="00D54E9C"/>
    <w:rsid w:val="00D54FC2"/>
    <w:rsid w:val="00D550FE"/>
    <w:rsid w:val="00D5524C"/>
    <w:rsid w:val="00D554D0"/>
    <w:rsid w:val="00D55A44"/>
    <w:rsid w:val="00D55CF5"/>
    <w:rsid w:val="00D56852"/>
    <w:rsid w:val="00D56ACD"/>
    <w:rsid w:val="00D57284"/>
    <w:rsid w:val="00D57B72"/>
    <w:rsid w:val="00D57DD6"/>
    <w:rsid w:val="00D60093"/>
    <w:rsid w:val="00D60119"/>
    <w:rsid w:val="00D60447"/>
    <w:rsid w:val="00D60B0F"/>
    <w:rsid w:val="00D60D2F"/>
    <w:rsid w:val="00D612CF"/>
    <w:rsid w:val="00D6155B"/>
    <w:rsid w:val="00D615CE"/>
    <w:rsid w:val="00D61923"/>
    <w:rsid w:val="00D619F1"/>
    <w:rsid w:val="00D61FF1"/>
    <w:rsid w:val="00D622B0"/>
    <w:rsid w:val="00D622FA"/>
    <w:rsid w:val="00D62770"/>
    <w:rsid w:val="00D62EFA"/>
    <w:rsid w:val="00D62FDC"/>
    <w:rsid w:val="00D6305D"/>
    <w:rsid w:val="00D63983"/>
    <w:rsid w:val="00D63A7B"/>
    <w:rsid w:val="00D63AE7"/>
    <w:rsid w:val="00D642BF"/>
    <w:rsid w:val="00D64363"/>
    <w:rsid w:val="00D64458"/>
    <w:rsid w:val="00D64521"/>
    <w:rsid w:val="00D645F9"/>
    <w:rsid w:val="00D6485C"/>
    <w:rsid w:val="00D64CD1"/>
    <w:rsid w:val="00D64E4D"/>
    <w:rsid w:val="00D65140"/>
    <w:rsid w:val="00D65193"/>
    <w:rsid w:val="00D659E4"/>
    <w:rsid w:val="00D659F5"/>
    <w:rsid w:val="00D65C17"/>
    <w:rsid w:val="00D65C45"/>
    <w:rsid w:val="00D66528"/>
    <w:rsid w:val="00D66DF1"/>
    <w:rsid w:val="00D67313"/>
    <w:rsid w:val="00D673A9"/>
    <w:rsid w:val="00D675D7"/>
    <w:rsid w:val="00D677FE"/>
    <w:rsid w:val="00D67FF7"/>
    <w:rsid w:val="00D7005F"/>
    <w:rsid w:val="00D70467"/>
    <w:rsid w:val="00D704CB"/>
    <w:rsid w:val="00D70E0B"/>
    <w:rsid w:val="00D70EF2"/>
    <w:rsid w:val="00D7137F"/>
    <w:rsid w:val="00D71521"/>
    <w:rsid w:val="00D718E8"/>
    <w:rsid w:val="00D71C3D"/>
    <w:rsid w:val="00D71E85"/>
    <w:rsid w:val="00D71EF2"/>
    <w:rsid w:val="00D71F84"/>
    <w:rsid w:val="00D72029"/>
    <w:rsid w:val="00D725CC"/>
    <w:rsid w:val="00D72701"/>
    <w:rsid w:val="00D72A96"/>
    <w:rsid w:val="00D72C53"/>
    <w:rsid w:val="00D72C7B"/>
    <w:rsid w:val="00D72D5A"/>
    <w:rsid w:val="00D72FE9"/>
    <w:rsid w:val="00D73086"/>
    <w:rsid w:val="00D730FA"/>
    <w:rsid w:val="00D732A8"/>
    <w:rsid w:val="00D732F2"/>
    <w:rsid w:val="00D73656"/>
    <w:rsid w:val="00D73848"/>
    <w:rsid w:val="00D73D9F"/>
    <w:rsid w:val="00D7427A"/>
    <w:rsid w:val="00D7460A"/>
    <w:rsid w:val="00D74AD9"/>
    <w:rsid w:val="00D74FFC"/>
    <w:rsid w:val="00D75020"/>
    <w:rsid w:val="00D7522D"/>
    <w:rsid w:val="00D753CB"/>
    <w:rsid w:val="00D75DC5"/>
    <w:rsid w:val="00D7635D"/>
    <w:rsid w:val="00D76521"/>
    <w:rsid w:val="00D765D8"/>
    <w:rsid w:val="00D76BE0"/>
    <w:rsid w:val="00D76E39"/>
    <w:rsid w:val="00D77061"/>
    <w:rsid w:val="00D776CF"/>
    <w:rsid w:val="00D7799C"/>
    <w:rsid w:val="00D77FD9"/>
    <w:rsid w:val="00D8003A"/>
    <w:rsid w:val="00D804BB"/>
    <w:rsid w:val="00D807E8"/>
    <w:rsid w:val="00D80950"/>
    <w:rsid w:val="00D80D34"/>
    <w:rsid w:val="00D81147"/>
    <w:rsid w:val="00D811F9"/>
    <w:rsid w:val="00D81223"/>
    <w:rsid w:val="00D8129B"/>
    <w:rsid w:val="00D81CAD"/>
    <w:rsid w:val="00D82801"/>
    <w:rsid w:val="00D829B8"/>
    <w:rsid w:val="00D82EB4"/>
    <w:rsid w:val="00D83025"/>
    <w:rsid w:val="00D8306C"/>
    <w:rsid w:val="00D83376"/>
    <w:rsid w:val="00D834B2"/>
    <w:rsid w:val="00D838DC"/>
    <w:rsid w:val="00D83AB1"/>
    <w:rsid w:val="00D83F8B"/>
    <w:rsid w:val="00D8409D"/>
    <w:rsid w:val="00D8434D"/>
    <w:rsid w:val="00D8482F"/>
    <w:rsid w:val="00D8493E"/>
    <w:rsid w:val="00D84FA5"/>
    <w:rsid w:val="00D85C78"/>
    <w:rsid w:val="00D8645E"/>
    <w:rsid w:val="00D864B5"/>
    <w:rsid w:val="00D864EC"/>
    <w:rsid w:val="00D87C38"/>
    <w:rsid w:val="00D907C4"/>
    <w:rsid w:val="00D90A41"/>
    <w:rsid w:val="00D90D93"/>
    <w:rsid w:val="00D90E26"/>
    <w:rsid w:val="00D91285"/>
    <w:rsid w:val="00D916B0"/>
    <w:rsid w:val="00D92148"/>
    <w:rsid w:val="00D92395"/>
    <w:rsid w:val="00D927FF"/>
    <w:rsid w:val="00D92BB5"/>
    <w:rsid w:val="00D93017"/>
    <w:rsid w:val="00D934E3"/>
    <w:rsid w:val="00D936A4"/>
    <w:rsid w:val="00D937B1"/>
    <w:rsid w:val="00D93C2C"/>
    <w:rsid w:val="00D93FFB"/>
    <w:rsid w:val="00D94214"/>
    <w:rsid w:val="00D94297"/>
    <w:rsid w:val="00D94426"/>
    <w:rsid w:val="00D9448F"/>
    <w:rsid w:val="00D94897"/>
    <w:rsid w:val="00D94BEA"/>
    <w:rsid w:val="00D94E92"/>
    <w:rsid w:val="00D95390"/>
    <w:rsid w:val="00D9556B"/>
    <w:rsid w:val="00D9585E"/>
    <w:rsid w:val="00D959CC"/>
    <w:rsid w:val="00D9633F"/>
    <w:rsid w:val="00D963B6"/>
    <w:rsid w:val="00D96444"/>
    <w:rsid w:val="00D96488"/>
    <w:rsid w:val="00D97280"/>
    <w:rsid w:val="00D97607"/>
    <w:rsid w:val="00D978D5"/>
    <w:rsid w:val="00D97908"/>
    <w:rsid w:val="00D97B42"/>
    <w:rsid w:val="00D97E2F"/>
    <w:rsid w:val="00DA0627"/>
    <w:rsid w:val="00DA082B"/>
    <w:rsid w:val="00DA0935"/>
    <w:rsid w:val="00DA0B86"/>
    <w:rsid w:val="00DA0CBF"/>
    <w:rsid w:val="00DA1047"/>
    <w:rsid w:val="00DA1371"/>
    <w:rsid w:val="00DA149F"/>
    <w:rsid w:val="00DA1607"/>
    <w:rsid w:val="00DA1EB1"/>
    <w:rsid w:val="00DA2016"/>
    <w:rsid w:val="00DA2244"/>
    <w:rsid w:val="00DA2494"/>
    <w:rsid w:val="00DA26F6"/>
    <w:rsid w:val="00DA2DBF"/>
    <w:rsid w:val="00DA339C"/>
    <w:rsid w:val="00DA3576"/>
    <w:rsid w:val="00DA36EB"/>
    <w:rsid w:val="00DA37D5"/>
    <w:rsid w:val="00DA3B54"/>
    <w:rsid w:val="00DA3BB3"/>
    <w:rsid w:val="00DA46D6"/>
    <w:rsid w:val="00DA4991"/>
    <w:rsid w:val="00DA49EF"/>
    <w:rsid w:val="00DA4EC9"/>
    <w:rsid w:val="00DA4F30"/>
    <w:rsid w:val="00DA4F86"/>
    <w:rsid w:val="00DA556D"/>
    <w:rsid w:val="00DA5B97"/>
    <w:rsid w:val="00DA66AE"/>
    <w:rsid w:val="00DA67AC"/>
    <w:rsid w:val="00DA68D4"/>
    <w:rsid w:val="00DA6C02"/>
    <w:rsid w:val="00DA6CB0"/>
    <w:rsid w:val="00DA6E65"/>
    <w:rsid w:val="00DA7287"/>
    <w:rsid w:val="00DA7316"/>
    <w:rsid w:val="00DA76DB"/>
    <w:rsid w:val="00DA76FD"/>
    <w:rsid w:val="00DA7796"/>
    <w:rsid w:val="00DA7C34"/>
    <w:rsid w:val="00DA7F76"/>
    <w:rsid w:val="00DB033C"/>
    <w:rsid w:val="00DB05F9"/>
    <w:rsid w:val="00DB0953"/>
    <w:rsid w:val="00DB0B6C"/>
    <w:rsid w:val="00DB0C91"/>
    <w:rsid w:val="00DB1AB0"/>
    <w:rsid w:val="00DB1E57"/>
    <w:rsid w:val="00DB1EE3"/>
    <w:rsid w:val="00DB278B"/>
    <w:rsid w:val="00DB2AC2"/>
    <w:rsid w:val="00DB339F"/>
    <w:rsid w:val="00DB35BE"/>
    <w:rsid w:val="00DB37D2"/>
    <w:rsid w:val="00DB37FB"/>
    <w:rsid w:val="00DB38CD"/>
    <w:rsid w:val="00DB3AF2"/>
    <w:rsid w:val="00DB3EAE"/>
    <w:rsid w:val="00DB40DA"/>
    <w:rsid w:val="00DB4D11"/>
    <w:rsid w:val="00DB4E0C"/>
    <w:rsid w:val="00DB4F3F"/>
    <w:rsid w:val="00DB5488"/>
    <w:rsid w:val="00DB5545"/>
    <w:rsid w:val="00DB5585"/>
    <w:rsid w:val="00DB5AF7"/>
    <w:rsid w:val="00DB5E5F"/>
    <w:rsid w:val="00DB6064"/>
    <w:rsid w:val="00DB60CF"/>
    <w:rsid w:val="00DB66F9"/>
    <w:rsid w:val="00DB691B"/>
    <w:rsid w:val="00DB69B2"/>
    <w:rsid w:val="00DB6CFD"/>
    <w:rsid w:val="00DB781F"/>
    <w:rsid w:val="00DB7D97"/>
    <w:rsid w:val="00DC0085"/>
    <w:rsid w:val="00DC0115"/>
    <w:rsid w:val="00DC01DC"/>
    <w:rsid w:val="00DC0363"/>
    <w:rsid w:val="00DC0929"/>
    <w:rsid w:val="00DC0A43"/>
    <w:rsid w:val="00DC0B0A"/>
    <w:rsid w:val="00DC110C"/>
    <w:rsid w:val="00DC1151"/>
    <w:rsid w:val="00DC11EE"/>
    <w:rsid w:val="00DC138C"/>
    <w:rsid w:val="00DC14AE"/>
    <w:rsid w:val="00DC1577"/>
    <w:rsid w:val="00DC16D5"/>
    <w:rsid w:val="00DC16F5"/>
    <w:rsid w:val="00DC19EC"/>
    <w:rsid w:val="00DC1A95"/>
    <w:rsid w:val="00DC1ACB"/>
    <w:rsid w:val="00DC1C3C"/>
    <w:rsid w:val="00DC1CEC"/>
    <w:rsid w:val="00DC229B"/>
    <w:rsid w:val="00DC274A"/>
    <w:rsid w:val="00DC2CA2"/>
    <w:rsid w:val="00DC2E9E"/>
    <w:rsid w:val="00DC2F64"/>
    <w:rsid w:val="00DC2F97"/>
    <w:rsid w:val="00DC2FB1"/>
    <w:rsid w:val="00DC309B"/>
    <w:rsid w:val="00DC317C"/>
    <w:rsid w:val="00DC32C4"/>
    <w:rsid w:val="00DC3646"/>
    <w:rsid w:val="00DC3651"/>
    <w:rsid w:val="00DC373F"/>
    <w:rsid w:val="00DC3791"/>
    <w:rsid w:val="00DC3D83"/>
    <w:rsid w:val="00DC3F5E"/>
    <w:rsid w:val="00DC4033"/>
    <w:rsid w:val="00DC417C"/>
    <w:rsid w:val="00DC462D"/>
    <w:rsid w:val="00DC487D"/>
    <w:rsid w:val="00DC4B8D"/>
    <w:rsid w:val="00DC4D7E"/>
    <w:rsid w:val="00DC542E"/>
    <w:rsid w:val="00DC547F"/>
    <w:rsid w:val="00DC5615"/>
    <w:rsid w:val="00DC5824"/>
    <w:rsid w:val="00DC5C6F"/>
    <w:rsid w:val="00DC6003"/>
    <w:rsid w:val="00DC6315"/>
    <w:rsid w:val="00DC6341"/>
    <w:rsid w:val="00DC6524"/>
    <w:rsid w:val="00DC674C"/>
    <w:rsid w:val="00DC687D"/>
    <w:rsid w:val="00DC6BEB"/>
    <w:rsid w:val="00DC6D5E"/>
    <w:rsid w:val="00DC6D8F"/>
    <w:rsid w:val="00DC708B"/>
    <w:rsid w:val="00DC7365"/>
    <w:rsid w:val="00DC74B7"/>
    <w:rsid w:val="00DC7688"/>
    <w:rsid w:val="00DC778D"/>
    <w:rsid w:val="00DC7892"/>
    <w:rsid w:val="00DC7C47"/>
    <w:rsid w:val="00DD002D"/>
    <w:rsid w:val="00DD0488"/>
    <w:rsid w:val="00DD05B0"/>
    <w:rsid w:val="00DD0AC5"/>
    <w:rsid w:val="00DD0F19"/>
    <w:rsid w:val="00DD1064"/>
    <w:rsid w:val="00DD1122"/>
    <w:rsid w:val="00DD13C1"/>
    <w:rsid w:val="00DD15FF"/>
    <w:rsid w:val="00DD1D96"/>
    <w:rsid w:val="00DD1E06"/>
    <w:rsid w:val="00DD2931"/>
    <w:rsid w:val="00DD29AE"/>
    <w:rsid w:val="00DD309F"/>
    <w:rsid w:val="00DD32CA"/>
    <w:rsid w:val="00DD33F2"/>
    <w:rsid w:val="00DD3783"/>
    <w:rsid w:val="00DD3868"/>
    <w:rsid w:val="00DD39C6"/>
    <w:rsid w:val="00DD3A0E"/>
    <w:rsid w:val="00DD3BC4"/>
    <w:rsid w:val="00DD3CF3"/>
    <w:rsid w:val="00DD3DBF"/>
    <w:rsid w:val="00DD446D"/>
    <w:rsid w:val="00DD44C5"/>
    <w:rsid w:val="00DD4563"/>
    <w:rsid w:val="00DD54FF"/>
    <w:rsid w:val="00DD5A8E"/>
    <w:rsid w:val="00DD5BEB"/>
    <w:rsid w:val="00DD5C70"/>
    <w:rsid w:val="00DD5EAD"/>
    <w:rsid w:val="00DD5F57"/>
    <w:rsid w:val="00DD6277"/>
    <w:rsid w:val="00DD6CBB"/>
    <w:rsid w:val="00DD6D98"/>
    <w:rsid w:val="00DD71F7"/>
    <w:rsid w:val="00DD734A"/>
    <w:rsid w:val="00DD7477"/>
    <w:rsid w:val="00DD7A23"/>
    <w:rsid w:val="00DD7CAF"/>
    <w:rsid w:val="00DD7D25"/>
    <w:rsid w:val="00DE01B4"/>
    <w:rsid w:val="00DE065D"/>
    <w:rsid w:val="00DE08A5"/>
    <w:rsid w:val="00DE0CEA"/>
    <w:rsid w:val="00DE0F26"/>
    <w:rsid w:val="00DE1162"/>
    <w:rsid w:val="00DE11A4"/>
    <w:rsid w:val="00DE12CF"/>
    <w:rsid w:val="00DE13C9"/>
    <w:rsid w:val="00DE14EF"/>
    <w:rsid w:val="00DE15DE"/>
    <w:rsid w:val="00DE1932"/>
    <w:rsid w:val="00DE1A5C"/>
    <w:rsid w:val="00DE1E50"/>
    <w:rsid w:val="00DE231F"/>
    <w:rsid w:val="00DE242C"/>
    <w:rsid w:val="00DE2514"/>
    <w:rsid w:val="00DE256B"/>
    <w:rsid w:val="00DE2572"/>
    <w:rsid w:val="00DE2634"/>
    <w:rsid w:val="00DE2672"/>
    <w:rsid w:val="00DE284E"/>
    <w:rsid w:val="00DE2931"/>
    <w:rsid w:val="00DE2B18"/>
    <w:rsid w:val="00DE2D01"/>
    <w:rsid w:val="00DE2EDB"/>
    <w:rsid w:val="00DE2EE3"/>
    <w:rsid w:val="00DE321D"/>
    <w:rsid w:val="00DE33D7"/>
    <w:rsid w:val="00DE4352"/>
    <w:rsid w:val="00DE449E"/>
    <w:rsid w:val="00DE4964"/>
    <w:rsid w:val="00DE4A86"/>
    <w:rsid w:val="00DE5869"/>
    <w:rsid w:val="00DE5A80"/>
    <w:rsid w:val="00DE5AA9"/>
    <w:rsid w:val="00DE5BF7"/>
    <w:rsid w:val="00DE5C64"/>
    <w:rsid w:val="00DE5F82"/>
    <w:rsid w:val="00DE626B"/>
    <w:rsid w:val="00DE6A43"/>
    <w:rsid w:val="00DE6D62"/>
    <w:rsid w:val="00DE6F56"/>
    <w:rsid w:val="00DE7051"/>
    <w:rsid w:val="00DE759C"/>
    <w:rsid w:val="00DE7D7B"/>
    <w:rsid w:val="00DE7E72"/>
    <w:rsid w:val="00DF000F"/>
    <w:rsid w:val="00DF024D"/>
    <w:rsid w:val="00DF0594"/>
    <w:rsid w:val="00DF0C14"/>
    <w:rsid w:val="00DF1399"/>
    <w:rsid w:val="00DF16CC"/>
    <w:rsid w:val="00DF1ED5"/>
    <w:rsid w:val="00DF2019"/>
    <w:rsid w:val="00DF2064"/>
    <w:rsid w:val="00DF219F"/>
    <w:rsid w:val="00DF220C"/>
    <w:rsid w:val="00DF2280"/>
    <w:rsid w:val="00DF23EF"/>
    <w:rsid w:val="00DF278E"/>
    <w:rsid w:val="00DF2C4A"/>
    <w:rsid w:val="00DF3493"/>
    <w:rsid w:val="00DF3658"/>
    <w:rsid w:val="00DF414A"/>
    <w:rsid w:val="00DF4596"/>
    <w:rsid w:val="00DF4E29"/>
    <w:rsid w:val="00DF4FA7"/>
    <w:rsid w:val="00DF501C"/>
    <w:rsid w:val="00DF526B"/>
    <w:rsid w:val="00DF52A8"/>
    <w:rsid w:val="00DF52BA"/>
    <w:rsid w:val="00DF5504"/>
    <w:rsid w:val="00DF580D"/>
    <w:rsid w:val="00DF64E2"/>
    <w:rsid w:val="00DF69E2"/>
    <w:rsid w:val="00DF6A97"/>
    <w:rsid w:val="00DF711A"/>
    <w:rsid w:val="00DF7896"/>
    <w:rsid w:val="00DF7981"/>
    <w:rsid w:val="00DF7C2F"/>
    <w:rsid w:val="00E0007B"/>
    <w:rsid w:val="00E004A5"/>
    <w:rsid w:val="00E00E81"/>
    <w:rsid w:val="00E00F97"/>
    <w:rsid w:val="00E012ED"/>
    <w:rsid w:val="00E015AC"/>
    <w:rsid w:val="00E016AA"/>
    <w:rsid w:val="00E01BE1"/>
    <w:rsid w:val="00E0205E"/>
    <w:rsid w:val="00E0238D"/>
    <w:rsid w:val="00E02543"/>
    <w:rsid w:val="00E0264F"/>
    <w:rsid w:val="00E02ECA"/>
    <w:rsid w:val="00E030C0"/>
    <w:rsid w:val="00E037FE"/>
    <w:rsid w:val="00E0386B"/>
    <w:rsid w:val="00E039CF"/>
    <w:rsid w:val="00E03C46"/>
    <w:rsid w:val="00E03DD9"/>
    <w:rsid w:val="00E03E25"/>
    <w:rsid w:val="00E03E53"/>
    <w:rsid w:val="00E042E4"/>
    <w:rsid w:val="00E043E5"/>
    <w:rsid w:val="00E050B7"/>
    <w:rsid w:val="00E055D0"/>
    <w:rsid w:val="00E056B3"/>
    <w:rsid w:val="00E059E4"/>
    <w:rsid w:val="00E05ABB"/>
    <w:rsid w:val="00E06245"/>
    <w:rsid w:val="00E06812"/>
    <w:rsid w:val="00E06E59"/>
    <w:rsid w:val="00E06FC6"/>
    <w:rsid w:val="00E075AF"/>
    <w:rsid w:val="00E10326"/>
    <w:rsid w:val="00E105FF"/>
    <w:rsid w:val="00E10751"/>
    <w:rsid w:val="00E109C8"/>
    <w:rsid w:val="00E11017"/>
    <w:rsid w:val="00E1104C"/>
    <w:rsid w:val="00E11503"/>
    <w:rsid w:val="00E11661"/>
    <w:rsid w:val="00E1181D"/>
    <w:rsid w:val="00E11B81"/>
    <w:rsid w:val="00E12086"/>
    <w:rsid w:val="00E122F5"/>
    <w:rsid w:val="00E1261C"/>
    <w:rsid w:val="00E12972"/>
    <w:rsid w:val="00E129A5"/>
    <w:rsid w:val="00E12E70"/>
    <w:rsid w:val="00E132F1"/>
    <w:rsid w:val="00E135DC"/>
    <w:rsid w:val="00E13719"/>
    <w:rsid w:val="00E144FB"/>
    <w:rsid w:val="00E146A0"/>
    <w:rsid w:val="00E14792"/>
    <w:rsid w:val="00E14A4F"/>
    <w:rsid w:val="00E14CD7"/>
    <w:rsid w:val="00E14E0F"/>
    <w:rsid w:val="00E15036"/>
    <w:rsid w:val="00E15338"/>
    <w:rsid w:val="00E154AF"/>
    <w:rsid w:val="00E15F8D"/>
    <w:rsid w:val="00E162ED"/>
    <w:rsid w:val="00E167F0"/>
    <w:rsid w:val="00E168A0"/>
    <w:rsid w:val="00E16A6B"/>
    <w:rsid w:val="00E16B6C"/>
    <w:rsid w:val="00E16E53"/>
    <w:rsid w:val="00E1728B"/>
    <w:rsid w:val="00E1742F"/>
    <w:rsid w:val="00E174B5"/>
    <w:rsid w:val="00E177FD"/>
    <w:rsid w:val="00E1789C"/>
    <w:rsid w:val="00E178D4"/>
    <w:rsid w:val="00E179F9"/>
    <w:rsid w:val="00E17B78"/>
    <w:rsid w:val="00E17BB1"/>
    <w:rsid w:val="00E20072"/>
    <w:rsid w:val="00E200CA"/>
    <w:rsid w:val="00E2089C"/>
    <w:rsid w:val="00E20FBF"/>
    <w:rsid w:val="00E212AC"/>
    <w:rsid w:val="00E2164C"/>
    <w:rsid w:val="00E217F8"/>
    <w:rsid w:val="00E2183D"/>
    <w:rsid w:val="00E21DB7"/>
    <w:rsid w:val="00E220B9"/>
    <w:rsid w:val="00E22126"/>
    <w:rsid w:val="00E2219E"/>
    <w:rsid w:val="00E223EE"/>
    <w:rsid w:val="00E22540"/>
    <w:rsid w:val="00E22636"/>
    <w:rsid w:val="00E23118"/>
    <w:rsid w:val="00E233C2"/>
    <w:rsid w:val="00E23712"/>
    <w:rsid w:val="00E2387A"/>
    <w:rsid w:val="00E2389B"/>
    <w:rsid w:val="00E24572"/>
    <w:rsid w:val="00E245EC"/>
    <w:rsid w:val="00E2480C"/>
    <w:rsid w:val="00E24A69"/>
    <w:rsid w:val="00E24AA7"/>
    <w:rsid w:val="00E24C1D"/>
    <w:rsid w:val="00E24C6E"/>
    <w:rsid w:val="00E258BE"/>
    <w:rsid w:val="00E25A32"/>
    <w:rsid w:val="00E25B15"/>
    <w:rsid w:val="00E25B66"/>
    <w:rsid w:val="00E25C82"/>
    <w:rsid w:val="00E25D16"/>
    <w:rsid w:val="00E25D32"/>
    <w:rsid w:val="00E25D36"/>
    <w:rsid w:val="00E25E7B"/>
    <w:rsid w:val="00E26079"/>
    <w:rsid w:val="00E26581"/>
    <w:rsid w:val="00E26694"/>
    <w:rsid w:val="00E26CDC"/>
    <w:rsid w:val="00E26E91"/>
    <w:rsid w:val="00E27288"/>
    <w:rsid w:val="00E27695"/>
    <w:rsid w:val="00E27819"/>
    <w:rsid w:val="00E2786D"/>
    <w:rsid w:val="00E278E5"/>
    <w:rsid w:val="00E27B03"/>
    <w:rsid w:val="00E27D1E"/>
    <w:rsid w:val="00E27D9F"/>
    <w:rsid w:val="00E30588"/>
    <w:rsid w:val="00E305C7"/>
    <w:rsid w:val="00E30CF9"/>
    <w:rsid w:val="00E315FD"/>
    <w:rsid w:val="00E31839"/>
    <w:rsid w:val="00E31B23"/>
    <w:rsid w:val="00E31C1F"/>
    <w:rsid w:val="00E3209A"/>
    <w:rsid w:val="00E32102"/>
    <w:rsid w:val="00E321E7"/>
    <w:rsid w:val="00E32465"/>
    <w:rsid w:val="00E32CA0"/>
    <w:rsid w:val="00E32D93"/>
    <w:rsid w:val="00E3300F"/>
    <w:rsid w:val="00E33158"/>
    <w:rsid w:val="00E33B2B"/>
    <w:rsid w:val="00E33CCF"/>
    <w:rsid w:val="00E33E90"/>
    <w:rsid w:val="00E34521"/>
    <w:rsid w:val="00E3453B"/>
    <w:rsid w:val="00E347C3"/>
    <w:rsid w:val="00E34ED9"/>
    <w:rsid w:val="00E35270"/>
    <w:rsid w:val="00E352CD"/>
    <w:rsid w:val="00E35806"/>
    <w:rsid w:val="00E35CDE"/>
    <w:rsid w:val="00E35D67"/>
    <w:rsid w:val="00E35E59"/>
    <w:rsid w:val="00E36377"/>
    <w:rsid w:val="00E36562"/>
    <w:rsid w:val="00E367EA"/>
    <w:rsid w:val="00E368A3"/>
    <w:rsid w:val="00E368EF"/>
    <w:rsid w:val="00E37343"/>
    <w:rsid w:val="00E3764A"/>
    <w:rsid w:val="00E37694"/>
    <w:rsid w:val="00E37831"/>
    <w:rsid w:val="00E4003B"/>
    <w:rsid w:val="00E4040B"/>
    <w:rsid w:val="00E405E9"/>
    <w:rsid w:val="00E40E04"/>
    <w:rsid w:val="00E41019"/>
    <w:rsid w:val="00E41250"/>
    <w:rsid w:val="00E4160A"/>
    <w:rsid w:val="00E4177F"/>
    <w:rsid w:val="00E417D2"/>
    <w:rsid w:val="00E4187A"/>
    <w:rsid w:val="00E41E8D"/>
    <w:rsid w:val="00E42425"/>
    <w:rsid w:val="00E427C3"/>
    <w:rsid w:val="00E42C8A"/>
    <w:rsid w:val="00E42F6E"/>
    <w:rsid w:val="00E4303F"/>
    <w:rsid w:val="00E43991"/>
    <w:rsid w:val="00E43A61"/>
    <w:rsid w:val="00E446F9"/>
    <w:rsid w:val="00E44A9B"/>
    <w:rsid w:val="00E44DAF"/>
    <w:rsid w:val="00E451C7"/>
    <w:rsid w:val="00E46097"/>
    <w:rsid w:val="00E464E2"/>
    <w:rsid w:val="00E4661C"/>
    <w:rsid w:val="00E466F7"/>
    <w:rsid w:val="00E47890"/>
    <w:rsid w:val="00E47AFF"/>
    <w:rsid w:val="00E47C20"/>
    <w:rsid w:val="00E47F8E"/>
    <w:rsid w:val="00E50167"/>
    <w:rsid w:val="00E50292"/>
    <w:rsid w:val="00E505A5"/>
    <w:rsid w:val="00E5101A"/>
    <w:rsid w:val="00E51050"/>
    <w:rsid w:val="00E512B9"/>
    <w:rsid w:val="00E514E1"/>
    <w:rsid w:val="00E51664"/>
    <w:rsid w:val="00E516EB"/>
    <w:rsid w:val="00E51B43"/>
    <w:rsid w:val="00E51D9C"/>
    <w:rsid w:val="00E51EEB"/>
    <w:rsid w:val="00E52185"/>
    <w:rsid w:val="00E524E4"/>
    <w:rsid w:val="00E533BC"/>
    <w:rsid w:val="00E5362F"/>
    <w:rsid w:val="00E5365F"/>
    <w:rsid w:val="00E53A1D"/>
    <w:rsid w:val="00E53B7C"/>
    <w:rsid w:val="00E54113"/>
    <w:rsid w:val="00E5431D"/>
    <w:rsid w:val="00E5434C"/>
    <w:rsid w:val="00E54435"/>
    <w:rsid w:val="00E544C0"/>
    <w:rsid w:val="00E547FE"/>
    <w:rsid w:val="00E54AA1"/>
    <w:rsid w:val="00E55133"/>
    <w:rsid w:val="00E5533F"/>
    <w:rsid w:val="00E55624"/>
    <w:rsid w:val="00E55901"/>
    <w:rsid w:val="00E559A7"/>
    <w:rsid w:val="00E55BFE"/>
    <w:rsid w:val="00E5673B"/>
    <w:rsid w:val="00E5681C"/>
    <w:rsid w:val="00E56A4C"/>
    <w:rsid w:val="00E577ED"/>
    <w:rsid w:val="00E579FC"/>
    <w:rsid w:val="00E60289"/>
    <w:rsid w:val="00E60312"/>
    <w:rsid w:val="00E6041F"/>
    <w:rsid w:val="00E60692"/>
    <w:rsid w:val="00E60BAF"/>
    <w:rsid w:val="00E60D6E"/>
    <w:rsid w:val="00E60EF6"/>
    <w:rsid w:val="00E60FD0"/>
    <w:rsid w:val="00E6108D"/>
    <w:rsid w:val="00E61422"/>
    <w:rsid w:val="00E62176"/>
    <w:rsid w:val="00E6219F"/>
    <w:rsid w:val="00E62399"/>
    <w:rsid w:val="00E62D13"/>
    <w:rsid w:val="00E62DC2"/>
    <w:rsid w:val="00E63192"/>
    <w:rsid w:val="00E6346D"/>
    <w:rsid w:val="00E63A03"/>
    <w:rsid w:val="00E63BBB"/>
    <w:rsid w:val="00E63E64"/>
    <w:rsid w:val="00E640F9"/>
    <w:rsid w:val="00E6442D"/>
    <w:rsid w:val="00E6491D"/>
    <w:rsid w:val="00E64A26"/>
    <w:rsid w:val="00E64A61"/>
    <w:rsid w:val="00E64A6A"/>
    <w:rsid w:val="00E64F26"/>
    <w:rsid w:val="00E6517F"/>
    <w:rsid w:val="00E65567"/>
    <w:rsid w:val="00E655C4"/>
    <w:rsid w:val="00E65BB2"/>
    <w:rsid w:val="00E65CD4"/>
    <w:rsid w:val="00E65D3D"/>
    <w:rsid w:val="00E65F8C"/>
    <w:rsid w:val="00E66026"/>
    <w:rsid w:val="00E6625A"/>
    <w:rsid w:val="00E66B92"/>
    <w:rsid w:val="00E66DF9"/>
    <w:rsid w:val="00E66E09"/>
    <w:rsid w:val="00E66FBC"/>
    <w:rsid w:val="00E67162"/>
    <w:rsid w:val="00E6762E"/>
    <w:rsid w:val="00E67831"/>
    <w:rsid w:val="00E679DB"/>
    <w:rsid w:val="00E67A7C"/>
    <w:rsid w:val="00E67B8D"/>
    <w:rsid w:val="00E67F7D"/>
    <w:rsid w:val="00E70233"/>
    <w:rsid w:val="00E7084E"/>
    <w:rsid w:val="00E70A23"/>
    <w:rsid w:val="00E70A43"/>
    <w:rsid w:val="00E70B14"/>
    <w:rsid w:val="00E70DED"/>
    <w:rsid w:val="00E711C1"/>
    <w:rsid w:val="00E718AE"/>
    <w:rsid w:val="00E71989"/>
    <w:rsid w:val="00E71B25"/>
    <w:rsid w:val="00E71C38"/>
    <w:rsid w:val="00E71FF6"/>
    <w:rsid w:val="00E7274C"/>
    <w:rsid w:val="00E729F1"/>
    <w:rsid w:val="00E72C4C"/>
    <w:rsid w:val="00E72CE4"/>
    <w:rsid w:val="00E744B4"/>
    <w:rsid w:val="00E74529"/>
    <w:rsid w:val="00E74782"/>
    <w:rsid w:val="00E747FB"/>
    <w:rsid w:val="00E748FA"/>
    <w:rsid w:val="00E74CEE"/>
    <w:rsid w:val="00E751CA"/>
    <w:rsid w:val="00E75933"/>
    <w:rsid w:val="00E75A99"/>
    <w:rsid w:val="00E7611B"/>
    <w:rsid w:val="00E764BB"/>
    <w:rsid w:val="00E76809"/>
    <w:rsid w:val="00E77765"/>
    <w:rsid w:val="00E77820"/>
    <w:rsid w:val="00E77AE8"/>
    <w:rsid w:val="00E77B7E"/>
    <w:rsid w:val="00E77E11"/>
    <w:rsid w:val="00E8008E"/>
    <w:rsid w:val="00E80169"/>
    <w:rsid w:val="00E806C7"/>
    <w:rsid w:val="00E8091B"/>
    <w:rsid w:val="00E8093F"/>
    <w:rsid w:val="00E80B27"/>
    <w:rsid w:val="00E811C7"/>
    <w:rsid w:val="00E8132F"/>
    <w:rsid w:val="00E815C5"/>
    <w:rsid w:val="00E81743"/>
    <w:rsid w:val="00E81B81"/>
    <w:rsid w:val="00E8233E"/>
    <w:rsid w:val="00E82684"/>
    <w:rsid w:val="00E834E8"/>
    <w:rsid w:val="00E8388D"/>
    <w:rsid w:val="00E839F6"/>
    <w:rsid w:val="00E83BF4"/>
    <w:rsid w:val="00E83ED1"/>
    <w:rsid w:val="00E84079"/>
    <w:rsid w:val="00E842FB"/>
    <w:rsid w:val="00E84C10"/>
    <w:rsid w:val="00E85178"/>
    <w:rsid w:val="00E85A49"/>
    <w:rsid w:val="00E8675E"/>
    <w:rsid w:val="00E8690E"/>
    <w:rsid w:val="00E86968"/>
    <w:rsid w:val="00E86DF6"/>
    <w:rsid w:val="00E86F2C"/>
    <w:rsid w:val="00E87012"/>
    <w:rsid w:val="00E87235"/>
    <w:rsid w:val="00E87553"/>
    <w:rsid w:val="00E902D9"/>
    <w:rsid w:val="00E904A7"/>
    <w:rsid w:val="00E90D79"/>
    <w:rsid w:val="00E9117D"/>
    <w:rsid w:val="00E9129A"/>
    <w:rsid w:val="00E9135F"/>
    <w:rsid w:val="00E916A7"/>
    <w:rsid w:val="00E916F4"/>
    <w:rsid w:val="00E9177C"/>
    <w:rsid w:val="00E91927"/>
    <w:rsid w:val="00E92651"/>
    <w:rsid w:val="00E92DF8"/>
    <w:rsid w:val="00E92FA8"/>
    <w:rsid w:val="00E93816"/>
    <w:rsid w:val="00E93A9A"/>
    <w:rsid w:val="00E93B35"/>
    <w:rsid w:val="00E93D16"/>
    <w:rsid w:val="00E93D73"/>
    <w:rsid w:val="00E93EDA"/>
    <w:rsid w:val="00E9408D"/>
    <w:rsid w:val="00E94270"/>
    <w:rsid w:val="00E94530"/>
    <w:rsid w:val="00E949B0"/>
    <w:rsid w:val="00E94A71"/>
    <w:rsid w:val="00E95530"/>
    <w:rsid w:val="00E957B5"/>
    <w:rsid w:val="00E95D64"/>
    <w:rsid w:val="00E95E5E"/>
    <w:rsid w:val="00E95F8A"/>
    <w:rsid w:val="00E96067"/>
    <w:rsid w:val="00E9636C"/>
    <w:rsid w:val="00E964D6"/>
    <w:rsid w:val="00E96991"/>
    <w:rsid w:val="00E969B7"/>
    <w:rsid w:val="00E96CB2"/>
    <w:rsid w:val="00E96D15"/>
    <w:rsid w:val="00E96FF2"/>
    <w:rsid w:val="00E9705F"/>
    <w:rsid w:val="00E97461"/>
    <w:rsid w:val="00E97523"/>
    <w:rsid w:val="00E97770"/>
    <w:rsid w:val="00E97967"/>
    <w:rsid w:val="00E9798E"/>
    <w:rsid w:val="00E97BE9"/>
    <w:rsid w:val="00E97EAF"/>
    <w:rsid w:val="00E97F0F"/>
    <w:rsid w:val="00E97F50"/>
    <w:rsid w:val="00EA00F5"/>
    <w:rsid w:val="00EA03D0"/>
    <w:rsid w:val="00EA050E"/>
    <w:rsid w:val="00EA0758"/>
    <w:rsid w:val="00EA0B11"/>
    <w:rsid w:val="00EA0BED"/>
    <w:rsid w:val="00EA0E28"/>
    <w:rsid w:val="00EA0E6D"/>
    <w:rsid w:val="00EA0E80"/>
    <w:rsid w:val="00EA0E8B"/>
    <w:rsid w:val="00EA18FD"/>
    <w:rsid w:val="00EA1A85"/>
    <w:rsid w:val="00EA1B9E"/>
    <w:rsid w:val="00EA1E11"/>
    <w:rsid w:val="00EA222A"/>
    <w:rsid w:val="00EA2936"/>
    <w:rsid w:val="00EA2C56"/>
    <w:rsid w:val="00EA38DF"/>
    <w:rsid w:val="00EA3CD8"/>
    <w:rsid w:val="00EA4180"/>
    <w:rsid w:val="00EA4218"/>
    <w:rsid w:val="00EA4224"/>
    <w:rsid w:val="00EA4D77"/>
    <w:rsid w:val="00EA4E5E"/>
    <w:rsid w:val="00EA502A"/>
    <w:rsid w:val="00EA529A"/>
    <w:rsid w:val="00EA5703"/>
    <w:rsid w:val="00EA5A96"/>
    <w:rsid w:val="00EA5FFE"/>
    <w:rsid w:val="00EA62FE"/>
    <w:rsid w:val="00EA67DB"/>
    <w:rsid w:val="00EA6AFE"/>
    <w:rsid w:val="00EA6C5B"/>
    <w:rsid w:val="00EA748E"/>
    <w:rsid w:val="00EA78F9"/>
    <w:rsid w:val="00EA796C"/>
    <w:rsid w:val="00EA7E72"/>
    <w:rsid w:val="00EB03F9"/>
    <w:rsid w:val="00EB042B"/>
    <w:rsid w:val="00EB053C"/>
    <w:rsid w:val="00EB0934"/>
    <w:rsid w:val="00EB1084"/>
    <w:rsid w:val="00EB16BA"/>
    <w:rsid w:val="00EB18E1"/>
    <w:rsid w:val="00EB2139"/>
    <w:rsid w:val="00EB2269"/>
    <w:rsid w:val="00EB25D7"/>
    <w:rsid w:val="00EB2724"/>
    <w:rsid w:val="00EB274C"/>
    <w:rsid w:val="00EB2757"/>
    <w:rsid w:val="00EB2ADF"/>
    <w:rsid w:val="00EB2DFE"/>
    <w:rsid w:val="00EB3062"/>
    <w:rsid w:val="00EB3534"/>
    <w:rsid w:val="00EB37BE"/>
    <w:rsid w:val="00EB39A1"/>
    <w:rsid w:val="00EB3A66"/>
    <w:rsid w:val="00EB3AE6"/>
    <w:rsid w:val="00EB3EA9"/>
    <w:rsid w:val="00EB409B"/>
    <w:rsid w:val="00EB45C7"/>
    <w:rsid w:val="00EB47CE"/>
    <w:rsid w:val="00EB4BAA"/>
    <w:rsid w:val="00EB4C7B"/>
    <w:rsid w:val="00EB4D90"/>
    <w:rsid w:val="00EB52BE"/>
    <w:rsid w:val="00EB52D2"/>
    <w:rsid w:val="00EB56E4"/>
    <w:rsid w:val="00EB659C"/>
    <w:rsid w:val="00EB680D"/>
    <w:rsid w:val="00EB6BFE"/>
    <w:rsid w:val="00EB7922"/>
    <w:rsid w:val="00EB7EB7"/>
    <w:rsid w:val="00EC04B9"/>
    <w:rsid w:val="00EC0737"/>
    <w:rsid w:val="00EC07D6"/>
    <w:rsid w:val="00EC0CDE"/>
    <w:rsid w:val="00EC2684"/>
    <w:rsid w:val="00EC26E3"/>
    <w:rsid w:val="00EC2827"/>
    <w:rsid w:val="00EC2B82"/>
    <w:rsid w:val="00EC2CDE"/>
    <w:rsid w:val="00EC30BF"/>
    <w:rsid w:val="00EC31D8"/>
    <w:rsid w:val="00EC3339"/>
    <w:rsid w:val="00EC343E"/>
    <w:rsid w:val="00EC3447"/>
    <w:rsid w:val="00EC3448"/>
    <w:rsid w:val="00EC3582"/>
    <w:rsid w:val="00EC3729"/>
    <w:rsid w:val="00EC374A"/>
    <w:rsid w:val="00EC3F44"/>
    <w:rsid w:val="00EC457F"/>
    <w:rsid w:val="00EC4612"/>
    <w:rsid w:val="00EC4B42"/>
    <w:rsid w:val="00EC4BFA"/>
    <w:rsid w:val="00EC4DC2"/>
    <w:rsid w:val="00EC571B"/>
    <w:rsid w:val="00EC5894"/>
    <w:rsid w:val="00EC58C6"/>
    <w:rsid w:val="00EC5B18"/>
    <w:rsid w:val="00EC5BD7"/>
    <w:rsid w:val="00EC5C7C"/>
    <w:rsid w:val="00EC5DB2"/>
    <w:rsid w:val="00EC63B0"/>
    <w:rsid w:val="00EC64AB"/>
    <w:rsid w:val="00EC746C"/>
    <w:rsid w:val="00EC76E7"/>
    <w:rsid w:val="00ED0164"/>
    <w:rsid w:val="00ED0582"/>
    <w:rsid w:val="00ED0C41"/>
    <w:rsid w:val="00ED12F7"/>
    <w:rsid w:val="00ED1C40"/>
    <w:rsid w:val="00ED1D70"/>
    <w:rsid w:val="00ED1E6E"/>
    <w:rsid w:val="00ED2483"/>
    <w:rsid w:val="00ED2830"/>
    <w:rsid w:val="00ED2A3F"/>
    <w:rsid w:val="00ED2AE0"/>
    <w:rsid w:val="00ED2B70"/>
    <w:rsid w:val="00ED2FBC"/>
    <w:rsid w:val="00ED3070"/>
    <w:rsid w:val="00ED323B"/>
    <w:rsid w:val="00ED3E17"/>
    <w:rsid w:val="00ED3E84"/>
    <w:rsid w:val="00ED3F61"/>
    <w:rsid w:val="00ED4600"/>
    <w:rsid w:val="00ED46C4"/>
    <w:rsid w:val="00ED4E0E"/>
    <w:rsid w:val="00ED5042"/>
    <w:rsid w:val="00ED50B4"/>
    <w:rsid w:val="00ED56E8"/>
    <w:rsid w:val="00ED5737"/>
    <w:rsid w:val="00ED5AC8"/>
    <w:rsid w:val="00ED621B"/>
    <w:rsid w:val="00ED67F9"/>
    <w:rsid w:val="00ED682F"/>
    <w:rsid w:val="00ED68DE"/>
    <w:rsid w:val="00ED69D0"/>
    <w:rsid w:val="00ED6D74"/>
    <w:rsid w:val="00ED7546"/>
    <w:rsid w:val="00ED77AA"/>
    <w:rsid w:val="00EE00CD"/>
    <w:rsid w:val="00EE06E9"/>
    <w:rsid w:val="00EE06F6"/>
    <w:rsid w:val="00EE0F2B"/>
    <w:rsid w:val="00EE1546"/>
    <w:rsid w:val="00EE1877"/>
    <w:rsid w:val="00EE1944"/>
    <w:rsid w:val="00EE1A8D"/>
    <w:rsid w:val="00EE1C81"/>
    <w:rsid w:val="00EE232E"/>
    <w:rsid w:val="00EE26F9"/>
    <w:rsid w:val="00EE278A"/>
    <w:rsid w:val="00EE2CC0"/>
    <w:rsid w:val="00EE2CD9"/>
    <w:rsid w:val="00EE2CE5"/>
    <w:rsid w:val="00EE2EF2"/>
    <w:rsid w:val="00EE2F82"/>
    <w:rsid w:val="00EE3D8B"/>
    <w:rsid w:val="00EE3EEF"/>
    <w:rsid w:val="00EE415F"/>
    <w:rsid w:val="00EE450A"/>
    <w:rsid w:val="00EE4789"/>
    <w:rsid w:val="00EE4C03"/>
    <w:rsid w:val="00EE4CF3"/>
    <w:rsid w:val="00EE4D44"/>
    <w:rsid w:val="00EE4E64"/>
    <w:rsid w:val="00EE500E"/>
    <w:rsid w:val="00EE5048"/>
    <w:rsid w:val="00EE5265"/>
    <w:rsid w:val="00EE5442"/>
    <w:rsid w:val="00EE55A5"/>
    <w:rsid w:val="00EE5862"/>
    <w:rsid w:val="00EE5895"/>
    <w:rsid w:val="00EE59C0"/>
    <w:rsid w:val="00EE602A"/>
    <w:rsid w:val="00EE62F8"/>
    <w:rsid w:val="00EE637B"/>
    <w:rsid w:val="00EE6867"/>
    <w:rsid w:val="00EE69D4"/>
    <w:rsid w:val="00EE6D9E"/>
    <w:rsid w:val="00EE7C24"/>
    <w:rsid w:val="00EE7C28"/>
    <w:rsid w:val="00EF0290"/>
    <w:rsid w:val="00EF061D"/>
    <w:rsid w:val="00EF086E"/>
    <w:rsid w:val="00EF110E"/>
    <w:rsid w:val="00EF1733"/>
    <w:rsid w:val="00EF1768"/>
    <w:rsid w:val="00EF1BCC"/>
    <w:rsid w:val="00EF1BCD"/>
    <w:rsid w:val="00EF1D56"/>
    <w:rsid w:val="00EF25EC"/>
    <w:rsid w:val="00EF2690"/>
    <w:rsid w:val="00EF29C7"/>
    <w:rsid w:val="00EF2B22"/>
    <w:rsid w:val="00EF2B55"/>
    <w:rsid w:val="00EF386A"/>
    <w:rsid w:val="00EF3DD0"/>
    <w:rsid w:val="00EF448F"/>
    <w:rsid w:val="00EF4B2B"/>
    <w:rsid w:val="00EF500D"/>
    <w:rsid w:val="00EF5C28"/>
    <w:rsid w:val="00EF5E1C"/>
    <w:rsid w:val="00EF6289"/>
    <w:rsid w:val="00EF63C8"/>
    <w:rsid w:val="00EF67A6"/>
    <w:rsid w:val="00EF67D5"/>
    <w:rsid w:val="00EF68A0"/>
    <w:rsid w:val="00EF6950"/>
    <w:rsid w:val="00EF69B8"/>
    <w:rsid w:val="00EF70D7"/>
    <w:rsid w:val="00EF73A8"/>
    <w:rsid w:val="00EF73D1"/>
    <w:rsid w:val="00EF7551"/>
    <w:rsid w:val="00EF7704"/>
    <w:rsid w:val="00EF799B"/>
    <w:rsid w:val="00EF7E2C"/>
    <w:rsid w:val="00EF7F75"/>
    <w:rsid w:val="00F007F8"/>
    <w:rsid w:val="00F0086B"/>
    <w:rsid w:val="00F00E51"/>
    <w:rsid w:val="00F01026"/>
    <w:rsid w:val="00F01392"/>
    <w:rsid w:val="00F016EA"/>
    <w:rsid w:val="00F0194D"/>
    <w:rsid w:val="00F01CB7"/>
    <w:rsid w:val="00F0201E"/>
    <w:rsid w:val="00F02924"/>
    <w:rsid w:val="00F02CD0"/>
    <w:rsid w:val="00F031EE"/>
    <w:rsid w:val="00F032FC"/>
    <w:rsid w:val="00F034C4"/>
    <w:rsid w:val="00F03E82"/>
    <w:rsid w:val="00F046E2"/>
    <w:rsid w:val="00F049B7"/>
    <w:rsid w:val="00F04E8D"/>
    <w:rsid w:val="00F06222"/>
    <w:rsid w:val="00F06368"/>
    <w:rsid w:val="00F064C5"/>
    <w:rsid w:val="00F06707"/>
    <w:rsid w:val="00F0687E"/>
    <w:rsid w:val="00F070D1"/>
    <w:rsid w:val="00F07AEB"/>
    <w:rsid w:val="00F103CB"/>
    <w:rsid w:val="00F107C3"/>
    <w:rsid w:val="00F10805"/>
    <w:rsid w:val="00F10AA8"/>
    <w:rsid w:val="00F11782"/>
    <w:rsid w:val="00F11925"/>
    <w:rsid w:val="00F11EA1"/>
    <w:rsid w:val="00F1206D"/>
    <w:rsid w:val="00F1220A"/>
    <w:rsid w:val="00F1245C"/>
    <w:rsid w:val="00F12507"/>
    <w:rsid w:val="00F12933"/>
    <w:rsid w:val="00F12C6B"/>
    <w:rsid w:val="00F12EA1"/>
    <w:rsid w:val="00F131F0"/>
    <w:rsid w:val="00F13558"/>
    <w:rsid w:val="00F13CA4"/>
    <w:rsid w:val="00F140ED"/>
    <w:rsid w:val="00F14452"/>
    <w:rsid w:val="00F144B2"/>
    <w:rsid w:val="00F14EC8"/>
    <w:rsid w:val="00F15252"/>
    <w:rsid w:val="00F153F9"/>
    <w:rsid w:val="00F15421"/>
    <w:rsid w:val="00F154BE"/>
    <w:rsid w:val="00F1562F"/>
    <w:rsid w:val="00F1578E"/>
    <w:rsid w:val="00F15E51"/>
    <w:rsid w:val="00F15FC6"/>
    <w:rsid w:val="00F16665"/>
    <w:rsid w:val="00F16694"/>
    <w:rsid w:val="00F170F9"/>
    <w:rsid w:val="00F1715E"/>
    <w:rsid w:val="00F171DB"/>
    <w:rsid w:val="00F173E6"/>
    <w:rsid w:val="00F176CF"/>
    <w:rsid w:val="00F1792D"/>
    <w:rsid w:val="00F17D7F"/>
    <w:rsid w:val="00F17FF0"/>
    <w:rsid w:val="00F20103"/>
    <w:rsid w:val="00F2038B"/>
    <w:rsid w:val="00F203A1"/>
    <w:rsid w:val="00F20A5A"/>
    <w:rsid w:val="00F20AB5"/>
    <w:rsid w:val="00F20B3E"/>
    <w:rsid w:val="00F20D6B"/>
    <w:rsid w:val="00F20DEA"/>
    <w:rsid w:val="00F213D5"/>
    <w:rsid w:val="00F21716"/>
    <w:rsid w:val="00F219A5"/>
    <w:rsid w:val="00F21BC0"/>
    <w:rsid w:val="00F21E9B"/>
    <w:rsid w:val="00F225F4"/>
    <w:rsid w:val="00F2279A"/>
    <w:rsid w:val="00F22DF4"/>
    <w:rsid w:val="00F23058"/>
    <w:rsid w:val="00F230B9"/>
    <w:rsid w:val="00F2352C"/>
    <w:rsid w:val="00F235CA"/>
    <w:rsid w:val="00F235E2"/>
    <w:rsid w:val="00F240EA"/>
    <w:rsid w:val="00F24657"/>
    <w:rsid w:val="00F24A2A"/>
    <w:rsid w:val="00F24BA7"/>
    <w:rsid w:val="00F24F5D"/>
    <w:rsid w:val="00F251E0"/>
    <w:rsid w:val="00F25813"/>
    <w:rsid w:val="00F25897"/>
    <w:rsid w:val="00F25917"/>
    <w:rsid w:val="00F25B28"/>
    <w:rsid w:val="00F25F3E"/>
    <w:rsid w:val="00F2661B"/>
    <w:rsid w:val="00F26776"/>
    <w:rsid w:val="00F27103"/>
    <w:rsid w:val="00F273B6"/>
    <w:rsid w:val="00F27693"/>
    <w:rsid w:val="00F27B31"/>
    <w:rsid w:val="00F27D3A"/>
    <w:rsid w:val="00F302F7"/>
    <w:rsid w:val="00F3030F"/>
    <w:rsid w:val="00F30606"/>
    <w:rsid w:val="00F30700"/>
    <w:rsid w:val="00F30857"/>
    <w:rsid w:val="00F30A87"/>
    <w:rsid w:val="00F30AD3"/>
    <w:rsid w:val="00F30CBD"/>
    <w:rsid w:val="00F30EF1"/>
    <w:rsid w:val="00F30F0D"/>
    <w:rsid w:val="00F31435"/>
    <w:rsid w:val="00F31562"/>
    <w:rsid w:val="00F3171A"/>
    <w:rsid w:val="00F317CF"/>
    <w:rsid w:val="00F31D0E"/>
    <w:rsid w:val="00F31EEC"/>
    <w:rsid w:val="00F3208A"/>
    <w:rsid w:val="00F32458"/>
    <w:rsid w:val="00F3277E"/>
    <w:rsid w:val="00F32AEC"/>
    <w:rsid w:val="00F331CD"/>
    <w:rsid w:val="00F332DF"/>
    <w:rsid w:val="00F33321"/>
    <w:rsid w:val="00F33336"/>
    <w:rsid w:val="00F33988"/>
    <w:rsid w:val="00F339EC"/>
    <w:rsid w:val="00F33A5C"/>
    <w:rsid w:val="00F33C2F"/>
    <w:rsid w:val="00F33E40"/>
    <w:rsid w:val="00F33E85"/>
    <w:rsid w:val="00F33FFF"/>
    <w:rsid w:val="00F3498B"/>
    <w:rsid w:val="00F349A6"/>
    <w:rsid w:val="00F34AB7"/>
    <w:rsid w:val="00F34DBC"/>
    <w:rsid w:val="00F34F86"/>
    <w:rsid w:val="00F350EB"/>
    <w:rsid w:val="00F35936"/>
    <w:rsid w:val="00F35D9E"/>
    <w:rsid w:val="00F35DF8"/>
    <w:rsid w:val="00F3604A"/>
    <w:rsid w:val="00F360A9"/>
    <w:rsid w:val="00F3643D"/>
    <w:rsid w:val="00F3649E"/>
    <w:rsid w:val="00F36726"/>
    <w:rsid w:val="00F36B72"/>
    <w:rsid w:val="00F36CA5"/>
    <w:rsid w:val="00F36D29"/>
    <w:rsid w:val="00F36F73"/>
    <w:rsid w:val="00F37377"/>
    <w:rsid w:val="00F37B55"/>
    <w:rsid w:val="00F37D64"/>
    <w:rsid w:val="00F37FE1"/>
    <w:rsid w:val="00F401B0"/>
    <w:rsid w:val="00F40475"/>
    <w:rsid w:val="00F40641"/>
    <w:rsid w:val="00F4098E"/>
    <w:rsid w:val="00F41031"/>
    <w:rsid w:val="00F41635"/>
    <w:rsid w:val="00F41B6A"/>
    <w:rsid w:val="00F41E44"/>
    <w:rsid w:val="00F4206D"/>
    <w:rsid w:val="00F424B7"/>
    <w:rsid w:val="00F42674"/>
    <w:rsid w:val="00F42C2C"/>
    <w:rsid w:val="00F42EDB"/>
    <w:rsid w:val="00F43119"/>
    <w:rsid w:val="00F4362D"/>
    <w:rsid w:val="00F43A82"/>
    <w:rsid w:val="00F43B68"/>
    <w:rsid w:val="00F44436"/>
    <w:rsid w:val="00F44536"/>
    <w:rsid w:val="00F44770"/>
    <w:rsid w:val="00F448B6"/>
    <w:rsid w:val="00F44E38"/>
    <w:rsid w:val="00F454CB"/>
    <w:rsid w:val="00F4617E"/>
    <w:rsid w:val="00F46523"/>
    <w:rsid w:val="00F46A65"/>
    <w:rsid w:val="00F46A9D"/>
    <w:rsid w:val="00F46FDB"/>
    <w:rsid w:val="00F4744D"/>
    <w:rsid w:val="00F47516"/>
    <w:rsid w:val="00F50530"/>
    <w:rsid w:val="00F50D4E"/>
    <w:rsid w:val="00F50FA7"/>
    <w:rsid w:val="00F5111E"/>
    <w:rsid w:val="00F51671"/>
    <w:rsid w:val="00F51DF9"/>
    <w:rsid w:val="00F52149"/>
    <w:rsid w:val="00F52287"/>
    <w:rsid w:val="00F52567"/>
    <w:rsid w:val="00F526B7"/>
    <w:rsid w:val="00F5285B"/>
    <w:rsid w:val="00F528D1"/>
    <w:rsid w:val="00F529DF"/>
    <w:rsid w:val="00F52D99"/>
    <w:rsid w:val="00F52F66"/>
    <w:rsid w:val="00F5319D"/>
    <w:rsid w:val="00F537A8"/>
    <w:rsid w:val="00F53D47"/>
    <w:rsid w:val="00F53F48"/>
    <w:rsid w:val="00F53FC6"/>
    <w:rsid w:val="00F5453F"/>
    <w:rsid w:val="00F54554"/>
    <w:rsid w:val="00F54A00"/>
    <w:rsid w:val="00F54C5E"/>
    <w:rsid w:val="00F550BE"/>
    <w:rsid w:val="00F551C6"/>
    <w:rsid w:val="00F55426"/>
    <w:rsid w:val="00F55600"/>
    <w:rsid w:val="00F55682"/>
    <w:rsid w:val="00F5594D"/>
    <w:rsid w:val="00F55981"/>
    <w:rsid w:val="00F55D56"/>
    <w:rsid w:val="00F565EF"/>
    <w:rsid w:val="00F5676E"/>
    <w:rsid w:val="00F56ECC"/>
    <w:rsid w:val="00F574BC"/>
    <w:rsid w:val="00F57753"/>
    <w:rsid w:val="00F577AF"/>
    <w:rsid w:val="00F57ABC"/>
    <w:rsid w:val="00F57CB4"/>
    <w:rsid w:val="00F6028E"/>
    <w:rsid w:val="00F60627"/>
    <w:rsid w:val="00F60631"/>
    <w:rsid w:val="00F609CD"/>
    <w:rsid w:val="00F60CF6"/>
    <w:rsid w:val="00F610FA"/>
    <w:rsid w:val="00F61184"/>
    <w:rsid w:val="00F613A5"/>
    <w:rsid w:val="00F6151E"/>
    <w:rsid w:val="00F6153C"/>
    <w:rsid w:val="00F61F95"/>
    <w:rsid w:val="00F62666"/>
    <w:rsid w:val="00F62835"/>
    <w:rsid w:val="00F6285C"/>
    <w:rsid w:val="00F62F8E"/>
    <w:rsid w:val="00F6337A"/>
    <w:rsid w:val="00F633D8"/>
    <w:rsid w:val="00F6367E"/>
    <w:rsid w:val="00F63A72"/>
    <w:rsid w:val="00F63F32"/>
    <w:rsid w:val="00F642FD"/>
    <w:rsid w:val="00F645E0"/>
    <w:rsid w:val="00F6476B"/>
    <w:rsid w:val="00F64839"/>
    <w:rsid w:val="00F653E2"/>
    <w:rsid w:val="00F65915"/>
    <w:rsid w:val="00F65931"/>
    <w:rsid w:val="00F65A21"/>
    <w:rsid w:val="00F65C64"/>
    <w:rsid w:val="00F65EED"/>
    <w:rsid w:val="00F65EF0"/>
    <w:rsid w:val="00F65FAE"/>
    <w:rsid w:val="00F65FF4"/>
    <w:rsid w:val="00F66048"/>
    <w:rsid w:val="00F66289"/>
    <w:rsid w:val="00F66312"/>
    <w:rsid w:val="00F66344"/>
    <w:rsid w:val="00F66403"/>
    <w:rsid w:val="00F664B2"/>
    <w:rsid w:val="00F666F2"/>
    <w:rsid w:val="00F66745"/>
    <w:rsid w:val="00F66A4B"/>
    <w:rsid w:val="00F66A6F"/>
    <w:rsid w:val="00F6748E"/>
    <w:rsid w:val="00F67512"/>
    <w:rsid w:val="00F67C38"/>
    <w:rsid w:val="00F67E47"/>
    <w:rsid w:val="00F700A8"/>
    <w:rsid w:val="00F70A3F"/>
    <w:rsid w:val="00F70BAA"/>
    <w:rsid w:val="00F70DEA"/>
    <w:rsid w:val="00F70EC9"/>
    <w:rsid w:val="00F710E2"/>
    <w:rsid w:val="00F714AC"/>
    <w:rsid w:val="00F7183F"/>
    <w:rsid w:val="00F71900"/>
    <w:rsid w:val="00F71A46"/>
    <w:rsid w:val="00F71AEC"/>
    <w:rsid w:val="00F71F61"/>
    <w:rsid w:val="00F72905"/>
    <w:rsid w:val="00F72D17"/>
    <w:rsid w:val="00F72D21"/>
    <w:rsid w:val="00F72D32"/>
    <w:rsid w:val="00F73064"/>
    <w:rsid w:val="00F73364"/>
    <w:rsid w:val="00F733B1"/>
    <w:rsid w:val="00F73406"/>
    <w:rsid w:val="00F73E8E"/>
    <w:rsid w:val="00F74208"/>
    <w:rsid w:val="00F747B4"/>
    <w:rsid w:val="00F75282"/>
    <w:rsid w:val="00F7542C"/>
    <w:rsid w:val="00F754B8"/>
    <w:rsid w:val="00F75BFC"/>
    <w:rsid w:val="00F75D2F"/>
    <w:rsid w:val="00F75F77"/>
    <w:rsid w:val="00F76909"/>
    <w:rsid w:val="00F76D07"/>
    <w:rsid w:val="00F76E79"/>
    <w:rsid w:val="00F76E82"/>
    <w:rsid w:val="00F76F68"/>
    <w:rsid w:val="00F774C6"/>
    <w:rsid w:val="00F77C81"/>
    <w:rsid w:val="00F77F4E"/>
    <w:rsid w:val="00F8044F"/>
    <w:rsid w:val="00F80492"/>
    <w:rsid w:val="00F805C9"/>
    <w:rsid w:val="00F806D6"/>
    <w:rsid w:val="00F8093E"/>
    <w:rsid w:val="00F81355"/>
    <w:rsid w:val="00F81390"/>
    <w:rsid w:val="00F813D2"/>
    <w:rsid w:val="00F813E6"/>
    <w:rsid w:val="00F818CF"/>
    <w:rsid w:val="00F81D4E"/>
    <w:rsid w:val="00F81DC0"/>
    <w:rsid w:val="00F81F64"/>
    <w:rsid w:val="00F81F7B"/>
    <w:rsid w:val="00F82449"/>
    <w:rsid w:val="00F82455"/>
    <w:rsid w:val="00F8260C"/>
    <w:rsid w:val="00F82A0F"/>
    <w:rsid w:val="00F82AA7"/>
    <w:rsid w:val="00F838F3"/>
    <w:rsid w:val="00F839A9"/>
    <w:rsid w:val="00F839AF"/>
    <w:rsid w:val="00F83A54"/>
    <w:rsid w:val="00F83BB4"/>
    <w:rsid w:val="00F83E00"/>
    <w:rsid w:val="00F83F5C"/>
    <w:rsid w:val="00F83F9E"/>
    <w:rsid w:val="00F84031"/>
    <w:rsid w:val="00F84629"/>
    <w:rsid w:val="00F849BA"/>
    <w:rsid w:val="00F8554F"/>
    <w:rsid w:val="00F85BBB"/>
    <w:rsid w:val="00F85DFC"/>
    <w:rsid w:val="00F86615"/>
    <w:rsid w:val="00F86C9E"/>
    <w:rsid w:val="00F86CF5"/>
    <w:rsid w:val="00F86DF8"/>
    <w:rsid w:val="00F87902"/>
    <w:rsid w:val="00F87B74"/>
    <w:rsid w:val="00F87ED6"/>
    <w:rsid w:val="00F87F54"/>
    <w:rsid w:val="00F900B5"/>
    <w:rsid w:val="00F9013E"/>
    <w:rsid w:val="00F9046C"/>
    <w:rsid w:val="00F907E1"/>
    <w:rsid w:val="00F9097A"/>
    <w:rsid w:val="00F90D79"/>
    <w:rsid w:val="00F9118D"/>
    <w:rsid w:val="00F91386"/>
    <w:rsid w:val="00F91F8D"/>
    <w:rsid w:val="00F92DD7"/>
    <w:rsid w:val="00F92E83"/>
    <w:rsid w:val="00F932E1"/>
    <w:rsid w:val="00F93B85"/>
    <w:rsid w:val="00F93C21"/>
    <w:rsid w:val="00F94032"/>
    <w:rsid w:val="00F94292"/>
    <w:rsid w:val="00F9437E"/>
    <w:rsid w:val="00F9458F"/>
    <w:rsid w:val="00F94C2C"/>
    <w:rsid w:val="00F94E8E"/>
    <w:rsid w:val="00F950E1"/>
    <w:rsid w:val="00F9520C"/>
    <w:rsid w:val="00F95488"/>
    <w:rsid w:val="00F95656"/>
    <w:rsid w:val="00F9579E"/>
    <w:rsid w:val="00F957A6"/>
    <w:rsid w:val="00F95A18"/>
    <w:rsid w:val="00F95AB1"/>
    <w:rsid w:val="00F960B0"/>
    <w:rsid w:val="00F962F8"/>
    <w:rsid w:val="00F96790"/>
    <w:rsid w:val="00F96814"/>
    <w:rsid w:val="00F9699C"/>
    <w:rsid w:val="00F96FAD"/>
    <w:rsid w:val="00F97025"/>
    <w:rsid w:val="00F970C5"/>
    <w:rsid w:val="00F97678"/>
    <w:rsid w:val="00F9769A"/>
    <w:rsid w:val="00F978A7"/>
    <w:rsid w:val="00F97A50"/>
    <w:rsid w:val="00F97B8E"/>
    <w:rsid w:val="00FA04CE"/>
    <w:rsid w:val="00FA06F9"/>
    <w:rsid w:val="00FA0A68"/>
    <w:rsid w:val="00FA0EE5"/>
    <w:rsid w:val="00FA12FE"/>
    <w:rsid w:val="00FA130B"/>
    <w:rsid w:val="00FA132D"/>
    <w:rsid w:val="00FA1334"/>
    <w:rsid w:val="00FA1448"/>
    <w:rsid w:val="00FA1567"/>
    <w:rsid w:val="00FA16C8"/>
    <w:rsid w:val="00FA17A2"/>
    <w:rsid w:val="00FA1A05"/>
    <w:rsid w:val="00FA1DA5"/>
    <w:rsid w:val="00FA1E6E"/>
    <w:rsid w:val="00FA1EBF"/>
    <w:rsid w:val="00FA1EDC"/>
    <w:rsid w:val="00FA2093"/>
    <w:rsid w:val="00FA2676"/>
    <w:rsid w:val="00FA26B2"/>
    <w:rsid w:val="00FA2E10"/>
    <w:rsid w:val="00FA2E74"/>
    <w:rsid w:val="00FA3324"/>
    <w:rsid w:val="00FA36B2"/>
    <w:rsid w:val="00FA380A"/>
    <w:rsid w:val="00FA39E5"/>
    <w:rsid w:val="00FA3AE2"/>
    <w:rsid w:val="00FA3DCD"/>
    <w:rsid w:val="00FA4098"/>
    <w:rsid w:val="00FA457A"/>
    <w:rsid w:val="00FA4B37"/>
    <w:rsid w:val="00FA4F90"/>
    <w:rsid w:val="00FA509C"/>
    <w:rsid w:val="00FA5649"/>
    <w:rsid w:val="00FA5773"/>
    <w:rsid w:val="00FA5FC3"/>
    <w:rsid w:val="00FA6418"/>
    <w:rsid w:val="00FA64A9"/>
    <w:rsid w:val="00FA66C4"/>
    <w:rsid w:val="00FA67F8"/>
    <w:rsid w:val="00FA68C6"/>
    <w:rsid w:val="00FA6941"/>
    <w:rsid w:val="00FA6966"/>
    <w:rsid w:val="00FA6FDC"/>
    <w:rsid w:val="00FA702A"/>
    <w:rsid w:val="00FA7055"/>
    <w:rsid w:val="00FA7564"/>
    <w:rsid w:val="00FA76FB"/>
    <w:rsid w:val="00FA7C23"/>
    <w:rsid w:val="00FB02DC"/>
    <w:rsid w:val="00FB04DA"/>
    <w:rsid w:val="00FB0934"/>
    <w:rsid w:val="00FB0FD6"/>
    <w:rsid w:val="00FB1078"/>
    <w:rsid w:val="00FB13AD"/>
    <w:rsid w:val="00FB187B"/>
    <w:rsid w:val="00FB18E4"/>
    <w:rsid w:val="00FB1E54"/>
    <w:rsid w:val="00FB1F1E"/>
    <w:rsid w:val="00FB1F47"/>
    <w:rsid w:val="00FB2225"/>
    <w:rsid w:val="00FB28FF"/>
    <w:rsid w:val="00FB2E5D"/>
    <w:rsid w:val="00FB3206"/>
    <w:rsid w:val="00FB3471"/>
    <w:rsid w:val="00FB3786"/>
    <w:rsid w:val="00FB37BD"/>
    <w:rsid w:val="00FB38BF"/>
    <w:rsid w:val="00FB3994"/>
    <w:rsid w:val="00FB3A7A"/>
    <w:rsid w:val="00FB3E99"/>
    <w:rsid w:val="00FB3EAB"/>
    <w:rsid w:val="00FB44BE"/>
    <w:rsid w:val="00FB458D"/>
    <w:rsid w:val="00FB4B98"/>
    <w:rsid w:val="00FB4E0B"/>
    <w:rsid w:val="00FB4F38"/>
    <w:rsid w:val="00FB4FBE"/>
    <w:rsid w:val="00FB5098"/>
    <w:rsid w:val="00FB5935"/>
    <w:rsid w:val="00FB59B9"/>
    <w:rsid w:val="00FB5B38"/>
    <w:rsid w:val="00FB5C66"/>
    <w:rsid w:val="00FB69DA"/>
    <w:rsid w:val="00FB69DC"/>
    <w:rsid w:val="00FB6AE5"/>
    <w:rsid w:val="00FB6BD1"/>
    <w:rsid w:val="00FB6C49"/>
    <w:rsid w:val="00FB7539"/>
    <w:rsid w:val="00FB7B48"/>
    <w:rsid w:val="00FC01B2"/>
    <w:rsid w:val="00FC029E"/>
    <w:rsid w:val="00FC0BF0"/>
    <w:rsid w:val="00FC0CFC"/>
    <w:rsid w:val="00FC116B"/>
    <w:rsid w:val="00FC1739"/>
    <w:rsid w:val="00FC19AD"/>
    <w:rsid w:val="00FC1B84"/>
    <w:rsid w:val="00FC1DEA"/>
    <w:rsid w:val="00FC2488"/>
    <w:rsid w:val="00FC263E"/>
    <w:rsid w:val="00FC27A6"/>
    <w:rsid w:val="00FC2883"/>
    <w:rsid w:val="00FC28B6"/>
    <w:rsid w:val="00FC2A56"/>
    <w:rsid w:val="00FC2BAD"/>
    <w:rsid w:val="00FC2D75"/>
    <w:rsid w:val="00FC2FA0"/>
    <w:rsid w:val="00FC2FA5"/>
    <w:rsid w:val="00FC2FCC"/>
    <w:rsid w:val="00FC322F"/>
    <w:rsid w:val="00FC3332"/>
    <w:rsid w:val="00FC3495"/>
    <w:rsid w:val="00FC369C"/>
    <w:rsid w:val="00FC384A"/>
    <w:rsid w:val="00FC38C0"/>
    <w:rsid w:val="00FC4043"/>
    <w:rsid w:val="00FC436F"/>
    <w:rsid w:val="00FC46CC"/>
    <w:rsid w:val="00FC4C19"/>
    <w:rsid w:val="00FC4CBC"/>
    <w:rsid w:val="00FC4E83"/>
    <w:rsid w:val="00FC519A"/>
    <w:rsid w:val="00FC51D0"/>
    <w:rsid w:val="00FC5702"/>
    <w:rsid w:val="00FC5B9F"/>
    <w:rsid w:val="00FC5D12"/>
    <w:rsid w:val="00FC5DAE"/>
    <w:rsid w:val="00FC5F41"/>
    <w:rsid w:val="00FC610B"/>
    <w:rsid w:val="00FC6214"/>
    <w:rsid w:val="00FC62C8"/>
    <w:rsid w:val="00FC7105"/>
    <w:rsid w:val="00FC714A"/>
    <w:rsid w:val="00FC71C4"/>
    <w:rsid w:val="00FC7633"/>
    <w:rsid w:val="00FC7CE6"/>
    <w:rsid w:val="00FC7FC3"/>
    <w:rsid w:val="00FD015C"/>
    <w:rsid w:val="00FD07C8"/>
    <w:rsid w:val="00FD0F49"/>
    <w:rsid w:val="00FD0FF6"/>
    <w:rsid w:val="00FD164A"/>
    <w:rsid w:val="00FD17A0"/>
    <w:rsid w:val="00FD17F1"/>
    <w:rsid w:val="00FD1D53"/>
    <w:rsid w:val="00FD1F7C"/>
    <w:rsid w:val="00FD2370"/>
    <w:rsid w:val="00FD2548"/>
    <w:rsid w:val="00FD26D3"/>
    <w:rsid w:val="00FD286C"/>
    <w:rsid w:val="00FD314A"/>
    <w:rsid w:val="00FD36FB"/>
    <w:rsid w:val="00FD3BAA"/>
    <w:rsid w:val="00FD3E95"/>
    <w:rsid w:val="00FD4011"/>
    <w:rsid w:val="00FD4038"/>
    <w:rsid w:val="00FD4190"/>
    <w:rsid w:val="00FD465A"/>
    <w:rsid w:val="00FD481E"/>
    <w:rsid w:val="00FD48EC"/>
    <w:rsid w:val="00FD4988"/>
    <w:rsid w:val="00FD4FE7"/>
    <w:rsid w:val="00FD52C9"/>
    <w:rsid w:val="00FD5BB2"/>
    <w:rsid w:val="00FD61B5"/>
    <w:rsid w:val="00FD63C8"/>
    <w:rsid w:val="00FD6442"/>
    <w:rsid w:val="00FD696E"/>
    <w:rsid w:val="00FD6C8B"/>
    <w:rsid w:val="00FD70EC"/>
    <w:rsid w:val="00FD7861"/>
    <w:rsid w:val="00FD7EB2"/>
    <w:rsid w:val="00FE00BD"/>
    <w:rsid w:val="00FE05A3"/>
    <w:rsid w:val="00FE0747"/>
    <w:rsid w:val="00FE0939"/>
    <w:rsid w:val="00FE09C8"/>
    <w:rsid w:val="00FE0E6A"/>
    <w:rsid w:val="00FE0ED0"/>
    <w:rsid w:val="00FE0FCF"/>
    <w:rsid w:val="00FE11D8"/>
    <w:rsid w:val="00FE1289"/>
    <w:rsid w:val="00FE16DB"/>
    <w:rsid w:val="00FE177F"/>
    <w:rsid w:val="00FE1B8A"/>
    <w:rsid w:val="00FE1C97"/>
    <w:rsid w:val="00FE1FEE"/>
    <w:rsid w:val="00FE2482"/>
    <w:rsid w:val="00FE2CD2"/>
    <w:rsid w:val="00FE2E80"/>
    <w:rsid w:val="00FE2FD1"/>
    <w:rsid w:val="00FE3A40"/>
    <w:rsid w:val="00FE3EE8"/>
    <w:rsid w:val="00FE408B"/>
    <w:rsid w:val="00FE4275"/>
    <w:rsid w:val="00FE46C7"/>
    <w:rsid w:val="00FE4A1C"/>
    <w:rsid w:val="00FE4DF7"/>
    <w:rsid w:val="00FE4F34"/>
    <w:rsid w:val="00FE4FCC"/>
    <w:rsid w:val="00FE537B"/>
    <w:rsid w:val="00FE568D"/>
    <w:rsid w:val="00FE5948"/>
    <w:rsid w:val="00FE5ACD"/>
    <w:rsid w:val="00FE6028"/>
    <w:rsid w:val="00FE6588"/>
    <w:rsid w:val="00FE67FD"/>
    <w:rsid w:val="00FE6BB1"/>
    <w:rsid w:val="00FE6EE5"/>
    <w:rsid w:val="00FE7115"/>
    <w:rsid w:val="00FE71CB"/>
    <w:rsid w:val="00FE7706"/>
    <w:rsid w:val="00FE7C4F"/>
    <w:rsid w:val="00FE7C7C"/>
    <w:rsid w:val="00FE7DAE"/>
    <w:rsid w:val="00FE7ED4"/>
    <w:rsid w:val="00FF0288"/>
    <w:rsid w:val="00FF05B2"/>
    <w:rsid w:val="00FF091D"/>
    <w:rsid w:val="00FF0AD0"/>
    <w:rsid w:val="00FF0C03"/>
    <w:rsid w:val="00FF0CE8"/>
    <w:rsid w:val="00FF0E27"/>
    <w:rsid w:val="00FF0F80"/>
    <w:rsid w:val="00FF0F99"/>
    <w:rsid w:val="00FF13C0"/>
    <w:rsid w:val="00FF1812"/>
    <w:rsid w:val="00FF1E5B"/>
    <w:rsid w:val="00FF20C5"/>
    <w:rsid w:val="00FF220F"/>
    <w:rsid w:val="00FF26F5"/>
    <w:rsid w:val="00FF2895"/>
    <w:rsid w:val="00FF296F"/>
    <w:rsid w:val="00FF29C3"/>
    <w:rsid w:val="00FF29DE"/>
    <w:rsid w:val="00FF2F8E"/>
    <w:rsid w:val="00FF30CC"/>
    <w:rsid w:val="00FF350F"/>
    <w:rsid w:val="00FF3617"/>
    <w:rsid w:val="00FF371A"/>
    <w:rsid w:val="00FF3A3B"/>
    <w:rsid w:val="00FF3BF3"/>
    <w:rsid w:val="00FF3C09"/>
    <w:rsid w:val="00FF3D4D"/>
    <w:rsid w:val="00FF3D7C"/>
    <w:rsid w:val="00FF4046"/>
    <w:rsid w:val="00FF485E"/>
    <w:rsid w:val="00FF4A90"/>
    <w:rsid w:val="00FF4B96"/>
    <w:rsid w:val="00FF5CAE"/>
    <w:rsid w:val="00FF635C"/>
    <w:rsid w:val="00FF6974"/>
    <w:rsid w:val="00FF6B31"/>
    <w:rsid w:val="00FF6B36"/>
    <w:rsid w:val="00FF6CA9"/>
    <w:rsid w:val="00FF6D63"/>
    <w:rsid w:val="00FF6F9B"/>
    <w:rsid w:val="00FF7162"/>
    <w:rsid w:val="00FF77C9"/>
    <w:rsid w:val="00FF7AA8"/>
    <w:rsid w:val="03034862"/>
    <w:rsid w:val="05E4E14F"/>
    <w:rsid w:val="07CF53C2"/>
    <w:rsid w:val="07FA73BC"/>
    <w:rsid w:val="0A6F1ADC"/>
    <w:rsid w:val="0AEA9A59"/>
    <w:rsid w:val="0DC956FF"/>
    <w:rsid w:val="123FAF26"/>
    <w:rsid w:val="138D42FF"/>
    <w:rsid w:val="14EB935B"/>
    <w:rsid w:val="15628DD7"/>
    <w:rsid w:val="166C020E"/>
    <w:rsid w:val="18D93751"/>
    <w:rsid w:val="1A15856E"/>
    <w:rsid w:val="1E061230"/>
    <w:rsid w:val="1F967821"/>
    <w:rsid w:val="24E030DE"/>
    <w:rsid w:val="254C5D50"/>
    <w:rsid w:val="26C09A7F"/>
    <w:rsid w:val="2D5B3849"/>
    <w:rsid w:val="2F0EA100"/>
    <w:rsid w:val="2F12F0B5"/>
    <w:rsid w:val="30467C21"/>
    <w:rsid w:val="30A81889"/>
    <w:rsid w:val="32FCAFEA"/>
    <w:rsid w:val="34B04D03"/>
    <w:rsid w:val="35F70443"/>
    <w:rsid w:val="379E07B7"/>
    <w:rsid w:val="37CFE3A5"/>
    <w:rsid w:val="386BF65A"/>
    <w:rsid w:val="3FB1301F"/>
    <w:rsid w:val="429C2AFB"/>
    <w:rsid w:val="445E9E09"/>
    <w:rsid w:val="459CA39D"/>
    <w:rsid w:val="46DBB721"/>
    <w:rsid w:val="49467397"/>
    <w:rsid w:val="53B45064"/>
    <w:rsid w:val="541EC73A"/>
    <w:rsid w:val="57630BB4"/>
    <w:rsid w:val="57D957FF"/>
    <w:rsid w:val="585C44FA"/>
    <w:rsid w:val="5D765ABA"/>
    <w:rsid w:val="5EBC2D9A"/>
    <w:rsid w:val="5F1CD529"/>
    <w:rsid w:val="5F5FDC59"/>
    <w:rsid w:val="61283839"/>
    <w:rsid w:val="61D0CD62"/>
    <w:rsid w:val="622E7BED"/>
    <w:rsid w:val="6348FB0D"/>
    <w:rsid w:val="6A2FA430"/>
    <w:rsid w:val="6C864B9F"/>
    <w:rsid w:val="71CEF993"/>
    <w:rsid w:val="730AEBA6"/>
    <w:rsid w:val="77352BC9"/>
    <w:rsid w:val="78EF7768"/>
    <w:rsid w:val="7960418A"/>
    <w:rsid w:val="79F1138F"/>
    <w:rsid w:val="7EE821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1BB"/>
  <w15:docId w15:val="{AB782649-7D30-4210-A8A5-D585C7D8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5917"/>
    <w:pPr>
      <w:spacing w:after="120" w:line="276" w:lineRule="auto"/>
      <w:ind w:firstLine="851"/>
      <w:jc w:val="both"/>
    </w:pPr>
    <w:rPr>
      <w:rFonts w:ascii="Times New Roman" w:eastAsia="Calibri" w:hAnsi="Times New Roman" w:cs="Calibri"/>
      <w:sz w:val="24"/>
    </w:rPr>
  </w:style>
  <w:style w:type="paragraph" w:styleId="Virsraksts1">
    <w:name w:val="heading 1"/>
    <w:basedOn w:val="Parasts"/>
    <w:next w:val="Parasts"/>
    <w:link w:val="Virsraksts1Rakstz"/>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iPriority w:val="9"/>
    <w:unhideWhenUsed/>
    <w:qFormat/>
    <w:rsid w:val="000D76DE"/>
    <w:pPr>
      <w:keepNext/>
      <w:keepLines/>
      <w:spacing w:before="40"/>
      <w:ind w:firstLine="0"/>
      <w:jc w:val="left"/>
      <w:outlineLvl w:val="2"/>
    </w:pPr>
    <w:rPr>
      <w:rFonts w:eastAsiaTheme="majorEastAsia" w:cstheme="majorBidi"/>
      <w:b/>
      <w:szCs w:val="24"/>
    </w:rPr>
  </w:style>
  <w:style w:type="paragraph" w:styleId="Virsraksts4">
    <w:name w:val="heading 4"/>
    <w:basedOn w:val="Parasts"/>
    <w:next w:val="Parasts"/>
    <w:link w:val="Virsraksts4Rakstz"/>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paragraph" w:styleId="Virsraksts5">
    <w:name w:val="heading 5"/>
    <w:basedOn w:val="Parasts"/>
    <w:next w:val="Parasts"/>
    <w:link w:val="Virsraksts5Rakstz"/>
    <w:uiPriority w:val="9"/>
    <w:semiHidden/>
    <w:unhideWhenUsed/>
    <w:qFormat/>
    <w:rsid w:val="00ED3E84"/>
    <w:pPr>
      <w:keepNext/>
      <w:keepLines/>
      <w:spacing w:before="80" w:after="40" w:line="240" w:lineRule="auto"/>
      <w:ind w:firstLine="0"/>
      <w:jc w:val="left"/>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ED3E84"/>
    <w:pPr>
      <w:keepNext/>
      <w:keepLines/>
      <w:spacing w:before="40" w:after="0" w:line="240" w:lineRule="auto"/>
      <w:ind w:firstLine="0"/>
      <w:jc w:val="left"/>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3E84"/>
    <w:pPr>
      <w:keepNext/>
      <w:keepLines/>
      <w:spacing w:before="40" w:after="0" w:line="240" w:lineRule="auto"/>
      <w:ind w:firstLine="0"/>
      <w:jc w:val="left"/>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D3E84"/>
    <w:pPr>
      <w:keepNext/>
      <w:keepLines/>
      <w:spacing w:before="240" w:after="0" w:line="240" w:lineRule="auto"/>
      <w:ind w:firstLine="0"/>
      <w:jc w:val="left"/>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3E84"/>
    <w:pPr>
      <w:keepNext/>
      <w:keepLines/>
      <w:spacing w:before="240" w:after="0" w:line="240" w:lineRule="auto"/>
      <w:ind w:firstLine="0"/>
      <w:jc w:val="left"/>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3E02A0"/>
    <w:rPr>
      <w:color w:val="333333"/>
      <w:u w:val="single"/>
    </w:rPr>
  </w:style>
  <w:style w:type="character" w:customStyle="1" w:styleId="Virsraksts1Rakstz">
    <w:name w:val="Virsraksts 1 Rakstz."/>
    <w:basedOn w:val="Noklusjumarindkopasfonts"/>
    <w:link w:val="Virsraksts1"/>
    <w:uiPriority w:val="9"/>
    <w:rsid w:val="003E02A0"/>
    <w:rPr>
      <w:rFonts w:asciiTheme="majorHAnsi" w:eastAsiaTheme="majorEastAsia" w:hAnsiTheme="majorHAnsi" w:cstheme="majorBidi"/>
      <w:color w:val="2E74B5" w:themeColor="accent1" w:themeShade="BF"/>
      <w:sz w:val="32"/>
      <w:szCs w:val="32"/>
    </w:rPr>
  </w:style>
  <w:style w:type="paragraph" w:styleId="Saturardtjavirsraksts">
    <w:name w:val="TOC Heading"/>
    <w:basedOn w:val="Virsraksts1"/>
    <w:next w:val="Parasts"/>
    <w:uiPriority w:val="39"/>
    <w:unhideWhenUsed/>
    <w:qFormat/>
    <w:rsid w:val="003E02A0"/>
    <w:pPr>
      <w:spacing w:before="480"/>
      <w:outlineLvl w:val="9"/>
    </w:pPr>
    <w:rPr>
      <w:b/>
      <w:bCs/>
      <w:sz w:val="28"/>
      <w:szCs w:val="28"/>
      <w:lang w:val="en-US" w:eastAsia="ja-JP"/>
    </w:rPr>
  </w:style>
  <w:style w:type="paragraph" w:styleId="Saturs1">
    <w:name w:val="toc 1"/>
    <w:basedOn w:val="Parasts"/>
    <w:next w:val="Parasts"/>
    <w:autoRedefine/>
    <w:uiPriority w:val="39"/>
    <w:rsid w:val="00EF1BCC"/>
    <w:pPr>
      <w:spacing w:before="120" w:after="0" w:line="240" w:lineRule="auto"/>
      <w:ind w:firstLine="0"/>
      <w:jc w:val="left"/>
    </w:pPr>
    <w:rPr>
      <w:rFonts w:cs="Times New Roman"/>
      <w:b/>
      <w:noProof/>
      <w:lang w:val="en-US"/>
    </w:rPr>
  </w:style>
  <w:style w:type="paragraph" w:styleId="Saturs2">
    <w:name w:val="toc 2"/>
    <w:basedOn w:val="Parasts"/>
    <w:next w:val="Parasts"/>
    <w:autoRedefine/>
    <w:uiPriority w:val="39"/>
    <w:rsid w:val="002A0B21"/>
    <w:pPr>
      <w:tabs>
        <w:tab w:val="right" w:leader="dot" w:pos="8296"/>
      </w:tabs>
      <w:spacing w:after="0" w:line="240" w:lineRule="auto"/>
      <w:ind w:left="221"/>
    </w:pPr>
    <w:rPr>
      <w:rFonts w:cs="Times New Roman"/>
      <w:caps/>
      <w:noProof/>
      <w:szCs w:val="24"/>
    </w:rPr>
  </w:style>
  <w:style w:type="paragraph" w:styleId="Saturs3">
    <w:name w:val="toc 3"/>
    <w:basedOn w:val="Parasts"/>
    <w:next w:val="Parasts"/>
    <w:autoRedefine/>
    <w:uiPriority w:val="39"/>
    <w:rsid w:val="003F26C6"/>
    <w:pPr>
      <w:tabs>
        <w:tab w:val="right" w:leader="dot" w:pos="9344"/>
      </w:tabs>
      <w:spacing w:after="0"/>
      <w:ind w:firstLine="567"/>
      <w:contextualSpacing/>
    </w:pPr>
  </w:style>
  <w:style w:type="paragraph" w:styleId="Paraststmeklis">
    <w:name w:val="Normal (Web)"/>
    <w:basedOn w:val="Parasts"/>
    <w:uiPriority w:val="99"/>
    <w:rsid w:val="00A20FB2"/>
    <w:pPr>
      <w:spacing w:before="75" w:after="75" w:line="240" w:lineRule="auto"/>
    </w:pPr>
    <w:rPr>
      <w:rFonts w:eastAsia="Times New Roman" w:cs="Times New Roman"/>
      <w:szCs w:val="24"/>
      <w:lang w:eastAsia="lv-LV"/>
    </w:rPr>
  </w:style>
  <w:style w:type="character" w:styleId="Izteiksmgs">
    <w:name w:val="Strong"/>
    <w:uiPriority w:val="22"/>
    <w:qFormat/>
    <w:rsid w:val="00A20FB2"/>
    <w:rPr>
      <w:b/>
      <w:bCs/>
    </w:rPr>
  </w:style>
  <w:style w:type="paragraph" w:styleId="Nosaukums">
    <w:name w:val="Title"/>
    <w:basedOn w:val="Parasts"/>
    <w:link w:val="NosaukumsRakstz"/>
    <w:uiPriority w:val="10"/>
    <w:qFormat/>
    <w:rsid w:val="00A20FB2"/>
    <w:pPr>
      <w:spacing w:after="0" w:line="240" w:lineRule="auto"/>
      <w:jc w:val="center"/>
    </w:pPr>
    <w:rPr>
      <w:rFonts w:eastAsia="Times New Roman" w:cs="Times New Roman"/>
      <w:b/>
      <w:bCs/>
      <w:szCs w:val="24"/>
    </w:rPr>
  </w:style>
  <w:style w:type="character" w:customStyle="1" w:styleId="NosaukumsRakstz">
    <w:name w:val="Nosaukums Rakstz."/>
    <w:basedOn w:val="Noklusjumarindkopasfonts"/>
    <w:link w:val="Nosaukums"/>
    <w:uiPriority w:val="10"/>
    <w:rsid w:val="00A20FB2"/>
    <w:rPr>
      <w:rFonts w:ascii="Times New Roman" w:eastAsia="Times New Roman" w:hAnsi="Times New Roman" w:cs="Times New Roman"/>
      <w:b/>
      <w:bCs/>
      <w:sz w:val="24"/>
      <w:szCs w:val="24"/>
    </w:rPr>
  </w:style>
  <w:style w:type="paragraph" w:styleId="Sarakstarindkopa">
    <w:name w:val="List Paragraph"/>
    <w:aliases w:val="2,Numbered Para 1,Dot pt,List Paragraph Char Char Char,Indicator Text,List Paragraph1,Bullet Points,MAIN CONTENT,IFCL - List Paragraph,List Paragraph12,OBC Bullet,F5 List Paragraph,Colorful List - Accent 11,Bullet Styl,PPS_Bullet,Str"/>
    <w:basedOn w:val="Parasts"/>
    <w:link w:val="SarakstarindkopaRakstz"/>
    <w:uiPriority w:val="99"/>
    <w:qFormat/>
    <w:rsid w:val="00A20FB2"/>
    <w:pPr>
      <w:ind w:left="720"/>
      <w:contextualSpacing/>
    </w:pPr>
  </w:style>
  <w:style w:type="paragraph" w:customStyle="1" w:styleId="naisf">
    <w:name w:val="naisf"/>
    <w:basedOn w:val="Parasts"/>
    <w:rsid w:val="003B367A"/>
    <w:pPr>
      <w:spacing w:before="75" w:after="75" w:line="240" w:lineRule="auto"/>
      <w:ind w:firstLine="375"/>
    </w:pPr>
    <w:rPr>
      <w:rFonts w:eastAsia="Times New Roman" w:cs="Times New Roman"/>
      <w:szCs w:val="24"/>
      <w:lang w:eastAsia="lv-LV"/>
    </w:rPr>
  </w:style>
  <w:style w:type="paragraph" w:styleId="Balonteksts">
    <w:name w:val="Balloon Text"/>
    <w:basedOn w:val="Parasts"/>
    <w:link w:val="BalontekstsRakstz"/>
    <w:uiPriority w:val="99"/>
    <w:semiHidden/>
    <w:unhideWhenUsed/>
    <w:rsid w:val="00A92F1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92F1D"/>
    <w:rPr>
      <w:rFonts w:ascii="Tahoma" w:eastAsia="Calibri" w:hAnsi="Tahoma" w:cs="Tahoma"/>
      <w:sz w:val="16"/>
      <w:szCs w:val="16"/>
    </w:rPr>
  </w:style>
  <w:style w:type="paragraph" w:styleId="Beiguvresteksts">
    <w:name w:val="endnote text"/>
    <w:basedOn w:val="Parasts"/>
    <w:link w:val="BeiguvrestekstsRakstz"/>
    <w:uiPriority w:val="99"/>
    <w:semiHidden/>
    <w:unhideWhenUsed/>
    <w:rsid w:val="00B4492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44928"/>
    <w:rPr>
      <w:rFonts w:ascii="Calibri" w:eastAsia="Calibri" w:hAnsi="Calibri" w:cs="Calibri"/>
      <w:sz w:val="20"/>
      <w:szCs w:val="20"/>
    </w:rPr>
  </w:style>
  <w:style w:type="character" w:styleId="Beiguvresatsauce">
    <w:name w:val="endnote reference"/>
    <w:basedOn w:val="Noklusjumarindkopasfonts"/>
    <w:uiPriority w:val="99"/>
    <w:semiHidden/>
    <w:unhideWhenUsed/>
    <w:rsid w:val="00B44928"/>
    <w:rPr>
      <w:vertAlign w:val="superscript"/>
    </w:rPr>
  </w:style>
  <w:style w:type="paragraph" w:styleId="Pamatteksts">
    <w:name w:val="Body Text"/>
    <w:basedOn w:val="Parasts"/>
    <w:link w:val="PamattekstsRakstz"/>
    <w:uiPriority w:val="99"/>
    <w:rsid w:val="00A06EC2"/>
    <w:pPr>
      <w:spacing w:after="0" w:line="240" w:lineRule="auto"/>
    </w:pPr>
    <w:rPr>
      <w:rFonts w:eastAsia="Times New Roman" w:cs="Times New Roman"/>
      <w:szCs w:val="24"/>
    </w:rPr>
  </w:style>
  <w:style w:type="character" w:customStyle="1" w:styleId="PamattekstsRakstz">
    <w:name w:val="Pamatteksts Rakstz."/>
    <w:basedOn w:val="Noklusjumarindkopasfonts"/>
    <w:link w:val="Pamatteksts"/>
    <w:uiPriority w:val="99"/>
    <w:rsid w:val="00A06EC2"/>
    <w:rPr>
      <w:rFonts w:ascii="Times New Roman" w:eastAsia="Times New Roman" w:hAnsi="Times New Roman" w:cs="Times New Roman"/>
      <w:sz w:val="24"/>
      <w:szCs w:val="24"/>
    </w:rPr>
  </w:style>
  <w:style w:type="paragraph" w:styleId="Vresteksts">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Parasts"/>
    <w:link w:val="VrestekstsRakstz"/>
    <w:uiPriority w:val="99"/>
    <w:rsid w:val="00A06EC2"/>
    <w:pPr>
      <w:spacing w:after="0" w:line="240" w:lineRule="auto"/>
    </w:pPr>
    <w:rPr>
      <w:rFonts w:eastAsia="Times New Roman" w:cs="Times New Roman"/>
      <w:sz w:val="20"/>
      <w:szCs w:val="20"/>
      <w:lang w:val="en-GB"/>
    </w:rPr>
  </w:style>
  <w:style w:type="character" w:customStyle="1" w:styleId="VrestekstsRakstz">
    <w:name w:val="Vēres teksts Rakstz."/>
    <w:aliases w:val="Vēres teksts Char Char Char Char Char Char Char Char Char Char Rakstz., Char Char Char Char Char Char Char Char Char Char Char Char Char Char Char Char Char Rakstz."/>
    <w:basedOn w:val="Noklusjumarindkopasfonts"/>
    <w:link w:val="Vresteksts"/>
    <w:uiPriority w:val="99"/>
    <w:rsid w:val="00A06EC2"/>
    <w:rPr>
      <w:rFonts w:ascii="Times New Roman" w:eastAsia="Times New Roman" w:hAnsi="Times New Roman" w:cs="Times New Roman"/>
      <w:sz w:val="20"/>
      <w:szCs w:val="20"/>
      <w:lang w:val="en-GB"/>
    </w:rPr>
  </w:style>
  <w:style w:type="paragraph" w:customStyle="1" w:styleId="4cipariapaksdalas">
    <w:name w:val="4 cipari apaksdalas"/>
    <w:basedOn w:val="Parasts"/>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Saraksts">
    <w:name w:val="List"/>
    <w:basedOn w:val="Parasts"/>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Noklusjumarindkopasfonts"/>
    <w:rsid w:val="00C927A5"/>
  </w:style>
  <w:style w:type="character" w:styleId="Komentraatsauce">
    <w:name w:val="annotation reference"/>
    <w:basedOn w:val="Noklusjumarindkopasfonts"/>
    <w:uiPriority w:val="99"/>
    <w:semiHidden/>
    <w:unhideWhenUsed/>
    <w:rsid w:val="00AC69F4"/>
    <w:rPr>
      <w:sz w:val="16"/>
      <w:szCs w:val="16"/>
    </w:rPr>
  </w:style>
  <w:style w:type="paragraph" w:styleId="Komentrateksts">
    <w:name w:val="annotation text"/>
    <w:basedOn w:val="Parasts"/>
    <w:link w:val="KomentratekstsRakstz"/>
    <w:uiPriority w:val="99"/>
    <w:unhideWhenUsed/>
    <w:rsid w:val="00AC69F4"/>
    <w:pPr>
      <w:spacing w:line="240" w:lineRule="auto"/>
    </w:pPr>
    <w:rPr>
      <w:sz w:val="20"/>
      <w:szCs w:val="20"/>
    </w:rPr>
  </w:style>
  <w:style w:type="character" w:customStyle="1" w:styleId="KomentratekstsRakstz">
    <w:name w:val="Komentāra teksts Rakstz."/>
    <w:basedOn w:val="Noklusjumarindkopasfonts"/>
    <w:link w:val="Komentrateksts"/>
    <w:uiPriority w:val="99"/>
    <w:rsid w:val="00AC69F4"/>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AC69F4"/>
    <w:rPr>
      <w:b/>
      <w:bCs/>
    </w:rPr>
  </w:style>
  <w:style w:type="character" w:customStyle="1" w:styleId="KomentratmaRakstz">
    <w:name w:val="Komentāra tēma Rakstz."/>
    <w:basedOn w:val="KomentratekstsRakstz"/>
    <w:link w:val="Komentratma"/>
    <w:uiPriority w:val="99"/>
    <w:semiHidden/>
    <w:rsid w:val="00AC69F4"/>
    <w:rPr>
      <w:rFonts w:ascii="Calibri" w:eastAsia="Calibri" w:hAnsi="Calibri" w:cs="Calibri"/>
      <w:b/>
      <w:bCs/>
      <w:sz w:val="20"/>
      <w:szCs w:val="20"/>
    </w:rPr>
  </w:style>
  <w:style w:type="character" w:customStyle="1" w:styleId="Virsraksts2Rakstz">
    <w:name w:val="Virsraksts 2 Rakstz."/>
    <w:basedOn w:val="Noklusjumarindkopasfonts"/>
    <w:link w:val="Virsraksts2"/>
    <w:uiPriority w:val="9"/>
    <w:rsid w:val="003D2B6D"/>
    <w:rPr>
      <w:rFonts w:ascii="Cambria" w:eastAsia="Times New Roman" w:hAnsi="Cambria" w:cs="Times New Roman"/>
      <w:b/>
      <w:bCs/>
      <w:i/>
      <w:iCs/>
      <w:sz w:val="28"/>
      <w:szCs w:val="28"/>
      <w:lang w:eastAsia="lv-LV"/>
    </w:rPr>
  </w:style>
  <w:style w:type="character" w:customStyle="1" w:styleId="colora">
    <w:name w:val="colora"/>
    <w:basedOn w:val="Noklusjumarindkopasfonts"/>
    <w:rsid w:val="003D2B6D"/>
  </w:style>
  <w:style w:type="paragraph" w:styleId="Galvene">
    <w:name w:val="header"/>
    <w:basedOn w:val="Parasts"/>
    <w:link w:val="GalveneRakstz"/>
    <w:uiPriority w:val="99"/>
    <w:unhideWhenUsed/>
    <w:rsid w:val="007349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34902"/>
    <w:rPr>
      <w:rFonts w:ascii="Calibri" w:eastAsia="Calibri" w:hAnsi="Calibri" w:cs="Calibri"/>
    </w:rPr>
  </w:style>
  <w:style w:type="paragraph" w:styleId="Kjene">
    <w:name w:val="footer"/>
    <w:basedOn w:val="Parasts"/>
    <w:link w:val="KjeneRakstz"/>
    <w:uiPriority w:val="99"/>
    <w:unhideWhenUsed/>
    <w:rsid w:val="007349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34902"/>
    <w:rPr>
      <w:rFonts w:ascii="Calibri" w:eastAsia="Calibri" w:hAnsi="Calibri" w:cs="Calibri"/>
    </w:rPr>
  </w:style>
  <w:style w:type="character" w:customStyle="1" w:styleId="apple-converted-space">
    <w:name w:val="apple-converted-space"/>
    <w:basedOn w:val="Noklusjumarindkopasfonts"/>
    <w:rsid w:val="00716DAB"/>
  </w:style>
  <w:style w:type="table" w:styleId="Reatabula">
    <w:name w:val="Table Grid"/>
    <w:basedOn w:val="Parastatabula"/>
    <w:qFormat/>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16DAB"/>
    <w:rPr>
      <w:i/>
      <w:iCs/>
    </w:rPr>
  </w:style>
  <w:style w:type="paragraph" w:styleId="Pamatteksts2">
    <w:name w:val="Body Text 2"/>
    <w:basedOn w:val="Parasts"/>
    <w:link w:val="Pamatteksts2Rakstz"/>
    <w:uiPriority w:val="99"/>
    <w:semiHidden/>
    <w:unhideWhenUsed/>
    <w:rsid w:val="00076651"/>
    <w:pPr>
      <w:spacing w:line="480" w:lineRule="auto"/>
    </w:pPr>
  </w:style>
  <w:style w:type="character" w:customStyle="1" w:styleId="Pamatteksts2Rakstz">
    <w:name w:val="Pamatteksts 2 Rakstz."/>
    <w:basedOn w:val="Noklusjumarindkopasfonts"/>
    <w:link w:val="Pamatteksts2"/>
    <w:uiPriority w:val="99"/>
    <w:semiHidden/>
    <w:rsid w:val="00076651"/>
    <w:rPr>
      <w:rFonts w:ascii="Calibri" w:eastAsia="Calibri" w:hAnsi="Calibri" w:cs="Calibri"/>
    </w:rPr>
  </w:style>
  <w:style w:type="character" w:customStyle="1" w:styleId="value">
    <w:name w:val="value"/>
    <w:basedOn w:val="Noklusjumarindkopasfonts"/>
    <w:rsid w:val="00F23058"/>
  </w:style>
  <w:style w:type="paragraph" w:styleId="Pamattekstaatkpe2">
    <w:name w:val="Body Text Indent 2"/>
    <w:basedOn w:val="Parasts"/>
    <w:link w:val="Pamattekstaatkpe2Rakstz"/>
    <w:uiPriority w:val="99"/>
    <w:semiHidden/>
    <w:unhideWhenUsed/>
    <w:rsid w:val="00B525BD"/>
    <w:pPr>
      <w:spacing w:line="480" w:lineRule="auto"/>
      <w:ind w:left="360"/>
    </w:pPr>
  </w:style>
  <w:style w:type="character" w:customStyle="1" w:styleId="Pamattekstaatkpe2Rakstz">
    <w:name w:val="Pamatteksta atkāpe 2 Rakstz."/>
    <w:basedOn w:val="Noklusjumarindkopasfonts"/>
    <w:link w:val="Pamattekstaatkpe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Virsraksts1"/>
    <w:link w:val="UzrakastDAPChar"/>
    <w:qFormat/>
    <w:rsid w:val="00252DBF"/>
    <w:pPr>
      <w:spacing w:after="160" w:line="259" w:lineRule="auto"/>
      <w:ind w:firstLine="0"/>
      <w:jc w:val="center"/>
    </w:pPr>
    <w:rPr>
      <w:rFonts w:ascii="Times New Roman" w:hAnsi="Times New Roman" w:cs="Times New Roman"/>
      <w:b/>
      <w:bCs/>
      <w:color w:val="000000" w:themeColor="text1"/>
      <w:sz w:val="28"/>
      <w:szCs w:val="28"/>
      <w:lang w:eastAsia="ja-JP"/>
    </w:rPr>
  </w:style>
  <w:style w:type="paragraph" w:customStyle="1" w:styleId="UzrakstsDAP2">
    <w:name w:val="Uzraksts DAP 2"/>
    <w:basedOn w:val="Virsraksts2"/>
    <w:link w:val="UzrakstsDAP2Char"/>
    <w:qFormat/>
    <w:rsid w:val="00AD0C8A"/>
    <w:pPr>
      <w:numPr>
        <w:ilvl w:val="1"/>
        <w:numId w:val="1"/>
      </w:numPr>
      <w:spacing w:after="240"/>
      <w:ind w:left="0" w:firstLine="0"/>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Virsraksts1Rakstz"/>
    <w:link w:val="UzrakastDAP"/>
    <w:rsid w:val="00252DBF"/>
    <w:rPr>
      <w:rFonts w:ascii="Times New Roman" w:eastAsiaTheme="majorEastAsia" w:hAnsi="Times New Roman" w:cs="Times New Roman"/>
      <w:b/>
      <w:bCs/>
      <w:color w:val="000000" w:themeColor="text1"/>
      <w:sz w:val="28"/>
      <w:szCs w:val="28"/>
      <w:lang w:eastAsia="ja-JP"/>
    </w:rPr>
  </w:style>
  <w:style w:type="paragraph" w:styleId="Bezatstarpm">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Virsraksts2Rakstz"/>
    <w:link w:val="UzrakstsDAP2"/>
    <w:rsid w:val="00AD0C8A"/>
    <w:rPr>
      <w:rFonts w:ascii="Times New Roman" w:eastAsiaTheme="majorEastAsia" w:hAnsi="Times New Roman" w:cs="Times New Roman"/>
      <w:b/>
      <w:bCs w:val="0"/>
      <w:i w:val="0"/>
      <w:iCs/>
      <w:color w:val="000000" w:themeColor="text1"/>
      <w:sz w:val="24"/>
      <w:szCs w:val="24"/>
      <w:lang w:eastAsia="ja-JP"/>
    </w:rPr>
  </w:style>
  <w:style w:type="character" w:customStyle="1" w:styleId="Virsraksts4Rakstz">
    <w:name w:val="Virsraksts 4 Rakstz."/>
    <w:basedOn w:val="Noklusjumarindkopasfonts"/>
    <w:link w:val="Virsraksts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Parasts"/>
    <w:rsid w:val="006C0E0E"/>
    <w:pPr>
      <w:spacing w:before="100" w:beforeAutospacing="1" w:after="100" w:afterAutospacing="1" w:line="240" w:lineRule="auto"/>
    </w:pPr>
    <w:rPr>
      <w:rFonts w:eastAsia="Times New Roman" w:cs="Times New Roman"/>
      <w:szCs w:val="24"/>
      <w:lang w:eastAsia="lv-LV"/>
    </w:rPr>
  </w:style>
  <w:style w:type="character" w:customStyle="1" w:styleId="Virsraksts3Rakstz">
    <w:name w:val="Virsraksts 3 Rakstz."/>
    <w:basedOn w:val="Noklusjumarindkopasfonts"/>
    <w:link w:val="Virsraksts3"/>
    <w:uiPriority w:val="9"/>
    <w:rsid w:val="000D76DE"/>
    <w:rPr>
      <w:rFonts w:ascii="Times New Roman" w:eastAsiaTheme="majorEastAsia" w:hAnsi="Times New Roman" w:cstheme="majorBidi"/>
      <w:b/>
      <w:sz w:val="24"/>
      <w:szCs w:val="24"/>
    </w:rPr>
  </w:style>
  <w:style w:type="paragraph" w:customStyle="1" w:styleId="CM1">
    <w:name w:val="CM1"/>
    <w:basedOn w:val="Parasts"/>
    <w:next w:val="Parasts"/>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arakstarindkopaRakstz">
    <w:name w:val="Saraksta rindkopa Rakstz."/>
    <w:aliases w:val="2 Rakstz.,Numbered Para 1 Rakstz.,Dot pt Rakstz.,List Paragraph Char Char Char Rakstz.,Indicator Text Rakstz.,List Paragraph1 Rakstz.,Bullet Points Rakstz.,MAIN CONTENT Rakstz.,IFCL - List Paragraph Rakstz.,OBC Bullet Rakstz."/>
    <w:link w:val="Sarakstarindkopa"/>
    <w:uiPriority w:val="99"/>
    <w:qFormat/>
    <w:locked/>
    <w:rsid w:val="005F5C52"/>
    <w:rPr>
      <w:rFonts w:ascii="Times New Roman" w:eastAsia="Calibri" w:hAnsi="Times New Roman" w:cs="Calibri"/>
      <w:sz w:val="24"/>
    </w:rPr>
  </w:style>
  <w:style w:type="paragraph" w:customStyle="1" w:styleId="tv213limenis2">
    <w:name w:val="tv213 limenis2"/>
    <w:basedOn w:val="Parasts"/>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Parasts"/>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Parastatabula"/>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kstszemobjekta">
    <w:name w:val="caption"/>
    <w:basedOn w:val="Parasts"/>
    <w:next w:val="Parasts"/>
    <w:uiPriority w:val="35"/>
    <w:unhideWhenUsed/>
    <w:qFormat/>
    <w:rsid w:val="00D554D0"/>
    <w:pPr>
      <w:spacing w:after="0" w:line="240" w:lineRule="auto"/>
      <w:ind w:firstLine="0"/>
    </w:pPr>
    <w:rPr>
      <w:rFonts w:cs="Times New Roman"/>
      <w:b/>
      <w:bCs/>
      <w:i/>
      <w:szCs w:val="18"/>
    </w:rPr>
  </w:style>
  <w:style w:type="paragraph" w:styleId="Pamattekstsaratkpi">
    <w:name w:val="Body Text Indent"/>
    <w:basedOn w:val="Parasts"/>
    <w:link w:val="PamattekstsaratkpiRakstz"/>
    <w:uiPriority w:val="99"/>
    <w:semiHidden/>
    <w:unhideWhenUsed/>
    <w:rsid w:val="00C0757B"/>
    <w:pPr>
      <w:ind w:left="283"/>
    </w:pPr>
  </w:style>
  <w:style w:type="character" w:customStyle="1" w:styleId="PamattekstsaratkpiRakstz">
    <w:name w:val="Pamatteksts ar atkāpi Rakstz."/>
    <w:basedOn w:val="Noklusjumarindkopasfonts"/>
    <w:link w:val="Pamattekstsaratkpi"/>
    <w:uiPriority w:val="99"/>
    <w:semiHidden/>
    <w:rsid w:val="00C0757B"/>
    <w:rPr>
      <w:rFonts w:ascii="Times New Roman" w:eastAsia="Calibri" w:hAnsi="Times New Roman" w:cs="Calibri"/>
      <w:sz w:val="24"/>
    </w:rPr>
  </w:style>
  <w:style w:type="paragraph" w:customStyle="1" w:styleId="Atsauces">
    <w:name w:val="Atsauces"/>
    <w:basedOn w:val="Parasts"/>
    <w:rsid w:val="00C11726"/>
    <w:pPr>
      <w:numPr>
        <w:numId w:val="3"/>
      </w:numPr>
      <w:spacing w:after="0" w:line="240" w:lineRule="auto"/>
      <w:jc w:val="left"/>
    </w:pPr>
    <w:rPr>
      <w:rFonts w:eastAsia="Times New Roman" w:cs="Times New Roman"/>
      <w:szCs w:val="24"/>
      <w:lang w:eastAsia="lv-LV"/>
    </w:rPr>
  </w:style>
  <w:style w:type="paragraph" w:customStyle="1" w:styleId="bezatkpes">
    <w:name w:val="bez atkāpes"/>
    <w:basedOn w:val="Parasts"/>
    <w:rsid w:val="00C11726"/>
    <w:pPr>
      <w:spacing w:after="0" w:line="240" w:lineRule="auto"/>
      <w:ind w:firstLine="0"/>
    </w:pPr>
    <w:rPr>
      <w:rFonts w:eastAsia="Times New Roman" w:cs="Times New Roman"/>
      <w:szCs w:val="24"/>
      <w:lang w:eastAsia="lv-LV"/>
    </w:rPr>
  </w:style>
  <w:style w:type="paragraph" w:styleId="Prskatjums">
    <w:name w:val="Revision"/>
    <w:hidden/>
    <w:uiPriority w:val="99"/>
    <w:semiHidden/>
    <w:rsid w:val="000C1298"/>
    <w:pPr>
      <w:spacing w:after="0" w:line="240" w:lineRule="auto"/>
    </w:pPr>
    <w:rPr>
      <w:rFonts w:ascii="Times New Roman" w:eastAsia="Calibri" w:hAnsi="Times New Roman" w:cs="Calibri"/>
      <w:sz w:val="24"/>
    </w:rPr>
  </w:style>
  <w:style w:type="character" w:styleId="Izmantotahipersaite">
    <w:name w:val="FollowedHyperlink"/>
    <w:basedOn w:val="Noklusjumarindkopasfonts"/>
    <w:uiPriority w:val="99"/>
    <w:semiHidden/>
    <w:unhideWhenUsed/>
    <w:rsid w:val="00D13674"/>
    <w:rPr>
      <w:color w:val="954F72" w:themeColor="followedHyperlink"/>
      <w:u w:val="single"/>
    </w:rPr>
  </w:style>
  <w:style w:type="character" w:styleId="Vresatsauce">
    <w:name w:val="footnote reference"/>
    <w:aliases w:val="Footnote Reference Number,Footnote symbol"/>
    <w:basedOn w:val="Noklusjumarindkopasfonts"/>
    <w:uiPriority w:val="99"/>
    <w:unhideWhenUsed/>
    <w:rsid w:val="00D776CF"/>
    <w:rPr>
      <w:vertAlign w:val="superscript"/>
    </w:rPr>
  </w:style>
  <w:style w:type="character" w:customStyle="1" w:styleId="Noklusjumarindkopasfonts1">
    <w:name w:val="Noklusējuma rindkopas fonts1"/>
    <w:uiPriority w:val="99"/>
    <w:rsid w:val="00153DC9"/>
  </w:style>
  <w:style w:type="character" w:customStyle="1" w:styleId="Neatrisintapieminana1">
    <w:name w:val="Neatrisināta pieminēšana1"/>
    <w:basedOn w:val="Noklusjumarindkopasfonts"/>
    <w:uiPriority w:val="99"/>
    <w:semiHidden/>
    <w:unhideWhenUsed/>
    <w:rsid w:val="00B86A3F"/>
    <w:rPr>
      <w:color w:val="605E5C"/>
      <w:shd w:val="clear" w:color="auto" w:fill="E1DFDD"/>
    </w:rPr>
  </w:style>
  <w:style w:type="character" w:customStyle="1" w:styleId="normaltextrun">
    <w:name w:val="normaltextrun"/>
    <w:basedOn w:val="Noklusjumarindkopasfonts"/>
    <w:rsid w:val="0020276D"/>
  </w:style>
  <w:style w:type="table" w:customStyle="1" w:styleId="TableGrid1">
    <w:name w:val="Table Grid1"/>
    <w:basedOn w:val="Parastatabula"/>
    <w:next w:val="Reatabula"/>
    <w:uiPriority w:val="39"/>
    <w:rsid w:val="002550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C7F0F"/>
    <w:rPr>
      <w:color w:val="605E5C"/>
      <w:shd w:val="clear" w:color="auto" w:fill="E1DFDD"/>
    </w:rPr>
  </w:style>
  <w:style w:type="character" w:customStyle="1" w:styleId="markedcontent">
    <w:name w:val="markedcontent"/>
    <w:basedOn w:val="Noklusjumarindkopasfonts"/>
    <w:rsid w:val="00816C85"/>
  </w:style>
  <w:style w:type="table" w:styleId="Vidjsreis3izclums6">
    <w:name w:val="Medium Grid 3 Accent 6"/>
    <w:basedOn w:val="Parastatabula"/>
    <w:uiPriority w:val="69"/>
    <w:rsid w:val="00C2782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A4">
    <w:name w:val="A4"/>
    <w:uiPriority w:val="99"/>
    <w:rsid w:val="00391057"/>
    <w:rPr>
      <w:rFonts w:cs="Minion Pro"/>
      <w:color w:val="000000"/>
    </w:rPr>
  </w:style>
  <w:style w:type="character" w:customStyle="1" w:styleId="Virsraksts5Rakstz">
    <w:name w:val="Virsraksts 5 Rakstz."/>
    <w:basedOn w:val="Noklusjumarindkopasfonts"/>
    <w:link w:val="Virsraksts5"/>
    <w:uiPriority w:val="9"/>
    <w:semiHidden/>
    <w:rsid w:val="00ED3E84"/>
    <w:rPr>
      <w:rFonts w:ascii="Times New Roman" w:eastAsiaTheme="majorEastAsia" w:hAnsi="Times New Roman" w:cstheme="majorBidi"/>
      <w:color w:val="2E74B5" w:themeColor="accent1" w:themeShade="BF"/>
      <w:sz w:val="24"/>
    </w:rPr>
  </w:style>
  <w:style w:type="character" w:customStyle="1" w:styleId="Virsraksts6Rakstz">
    <w:name w:val="Virsraksts 6 Rakstz."/>
    <w:basedOn w:val="Noklusjumarindkopasfonts"/>
    <w:link w:val="Virsraksts6"/>
    <w:uiPriority w:val="9"/>
    <w:semiHidden/>
    <w:rsid w:val="00ED3E84"/>
    <w:rPr>
      <w:rFonts w:ascii="Times New Roman" w:eastAsiaTheme="majorEastAsia" w:hAnsi="Times New Roman"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ED3E84"/>
    <w:rPr>
      <w:rFonts w:ascii="Times New Roman" w:eastAsiaTheme="majorEastAsia" w:hAnsi="Times New Roman"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ED3E84"/>
    <w:rPr>
      <w:rFonts w:ascii="Times New Roman" w:eastAsiaTheme="majorEastAsia" w:hAnsi="Times New Roman"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ED3E84"/>
    <w:rPr>
      <w:rFonts w:ascii="Times New Roman" w:eastAsiaTheme="majorEastAsia" w:hAnsi="Times New Roman" w:cstheme="majorBidi"/>
      <w:color w:val="272727" w:themeColor="text1" w:themeTint="D8"/>
      <w:sz w:val="24"/>
    </w:rPr>
  </w:style>
  <w:style w:type="paragraph" w:styleId="Apakvirsraksts">
    <w:name w:val="Subtitle"/>
    <w:basedOn w:val="Parasts"/>
    <w:next w:val="Parasts"/>
    <w:link w:val="ApakvirsrakstsRakstz"/>
    <w:uiPriority w:val="11"/>
    <w:qFormat/>
    <w:rsid w:val="00ED3E84"/>
    <w:pPr>
      <w:numPr>
        <w:ilvl w:val="1"/>
      </w:numPr>
      <w:spacing w:before="240" w:after="240" w:line="240" w:lineRule="auto"/>
      <w:ind w:firstLine="851"/>
      <w:jc w:val="left"/>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3E84"/>
    <w:rPr>
      <w:rFonts w:ascii="Times New Roman" w:eastAsiaTheme="majorEastAsia" w:hAnsi="Times New Roman" w:cstheme="majorBidi"/>
      <w:color w:val="595959" w:themeColor="text1" w:themeTint="A6"/>
      <w:spacing w:val="15"/>
      <w:sz w:val="28"/>
      <w:szCs w:val="28"/>
    </w:rPr>
  </w:style>
  <w:style w:type="paragraph" w:styleId="Citts">
    <w:name w:val="Quote"/>
    <w:basedOn w:val="Parasts"/>
    <w:next w:val="Parasts"/>
    <w:link w:val="CittsRakstz"/>
    <w:uiPriority w:val="29"/>
    <w:qFormat/>
    <w:rsid w:val="00ED3E84"/>
    <w:pPr>
      <w:spacing w:before="160" w:after="240" w:line="240" w:lineRule="auto"/>
      <w:ind w:firstLine="0"/>
      <w:jc w:val="center"/>
    </w:pPr>
    <w:rPr>
      <w:rFonts w:cstheme="minorBidi"/>
      <w:i/>
      <w:iCs/>
      <w:color w:val="404040" w:themeColor="text1" w:themeTint="BF"/>
    </w:rPr>
  </w:style>
  <w:style w:type="character" w:customStyle="1" w:styleId="CittsRakstz">
    <w:name w:val="Citāts Rakstz."/>
    <w:basedOn w:val="Noklusjumarindkopasfonts"/>
    <w:link w:val="Citts"/>
    <w:uiPriority w:val="29"/>
    <w:rsid w:val="00ED3E84"/>
    <w:rPr>
      <w:rFonts w:ascii="Times New Roman" w:eastAsia="Calibri" w:hAnsi="Times New Roman"/>
      <w:i/>
      <w:iCs/>
      <w:color w:val="404040" w:themeColor="text1" w:themeTint="BF"/>
      <w:sz w:val="24"/>
    </w:rPr>
  </w:style>
  <w:style w:type="character" w:styleId="Intensvsizclums">
    <w:name w:val="Intense Emphasis"/>
    <w:basedOn w:val="Noklusjumarindkopasfonts"/>
    <w:uiPriority w:val="21"/>
    <w:qFormat/>
    <w:rsid w:val="00ED3E84"/>
    <w:rPr>
      <w:i/>
      <w:iCs/>
      <w:color w:val="2E74B5" w:themeColor="accent1" w:themeShade="BF"/>
    </w:rPr>
  </w:style>
  <w:style w:type="paragraph" w:styleId="Intensvscitts">
    <w:name w:val="Intense Quote"/>
    <w:basedOn w:val="Parasts"/>
    <w:next w:val="Parasts"/>
    <w:link w:val="IntensvscittsRakstz"/>
    <w:uiPriority w:val="30"/>
    <w:qFormat/>
    <w:rsid w:val="00ED3E84"/>
    <w:pPr>
      <w:pBdr>
        <w:top w:val="single" w:sz="4" w:space="10" w:color="2E74B5" w:themeColor="accent1" w:themeShade="BF"/>
        <w:bottom w:val="single" w:sz="4" w:space="10" w:color="2E74B5" w:themeColor="accent1" w:themeShade="BF"/>
      </w:pBdr>
      <w:spacing w:before="360" w:after="360" w:line="240" w:lineRule="auto"/>
      <w:ind w:left="864" w:right="864" w:firstLine="0"/>
      <w:jc w:val="center"/>
    </w:pPr>
    <w:rPr>
      <w:rFonts w:cstheme="minorBidi"/>
      <w:i/>
      <w:iCs/>
      <w:color w:val="2E74B5" w:themeColor="accent1" w:themeShade="BF"/>
    </w:rPr>
  </w:style>
  <w:style w:type="character" w:customStyle="1" w:styleId="IntensvscittsRakstz">
    <w:name w:val="Intensīvs citāts Rakstz."/>
    <w:basedOn w:val="Noklusjumarindkopasfonts"/>
    <w:link w:val="Intensvscitts"/>
    <w:uiPriority w:val="30"/>
    <w:rsid w:val="00ED3E84"/>
    <w:rPr>
      <w:rFonts w:ascii="Times New Roman" w:eastAsia="Calibri" w:hAnsi="Times New Roman"/>
      <w:i/>
      <w:iCs/>
      <w:color w:val="2E74B5" w:themeColor="accent1" w:themeShade="BF"/>
      <w:sz w:val="24"/>
    </w:rPr>
  </w:style>
  <w:style w:type="character" w:styleId="Intensvaatsauce">
    <w:name w:val="Intense Reference"/>
    <w:basedOn w:val="Noklusjumarindkopasfonts"/>
    <w:uiPriority w:val="32"/>
    <w:qFormat/>
    <w:rsid w:val="00ED3E84"/>
    <w:rPr>
      <w:b/>
      <w:bCs/>
      <w:smallCaps/>
      <w:color w:val="2E74B5" w:themeColor="accent1" w:themeShade="BF"/>
      <w:spacing w:val="5"/>
    </w:rPr>
  </w:style>
  <w:style w:type="character" w:customStyle="1" w:styleId="fontsize2">
    <w:name w:val="fontsize2"/>
    <w:basedOn w:val="Noklusjumarindkopasfonts"/>
    <w:rsid w:val="00ED3E84"/>
  </w:style>
  <w:style w:type="paragraph" w:customStyle="1" w:styleId="labojumupamats">
    <w:name w:val="labojumu_pamats"/>
    <w:basedOn w:val="Parasts"/>
    <w:rsid w:val="00ED3E84"/>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html">
    <w:name w:val="tv_html"/>
    <w:basedOn w:val="Parasts"/>
    <w:rsid w:val="00ED3E84"/>
    <w:pPr>
      <w:spacing w:before="100" w:beforeAutospacing="1" w:after="100" w:afterAutospacing="1" w:line="240" w:lineRule="auto"/>
      <w:ind w:firstLine="0"/>
      <w:jc w:val="left"/>
    </w:pPr>
    <w:rPr>
      <w:rFonts w:eastAsia="Times New Roman" w:cs="Times New Roman"/>
      <w:szCs w:val="24"/>
      <w:lang w:eastAsia="lv-LV"/>
    </w:rPr>
  </w:style>
  <w:style w:type="character" w:customStyle="1" w:styleId="UnresolvedMention1">
    <w:name w:val="Unresolved Mention1"/>
    <w:basedOn w:val="Noklusjumarindkopasfonts"/>
    <w:uiPriority w:val="99"/>
    <w:semiHidden/>
    <w:unhideWhenUsed/>
    <w:rsid w:val="00ED3E84"/>
    <w:rPr>
      <w:color w:val="605E5C"/>
      <w:shd w:val="clear" w:color="auto" w:fill="E1DFDD"/>
    </w:rPr>
  </w:style>
  <w:style w:type="paragraph" w:customStyle="1" w:styleId="paragraph">
    <w:name w:val="paragraph"/>
    <w:basedOn w:val="Parasts"/>
    <w:rsid w:val="007E7092"/>
    <w:pPr>
      <w:spacing w:before="100" w:beforeAutospacing="1" w:after="100" w:afterAutospacing="1" w:line="240" w:lineRule="auto"/>
      <w:ind w:firstLine="0"/>
      <w:jc w:val="left"/>
    </w:pPr>
    <w:rPr>
      <w:rFonts w:eastAsia="Times New Roman" w:cs="Times New Roman"/>
      <w:szCs w:val="24"/>
      <w:lang w:eastAsia="en-GB"/>
    </w:rPr>
  </w:style>
  <w:style w:type="character" w:customStyle="1" w:styleId="eop">
    <w:name w:val="eop"/>
    <w:basedOn w:val="Noklusjumarindkopasfonts"/>
    <w:rsid w:val="007E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3501066">
      <w:bodyDiv w:val="1"/>
      <w:marLeft w:val="0"/>
      <w:marRight w:val="0"/>
      <w:marTop w:val="0"/>
      <w:marBottom w:val="0"/>
      <w:divBdr>
        <w:top w:val="none" w:sz="0" w:space="0" w:color="auto"/>
        <w:left w:val="none" w:sz="0" w:space="0" w:color="auto"/>
        <w:bottom w:val="none" w:sz="0" w:space="0" w:color="auto"/>
        <w:right w:val="none" w:sz="0" w:space="0" w:color="auto"/>
      </w:divBdr>
    </w:div>
    <w:div w:id="144931119">
      <w:bodyDiv w:val="1"/>
      <w:marLeft w:val="0"/>
      <w:marRight w:val="0"/>
      <w:marTop w:val="0"/>
      <w:marBottom w:val="0"/>
      <w:divBdr>
        <w:top w:val="none" w:sz="0" w:space="0" w:color="auto"/>
        <w:left w:val="none" w:sz="0" w:space="0" w:color="auto"/>
        <w:bottom w:val="none" w:sz="0" w:space="0" w:color="auto"/>
        <w:right w:val="none" w:sz="0" w:space="0" w:color="auto"/>
      </w:divBdr>
    </w:div>
    <w:div w:id="147408648">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164175581">
      <w:bodyDiv w:val="1"/>
      <w:marLeft w:val="0"/>
      <w:marRight w:val="0"/>
      <w:marTop w:val="0"/>
      <w:marBottom w:val="0"/>
      <w:divBdr>
        <w:top w:val="none" w:sz="0" w:space="0" w:color="auto"/>
        <w:left w:val="none" w:sz="0" w:space="0" w:color="auto"/>
        <w:bottom w:val="none" w:sz="0" w:space="0" w:color="auto"/>
        <w:right w:val="none" w:sz="0" w:space="0" w:color="auto"/>
      </w:divBdr>
    </w:div>
    <w:div w:id="168061554">
      <w:bodyDiv w:val="1"/>
      <w:marLeft w:val="0"/>
      <w:marRight w:val="0"/>
      <w:marTop w:val="0"/>
      <w:marBottom w:val="0"/>
      <w:divBdr>
        <w:top w:val="none" w:sz="0" w:space="0" w:color="auto"/>
        <w:left w:val="none" w:sz="0" w:space="0" w:color="auto"/>
        <w:bottom w:val="none" w:sz="0" w:space="0" w:color="auto"/>
        <w:right w:val="none" w:sz="0" w:space="0" w:color="auto"/>
      </w:divBdr>
    </w:div>
    <w:div w:id="170066423">
      <w:bodyDiv w:val="1"/>
      <w:marLeft w:val="0"/>
      <w:marRight w:val="0"/>
      <w:marTop w:val="0"/>
      <w:marBottom w:val="0"/>
      <w:divBdr>
        <w:top w:val="none" w:sz="0" w:space="0" w:color="auto"/>
        <w:left w:val="none" w:sz="0" w:space="0" w:color="auto"/>
        <w:bottom w:val="none" w:sz="0" w:space="0" w:color="auto"/>
        <w:right w:val="none" w:sz="0" w:space="0" w:color="auto"/>
      </w:divBdr>
    </w:div>
    <w:div w:id="183372767">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50938100">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66814777">
      <w:bodyDiv w:val="1"/>
      <w:marLeft w:val="0"/>
      <w:marRight w:val="0"/>
      <w:marTop w:val="0"/>
      <w:marBottom w:val="0"/>
      <w:divBdr>
        <w:top w:val="none" w:sz="0" w:space="0" w:color="auto"/>
        <w:left w:val="none" w:sz="0" w:space="0" w:color="auto"/>
        <w:bottom w:val="none" w:sz="0" w:space="0" w:color="auto"/>
        <w:right w:val="none" w:sz="0" w:space="0" w:color="auto"/>
      </w:divBdr>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00979277">
      <w:bodyDiv w:val="1"/>
      <w:marLeft w:val="0"/>
      <w:marRight w:val="0"/>
      <w:marTop w:val="0"/>
      <w:marBottom w:val="0"/>
      <w:divBdr>
        <w:top w:val="none" w:sz="0" w:space="0" w:color="auto"/>
        <w:left w:val="none" w:sz="0" w:space="0" w:color="auto"/>
        <w:bottom w:val="none" w:sz="0" w:space="0" w:color="auto"/>
        <w:right w:val="none" w:sz="0" w:space="0" w:color="auto"/>
      </w:divBdr>
    </w:div>
    <w:div w:id="416174986">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589240452">
      <w:bodyDiv w:val="1"/>
      <w:marLeft w:val="0"/>
      <w:marRight w:val="0"/>
      <w:marTop w:val="0"/>
      <w:marBottom w:val="0"/>
      <w:divBdr>
        <w:top w:val="none" w:sz="0" w:space="0" w:color="auto"/>
        <w:left w:val="none" w:sz="0" w:space="0" w:color="auto"/>
        <w:bottom w:val="none" w:sz="0" w:space="0" w:color="auto"/>
        <w:right w:val="none" w:sz="0" w:space="0" w:color="auto"/>
      </w:divBdr>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1780295537">
          <w:marLeft w:val="0"/>
          <w:marRight w:val="0"/>
          <w:marTop w:val="0"/>
          <w:marBottom w:val="0"/>
          <w:divBdr>
            <w:top w:val="none" w:sz="0" w:space="0" w:color="auto"/>
            <w:left w:val="none" w:sz="0" w:space="0" w:color="auto"/>
            <w:bottom w:val="none" w:sz="0" w:space="0" w:color="auto"/>
            <w:right w:val="none" w:sz="0" w:space="0" w:color="auto"/>
          </w:divBdr>
        </w:div>
        <w:div w:id="621765069">
          <w:marLeft w:val="0"/>
          <w:marRight w:val="0"/>
          <w:marTop w:val="0"/>
          <w:marBottom w:val="0"/>
          <w:divBdr>
            <w:top w:val="none" w:sz="0" w:space="0" w:color="auto"/>
            <w:left w:val="none" w:sz="0" w:space="0" w:color="auto"/>
            <w:bottom w:val="none" w:sz="0" w:space="0" w:color="auto"/>
            <w:right w:val="none" w:sz="0" w:space="0" w:color="auto"/>
          </w:divBdr>
        </w:div>
      </w:divsChild>
    </w:div>
    <w:div w:id="627735451">
      <w:bodyDiv w:val="1"/>
      <w:marLeft w:val="0"/>
      <w:marRight w:val="0"/>
      <w:marTop w:val="0"/>
      <w:marBottom w:val="0"/>
      <w:divBdr>
        <w:top w:val="none" w:sz="0" w:space="0" w:color="auto"/>
        <w:left w:val="none" w:sz="0" w:space="0" w:color="auto"/>
        <w:bottom w:val="none" w:sz="0" w:space="0" w:color="auto"/>
        <w:right w:val="none" w:sz="0" w:space="0" w:color="auto"/>
      </w:divBdr>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48635139">
      <w:bodyDiv w:val="1"/>
      <w:marLeft w:val="0"/>
      <w:marRight w:val="0"/>
      <w:marTop w:val="0"/>
      <w:marBottom w:val="0"/>
      <w:divBdr>
        <w:top w:val="none" w:sz="0" w:space="0" w:color="auto"/>
        <w:left w:val="none" w:sz="0" w:space="0" w:color="auto"/>
        <w:bottom w:val="none" w:sz="0" w:space="0" w:color="auto"/>
        <w:right w:val="none" w:sz="0" w:space="0" w:color="auto"/>
      </w:divBdr>
    </w:div>
    <w:div w:id="663552200">
      <w:bodyDiv w:val="1"/>
      <w:marLeft w:val="0"/>
      <w:marRight w:val="0"/>
      <w:marTop w:val="0"/>
      <w:marBottom w:val="0"/>
      <w:divBdr>
        <w:top w:val="none" w:sz="0" w:space="0" w:color="auto"/>
        <w:left w:val="none" w:sz="0" w:space="0" w:color="auto"/>
        <w:bottom w:val="none" w:sz="0" w:space="0" w:color="auto"/>
        <w:right w:val="none" w:sz="0" w:space="0" w:color="auto"/>
      </w:divBdr>
    </w:div>
    <w:div w:id="671294244">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676998250">
      <w:bodyDiv w:val="1"/>
      <w:marLeft w:val="0"/>
      <w:marRight w:val="0"/>
      <w:marTop w:val="0"/>
      <w:marBottom w:val="0"/>
      <w:divBdr>
        <w:top w:val="none" w:sz="0" w:space="0" w:color="auto"/>
        <w:left w:val="none" w:sz="0" w:space="0" w:color="auto"/>
        <w:bottom w:val="none" w:sz="0" w:space="0" w:color="auto"/>
        <w:right w:val="none" w:sz="0" w:space="0" w:color="auto"/>
      </w:divBdr>
    </w:div>
    <w:div w:id="689113570">
      <w:bodyDiv w:val="1"/>
      <w:marLeft w:val="0"/>
      <w:marRight w:val="0"/>
      <w:marTop w:val="0"/>
      <w:marBottom w:val="0"/>
      <w:divBdr>
        <w:top w:val="none" w:sz="0" w:space="0" w:color="auto"/>
        <w:left w:val="none" w:sz="0" w:space="0" w:color="auto"/>
        <w:bottom w:val="none" w:sz="0" w:space="0" w:color="auto"/>
        <w:right w:val="none" w:sz="0" w:space="0" w:color="auto"/>
      </w:divBdr>
    </w:div>
    <w:div w:id="690492357">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740444253">
      <w:bodyDiv w:val="1"/>
      <w:marLeft w:val="0"/>
      <w:marRight w:val="0"/>
      <w:marTop w:val="0"/>
      <w:marBottom w:val="0"/>
      <w:divBdr>
        <w:top w:val="none" w:sz="0" w:space="0" w:color="auto"/>
        <w:left w:val="none" w:sz="0" w:space="0" w:color="auto"/>
        <w:bottom w:val="none" w:sz="0" w:space="0" w:color="auto"/>
        <w:right w:val="none" w:sz="0" w:space="0" w:color="auto"/>
      </w:divBdr>
    </w:div>
    <w:div w:id="834145499">
      <w:bodyDiv w:val="1"/>
      <w:marLeft w:val="0"/>
      <w:marRight w:val="0"/>
      <w:marTop w:val="0"/>
      <w:marBottom w:val="0"/>
      <w:divBdr>
        <w:top w:val="none" w:sz="0" w:space="0" w:color="auto"/>
        <w:left w:val="none" w:sz="0" w:space="0" w:color="auto"/>
        <w:bottom w:val="none" w:sz="0" w:space="0" w:color="auto"/>
        <w:right w:val="none" w:sz="0" w:space="0" w:color="auto"/>
      </w:divBdr>
      <w:divsChild>
        <w:div w:id="1195312320">
          <w:marLeft w:val="0"/>
          <w:marRight w:val="0"/>
          <w:marTop w:val="0"/>
          <w:marBottom w:val="0"/>
          <w:divBdr>
            <w:top w:val="none" w:sz="0" w:space="0" w:color="auto"/>
            <w:left w:val="none" w:sz="0" w:space="0" w:color="auto"/>
            <w:bottom w:val="none" w:sz="0" w:space="0" w:color="auto"/>
            <w:right w:val="none" w:sz="0" w:space="0" w:color="auto"/>
          </w:divBdr>
        </w:div>
      </w:divsChild>
    </w:div>
    <w:div w:id="869800071">
      <w:bodyDiv w:val="1"/>
      <w:marLeft w:val="0"/>
      <w:marRight w:val="0"/>
      <w:marTop w:val="0"/>
      <w:marBottom w:val="0"/>
      <w:divBdr>
        <w:top w:val="none" w:sz="0" w:space="0" w:color="auto"/>
        <w:left w:val="none" w:sz="0" w:space="0" w:color="auto"/>
        <w:bottom w:val="none" w:sz="0" w:space="0" w:color="auto"/>
        <w:right w:val="none" w:sz="0" w:space="0" w:color="auto"/>
      </w:divBdr>
    </w:div>
    <w:div w:id="873423497">
      <w:bodyDiv w:val="1"/>
      <w:marLeft w:val="0"/>
      <w:marRight w:val="0"/>
      <w:marTop w:val="0"/>
      <w:marBottom w:val="0"/>
      <w:divBdr>
        <w:top w:val="none" w:sz="0" w:space="0" w:color="auto"/>
        <w:left w:val="none" w:sz="0" w:space="0" w:color="auto"/>
        <w:bottom w:val="none" w:sz="0" w:space="0" w:color="auto"/>
        <w:right w:val="none" w:sz="0" w:space="0" w:color="auto"/>
      </w:divBdr>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25070839">
      <w:bodyDiv w:val="1"/>
      <w:marLeft w:val="0"/>
      <w:marRight w:val="0"/>
      <w:marTop w:val="0"/>
      <w:marBottom w:val="0"/>
      <w:divBdr>
        <w:top w:val="none" w:sz="0" w:space="0" w:color="auto"/>
        <w:left w:val="none" w:sz="0" w:space="0" w:color="auto"/>
        <w:bottom w:val="none" w:sz="0" w:space="0" w:color="auto"/>
        <w:right w:val="none" w:sz="0" w:space="0" w:color="auto"/>
      </w:divBdr>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064644138">
      <w:bodyDiv w:val="1"/>
      <w:marLeft w:val="0"/>
      <w:marRight w:val="0"/>
      <w:marTop w:val="0"/>
      <w:marBottom w:val="0"/>
      <w:divBdr>
        <w:top w:val="none" w:sz="0" w:space="0" w:color="auto"/>
        <w:left w:val="none" w:sz="0" w:space="0" w:color="auto"/>
        <w:bottom w:val="none" w:sz="0" w:space="0" w:color="auto"/>
        <w:right w:val="none" w:sz="0" w:space="0" w:color="auto"/>
      </w:divBdr>
    </w:div>
    <w:div w:id="1090664688">
      <w:bodyDiv w:val="1"/>
      <w:marLeft w:val="0"/>
      <w:marRight w:val="0"/>
      <w:marTop w:val="0"/>
      <w:marBottom w:val="0"/>
      <w:divBdr>
        <w:top w:val="none" w:sz="0" w:space="0" w:color="auto"/>
        <w:left w:val="none" w:sz="0" w:space="0" w:color="auto"/>
        <w:bottom w:val="none" w:sz="0" w:space="0" w:color="auto"/>
        <w:right w:val="none" w:sz="0" w:space="0" w:color="auto"/>
      </w:divBdr>
    </w:div>
    <w:div w:id="109774908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88835711">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87971336">
          <w:marLeft w:val="0"/>
          <w:marRight w:val="0"/>
          <w:marTop w:val="0"/>
          <w:marBottom w:val="0"/>
          <w:divBdr>
            <w:top w:val="none" w:sz="0" w:space="0" w:color="auto"/>
            <w:left w:val="none" w:sz="0" w:space="0" w:color="auto"/>
            <w:bottom w:val="none" w:sz="0" w:space="0" w:color="auto"/>
            <w:right w:val="none" w:sz="0" w:space="0" w:color="auto"/>
          </w:divBdr>
        </w:div>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sChild>
    </w:div>
    <w:div w:id="1202400817">
      <w:bodyDiv w:val="1"/>
      <w:marLeft w:val="0"/>
      <w:marRight w:val="0"/>
      <w:marTop w:val="0"/>
      <w:marBottom w:val="0"/>
      <w:divBdr>
        <w:top w:val="none" w:sz="0" w:space="0" w:color="auto"/>
        <w:left w:val="none" w:sz="0" w:space="0" w:color="auto"/>
        <w:bottom w:val="none" w:sz="0" w:space="0" w:color="auto"/>
        <w:right w:val="none" w:sz="0" w:space="0" w:color="auto"/>
      </w:divBdr>
    </w:div>
    <w:div w:id="1284195648">
      <w:bodyDiv w:val="1"/>
      <w:marLeft w:val="0"/>
      <w:marRight w:val="0"/>
      <w:marTop w:val="0"/>
      <w:marBottom w:val="0"/>
      <w:divBdr>
        <w:top w:val="none" w:sz="0" w:space="0" w:color="auto"/>
        <w:left w:val="none" w:sz="0" w:space="0" w:color="auto"/>
        <w:bottom w:val="none" w:sz="0" w:space="0" w:color="auto"/>
        <w:right w:val="none" w:sz="0" w:space="0" w:color="auto"/>
      </w:divBdr>
    </w:div>
    <w:div w:id="1293711871">
      <w:bodyDiv w:val="1"/>
      <w:marLeft w:val="0"/>
      <w:marRight w:val="0"/>
      <w:marTop w:val="0"/>
      <w:marBottom w:val="0"/>
      <w:divBdr>
        <w:top w:val="none" w:sz="0" w:space="0" w:color="auto"/>
        <w:left w:val="none" w:sz="0" w:space="0" w:color="auto"/>
        <w:bottom w:val="none" w:sz="0" w:space="0" w:color="auto"/>
        <w:right w:val="none" w:sz="0" w:space="0" w:color="auto"/>
      </w:divBdr>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41085671">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62510649">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386291028">
      <w:bodyDiv w:val="1"/>
      <w:marLeft w:val="0"/>
      <w:marRight w:val="0"/>
      <w:marTop w:val="0"/>
      <w:marBottom w:val="0"/>
      <w:divBdr>
        <w:top w:val="none" w:sz="0" w:space="0" w:color="auto"/>
        <w:left w:val="none" w:sz="0" w:space="0" w:color="auto"/>
        <w:bottom w:val="none" w:sz="0" w:space="0" w:color="auto"/>
        <w:right w:val="none" w:sz="0" w:space="0" w:color="auto"/>
      </w:divBdr>
    </w:div>
    <w:div w:id="1392850095">
      <w:bodyDiv w:val="1"/>
      <w:marLeft w:val="0"/>
      <w:marRight w:val="0"/>
      <w:marTop w:val="0"/>
      <w:marBottom w:val="0"/>
      <w:divBdr>
        <w:top w:val="none" w:sz="0" w:space="0" w:color="auto"/>
        <w:left w:val="none" w:sz="0" w:space="0" w:color="auto"/>
        <w:bottom w:val="none" w:sz="0" w:space="0" w:color="auto"/>
        <w:right w:val="none" w:sz="0" w:space="0" w:color="auto"/>
      </w:divBdr>
    </w:div>
    <w:div w:id="1409495496">
      <w:bodyDiv w:val="1"/>
      <w:marLeft w:val="0"/>
      <w:marRight w:val="0"/>
      <w:marTop w:val="0"/>
      <w:marBottom w:val="0"/>
      <w:divBdr>
        <w:top w:val="none" w:sz="0" w:space="0" w:color="auto"/>
        <w:left w:val="none" w:sz="0" w:space="0" w:color="auto"/>
        <w:bottom w:val="none" w:sz="0" w:space="0" w:color="auto"/>
        <w:right w:val="none" w:sz="0" w:space="0" w:color="auto"/>
      </w:divBdr>
    </w:div>
    <w:div w:id="1441679413">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559632899">
      <w:bodyDiv w:val="1"/>
      <w:marLeft w:val="0"/>
      <w:marRight w:val="0"/>
      <w:marTop w:val="0"/>
      <w:marBottom w:val="0"/>
      <w:divBdr>
        <w:top w:val="none" w:sz="0" w:space="0" w:color="auto"/>
        <w:left w:val="none" w:sz="0" w:space="0" w:color="auto"/>
        <w:bottom w:val="none" w:sz="0" w:space="0" w:color="auto"/>
        <w:right w:val="none" w:sz="0" w:space="0" w:color="auto"/>
      </w:divBdr>
      <w:divsChild>
        <w:div w:id="1215119772">
          <w:marLeft w:val="0"/>
          <w:marRight w:val="0"/>
          <w:marTop w:val="0"/>
          <w:marBottom w:val="0"/>
          <w:divBdr>
            <w:top w:val="none" w:sz="0" w:space="0" w:color="auto"/>
            <w:left w:val="none" w:sz="0" w:space="0" w:color="auto"/>
            <w:bottom w:val="none" w:sz="0" w:space="0" w:color="auto"/>
            <w:right w:val="none" w:sz="0" w:space="0" w:color="auto"/>
          </w:divBdr>
        </w:div>
        <w:div w:id="398793970">
          <w:marLeft w:val="0"/>
          <w:marRight w:val="0"/>
          <w:marTop w:val="0"/>
          <w:marBottom w:val="0"/>
          <w:divBdr>
            <w:top w:val="none" w:sz="0" w:space="0" w:color="auto"/>
            <w:left w:val="none" w:sz="0" w:space="0" w:color="auto"/>
            <w:bottom w:val="none" w:sz="0" w:space="0" w:color="auto"/>
            <w:right w:val="none" w:sz="0" w:space="0" w:color="auto"/>
          </w:divBdr>
        </w:div>
        <w:div w:id="107549596">
          <w:marLeft w:val="0"/>
          <w:marRight w:val="0"/>
          <w:marTop w:val="0"/>
          <w:marBottom w:val="0"/>
          <w:divBdr>
            <w:top w:val="none" w:sz="0" w:space="0" w:color="auto"/>
            <w:left w:val="none" w:sz="0" w:space="0" w:color="auto"/>
            <w:bottom w:val="none" w:sz="0" w:space="0" w:color="auto"/>
            <w:right w:val="none" w:sz="0" w:space="0" w:color="auto"/>
          </w:divBdr>
        </w:div>
      </w:divsChild>
    </w:div>
    <w:div w:id="1569921598">
      <w:bodyDiv w:val="1"/>
      <w:marLeft w:val="0"/>
      <w:marRight w:val="0"/>
      <w:marTop w:val="0"/>
      <w:marBottom w:val="0"/>
      <w:divBdr>
        <w:top w:val="none" w:sz="0" w:space="0" w:color="auto"/>
        <w:left w:val="none" w:sz="0" w:space="0" w:color="auto"/>
        <w:bottom w:val="none" w:sz="0" w:space="0" w:color="auto"/>
        <w:right w:val="none" w:sz="0" w:space="0" w:color="auto"/>
      </w:divBdr>
    </w:div>
    <w:div w:id="1584752574">
      <w:bodyDiv w:val="1"/>
      <w:marLeft w:val="0"/>
      <w:marRight w:val="0"/>
      <w:marTop w:val="0"/>
      <w:marBottom w:val="0"/>
      <w:divBdr>
        <w:top w:val="none" w:sz="0" w:space="0" w:color="auto"/>
        <w:left w:val="none" w:sz="0" w:space="0" w:color="auto"/>
        <w:bottom w:val="none" w:sz="0" w:space="0" w:color="auto"/>
        <w:right w:val="none" w:sz="0" w:space="0" w:color="auto"/>
      </w:divBdr>
    </w:div>
    <w:div w:id="1596743105">
      <w:bodyDiv w:val="1"/>
      <w:marLeft w:val="0"/>
      <w:marRight w:val="0"/>
      <w:marTop w:val="0"/>
      <w:marBottom w:val="0"/>
      <w:divBdr>
        <w:top w:val="none" w:sz="0" w:space="0" w:color="auto"/>
        <w:left w:val="none" w:sz="0" w:space="0" w:color="auto"/>
        <w:bottom w:val="none" w:sz="0" w:space="0" w:color="auto"/>
        <w:right w:val="none" w:sz="0" w:space="0" w:color="auto"/>
      </w:divBdr>
    </w:div>
    <w:div w:id="1603535281">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24076851">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802186315">
      <w:bodyDiv w:val="1"/>
      <w:marLeft w:val="0"/>
      <w:marRight w:val="0"/>
      <w:marTop w:val="0"/>
      <w:marBottom w:val="0"/>
      <w:divBdr>
        <w:top w:val="none" w:sz="0" w:space="0" w:color="auto"/>
        <w:left w:val="none" w:sz="0" w:space="0" w:color="auto"/>
        <w:bottom w:val="none" w:sz="0" w:space="0" w:color="auto"/>
        <w:right w:val="none" w:sz="0" w:space="0" w:color="auto"/>
      </w:divBdr>
    </w:div>
    <w:div w:id="1819612851">
      <w:bodyDiv w:val="1"/>
      <w:marLeft w:val="0"/>
      <w:marRight w:val="0"/>
      <w:marTop w:val="0"/>
      <w:marBottom w:val="0"/>
      <w:divBdr>
        <w:top w:val="none" w:sz="0" w:space="0" w:color="auto"/>
        <w:left w:val="none" w:sz="0" w:space="0" w:color="auto"/>
        <w:bottom w:val="none" w:sz="0" w:space="0" w:color="auto"/>
        <w:right w:val="none" w:sz="0" w:space="0" w:color="auto"/>
      </w:divBdr>
    </w:div>
    <w:div w:id="1844973243">
      <w:bodyDiv w:val="1"/>
      <w:marLeft w:val="0"/>
      <w:marRight w:val="0"/>
      <w:marTop w:val="0"/>
      <w:marBottom w:val="0"/>
      <w:divBdr>
        <w:top w:val="none" w:sz="0" w:space="0" w:color="auto"/>
        <w:left w:val="none" w:sz="0" w:space="0" w:color="auto"/>
        <w:bottom w:val="none" w:sz="0" w:space="0" w:color="auto"/>
        <w:right w:val="none" w:sz="0" w:space="0" w:color="auto"/>
      </w:divBdr>
    </w:div>
    <w:div w:id="1862745569">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08566873">
      <w:bodyDiv w:val="1"/>
      <w:marLeft w:val="0"/>
      <w:marRight w:val="0"/>
      <w:marTop w:val="0"/>
      <w:marBottom w:val="0"/>
      <w:divBdr>
        <w:top w:val="none" w:sz="0" w:space="0" w:color="auto"/>
        <w:left w:val="none" w:sz="0" w:space="0" w:color="auto"/>
        <w:bottom w:val="none" w:sz="0" w:space="0" w:color="auto"/>
        <w:right w:val="none" w:sz="0" w:space="0" w:color="auto"/>
      </w:divBdr>
    </w:div>
    <w:div w:id="1918858394">
      <w:bodyDiv w:val="1"/>
      <w:marLeft w:val="0"/>
      <w:marRight w:val="0"/>
      <w:marTop w:val="0"/>
      <w:marBottom w:val="0"/>
      <w:divBdr>
        <w:top w:val="none" w:sz="0" w:space="0" w:color="auto"/>
        <w:left w:val="none" w:sz="0" w:space="0" w:color="auto"/>
        <w:bottom w:val="none" w:sz="0" w:space="0" w:color="auto"/>
        <w:right w:val="none" w:sz="0" w:space="0" w:color="auto"/>
      </w:divBdr>
    </w:div>
    <w:div w:id="1933855682">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1972711266">
      <w:bodyDiv w:val="1"/>
      <w:marLeft w:val="0"/>
      <w:marRight w:val="0"/>
      <w:marTop w:val="0"/>
      <w:marBottom w:val="0"/>
      <w:divBdr>
        <w:top w:val="none" w:sz="0" w:space="0" w:color="auto"/>
        <w:left w:val="none" w:sz="0" w:space="0" w:color="auto"/>
        <w:bottom w:val="none" w:sz="0" w:space="0" w:color="auto"/>
        <w:right w:val="none" w:sz="0" w:space="0" w:color="auto"/>
      </w:divBdr>
      <w:divsChild>
        <w:div w:id="1809668906">
          <w:marLeft w:val="0"/>
          <w:marRight w:val="0"/>
          <w:marTop w:val="0"/>
          <w:marBottom w:val="0"/>
          <w:divBdr>
            <w:top w:val="none" w:sz="0" w:space="0" w:color="auto"/>
            <w:left w:val="none" w:sz="0" w:space="0" w:color="auto"/>
            <w:bottom w:val="none" w:sz="0" w:space="0" w:color="auto"/>
            <w:right w:val="none" w:sz="0" w:space="0" w:color="auto"/>
          </w:divBdr>
        </w:div>
      </w:divsChild>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25934691">
      <w:bodyDiv w:val="1"/>
      <w:marLeft w:val="0"/>
      <w:marRight w:val="0"/>
      <w:marTop w:val="0"/>
      <w:marBottom w:val="0"/>
      <w:divBdr>
        <w:top w:val="none" w:sz="0" w:space="0" w:color="auto"/>
        <w:left w:val="none" w:sz="0" w:space="0" w:color="auto"/>
        <w:bottom w:val="none" w:sz="0" w:space="0" w:color="auto"/>
        <w:right w:val="none" w:sz="0" w:space="0" w:color="auto"/>
      </w:divBdr>
      <w:divsChild>
        <w:div w:id="726608928">
          <w:marLeft w:val="0"/>
          <w:marRight w:val="0"/>
          <w:marTop w:val="0"/>
          <w:marBottom w:val="0"/>
          <w:divBdr>
            <w:top w:val="none" w:sz="0" w:space="0" w:color="auto"/>
            <w:left w:val="none" w:sz="0" w:space="0" w:color="auto"/>
            <w:bottom w:val="none" w:sz="0" w:space="0" w:color="auto"/>
            <w:right w:val="none" w:sz="0" w:space="0" w:color="auto"/>
          </w:divBdr>
        </w:div>
        <w:div w:id="1480340637">
          <w:marLeft w:val="0"/>
          <w:marRight w:val="0"/>
          <w:marTop w:val="0"/>
          <w:marBottom w:val="0"/>
          <w:divBdr>
            <w:top w:val="none" w:sz="0" w:space="0" w:color="auto"/>
            <w:left w:val="none" w:sz="0" w:space="0" w:color="auto"/>
            <w:bottom w:val="none" w:sz="0" w:space="0" w:color="auto"/>
            <w:right w:val="none" w:sz="0" w:space="0" w:color="auto"/>
          </w:divBdr>
        </w:div>
        <w:div w:id="320424037">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09770152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 w:id="211466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2.xml"/><Relationship Id="rId21" Type="http://schemas.openxmlformats.org/officeDocument/2006/relationships/footer" Target="footer1.xml"/><Relationship Id="rId42" Type="http://schemas.openxmlformats.org/officeDocument/2006/relationships/hyperlink" Target="https://vesture.dodies.lv/" TargetMode="External"/><Relationship Id="rId63" Type="http://schemas.openxmlformats.org/officeDocument/2006/relationships/hyperlink" Target="https://www.ezeri.lv/database/" TargetMode="External"/><Relationship Id="rId84" Type="http://schemas.openxmlformats.org/officeDocument/2006/relationships/chart" Target="charts/chart10.xml"/><Relationship Id="rId138" Type="http://schemas.openxmlformats.org/officeDocument/2006/relationships/hyperlink" Target="http://natura2000.eea.europa.eu" TargetMode="External"/><Relationship Id="rId159" Type="http://schemas.openxmlformats.org/officeDocument/2006/relationships/image" Target="media/image110.jpeg"/><Relationship Id="rId170" Type="http://schemas.openxmlformats.org/officeDocument/2006/relationships/hyperlink" Target="https://www.daba.gov.lv/lv/pakalpojumi/atlaujas-sanemsana-nemedijamo-vai-ipasi-aizsargajamo-sugu-individu-iegusanai" TargetMode="External"/><Relationship Id="rId191" Type="http://schemas.openxmlformats.org/officeDocument/2006/relationships/hyperlink" Target="https://www.daba.gov.lv" TargetMode="External"/><Relationship Id="rId205" Type="http://schemas.openxmlformats.org/officeDocument/2006/relationships/fontTable" Target="fontTable.xml"/><Relationship Id="rId107" Type="http://schemas.openxmlformats.org/officeDocument/2006/relationships/image" Target="media/image66.jpeg"/><Relationship Id="rId11" Type="http://schemas.openxmlformats.org/officeDocument/2006/relationships/image" Target="media/image1.jpeg"/><Relationship Id="rId32" Type="http://schemas.openxmlformats.org/officeDocument/2006/relationships/image" Target="media/image12.jpeg"/><Relationship Id="rId53" Type="http://schemas.openxmlformats.org/officeDocument/2006/relationships/image" Target="media/image26.png"/><Relationship Id="rId74" Type="http://schemas.openxmlformats.org/officeDocument/2006/relationships/hyperlink" Target="https://www.melioracija.lv/" TargetMode="External"/><Relationship Id="rId128" Type="http://schemas.openxmlformats.org/officeDocument/2006/relationships/image" Target="media/image85.jpeg"/><Relationship Id="rId149" Type="http://schemas.openxmlformats.org/officeDocument/2006/relationships/hyperlink" Target="http://www.dabasdati.lv" TargetMode="External"/><Relationship Id="rId5" Type="http://schemas.openxmlformats.org/officeDocument/2006/relationships/numbering" Target="numbering.xml"/><Relationship Id="rId95" Type="http://schemas.openxmlformats.org/officeDocument/2006/relationships/image" Target="media/image54.jpeg"/><Relationship Id="rId160" Type="http://schemas.openxmlformats.org/officeDocument/2006/relationships/image" Target="media/image111.jpeg"/><Relationship Id="rId181" Type="http://schemas.openxmlformats.org/officeDocument/2006/relationships/image" Target="media/image128.jpeg"/><Relationship Id="rId22" Type="http://schemas.openxmlformats.org/officeDocument/2006/relationships/header" Target="header2.xml"/><Relationship Id="rId43" Type="http://schemas.openxmlformats.org/officeDocument/2006/relationships/image" Target="media/image20.png"/><Relationship Id="rId64" Type="http://schemas.openxmlformats.org/officeDocument/2006/relationships/image" Target="media/image34.png"/><Relationship Id="rId118" Type="http://schemas.openxmlformats.org/officeDocument/2006/relationships/image" Target="media/image76.jpeg"/><Relationship Id="rId139" Type="http://schemas.openxmlformats.org/officeDocument/2006/relationships/image" Target="media/image95.jpeg"/><Relationship Id="rId85" Type="http://schemas.openxmlformats.org/officeDocument/2006/relationships/chart" Target="charts/chart11.xml"/><Relationship Id="rId150" Type="http://schemas.openxmlformats.org/officeDocument/2006/relationships/image" Target="media/image102.jpeg"/><Relationship Id="rId171" Type="http://schemas.openxmlformats.org/officeDocument/2006/relationships/image" Target="media/image121.jpeg"/><Relationship Id="rId192" Type="http://schemas.openxmlformats.org/officeDocument/2006/relationships/hyperlink" Target="https://experience.arcgis.com/experience/6c0b5c1cfaaa4bffb3c44b79158cd93c/page/Ainavekolo%C4%A3iskais-nov%C4%93rt%C4%93jums/?views=Ainavu-are%C4%81li" TargetMode="External"/><Relationship Id="rId206" Type="http://schemas.openxmlformats.org/officeDocument/2006/relationships/theme" Target="theme/theme1.xml"/><Relationship Id="rId12" Type="http://schemas.openxmlformats.org/officeDocument/2006/relationships/image" Target="media/image2.jpeg"/><Relationship Id="rId33" Type="http://schemas.openxmlformats.org/officeDocument/2006/relationships/chart" Target="charts/chart6.xml"/><Relationship Id="rId108" Type="http://schemas.openxmlformats.org/officeDocument/2006/relationships/image" Target="media/image67.jpeg"/><Relationship Id="rId129" Type="http://schemas.openxmlformats.org/officeDocument/2006/relationships/image" Target="media/image86.jpeg"/><Relationship Id="rId54" Type="http://schemas.openxmlformats.org/officeDocument/2006/relationships/image" Target="media/image27.png"/><Relationship Id="rId75" Type="http://schemas.openxmlformats.org/officeDocument/2006/relationships/image" Target="media/image40.jpeg"/><Relationship Id="rId96" Type="http://schemas.openxmlformats.org/officeDocument/2006/relationships/image" Target="media/image55.jpeg"/><Relationship Id="rId140" Type="http://schemas.openxmlformats.org/officeDocument/2006/relationships/image" Target="media/image96.png"/><Relationship Id="rId161" Type="http://schemas.openxmlformats.org/officeDocument/2006/relationships/image" Target="media/image112.jpeg"/><Relationship Id="rId182" Type="http://schemas.openxmlformats.org/officeDocument/2006/relationships/hyperlink" Target="https://www.daba.gov.lv/lv/natura-2000-vietu-monitoringa-metodikas" TargetMode="External"/><Relationship Id="rId6" Type="http://schemas.openxmlformats.org/officeDocument/2006/relationships/styles" Target="styles.xml"/><Relationship Id="rId23" Type="http://schemas.openxmlformats.org/officeDocument/2006/relationships/image" Target="media/image7.jpeg"/><Relationship Id="rId119" Type="http://schemas.openxmlformats.org/officeDocument/2006/relationships/image" Target="media/image77.png"/><Relationship Id="rId44" Type="http://schemas.openxmlformats.org/officeDocument/2006/relationships/hyperlink" Target="https://vesture.dodies.lv/" TargetMode="External"/><Relationship Id="rId65" Type="http://schemas.openxmlformats.org/officeDocument/2006/relationships/image" Target="media/image35.png"/><Relationship Id="rId86" Type="http://schemas.openxmlformats.org/officeDocument/2006/relationships/hyperlink" Target="http://cdr.eionet.europa.eu/help/habitats_art17/" TargetMode="External"/><Relationship Id="rId130" Type="http://schemas.openxmlformats.org/officeDocument/2006/relationships/image" Target="media/image87.jpeg"/><Relationship Id="rId151" Type="http://schemas.openxmlformats.org/officeDocument/2006/relationships/image" Target="media/image103.jpeg"/><Relationship Id="rId172" Type="http://schemas.openxmlformats.org/officeDocument/2006/relationships/image" Target="media/image122.jpeg"/><Relationship Id="rId193" Type="http://schemas.openxmlformats.org/officeDocument/2006/relationships/hyperlink" Target="https://www.ezeri.lv/" TargetMode="External"/><Relationship Id="rId13" Type="http://schemas.openxmlformats.org/officeDocument/2006/relationships/image" Target="media/image3.jpeg"/><Relationship Id="rId109" Type="http://schemas.openxmlformats.org/officeDocument/2006/relationships/image" Target="media/image68.jpeg"/><Relationship Id="rId34" Type="http://schemas.openxmlformats.org/officeDocument/2006/relationships/image" Target="media/image13.png"/><Relationship Id="rId55" Type="http://schemas.openxmlformats.org/officeDocument/2006/relationships/hyperlink" Target="https://karte.mantojums.lv/?z=12.06743&amp;lng=26.96179&amp;lat=56.13522" TargetMode="External"/><Relationship Id="rId76" Type="http://schemas.openxmlformats.org/officeDocument/2006/relationships/image" Target="media/image41.jpeg"/><Relationship Id="rId97" Type="http://schemas.openxmlformats.org/officeDocument/2006/relationships/image" Target="media/image56.jpeg"/><Relationship Id="rId120" Type="http://schemas.openxmlformats.org/officeDocument/2006/relationships/hyperlink" Target="http://www.ezeri.lv" TargetMode="External"/><Relationship Id="rId141" Type="http://schemas.openxmlformats.org/officeDocument/2006/relationships/image" Target="media/image97.png"/><Relationship Id="rId7" Type="http://schemas.openxmlformats.org/officeDocument/2006/relationships/settings" Target="settings.xml"/><Relationship Id="rId162" Type="http://schemas.openxmlformats.org/officeDocument/2006/relationships/image" Target="media/image113.jpeg"/><Relationship Id="rId183" Type="http://schemas.openxmlformats.org/officeDocument/2006/relationships/hyperlink" Target="https://enciklopedija.lv/skirklis/26023-Latvijas-augsnes" TargetMode="External"/><Relationship Id="rId24" Type="http://schemas.openxmlformats.org/officeDocument/2006/relationships/image" Target="media/image8.jpeg"/><Relationship Id="rId40" Type="http://schemas.openxmlformats.org/officeDocument/2006/relationships/hyperlink" Target="https://vesture.dodies.lv/" TargetMode="External"/><Relationship Id="rId45" Type="http://schemas.openxmlformats.org/officeDocument/2006/relationships/image" Target="media/image21.png"/><Relationship Id="rId66" Type="http://schemas.openxmlformats.org/officeDocument/2006/relationships/image" Target="media/image36.png"/><Relationship Id="rId87" Type="http://schemas.openxmlformats.org/officeDocument/2006/relationships/image" Target="media/image46.jpeg"/><Relationship Id="rId110" Type="http://schemas.openxmlformats.org/officeDocument/2006/relationships/image" Target="media/image69.jpeg"/><Relationship Id="rId115" Type="http://schemas.openxmlformats.org/officeDocument/2006/relationships/image" Target="media/image74.jpeg"/><Relationship Id="rId131" Type="http://schemas.openxmlformats.org/officeDocument/2006/relationships/image" Target="media/image88.jpeg"/><Relationship Id="rId136" Type="http://schemas.openxmlformats.org/officeDocument/2006/relationships/image" Target="media/image93.jpeg"/><Relationship Id="rId157" Type="http://schemas.openxmlformats.org/officeDocument/2006/relationships/image" Target="media/image108.jpeg"/><Relationship Id="rId178" Type="http://schemas.openxmlformats.org/officeDocument/2006/relationships/image" Target="media/image127.png"/><Relationship Id="rId61" Type="http://schemas.openxmlformats.org/officeDocument/2006/relationships/image" Target="media/image32.jpeg"/><Relationship Id="rId82" Type="http://schemas.openxmlformats.org/officeDocument/2006/relationships/image" Target="media/image44.png"/><Relationship Id="rId152" Type="http://schemas.openxmlformats.org/officeDocument/2006/relationships/image" Target="media/image104.jpeg"/><Relationship Id="rId173" Type="http://schemas.openxmlformats.org/officeDocument/2006/relationships/hyperlink" Target="https://www.daba.gov.lv/upload/File/VienotaisStils/IADT_VienStils_2011_08-ST_konstrukc.pdf" TargetMode="External"/><Relationship Id="rId194" Type="http://schemas.openxmlformats.org/officeDocument/2006/relationships/hyperlink" Target="http://kartes.lndb.lv/" TargetMode="External"/><Relationship Id="rId199" Type="http://schemas.openxmlformats.org/officeDocument/2006/relationships/hyperlink" Target="https://maksligiemitraji.lv" TargetMode="External"/><Relationship Id="rId203" Type="http://schemas.openxmlformats.org/officeDocument/2006/relationships/hyperlink" Target="http://cdr.eionet.europa.eu/Converters/run_conversion?file=lv/eu/art17/envxwalvg/LV_habitats_reports-20190829-115432.xml&amp;conv=589&amp;source=remote" TargetMode="External"/><Relationship Id="rId19" Type="http://schemas.openxmlformats.org/officeDocument/2006/relationships/chart" Target="charts/chart1.xml"/><Relationship Id="rId14" Type="http://schemas.openxmlformats.org/officeDocument/2006/relationships/image" Target="media/image4.tiff"/><Relationship Id="rId30" Type="http://schemas.openxmlformats.org/officeDocument/2006/relationships/image" Target="media/image10.jpeg"/><Relationship Id="rId35" Type="http://schemas.openxmlformats.org/officeDocument/2006/relationships/image" Target="media/image14.png"/><Relationship Id="rId56" Type="http://schemas.openxmlformats.org/officeDocument/2006/relationships/hyperlink" Target="https://karte.mantojums.lv/?z=12.06743&amp;lng=26.96179&amp;lat=56.13522" TargetMode="External"/><Relationship Id="rId77" Type="http://schemas.openxmlformats.org/officeDocument/2006/relationships/chart" Target="charts/chart7.xml"/><Relationship Id="rId100" Type="http://schemas.openxmlformats.org/officeDocument/2006/relationships/image" Target="media/image59.jpeg"/><Relationship Id="rId105" Type="http://schemas.openxmlformats.org/officeDocument/2006/relationships/image" Target="media/image64.jpeg"/><Relationship Id="rId126" Type="http://schemas.openxmlformats.org/officeDocument/2006/relationships/image" Target="media/image83.jpeg"/><Relationship Id="rId147" Type="http://schemas.openxmlformats.org/officeDocument/2006/relationships/header" Target="header3.xml"/><Relationship Id="rId168" Type="http://schemas.openxmlformats.org/officeDocument/2006/relationships/image" Target="media/image119.jpe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image" Target="media/image40.png"/><Relationship Id="rId93" Type="http://schemas.openxmlformats.org/officeDocument/2006/relationships/image" Target="media/image52.png"/><Relationship Id="rId98" Type="http://schemas.openxmlformats.org/officeDocument/2006/relationships/image" Target="media/image57.jpeg"/><Relationship Id="rId121" Type="http://schemas.openxmlformats.org/officeDocument/2006/relationships/image" Target="media/image78.jpeg"/><Relationship Id="rId142" Type="http://schemas.openxmlformats.org/officeDocument/2006/relationships/image" Target="media/image98.jpeg"/><Relationship Id="rId163" Type="http://schemas.openxmlformats.org/officeDocument/2006/relationships/image" Target="media/image114.jpeg"/><Relationship Id="rId184" Type="http://schemas.openxmlformats.org/officeDocument/2006/relationships/hyperlink" Target="https://enciklopedija.lv/skirklis/26135-Latvijas-visp%C4%81r%C4%ABgs-fizik%C4%81li-%C4%A3eogr%C4%81fisks-apraksts" TargetMode="External"/><Relationship Id="rId189" Type="http://schemas.openxmlformats.org/officeDocument/2006/relationships/hyperlink" Target="https://stat.gov.lv/lv/statistikas-temas/iedzivotaji/iedzivotaju-skaits" TargetMode="External"/><Relationship Id="rId3" Type="http://schemas.openxmlformats.org/officeDocument/2006/relationships/customXml" Target="../customXml/item3.xml"/><Relationship Id="rId25" Type="http://schemas.openxmlformats.org/officeDocument/2006/relationships/chart" Target="charts/chart2.xml"/><Relationship Id="rId46" Type="http://schemas.openxmlformats.org/officeDocument/2006/relationships/hyperlink" Target="https://vesture.dodies.lv/" TargetMode="External"/><Relationship Id="rId67" Type="http://schemas.openxmlformats.org/officeDocument/2006/relationships/image" Target="media/image37.png"/><Relationship Id="rId116" Type="http://schemas.openxmlformats.org/officeDocument/2006/relationships/image" Target="media/image75.jpeg"/><Relationship Id="rId137" Type="http://schemas.openxmlformats.org/officeDocument/2006/relationships/image" Target="media/image94.jpeg"/><Relationship Id="rId158" Type="http://schemas.openxmlformats.org/officeDocument/2006/relationships/image" Target="media/image109.jpeg"/><Relationship Id="rId20" Type="http://schemas.openxmlformats.org/officeDocument/2006/relationships/header" Target="header1.xml"/><Relationship Id="rId41" Type="http://schemas.openxmlformats.org/officeDocument/2006/relationships/image" Target="media/image19.png"/><Relationship Id="rId62" Type="http://schemas.openxmlformats.org/officeDocument/2006/relationships/image" Target="media/image33.png"/><Relationship Id="rId83" Type="http://schemas.openxmlformats.org/officeDocument/2006/relationships/image" Target="media/image45.png"/><Relationship Id="rId88" Type="http://schemas.openxmlformats.org/officeDocument/2006/relationships/image" Target="media/image47.jpeg"/><Relationship Id="rId111" Type="http://schemas.openxmlformats.org/officeDocument/2006/relationships/image" Target="media/image70.jpeg"/><Relationship Id="rId132" Type="http://schemas.openxmlformats.org/officeDocument/2006/relationships/image" Target="media/image89.jpeg"/><Relationship Id="rId153" Type="http://schemas.openxmlformats.org/officeDocument/2006/relationships/hyperlink" Target="https://www.daba.gov.lv/lv/dabas-datu-veidnes" TargetMode="External"/><Relationship Id="rId174" Type="http://schemas.openxmlformats.org/officeDocument/2006/relationships/image" Target="media/image123.jpeg"/><Relationship Id="rId179" Type="http://schemas.openxmlformats.org/officeDocument/2006/relationships/hyperlink" Target="https://likumi.lv/ta/id/156394" TargetMode="External"/><Relationship Id="rId195" Type="http://schemas.openxmlformats.org/officeDocument/2006/relationships/hyperlink" Target="https://likumi.lv/" TargetMode="External"/><Relationship Id="rId190" Type="http://schemas.openxmlformats.org/officeDocument/2006/relationships/hyperlink" Target="https://ozols.gov.lv/ozols/" TargetMode="External"/><Relationship Id="rId204" Type="http://schemas.openxmlformats.org/officeDocument/2006/relationships/hyperlink" Target="http://cdr.eionet.europa.eu/Converters/run_conversion?file=lv/eu/art17/envxwalvg/LV_species_reports-20190829-115440.xml&amp;conv=593&amp;source=remote" TargetMode="External"/><Relationship Id="rId15" Type="http://schemas.openxmlformats.org/officeDocument/2006/relationships/hyperlink" Target="https://likumi.lv/ta/id/164588" TargetMode="External"/><Relationship Id="rId36" Type="http://schemas.openxmlformats.org/officeDocument/2006/relationships/image" Target="media/image15.png"/><Relationship Id="rId57" Type="http://schemas.openxmlformats.org/officeDocument/2006/relationships/image" Target="media/image28.png"/><Relationship Id="rId106" Type="http://schemas.openxmlformats.org/officeDocument/2006/relationships/image" Target="media/image65.jpeg"/><Relationship Id="rId127" Type="http://schemas.openxmlformats.org/officeDocument/2006/relationships/image" Target="media/image84.jpeg"/><Relationship Id="rId10" Type="http://schemas.openxmlformats.org/officeDocument/2006/relationships/endnotes" Target="endnotes.xml"/><Relationship Id="rId31" Type="http://schemas.openxmlformats.org/officeDocument/2006/relationships/image" Target="media/image11.jpeg"/><Relationship Id="rId52" Type="http://schemas.openxmlformats.org/officeDocument/2006/relationships/hyperlink" Target="https://karte.mantojums.lv/?z=12.06743&amp;lng=26.96179&amp;lat=56.13522" TargetMode="External"/><Relationship Id="rId73" Type="http://schemas.openxmlformats.org/officeDocument/2006/relationships/image" Target="media/image41.png"/><Relationship Id="rId78" Type="http://schemas.openxmlformats.org/officeDocument/2006/relationships/image" Target="media/image42.png"/><Relationship Id="rId94" Type="http://schemas.openxmlformats.org/officeDocument/2006/relationships/image" Target="media/image53.jpeg"/><Relationship Id="rId99" Type="http://schemas.openxmlformats.org/officeDocument/2006/relationships/image" Target="media/image58.jpeg"/><Relationship Id="rId101" Type="http://schemas.openxmlformats.org/officeDocument/2006/relationships/image" Target="media/image60.jpeg"/><Relationship Id="rId122" Type="http://schemas.openxmlformats.org/officeDocument/2006/relationships/image" Target="media/image79.jpeg"/><Relationship Id="rId143" Type="http://schemas.openxmlformats.org/officeDocument/2006/relationships/image" Target="media/image99.jpeg"/><Relationship Id="rId148" Type="http://schemas.openxmlformats.org/officeDocument/2006/relationships/hyperlink" Target="http://www.dabasdati.lv" TargetMode="External"/><Relationship Id="rId164" Type="http://schemas.openxmlformats.org/officeDocument/2006/relationships/image" Target="media/image115.jpeg"/><Relationship Id="rId169" Type="http://schemas.openxmlformats.org/officeDocument/2006/relationships/image" Target="media/image120.jpeg"/><Relationship Id="rId185" Type="http://schemas.openxmlformats.org/officeDocument/2006/relationships/hyperlink" Target="https://www.periodika.lv/periodika2-viewer/?lang=fr"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likumi.lv/ta/id/156394" TargetMode="External"/><Relationship Id="rId26" Type="http://schemas.openxmlformats.org/officeDocument/2006/relationships/chart" Target="charts/chart3.xml"/><Relationship Id="rId47" Type="http://schemas.openxmlformats.org/officeDocument/2006/relationships/image" Target="media/image22.png"/><Relationship Id="rId68" Type="http://schemas.openxmlformats.org/officeDocument/2006/relationships/image" Target="media/image38.png"/><Relationship Id="rId89" Type="http://schemas.openxmlformats.org/officeDocument/2006/relationships/image" Target="media/image48.jpeg"/><Relationship Id="rId112" Type="http://schemas.openxmlformats.org/officeDocument/2006/relationships/image" Target="media/image71.jpeg"/><Relationship Id="rId133" Type="http://schemas.openxmlformats.org/officeDocument/2006/relationships/image" Target="media/image90.jpeg"/><Relationship Id="rId154" Type="http://schemas.openxmlformats.org/officeDocument/2006/relationships/image" Target="media/image105.jpeg"/><Relationship Id="rId175" Type="http://schemas.openxmlformats.org/officeDocument/2006/relationships/image" Target="media/image124.jpeg"/><Relationship Id="rId196" Type="http://schemas.openxmlformats.org/officeDocument/2006/relationships/hyperlink" Target="https://karte.lad.gov.lv/" TargetMode="External"/><Relationship Id="rId200" Type="http://schemas.openxmlformats.org/officeDocument/2006/relationships/hyperlink" Target="https://natura2000.eea.europa.eu/" TargetMode="External"/><Relationship Id="rId16" Type="http://schemas.openxmlformats.org/officeDocument/2006/relationships/hyperlink" Target="http://eur-lex.europa.eu/eli/dir/2009/147/oj/?locale=LV" TargetMode="External"/><Relationship Id="rId37" Type="http://schemas.openxmlformats.org/officeDocument/2006/relationships/image" Target="media/image16.png"/><Relationship Id="rId58" Type="http://schemas.openxmlformats.org/officeDocument/2006/relationships/image" Target="media/image29.jpeg"/><Relationship Id="rId79" Type="http://schemas.openxmlformats.org/officeDocument/2006/relationships/chart" Target="charts/chart8.xml"/><Relationship Id="rId102" Type="http://schemas.openxmlformats.org/officeDocument/2006/relationships/image" Target="media/image61.jpeg"/><Relationship Id="rId123" Type="http://schemas.openxmlformats.org/officeDocument/2006/relationships/image" Target="media/image80.jpeg"/><Relationship Id="rId144" Type="http://schemas.openxmlformats.org/officeDocument/2006/relationships/image" Target="media/image100.jpeg"/><Relationship Id="rId90" Type="http://schemas.openxmlformats.org/officeDocument/2006/relationships/image" Target="media/image49.png"/><Relationship Id="rId165" Type="http://schemas.openxmlformats.org/officeDocument/2006/relationships/image" Target="media/image116.jpeg"/><Relationship Id="rId186" Type="http://schemas.openxmlformats.org/officeDocument/2006/relationships/hyperlink" Target="https://www.preili.lv/lv/media/78132/download?attachment" TargetMode="External"/><Relationship Id="rId27" Type="http://schemas.openxmlformats.org/officeDocument/2006/relationships/chart" Target="charts/chart4.xml"/><Relationship Id="rId48" Type="http://schemas.openxmlformats.org/officeDocument/2006/relationships/hyperlink" Target="https://vesture.dodies.lv/" TargetMode="External"/><Relationship Id="rId69" Type="http://schemas.openxmlformats.org/officeDocument/2006/relationships/image" Target="media/image39.png"/><Relationship Id="rId113" Type="http://schemas.openxmlformats.org/officeDocument/2006/relationships/image" Target="media/image72.jpeg"/><Relationship Id="rId134" Type="http://schemas.openxmlformats.org/officeDocument/2006/relationships/image" Target="media/image91.jpeg"/><Relationship Id="rId80" Type="http://schemas.openxmlformats.org/officeDocument/2006/relationships/image" Target="media/image43.png"/><Relationship Id="rId155" Type="http://schemas.openxmlformats.org/officeDocument/2006/relationships/image" Target="media/image106.jpeg"/><Relationship Id="rId176" Type="http://schemas.openxmlformats.org/officeDocument/2006/relationships/image" Target="media/image125.jpeg"/><Relationship Id="rId197" Type="http://schemas.openxmlformats.org/officeDocument/2006/relationships/hyperlink" Target="https://www.preili.lv/lv" TargetMode="External"/><Relationship Id="rId201" Type="http://schemas.openxmlformats.org/officeDocument/2006/relationships/hyperlink" Target="http://cdr.eionet.europa.eu/Converters/run_conversion?file=lv/eu/art12/envuuf5cg/LV_birds_reports-14331-211040.xml&amp;conv=343&amp;source=remote" TargetMode="External"/><Relationship Id="rId17" Type="http://schemas.openxmlformats.org/officeDocument/2006/relationships/image" Target="media/image5.jpeg"/><Relationship Id="rId38" Type="http://schemas.openxmlformats.org/officeDocument/2006/relationships/image" Target="media/image17.jpeg"/><Relationship Id="rId59" Type="http://schemas.openxmlformats.org/officeDocument/2006/relationships/image" Target="media/image30.jpeg"/><Relationship Id="rId103" Type="http://schemas.openxmlformats.org/officeDocument/2006/relationships/image" Target="media/image62.jpeg"/><Relationship Id="rId124" Type="http://schemas.openxmlformats.org/officeDocument/2006/relationships/image" Target="media/image81.jpeg"/><Relationship Id="rId70" Type="http://schemas.openxmlformats.org/officeDocument/2006/relationships/image" Target="media/image380.png"/><Relationship Id="rId91" Type="http://schemas.openxmlformats.org/officeDocument/2006/relationships/image" Target="media/image50.png"/><Relationship Id="rId145" Type="http://schemas.openxmlformats.org/officeDocument/2006/relationships/image" Target="media/image101.png"/><Relationship Id="rId166" Type="http://schemas.openxmlformats.org/officeDocument/2006/relationships/image" Target="media/image117.jpeg"/><Relationship Id="rId187" Type="http://schemas.openxmlformats.org/officeDocument/2006/relationships/hyperlink" Target="https://www.latvijas-pilskalni.lv/wp-content/uploads/2018/09/Arheo_uzraudziba_Upursala.pdf" TargetMode="External"/><Relationship Id="rId1" Type="http://schemas.openxmlformats.org/officeDocument/2006/relationships/customXml" Target="../customXml/item1.xml"/><Relationship Id="rId28" Type="http://schemas.openxmlformats.org/officeDocument/2006/relationships/chart" Target="charts/chart5.xml"/><Relationship Id="rId49" Type="http://schemas.openxmlformats.org/officeDocument/2006/relationships/image" Target="media/image23.png"/><Relationship Id="rId114" Type="http://schemas.openxmlformats.org/officeDocument/2006/relationships/image" Target="media/image73.jpeg"/><Relationship Id="rId60" Type="http://schemas.openxmlformats.org/officeDocument/2006/relationships/image" Target="media/image31.jpeg"/><Relationship Id="rId81" Type="http://schemas.openxmlformats.org/officeDocument/2006/relationships/chart" Target="charts/chart9.xml"/><Relationship Id="rId135" Type="http://schemas.openxmlformats.org/officeDocument/2006/relationships/image" Target="media/image92.jpeg"/><Relationship Id="rId156" Type="http://schemas.openxmlformats.org/officeDocument/2006/relationships/image" Target="media/image107.jpeg"/><Relationship Id="rId177" Type="http://schemas.openxmlformats.org/officeDocument/2006/relationships/image" Target="media/image126.png"/><Relationship Id="rId198" Type="http://schemas.openxmlformats.org/officeDocument/2006/relationships/hyperlink" Target="https://www.melioracija.lv/" TargetMode="External"/><Relationship Id="rId202" Type="http://schemas.openxmlformats.org/officeDocument/2006/relationships/hyperlink" Target="https://www.daba.gov.lv/lv/zinojumi-eiropas-komisijai" TargetMode="External"/><Relationship Id="rId18" Type="http://schemas.openxmlformats.org/officeDocument/2006/relationships/image" Target="media/image6.jpeg"/><Relationship Id="rId39" Type="http://schemas.openxmlformats.org/officeDocument/2006/relationships/image" Target="media/image18.png"/><Relationship Id="rId50" Type="http://schemas.openxmlformats.org/officeDocument/2006/relationships/image" Target="media/image24.png"/><Relationship Id="rId104" Type="http://schemas.openxmlformats.org/officeDocument/2006/relationships/image" Target="media/image63.jpeg"/><Relationship Id="rId125" Type="http://schemas.openxmlformats.org/officeDocument/2006/relationships/image" Target="media/image82.jpeg"/><Relationship Id="rId146" Type="http://schemas.openxmlformats.org/officeDocument/2006/relationships/footer" Target="footer2.xml"/><Relationship Id="rId167" Type="http://schemas.openxmlformats.org/officeDocument/2006/relationships/image" Target="media/image118.jpeg"/><Relationship Id="rId188" Type="http://schemas.openxmlformats.org/officeDocument/2006/relationships/hyperlink" Target="https://enciklopedija.lv/skirklis/26548-Latvijas-reljefs" TargetMode="External"/><Relationship Id="rId71" Type="http://schemas.openxmlformats.org/officeDocument/2006/relationships/image" Target="media/image390.png"/><Relationship Id="rId92" Type="http://schemas.openxmlformats.org/officeDocument/2006/relationships/image" Target="media/image51.png"/><Relationship Id="rId2" Type="http://schemas.openxmlformats.org/officeDocument/2006/relationships/customXml" Target="../customXml/item2.xml"/><Relationship Id="rId29" Type="http://schemas.openxmlformats.org/officeDocument/2006/relationships/image" Target="media/image9.jpeg"/></Relationships>
</file>

<file path=word/_rels/footnotes.xml.rels><?xml version="1.0" encoding="UTF-8" standalone="yes"?>
<Relationships xmlns="http://schemas.openxmlformats.org/package/2006/relationships"><Relationship Id="rId8" Type="http://schemas.openxmlformats.org/officeDocument/2006/relationships/hyperlink" Target="https://vietvardi.lgia.gov.lv/search?id=0&amp;regionaID=0&amp;rajonaID=0&amp;veidi=&amp;nosaukDala=ciri%C5%A1s&amp;nosExact=false&amp;citataDala=false&amp;nosOficial=false&amp;nosNonAccent=false&amp;nosLGIAApproved=false&amp;sortInfo=1" TargetMode="External"/><Relationship Id="rId3" Type="http://schemas.openxmlformats.org/officeDocument/2006/relationships/hyperlink" Target="https://www.pilgrim-info.com/aglona-basilica/" TargetMode="External"/><Relationship Id="rId7" Type="http://schemas.openxmlformats.org/officeDocument/2006/relationships/hyperlink" Target="https://likumi.lv/doc.php?id=90221" TargetMode="External"/><Relationship Id="rId2" Type="http://schemas.openxmlformats.org/officeDocument/2006/relationships/hyperlink" Target="https://likumi.lv/ta/id/315654" TargetMode="External"/><Relationship Id="rId1" Type="http://schemas.openxmlformats.org/officeDocument/2006/relationships/hyperlink" Target="https://vietvardi.lgia.gov.lv/search?objectID=294" TargetMode="External"/><Relationship Id="rId6" Type="http://schemas.openxmlformats.org/officeDocument/2006/relationships/hyperlink" Target="https://likumi.lv/doc.php?id=50026" TargetMode="External"/><Relationship Id="rId5" Type="http://schemas.openxmlformats.org/officeDocument/2006/relationships/hyperlink" Target="https://www.lvm.lv/par-mums/kontakti" TargetMode="External"/><Relationship Id="rId4" Type="http://schemas.openxmlformats.org/officeDocument/2006/relationships/hyperlink" Target="https://likumi.lv/ta/id/2825-meza-lik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Cirisa_ezera_Kopejie_dati_031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iedzivotaju-statistik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iedzivotaju-statistik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Cirisa_ezera_Kopejie_dati_vecai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Cirisa_ezera_Kopejie_dati_031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na\Desktop\Cirisa_ezera_Kopejie_dati_031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na\Desktop\Cirisa_ezera_Kopejie_dati_031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Cirisa_ezera_Kopejie_dati_031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Cirisa_ezera_Kopejie_dati_031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iedzivotaju-statistik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iedzivotaju-statistik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0-Ciriss/iedzivotaju-statistik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1F-431C-A32A-B278C93EE7FB}"/>
              </c:ext>
            </c:extLst>
          </c:dPt>
          <c:dPt>
            <c:idx val="1"/>
            <c:bubble3D val="0"/>
            <c:spPr>
              <a:solidFill>
                <a:srgbClr val="A82874"/>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1F-431C-A32A-B278C93EE7FB}"/>
              </c:ext>
            </c:extLst>
          </c:dPt>
          <c:dPt>
            <c:idx val="2"/>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1F-431C-A32A-B278C93EE7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1F-431C-A32A-B278C93EE7FB}"/>
              </c:ext>
            </c:extLst>
          </c:dPt>
          <c:dLbls>
            <c:dLbl>
              <c:idx val="0"/>
              <c:tx>
                <c:rich>
                  <a:bodyPr/>
                  <a:lstStyle/>
                  <a:p>
                    <a:fld id="{480B37F5-E53B-47FA-B84F-0D72CDDDF7D9}" type="VALUE">
                      <a:rPr lang="en-US"/>
                      <a:pPr/>
                      <a:t>[VĒRTĪBA]</a:t>
                    </a:fld>
                    <a:r>
                      <a:rPr lang="en-US"/>
                      <a:t> ha</a:t>
                    </a:r>
                    <a:r>
                      <a:rPr lang="en-US" baseline="0"/>
                      <a:t>; </a:t>
                    </a:r>
                    <a:fld id="{2C764685-F00C-4D11-B40A-B21859F544CE}" type="PERCENTAGE">
                      <a:rPr lang="en-US" baseline="0"/>
                      <a:pPr/>
                      <a:t>[PROCENTUĀLĀ VĒRTĪBA]</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1F-431C-A32A-B278C93EE7FB}"/>
                </c:ext>
              </c:extLst>
            </c:dLbl>
            <c:dLbl>
              <c:idx val="1"/>
              <c:tx>
                <c:rich>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fld id="{20EC47DF-173C-43B5-AAB8-260568B0EE48}" type="VALUE">
                      <a:rPr lang="en-US"/>
                      <a:pPr>
                        <a:defRPr sz="1200">
                          <a:solidFill>
                            <a:schemeClr val="bg1"/>
                          </a:solidFill>
                        </a:defRPr>
                      </a:pPr>
                      <a:t>[VĒRTĪBA]</a:t>
                    </a:fld>
                    <a:r>
                      <a:rPr lang="en-US"/>
                      <a:t> ha</a:t>
                    </a:r>
                    <a:r>
                      <a:rPr lang="en-US" baseline="0"/>
                      <a:t>; </a:t>
                    </a:r>
                    <a:fld id="{0BE590DD-C84A-4B63-929E-49FBDA694F19}" type="PERCENTAGE">
                      <a:rPr lang="en-US" baseline="0"/>
                      <a:pPr>
                        <a:defRPr sz="1200">
                          <a:solidFill>
                            <a:schemeClr val="bg1"/>
                          </a:solidFill>
                        </a:defRPr>
                      </a:pPr>
                      <a:t>[PROCENTUĀLĀ VĒRTĪBA]</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1F-431C-A32A-B278C93EE7FB}"/>
                </c:ext>
              </c:extLst>
            </c:dLbl>
            <c:dLbl>
              <c:idx val="2"/>
              <c:tx>
                <c:rich>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fld id="{98CAF00D-47DA-44A0-9D47-3CE817206074}" type="VALUE">
                      <a:rPr lang="en-US"/>
                      <a:pPr>
                        <a:defRPr sz="1200">
                          <a:solidFill>
                            <a:schemeClr val="bg1"/>
                          </a:solidFill>
                        </a:defRPr>
                      </a:pPr>
                      <a:t>[VĒRTĪBA]</a:t>
                    </a:fld>
                    <a:r>
                      <a:rPr lang="en-US"/>
                      <a:t> ha</a:t>
                    </a:r>
                    <a:r>
                      <a:rPr lang="en-US" baseline="0"/>
                      <a:t>; </a:t>
                    </a:r>
                    <a:fld id="{FCE9CD3C-E968-43A4-A6D0-5A9BD067847A}" type="PERCENTAGE">
                      <a:rPr lang="en-US" baseline="0"/>
                      <a:pPr>
                        <a:defRPr sz="1200">
                          <a:solidFill>
                            <a:schemeClr val="bg1"/>
                          </a:solidFill>
                        </a:defRPr>
                      </a:pPr>
                      <a:t>[PROCENTUĀLĀ VĒRTĪBA]</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11F-431C-A32A-B278C93EE7FB}"/>
                </c:ext>
              </c:extLst>
            </c:dLbl>
            <c:dLbl>
              <c:idx val="3"/>
              <c:tx>
                <c:rich>
                  <a:bodyPr/>
                  <a:lstStyle/>
                  <a:p>
                    <a:fld id="{414AB094-8B73-42A3-A4CB-F39BC6B558FA}" type="VALUE">
                      <a:rPr lang="en-US"/>
                      <a:pPr/>
                      <a:t>[VĒRTĪBA]</a:t>
                    </a:fld>
                    <a:r>
                      <a:rPr lang="en-US"/>
                      <a:t> ha</a:t>
                    </a:r>
                    <a:r>
                      <a:rPr lang="en-US" baseline="0"/>
                      <a:t>; </a:t>
                    </a:r>
                    <a:fld id="{D909B097-CD96-4D37-9F84-C3F776FAF95C}" type="PERCENTAGE">
                      <a:rPr lang="en-US" baseline="0"/>
                      <a:pPr/>
                      <a:t>[PROCENTUĀLĀ VĒRTĪBA]</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11F-431C-A32A-B278C93EE7F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'Zemes vienibas'!$D$6:$D$9</c:f>
              <c:strCache>
                <c:ptCount val="4"/>
                <c:pt idx="0">
                  <c:v>Fiziskai personai piederošā zeme</c:v>
                </c:pt>
                <c:pt idx="1">
                  <c:v>Juridiskai personai piederošā zeme</c:v>
                </c:pt>
                <c:pt idx="2">
                  <c:v>Pašvaldībai piederošā zeme</c:v>
                </c:pt>
                <c:pt idx="3">
                  <c:v>Valstij piederošā zeme</c:v>
                </c:pt>
              </c:strCache>
            </c:strRef>
          </c:cat>
          <c:val>
            <c:numRef>
              <c:f>'Zemes vienibas'!$F$6:$F$9</c:f>
              <c:numCache>
                <c:formatCode>0.00</c:formatCode>
                <c:ptCount val="4"/>
                <c:pt idx="0">
                  <c:v>507.14575600000001</c:v>
                </c:pt>
                <c:pt idx="1">
                  <c:v>258.20483000000002</c:v>
                </c:pt>
                <c:pt idx="2">
                  <c:v>492.44487099999998</c:v>
                </c:pt>
                <c:pt idx="3">
                  <c:v>18.243801999999999</c:v>
                </c:pt>
              </c:numCache>
            </c:numRef>
          </c:val>
          <c:extLst>
            <c:ext xmlns:c16="http://schemas.microsoft.com/office/drawing/2014/chart" uri="{C3380CC4-5D6E-409C-BE32-E72D297353CC}">
              <c16:uniqueId val="{00000008-011F-431C-A32A-B278C93EE7FB}"/>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011F-431C-A32A-B278C93EE7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011F-431C-A32A-B278C93EE7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011F-431C-A32A-B278C93EE7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011F-431C-A32A-B278C93EE7FB}"/>
              </c:ext>
            </c:extLst>
          </c:dPt>
          <c:cat>
            <c:strRef>
              <c:f>'Zemes vienibas'!$D$6:$D$9</c:f>
              <c:strCache>
                <c:ptCount val="4"/>
                <c:pt idx="0">
                  <c:v>Fiziskai personai piederošā zeme</c:v>
                </c:pt>
                <c:pt idx="1">
                  <c:v>Juridiskai personai piederošā zeme</c:v>
                </c:pt>
                <c:pt idx="2">
                  <c:v>Pašvaldībai piederošā zeme</c:v>
                </c:pt>
                <c:pt idx="3">
                  <c:v>Valstij piederošā zeme</c:v>
                </c:pt>
              </c:strCache>
            </c:strRef>
          </c:cat>
          <c:val>
            <c:numRef>
              <c:f>'Zemes vienibas'!$G$6:$G$9</c:f>
              <c:numCache>
                <c:formatCode>0.00</c:formatCode>
                <c:ptCount val="4"/>
                <c:pt idx="0">
                  <c:v>39.743742518159507</c:v>
                </c:pt>
                <c:pt idx="1">
                  <c:v>20.234865734467757</c:v>
                </c:pt>
                <c:pt idx="2">
                  <c:v>38.591670985830497</c:v>
                </c:pt>
                <c:pt idx="3">
                  <c:v>1.429721062755543</c:v>
                </c:pt>
              </c:numCache>
            </c:numRef>
          </c:val>
          <c:extLst>
            <c:ext xmlns:c16="http://schemas.microsoft.com/office/drawing/2014/chart" uri="{C3380CC4-5D6E-409C-BE32-E72D297353CC}">
              <c16:uniqueId val="{00000011-011F-431C-A32A-B278C93EE7F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skaita izmaiņas Aglonas pagastā un Preiļu novadā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Lapa4!$B$1</c:f>
              <c:strCache>
                <c:ptCount val="1"/>
                <c:pt idx="0">
                  <c:v>Aglonas pagasts</c:v>
                </c:pt>
              </c:strCache>
            </c:strRef>
          </c:tx>
          <c:spPr>
            <a:solidFill>
              <a:schemeClr val="accent1"/>
            </a:solidFill>
            <a:ln>
              <a:noFill/>
            </a:ln>
            <a:effectLst/>
          </c:spPr>
          <c:invertIfNegative val="0"/>
          <c:cat>
            <c:numRef>
              <c:f>Lapa4!$A$2:$A$9</c:f>
              <c:numCache>
                <c:formatCode>General</c:formatCode>
                <c:ptCount val="8"/>
                <c:pt idx="0">
                  <c:v>2018</c:v>
                </c:pt>
                <c:pt idx="1">
                  <c:v>2019</c:v>
                </c:pt>
                <c:pt idx="2">
                  <c:v>2020</c:v>
                </c:pt>
                <c:pt idx="3">
                  <c:v>2021</c:v>
                </c:pt>
                <c:pt idx="4">
                  <c:v>2022</c:v>
                </c:pt>
                <c:pt idx="5">
                  <c:v>2023</c:v>
                </c:pt>
                <c:pt idx="6">
                  <c:v>2024</c:v>
                </c:pt>
                <c:pt idx="7">
                  <c:v>2025</c:v>
                </c:pt>
              </c:numCache>
            </c:numRef>
          </c:cat>
          <c:val>
            <c:numRef>
              <c:f>Lapa4!$B$2:$B$9</c:f>
              <c:numCache>
                <c:formatCode>General</c:formatCode>
                <c:ptCount val="8"/>
                <c:pt idx="0">
                  <c:v>1785</c:v>
                </c:pt>
                <c:pt idx="1">
                  <c:v>1744</c:v>
                </c:pt>
                <c:pt idx="2">
                  <c:v>1719</c:v>
                </c:pt>
                <c:pt idx="3">
                  <c:v>1702</c:v>
                </c:pt>
                <c:pt idx="4">
                  <c:v>1659</c:v>
                </c:pt>
                <c:pt idx="5">
                  <c:v>1625</c:v>
                </c:pt>
                <c:pt idx="6">
                  <c:v>1584</c:v>
                </c:pt>
                <c:pt idx="7">
                  <c:v>1536</c:v>
                </c:pt>
              </c:numCache>
            </c:numRef>
          </c:val>
          <c:extLst>
            <c:ext xmlns:c16="http://schemas.microsoft.com/office/drawing/2014/chart" uri="{C3380CC4-5D6E-409C-BE32-E72D297353CC}">
              <c16:uniqueId val="{00000000-C3A3-444F-A9EF-8F787BF49554}"/>
            </c:ext>
          </c:extLst>
        </c:ser>
        <c:ser>
          <c:idx val="1"/>
          <c:order val="1"/>
          <c:tx>
            <c:strRef>
              <c:f>Lapa4!$D$1</c:f>
              <c:strCache>
                <c:ptCount val="1"/>
                <c:pt idx="0">
                  <c:v>Preiļu novads</c:v>
                </c:pt>
              </c:strCache>
            </c:strRef>
          </c:tx>
          <c:spPr>
            <a:solidFill>
              <a:schemeClr val="accent2"/>
            </a:solidFill>
            <a:ln>
              <a:noFill/>
            </a:ln>
            <a:effectLst/>
          </c:spPr>
          <c:invertIfNegative val="0"/>
          <c:cat>
            <c:numRef>
              <c:f>Lapa4!$A$2:$A$9</c:f>
              <c:numCache>
                <c:formatCode>General</c:formatCode>
                <c:ptCount val="8"/>
                <c:pt idx="0">
                  <c:v>2018</c:v>
                </c:pt>
                <c:pt idx="1">
                  <c:v>2019</c:v>
                </c:pt>
                <c:pt idx="2">
                  <c:v>2020</c:v>
                </c:pt>
                <c:pt idx="3">
                  <c:v>2021</c:v>
                </c:pt>
                <c:pt idx="4">
                  <c:v>2022</c:v>
                </c:pt>
                <c:pt idx="5">
                  <c:v>2023</c:v>
                </c:pt>
                <c:pt idx="6">
                  <c:v>2024</c:v>
                </c:pt>
                <c:pt idx="7">
                  <c:v>2025</c:v>
                </c:pt>
              </c:numCache>
            </c:numRef>
          </c:cat>
          <c:val>
            <c:numRef>
              <c:f>Lapa4!$D$2:$D$9</c:f>
              <c:numCache>
                <c:formatCode>General</c:formatCode>
                <c:ptCount val="8"/>
                <c:pt idx="0">
                  <c:v>19041</c:v>
                </c:pt>
                <c:pt idx="1">
                  <c:v>18588</c:v>
                </c:pt>
                <c:pt idx="2">
                  <c:v>18050</c:v>
                </c:pt>
                <c:pt idx="3">
                  <c:v>17848</c:v>
                </c:pt>
                <c:pt idx="4">
                  <c:v>17380</c:v>
                </c:pt>
                <c:pt idx="5">
                  <c:v>17059</c:v>
                </c:pt>
                <c:pt idx="6">
                  <c:v>16660</c:v>
                </c:pt>
                <c:pt idx="7">
                  <c:v>16302</c:v>
                </c:pt>
              </c:numCache>
            </c:numRef>
          </c:val>
          <c:extLst>
            <c:ext xmlns:c16="http://schemas.microsoft.com/office/drawing/2014/chart" uri="{C3380CC4-5D6E-409C-BE32-E72D297353CC}">
              <c16:uniqueId val="{00000001-C3A3-444F-A9EF-8F787BF49554}"/>
            </c:ext>
          </c:extLst>
        </c:ser>
        <c:dLbls>
          <c:showLegendKey val="0"/>
          <c:showVal val="0"/>
          <c:showCatName val="0"/>
          <c:showSerName val="0"/>
          <c:showPercent val="0"/>
          <c:showBubbleSize val="0"/>
        </c:dLbls>
        <c:gapWidth val="219"/>
        <c:overlap val="-27"/>
        <c:axId val="1426504144"/>
        <c:axId val="1426507984"/>
      </c:barChart>
      <c:catAx>
        <c:axId val="142650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26507984"/>
        <c:crosses val="autoZero"/>
        <c:auto val="1"/>
        <c:lblAlgn val="ctr"/>
        <c:lblOffset val="100"/>
        <c:noMultiLvlLbl val="0"/>
      </c:catAx>
      <c:valAx>
        <c:axId val="142650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2650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skaita izmaiņas (% pret iepriekšējo gadu)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Lapa4!$B$17</c:f>
              <c:strCache>
                <c:ptCount val="1"/>
                <c:pt idx="0">
                  <c:v>Aglonas pagasts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Lapa4!$A$18:$A$23</c:f>
              <c:numCache>
                <c:formatCode>General</c:formatCode>
                <c:ptCount val="6"/>
                <c:pt idx="0">
                  <c:v>2019</c:v>
                </c:pt>
                <c:pt idx="1">
                  <c:v>2020</c:v>
                </c:pt>
                <c:pt idx="2">
                  <c:v>2021</c:v>
                </c:pt>
                <c:pt idx="3">
                  <c:v>2022</c:v>
                </c:pt>
                <c:pt idx="4">
                  <c:v>2023</c:v>
                </c:pt>
                <c:pt idx="5">
                  <c:v>2024</c:v>
                </c:pt>
              </c:numCache>
            </c:numRef>
          </c:xVal>
          <c:yVal>
            <c:numRef>
              <c:f>Lapa4!$B$18:$B$23</c:f>
              <c:numCache>
                <c:formatCode>0.0</c:formatCode>
                <c:ptCount val="6"/>
                <c:pt idx="0">
                  <c:v>-2.2969187675070031</c:v>
                </c:pt>
                <c:pt idx="1">
                  <c:v>-1.4334862385321101</c:v>
                </c:pt>
                <c:pt idx="2">
                  <c:v>-0.98894706224549145</c:v>
                </c:pt>
                <c:pt idx="3">
                  <c:v>-2.526439482961222</c:v>
                </c:pt>
                <c:pt idx="4">
                  <c:v>-2.0494273658830622</c:v>
                </c:pt>
                <c:pt idx="5">
                  <c:v>-2.523076923076923</c:v>
                </c:pt>
              </c:numCache>
            </c:numRef>
          </c:yVal>
          <c:smooth val="0"/>
          <c:extLst>
            <c:ext xmlns:c16="http://schemas.microsoft.com/office/drawing/2014/chart" uri="{C3380CC4-5D6E-409C-BE32-E72D297353CC}">
              <c16:uniqueId val="{00000000-A623-4225-91B9-9403F26A2017}"/>
            </c:ext>
          </c:extLst>
        </c:ser>
        <c:ser>
          <c:idx val="1"/>
          <c:order val="1"/>
          <c:tx>
            <c:strRef>
              <c:f>Lapa4!$C$17</c:f>
              <c:strCache>
                <c:ptCount val="1"/>
                <c:pt idx="0">
                  <c:v>Preiļu novads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Lapa4!$A$18:$A$23</c:f>
              <c:numCache>
                <c:formatCode>General</c:formatCode>
                <c:ptCount val="6"/>
                <c:pt idx="0">
                  <c:v>2019</c:v>
                </c:pt>
                <c:pt idx="1">
                  <c:v>2020</c:v>
                </c:pt>
                <c:pt idx="2">
                  <c:v>2021</c:v>
                </c:pt>
                <c:pt idx="3">
                  <c:v>2022</c:v>
                </c:pt>
                <c:pt idx="4">
                  <c:v>2023</c:v>
                </c:pt>
                <c:pt idx="5">
                  <c:v>2024</c:v>
                </c:pt>
              </c:numCache>
            </c:numRef>
          </c:xVal>
          <c:yVal>
            <c:numRef>
              <c:f>Lapa4!$C$18:$C$23</c:f>
              <c:numCache>
                <c:formatCode>0.0</c:formatCode>
                <c:ptCount val="6"/>
                <c:pt idx="0">
                  <c:v>-2.3790767291633843</c:v>
                </c:pt>
                <c:pt idx="1">
                  <c:v>-2.8943404346890467</c:v>
                </c:pt>
                <c:pt idx="2">
                  <c:v>-1.1191135734072022</c:v>
                </c:pt>
                <c:pt idx="3">
                  <c:v>-2.6221425369789331</c:v>
                </c:pt>
                <c:pt idx="4">
                  <c:v>-1.8469505178365937</c:v>
                </c:pt>
                <c:pt idx="5">
                  <c:v>-2.3389413212966765</c:v>
                </c:pt>
              </c:numCache>
            </c:numRef>
          </c:yVal>
          <c:smooth val="0"/>
          <c:extLst>
            <c:ext xmlns:c16="http://schemas.microsoft.com/office/drawing/2014/chart" uri="{C3380CC4-5D6E-409C-BE32-E72D297353CC}">
              <c16:uniqueId val="{00000001-A623-4225-91B9-9403F26A2017}"/>
            </c:ext>
          </c:extLst>
        </c:ser>
        <c:ser>
          <c:idx val="2"/>
          <c:order val="2"/>
          <c:tx>
            <c:strRef>
              <c:f>Lapa4!$D$17</c:f>
              <c:strCache>
                <c:ptCount val="1"/>
                <c:pt idx="0">
                  <c:v>Latvija</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Lapa4!$A$18:$A$23</c:f>
              <c:numCache>
                <c:formatCode>General</c:formatCode>
                <c:ptCount val="6"/>
                <c:pt idx="0">
                  <c:v>2019</c:v>
                </c:pt>
                <c:pt idx="1">
                  <c:v>2020</c:v>
                </c:pt>
                <c:pt idx="2">
                  <c:v>2021</c:v>
                </c:pt>
                <c:pt idx="3">
                  <c:v>2022</c:v>
                </c:pt>
                <c:pt idx="4">
                  <c:v>2023</c:v>
                </c:pt>
                <c:pt idx="5">
                  <c:v>2024</c:v>
                </c:pt>
              </c:numCache>
            </c:numRef>
          </c:xVal>
          <c:yVal>
            <c:numRef>
              <c:f>Lapa4!$D$18:$D$23</c:f>
              <c:numCache>
                <c:formatCode>0.0</c:formatCode>
                <c:ptCount val="6"/>
                <c:pt idx="0">
                  <c:v>-0.67273628718582645</c:v>
                </c:pt>
                <c:pt idx="1">
                  <c:v>-0.93049601798860337</c:v>
                </c:pt>
                <c:pt idx="2">
                  <c:v>-0.33530020953252571</c:v>
                </c:pt>
                <c:pt idx="3">
                  <c:v>-1.3569740112677608</c:v>
                </c:pt>
                <c:pt idx="4">
                  <c:v>0.87329226873727339</c:v>
                </c:pt>
                <c:pt idx="5">
                  <c:v>-0.83945491530165595</c:v>
                </c:pt>
              </c:numCache>
            </c:numRef>
          </c:yVal>
          <c:smooth val="0"/>
          <c:extLst>
            <c:ext xmlns:c16="http://schemas.microsoft.com/office/drawing/2014/chart" uri="{C3380CC4-5D6E-409C-BE32-E72D297353CC}">
              <c16:uniqueId val="{00000002-A623-4225-91B9-9403F26A2017}"/>
            </c:ext>
          </c:extLst>
        </c:ser>
        <c:dLbls>
          <c:showLegendKey val="0"/>
          <c:showVal val="0"/>
          <c:showCatName val="0"/>
          <c:showSerName val="0"/>
          <c:showPercent val="0"/>
          <c:showBubbleSize val="0"/>
        </c:dLbls>
        <c:axId val="1407885520"/>
        <c:axId val="1407883120"/>
      </c:scatterChart>
      <c:valAx>
        <c:axId val="1407885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7883120"/>
        <c:crosses val="autoZero"/>
        <c:crossBetween val="midCat"/>
      </c:valAx>
      <c:valAx>
        <c:axId val="1407883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7885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Biotopi!$G$3</c:f>
              <c:strCache>
                <c:ptCount val="1"/>
                <c:pt idx="0">
                  <c:v>Platība (ha)</c:v>
                </c:pt>
              </c:strCache>
            </c:strRef>
          </c:tx>
          <c:dPt>
            <c:idx val="0"/>
            <c:bubble3D val="0"/>
            <c:spPr>
              <a:gradFill>
                <a:gsLst>
                  <a:gs pos="1000">
                    <a:schemeClr val="accent1">
                      <a:lumMod val="5000"/>
                      <a:lumOff val="95000"/>
                    </a:schemeClr>
                  </a:gs>
                  <a:gs pos="49000">
                    <a:srgbClr val="ADD3F5"/>
                  </a:gs>
                  <a:gs pos="100000">
                    <a:schemeClr val="accent1">
                      <a:lumMod val="75000"/>
                    </a:schemeClr>
                  </a:gs>
                </a:gsLst>
                <a:lin ang="5400000" scaled="1"/>
              </a:gradFill>
              <a:ln w="19050">
                <a:solidFill>
                  <a:schemeClr val="lt1"/>
                </a:solidFill>
              </a:ln>
              <a:effectLst/>
            </c:spPr>
            <c:extLst>
              <c:ext xmlns:c16="http://schemas.microsoft.com/office/drawing/2014/chart" uri="{C3380CC4-5D6E-409C-BE32-E72D297353CC}">
                <c16:uniqueId val="{00000001-A5E1-4186-A09E-64952302E42C}"/>
              </c:ext>
            </c:extLst>
          </c:dPt>
          <c:dPt>
            <c:idx val="1"/>
            <c:bubble3D val="0"/>
            <c:spPr>
              <a:solidFill>
                <a:schemeClr val="tx2">
                  <a:lumMod val="50000"/>
                </a:schemeClr>
              </a:solidFill>
              <a:ln w="19050">
                <a:solidFill>
                  <a:schemeClr val="lt1"/>
                </a:solidFill>
              </a:ln>
              <a:effectLst/>
            </c:spPr>
            <c:extLst>
              <c:ext xmlns:c16="http://schemas.microsoft.com/office/drawing/2014/chart" uri="{C3380CC4-5D6E-409C-BE32-E72D297353CC}">
                <c16:uniqueId val="{00000003-A5E1-4186-A09E-64952302E42C}"/>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A5E1-4186-A09E-64952302E42C}"/>
              </c:ext>
            </c:extLst>
          </c:dPt>
          <c:dPt>
            <c:idx val="3"/>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7-A5E1-4186-A09E-64952302E42C}"/>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A5E1-4186-A09E-64952302E42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5E1-4186-A09E-64952302E42C}"/>
              </c:ext>
            </c:extLst>
          </c:dPt>
          <c:dPt>
            <c:idx val="6"/>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D-A5E1-4186-A09E-64952302E42C}"/>
              </c:ext>
            </c:extLst>
          </c:dPt>
          <c:dPt>
            <c:idx val="7"/>
            <c:bubble3D val="0"/>
            <c:spPr>
              <a:solidFill>
                <a:schemeClr val="tx2">
                  <a:lumMod val="75000"/>
                </a:schemeClr>
              </a:solidFill>
              <a:ln w="19050">
                <a:solidFill>
                  <a:schemeClr val="lt1"/>
                </a:solidFill>
              </a:ln>
              <a:effectLst/>
            </c:spPr>
            <c:extLst>
              <c:ext xmlns:c16="http://schemas.microsoft.com/office/drawing/2014/chart" uri="{C3380CC4-5D6E-409C-BE32-E72D297353CC}">
                <c16:uniqueId val="{0000000F-A5E1-4186-A09E-64952302E42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5E1-4186-A09E-64952302E42C}"/>
              </c:ext>
            </c:extLst>
          </c:dPt>
          <c:dPt>
            <c:idx val="9"/>
            <c:bubble3D val="0"/>
            <c:spPr>
              <a:solidFill>
                <a:srgbClr val="49ABA6"/>
              </a:solidFill>
              <a:ln w="19050">
                <a:solidFill>
                  <a:schemeClr val="lt1"/>
                </a:solidFill>
              </a:ln>
              <a:effectLst/>
            </c:spPr>
            <c:extLst>
              <c:ext xmlns:c16="http://schemas.microsoft.com/office/drawing/2014/chart" uri="{C3380CC4-5D6E-409C-BE32-E72D297353CC}">
                <c16:uniqueId val="{00000013-A5E1-4186-A09E-64952302E42C}"/>
              </c:ext>
            </c:extLst>
          </c:dPt>
          <c:dLbls>
            <c:dLbl>
              <c:idx val="0"/>
              <c:layout>
                <c:manualLayout>
                  <c:x val="-5.5688638246167564E-2"/>
                  <c:y val="-0.229908362509368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E1-4186-A09E-64952302E42C}"/>
                </c:ext>
              </c:extLst>
            </c:dLbl>
            <c:dLbl>
              <c:idx val="1"/>
              <c:layout>
                <c:manualLayout>
                  <c:x val="-3.0628751035392102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E1-4186-A09E-64952302E42C}"/>
                </c:ext>
              </c:extLst>
            </c:dLbl>
            <c:dLbl>
              <c:idx val="2"/>
              <c:layout>
                <c:manualLayout>
                  <c:x val="-3.8982046772317223E-2"/>
                  <c:y val="5.977617425243576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E1-4186-A09E-64952302E42C}"/>
                </c:ext>
              </c:extLst>
            </c:dLbl>
            <c:dLbl>
              <c:idx val="3"/>
              <c:layout>
                <c:manualLayout>
                  <c:x val="-5.2904206333859088E-2"/>
                  <c:y val="-3.67853380014989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E1-4186-A09E-64952302E42C}"/>
                </c:ext>
              </c:extLst>
            </c:dLbl>
            <c:dLbl>
              <c:idx val="4"/>
              <c:layout>
                <c:manualLayout>
                  <c:x val="-1.6706591473850289E-2"/>
                  <c:y val="-1.83926690007494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E1-4186-A09E-64952302E42C}"/>
                </c:ext>
              </c:extLst>
            </c:dLbl>
            <c:dLbl>
              <c:idx val="5"/>
              <c:layout>
                <c:manualLayout>
                  <c:x val="3.032220598826138E-2"/>
                  <c:y val="-5.1171185465796621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E1-4186-A09E-64952302E42C}"/>
                </c:ext>
              </c:extLst>
            </c:dLbl>
            <c:dLbl>
              <c:idx val="6"/>
              <c:layout>
                <c:manualLayout>
                  <c:x val="-5.1047328689223116E-17"/>
                  <c:y val="-2.75890035011241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5E1-4186-A09E-64952302E42C}"/>
                </c:ext>
              </c:extLst>
            </c:dLbl>
            <c:dLbl>
              <c:idx val="7"/>
              <c:layout>
                <c:manualLayout>
                  <c:x val="6.1121189241133154E-2"/>
                  <c:y val="-3.182662620572931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5E1-4186-A09E-64952302E42C}"/>
                </c:ext>
              </c:extLst>
            </c:dLbl>
            <c:dLbl>
              <c:idx val="9"/>
              <c:layout>
                <c:manualLayout>
                  <c:x val="9.4670685018484677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5E1-4186-A09E-64952302E42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Biotopi!$E$4:$E$13</c:f>
              <c:strCache>
                <c:ptCount val="10"/>
                <c:pt idx="0">
                  <c:v>3150</c:v>
                </c:pt>
                <c:pt idx="1">
                  <c:v>3260</c:v>
                </c:pt>
                <c:pt idx="2">
                  <c:v>6210</c:v>
                </c:pt>
                <c:pt idx="3">
                  <c:v>6270*</c:v>
                </c:pt>
                <c:pt idx="4">
                  <c:v>7140</c:v>
                </c:pt>
                <c:pt idx="5">
                  <c:v>9010*</c:v>
                </c:pt>
                <c:pt idx="6">
                  <c:v>9020*</c:v>
                </c:pt>
                <c:pt idx="7">
                  <c:v>9080*</c:v>
                </c:pt>
                <c:pt idx="8">
                  <c:v>9160</c:v>
                </c:pt>
                <c:pt idx="9">
                  <c:v>91E0*</c:v>
                </c:pt>
              </c:strCache>
            </c:strRef>
          </c:cat>
          <c:val>
            <c:numRef>
              <c:f>Biotopi!$G$4:$G$13</c:f>
              <c:numCache>
                <c:formatCode>0.00</c:formatCode>
                <c:ptCount val="10"/>
                <c:pt idx="0">
                  <c:v>644.25096399999995</c:v>
                </c:pt>
                <c:pt idx="1">
                  <c:v>1.1765429999999999</c:v>
                </c:pt>
                <c:pt idx="2">
                  <c:v>9.5847580000000008</c:v>
                </c:pt>
                <c:pt idx="3">
                  <c:v>10.809632000000001</c:v>
                </c:pt>
                <c:pt idx="4">
                  <c:v>16.895292999999999</c:v>
                </c:pt>
                <c:pt idx="5">
                  <c:v>5.0988810000000004</c:v>
                </c:pt>
                <c:pt idx="6">
                  <c:v>24.3</c:v>
                </c:pt>
                <c:pt idx="7">
                  <c:v>1.280235</c:v>
                </c:pt>
                <c:pt idx="8" formatCode="General">
                  <c:v>1.36</c:v>
                </c:pt>
                <c:pt idx="9">
                  <c:v>1.7408870000000001</c:v>
                </c:pt>
              </c:numCache>
            </c:numRef>
          </c:val>
          <c:extLst>
            <c:ext xmlns:c16="http://schemas.microsoft.com/office/drawing/2014/chart" uri="{C3380CC4-5D6E-409C-BE32-E72D297353CC}">
              <c16:uniqueId val="{00000014-A5E1-4186-A09E-64952302E42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55768460625798"/>
          <c:y val="0.14964988482299416"/>
          <c:w val="0.36771531678811159"/>
          <c:h val="0.68303350499621296"/>
        </c:manualLayout>
      </c:layout>
      <c:doughnut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F7FE-4601-BB6D-8417E7A533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FE-4601-BB6D-8417E7A5339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FE-4601-BB6D-8417E7A5339B}"/>
              </c:ext>
            </c:extLst>
          </c:dPt>
          <c:dPt>
            <c:idx val="3"/>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7-F7FE-4601-BB6D-8417E7A5339B}"/>
              </c:ext>
            </c:extLst>
          </c:dPt>
          <c:dPt>
            <c:idx val="4"/>
            <c:bubble3D val="0"/>
            <c:spPr>
              <a:solidFill>
                <a:srgbClr val="FFC000"/>
              </a:solidFill>
              <a:ln w="19050">
                <a:solidFill>
                  <a:schemeClr val="lt1"/>
                </a:solidFill>
              </a:ln>
              <a:effectLst/>
            </c:spPr>
            <c:extLst>
              <c:ext xmlns:c16="http://schemas.microsoft.com/office/drawing/2014/chart" uri="{C3380CC4-5D6E-409C-BE32-E72D297353CC}">
                <c16:uniqueId val="{00000009-F7FE-4601-BB6D-8417E7A5339B}"/>
              </c:ext>
            </c:extLst>
          </c:dPt>
          <c:dPt>
            <c:idx val="5"/>
            <c:bubble3D val="0"/>
            <c:spPr>
              <a:solidFill>
                <a:srgbClr val="92D050"/>
              </a:solidFill>
              <a:ln w="19050">
                <a:solidFill>
                  <a:schemeClr val="lt1"/>
                </a:solidFill>
              </a:ln>
              <a:effectLst/>
            </c:spPr>
            <c:extLst>
              <c:ext xmlns:c16="http://schemas.microsoft.com/office/drawing/2014/chart" uri="{C3380CC4-5D6E-409C-BE32-E72D297353CC}">
                <c16:uniqueId val="{0000000B-F7FE-4601-BB6D-8417E7A5339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7FE-4601-BB6D-8417E7A5339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7FE-4601-BB6D-8417E7A5339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7FE-4601-BB6D-8417E7A5339B}"/>
              </c:ext>
            </c:extLst>
          </c:dPt>
          <c:dLbls>
            <c:dLbl>
              <c:idx val="0"/>
              <c:layout>
                <c:manualLayout>
                  <c:x val="0.14050226468191801"/>
                  <c:y val="-1.1641333976504794E-2"/>
                </c:manualLayout>
              </c:layout>
              <c:tx>
                <c:rich>
                  <a:bodyPr/>
                  <a:lstStyle/>
                  <a:p>
                    <a:fld id="{B6AA939E-1442-48A2-964A-0915E95A5A3A}" type="VALUE">
                      <a:rPr lang="en-US"/>
                      <a:pPr/>
                      <a:t>[VĒRTĪBA]</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FE-4601-BB6D-8417E7A5339B}"/>
                </c:ext>
              </c:extLst>
            </c:dLbl>
            <c:dLbl>
              <c:idx val="1"/>
              <c:delete val="1"/>
              <c:extLst>
                <c:ext xmlns:c15="http://schemas.microsoft.com/office/drawing/2012/chart" uri="{CE6537A1-D6FC-4f65-9D91-7224C49458BB}"/>
                <c:ext xmlns:c16="http://schemas.microsoft.com/office/drawing/2014/chart" uri="{C3380CC4-5D6E-409C-BE32-E72D297353CC}">
                  <c16:uniqueId val="{00000003-F7FE-4601-BB6D-8417E7A5339B}"/>
                </c:ext>
              </c:extLst>
            </c:dLbl>
            <c:dLbl>
              <c:idx val="2"/>
              <c:delete val="1"/>
              <c:extLst>
                <c:ext xmlns:c15="http://schemas.microsoft.com/office/drawing/2012/chart" uri="{CE6537A1-D6FC-4f65-9D91-7224C49458BB}"/>
                <c:ext xmlns:c16="http://schemas.microsoft.com/office/drawing/2014/chart" uri="{C3380CC4-5D6E-409C-BE32-E72D297353CC}">
                  <c16:uniqueId val="{00000005-F7FE-4601-BB6D-8417E7A5339B}"/>
                </c:ext>
              </c:extLst>
            </c:dLbl>
            <c:dLbl>
              <c:idx val="3"/>
              <c:delete val="1"/>
              <c:extLst>
                <c:ext xmlns:c15="http://schemas.microsoft.com/office/drawing/2012/chart" uri="{CE6537A1-D6FC-4f65-9D91-7224C49458BB}"/>
                <c:ext xmlns:c16="http://schemas.microsoft.com/office/drawing/2014/chart" uri="{C3380CC4-5D6E-409C-BE32-E72D297353CC}">
                  <c16:uniqueId val="{00000007-F7FE-4601-BB6D-8417E7A5339B}"/>
                </c:ext>
              </c:extLst>
            </c:dLbl>
            <c:dLbl>
              <c:idx val="4"/>
              <c:layout>
                <c:manualLayout>
                  <c:x val="-6.7313009964750037E-2"/>
                  <c:y val="-5.502276278259869E-2"/>
                </c:manualLayout>
              </c:layout>
              <c:tx>
                <c:rich>
                  <a:bodyPr/>
                  <a:lstStyle/>
                  <a:p>
                    <a:fld id="{096D4E08-C25B-4504-8297-34DF70E72E69}" type="VALUE">
                      <a:rPr lang="en-US"/>
                      <a:pPr/>
                      <a:t>[VĒRTĪBA]</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7FE-4601-BB6D-8417E7A5339B}"/>
                </c:ext>
              </c:extLst>
            </c:dLbl>
            <c:dLbl>
              <c:idx val="5"/>
              <c:layout>
                <c:manualLayout>
                  <c:x val="3.0738387639207922E-2"/>
                  <c:y val="-8.6851067952870689E-2"/>
                </c:manualLayout>
              </c:layout>
              <c:tx>
                <c:rich>
                  <a:bodyPr/>
                  <a:lstStyle/>
                  <a:p>
                    <a:fld id="{7E19FFC8-3AFA-426D-BFD5-AD6EA36864DB}" type="VALUE">
                      <a:rPr lang="en-US"/>
                      <a:pPr/>
                      <a:t>[VĒRTĪBA]</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7FE-4601-BB6D-8417E7A5339B}"/>
                </c:ext>
              </c:extLst>
            </c:dLbl>
            <c:dLbl>
              <c:idx val="6"/>
              <c:delete val="1"/>
              <c:extLst>
                <c:ext xmlns:c15="http://schemas.microsoft.com/office/drawing/2012/chart" uri="{CE6537A1-D6FC-4f65-9D91-7224C49458BB}"/>
                <c:ext xmlns:c16="http://schemas.microsoft.com/office/drawing/2014/chart" uri="{C3380CC4-5D6E-409C-BE32-E72D297353CC}">
                  <c16:uniqueId val="{0000000D-F7FE-4601-BB6D-8417E7A5339B}"/>
                </c:ext>
              </c:extLst>
            </c:dLbl>
            <c:dLbl>
              <c:idx val="7"/>
              <c:delete val="1"/>
              <c:extLst>
                <c:ext xmlns:c15="http://schemas.microsoft.com/office/drawing/2012/chart" uri="{CE6537A1-D6FC-4f65-9D91-7224C49458BB}"/>
                <c:ext xmlns:c16="http://schemas.microsoft.com/office/drawing/2014/chart" uri="{C3380CC4-5D6E-409C-BE32-E72D297353CC}">
                  <c16:uniqueId val="{0000000F-F7FE-4601-BB6D-8417E7A5339B}"/>
                </c:ext>
              </c:extLst>
            </c:dLbl>
            <c:dLbl>
              <c:idx val="8"/>
              <c:delete val="1"/>
              <c:extLst>
                <c:ext xmlns:c15="http://schemas.microsoft.com/office/drawing/2012/chart" uri="{CE6537A1-D6FC-4f65-9D91-7224C49458BB}"/>
                <c:ext xmlns:c16="http://schemas.microsoft.com/office/drawing/2014/chart" uri="{C3380CC4-5D6E-409C-BE32-E72D297353CC}">
                  <c16:uniqueId val="{00000011-F7FE-4601-BB6D-8417E7A5339B}"/>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extLst>
          </c:dLbls>
          <c:cat>
            <c:strRef>
              <c:f>'Meža dati'!$A$40:$A$48</c:f>
              <c:strCache>
                <c:ptCount val="9"/>
                <c:pt idx="0">
                  <c:v>Mežaudze</c:v>
                </c:pt>
                <c:pt idx="1">
                  <c:v>Iznīkusi mežaudze</c:v>
                </c:pt>
                <c:pt idx="2">
                  <c:v>Izcirtums</c:v>
                </c:pt>
                <c:pt idx="3">
                  <c:v>Sūnu purvs</c:v>
                </c:pt>
                <c:pt idx="4">
                  <c:v>Zāļu purvs</c:v>
                </c:pt>
                <c:pt idx="5">
                  <c:v>Pārejas purvs</c:v>
                </c:pt>
                <c:pt idx="6">
                  <c:v>Meža lauce</c:v>
                </c:pt>
                <c:pt idx="7">
                  <c:v>Meža dzīvnieku barošanas lauce</c:v>
                </c:pt>
                <c:pt idx="8">
                  <c:v>Pārplūstošs klajums</c:v>
                </c:pt>
              </c:strCache>
            </c:strRef>
          </c:cat>
          <c:val>
            <c:numRef>
              <c:f>'Meža dati'!$C$40:$C$48</c:f>
              <c:numCache>
                <c:formatCode>0.00</c:formatCode>
                <c:ptCount val="9"/>
                <c:pt idx="0">
                  <c:v>297.00898599999999</c:v>
                </c:pt>
                <c:pt idx="1">
                  <c:v>1.1032839999999999</c:v>
                </c:pt>
                <c:pt idx="2">
                  <c:v>3.7339999999999999E-3</c:v>
                </c:pt>
                <c:pt idx="3">
                  <c:v>1.875632</c:v>
                </c:pt>
                <c:pt idx="4">
                  <c:v>11.274139999999999</c:v>
                </c:pt>
                <c:pt idx="5">
                  <c:v>4.2400659999999997</c:v>
                </c:pt>
                <c:pt idx="6">
                  <c:v>2.663189</c:v>
                </c:pt>
                <c:pt idx="7">
                  <c:v>0.479128</c:v>
                </c:pt>
                <c:pt idx="8">
                  <c:v>0.74163500000000004</c:v>
                </c:pt>
              </c:numCache>
            </c:numRef>
          </c:val>
          <c:extLst>
            <c:ext xmlns:c16="http://schemas.microsoft.com/office/drawing/2014/chart" uri="{C3380CC4-5D6E-409C-BE32-E72D297353CC}">
              <c16:uniqueId val="{00000012-F7FE-4601-BB6D-8417E7A5339B}"/>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dLbl>
              <c:idx val="0"/>
              <c:layout>
                <c:manualLayout>
                  <c:x val="-9.75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D-4519-BD8B-AB17586C3559}"/>
                </c:ext>
              </c:extLst>
            </c:dLbl>
            <c:dLbl>
              <c:idx val="2"/>
              <c:layout>
                <c:manualLayout>
                  <c:x val="-6.97222222222232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D-4519-BD8B-AB17586C3559}"/>
                </c:ext>
              </c:extLst>
            </c:dLbl>
            <c:dLbl>
              <c:idx val="3"/>
              <c:layout>
                <c:manualLayout>
                  <c:x val="-8.194444444444445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D-4519-BD8B-AB17586C3559}"/>
                </c:ext>
              </c:extLst>
            </c:dLbl>
            <c:dLbl>
              <c:idx val="4"/>
              <c:layout>
                <c:manualLayout>
                  <c:x val="-1.0972222222222171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4D-4519-BD8B-AB17586C3559}"/>
                </c:ext>
              </c:extLst>
            </c:dLbl>
            <c:dLbl>
              <c:idx val="5"/>
              <c:layout>
                <c:manualLayout>
                  <c:x val="-8.609798775153105E-3"/>
                  <c:y val="-4.24377813600666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4D-4519-BD8B-AB17586C3559}"/>
                </c:ext>
              </c:extLst>
            </c:dLbl>
            <c:dLbl>
              <c:idx val="8"/>
              <c:layout>
                <c:manualLayout>
                  <c:x val="-6.7576552930883639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4D-4519-BD8B-AB17586C35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'[Cirisa_ezera_Kopejie_dati_03102024.xlsx]Meža dati'!$A$3:$A$11</c:f>
              <c:strCache>
                <c:ptCount val="9"/>
                <c:pt idx="0">
                  <c:v>Priede</c:v>
                </c:pt>
                <c:pt idx="1">
                  <c:v>Egle</c:v>
                </c:pt>
                <c:pt idx="2">
                  <c:v>Bērzs</c:v>
                </c:pt>
                <c:pt idx="3">
                  <c:v>Melnalksnis</c:v>
                </c:pt>
                <c:pt idx="4">
                  <c:v>Apse</c:v>
                </c:pt>
                <c:pt idx="5">
                  <c:v>Baltalksnis</c:v>
                </c:pt>
                <c:pt idx="6">
                  <c:v>Osis</c:v>
                </c:pt>
                <c:pt idx="7">
                  <c:v>Papele</c:v>
                </c:pt>
                <c:pt idx="8">
                  <c:v>Nav valdošās sugas</c:v>
                </c:pt>
              </c:strCache>
            </c:strRef>
          </c:cat>
          <c:val>
            <c:numRef>
              <c:f>'[Cirisa_ezera_Kopejie_dati_03102024.xlsx]Meža dati'!$D$3:$D$11</c:f>
              <c:numCache>
                <c:formatCode>0.00</c:formatCode>
                <c:ptCount val="9"/>
                <c:pt idx="0">
                  <c:v>12.608416308354498</c:v>
                </c:pt>
                <c:pt idx="1">
                  <c:v>3.3724934761926249E-2</c:v>
                </c:pt>
                <c:pt idx="2">
                  <c:v>58.089132434553832</c:v>
                </c:pt>
                <c:pt idx="3">
                  <c:v>9.5334254496140041</c:v>
                </c:pt>
                <c:pt idx="4">
                  <c:v>9.7461078867594999</c:v>
                </c:pt>
                <c:pt idx="5">
                  <c:v>2.5071427219520266</c:v>
                </c:pt>
                <c:pt idx="6">
                  <c:v>0.35299718953136866</c:v>
                </c:pt>
                <c:pt idx="7">
                  <c:v>0.12168798317429018</c:v>
                </c:pt>
                <c:pt idx="8">
                  <c:v>7.0073650912985483</c:v>
                </c:pt>
              </c:numCache>
            </c:numRef>
          </c:val>
          <c:extLst>
            <c:ext xmlns:c16="http://schemas.microsoft.com/office/drawing/2014/chart" uri="{C3380CC4-5D6E-409C-BE32-E72D297353CC}">
              <c16:uniqueId val="{00000006-F64D-4519-BD8B-AB17586C3559}"/>
            </c:ext>
          </c:extLst>
        </c:ser>
        <c:dLbls>
          <c:dLblPos val="inEnd"/>
          <c:showLegendKey val="0"/>
          <c:showVal val="1"/>
          <c:showCatName val="0"/>
          <c:showSerName val="0"/>
          <c:showPercent val="0"/>
          <c:showBubbleSize val="0"/>
        </c:dLbls>
        <c:gapWidth val="269"/>
        <c:overlap val="-20"/>
        <c:axId val="484025039"/>
        <c:axId val="484025455"/>
      </c:barChart>
      <c:catAx>
        <c:axId val="48402503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484025455"/>
        <c:crosses val="autoZero"/>
        <c:auto val="1"/>
        <c:lblAlgn val="ctr"/>
        <c:lblOffset val="100"/>
        <c:noMultiLvlLbl val="0"/>
      </c:catAx>
      <c:valAx>
        <c:axId val="48402545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5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dLbl>
              <c:idx val="0"/>
              <c:layout>
                <c:manualLayout>
                  <c:x val="-7.06736657917765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20-43F8-B993-09FB7E1F26A6}"/>
                </c:ext>
              </c:extLst>
            </c:dLbl>
            <c:dLbl>
              <c:idx val="1"/>
              <c:layout>
                <c:manualLayout>
                  <c:x val="-1.252777777777777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20-43F8-B993-09FB7E1F26A6}"/>
                </c:ext>
              </c:extLst>
            </c:dLbl>
            <c:dLbl>
              <c:idx val="2"/>
              <c:layout>
                <c:manualLayout>
                  <c:x val="-9.7500000000001023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20-43F8-B993-09FB7E1F26A6}"/>
                </c:ext>
              </c:extLst>
            </c:dLbl>
            <c:dLbl>
              <c:idx val="3"/>
              <c:layout>
                <c:manualLayout>
                  <c:x val="-4.4234470691163607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20-43F8-B993-09FB7E1F26A6}"/>
                </c:ext>
              </c:extLst>
            </c:dLbl>
            <c:dLbl>
              <c:idx val="4"/>
              <c:layout>
                <c:manualLayout>
                  <c:x val="-4.5859580052493949E-3"/>
                  <c:y val="4.6296296296297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20-43F8-B993-09FB7E1F26A6}"/>
                </c:ext>
              </c:extLst>
            </c:dLbl>
            <c:dLbl>
              <c:idx val="5"/>
              <c:layout>
                <c:manualLayout>
                  <c:x val="-6.972222222222222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20-43F8-B993-09FB7E1F26A6}"/>
                </c:ext>
              </c:extLst>
            </c:dLbl>
            <c:dLbl>
              <c:idx val="6"/>
              <c:layout>
                <c:manualLayout>
                  <c:x val="-5.351598982616667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20-43F8-B993-09FB7E1F26A6}"/>
                </c:ext>
              </c:extLst>
            </c:dLbl>
            <c:dLbl>
              <c:idx val="7"/>
              <c:layout>
                <c:manualLayout>
                  <c:x val="-4.924120771823396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20-43F8-B993-09FB7E1F26A6}"/>
                </c:ext>
              </c:extLst>
            </c:dLbl>
            <c:dLbl>
              <c:idx val="8"/>
              <c:layout>
                <c:manualLayout>
                  <c:x val="-8.194444444444445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20-43F8-B993-09FB7E1F26A6}"/>
                </c:ext>
              </c:extLst>
            </c:dLbl>
            <c:dLbl>
              <c:idx val="9"/>
              <c:layout>
                <c:manualLayout>
                  <c:x val="-9.7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20-43F8-B993-09FB7E1F26A6}"/>
                </c:ext>
              </c:extLst>
            </c:dLbl>
            <c:dLbl>
              <c:idx val="10"/>
              <c:layout>
                <c:manualLayout>
                  <c:x val="-7.3978565179353088E-3"/>
                  <c:y val="-4.24377813600666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920-43F8-B993-09FB7E1F26A6}"/>
                </c:ext>
              </c:extLst>
            </c:dLbl>
            <c:dLbl>
              <c:idx val="11"/>
              <c:layout>
                <c:manualLayout>
                  <c:x val="-3.257655293088363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920-43F8-B993-09FB7E1F26A6}"/>
                </c:ext>
              </c:extLst>
            </c:dLbl>
            <c:dLbl>
              <c:idx val="12"/>
              <c:layout>
                <c:manualLayout>
                  <c:x val="-1.11957567804024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920-43F8-B993-09FB7E1F26A6}"/>
                </c:ext>
              </c:extLst>
            </c:dLbl>
            <c:dLbl>
              <c:idx val="13"/>
              <c:layout>
                <c:manualLayout>
                  <c:x val="-1.0972222222222222E-2"/>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920-43F8-B993-09FB7E1F26A6}"/>
                </c:ext>
              </c:extLst>
            </c:dLbl>
            <c:dLbl>
              <c:idx val="14"/>
              <c:layout>
                <c:manualLayout>
                  <c:x val="-8.1944444444444452E-3"/>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920-43F8-B993-09FB7E1F26A6}"/>
                </c:ext>
              </c:extLst>
            </c:dLbl>
            <c:dLbl>
              <c:idx val="15"/>
              <c:layout>
                <c:manualLayout>
                  <c:x val="-1.097222222222222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920-43F8-B993-09FB7E1F26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'[Cirisa_ezera_Kopejie_dati_03102024.xlsx]Meža dati'!$A$17:$A$32</c:f>
              <c:strCache>
                <c:ptCount val="16"/>
                <c:pt idx="0">
                  <c:v>Lāns</c:v>
                </c:pt>
                <c:pt idx="1">
                  <c:v>Damaksnis</c:v>
                </c:pt>
                <c:pt idx="2">
                  <c:v>Vēris</c:v>
                </c:pt>
                <c:pt idx="3">
                  <c:v>Gārša</c:v>
                </c:pt>
                <c:pt idx="4">
                  <c:v>Slapjais damaksnis</c:v>
                </c:pt>
                <c:pt idx="5">
                  <c:v>Slapjais vēris</c:v>
                </c:pt>
                <c:pt idx="6">
                  <c:v>Slapjā gārša</c:v>
                </c:pt>
                <c:pt idx="7">
                  <c:v>Purvājs</c:v>
                </c:pt>
                <c:pt idx="8">
                  <c:v>Niedrājs</c:v>
                </c:pt>
                <c:pt idx="9">
                  <c:v>Dumbrājs</c:v>
                </c:pt>
                <c:pt idx="10">
                  <c:v>Liekņa</c:v>
                </c:pt>
                <c:pt idx="11">
                  <c:v>Šaurlapu ārenis</c:v>
                </c:pt>
                <c:pt idx="12">
                  <c:v>Platlapu ārenis</c:v>
                </c:pt>
                <c:pt idx="13">
                  <c:v>Šaurlapju kūdrenis</c:v>
                </c:pt>
                <c:pt idx="14">
                  <c:v>Platlapju kūdrenis</c:v>
                </c:pt>
                <c:pt idx="15">
                  <c:v>Mežaudzes bez MT</c:v>
                </c:pt>
              </c:strCache>
            </c:strRef>
          </c:cat>
          <c:val>
            <c:numRef>
              <c:f>'[Cirisa_ezera_Kopejie_dati_03102024.xlsx]Meža dati'!$D$17:$D$32</c:f>
              <c:numCache>
                <c:formatCode>0.00</c:formatCode>
                <c:ptCount val="16"/>
                <c:pt idx="0">
                  <c:v>1.1365748309934249</c:v>
                </c:pt>
                <c:pt idx="1">
                  <c:v>16.654656211884642</c:v>
                </c:pt>
                <c:pt idx="2">
                  <c:v>19.25268507250011</c:v>
                </c:pt>
                <c:pt idx="3">
                  <c:v>0.74750979909993553</c:v>
                </c:pt>
                <c:pt idx="4">
                  <c:v>1.7378072567272056</c:v>
                </c:pt>
                <c:pt idx="5">
                  <c:v>10.20624538242523</c:v>
                </c:pt>
                <c:pt idx="6">
                  <c:v>0.49005636194516711</c:v>
                </c:pt>
                <c:pt idx="7">
                  <c:v>0.39783237531325871</c:v>
                </c:pt>
                <c:pt idx="8">
                  <c:v>6.0770188732988091</c:v>
                </c:pt>
                <c:pt idx="9">
                  <c:v>18.703846306071529</c:v>
                </c:pt>
                <c:pt idx="10">
                  <c:v>1.9359216028547288</c:v>
                </c:pt>
                <c:pt idx="11">
                  <c:v>1.4938179317458653</c:v>
                </c:pt>
                <c:pt idx="12">
                  <c:v>2.6612559907323021</c:v>
                </c:pt>
                <c:pt idx="13">
                  <c:v>3.4142672179883968</c:v>
                </c:pt>
                <c:pt idx="14">
                  <c:v>8.8759552187693114</c:v>
                </c:pt>
                <c:pt idx="15">
                  <c:v>6.214549567650085</c:v>
                </c:pt>
              </c:numCache>
            </c:numRef>
          </c:val>
          <c:extLst>
            <c:ext xmlns:c16="http://schemas.microsoft.com/office/drawing/2014/chart" uri="{C3380CC4-5D6E-409C-BE32-E72D297353CC}">
              <c16:uniqueId val="{00000010-F920-43F8-B993-09FB7E1F26A6}"/>
            </c:ext>
          </c:extLst>
        </c:ser>
        <c:dLbls>
          <c:dLblPos val="inEnd"/>
          <c:showLegendKey val="0"/>
          <c:showVal val="1"/>
          <c:showCatName val="0"/>
          <c:showSerName val="0"/>
          <c:showPercent val="0"/>
          <c:showBubbleSize val="0"/>
        </c:dLbls>
        <c:gapWidth val="269"/>
        <c:overlap val="-48"/>
        <c:axId val="447672223"/>
        <c:axId val="447689695"/>
      </c:barChart>
      <c:catAx>
        <c:axId val="447672223"/>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447689695"/>
        <c:crosses val="autoZero"/>
        <c:auto val="1"/>
        <c:lblAlgn val="ctr"/>
        <c:lblOffset val="100"/>
        <c:noMultiLvlLbl val="0"/>
      </c:catAx>
      <c:valAx>
        <c:axId val="44768969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767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'Meža dati'!$A$52:$A$56</c:f>
              <c:strCache>
                <c:ptCount val="5"/>
                <c:pt idx="0">
                  <c:v>Jaunaudze</c:v>
                </c:pt>
                <c:pt idx="1">
                  <c:v>Vidēja vecuma audze</c:v>
                </c:pt>
                <c:pt idx="2">
                  <c:v>Briestaudze</c:v>
                </c:pt>
                <c:pt idx="3">
                  <c:v>Pieaugusi audze</c:v>
                </c:pt>
                <c:pt idx="4">
                  <c:v>Pāraugusi audze</c:v>
                </c:pt>
              </c:strCache>
            </c:strRef>
          </c:cat>
          <c:val>
            <c:numRef>
              <c:f>'Meža dati'!$C$52:$C$56</c:f>
              <c:numCache>
                <c:formatCode>0.00</c:formatCode>
                <c:ptCount val="5"/>
                <c:pt idx="0">
                  <c:v>9.778397</c:v>
                </c:pt>
                <c:pt idx="1">
                  <c:v>26.888925</c:v>
                </c:pt>
                <c:pt idx="2">
                  <c:v>68.968132999999995</c:v>
                </c:pt>
                <c:pt idx="3">
                  <c:v>121.412953</c:v>
                </c:pt>
                <c:pt idx="4">
                  <c:v>69.960577000000001</c:v>
                </c:pt>
              </c:numCache>
            </c:numRef>
          </c:val>
          <c:extLst>
            <c:ext xmlns:c16="http://schemas.microsoft.com/office/drawing/2014/chart" uri="{C3380CC4-5D6E-409C-BE32-E72D297353CC}">
              <c16:uniqueId val="{00000000-B693-4083-B226-7D097EBC9419}"/>
            </c:ext>
          </c:extLst>
        </c:ser>
        <c:dLbls>
          <c:showLegendKey val="0"/>
          <c:showVal val="0"/>
          <c:showCatName val="0"/>
          <c:showSerName val="0"/>
          <c:showPercent val="0"/>
          <c:showBubbleSize val="0"/>
        </c:dLbls>
        <c:gapWidth val="219"/>
        <c:overlap val="-27"/>
        <c:axId val="1433252432"/>
        <c:axId val="1433255312"/>
      </c:barChart>
      <c:catAx>
        <c:axId val="143325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3255312"/>
        <c:crosses val="autoZero"/>
        <c:auto val="1"/>
        <c:lblAlgn val="ctr"/>
        <c:lblOffset val="100"/>
        <c:noMultiLvlLbl val="0"/>
      </c:catAx>
      <c:valAx>
        <c:axId val="1433255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3252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'LAD dati'!$O$6</c:f>
              <c:strCache>
                <c:ptCount val="1"/>
                <c:pt idx="0">
                  <c:v>Aramzeme</c:v>
                </c:pt>
              </c:strCache>
            </c:strRef>
          </c:tx>
          <c:spPr>
            <a:solidFill>
              <a:schemeClr val="accent4">
                <a:lumMod val="75000"/>
              </a:schemeClr>
            </a:solidFill>
            <a:ln>
              <a:noFill/>
            </a:ln>
            <a:effectLst/>
            <a:sp3d/>
          </c:spPr>
          <c:invertIfNegative val="0"/>
          <c:cat>
            <c:numRef>
              <c:f>'LAD dati'!$P$5:$Y$5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'LAD dati'!$P$6:$Y$6</c:f>
              <c:numCache>
                <c:formatCode>0.00</c:formatCode>
                <c:ptCount val="10"/>
                <c:pt idx="0">
                  <c:v>18.264496999999999</c:v>
                </c:pt>
                <c:pt idx="1">
                  <c:v>20.097746999999998</c:v>
                </c:pt>
                <c:pt idx="2">
                  <c:v>21.867367999999999</c:v>
                </c:pt>
                <c:pt idx="3">
                  <c:v>13.649234000000002</c:v>
                </c:pt>
                <c:pt idx="4">
                  <c:v>23.862157999999997</c:v>
                </c:pt>
                <c:pt idx="5">
                  <c:v>14.023883</c:v>
                </c:pt>
                <c:pt idx="6">
                  <c:v>19.433413000000002</c:v>
                </c:pt>
                <c:pt idx="7">
                  <c:v>22.533513999999997</c:v>
                </c:pt>
                <c:pt idx="8">
                  <c:v>13.237046000000001</c:v>
                </c:pt>
                <c:pt idx="9">
                  <c:v>18.303521</c:v>
                </c:pt>
              </c:numCache>
            </c:numRef>
          </c:val>
          <c:extLst>
            <c:ext xmlns:c16="http://schemas.microsoft.com/office/drawing/2014/chart" uri="{C3380CC4-5D6E-409C-BE32-E72D297353CC}">
              <c16:uniqueId val="{00000000-AE64-41E4-A337-5C1010959934}"/>
            </c:ext>
          </c:extLst>
        </c:ser>
        <c:ser>
          <c:idx val="1"/>
          <c:order val="1"/>
          <c:tx>
            <c:strRef>
              <c:f>'LAD dati'!$O$7</c:f>
              <c:strCache>
                <c:ptCount val="1"/>
                <c:pt idx="0">
                  <c:v>Papuve</c:v>
                </c:pt>
              </c:strCache>
            </c:strRef>
          </c:tx>
          <c:spPr>
            <a:solidFill>
              <a:schemeClr val="accent6">
                <a:lumMod val="50000"/>
              </a:schemeClr>
            </a:solidFill>
            <a:ln>
              <a:noFill/>
            </a:ln>
            <a:effectLst/>
            <a:sp3d/>
          </c:spPr>
          <c:invertIfNegative val="0"/>
          <c:cat>
            <c:numRef>
              <c:f>'LAD dati'!$P$5:$Y$5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'LAD dati'!$P$7:$Y$7</c:f>
              <c:numCache>
                <c:formatCode>0.00</c:formatCode>
                <c:ptCount val="10"/>
                <c:pt idx="0">
                  <c:v>2.0770879999999998</c:v>
                </c:pt>
                <c:pt idx="1">
                  <c:v>6.7424099999999996</c:v>
                </c:pt>
                <c:pt idx="2">
                  <c:v>0.583125</c:v>
                </c:pt>
                <c:pt idx="3">
                  <c:v>2.4380269999999999</c:v>
                </c:pt>
                <c:pt idx="4">
                  <c:v>0</c:v>
                </c:pt>
                <c:pt idx="5">
                  <c:v>0</c:v>
                </c:pt>
                <c:pt idx="6">
                  <c:v>3.9305840000000001</c:v>
                </c:pt>
                <c:pt idx="7">
                  <c:v>0</c:v>
                </c:pt>
                <c:pt idx="8">
                  <c:v>10.526991000000001</c:v>
                </c:pt>
                <c:pt idx="9">
                  <c:v>1.7724519999999999</c:v>
                </c:pt>
              </c:numCache>
            </c:numRef>
          </c:val>
          <c:extLst>
            <c:ext xmlns:c16="http://schemas.microsoft.com/office/drawing/2014/chart" uri="{C3380CC4-5D6E-409C-BE32-E72D297353CC}">
              <c16:uniqueId val="{00000001-AE64-41E4-A337-5C1010959934}"/>
            </c:ext>
          </c:extLst>
        </c:ser>
        <c:ser>
          <c:idx val="2"/>
          <c:order val="2"/>
          <c:tx>
            <c:strRef>
              <c:f>'LAD dati'!$O$8</c:f>
              <c:strCache>
                <c:ptCount val="1"/>
                <c:pt idx="0">
                  <c:v>Ilggadīgie zālāji</c:v>
                </c:pt>
              </c:strCache>
            </c:strRef>
          </c:tx>
          <c:spPr>
            <a:solidFill>
              <a:srgbClr val="92D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'LAD dati'!$P$5:$Y$5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'LAD dati'!$P$8:$Y$8</c:f>
              <c:numCache>
                <c:formatCode>0.00</c:formatCode>
                <c:ptCount val="10"/>
                <c:pt idx="0">
                  <c:v>96.027360000000002</c:v>
                </c:pt>
                <c:pt idx="1">
                  <c:v>93.347521999999998</c:v>
                </c:pt>
                <c:pt idx="2">
                  <c:v>96.023972000000001</c:v>
                </c:pt>
                <c:pt idx="3">
                  <c:v>95.085389000000006</c:v>
                </c:pt>
                <c:pt idx="4">
                  <c:v>86.843810000000005</c:v>
                </c:pt>
                <c:pt idx="5">
                  <c:v>94.097078999999994</c:v>
                </c:pt>
                <c:pt idx="6">
                  <c:v>88.466795000000005</c:v>
                </c:pt>
                <c:pt idx="7">
                  <c:v>92.769097000000002</c:v>
                </c:pt>
                <c:pt idx="8">
                  <c:v>70.644441</c:v>
                </c:pt>
                <c:pt idx="9">
                  <c:v>74.778065999999995</c:v>
                </c:pt>
              </c:numCache>
            </c:numRef>
          </c:val>
          <c:extLst>
            <c:ext xmlns:c16="http://schemas.microsoft.com/office/drawing/2014/chart" uri="{C3380CC4-5D6E-409C-BE32-E72D297353CC}">
              <c16:uniqueId val="{00000002-AE64-41E4-A337-5C1010959934}"/>
            </c:ext>
          </c:extLst>
        </c:ser>
        <c:ser>
          <c:idx val="3"/>
          <c:order val="3"/>
          <c:tx>
            <c:strRef>
              <c:f>'LAD dati'!$O$9</c:f>
              <c:strCache>
                <c:ptCount val="1"/>
                <c:pt idx="0">
                  <c:v>Sētie zālāji</c:v>
                </c:pt>
              </c:strCache>
            </c:strRef>
          </c:tx>
          <c:spPr>
            <a:solidFill>
              <a:schemeClr val="accent4"/>
            </a:solidFill>
            <a:ln>
              <a:noFill/>
            </a:ln>
            <a:effectLst/>
            <a:sp3d/>
          </c:spPr>
          <c:invertIfNegative val="0"/>
          <c:cat>
            <c:numRef>
              <c:f>'LAD dati'!$P$5:$Y$5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'LAD dati'!$P$9:$Y$9</c:f>
              <c:numCache>
                <c:formatCode>0.00</c:formatCode>
                <c:ptCount val="10"/>
                <c:pt idx="0">
                  <c:v>8.2333479999999994</c:v>
                </c:pt>
                <c:pt idx="1">
                  <c:v>5.7228029999999999</c:v>
                </c:pt>
                <c:pt idx="2">
                  <c:v>8.3295910000000006</c:v>
                </c:pt>
                <c:pt idx="3">
                  <c:v>15.826841</c:v>
                </c:pt>
                <c:pt idx="4">
                  <c:v>14.764866999999999</c:v>
                </c:pt>
                <c:pt idx="5">
                  <c:v>11.832787</c:v>
                </c:pt>
                <c:pt idx="6">
                  <c:v>22.397227000000001</c:v>
                </c:pt>
                <c:pt idx="7">
                  <c:v>11.366616</c:v>
                </c:pt>
                <c:pt idx="8">
                  <c:v>14.332252</c:v>
                </c:pt>
                <c:pt idx="9">
                  <c:v>19.511894000000002</c:v>
                </c:pt>
              </c:numCache>
            </c:numRef>
          </c:val>
          <c:extLst>
            <c:ext xmlns:c16="http://schemas.microsoft.com/office/drawing/2014/chart" uri="{C3380CC4-5D6E-409C-BE32-E72D297353CC}">
              <c16:uniqueId val="{00000003-AE64-41E4-A337-5C1010959934}"/>
            </c:ext>
          </c:extLst>
        </c:ser>
        <c:ser>
          <c:idx val="4"/>
          <c:order val="4"/>
          <c:tx>
            <c:strRef>
              <c:f>'LAD dati'!$O$10</c:f>
              <c:strCache>
                <c:ptCount val="1"/>
                <c:pt idx="0">
                  <c:v>Citas kultūras</c:v>
                </c:pt>
              </c:strCache>
            </c:strRef>
          </c:tx>
          <c:spPr>
            <a:solidFill>
              <a:schemeClr val="accent2"/>
            </a:solidFill>
            <a:ln>
              <a:noFill/>
            </a:ln>
            <a:effectLst/>
            <a:sp3d/>
          </c:spPr>
          <c:invertIfNegative val="0"/>
          <c:cat>
            <c:numRef>
              <c:f>'LAD dati'!$P$5:$Y$5</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'LAD dati'!$P$10:$Y$10</c:f>
              <c:numCache>
                <c:formatCode>0.00</c:formatCode>
                <c:ptCount val="10"/>
                <c:pt idx="0">
                  <c:v>7.2324509999999993</c:v>
                </c:pt>
                <c:pt idx="1">
                  <c:v>7.3841980000000005</c:v>
                </c:pt>
                <c:pt idx="2">
                  <c:v>6.6814429999999998</c:v>
                </c:pt>
                <c:pt idx="3">
                  <c:v>7.5429349999999999</c:v>
                </c:pt>
                <c:pt idx="4">
                  <c:v>5.0156799999999997</c:v>
                </c:pt>
                <c:pt idx="5">
                  <c:v>5.7911529999999996</c:v>
                </c:pt>
                <c:pt idx="6">
                  <c:v>5.7617440000000002</c:v>
                </c:pt>
                <c:pt idx="7">
                  <c:v>4.8955840000000004</c:v>
                </c:pt>
                <c:pt idx="8">
                  <c:v>6.5035410000000002</c:v>
                </c:pt>
                <c:pt idx="9">
                  <c:v>4.902965</c:v>
                </c:pt>
              </c:numCache>
            </c:numRef>
          </c:val>
          <c:extLst>
            <c:ext xmlns:c16="http://schemas.microsoft.com/office/drawing/2014/chart" uri="{C3380CC4-5D6E-409C-BE32-E72D297353CC}">
              <c16:uniqueId val="{00000004-AE64-41E4-A337-5C1010959934}"/>
            </c:ext>
          </c:extLst>
        </c:ser>
        <c:dLbls>
          <c:showLegendKey val="0"/>
          <c:showVal val="0"/>
          <c:showCatName val="0"/>
          <c:showSerName val="0"/>
          <c:showPercent val="0"/>
          <c:showBubbleSize val="0"/>
        </c:dLbls>
        <c:gapWidth val="150"/>
        <c:shape val="box"/>
        <c:axId val="1614795024"/>
        <c:axId val="1604563088"/>
        <c:axId val="0"/>
      </c:bar3DChart>
      <c:catAx>
        <c:axId val="1614795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4563088"/>
        <c:crosses val="autoZero"/>
        <c:auto val="1"/>
        <c:lblAlgn val="ctr"/>
        <c:lblOffset val="100"/>
        <c:noMultiLvlLbl val="0"/>
      </c:catAx>
      <c:valAx>
        <c:axId val="1604563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479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sadalījums Aglonas pagastā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'2024'!$B$4</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'2024'!$A$5:$A$7</c:f>
              <c:strCache>
                <c:ptCount val="3"/>
                <c:pt idx="0">
                  <c:v>Līdz darbaspējas vecumam</c:v>
                </c:pt>
                <c:pt idx="1">
                  <c:v>Darbaspējas vecumā</c:v>
                </c:pt>
                <c:pt idx="2">
                  <c:v>Pēc darbaspējas vecuma</c:v>
                </c:pt>
              </c:strCache>
            </c:strRef>
          </c:cat>
          <c:val>
            <c:numRef>
              <c:f>'2024'!$B$5:$B$7</c:f>
              <c:numCache>
                <c:formatCode>General</c:formatCode>
                <c:ptCount val="3"/>
                <c:pt idx="0">
                  <c:v>97</c:v>
                </c:pt>
                <c:pt idx="1">
                  <c:v>548</c:v>
                </c:pt>
                <c:pt idx="2">
                  <c:v>138</c:v>
                </c:pt>
              </c:numCache>
            </c:numRef>
          </c:val>
          <c:extLst>
            <c:ext xmlns:c16="http://schemas.microsoft.com/office/drawing/2014/chart" uri="{C3380CC4-5D6E-409C-BE32-E72D297353CC}">
              <c16:uniqueId val="{00000000-F90E-42C8-9A4A-AE3C8A0383B3}"/>
            </c:ext>
          </c:extLst>
        </c:ser>
        <c:ser>
          <c:idx val="1"/>
          <c:order val="1"/>
          <c:tx>
            <c:strRef>
              <c:f>'2024'!$C$4</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'2024'!$A$5:$A$7</c:f>
              <c:strCache>
                <c:ptCount val="3"/>
                <c:pt idx="0">
                  <c:v>Līdz darbaspējas vecumam</c:v>
                </c:pt>
                <c:pt idx="1">
                  <c:v>Darbaspējas vecumā</c:v>
                </c:pt>
                <c:pt idx="2">
                  <c:v>Pēc darbaspējas vecuma</c:v>
                </c:pt>
              </c:strCache>
            </c:strRef>
          </c:cat>
          <c:val>
            <c:numRef>
              <c:f>'2024'!$C$5:$C$7</c:f>
              <c:numCache>
                <c:formatCode>General</c:formatCode>
                <c:ptCount val="3"/>
                <c:pt idx="0">
                  <c:v>102</c:v>
                </c:pt>
                <c:pt idx="1">
                  <c:v>466</c:v>
                </c:pt>
                <c:pt idx="2">
                  <c:v>221</c:v>
                </c:pt>
              </c:numCache>
            </c:numRef>
          </c:val>
          <c:extLst>
            <c:ext xmlns:c16="http://schemas.microsoft.com/office/drawing/2014/chart" uri="{C3380CC4-5D6E-409C-BE32-E72D297353CC}">
              <c16:uniqueId val="{00000001-F90E-42C8-9A4A-AE3C8A0383B3}"/>
            </c:ext>
          </c:extLst>
        </c:ser>
        <c:dLbls>
          <c:showLegendKey val="0"/>
          <c:showVal val="0"/>
          <c:showCatName val="0"/>
          <c:showSerName val="0"/>
          <c:showPercent val="0"/>
          <c:showBubbleSize val="0"/>
        </c:dLbls>
        <c:gapWidth val="182"/>
        <c:axId val="179063280"/>
        <c:axId val="179064240"/>
      </c:barChart>
      <c:catAx>
        <c:axId val="179063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79064240"/>
        <c:crosses val="autoZero"/>
        <c:auto val="1"/>
        <c:lblAlgn val="ctr"/>
        <c:lblOffset val="100"/>
        <c:noMultiLvlLbl val="0"/>
      </c:catAx>
      <c:valAx>
        <c:axId val="17906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906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sadalījums Preiļu</a:t>
            </a:r>
            <a:r>
              <a:rPr lang="lv-LV" baseline="0"/>
              <a:t> novadā</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'2024'!$B$12</c:f>
              <c:strCache>
                <c:ptCount val="1"/>
                <c:pt idx="0">
                  <c:v>vīrieši</c:v>
                </c:pt>
              </c:strCache>
            </c:strRef>
          </c:tx>
          <c:spPr>
            <a:solidFill>
              <a:schemeClr val="accent1"/>
            </a:solidFill>
            <a:ln>
              <a:noFill/>
            </a:ln>
            <a:effectLst/>
          </c:spPr>
          <c:invertIfNegative val="0"/>
          <c:cat>
            <c:strRef>
              <c:f>'2024'!$A$13:$A$15</c:f>
              <c:strCache>
                <c:ptCount val="3"/>
                <c:pt idx="0">
                  <c:v>Līdz darbaspējas vecumam</c:v>
                </c:pt>
                <c:pt idx="1">
                  <c:v>Darbaspējas vecumā</c:v>
                </c:pt>
                <c:pt idx="2">
                  <c:v>Pēc darbaspējas vecuma</c:v>
                </c:pt>
              </c:strCache>
            </c:strRef>
          </c:cat>
          <c:val>
            <c:numRef>
              <c:f>'2024'!$B$13:$B$15</c:f>
              <c:numCache>
                <c:formatCode>General</c:formatCode>
                <c:ptCount val="3"/>
                <c:pt idx="0">
                  <c:v>1101</c:v>
                </c:pt>
                <c:pt idx="1">
                  <c:v>5543</c:v>
                </c:pt>
                <c:pt idx="2">
                  <c:v>1425</c:v>
                </c:pt>
              </c:numCache>
            </c:numRef>
          </c:val>
          <c:extLst>
            <c:ext xmlns:c16="http://schemas.microsoft.com/office/drawing/2014/chart" uri="{C3380CC4-5D6E-409C-BE32-E72D297353CC}">
              <c16:uniqueId val="{00000000-13B8-47E2-B294-83FB1AE82F99}"/>
            </c:ext>
          </c:extLst>
        </c:ser>
        <c:ser>
          <c:idx val="1"/>
          <c:order val="1"/>
          <c:tx>
            <c:strRef>
              <c:f>'2024'!$C$12</c:f>
              <c:strCache>
                <c:ptCount val="1"/>
                <c:pt idx="0">
                  <c:v>sievietes</c:v>
                </c:pt>
              </c:strCache>
            </c:strRef>
          </c:tx>
          <c:spPr>
            <a:solidFill>
              <a:schemeClr val="accent2"/>
            </a:solidFill>
            <a:ln>
              <a:noFill/>
            </a:ln>
            <a:effectLst/>
          </c:spPr>
          <c:invertIfNegative val="0"/>
          <c:cat>
            <c:strRef>
              <c:f>'2024'!$A$13:$A$15</c:f>
              <c:strCache>
                <c:ptCount val="3"/>
                <c:pt idx="0">
                  <c:v>Līdz darbaspējas vecumam</c:v>
                </c:pt>
                <c:pt idx="1">
                  <c:v>Darbaspējas vecumā</c:v>
                </c:pt>
                <c:pt idx="2">
                  <c:v>Pēc darbaspējas vecuma</c:v>
                </c:pt>
              </c:strCache>
            </c:strRef>
          </c:cat>
          <c:val>
            <c:numRef>
              <c:f>'2024'!$C$13:$C$15</c:f>
              <c:numCache>
                <c:formatCode>General</c:formatCode>
                <c:ptCount val="3"/>
                <c:pt idx="0">
                  <c:v>979</c:v>
                </c:pt>
                <c:pt idx="1">
                  <c:v>4966</c:v>
                </c:pt>
                <c:pt idx="2">
                  <c:v>2530</c:v>
                </c:pt>
              </c:numCache>
            </c:numRef>
          </c:val>
          <c:extLst>
            <c:ext xmlns:c16="http://schemas.microsoft.com/office/drawing/2014/chart" uri="{C3380CC4-5D6E-409C-BE32-E72D297353CC}">
              <c16:uniqueId val="{00000001-13B8-47E2-B294-83FB1AE82F99}"/>
            </c:ext>
          </c:extLst>
        </c:ser>
        <c:dLbls>
          <c:showLegendKey val="0"/>
          <c:showVal val="0"/>
          <c:showCatName val="0"/>
          <c:showSerName val="0"/>
          <c:showPercent val="0"/>
          <c:showBubbleSize val="0"/>
        </c:dLbls>
        <c:gapWidth val="182"/>
        <c:axId val="20844352"/>
        <c:axId val="20843872"/>
      </c:barChart>
      <c:catAx>
        <c:axId val="2084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843872"/>
        <c:crosses val="autoZero"/>
        <c:auto val="1"/>
        <c:lblAlgn val="ctr"/>
        <c:lblOffset val="100"/>
        <c:noMultiLvlLbl val="0"/>
      </c:catAx>
      <c:valAx>
        <c:axId val="20843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4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sadalījums Latvijā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'2024'!$B$24</c:f>
              <c:strCache>
                <c:ptCount val="1"/>
                <c:pt idx="0">
                  <c:v>vīrieši</c:v>
                </c:pt>
              </c:strCache>
            </c:strRef>
          </c:tx>
          <c:spPr>
            <a:solidFill>
              <a:schemeClr val="accent1"/>
            </a:solidFill>
            <a:ln>
              <a:noFill/>
            </a:ln>
            <a:effectLst/>
          </c:spPr>
          <c:invertIfNegative val="0"/>
          <c:cat>
            <c:strRef>
              <c:f>'2024'!$A$25:$A$27</c:f>
              <c:strCache>
                <c:ptCount val="3"/>
                <c:pt idx="0">
                  <c:v>Līdz darbaspējas vecumam</c:v>
                </c:pt>
                <c:pt idx="1">
                  <c:v>Darbaspējas vecumā</c:v>
                </c:pt>
                <c:pt idx="2">
                  <c:v>Pēc darbaspējas vecuma</c:v>
                </c:pt>
              </c:strCache>
            </c:strRef>
          </c:cat>
          <c:val>
            <c:numRef>
              <c:f>'2024'!$B$25:$B$27</c:f>
              <c:numCache>
                <c:formatCode>General</c:formatCode>
                <c:ptCount val="3"/>
                <c:pt idx="0">
                  <c:v>155682</c:v>
                </c:pt>
                <c:pt idx="1">
                  <c:v>651434</c:v>
                </c:pt>
                <c:pt idx="2">
                  <c:v>150283</c:v>
                </c:pt>
              </c:numCache>
            </c:numRef>
          </c:val>
          <c:extLst>
            <c:ext xmlns:c16="http://schemas.microsoft.com/office/drawing/2014/chart" uri="{C3380CC4-5D6E-409C-BE32-E72D297353CC}">
              <c16:uniqueId val="{00000000-A723-4184-9E5C-5BBFD6E80CAC}"/>
            </c:ext>
          </c:extLst>
        </c:ser>
        <c:ser>
          <c:idx val="1"/>
          <c:order val="1"/>
          <c:tx>
            <c:strRef>
              <c:f>'2024'!$C$24</c:f>
              <c:strCache>
                <c:ptCount val="1"/>
                <c:pt idx="0">
                  <c:v>sievietes</c:v>
                </c:pt>
              </c:strCache>
            </c:strRef>
          </c:tx>
          <c:spPr>
            <a:solidFill>
              <a:schemeClr val="accent2"/>
            </a:solidFill>
            <a:ln>
              <a:noFill/>
            </a:ln>
            <a:effectLst/>
          </c:spPr>
          <c:invertIfNegative val="0"/>
          <c:cat>
            <c:strRef>
              <c:f>'2024'!$A$25:$A$27</c:f>
              <c:strCache>
                <c:ptCount val="3"/>
                <c:pt idx="0">
                  <c:v>Līdz darbaspējas vecumam</c:v>
                </c:pt>
                <c:pt idx="1">
                  <c:v>Darbaspējas vecumā</c:v>
                </c:pt>
                <c:pt idx="2">
                  <c:v>Pēc darbaspējas vecuma</c:v>
                </c:pt>
              </c:strCache>
            </c:strRef>
          </c:cat>
          <c:val>
            <c:numRef>
              <c:f>'2024'!$C$25:$C$27</c:f>
              <c:numCache>
                <c:formatCode>General</c:formatCode>
                <c:ptCount val="3"/>
                <c:pt idx="0">
                  <c:v>146993</c:v>
                </c:pt>
                <c:pt idx="1">
                  <c:v>645748</c:v>
                </c:pt>
                <c:pt idx="2">
                  <c:v>282148</c:v>
                </c:pt>
              </c:numCache>
            </c:numRef>
          </c:val>
          <c:extLst>
            <c:ext xmlns:c16="http://schemas.microsoft.com/office/drawing/2014/chart" uri="{C3380CC4-5D6E-409C-BE32-E72D297353CC}">
              <c16:uniqueId val="{00000001-A723-4184-9E5C-5BBFD6E80CAC}"/>
            </c:ext>
          </c:extLst>
        </c:ser>
        <c:dLbls>
          <c:showLegendKey val="0"/>
          <c:showVal val="0"/>
          <c:showCatName val="0"/>
          <c:showSerName val="0"/>
          <c:showPercent val="0"/>
          <c:showBubbleSize val="0"/>
        </c:dLbls>
        <c:gapWidth val="182"/>
        <c:axId val="29712976"/>
        <c:axId val="29714896"/>
      </c:barChart>
      <c:catAx>
        <c:axId val="2971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9714896"/>
        <c:crosses val="autoZero"/>
        <c:auto val="1"/>
        <c:lblAlgn val="ctr"/>
        <c:lblOffset val="100"/>
        <c:noMultiLvlLbl val="0"/>
      </c:catAx>
      <c:valAx>
        <c:axId val="29714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71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8DE24E5771DEA48B34C4F1720D2A691" ma:contentTypeVersion="21" ma:contentTypeDescription="Create a new document." ma:contentTypeScope="" ma:versionID="9ee9682184a727b9ca83557a7261b884">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dddc2a6208a62fe31459dcfd04ead83a"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704F2-91F5-43E6-9CB5-7FF6998E4479}">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2.xml><?xml version="1.0" encoding="utf-8"?>
<ds:datastoreItem xmlns:ds="http://schemas.openxmlformats.org/officeDocument/2006/customXml" ds:itemID="{B6E45AB6-A42B-424A-B5F5-EA2CF245AF11}">
  <ds:schemaRefs>
    <ds:schemaRef ds:uri="http://schemas.openxmlformats.org/officeDocument/2006/bibliography"/>
  </ds:schemaRefs>
</ds:datastoreItem>
</file>

<file path=customXml/itemProps3.xml><?xml version="1.0" encoding="utf-8"?>
<ds:datastoreItem xmlns:ds="http://schemas.openxmlformats.org/officeDocument/2006/customXml" ds:itemID="{CEBED906-94EC-4D22-B384-1831833CF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C30989-C084-4E44-BBC2-F2FC45B10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235</Pages>
  <Words>306802</Words>
  <Characters>174878</Characters>
  <Application>Microsoft Office Word</Application>
  <DocSecurity>0</DocSecurity>
  <Lines>1457</Lines>
  <Paragraphs>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Nitce</dc:creator>
  <cp:lastModifiedBy>Andris Soms</cp:lastModifiedBy>
  <cp:revision>3</cp:revision>
  <cp:lastPrinted>2025-07-07T10:11:00Z</cp:lastPrinted>
  <dcterms:created xsi:type="dcterms:W3CDTF">2025-09-29T07:15:00Z</dcterms:created>
  <dcterms:modified xsi:type="dcterms:W3CDTF">2025-09-29T07:16:00Z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