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3AF8C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Dabas aizsardzības pārvaldei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7"/>
        <w:gridCol w:w="4167"/>
      </w:tblGrid>
      <w:tr w:rsidR="00D860F7" w:rsidRPr="003B6C6F" w14:paraId="65709D35" w14:textId="77777777" w:rsidTr="00643EC1">
        <w:trPr>
          <w:trHeight w:val="465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97242D5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ACF54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2A8ED3C1" w14:textId="77777777" w:rsidTr="00643EC1">
        <w:trPr>
          <w:trHeight w:val="465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C4BF656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61349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6ABB333F" w14:textId="77777777" w:rsidTr="00643EC1"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45E4CE2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(iesniedzēja vārds, uzvārds, personas kods;</w:t>
            </w:r>
            <w:r w:rsidRPr="003B6C6F">
              <w:rPr>
                <w:rFonts w:ascii="Times New Roman" w:hAnsi="Times New Roman" w:cs="Times New Roman"/>
              </w:rPr>
              <w:br/>
              <w:t>juridiskai personai – nosaukums (firma) un reģistrācijas numurs)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855A9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58F0FA2B" w14:textId="77777777" w:rsidTr="00643EC1">
        <w:trPr>
          <w:trHeight w:val="465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2DC3BD7" w14:textId="5D82FC20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090D4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62014C7E" w14:textId="77777777" w:rsidTr="00643EC1">
        <w:trPr>
          <w:trHeight w:val="465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FBA25B4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53B51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5270A2F4" w14:textId="77777777" w:rsidTr="00643EC1"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6E07535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(iesniedzēja adrese, tālruņa numurs un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D609F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0880A398" w14:textId="77777777" w:rsidTr="00643EC1">
        <w:trPr>
          <w:trHeight w:val="465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5084FA1" w14:textId="78DB8F6B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39965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6051D41F" w14:textId="77777777" w:rsidTr="00643EC1">
        <w:trPr>
          <w:trHeight w:val="465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A10A0E9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9E84D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3F170DA4" w14:textId="77777777" w:rsidTr="00643EC1"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4396BB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(ja pieteikumu iesniedz pilnvarotā persona, – zemes īpašnieka vai lietotāja vārds, uzvārds vai nosaukums (firma), personas kods vai reģistrācijas numurs, adrese, tālruņa numurs,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A6C3C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273303B" w14:textId="77777777" w:rsidR="00D860F7" w:rsidRPr="003B6C6F" w:rsidRDefault="00D860F7" w:rsidP="005F6502">
      <w:pPr>
        <w:jc w:val="center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Pieteikums kompensācijas saņemšanai par akvakultūrai nodarītajiem zaudējumiem</w:t>
      </w:r>
    </w:p>
    <w:p w14:paraId="480E379A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Lūdzu piešķirt kompensāciju par zaudējumiem, kas saistīti ar būtiskiem postījumiem akvakultūrai, kurus nodarījuši īpaši aizsargājamo nemedījamo sugu un migrējošo sugu dzīvnieki (</w:t>
      </w:r>
      <w:r w:rsidRPr="003B6C6F">
        <w:rPr>
          <w:rFonts w:ascii="Times New Roman" w:hAnsi="Times New Roman" w:cs="Times New Roman"/>
          <w:i/>
          <w:iCs/>
        </w:rPr>
        <w:t>atzīmēt ar x</w:t>
      </w:r>
      <w:r w:rsidRPr="003B6C6F">
        <w:rPr>
          <w:rFonts w:ascii="Times New Roman" w:hAnsi="Times New Roman" w:cs="Times New Roman"/>
        </w:rPr>
        <w:t>):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1"/>
        <w:gridCol w:w="6973"/>
      </w:tblGrid>
      <w:tr w:rsidR="00D860F7" w:rsidRPr="003B6C6F" w14:paraId="42405848" w14:textId="77777777" w:rsidTr="00643EC1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7E5A3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3B6C6F">
              <w:rPr>
                <w:rFonts w:ascii="Times New Roman" w:hAnsi="Times New Roman" w:cs="Times New Roman"/>
              </w:rPr>
              <w:t>zivjēdāji</w:t>
            </w:r>
            <w:proofErr w:type="spellEnd"/>
            <w:r w:rsidRPr="003B6C6F">
              <w:rPr>
                <w:rFonts w:ascii="Times New Roman" w:hAnsi="Times New Roman" w:cs="Times New Roman"/>
              </w:rPr>
              <w:t xml:space="preserve"> putni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17E1F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drawing>
                <wp:inline distT="0" distB="0" distL="0" distR="0" wp14:anchorId="71EBD01E" wp14:editId="7E9C0847">
                  <wp:extent cx="123825" cy="123825"/>
                  <wp:effectExtent l="0" t="0" r="9525" b="9525"/>
                  <wp:docPr id="195734793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0F7" w:rsidRPr="003B6C6F" w14:paraId="50291904" w14:textId="77777777" w:rsidTr="00643EC1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7A703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• ūdrs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EE44D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drawing>
                <wp:inline distT="0" distB="0" distL="0" distR="0" wp14:anchorId="42F695E3" wp14:editId="08E0F651">
                  <wp:extent cx="123825" cy="123825"/>
                  <wp:effectExtent l="0" t="0" r="9525" b="9525"/>
                  <wp:docPr id="92058795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18D63" w14:textId="77777777" w:rsidR="00D860F7" w:rsidRPr="003B6C6F" w:rsidRDefault="00D860F7" w:rsidP="00A6154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1. Īpašuma nosaukums un kadastra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D860F7" w:rsidRPr="003B6C6F" w14:paraId="0F810F54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D89EE1F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5BB3F605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535CADA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1F1FC14" w14:textId="77777777" w:rsidR="00D860F7" w:rsidRPr="003B6C6F" w:rsidRDefault="00D860F7" w:rsidP="00A6154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2. To zemes vienību kadastra apzīmējumi, kurās tika nodarīti postījumi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D860F7" w:rsidRPr="003B6C6F" w14:paraId="19396F55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B605212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4195B9A0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B70CDD8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7DBD00C3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7FF0705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D860F7" w:rsidRPr="003B6C6F" w14:paraId="7EFE3B39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6D330A6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A3301A0" w14:textId="77777777" w:rsidR="00D860F7" w:rsidRPr="003B6C6F" w:rsidRDefault="00D860F7" w:rsidP="00A6154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3. Īpašuma (zemes vienību) atrašanās vieta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D860F7" w:rsidRPr="003B6C6F" w14:paraId="4A8D245F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1D24426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0FB4C63A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3B91DB1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24AE6D18" w14:textId="77777777" w:rsidTr="00643EC1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5255805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(novads, pagasts vai pilsēta)</w:t>
            </w:r>
          </w:p>
        </w:tc>
      </w:tr>
    </w:tbl>
    <w:p w14:paraId="529BEAD0" w14:textId="77777777" w:rsidR="00D860F7" w:rsidRPr="003B6C6F" w:rsidRDefault="00D860F7" w:rsidP="00A6154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4. Kredītiestāde un tās norēķinu konta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D860F7" w:rsidRPr="003B6C6F" w14:paraId="136070EF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28C1723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5D944C8" w14:textId="77777777" w:rsidR="00D860F7" w:rsidRPr="003B6C6F" w:rsidRDefault="00D860F7" w:rsidP="00A6154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5. Papildu informācija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4"/>
      </w:tblGrid>
      <w:tr w:rsidR="00D860F7" w:rsidRPr="003B6C6F" w14:paraId="03F1766E" w14:textId="77777777" w:rsidTr="00643EC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B30A332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3198E586" w14:textId="77777777" w:rsidTr="00643EC1">
        <w:trPr>
          <w:trHeight w:val="46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1591574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1AA0C1D" w14:textId="77777777" w:rsidR="00D860F7" w:rsidRPr="003B6C6F" w:rsidRDefault="00D860F7" w:rsidP="00A61547">
      <w:pPr>
        <w:jc w:val="both"/>
        <w:rPr>
          <w:rFonts w:ascii="Times New Roman" w:hAnsi="Times New Roman" w:cs="Times New Roman"/>
          <w:b/>
          <w:bCs/>
        </w:rPr>
      </w:pPr>
      <w:r w:rsidRPr="003B6C6F">
        <w:rPr>
          <w:rFonts w:ascii="Times New Roman" w:hAnsi="Times New Roman" w:cs="Times New Roman"/>
          <w:b/>
          <w:bCs/>
        </w:rPr>
        <w:t>Apliecinu, ka:</w:t>
      </w:r>
    </w:p>
    <w:p w14:paraId="039F847D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1) nav saņemti citi valsts, pašvaldības vai Eiropas Savienības maksājumi, kas tieši vai netieši paredzēti par tiem pašiem īpaši aizsargājamo nemedījamo sugu un migrējošo sugu dzīvnieku nodarītajiem postījumiem;</w:t>
      </w:r>
    </w:p>
    <w:p w14:paraId="19AA5B9F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2) nav ļaunprātīgi veicināta nodarīto zaudējumu rašanās vai to apmēra palielināšanās;</w:t>
      </w:r>
    </w:p>
    <w:p w14:paraId="37899CAF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3) zivju dīķi, kuros nodarīti postījumi, ir reģistrēti Lauku atbalsta dienestā kā akvakultūras dzīvnieku novietne;</w:t>
      </w:r>
    </w:p>
    <w:p w14:paraId="354CA8B6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4) postīto zivju dīķu platība ir reģistrēta Nekustamā īpašuma valsts kadastra informācijas sistēmā kā zeme zem zivju dīķiem;</w:t>
      </w:r>
    </w:p>
    <w:p w14:paraId="58F11E5D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5) esmu Pārtikas un veterinārajā dienestā reģistrēts un atzīts akvakultūras nozares uzņēmums;</w:t>
      </w:r>
    </w:p>
    <w:p w14:paraId="3526C43B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6) visā projekta īstenošanas periodā un piecus gadus pēc galīgā maksājuma saņemšanas ievērošu kopējās zivsaimniecības politikas noteikumus;</w:t>
      </w:r>
    </w:p>
    <w:p w14:paraId="2B42DB3C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7) pieteikumā un citos dokumentos norādītā informācija ir patiesa un pieteikumam pievienoto dokumentu kopijas atbilst oriģināliem.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36"/>
        <w:gridCol w:w="2891"/>
        <w:gridCol w:w="1106"/>
        <w:gridCol w:w="1871"/>
      </w:tblGrid>
      <w:tr w:rsidR="00D860F7" w:rsidRPr="003B6C6F" w14:paraId="3FBFEB67" w14:textId="77777777" w:rsidTr="00643EC1">
        <w:trPr>
          <w:trHeight w:val="465"/>
        </w:trPr>
        <w:tc>
          <w:tcPr>
            <w:tcW w:w="325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EE1516E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DD17C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85A6ACB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06920CBF" w14:textId="77777777" w:rsidTr="00643EC1">
        <w:tc>
          <w:tcPr>
            <w:tcW w:w="3250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0B6996C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(fiziskai personai – vārds, uzvārds;</w:t>
            </w:r>
            <w:r w:rsidRPr="003B6C6F">
              <w:rPr>
                <w:rFonts w:ascii="Times New Roman" w:hAnsi="Times New Roman" w:cs="Times New Roman"/>
              </w:rPr>
              <w:br/>
              <w:t>juridiskai personai – pārstāvja amats, vārds, uzvārds)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89741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83F7C59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(paraksts*)</w:t>
            </w:r>
          </w:p>
        </w:tc>
      </w:tr>
      <w:tr w:rsidR="00D860F7" w:rsidRPr="003B6C6F" w14:paraId="2BB89A0C" w14:textId="77777777" w:rsidTr="00643EC1">
        <w:trPr>
          <w:trHeight w:val="465"/>
        </w:trPr>
        <w:tc>
          <w:tcPr>
            <w:tcW w:w="15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9CA72A2" w14:textId="67ACCE7B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45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C781C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  <w:tr w:rsidR="00D860F7" w:rsidRPr="003B6C6F" w14:paraId="0CBE1CB2" w14:textId="77777777" w:rsidTr="00643EC1">
        <w:tc>
          <w:tcPr>
            <w:tcW w:w="15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3FA89F6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(datums*)</w:t>
            </w:r>
          </w:p>
        </w:tc>
        <w:tc>
          <w:tcPr>
            <w:tcW w:w="345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B86C6" w14:textId="77777777" w:rsidR="00D860F7" w:rsidRPr="003B6C6F" w:rsidRDefault="00D860F7" w:rsidP="00A61547">
            <w:pPr>
              <w:jc w:val="both"/>
              <w:rPr>
                <w:rFonts w:ascii="Times New Roman" w:hAnsi="Times New Roman" w:cs="Times New Roman"/>
              </w:rPr>
            </w:pPr>
            <w:r w:rsidRPr="003B6C6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45F8611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lastRenderedPageBreak/>
        <w:t>Informējam, ka iesniegto personas datu pārzinis ir Dabas aizsardzības pārvalde. Datu pārziņa un datu aizsardzības speciālista kontaktinformācija:</w:t>
      </w:r>
    </w:p>
    <w:p w14:paraId="0FA73D3B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tālrunis: 67509545</w:t>
      </w:r>
    </w:p>
    <w:p w14:paraId="1DE4A813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elektroniskā pasta adrese: datu.aizsardziba@daba.gov.lv</w:t>
      </w:r>
    </w:p>
    <w:p w14:paraId="681097BF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Jūsu personas dati tiks apstrādāti tikai kompensāciju piešķiršanas nolūkā un saskaņā ar Eiropas Parlamenta un Padomes 2016. gada 27. aprīļa Regulas (ES) </w:t>
      </w:r>
      <w:hyperlink r:id="rId5" w:tgtFrame="_blank" w:history="1">
        <w:r w:rsidRPr="003B6C6F">
          <w:rPr>
            <w:rStyle w:val="Hyperlink"/>
            <w:rFonts w:ascii="Times New Roman" w:hAnsi="Times New Roman" w:cs="Times New Roman"/>
          </w:rPr>
          <w:t>2016/679</w:t>
        </w:r>
      </w:hyperlink>
      <w:r w:rsidRPr="003B6C6F">
        <w:rPr>
          <w:rFonts w:ascii="Times New Roman" w:hAnsi="Times New Roman" w:cs="Times New Roman"/>
        </w:rPr>
        <w:t> par fizisku personu aizsardzību attiecībā uz personas datu apstrādi un šādu datu brīvu apriti un ar ko atceļ Direktīvu </w:t>
      </w:r>
      <w:hyperlink r:id="rId6" w:tgtFrame="_blank" w:history="1">
        <w:r w:rsidRPr="003B6C6F">
          <w:rPr>
            <w:rStyle w:val="Hyperlink"/>
            <w:rFonts w:ascii="Times New Roman" w:hAnsi="Times New Roman" w:cs="Times New Roman"/>
          </w:rPr>
          <w:t>95/46/EK</w:t>
        </w:r>
      </w:hyperlink>
      <w:r w:rsidRPr="003B6C6F">
        <w:rPr>
          <w:rFonts w:ascii="Times New Roman" w:hAnsi="Times New Roman" w:cs="Times New Roman"/>
        </w:rPr>
        <w:t> (Vispārīgā datu aizsardzības regula), 6. panta 1. punkta "e" apakšpunktu – apstrāde nepieciešama, lai izpildītu uzdevumu, ko veic sabiedrības interesēs vai īstenojot pārzinim likumīgi piešķirtās oficiālās pilnvaras.</w:t>
      </w:r>
    </w:p>
    <w:p w14:paraId="5F9A7917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Lai nodrošinātu normatīvajos aktos noteikto prasījuma tiesību normu ievērošanu, Dabas aizsardzības pārvalde personas datus glabā 10 gadus.</w:t>
      </w:r>
    </w:p>
    <w:p w14:paraId="4424471D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Informējam, ka Jums ir tiesības:</w:t>
      </w:r>
    </w:p>
    <w:p w14:paraId="3EC9029F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pieprasīt pārzinim piekļuvi Jūsu personas datiem, to labošanu vai dzēšanu, vai apstrādes ierobežošanu attiecībā uz Jūsu datiem;</w:t>
      </w:r>
    </w:p>
    <w:p w14:paraId="4076547F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iebilst pret Jūsu personas datu apstrādi;</w:t>
      </w:r>
    </w:p>
    <w:p w14:paraId="16945199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uz Jūsu personas datu pārnesamību;</w:t>
      </w:r>
    </w:p>
    <w:p w14:paraId="530B1CAB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• iesniegt Datu valsts inspekcijā sūdzību par nelikumīgu Jūsu personas datu apstrādi.</w:t>
      </w:r>
    </w:p>
    <w:p w14:paraId="6C57ADE6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Informējam, ka Jūsu personas dati netiks apstrādāti ārpus Dabas aizsardzības pārvaldes. Datu apstrāde ārpus Dabas aizsardzības pārvaldes ir iespējama tikai gadījumos, kas noteikti normatīvajos aktos.</w:t>
      </w:r>
    </w:p>
    <w:p w14:paraId="7AB75254" w14:textId="77777777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>Piezīme. * Dokumenta rekvizītus "paraksts" un "datums" neaizpilda, ja elektroniskais dokuments sagatavots atbilstoši normatīvajiem aktiem par elektronisko dokumentu noformēšanu.</w:t>
      </w:r>
    </w:p>
    <w:p w14:paraId="3173F1D5" w14:textId="0446B03F" w:rsidR="00D860F7" w:rsidRPr="003B6C6F" w:rsidRDefault="00D860F7" w:rsidP="00A61547">
      <w:pPr>
        <w:jc w:val="both"/>
        <w:rPr>
          <w:rFonts w:ascii="Times New Roman" w:hAnsi="Times New Roman" w:cs="Times New Roman"/>
        </w:rPr>
      </w:pPr>
      <w:bookmarkStart w:id="0" w:name="piel6"/>
      <w:bookmarkEnd w:id="0"/>
      <w:r w:rsidRPr="003B6C6F">
        <w:rPr>
          <w:rFonts w:ascii="Times New Roman" w:hAnsi="Times New Roman" w:cs="Times New Roman"/>
        </w:rPr>
        <w:t>aktos.</w:t>
      </w:r>
    </w:p>
    <w:sectPr w:rsidR="00D860F7" w:rsidRPr="003B6C6F" w:rsidSect="00A6154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F7"/>
    <w:rsid w:val="000444A6"/>
    <w:rsid w:val="0021210B"/>
    <w:rsid w:val="003D299F"/>
    <w:rsid w:val="003E2E57"/>
    <w:rsid w:val="005F6502"/>
    <w:rsid w:val="008C4D47"/>
    <w:rsid w:val="00911E25"/>
    <w:rsid w:val="00A61547"/>
    <w:rsid w:val="00D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B146"/>
  <w15:chartTrackingRefBased/>
  <w15:docId w15:val="{F4FAC952-EE8B-4443-87DA-73A3CEDD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F7"/>
  </w:style>
  <w:style w:type="paragraph" w:styleId="Heading1">
    <w:name w:val="heading 1"/>
    <w:basedOn w:val="Normal"/>
    <w:next w:val="Normal"/>
    <w:link w:val="Heading1Char"/>
    <w:uiPriority w:val="9"/>
    <w:qFormat/>
    <w:rsid w:val="00D8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8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0F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8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D860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0F7"/>
    <w:rPr>
      <w:color w:val="800080"/>
      <w:u w:val="single"/>
    </w:rPr>
  </w:style>
  <w:style w:type="paragraph" w:customStyle="1" w:styleId="tv213">
    <w:name w:val="tv213"/>
    <w:basedOn w:val="Normal"/>
    <w:rsid w:val="00D8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labojumupamats">
    <w:name w:val="labojumu_pamats"/>
    <w:basedOn w:val="Normal"/>
    <w:rsid w:val="00D8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fontsize2">
    <w:name w:val="fontsize2"/>
    <w:basedOn w:val="DefaultParagraphFont"/>
    <w:rsid w:val="00D860F7"/>
  </w:style>
  <w:style w:type="paragraph" w:styleId="NormalWeb">
    <w:name w:val="Normal (Web)"/>
    <w:basedOn w:val="Normal"/>
    <w:uiPriority w:val="99"/>
    <w:semiHidden/>
    <w:unhideWhenUsed/>
    <w:rsid w:val="00D8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Emphasis">
    <w:name w:val="Emphasis"/>
    <w:basedOn w:val="DefaultParagraphFont"/>
    <w:uiPriority w:val="20"/>
    <w:qFormat/>
    <w:rsid w:val="00D860F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86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eli/dir/1995/46/oj/?locale=LV" TargetMode="External"/><Relationship Id="rId5" Type="http://schemas.openxmlformats.org/officeDocument/2006/relationships/hyperlink" Target="http://eur-lex.europa.eu/eli/reg/2016/679/oj/?locale=LV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2442</Words>
  <Characters>1392</Characters>
  <Application>Microsoft Office Word</Application>
  <DocSecurity>0</DocSecurity>
  <Lines>11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Ainārs Hāns</dc:creator>
  <cp:keywords/>
  <dc:description/>
  <cp:lastModifiedBy>Ainārs Hāns</cp:lastModifiedBy>
  <cp:revision>5</cp:revision>
  <dcterms:created xsi:type="dcterms:W3CDTF">2025-10-15T07:14:00Z</dcterms:created>
  <dcterms:modified xsi:type="dcterms:W3CDTF">2025-10-15T07:20:00Z</dcterms:modified>
</cp:coreProperties>
</file>