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805A" w14:textId="1E47ECF1" w:rsidR="009E473F" w:rsidRPr="009E473F" w:rsidRDefault="009E473F" w:rsidP="009E473F">
      <w:r w:rsidRPr="009E473F">
        <w:t xml:space="preserve">Vija </w:t>
      </w:r>
      <w:proofErr w:type="spellStart"/>
      <w:r w:rsidRPr="009E473F">
        <w:t>Sīmansone</w:t>
      </w:r>
      <w:proofErr w:type="spellEnd"/>
      <w:r w:rsidRPr="009E473F">
        <w:t>, Julita Kluša</w:t>
      </w:r>
    </w:p>
    <w:p w14:paraId="5494C2B2" w14:textId="47D1F520" w:rsidR="009E473F" w:rsidRPr="009E473F" w:rsidRDefault="009E473F" w:rsidP="009E473F">
      <w:pPr>
        <w:rPr>
          <w:b/>
          <w:bCs/>
          <w:sz w:val="32"/>
          <w:szCs w:val="32"/>
        </w:rPr>
      </w:pPr>
      <w:r w:rsidRPr="008247AB">
        <w:rPr>
          <w:b/>
          <w:bCs/>
          <w:sz w:val="32"/>
          <w:szCs w:val="32"/>
        </w:rPr>
        <w:t xml:space="preserve">2026. gada </w:t>
      </w:r>
      <w:r w:rsidRPr="009E473F">
        <w:rPr>
          <w:b/>
          <w:bCs/>
          <w:sz w:val="32"/>
          <w:szCs w:val="32"/>
        </w:rPr>
        <w:t xml:space="preserve">gļotsēne </w:t>
      </w:r>
      <w:r w:rsidRPr="008247AB">
        <w:rPr>
          <w:b/>
          <w:bCs/>
          <w:sz w:val="32"/>
          <w:szCs w:val="32"/>
        </w:rPr>
        <w:t xml:space="preserve">– </w:t>
      </w:r>
      <w:proofErr w:type="spellStart"/>
      <w:r w:rsidRPr="009E473F">
        <w:rPr>
          <w:b/>
          <w:bCs/>
          <w:sz w:val="32"/>
          <w:szCs w:val="32"/>
        </w:rPr>
        <w:t>vīnogķekaru</w:t>
      </w:r>
      <w:proofErr w:type="spellEnd"/>
      <w:r w:rsidRPr="009E473F">
        <w:rPr>
          <w:b/>
          <w:bCs/>
          <w:sz w:val="32"/>
          <w:szCs w:val="32"/>
        </w:rPr>
        <w:t xml:space="preserve"> </w:t>
      </w:r>
      <w:proofErr w:type="spellStart"/>
      <w:r w:rsidRPr="009E473F">
        <w:rPr>
          <w:b/>
          <w:bCs/>
          <w:sz w:val="32"/>
          <w:szCs w:val="32"/>
        </w:rPr>
        <w:t>dzelksnīte</w:t>
      </w:r>
      <w:proofErr w:type="spellEnd"/>
      <w:r w:rsidRPr="009E473F">
        <w:rPr>
          <w:b/>
          <w:bCs/>
          <w:sz w:val="32"/>
          <w:szCs w:val="32"/>
        </w:rPr>
        <w:t xml:space="preserve"> (</w:t>
      </w:r>
      <w:proofErr w:type="spellStart"/>
      <w:r w:rsidRPr="009E473F">
        <w:rPr>
          <w:b/>
          <w:bCs/>
          <w:sz w:val="32"/>
          <w:szCs w:val="32"/>
        </w:rPr>
        <w:t>Badhamia</w:t>
      </w:r>
      <w:proofErr w:type="spellEnd"/>
      <w:r w:rsidRPr="009E473F">
        <w:rPr>
          <w:b/>
          <w:bCs/>
          <w:sz w:val="32"/>
          <w:szCs w:val="32"/>
        </w:rPr>
        <w:t xml:space="preserve"> </w:t>
      </w:r>
      <w:proofErr w:type="spellStart"/>
      <w:r w:rsidRPr="009E473F">
        <w:rPr>
          <w:b/>
          <w:bCs/>
          <w:sz w:val="32"/>
          <w:szCs w:val="32"/>
        </w:rPr>
        <w:t>utricularis</w:t>
      </w:r>
      <w:proofErr w:type="spellEnd"/>
      <w:r w:rsidRPr="009E473F">
        <w:rPr>
          <w:b/>
          <w:bCs/>
          <w:sz w:val="32"/>
          <w:szCs w:val="32"/>
        </w:rPr>
        <w:t>)</w:t>
      </w:r>
    </w:p>
    <w:p w14:paraId="1B82844A" w14:textId="77777777" w:rsidR="009E473F" w:rsidRPr="009E473F" w:rsidRDefault="009E473F" w:rsidP="009E473F">
      <w:r w:rsidRPr="009E473F">
        <w:t xml:space="preserve">Jau ceturto gadu gada simbolu saimei pievienojas arī gada gļotsēne, un šogad tā ir </w:t>
      </w:r>
      <w:proofErr w:type="spellStart"/>
      <w:r w:rsidRPr="009E473F">
        <w:t>vīnogķekaru</w:t>
      </w:r>
      <w:proofErr w:type="spellEnd"/>
      <w:r w:rsidRPr="009E473F">
        <w:t xml:space="preserve"> </w:t>
      </w:r>
      <w:proofErr w:type="spellStart"/>
      <w:r w:rsidRPr="009E473F">
        <w:t>dzelksnīte</w:t>
      </w:r>
      <w:proofErr w:type="spellEnd"/>
      <w:r w:rsidRPr="009E473F">
        <w:t xml:space="preserve">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t xml:space="preserve"> – gļotsēne, kas barojas ar koksnes sēnēm, veido krāšņus un pamanāmus vīnogu ķekariem līdzīgus augļķermeņus, un diennaktī spēj pieveikt pat 20 centimetru attālumu. </w:t>
      </w:r>
    </w:p>
    <w:p w14:paraId="7919D535" w14:textId="13E3819E" w:rsidR="009E473F" w:rsidRPr="009E473F" w:rsidRDefault="009E473F" w:rsidP="009E473F">
      <w:r w:rsidRPr="009E473F">
        <w:drawing>
          <wp:inline distT="0" distB="0" distL="0" distR="0" wp14:anchorId="7F2CF083" wp14:editId="0CBC1EAD">
            <wp:extent cx="5274310" cy="3716655"/>
            <wp:effectExtent l="0" t="0" r="2540" b="0"/>
            <wp:docPr id="1189285319" name="Attēls 13" descr="Attēls, kurā ir ziedi, rudens, augs, ārpus telpām&#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85319" name="Attēls 13" descr="Attēls, kurā ir ziedi, rudens, augs, ārpus telpām&#10;&#10;Mākslīgā intelekta ģenerēts saturs var būt nepareiz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716655"/>
                    </a:xfrm>
                    <a:prstGeom prst="rect">
                      <a:avLst/>
                    </a:prstGeom>
                    <a:noFill/>
                    <a:ln>
                      <a:noFill/>
                    </a:ln>
                  </pic:spPr>
                </pic:pic>
              </a:graphicData>
            </a:graphic>
          </wp:inline>
        </w:drawing>
      </w:r>
      <w:r w:rsidRPr="009E473F">
        <w:br/>
        <w:t xml:space="preserve">Nobriedusi </w:t>
      </w:r>
      <w:proofErr w:type="spellStart"/>
      <w:r w:rsidRPr="009E473F">
        <w:t>vīnogķekaru</w:t>
      </w:r>
      <w:proofErr w:type="spellEnd"/>
      <w:r w:rsidRPr="009E473F">
        <w:t xml:space="preserve"> </w:t>
      </w:r>
      <w:proofErr w:type="spellStart"/>
      <w:r w:rsidRPr="009E473F">
        <w:t>dzelksnīte</w:t>
      </w:r>
      <w:proofErr w:type="spellEnd"/>
      <w:r w:rsidRPr="009E473F">
        <w:t xml:space="preserve">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rPr>
          <w:i/>
          <w:iCs/>
        </w:rPr>
        <w:t>.</w:t>
      </w:r>
      <w:r w:rsidRPr="009E473F">
        <w:t xml:space="preserve"> Foto: Dace Vēvere</w:t>
      </w:r>
    </w:p>
    <w:p w14:paraId="6F1559A6" w14:textId="77777777" w:rsidR="009E473F" w:rsidRPr="009E473F" w:rsidRDefault="009E473F" w:rsidP="009E473F">
      <w:r w:rsidRPr="009E473F">
        <w:t xml:space="preserve">Var teikt, ka šī nu ir īsti latviska gļotsēne, jo Nacionālajā nemateriālā kultūras mantojuma sarakstā iekļautā sēņu izmantošana ir viena no šīs gļotsēnes raksturīgākajām īpašībām (jāatgādina, ka gļotsēnes nav sēnes). </w:t>
      </w:r>
      <w:proofErr w:type="spellStart"/>
      <w:r w:rsidRPr="009E473F">
        <w:t>Plazmodija</w:t>
      </w:r>
      <w:proofErr w:type="spellEnd"/>
      <w:r w:rsidRPr="009E473F">
        <w:t xml:space="preserve"> stadijā, kad gļotsēne kā dzeltena, dzeltenoranža pusšķidra masa barošanās procesā pārvietojas pa kritalu, tā nereti ar visu savu būtību pārklāj kādu vairāk vai mazāk klājenisku koksnes sēni. </w:t>
      </w:r>
      <w:proofErr w:type="spellStart"/>
      <w:r w:rsidRPr="009E473F">
        <w:t>Plazmodijs</w:t>
      </w:r>
      <w:proofErr w:type="spellEnd"/>
      <w:r w:rsidRPr="009E473F">
        <w:t xml:space="preserve"> var sasniegt pat pusmetru garu klājienu, atsevišķos gadījumos pat vēl vairāk. Neviena cita gļotsēņu suga tik uzskatāmi un lielās platībās ar sēnēm nebarojas. Barošanās procesā </w:t>
      </w:r>
      <w:proofErr w:type="spellStart"/>
      <w:r w:rsidRPr="009E473F">
        <w:t>plazmodijs</w:t>
      </w:r>
      <w:proofErr w:type="spellEnd"/>
      <w:r w:rsidRPr="009E473F">
        <w:t xml:space="preserve"> pārvietojas, plešas lielāks vai samazinās. Latvijā novērots, ka dienas laikā </w:t>
      </w:r>
      <w:proofErr w:type="spellStart"/>
      <w:r w:rsidRPr="009E473F">
        <w:t>plazmodijs</w:t>
      </w:r>
      <w:proofErr w:type="spellEnd"/>
      <w:r w:rsidRPr="009E473F">
        <w:t xml:space="preserve"> pārvietojies pat par 20 centimetriem. </w:t>
      </w:r>
    </w:p>
    <w:p w14:paraId="211D17D6" w14:textId="041250E7" w:rsidR="009E473F" w:rsidRPr="009E473F" w:rsidRDefault="009E473F" w:rsidP="009E473F">
      <w:r w:rsidRPr="009E473F">
        <w:lastRenderedPageBreak/>
        <w:drawing>
          <wp:inline distT="0" distB="0" distL="0" distR="0" wp14:anchorId="7A13C294" wp14:editId="27F17863">
            <wp:extent cx="5274310" cy="3205480"/>
            <wp:effectExtent l="0" t="0" r="2540" b="0"/>
            <wp:docPr id="632191641" name="Attēls 12" descr="Attēls, kurā ir sēne, daivainā čemurene, Spulgpiepes, Polipora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91641" name="Attēls 12" descr="Attēls, kurā ir sēne, daivainā čemurene, Spulgpiepes, Poliporas&#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05480"/>
                    </a:xfrm>
                    <a:prstGeom prst="rect">
                      <a:avLst/>
                    </a:prstGeom>
                    <a:noFill/>
                    <a:ln>
                      <a:noFill/>
                    </a:ln>
                  </pic:spPr>
                </pic:pic>
              </a:graphicData>
            </a:graphic>
          </wp:inline>
        </w:drawing>
      </w:r>
      <w:r w:rsidRPr="009E473F">
        <w:br/>
      </w:r>
      <w:proofErr w:type="spellStart"/>
      <w:r w:rsidRPr="009E473F">
        <w:t>Vīnogķekaru</w:t>
      </w:r>
      <w:proofErr w:type="spellEnd"/>
      <w:r w:rsidRPr="009E473F">
        <w:t xml:space="preserve"> </w:t>
      </w:r>
      <w:proofErr w:type="spellStart"/>
      <w:r w:rsidRPr="009E473F">
        <w:t>dzelksnītes</w:t>
      </w:r>
      <w:proofErr w:type="spellEnd"/>
      <w:r w:rsidRPr="009E473F">
        <w:t>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rPr>
          <w:i/>
          <w:iCs/>
        </w:rPr>
        <w:t xml:space="preserve"> </w:t>
      </w:r>
      <w:proofErr w:type="spellStart"/>
      <w:r w:rsidRPr="009E473F">
        <w:t>plazmodijs</w:t>
      </w:r>
      <w:proofErr w:type="spellEnd"/>
      <w:r w:rsidRPr="009E473F">
        <w:t xml:space="preserve"> uz sēnes. Foto: Inguna </w:t>
      </w:r>
      <w:proofErr w:type="spellStart"/>
      <w:r w:rsidRPr="009E473F">
        <w:t>Riževa</w:t>
      </w:r>
      <w:proofErr w:type="spellEnd"/>
    </w:p>
    <w:p w14:paraId="7428412F" w14:textId="77777777" w:rsidR="009E473F" w:rsidRPr="009E473F" w:rsidRDefault="009E473F" w:rsidP="009E473F">
      <w:r w:rsidRPr="009E473F">
        <w:t xml:space="preserve">Kad ir gana paēdusi, </w:t>
      </w:r>
      <w:proofErr w:type="spellStart"/>
      <w:r w:rsidRPr="009E473F">
        <w:t>vīnogķekaru</w:t>
      </w:r>
      <w:proofErr w:type="spellEnd"/>
      <w:r w:rsidRPr="009E473F">
        <w:t xml:space="preserve"> </w:t>
      </w:r>
      <w:proofErr w:type="spellStart"/>
      <w:r w:rsidRPr="009E473F">
        <w:t>dzelksnīte</w:t>
      </w:r>
      <w:proofErr w:type="spellEnd"/>
      <w:r w:rsidRPr="009E473F">
        <w:t xml:space="preserve"> veido lodveida līdz pilienveidīgus augļķermeņus, kas pa vairākiem kopā karājas dzeltenīgās, garās, </w:t>
      </w:r>
      <w:proofErr w:type="spellStart"/>
      <w:r w:rsidRPr="009E473F">
        <w:t>pavedienveidīgās</w:t>
      </w:r>
      <w:proofErr w:type="spellEnd"/>
      <w:r w:rsidRPr="009E473F">
        <w:t xml:space="preserve"> kājiņās. Nobriestot augļķermeņi maina krāsu no dzeltenas, dzeltenoranžas uz brūnāku, līdz pat gandrīz melnai krāsai, sporu stadijā kļūstot pelēki un mazliet zaigojoši. </w:t>
      </w:r>
    </w:p>
    <w:p w14:paraId="47599D1D" w14:textId="77777777" w:rsidR="009E473F" w:rsidRPr="009E473F" w:rsidRDefault="009E473F" w:rsidP="009E473F">
      <w:r w:rsidRPr="009E473F">
        <w:t xml:space="preserve">Gļotsēnēm ir sezonāls raksturs, un </w:t>
      </w:r>
      <w:proofErr w:type="spellStart"/>
      <w:r w:rsidRPr="009E473F">
        <w:t>vīnogķekaru</w:t>
      </w:r>
      <w:proofErr w:type="spellEnd"/>
      <w:r w:rsidRPr="009E473F">
        <w:t xml:space="preserve"> </w:t>
      </w:r>
      <w:proofErr w:type="spellStart"/>
      <w:r w:rsidRPr="009E473F">
        <w:t>dzelksnīte</w:t>
      </w:r>
      <w:proofErr w:type="spellEnd"/>
      <w:r w:rsidRPr="009E473F">
        <w:t xml:space="preserve"> ir viena no retajām sugām, kas tipiski sāk augt tikai vēlā rudenī. Zinot, ka šī gļotsēne labprāt barojas ar sēnēm, tas ir ļoti saprotami, jo, lai ar tām barotos, sēnēm vispirms jāpagūst izaugt. </w:t>
      </w:r>
      <w:proofErr w:type="spellStart"/>
      <w:r w:rsidRPr="009E473F">
        <w:t>Plazmodija</w:t>
      </w:r>
      <w:proofErr w:type="spellEnd"/>
      <w:r w:rsidRPr="009E473F">
        <w:t xml:space="preserve"> stadijā un ar jauniem augļķermeņiem </w:t>
      </w:r>
      <w:proofErr w:type="spellStart"/>
      <w:r w:rsidRPr="009E473F">
        <w:t>vīnogķekaru</w:t>
      </w:r>
      <w:proofErr w:type="spellEnd"/>
      <w:r w:rsidRPr="009E473F">
        <w:t xml:space="preserve"> </w:t>
      </w:r>
      <w:proofErr w:type="spellStart"/>
      <w:r w:rsidRPr="009E473F">
        <w:t>dzelksnīte</w:t>
      </w:r>
      <w:proofErr w:type="spellEnd"/>
      <w:r w:rsidRPr="009E473F">
        <w:t xml:space="preserve"> ir novērota galvenokārt oktobrī un novembrī, bet siltākās ziemās arī decembrī un janvārī; nobriedusi var saglabāties visu ziemu, retumis līdz pat vasaras sākumam. </w:t>
      </w:r>
    </w:p>
    <w:p w14:paraId="53ED30E2" w14:textId="22AB0D4E" w:rsidR="009E473F" w:rsidRPr="009E473F" w:rsidRDefault="009E473F" w:rsidP="009E473F">
      <w:r w:rsidRPr="009E473F">
        <w:lastRenderedPageBreak/>
        <w:drawing>
          <wp:inline distT="0" distB="0" distL="0" distR="0" wp14:anchorId="631CA4AB" wp14:editId="5C85D81A">
            <wp:extent cx="5274310" cy="3279775"/>
            <wp:effectExtent l="0" t="0" r="2540" b="0"/>
            <wp:docPr id="926591102" name="Attēls 11" descr="Attēls, kurā ir ziema, ārpus telpām, sniegs, akme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91102" name="Attēls 11" descr="Attēls, kurā ir ziema, ārpus telpām, sniegs, akmens&#10;&#10;Mākslīgā intelekta ģenerēts saturs var būt neparei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279775"/>
                    </a:xfrm>
                    <a:prstGeom prst="rect">
                      <a:avLst/>
                    </a:prstGeom>
                    <a:noFill/>
                    <a:ln>
                      <a:noFill/>
                    </a:ln>
                  </pic:spPr>
                </pic:pic>
              </a:graphicData>
            </a:graphic>
          </wp:inline>
        </w:drawing>
      </w:r>
      <w:r w:rsidRPr="009E473F">
        <w:br/>
        <w:t xml:space="preserve">Nobriedusi </w:t>
      </w:r>
      <w:proofErr w:type="spellStart"/>
      <w:r w:rsidRPr="009E473F">
        <w:t>vīnogķekaru</w:t>
      </w:r>
      <w:proofErr w:type="spellEnd"/>
      <w:r w:rsidRPr="009E473F">
        <w:t xml:space="preserve"> </w:t>
      </w:r>
      <w:proofErr w:type="spellStart"/>
      <w:r w:rsidRPr="009E473F">
        <w:t>dzelksnīte</w:t>
      </w:r>
      <w:proofErr w:type="spellEnd"/>
      <w:r w:rsidRPr="009E473F">
        <w:t xml:space="preserve">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rPr>
          <w:i/>
          <w:iCs/>
        </w:rPr>
        <w:t>.</w:t>
      </w:r>
      <w:r w:rsidRPr="009E473F">
        <w:t xml:space="preserve"> Foto: Dace Vēvere</w:t>
      </w:r>
    </w:p>
    <w:p w14:paraId="4D7935A7" w14:textId="77777777" w:rsidR="009E473F" w:rsidRPr="009E473F" w:rsidRDefault="009E473F" w:rsidP="009E473F">
      <w:r w:rsidRPr="009E473F">
        <w:t xml:space="preserve">Atkarībā no laika apstākļiem </w:t>
      </w:r>
      <w:proofErr w:type="spellStart"/>
      <w:r w:rsidRPr="009E473F">
        <w:t>dzelksnīte</w:t>
      </w:r>
      <w:proofErr w:type="spellEnd"/>
      <w:r w:rsidRPr="009E473F">
        <w:t xml:space="preserve"> var nobriest nedēļas līdz pāris mēnešu laikā. Uznākot salam, attīstība apstājas, bet siltākā laikā var atkal turpināties. </w:t>
      </w:r>
      <w:proofErr w:type="spellStart"/>
      <w:r w:rsidRPr="009E473F">
        <w:t>Plazmodija</w:t>
      </w:r>
      <w:proofErr w:type="spellEnd"/>
      <w:r w:rsidRPr="009E473F">
        <w:t xml:space="preserve"> stadijā nelabvēlīgu apstākļu pārlaišanai izveidojas ciets </w:t>
      </w:r>
      <w:proofErr w:type="spellStart"/>
      <w:r w:rsidRPr="009E473F">
        <w:t>sklerocijs</w:t>
      </w:r>
      <w:proofErr w:type="spellEnd"/>
      <w:r w:rsidRPr="009E473F">
        <w:t xml:space="preserve">. Pasaulē ir bijis gadījums, kad atdzīvināts vairāk nekā 100 gadus sausā kastītē nogulējis šīs sugas </w:t>
      </w:r>
      <w:proofErr w:type="spellStart"/>
      <w:r w:rsidRPr="009E473F">
        <w:t>sklerocijs</w:t>
      </w:r>
      <w:proofErr w:type="spellEnd"/>
      <w:r w:rsidRPr="009E473F">
        <w:t xml:space="preserve">. </w:t>
      </w:r>
    </w:p>
    <w:p w14:paraId="3E0C228E" w14:textId="77777777" w:rsidR="009E473F" w:rsidRPr="009E473F" w:rsidRDefault="009E473F" w:rsidP="009E473F">
      <w:r w:rsidRPr="009E473F">
        <w:t xml:space="preserve">Uz pavasara pusi atrastās </w:t>
      </w:r>
      <w:proofErr w:type="spellStart"/>
      <w:r w:rsidRPr="009E473F">
        <w:t>vīnogķekaru</w:t>
      </w:r>
      <w:proofErr w:type="spellEnd"/>
      <w:r w:rsidRPr="009E473F">
        <w:t xml:space="preserve"> </w:t>
      </w:r>
      <w:proofErr w:type="spellStart"/>
      <w:r w:rsidRPr="009E473F">
        <w:t>dzelksnītes</w:t>
      </w:r>
      <w:proofErr w:type="spellEnd"/>
      <w:r w:rsidRPr="009E473F">
        <w:t xml:space="preserve">, kas jau visas sporas (tās ir tumši brūnas) izbirdinājušas, atgādina striķīšos iekārtus saplīsušus baltus balonus. </w:t>
      </w:r>
    </w:p>
    <w:p w14:paraId="72968816" w14:textId="77777777" w:rsidR="009E473F" w:rsidRPr="009E473F" w:rsidRDefault="009E473F" w:rsidP="009E473F">
      <w:r w:rsidRPr="009E473F">
        <w:t> </w:t>
      </w:r>
    </w:p>
    <w:p w14:paraId="13EFA06B" w14:textId="3590985D" w:rsidR="009E473F" w:rsidRPr="009E473F" w:rsidRDefault="009E473F" w:rsidP="009E473F">
      <w:r w:rsidRPr="009E473F">
        <w:drawing>
          <wp:inline distT="0" distB="0" distL="0" distR="0" wp14:anchorId="5CE62C88" wp14:editId="15C048F8">
            <wp:extent cx="5274310" cy="1615440"/>
            <wp:effectExtent l="0" t="0" r="2540" b="3810"/>
            <wp:docPr id="1176828960" name="Attēls 10" descr="Attēls, kurā ir sēne, pelējums, dzeltens, ārpus telpām&#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28960" name="Attēls 10" descr="Attēls, kurā ir sēne, pelējums, dzeltens, ārpus telpām&#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615440"/>
                    </a:xfrm>
                    <a:prstGeom prst="rect">
                      <a:avLst/>
                    </a:prstGeom>
                    <a:noFill/>
                    <a:ln>
                      <a:noFill/>
                    </a:ln>
                  </pic:spPr>
                </pic:pic>
              </a:graphicData>
            </a:graphic>
          </wp:inline>
        </w:drawing>
      </w:r>
      <w:r w:rsidRPr="009E473F">
        <w:br/>
      </w:r>
      <w:proofErr w:type="spellStart"/>
      <w:r w:rsidRPr="009E473F">
        <w:t>Vīnogķekaru</w:t>
      </w:r>
      <w:proofErr w:type="spellEnd"/>
      <w:r w:rsidRPr="009E473F">
        <w:t xml:space="preserve"> </w:t>
      </w:r>
      <w:proofErr w:type="spellStart"/>
      <w:r w:rsidRPr="009E473F">
        <w:t>dzelksnīte</w:t>
      </w:r>
      <w:proofErr w:type="spellEnd"/>
      <w:r w:rsidRPr="009E473F">
        <w:t>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rPr>
          <w:i/>
          <w:iCs/>
        </w:rPr>
        <w:t> </w:t>
      </w:r>
      <w:r w:rsidRPr="009E473F">
        <w:t>dažādās attīstības</w:t>
      </w:r>
      <w:r w:rsidRPr="009E473F">
        <w:rPr>
          <w:i/>
          <w:iCs/>
        </w:rPr>
        <w:t> </w:t>
      </w:r>
      <w:r w:rsidRPr="009E473F">
        <w:t xml:space="preserve">stadijās. Foto: Inguna </w:t>
      </w:r>
      <w:proofErr w:type="spellStart"/>
      <w:r w:rsidRPr="009E473F">
        <w:t>Riževa</w:t>
      </w:r>
      <w:proofErr w:type="spellEnd"/>
      <w:r w:rsidRPr="009E473F">
        <w:t>, Dace Vēvere, Julita Kluša</w:t>
      </w:r>
    </w:p>
    <w:p w14:paraId="6AE9D60D" w14:textId="77777777" w:rsidR="009E473F" w:rsidRPr="009E473F" w:rsidRDefault="009E473F" w:rsidP="009E473F">
      <w:r w:rsidRPr="009E473F">
        <w:t>Latviskais sugas nosaukums "</w:t>
      </w:r>
      <w:proofErr w:type="spellStart"/>
      <w:r w:rsidRPr="009E473F">
        <w:t>vīnogķekaru</w:t>
      </w:r>
      <w:proofErr w:type="spellEnd"/>
      <w:r w:rsidRPr="009E473F">
        <w:t xml:space="preserve">" dots pēc Ivara Leimaņa ierosinājuma, vērojot vīnogu ķekariem līdzīgās </w:t>
      </w:r>
      <w:proofErr w:type="spellStart"/>
      <w:r w:rsidRPr="009E473F">
        <w:t>augļkopas</w:t>
      </w:r>
      <w:proofErr w:type="spellEnd"/>
      <w:r w:rsidRPr="009E473F">
        <w:t>. Savukārt ģints nosaukums "</w:t>
      </w:r>
      <w:proofErr w:type="spellStart"/>
      <w:r w:rsidRPr="009E473F">
        <w:t>dzelksnītes</w:t>
      </w:r>
      <w:proofErr w:type="spellEnd"/>
      <w:r w:rsidRPr="009E473F">
        <w:t xml:space="preserve">" tapis pēc Sanda Laimes ierosinājuma, pievēršot </w:t>
      </w:r>
      <w:r w:rsidRPr="009E473F">
        <w:lastRenderedPageBreak/>
        <w:t xml:space="preserve">uzmanību augļķermeņu iekšējām struktūrām, </w:t>
      </w:r>
      <w:proofErr w:type="spellStart"/>
      <w:r w:rsidRPr="009E473F">
        <w:t>kapilīcijam</w:t>
      </w:r>
      <w:proofErr w:type="spellEnd"/>
      <w:r w:rsidRPr="009E473F">
        <w:t xml:space="preserve">, kas atgādina sīkus baltus dzelksnīšus. </w:t>
      </w:r>
    </w:p>
    <w:p w14:paraId="27C59EDE" w14:textId="77777777" w:rsidR="009E473F" w:rsidRPr="009E473F" w:rsidRDefault="009E473F" w:rsidP="009E473F">
      <w:r w:rsidRPr="009E473F">
        <w:t xml:space="preserve">Gļotsēnes sugas noteikšanai nereti nepieciešams mikroskopiski izpētīt tās iekšējās struktūras, arī sporas. </w:t>
      </w:r>
      <w:proofErr w:type="spellStart"/>
      <w:r w:rsidRPr="009E473F">
        <w:t>Dzelksnītes</w:t>
      </w:r>
      <w:proofErr w:type="spellEnd"/>
      <w:r w:rsidRPr="009E473F">
        <w:t xml:space="preserve"> ir viena no retajām gļotsēņu ģintīm, kuru sugu sporas mēdz grupēties. </w:t>
      </w:r>
      <w:proofErr w:type="spellStart"/>
      <w:r w:rsidRPr="009E473F">
        <w:t>Vīnogķekaru</w:t>
      </w:r>
      <w:proofErr w:type="spellEnd"/>
      <w:r w:rsidRPr="009E473F">
        <w:t xml:space="preserve"> </w:t>
      </w:r>
      <w:proofErr w:type="spellStart"/>
      <w:r w:rsidRPr="009E473F">
        <w:t>dzelksnītes</w:t>
      </w:r>
      <w:proofErr w:type="spellEnd"/>
      <w:r w:rsidRPr="009E473F">
        <w:t xml:space="preserve"> sporas mēdz apvienoties 7–10 sporu grupās, tomēr grupas viegli izjūk. </w:t>
      </w:r>
    </w:p>
    <w:p w14:paraId="636C8516" w14:textId="77777777" w:rsidR="009E473F" w:rsidRPr="009E473F" w:rsidRDefault="009E473F" w:rsidP="009E473F">
      <w:r w:rsidRPr="009E473F">
        <w:t xml:space="preserve">Lai arī katrs atsevišķais augļķermenis ir ļoti mazs, tā diametrs tikai 0,5–1,5 mm, kopējais nobriedušas </w:t>
      </w:r>
      <w:proofErr w:type="spellStart"/>
      <w:r w:rsidRPr="009E473F">
        <w:t>vīnogķekaru</w:t>
      </w:r>
      <w:proofErr w:type="spellEnd"/>
      <w:r w:rsidRPr="009E473F">
        <w:t xml:space="preserve"> </w:t>
      </w:r>
      <w:proofErr w:type="spellStart"/>
      <w:r w:rsidRPr="009E473F">
        <w:t>dzelksnītes</w:t>
      </w:r>
      <w:proofErr w:type="spellEnd"/>
      <w:r w:rsidRPr="009E473F">
        <w:t xml:space="preserve"> pārklātais laukums var sasniegt plaukstas lielumu un pat vēl lielāku platību. Tādējādi to var pieskaitīt pie salīdzinoši viegli ieraugāmām sugām. Savukārt raksturīgais izskats – vīnogām līdzīgie augļķermeņu sakopojumi ļenganās, nokarenās kājiņās – ļauj </w:t>
      </w:r>
      <w:proofErr w:type="spellStart"/>
      <w:r w:rsidRPr="009E473F">
        <w:t>vīnogķekaru</w:t>
      </w:r>
      <w:proofErr w:type="spellEnd"/>
      <w:r w:rsidRPr="009E473F">
        <w:t xml:space="preserve"> dzelksnīti droši atpazīt un nesajaukt ar citām gļotsēņu sugām arī bez iekšējo struktūru pētīšanas.</w:t>
      </w:r>
    </w:p>
    <w:p w14:paraId="553A800C" w14:textId="77777777" w:rsidR="009E473F" w:rsidRPr="009E473F" w:rsidRDefault="009E473F" w:rsidP="009E473F">
      <w:proofErr w:type="spellStart"/>
      <w:r w:rsidRPr="009E473F">
        <w:t>Vīnogķekaru</w:t>
      </w:r>
      <w:proofErr w:type="spellEnd"/>
      <w:r w:rsidRPr="009E473F">
        <w:t xml:space="preserve"> </w:t>
      </w:r>
      <w:proofErr w:type="spellStart"/>
      <w:r w:rsidRPr="009E473F">
        <w:t>dzelksnīte</w:t>
      </w:r>
      <w:proofErr w:type="spellEnd"/>
      <w:r w:rsidRPr="009E473F">
        <w:t xml:space="preserve"> ir kosmopolītiska suga, kas sastopama daudzviet pasaulē; Latvijā tā ir vidēji bieži sastopama. Visbiežāk atrodama jauktu koku mežos uz nedzīviem dažādu sugu kokiem, kurus apaugušas sēnes. Var būt gan uz gulošām, gan slīpām kritalām, arī uz nokaltušiem zariem acu augstumā vai vēl augstāk, tāpēc, lai šo gļotsēni atrastu, ne vienmēr jārāpo pa zemi. Svarīgākais šīs gļotsēņu sugas augšanai varētu būt sēņu klātbūtne. Tā labprāt cienājas ar dažādām </w:t>
      </w:r>
      <w:proofErr w:type="spellStart"/>
      <w:r w:rsidRPr="009E473F">
        <w:t>flēbijām</w:t>
      </w:r>
      <w:proofErr w:type="spellEnd"/>
      <w:r w:rsidRPr="009E473F">
        <w:t xml:space="preserve">, piepēm, </w:t>
      </w:r>
      <w:proofErr w:type="spellStart"/>
      <w:r w:rsidRPr="009E473F">
        <w:t>sīkpiepēm</w:t>
      </w:r>
      <w:proofErr w:type="spellEnd"/>
      <w:r w:rsidRPr="009E473F">
        <w:t xml:space="preserve">, </w:t>
      </w:r>
      <w:proofErr w:type="spellStart"/>
      <w:r w:rsidRPr="009E473F">
        <w:t>receklenēm</w:t>
      </w:r>
      <w:proofErr w:type="spellEnd"/>
      <w:r w:rsidRPr="009E473F">
        <w:t xml:space="preserve">, arī ar lazdu </w:t>
      </w:r>
      <w:proofErr w:type="spellStart"/>
      <w:r w:rsidRPr="009E473F">
        <w:t>brūnsvārceni</w:t>
      </w:r>
      <w:proofErr w:type="spellEnd"/>
      <w:r w:rsidRPr="009E473F">
        <w:t xml:space="preserve">. Ja izdodas atrast vēl </w:t>
      </w:r>
      <w:proofErr w:type="spellStart"/>
      <w:r w:rsidRPr="009E473F">
        <w:t>plazmodija</w:t>
      </w:r>
      <w:proofErr w:type="spellEnd"/>
      <w:r w:rsidRPr="009E473F">
        <w:t xml:space="preserve"> stadijā, pavērojiet, kādu sēni tā pārklāj! Zem nobriedušiem augļķermeņiem sēni atpazīt varētu būt grūtāk, jo tā varētu būt daļēji vai pilnībā apēsta.</w:t>
      </w:r>
    </w:p>
    <w:p w14:paraId="404F2B25" w14:textId="77777777" w:rsidR="009E473F" w:rsidRPr="009E473F" w:rsidRDefault="009E473F" w:rsidP="009E473F">
      <w:r w:rsidRPr="009E473F">
        <w:t xml:space="preserve">Pasaulē praktizē gļotsēņu audzēšanu arī mājas apstākļos. </w:t>
      </w:r>
      <w:proofErr w:type="spellStart"/>
      <w:r w:rsidRPr="009E473F">
        <w:t>Vīnogķekaru</w:t>
      </w:r>
      <w:proofErr w:type="spellEnd"/>
      <w:r w:rsidRPr="009E473F">
        <w:t xml:space="preserve"> </w:t>
      </w:r>
      <w:proofErr w:type="spellStart"/>
      <w:r w:rsidRPr="009E473F">
        <w:t>dzelksnīte</w:t>
      </w:r>
      <w:proofErr w:type="spellEnd"/>
      <w:r w:rsidRPr="009E473F">
        <w:t xml:space="preserve"> esot pateicīga suga, jo viegli barojama ar dažādām koksnes sēnēm. </w:t>
      </w:r>
    </w:p>
    <w:p w14:paraId="3836FBAA" w14:textId="77777777" w:rsidR="009E473F" w:rsidRPr="009E473F" w:rsidRDefault="009E473F" w:rsidP="009E473F">
      <w:r w:rsidRPr="009E473F">
        <w:t xml:space="preserve">Lai arī Latvijā senākais apzinātais novērojums fiksēts 1934. gada novembrī Saukā (to atrada topošais entomologs Vilhelms Tumšs), sākotnēji tas tika noteikts kā </w:t>
      </w:r>
      <w:proofErr w:type="spellStart"/>
      <w:r w:rsidRPr="009E473F">
        <w:rPr>
          <w:i/>
          <w:iCs/>
        </w:rPr>
        <w:t>Badhamia</w:t>
      </w:r>
      <w:proofErr w:type="spellEnd"/>
      <w:r w:rsidRPr="009E473F">
        <w:rPr>
          <w:i/>
          <w:iCs/>
        </w:rPr>
        <w:t xml:space="preserve"> </w:t>
      </w:r>
      <w:proofErr w:type="spellStart"/>
      <w:r w:rsidRPr="009E473F">
        <w:rPr>
          <w:i/>
          <w:iCs/>
        </w:rPr>
        <w:t>macrocarpa</w:t>
      </w:r>
      <w:proofErr w:type="spellEnd"/>
      <w:r w:rsidRPr="009E473F">
        <w:t xml:space="preserve"> (lielā </w:t>
      </w:r>
      <w:proofErr w:type="spellStart"/>
      <w:r w:rsidRPr="009E473F">
        <w:t>dzelksnīte</w:t>
      </w:r>
      <w:proofErr w:type="spellEnd"/>
      <w:r w:rsidRPr="009E473F">
        <w:t xml:space="preserve">). Vākums tika </w:t>
      </w:r>
      <w:proofErr w:type="spellStart"/>
      <w:r w:rsidRPr="009E473F">
        <w:t>pārnoteikts</w:t>
      </w:r>
      <w:proofErr w:type="spellEnd"/>
      <w:r w:rsidRPr="009E473F">
        <w:t xml:space="preserve"> kā </w:t>
      </w:r>
      <w:r w:rsidRPr="009E473F">
        <w:rPr>
          <w:i/>
          <w:iCs/>
        </w:rPr>
        <w:t xml:space="preserve">B. </w:t>
      </w:r>
      <w:proofErr w:type="spellStart"/>
      <w:r w:rsidRPr="009E473F">
        <w:rPr>
          <w:i/>
          <w:iCs/>
        </w:rPr>
        <w:t>utricularis</w:t>
      </w:r>
      <w:proofErr w:type="spellEnd"/>
      <w:r w:rsidRPr="009E473F">
        <w:rPr>
          <w:i/>
          <w:iCs/>
        </w:rPr>
        <w:t xml:space="preserve"> </w:t>
      </w:r>
      <w:r w:rsidRPr="009E473F">
        <w:t>(</w:t>
      </w:r>
      <w:proofErr w:type="spellStart"/>
      <w:r w:rsidRPr="009E473F">
        <w:t>vīnogķekaru</w:t>
      </w:r>
      <w:proofErr w:type="spellEnd"/>
      <w:r w:rsidRPr="009E473F">
        <w:t xml:space="preserve"> </w:t>
      </w:r>
      <w:proofErr w:type="spellStart"/>
      <w:r w:rsidRPr="009E473F">
        <w:t>dzelksnīte</w:t>
      </w:r>
      <w:proofErr w:type="spellEnd"/>
      <w:r w:rsidRPr="009E473F">
        <w:t xml:space="preserve">) tikai 70 gadus vēlāk – 2005. gadā, kad lietuviešu </w:t>
      </w:r>
      <w:proofErr w:type="spellStart"/>
      <w:r w:rsidRPr="009E473F">
        <w:t>mikoloģe</w:t>
      </w:r>
      <w:proofErr w:type="spellEnd"/>
      <w:r w:rsidRPr="009E473F">
        <w:t xml:space="preserve"> </w:t>
      </w:r>
      <w:proofErr w:type="spellStart"/>
      <w:r w:rsidRPr="009E473F">
        <w:t>Gražina</w:t>
      </w:r>
      <w:proofErr w:type="spellEnd"/>
      <w:r w:rsidRPr="009E473F">
        <w:t xml:space="preserve"> </w:t>
      </w:r>
      <w:proofErr w:type="spellStart"/>
      <w:r w:rsidRPr="009E473F">
        <w:t>Adamonīte</w:t>
      </w:r>
      <w:proofErr w:type="spellEnd"/>
      <w:r w:rsidRPr="009E473F">
        <w:t xml:space="preserve"> un latviešu </w:t>
      </w:r>
      <w:proofErr w:type="spellStart"/>
      <w:r w:rsidRPr="009E473F">
        <w:t>mikologs</w:t>
      </w:r>
      <w:proofErr w:type="spellEnd"/>
      <w:r w:rsidRPr="009E473F">
        <w:t xml:space="preserve"> Edgars Vimba kopīgi veica botāniķa un dažādu sugu grupu paraugu kolekcionāra Kārļa </w:t>
      </w:r>
      <w:proofErr w:type="spellStart"/>
      <w:r w:rsidRPr="009E473F">
        <w:t>Starca</w:t>
      </w:r>
      <w:proofErr w:type="spellEnd"/>
      <w:r w:rsidRPr="009E473F">
        <w:t xml:space="preserve"> ievāktā un apkopotā materiāla revīziju. Tādejādi Latvijā par </w:t>
      </w:r>
      <w:proofErr w:type="spellStart"/>
      <w:r w:rsidRPr="009E473F">
        <w:t>vīnogķekaru</w:t>
      </w:r>
      <w:proofErr w:type="spellEnd"/>
      <w:r w:rsidRPr="009E473F">
        <w:t xml:space="preserve"> </w:t>
      </w:r>
      <w:proofErr w:type="spellStart"/>
      <w:r w:rsidRPr="009E473F">
        <w:t>dzelksnītes</w:t>
      </w:r>
      <w:proofErr w:type="spellEnd"/>
      <w:r w:rsidRPr="009E473F">
        <w:t xml:space="preserve"> esamību uzzināts tikai šajā gadsimtā. </w:t>
      </w:r>
    </w:p>
    <w:p w14:paraId="30617EB4" w14:textId="77777777" w:rsidR="009E473F" w:rsidRPr="009E473F" w:rsidRDefault="009E473F" w:rsidP="009E473F">
      <w:r w:rsidRPr="009E473F">
        <w:t xml:space="preserve">Nākamais apzinātais šīs sugas ziņojums ir tikai 2016. gadā, bet līdz 2025. gada beigām portālā Dabasdati.lv pavisam ir bijuši 130 ziņojumi. Jāatzīmē, ka no visiem gļotsēņu ziņotājiem vismaz vienu </w:t>
      </w:r>
      <w:proofErr w:type="spellStart"/>
      <w:r w:rsidRPr="009E473F">
        <w:t>vīnogķekaru</w:t>
      </w:r>
      <w:proofErr w:type="spellEnd"/>
      <w:r w:rsidRPr="009E473F">
        <w:t xml:space="preserve"> dzelksnīti ziņojis katrs devītais. </w:t>
      </w:r>
    </w:p>
    <w:p w14:paraId="27467FFB" w14:textId="77777777" w:rsidR="009E473F" w:rsidRPr="009E473F" w:rsidRDefault="009E473F" w:rsidP="009E473F">
      <w:r w:rsidRPr="009E473F">
        <w:lastRenderedPageBreak/>
        <w:t xml:space="preserve">Lielākoties šīs sugas atradumi ir nejauši, jo tā sezonā aug tik vēlu, kad sistemātiski gļotsēņu </w:t>
      </w:r>
      <w:proofErr w:type="spellStart"/>
      <w:r w:rsidRPr="009E473F">
        <w:t>apsekojumi</w:t>
      </w:r>
      <w:proofErr w:type="spellEnd"/>
      <w:r w:rsidRPr="009E473F">
        <w:t xml:space="preserve"> notiek reti, tāpēc par sugas raksturīgākajām augšanas vietām, biotopiem un substrātu pilnīgas skaidrības nav. Toties tā kā tā var aizņemt lielas platības un būt labi ievērojama, to var palaimēties atrast arī pilnīgiem iesācējiem. Tāpēc priecāsimies par katru ziņojumu, īpaši, ja tas tiks papildināts ar informāciju par augšanas vietu, biotopu un substrātu. Šis ir arī viens no retajiem gada simboliem un gļotsēņu sugām, ko iespējams atrast uzreiz pēc izziņošanas – ziema nav šķērslis, lai dotos dabā un iepazītu tās daudzveidību. </w:t>
      </w:r>
    </w:p>
    <w:p w14:paraId="56A889B0" w14:textId="77777777" w:rsidR="009E473F" w:rsidRPr="009E473F" w:rsidRDefault="009E473F" w:rsidP="009E473F">
      <w:r w:rsidRPr="009E473F">
        <w:t xml:space="preserve">Gada gļotsēne tika izvēlēta </w:t>
      </w:r>
      <w:proofErr w:type="spellStart"/>
      <w:r w:rsidRPr="009E473F">
        <w:rPr>
          <w:i/>
          <w:iCs/>
        </w:rPr>
        <w:t>Facebook</w:t>
      </w:r>
      <w:proofErr w:type="spellEnd"/>
      <w:r w:rsidRPr="009E473F">
        <w:t xml:space="preserve"> grupas </w:t>
      </w:r>
      <w:hyperlink r:id="rId8" w:history="1">
        <w:r w:rsidRPr="009E473F">
          <w:rPr>
            <w:rStyle w:val="Hipersaite"/>
          </w:rPr>
          <w:t>"Gļotsēņu apbrīnotājiem un pētniekiem"</w:t>
        </w:r>
      </w:hyperlink>
      <w:r w:rsidRPr="009E473F">
        <w:t xml:space="preserve"> dalībnieku balsojumā, izvēloties vienu no septiņām kandidatūrām, kuras pirms tam arī varēja izvirzīt šīs grupas dalībnieki. Trešo daļu no visām balsīm ieguva un par Gada gļotsēni 2026 kļuva Daces Vēveres izvirzītā </w:t>
      </w:r>
      <w:proofErr w:type="spellStart"/>
      <w:r w:rsidRPr="009E473F">
        <w:t>vīnogķekaru</w:t>
      </w:r>
      <w:proofErr w:type="spellEnd"/>
      <w:r w:rsidRPr="009E473F">
        <w:t xml:space="preserve"> </w:t>
      </w:r>
      <w:proofErr w:type="spellStart"/>
      <w:r w:rsidRPr="009E473F">
        <w:t>dzelksnīte</w:t>
      </w:r>
      <w:proofErr w:type="spellEnd"/>
      <w:r w:rsidRPr="009E473F">
        <w:t xml:space="preserve"> </w:t>
      </w:r>
      <w:proofErr w:type="spellStart"/>
      <w:r w:rsidRPr="009E473F">
        <w:rPr>
          <w:i/>
          <w:iCs/>
        </w:rPr>
        <w:t>Badhamia</w:t>
      </w:r>
      <w:proofErr w:type="spellEnd"/>
      <w:r w:rsidRPr="009E473F">
        <w:rPr>
          <w:i/>
          <w:iCs/>
        </w:rPr>
        <w:t xml:space="preserve"> </w:t>
      </w:r>
      <w:proofErr w:type="spellStart"/>
      <w:r w:rsidRPr="009E473F">
        <w:rPr>
          <w:i/>
          <w:iCs/>
        </w:rPr>
        <w:t>utricularis</w:t>
      </w:r>
      <w:proofErr w:type="spellEnd"/>
      <w:r w:rsidRPr="009E473F">
        <w:t xml:space="preserve">. </w:t>
      </w:r>
    </w:p>
    <w:p w14:paraId="1AB7060C" w14:textId="77777777" w:rsidR="009E473F" w:rsidRPr="009E473F" w:rsidRDefault="009E473F" w:rsidP="009E473F">
      <w:r w:rsidRPr="009E473F">
        <w:t xml:space="preserve">Par saviem </w:t>
      </w:r>
      <w:proofErr w:type="spellStart"/>
      <w:r w:rsidRPr="009E473F">
        <w:t>vīnogķekaru</w:t>
      </w:r>
      <w:proofErr w:type="spellEnd"/>
      <w:r w:rsidRPr="009E473F">
        <w:t xml:space="preserve"> </w:t>
      </w:r>
      <w:proofErr w:type="spellStart"/>
      <w:r w:rsidRPr="009E473F">
        <w:t>dzelksnītes</w:t>
      </w:r>
      <w:proofErr w:type="spellEnd"/>
      <w:r w:rsidRPr="009E473F">
        <w:t xml:space="preserve">, kā arī citu sugu gļotsēņu novērojumiem vēlams ziņot portālā </w:t>
      </w:r>
      <w:hyperlink r:id="rId9" w:history="1">
        <w:r w:rsidRPr="009E473F">
          <w:rPr>
            <w:rStyle w:val="Hipersaite"/>
          </w:rPr>
          <w:t>Dabasdati.lv</w:t>
        </w:r>
      </w:hyperlink>
      <w:r w:rsidRPr="009E473F">
        <w:t xml:space="preserve">, tādējādi palīdzot apzināt sugu izplatību un ekoloģiju. Ar savu atradumu fotogrāfijām un informāciju var dalīties arī </w:t>
      </w:r>
      <w:proofErr w:type="spellStart"/>
      <w:r w:rsidRPr="009E473F">
        <w:rPr>
          <w:i/>
          <w:iCs/>
        </w:rPr>
        <w:t>Facebook</w:t>
      </w:r>
      <w:proofErr w:type="spellEnd"/>
      <w:r w:rsidRPr="009E473F">
        <w:t xml:space="preserve"> grupā </w:t>
      </w:r>
      <w:hyperlink r:id="rId10" w:history="1">
        <w:r w:rsidRPr="009E473F">
          <w:rPr>
            <w:rStyle w:val="Hipersaite"/>
          </w:rPr>
          <w:t>"Gļotsēņu apbrīnotājiem un pētniekiem"</w:t>
        </w:r>
      </w:hyperlink>
      <w:r w:rsidRPr="009E473F">
        <w:t xml:space="preserve">. </w:t>
      </w:r>
    </w:p>
    <w:p w14:paraId="07B302F8" w14:textId="546F6F3E" w:rsidR="00DD06F0" w:rsidRDefault="009E473F">
      <w:r w:rsidRPr="009E473F">
        <w:t xml:space="preserve">Visu nu jau vairāk nekā 300 Latvijā zināmo gļotsēņu sugu sarakstu, kā arī foto un nelielus aprakstus latviešu valodā katrai sugai var atrast lapā </w:t>
      </w:r>
      <w:hyperlink r:id="rId11" w:history="1">
        <w:r w:rsidRPr="009E473F">
          <w:rPr>
            <w:rStyle w:val="Hipersaite"/>
          </w:rPr>
          <w:t>glotsenes.dziedava.lv</w:t>
        </w:r>
      </w:hyperlink>
      <w:r w:rsidRPr="009E473F">
        <w:t xml:space="preserve">; šeit ir pieejama arī gļotsēņu noteikšanas atslēga. </w:t>
      </w:r>
    </w:p>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3F"/>
    <w:rsid w:val="00050272"/>
    <w:rsid w:val="00174308"/>
    <w:rsid w:val="002A62A3"/>
    <w:rsid w:val="003265F6"/>
    <w:rsid w:val="00680486"/>
    <w:rsid w:val="0078157C"/>
    <w:rsid w:val="00900D42"/>
    <w:rsid w:val="009E473F"/>
    <w:rsid w:val="00AC12C3"/>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73B4"/>
  <w15:chartTrackingRefBased/>
  <w15:docId w15:val="{3F16B5EE-8632-4DB4-B7A1-9F55C301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9E473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E473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E473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E473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E473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E473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E473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9E473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E473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E473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E47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E47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E47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E47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E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E47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E473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E47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E473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E473F"/>
    <w:rPr>
      <w:i/>
      <w:iCs/>
      <w:color w:val="404040" w:themeColor="text1" w:themeTint="BF"/>
    </w:rPr>
  </w:style>
  <w:style w:type="paragraph" w:styleId="Sarakstarindkopa">
    <w:name w:val="List Paragraph"/>
    <w:basedOn w:val="Parasts"/>
    <w:uiPriority w:val="34"/>
    <w:qFormat/>
    <w:rsid w:val="009E473F"/>
    <w:pPr>
      <w:ind w:left="720"/>
      <w:contextualSpacing/>
    </w:pPr>
  </w:style>
  <w:style w:type="character" w:styleId="Intensvsizclums">
    <w:name w:val="Intense Emphasis"/>
    <w:basedOn w:val="Noklusjumarindkopasfonts"/>
    <w:uiPriority w:val="21"/>
    <w:qFormat/>
    <w:rsid w:val="009E473F"/>
    <w:rPr>
      <w:i/>
      <w:iCs/>
      <w:color w:val="0F4761" w:themeColor="accent1" w:themeShade="BF"/>
    </w:rPr>
  </w:style>
  <w:style w:type="paragraph" w:styleId="Intensvscitts">
    <w:name w:val="Intense Quote"/>
    <w:basedOn w:val="Parasts"/>
    <w:next w:val="Parasts"/>
    <w:link w:val="IntensvscittsRakstz"/>
    <w:uiPriority w:val="30"/>
    <w:qFormat/>
    <w:rsid w:val="009E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E473F"/>
    <w:rPr>
      <w:i/>
      <w:iCs/>
      <w:color w:val="0F4761" w:themeColor="accent1" w:themeShade="BF"/>
    </w:rPr>
  </w:style>
  <w:style w:type="character" w:styleId="Intensvaatsauce">
    <w:name w:val="Intense Reference"/>
    <w:basedOn w:val="Noklusjumarindkopasfonts"/>
    <w:uiPriority w:val="32"/>
    <w:qFormat/>
    <w:rsid w:val="009E473F"/>
    <w:rPr>
      <w:b/>
      <w:bCs/>
      <w:smallCaps/>
      <w:color w:val="0F4761" w:themeColor="accent1" w:themeShade="BF"/>
      <w:spacing w:val="5"/>
    </w:rPr>
  </w:style>
  <w:style w:type="character" w:styleId="Hipersaite">
    <w:name w:val="Hyperlink"/>
    <w:basedOn w:val="Noklusjumarindkopasfonts"/>
    <w:uiPriority w:val="99"/>
    <w:unhideWhenUsed/>
    <w:rsid w:val="009E473F"/>
    <w:rPr>
      <w:color w:val="467886" w:themeColor="hyperlink"/>
      <w:u w:val="single"/>
    </w:rPr>
  </w:style>
  <w:style w:type="character" w:styleId="Neatrisintapieminana">
    <w:name w:val="Unresolved Mention"/>
    <w:basedOn w:val="Noklusjumarindkopasfonts"/>
    <w:uiPriority w:val="99"/>
    <w:semiHidden/>
    <w:unhideWhenUsed/>
    <w:rsid w:val="009E4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myx.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glotsenes.dziedava.lv" TargetMode="External"/><Relationship Id="rId5" Type="http://schemas.openxmlformats.org/officeDocument/2006/relationships/image" Target="media/image2.jpeg"/><Relationship Id="rId10" Type="http://schemas.openxmlformats.org/officeDocument/2006/relationships/hyperlink" Target="http://www.facebook.com/groups/myx.lv" TargetMode="External"/><Relationship Id="rId4" Type="http://schemas.openxmlformats.org/officeDocument/2006/relationships/image" Target="media/image1.jpeg"/><Relationship Id="rId9" Type="http://schemas.openxmlformats.org/officeDocument/2006/relationships/hyperlink" Target="http://www.dabasdat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976</Words>
  <Characters>6300</Characters>
  <Application>Microsoft Office Word</Application>
  <DocSecurity>0</DocSecurity>
  <Lines>116</Lines>
  <Paragraphs>28</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2026-01-10T12:15:00Z</dcterms:created>
  <dcterms:modified xsi:type="dcterms:W3CDTF">2026-01-10T12:19:00Z</dcterms:modified>
</cp:coreProperties>
</file>