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A7E9B" w14:textId="0947346F" w:rsidR="00E94FDF" w:rsidRDefault="00E94FDF" w:rsidP="00E94FDF">
      <w:r w:rsidRPr="00E94FDF">
        <w:t xml:space="preserve">Latvijas </w:t>
      </w:r>
      <w:proofErr w:type="spellStart"/>
      <w:r w:rsidRPr="00E94FDF">
        <w:t>Mikologu</w:t>
      </w:r>
      <w:proofErr w:type="spellEnd"/>
      <w:r w:rsidRPr="00E94FDF">
        <w:t xml:space="preserve"> biedrīb</w:t>
      </w:r>
      <w:r>
        <w:t>a</w:t>
      </w:r>
    </w:p>
    <w:p w14:paraId="5826BF8B" w14:textId="2DF62FCD" w:rsidR="00E94FDF" w:rsidRPr="00E94FDF" w:rsidRDefault="00E94FDF" w:rsidP="00E94FDF">
      <w:pPr>
        <w:rPr>
          <w:b/>
          <w:bCs/>
          <w:sz w:val="32"/>
          <w:szCs w:val="32"/>
        </w:rPr>
      </w:pPr>
      <w:r w:rsidRPr="00E94FDF">
        <w:rPr>
          <w:b/>
          <w:bCs/>
          <w:sz w:val="32"/>
          <w:szCs w:val="32"/>
        </w:rPr>
        <w:t xml:space="preserve">2026. gada sēne </w:t>
      </w:r>
      <w:r>
        <w:rPr>
          <w:b/>
          <w:bCs/>
          <w:sz w:val="32"/>
          <w:szCs w:val="32"/>
        </w:rPr>
        <w:t>–</w:t>
      </w:r>
      <w:r w:rsidRPr="00E94FDF">
        <w:rPr>
          <w:b/>
          <w:bCs/>
          <w:sz w:val="32"/>
          <w:szCs w:val="32"/>
        </w:rPr>
        <w:t xml:space="preserve"> ametista</w:t>
      </w:r>
      <w:r>
        <w:rPr>
          <w:b/>
          <w:bCs/>
          <w:sz w:val="32"/>
          <w:szCs w:val="32"/>
        </w:rPr>
        <w:t xml:space="preserve"> </w:t>
      </w:r>
      <w:proofErr w:type="spellStart"/>
      <w:r w:rsidRPr="00E94FDF">
        <w:rPr>
          <w:b/>
          <w:bCs/>
          <w:sz w:val="32"/>
          <w:szCs w:val="32"/>
        </w:rPr>
        <w:t>bērzlapene</w:t>
      </w:r>
      <w:proofErr w:type="spellEnd"/>
      <w:r w:rsidRPr="00E94FDF">
        <w:rPr>
          <w:b/>
          <w:bCs/>
          <w:sz w:val="32"/>
          <w:szCs w:val="32"/>
        </w:rPr>
        <w:t xml:space="preserve"> </w:t>
      </w:r>
      <w:r w:rsidRPr="00E94FDF">
        <w:rPr>
          <w:b/>
          <w:bCs/>
          <w:sz w:val="32"/>
          <w:szCs w:val="32"/>
        </w:rPr>
        <w:t>(</w:t>
      </w:r>
      <w:proofErr w:type="spellStart"/>
      <w:r w:rsidRPr="00E94FDF">
        <w:rPr>
          <w:b/>
          <w:bCs/>
          <w:i/>
          <w:iCs/>
          <w:sz w:val="32"/>
          <w:szCs w:val="32"/>
        </w:rPr>
        <w:t>Laccaria</w:t>
      </w:r>
      <w:proofErr w:type="spellEnd"/>
      <w:r w:rsidRPr="00E94FDF">
        <w:rPr>
          <w:b/>
          <w:bCs/>
          <w:i/>
          <w:iCs/>
          <w:sz w:val="32"/>
          <w:szCs w:val="32"/>
        </w:rPr>
        <w:t xml:space="preserve"> </w:t>
      </w:r>
      <w:proofErr w:type="spellStart"/>
      <w:r w:rsidRPr="00E94FDF">
        <w:rPr>
          <w:b/>
          <w:bCs/>
          <w:i/>
          <w:iCs/>
          <w:sz w:val="32"/>
          <w:szCs w:val="32"/>
        </w:rPr>
        <w:t>amethystina</w:t>
      </w:r>
      <w:proofErr w:type="spellEnd"/>
      <w:r w:rsidRPr="00E94FDF">
        <w:rPr>
          <w:b/>
          <w:bCs/>
          <w:sz w:val="32"/>
          <w:szCs w:val="32"/>
        </w:rPr>
        <w:t>)</w:t>
      </w:r>
      <w:r w:rsidRPr="00E94FDF">
        <w:rPr>
          <w:b/>
          <w:bCs/>
          <w:sz w:val="32"/>
          <w:szCs w:val="32"/>
        </w:rPr>
        <w:t> </w:t>
      </w:r>
    </w:p>
    <w:p w14:paraId="0E2B5C95" w14:textId="01EF65F3" w:rsidR="00E94FDF" w:rsidRPr="00E94FDF" w:rsidRDefault="00E94FDF" w:rsidP="00E94FDF">
      <w:r w:rsidRPr="00E94FDF">
        <w:t xml:space="preserve">Violeta krāsa mežā ir reta un mazliet noslēpumaina – tā parādās īsu brīdi un ātri pazūd.– koši violeta sēne, kas meža klājumā izskatās kā mazs ametists. Latvijas </w:t>
      </w:r>
      <w:proofErr w:type="spellStart"/>
      <w:r w:rsidRPr="00E94FDF">
        <w:t>Mikologu</w:t>
      </w:r>
      <w:proofErr w:type="spellEnd"/>
      <w:r w:rsidRPr="00E94FDF">
        <w:t xml:space="preserve"> biedrība aicina pievērst uzmanību šim neparastajam atradumam, lai atgādinātu: sēnes nav tikai redzamie augļķermeņi; zem zemes dzīvo pats sēnes micēlijs, svarīgākā sēnes daļa. Ametista </w:t>
      </w:r>
      <w:proofErr w:type="spellStart"/>
      <w:r w:rsidRPr="00E94FDF">
        <w:t>bērzlapene</w:t>
      </w:r>
      <w:proofErr w:type="spellEnd"/>
      <w:r w:rsidRPr="00E94FDF">
        <w:t xml:space="preserve"> veido mikorizu – ciešu sadarbību ar augu saknēm, kas palīdz augiem uzņemt barības vielas un ūdeni, bet sēnei nodrošina nepieciešamās vielas augšanai. </w:t>
      </w:r>
    </w:p>
    <w:p w14:paraId="308B7B66" w14:textId="3635C125" w:rsidR="00E94FDF" w:rsidRPr="00E94FDF" w:rsidRDefault="00E94FDF" w:rsidP="00E94FDF">
      <w:r w:rsidRPr="00E94FDF">
        <w:drawing>
          <wp:inline distT="0" distB="0" distL="0" distR="0" wp14:anchorId="7111164E" wp14:editId="25F86F50">
            <wp:extent cx="5274310" cy="3519170"/>
            <wp:effectExtent l="0" t="0" r="2540" b="5080"/>
            <wp:docPr id="931904186" name="Attēls 13" descr="Attēls, kurā ir sēne, zāle, sauszemes augs, ēdama sēn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04186" name="Attēls 13" descr="Attēls, kurā ir sēne, zāle, sauszemes augs, ēdama sēne&#10;&#10;Mākslīgā intelekta ģenerēts saturs var būt nepareiz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519170"/>
                    </a:xfrm>
                    <a:prstGeom prst="rect">
                      <a:avLst/>
                    </a:prstGeom>
                    <a:noFill/>
                    <a:ln>
                      <a:noFill/>
                    </a:ln>
                  </pic:spPr>
                </pic:pic>
              </a:graphicData>
            </a:graphic>
          </wp:inline>
        </w:drawing>
      </w:r>
      <w:r w:rsidRPr="00E94FDF">
        <w:br/>
        <w:t xml:space="preserve">Ametista </w:t>
      </w:r>
      <w:proofErr w:type="spellStart"/>
      <w:r w:rsidRPr="00E94FDF">
        <w:t>bērzlapene</w:t>
      </w:r>
      <w:proofErr w:type="spellEnd"/>
      <w:r w:rsidRPr="00E94FDF">
        <w:t xml:space="preserve"> </w:t>
      </w:r>
      <w:proofErr w:type="spellStart"/>
      <w:r w:rsidRPr="00E94FDF">
        <w:rPr>
          <w:i/>
          <w:iCs/>
        </w:rPr>
        <w:t>Laccaria</w:t>
      </w:r>
      <w:proofErr w:type="spellEnd"/>
      <w:r w:rsidRPr="00E94FDF">
        <w:rPr>
          <w:i/>
          <w:iCs/>
        </w:rPr>
        <w:t xml:space="preserve"> </w:t>
      </w:r>
      <w:proofErr w:type="spellStart"/>
      <w:r w:rsidRPr="00E94FDF">
        <w:rPr>
          <w:i/>
          <w:iCs/>
        </w:rPr>
        <w:t>amethystina</w:t>
      </w:r>
      <w:proofErr w:type="spellEnd"/>
      <w:r w:rsidRPr="00E94FDF">
        <w:rPr>
          <w:i/>
          <w:iCs/>
        </w:rPr>
        <w:t xml:space="preserve">. </w:t>
      </w:r>
      <w:r w:rsidRPr="00E94FDF">
        <w:t xml:space="preserve">Foto: Inita </w:t>
      </w:r>
      <w:proofErr w:type="spellStart"/>
      <w:r w:rsidRPr="00E94FDF">
        <w:t>Dāniele</w:t>
      </w:r>
      <w:proofErr w:type="spellEnd"/>
    </w:p>
    <w:p w14:paraId="7209C587" w14:textId="77777777" w:rsidR="00E94FDF" w:rsidRPr="00E94FDF" w:rsidRDefault="00E94FDF" w:rsidP="00E94FDF">
      <w:r w:rsidRPr="00E94FDF">
        <w:t xml:space="preserve">Ametista </w:t>
      </w:r>
      <w:proofErr w:type="spellStart"/>
      <w:r w:rsidRPr="00E94FDF">
        <w:t>bērzlapene</w:t>
      </w:r>
      <w:proofErr w:type="spellEnd"/>
      <w:r w:rsidRPr="00E94FDF">
        <w:t xml:space="preserve"> ir viena no retajām meža sēnēm tik koši violetā krāsā, un sēņotājam jābūt īstam veiksminiekam, lai sēni sastaptu tās dzīves krāšņākajā brīdi – laika un sausuma ietekmē tā izbalē. Ametista </w:t>
      </w:r>
      <w:proofErr w:type="spellStart"/>
      <w:r w:rsidRPr="00E94FDF">
        <w:t>bērzlapene</w:t>
      </w:r>
      <w:proofErr w:type="spellEnd"/>
      <w:r w:rsidRPr="00E94FDF">
        <w:t xml:space="preserve"> ir neliela, eleganta sēne ar mainīgu krāsu: mitra – violeta, tumši sarkanbrūna, violeti tumšzila; pilnīgi sausa – gandrīz balta. Cepurītes diametrs parasti ir 2–5 cm, kātiņš – slaids, </w:t>
      </w:r>
      <w:proofErr w:type="spellStart"/>
      <w:r w:rsidRPr="00E94FDF">
        <w:t>violetbrūns</w:t>
      </w:r>
      <w:proofErr w:type="spellEnd"/>
      <w:r w:rsidRPr="00E94FDF">
        <w:t xml:space="preserve">; lapiņas </w:t>
      </w:r>
      <w:proofErr w:type="spellStart"/>
      <w:r w:rsidRPr="00E94FDF">
        <w:t>zilganvioletas</w:t>
      </w:r>
      <w:proofErr w:type="spellEnd"/>
      <w:r w:rsidRPr="00E94FDF">
        <w:t xml:space="preserve">, retas. Ametista </w:t>
      </w:r>
      <w:proofErr w:type="spellStart"/>
      <w:r w:rsidRPr="00E94FDF">
        <w:t>bērzlapene</w:t>
      </w:r>
      <w:proofErr w:type="spellEnd"/>
      <w:r w:rsidRPr="00E94FDF">
        <w:t xml:space="preserve"> aug uz zemes, veido mikorizu ar dažādām koku sugām, atrodama rudens pusē lapkoku un jauktos mežos, ar slāpekli bagātās augsnēs un ir salīdzinoši reti sastopama. Tā sastopama galvenokārt mērenās joslas mežos Eiropā, taču atradnes zināmas arī Āzijā, Centrālamerikā, Dienvidamerikā un Ziemeļamerikā.</w:t>
      </w:r>
    </w:p>
    <w:p w14:paraId="7BEBC533" w14:textId="330677B0" w:rsidR="00E94FDF" w:rsidRPr="00E94FDF" w:rsidRDefault="00E94FDF" w:rsidP="00E94FDF">
      <w:r w:rsidRPr="00E94FDF">
        <w:lastRenderedPageBreak/>
        <w:drawing>
          <wp:inline distT="0" distB="0" distL="0" distR="0" wp14:anchorId="37919178" wp14:editId="46D32854">
            <wp:extent cx="5274310" cy="4375785"/>
            <wp:effectExtent l="0" t="0" r="2540" b="5715"/>
            <wp:docPr id="559179209" name="Attēls 12" descr="Attēls, kurā ir sēne, ēdama sēne, ārstnieciskas sēnes, sauszemes aug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79209" name="Attēls 12" descr="Attēls, kurā ir sēne, ēdama sēne, ārstnieciskas sēnes, sauszemes augs&#10;&#10;Mākslīgā intelekta ģenerēts saturs var būt nepareiz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4375785"/>
                    </a:xfrm>
                    <a:prstGeom prst="rect">
                      <a:avLst/>
                    </a:prstGeom>
                    <a:noFill/>
                    <a:ln>
                      <a:noFill/>
                    </a:ln>
                  </pic:spPr>
                </pic:pic>
              </a:graphicData>
            </a:graphic>
          </wp:inline>
        </w:drawing>
      </w:r>
      <w:r w:rsidRPr="00E94FDF">
        <w:br/>
        <w:t xml:space="preserve">Ametista </w:t>
      </w:r>
      <w:proofErr w:type="spellStart"/>
      <w:r w:rsidRPr="00E94FDF">
        <w:t>bērzlapene</w:t>
      </w:r>
      <w:proofErr w:type="spellEnd"/>
      <w:r w:rsidRPr="00E94FDF">
        <w:t xml:space="preserve"> </w:t>
      </w:r>
      <w:proofErr w:type="spellStart"/>
      <w:r w:rsidRPr="00E94FDF">
        <w:rPr>
          <w:i/>
          <w:iCs/>
        </w:rPr>
        <w:t>Laccaria</w:t>
      </w:r>
      <w:proofErr w:type="spellEnd"/>
      <w:r w:rsidRPr="00E94FDF">
        <w:rPr>
          <w:i/>
          <w:iCs/>
        </w:rPr>
        <w:t xml:space="preserve"> </w:t>
      </w:r>
      <w:proofErr w:type="spellStart"/>
      <w:r w:rsidRPr="00E94FDF">
        <w:rPr>
          <w:i/>
          <w:iCs/>
        </w:rPr>
        <w:t>amethystina</w:t>
      </w:r>
      <w:proofErr w:type="spellEnd"/>
      <w:r w:rsidRPr="00E94FDF">
        <w:rPr>
          <w:i/>
          <w:iCs/>
        </w:rPr>
        <w:t xml:space="preserve">. </w:t>
      </w:r>
      <w:r w:rsidRPr="00E94FDF">
        <w:t>Foto: Evita Veinberga</w:t>
      </w:r>
    </w:p>
    <w:p w14:paraId="1EF92ACB" w14:textId="77777777" w:rsidR="00E94FDF" w:rsidRPr="00E94FDF" w:rsidRDefault="00E94FDF" w:rsidP="00E94FDF">
      <w:r w:rsidRPr="00E94FDF">
        <w:t xml:space="preserve">Ametista </w:t>
      </w:r>
      <w:proofErr w:type="spellStart"/>
      <w:r w:rsidRPr="00E94FDF">
        <w:t>bērzlapene</w:t>
      </w:r>
      <w:proofErr w:type="spellEnd"/>
      <w:r w:rsidRPr="00E94FDF">
        <w:t xml:space="preserve"> ir ēdama, taču mazo izmēru dēļ grūti ievācama; tomēr daudzviet pasaulē to vāc un ēd. Sēne pēc termiskās apstrādes daļēji saglabā krāsu un to var pievienot ēdieniem dekoratīvos nolūkos. Līdzīgi kā daudzas citas sēnes, arī ametista </w:t>
      </w:r>
      <w:proofErr w:type="spellStart"/>
      <w:r w:rsidRPr="00E94FDF">
        <w:t>bērzlapene</w:t>
      </w:r>
      <w:proofErr w:type="spellEnd"/>
      <w:r w:rsidRPr="00E94FDF">
        <w:t xml:space="preserve"> spēj uzkrāt toksiskas vielas, īpaši arsēnu, tāpēc nav ieteicams to vākt lietošanai uzturā vietās, kur pastāv piesārņojuma risks (piemēram, ceļmalas, rūpniecisku teritoriju vai intensīvas saimnieciskās darbības tuvums). Drošāk ir priecāties par tās neparasto krāsu mežā un atstāt sēni augam. </w:t>
      </w:r>
    </w:p>
    <w:p w14:paraId="57EB6B90" w14:textId="1020FE57" w:rsidR="00E94FDF" w:rsidRPr="00E94FDF" w:rsidRDefault="00E94FDF" w:rsidP="00E94FDF">
      <w:r w:rsidRPr="00E94FDF">
        <w:lastRenderedPageBreak/>
        <w:drawing>
          <wp:inline distT="0" distB="0" distL="0" distR="0" wp14:anchorId="6686680E" wp14:editId="493152D3">
            <wp:extent cx="4762500" cy="6343650"/>
            <wp:effectExtent l="0" t="0" r="0" b="0"/>
            <wp:docPr id="26072214" name="Attēls 11" descr="Attēls, kurā ir sēne, augs, ēdama sēne, ārstnieciskas sēne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2214" name="Attēls 11" descr="Attēls, kurā ir sēne, augs, ēdama sēne, ārstnieciskas sēnes&#10;&#10;Mākslīgā intelekta ģenerēts saturs var būt nepareiz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6343650"/>
                    </a:xfrm>
                    <a:prstGeom prst="rect">
                      <a:avLst/>
                    </a:prstGeom>
                    <a:noFill/>
                    <a:ln>
                      <a:noFill/>
                    </a:ln>
                  </pic:spPr>
                </pic:pic>
              </a:graphicData>
            </a:graphic>
          </wp:inline>
        </w:drawing>
      </w:r>
      <w:r w:rsidRPr="00E94FDF">
        <w:br/>
        <w:t xml:space="preserve">Ametista </w:t>
      </w:r>
      <w:proofErr w:type="spellStart"/>
      <w:r w:rsidRPr="00E94FDF">
        <w:t>bērzlapene</w:t>
      </w:r>
      <w:proofErr w:type="spellEnd"/>
      <w:r w:rsidRPr="00E94FDF">
        <w:t xml:space="preserve"> </w:t>
      </w:r>
      <w:proofErr w:type="spellStart"/>
      <w:r w:rsidRPr="00E94FDF">
        <w:rPr>
          <w:i/>
          <w:iCs/>
        </w:rPr>
        <w:t>Laccaria</w:t>
      </w:r>
      <w:proofErr w:type="spellEnd"/>
      <w:r w:rsidRPr="00E94FDF">
        <w:rPr>
          <w:i/>
          <w:iCs/>
        </w:rPr>
        <w:t xml:space="preserve"> </w:t>
      </w:r>
      <w:proofErr w:type="spellStart"/>
      <w:r w:rsidRPr="00E94FDF">
        <w:rPr>
          <w:i/>
          <w:iCs/>
        </w:rPr>
        <w:t>amethystina</w:t>
      </w:r>
      <w:proofErr w:type="spellEnd"/>
      <w:r w:rsidRPr="00E94FDF">
        <w:rPr>
          <w:i/>
          <w:iCs/>
        </w:rPr>
        <w:t xml:space="preserve">. </w:t>
      </w:r>
      <w:r w:rsidRPr="00E94FDF">
        <w:t xml:space="preserve">Foto: Inita </w:t>
      </w:r>
      <w:proofErr w:type="spellStart"/>
      <w:r w:rsidRPr="00E94FDF">
        <w:t>Dāniele</w:t>
      </w:r>
      <w:proofErr w:type="spellEnd"/>
    </w:p>
    <w:p w14:paraId="7D8A4787" w14:textId="77777777" w:rsidR="00E94FDF" w:rsidRPr="00E94FDF" w:rsidRDefault="00E94FDF" w:rsidP="00E94FDF">
      <w:r w:rsidRPr="00E94FDF">
        <w:t xml:space="preserve">Ametista </w:t>
      </w:r>
      <w:proofErr w:type="spellStart"/>
      <w:r w:rsidRPr="00E94FDF">
        <w:t>bērzlapeni</w:t>
      </w:r>
      <w:proofErr w:type="spellEnd"/>
      <w:r w:rsidRPr="00E94FDF">
        <w:t xml:space="preserve"> var sajaukt ar citām līdzīgas krāsas sēnēm: dzidro </w:t>
      </w:r>
      <w:proofErr w:type="spellStart"/>
      <w:r w:rsidRPr="00E94FDF">
        <w:t>sēntiņu</w:t>
      </w:r>
      <w:proofErr w:type="spellEnd"/>
      <w:r w:rsidRPr="00E94FDF">
        <w:t xml:space="preserve"> </w:t>
      </w:r>
      <w:proofErr w:type="spellStart"/>
      <w:r w:rsidRPr="00E94FDF">
        <w:rPr>
          <w:i/>
          <w:iCs/>
        </w:rPr>
        <w:t>Mycena</w:t>
      </w:r>
      <w:proofErr w:type="spellEnd"/>
      <w:r w:rsidRPr="00E94FDF">
        <w:rPr>
          <w:i/>
          <w:iCs/>
        </w:rPr>
        <w:t xml:space="preserve"> </w:t>
      </w:r>
      <w:proofErr w:type="spellStart"/>
      <w:r w:rsidRPr="00E94FDF">
        <w:rPr>
          <w:i/>
          <w:iCs/>
        </w:rPr>
        <w:t>pura</w:t>
      </w:r>
      <w:proofErr w:type="spellEnd"/>
      <w:r w:rsidRPr="00E94FDF">
        <w:t xml:space="preserve">, kura ir bālāka, ar izteiktu rutku smaržu, violetas krāsas </w:t>
      </w:r>
      <w:proofErr w:type="spellStart"/>
      <w:r w:rsidRPr="00E94FDF">
        <w:t>tīmeklenēm</w:t>
      </w:r>
      <w:proofErr w:type="spellEnd"/>
      <w:r w:rsidRPr="00E94FDF">
        <w:t xml:space="preserve"> </w:t>
      </w:r>
      <w:proofErr w:type="spellStart"/>
      <w:r w:rsidRPr="00E94FDF">
        <w:rPr>
          <w:i/>
          <w:iCs/>
        </w:rPr>
        <w:t>Cortinarius</w:t>
      </w:r>
      <w:proofErr w:type="spellEnd"/>
      <w:r w:rsidRPr="00E94FDF">
        <w:t xml:space="preserve"> </w:t>
      </w:r>
      <w:proofErr w:type="spellStart"/>
      <w:r w:rsidRPr="00E94FDF">
        <w:t>sp</w:t>
      </w:r>
      <w:proofErr w:type="spellEnd"/>
      <w:r w:rsidRPr="00E94FDF">
        <w:t xml:space="preserve">. un violetas krāsas </w:t>
      </w:r>
      <w:proofErr w:type="spellStart"/>
      <w:r w:rsidRPr="00E94FDF">
        <w:t>aplocenēm</w:t>
      </w:r>
      <w:proofErr w:type="spellEnd"/>
      <w:r w:rsidRPr="00E94FDF">
        <w:t xml:space="preserve"> </w:t>
      </w:r>
      <w:proofErr w:type="spellStart"/>
      <w:r w:rsidRPr="00E94FDF">
        <w:rPr>
          <w:i/>
          <w:iCs/>
        </w:rPr>
        <w:t>Lepista</w:t>
      </w:r>
      <w:proofErr w:type="spellEnd"/>
      <w:r w:rsidRPr="00E94FDF">
        <w:t xml:space="preserve"> </w:t>
      </w:r>
      <w:proofErr w:type="spellStart"/>
      <w:r w:rsidRPr="00E94FDF">
        <w:t>sp</w:t>
      </w:r>
      <w:proofErr w:type="spellEnd"/>
      <w:r w:rsidRPr="00E94FDF">
        <w:t xml:space="preserve">. </w:t>
      </w:r>
    </w:p>
    <w:p w14:paraId="3CE70C8A" w14:textId="768A9F6A" w:rsidR="00E94FDF" w:rsidRPr="00E94FDF" w:rsidRDefault="00E94FDF" w:rsidP="00E94FDF">
      <w:r w:rsidRPr="00E94FDF">
        <w:lastRenderedPageBreak/>
        <w:drawing>
          <wp:inline distT="0" distB="0" distL="0" distR="0" wp14:anchorId="4D52DB85" wp14:editId="044353F4">
            <wp:extent cx="4762500" cy="7143750"/>
            <wp:effectExtent l="0" t="0" r="0" b="0"/>
            <wp:docPr id="818925310" name="Attēls 10" descr="Attēls, kurā ir sēne, ēdama sēne, ārstnieciskas sēnes, Atmateņu dzimt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25310" name="Attēls 10" descr="Attēls, kurā ir sēne, ēdama sēne, ārstnieciskas sēnes, Atmateņu dzimta&#10;&#10;Mākslīgā intelekta ģenerēts saturs var būt nepareiz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7143750"/>
                    </a:xfrm>
                    <a:prstGeom prst="rect">
                      <a:avLst/>
                    </a:prstGeom>
                    <a:noFill/>
                    <a:ln>
                      <a:noFill/>
                    </a:ln>
                  </pic:spPr>
                </pic:pic>
              </a:graphicData>
            </a:graphic>
          </wp:inline>
        </w:drawing>
      </w:r>
      <w:r w:rsidRPr="00E94FDF">
        <w:br/>
        <w:t xml:space="preserve">Ametista </w:t>
      </w:r>
      <w:proofErr w:type="spellStart"/>
      <w:r w:rsidRPr="00E94FDF">
        <w:t>bērzlapene</w:t>
      </w:r>
      <w:proofErr w:type="spellEnd"/>
      <w:r w:rsidRPr="00E94FDF">
        <w:t xml:space="preserve"> </w:t>
      </w:r>
      <w:proofErr w:type="spellStart"/>
      <w:r w:rsidRPr="00E94FDF">
        <w:rPr>
          <w:i/>
          <w:iCs/>
        </w:rPr>
        <w:t>Laccaria</w:t>
      </w:r>
      <w:proofErr w:type="spellEnd"/>
      <w:r w:rsidRPr="00E94FDF">
        <w:rPr>
          <w:i/>
          <w:iCs/>
        </w:rPr>
        <w:t xml:space="preserve"> </w:t>
      </w:r>
      <w:proofErr w:type="spellStart"/>
      <w:r w:rsidRPr="00E94FDF">
        <w:rPr>
          <w:i/>
          <w:iCs/>
        </w:rPr>
        <w:t>amethystina</w:t>
      </w:r>
      <w:proofErr w:type="spellEnd"/>
      <w:r w:rsidRPr="00E94FDF">
        <w:rPr>
          <w:i/>
          <w:iCs/>
        </w:rPr>
        <w:t xml:space="preserve">. </w:t>
      </w:r>
      <w:r w:rsidRPr="00E94FDF">
        <w:t>Foto: Evita Veinberga</w:t>
      </w:r>
    </w:p>
    <w:p w14:paraId="6BC09D9E" w14:textId="77777777" w:rsidR="00DD06F0" w:rsidRDefault="00DD06F0"/>
    <w:sectPr w:rsidR="00DD06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DF"/>
    <w:rsid w:val="00050272"/>
    <w:rsid w:val="00174308"/>
    <w:rsid w:val="002A62A3"/>
    <w:rsid w:val="003265F6"/>
    <w:rsid w:val="00680486"/>
    <w:rsid w:val="0078157C"/>
    <w:rsid w:val="00900D42"/>
    <w:rsid w:val="00AC12C3"/>
    <w:rsid w:val="00CD6CC1"/>
    <w:rsid w:val="00DD06F0"/>
    <w:rsid w:val="00E166A9"/>
    <w:rsid w:val="00E94FDF"/>
    <w:rsid w:val="00F763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38199"/>
  <w15:chartTrackingRefBased/>
  <w15:docId w15:val="{3FAFE727-7F43-45B9-9698-5DBAE348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autoRedefine/>
    <w:uiPriority w:val="9"/>
    <w:qFormat/>
    <w:rsid w:val="0078157C"/>
    <w:pPr>
      <w:widowControl w:val="0"/>
      <w:autoSpaceDE w:val="0"/>
      <w:autoSpaceDN w:val="0"/>
      <w:spacing w:before="91" w:after="0" w:line="240" w:lineRule="auto"/>
      <w:outlineLvl w:val="0"/>
    </w:pPr>
    <w:rPr>
      <w:rFonts w:ascii="Calibri" w:eastAsia="Arial" w:hAnsi="Calibri" w:cs="Arial"/>
      <w:b/>
      <w:color w:val="2A702B"/>
      <w:kern w:val="0"/>
      <w:sz w:val="40"/>
      <w:szCs w:val="28"/>
      <w14:ligatures w14:val="none"/>
    </w:rPr>
  </w:style>
  <w:style w:type="paragraph" w:styleId="Virsraksts2">
    <w:name w:val="heading 2"/>
    <w:basedOn w:val="Parasts"/>
    <w:next w:val="Parasts"/>
    <w:link w:val="Virsraksts2Rakstz"/>
    <w:autoRedefine/>
    <w:uiPriority w:val="9"/>
    <w:unhideWhenUsed/>
    <w:qFormat/>
    <w:rsid w:val="0078157C"/>
    <w:pPr>
      <w:keepNext/>
      <w:keepLines/>
      <w:widowControl w:val="0"/>
      <w:autoSpaceDE w:val="0"/>
      <w:autoSpaceDN w:val="0"/>
      <w:spacing w:before="40" w:after="0" w:line="240" w:lineRule="auto"/>
      <w:outlineLvl w:val="1"/>
    </w:pPr>
    <w:rPr>
      <w:rFonts w:ascii="Calibri" w:eastAsiaTheme="majorEastAsia" w:hAnsi="Calibri" w:cstheme="majorBidi"/>
      <w:b/>
      <w:color w:val="2A7029"/>
      <w:kern w:val="0"/>
      <w:sz w:val="32"/>
      <w:szCs w:val="26"/>
      <w14:ligatures w14:val="none"/>
    </w:rPr>
  </w:style>
  <w:style w:type="paragraph" w:styleId="Virsraksts3">
    <w:name w:val="heading 3"/>
    <w:basedOn w:val="Parasts"/>
    <w:next w:val="Parasts"/>
    <w:link w:val="Virsraksts3Rakstz"/>
    <w:uiPriority w:val="9"/>
    <w:semiHidden/>
    <w:unhideWhenUsed/>
    <w:qFormat/>
    <w:rsid w:val="00E94FD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94FD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94FD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94FD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94FD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94FD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94FD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78157C"/>
    <w:rPr>
      <w:rFonts w:ascii="Calibri" w:eastAsiaTheme="majorEastAsia" w:hAnsi="Calibri" w:cstheme="majorBidi"/>
      <w:b/>
      <w:color w:val="2A7029"/>
      <w:kern w:val="0"/>
      <w:sz w:val="32"/>
      <w:szCs w:val="26"/>
      <w14:ligatures w14:val="none"/>
    </w:rPr>
  </w:style>
  <w:style w:type="character" w:customStyle="1" w:styleId="Virsraksts1Rakstz">
    <w:name w:val="Virsraksts 1 Rakstz."/>
    <w:basedOn w:val="Noklusjumarindkopasfonts"/>
    <w:link w:val="Virsraksts1"/>
    <w:uiPriority w:val="9"/>
    <w:rsid w:val="0078157C"/>
    <w:rPr>
      <w:rFonts w:ascii="Calibri" w:eastAsia="Arial" w:hAnsi="Calibri" w:cs="Arial"/>
      <w:b/>
      <w:color w:val="2A702B"/>
      <w:kern w:val="0"/>
      <w:sz w:val="40"/>
      <w:szCs w:val="28"/>
      <w14:ligatures w14:val="none"/>
    </w:rPr>
  </w:style>
  <w:style w:type="character" w:customStyle="1" w:styleId="Virsraksts3Rakstz">
    <w:name w:val="Virsraksts 3 Rakstz."/>
    <w:basedOn w:val="Noklusjumarindkopasfonts"/>
    <w:link w:val="Virsraksts3"/>
    <w:uiPriority w:val="9"/>
    <w:semiHidden/>
    <w:rsid w:val="00E94FD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94FD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94FD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94FD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94FD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94FD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94FD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94F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94FD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94FD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94FD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94FD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94FDF"/>
    <w:rPr>
      <w:i/>
      <w:iCs/>
      <w:color w:val="404040" w:themeColor="text1" w:themeTint="BF"/>
    </w:rPr>
  </w:style>
  <w:style w:type="paragraph" w:styleId="Sarakstarindkopa">
    <w:name w:val="List Paragraph"/>
    <w:basedOn w:val="Parasts"/>
    <w:uiPriority w:val="34"/>
    <w:qFormat/>
    <w:rsid w:val="00E94FDF"/>
    <w:pPr>
      <w:ind w:left="720"/>
      <w:contextualSpacing/>
    </w:pPr>
  </w:style>
  <w:style w:type="character" w:styleId="Intensvsizclums">
    <w:name w:val="Intense Emphasis"/>
    <w:basedOn w:val="Noklusjumarindkopasfonts"/>
    <w:uiPriority w:val="21"/>
    <w:qFormat/>
    <w:rsid w:val="00E94FDF"/>
    <w:rPr>
      <w:i/>
      <w:iCs/>
      <w:color w:val="0F4761" w:themeColor="accent1" w:themeShade="BF"/>
    </w:rPr>
  </w:style>
  <w:style w:type="paragraph" w:styleId="Intensvscitts">
    <w:name w:val="Intense Quote"/>
    <w:basedOn w:val="Parasts"/>
    <w:next w:val="Parasts"/>
    <w:link w:val="IntensvscittsRakstz"/>
    <w:uiPriority w:val="30"/>
    <w:qFormat/>
    <w:rsid w:val="00E94F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94FDF"/>
    <w:rPr>
      <w:i/>
      <w:iCs/>
      <w:color w:val="0F4761" w:themeColor="accent1" w:themeShade="BF"/>
    </w:rPr>
  </w:style>
  <w:style w:type="character" w:styleId="Intensvaatsauce">
    <w:name w:val="Intense Reference"/>
    <w:basedOn w:val="Noklusjumarindkopasfonts"/>
    <w:uiPriority w:val="32"/>
    <w:qFormat/>
    <w:rsid w:val="00E94F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328</Words>
  <Characters>2075</Characters>
  <Application>Microsoft Office Word</Application>
  <DocSecurity>0</DocSecurity>
  <Lines>40</Lines>
  <Paragraphs>11</Paragraphs>
  <ScaleCrop>false</ScaleCrop>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Soms</dc:creator>
  <cp:keywords/>
  <dc:description/>
  <cp:lastModifiedBy>Andris Soms</cp:lastModifiedBy>
  <cp:revision>1</cp:revision>
  <dcterms:created xsi:type="dcterms:W3CDTF">2026-01-10T12:54:00Z</dcterms:created>
  <dcterms:modified xsi:type="dcterms:W3CDTF">2026-01-10T12:57:00Z</dcterms:modified>
</cp:coreProperties>
</file>