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16D0A" w14:textId="77777777" w:rsidR="004B7FE9" w:rsidRDefault="004B7FE9"/>
    <w:p w14:paraId="10F16D0B" w14:textId="77777777" w:rsidR="004B7FE9" w:rsidRDefault="004B7FE9"/>
    <w:p w14:paraId="10F16D0C" w14:textId="77777777" w:rsidR="004B7FE9" w:rsidRDefault="004B7FE9"/>
    <w:p w14:paraId="10F16D0D" w14:textId="77777777" w:rsidR="004B7FE9" w:rsidRDefault="004B7FE9"/>
    <w:p w14:paraId="10F16D0E" w14:textId="77777777" w:rsidR="004B7FE9" w:rsidRDefault="004B7FE9">
      <w:pPr>
        <w:rPr>
          <w:b/>
          <w:bCs/>
          <w:sz w:val="44"/>
          <w:szCs w:val="44"/>
        </w:rPr>
      </w:pPr>
    </w:p>
    <w:p w14:paraId="10F16D0F" w14:textId="77777777" w:rsidR="004B7FE9" w:rsidRDefault="004B7FE9">
      <w:pPr>
        <w:rPr>
          <w:b/>
          <w:bCs/>
          <w:sz w:val="44"/>
          <w:szCs w:val="44"/>
        </w:rPr>
      </w:pPr>
    </w:p>
    <w:p w14:paraId="10F16D10" w14:textId="77777777" w:rsidR="004B7FE9" w:rsidRDefault="004B7FE9">
      <w:pPr>
        <w:rPr>
          <w:b/>
          <w:bCs/>
          <w:sz w:val="44"/>
          <w:szCs w:val="44"/>
        </w:rPr>
      </w:pPr>
    </w:p>
    <w:p w14:paraId="10F16D11" w14:textId="77777777" w:rsidR="004B7FE9" w:rsidRDefault="004B7FE9">
      <w:pPr>
        <w:rPr>
          <w:b/>
          <w:bCs/>
          <w:sz w:val="44"/>
          <w:szCs w:val="44"/>
        </w:rPr>
      </w:pPr>
    </w:p>
    <w:p w14:paraId="10F16D12" w14:textId="77777777" w:rsidR="004B7FE9" w:rsidRDefault="004B7FE9">
      <w:pPr>
        <w:rPr>
          <w:b/>
          <w:bCs/>
          <w:sz w:val="44"/>
          <w:szCs w:val="44"/>
        </w:rPr>
      </w:pPr>
    </w:p>
    <w:p w14:paraId="10F16D13" w14:textId="77777777" w:rsidR="004B7FE9" w:rsidRDefault="004B7FE9">
      <w:pPr>
        <w:rPr>
          <w:b/>
          <w:bCs/>
          <w:sz w:val="44"/>
          <w:szCs w:val="44"/>
        </w:rPr>
      </w:pPr>
    </w:p>
    <w:p w14:paraId="10F16D14" w14:textId="77777777" w:rsidR="004B7FE9" w:rsidRDefault="00AA3931">
      <w:pPr>
        <w:jc w:val="center"/>
        <w:rPr>
          <w:b/>
          <w:bCs/>
          <w:sz w:val="44"/>
          <w:szCs w:val="44"/>
        </w:rPr>
      </w:pPr>
      <w:r>
        <w:rPr>
          <w:b/>
          <w:bCs/>
          <w:sz w:val="44"/>
          <w:szCs w:val="44"/>
        </w:rPr>
        <w:t>Dabas lieguma “Pelēču ezera purvs”</w:t>
      </w:r>
    </w:p>
    <w:p w14:paraId="10F16D15" w14:textId="77777777" w:rsidR="004B7FE9" w:rsidRDefault="00AA3931">
      <w:pPr>
        <w:jc w:val="center"/>
        <w:rPr>
          <w:b/>
          <w:bCs/>
          <w:sz w:val="44"/>
          <w:szCs w:val="44"/>
        </w:rPr>
      </w:pPr>
      <w:r>
        <w:rPr>
          <w:b/>
          <w:bCs/>
          <w:sz w:val="44"/>
          <w:szCs w:val="44"/>
        </w:rPr>
        <w:t>dabas aizsardzības plāns</w:t>
      </w:r>
    </w:p>
    <w:p w14:paraId="10F16D16" w14:textId="77777777" w:rsidR="004B7FE9" w:rsidRDefault="004B7FE9">
      <w:pPr>
        <w:jc w:val="center"/>
        <w:rPr>
          <w:b/>
          <w:bCs/>
          <w:sz w:val="44"/>
          <w:szCs w:val="44"/>
        </w:rPr>
      </w:pPr>
    </w:p>
    <w:p w14:paraId="10F16D17" w14:textId="77777777" w:rsidR="004B7FE9" w:rsidRDefault="00AA3931">
      <w:pPr>
        <w:jc w:val="center"/>
        <w:rPr>
          <w:sz w:val="30"/>
          <w:szCs w:val="30"/>
        </w:rPr>
      </w:pPr>
      <w:r>
        <w:rPr>
          <w:sz w:val="30"/>
          <w:szCs w:val="30"/>
        </w:rPr>
        <w:t>Dabas liegums atrodas Preiļu novada Pelēču pagastā</w:t>
      </w:r>
    </w:p>
    <w:p w14:paraId="10F16D18" w14:textId="77777777" w:rsidR="004B7FE9" w:rsidRDefault="004B7FE9">
      <w:pPr>
        <w:jc w:val="center"/>
        <w:rPr>
          <w:sz w:val="30"/>
          <w:szCs w:val="30"/>
        </w:rPr>
      </w:pPr>
    </w:p>
    <w:p w14:paraId="10F16D19" w14:textId="77777777" w:rsidR="004B7FE9" w:rsidRDefault="00AA3931">
      <w:pPr>
        <w:jc w:val="center"/>
        <w:rPr>
          <w:sz w:val="30"/>
          <w:szCs w:val="30"/>
        </w:rPr>
      </w:pPr>
      <w:r>
        <w:rPr>
          <w:sz w:val="30"/>
          <w:szCs w:val="30"/>
        </w:rPr>
        <w:t>Plāns izstrādāts laika posmam no 2019. līdz 2030. gadam</w:t>
      </w:r>
    </w:p>
    <w:p w14:paraId="10F16D1A" w14:textId="77777777" w:rsidR="004B7FE9" w:rsidRDefault="004B7FE9">
      <w:pPr>
        <w:jc w:val="center"/>
        <w:rPr>
          <w:sz w:val="30"/>
          <w:szCs w:val="30"/>
        </w:rPr>
      </w:pPr>
    </w:p>
    <w:p w14:paraId="10F16D1B" w14:textId="77777777" w:rsidR="004B7FE9" w:rsidRDefault="004B7FE9">
      <w:pPr>
        <w:jc w:val="center"/>
        <w:rPr>
          <w:sz w:val="30"/>
          <w:szCs w:val="30"/>
        </w:rPr>
      </w:pPr>
    </w:p>
    <w:p w14:paraId="10F16D1C" w14:textId="77777777" w:rsidR="004B7FE9" w:rsidRDefault="004B7FE9">
      <w:pPr>
        <w:jc w:val="center"/>
        <w:rPr>
          <w:sz w:val="30"/>
          <w:szCs w:val="30"/>
        </w:rPr>
      </w:pPr>
    </w:p>
    <w:p w14:paraId="10F16D1D" w14:textId="77777777" w:rsidR="004B7FE9" w:rsidRDefault="004B7FE9">
      <w:pPr>
        <w:jc w:val="center"/>
        <w:rPr>
          <w:sz w:val="30"/>
          <w:szCs w:val="30"/>
        </w:rPr>
      </w:pPr>
    </w:p>
    <w:p w14:paraId="10F16D1E" w14:textId="77777777" w:rsidR="004B7FE9" w:rsidRDefault="00AA3931">
      <w:pPr>
        <w:jc w:val="center"/>
        <w:rPr>
          <w:sz w:val="30"/>
          <w:szCs w:val="30"/>
        </w:rPr>
      </w:pPr>
      <w:r>
        <w:rPr>
          <w:sz w:val="30"/>
          <w:szCs w:val="30"/>
        </w:rPr>
        <w:t>Pasūtītājs: Dabas aizsardzības pārvalde</w:t>
      </w:r>
    </w:p>
    <w:p w14:paraId="10F16D1F" w14:textId="77777777" w:rsidR="004B7FE9" w:rsidRDefault="004B7FE9">
      <w:pPr>
        <w:jc w:val="center"/>
        <w:rPr>
          <w:sz w:val="30"/>
          <w:szCs w:val="30"/>
        </w:rPr>
      </w:pPr>
    </w:p>
    <w:p w14:paraId="10F16D20" w14:textId="77777777" w:rsidR="004B7FE9" w:rsidRDefault="00AA3931">
      <w:pPr>
        <w:jc w:val="center"/>
        <w:rPr>
          <w:sz w:val="30"/>
          <w:szCs w:val="30"/>
        </w:rPr>
      </w:pPr>
      <w:r>
        <w:rPr>
          <w:sz w:val="30"/>
          <w:szCs w:val="30"/>
        </w:rPr>
        <w:t>Izstrādātājs: Latvijas Botāniķu biedrība</w:t>
      </w:r>
    </w:p>
    <w:p w14:paraId="10F16D21" w14:textId="77777777" w:rsidR="004B7FE9" w:rsidRDefault="004B7FE9">
      <w:pPr>
        <w:jc w:val="center"/>
        <w:rPr>
          <w:sz w:val="30"/>
          <w:szCs w:val="30"/>
        </w:rPr>
      </w:pPr>
    </w:p>
    <w:p w14:paraId="10F16D22" w14:textId="77777777" w:rsidR="004B7FE9" w:rsidRDefault="00AA3931">
      <w:pPr>
        <w:jc w:val="center"/>
        <w:rPr>
          <w:sz w:val="30"/>
          <w:szCs w:val="30"/>
        </w:rPr>
      </w:pPr>
      <w:r>
        <w:rPr>
          <w:sz w:val="30"/>
          <w:szCs w:val="30"/>
        </w:rPr>
        <w:t>Dabas aizsardzības plāna izstrādes vadītāja: Agnese Priede</w:t>
      </w:r>
    </w:p>
    <w:p w14:paraId="10F16D23" w14:textId="77777777" w:rsidR="004B7FE9" w:rsidRDefault="004B7FE9">
      <w:pPr>
        <w:jc w:val="center"/>
      </w:pPr>
    </w:p>
    <w:p w14:paraId="10F16D24" w14:textId="77777777" w:rsidR="004B7FE9" w:rsidRDefault="004B7FE9">
      <w:pPr>
        <w:jc w:val="center"/>
      </w:pPr>
    </w:p>
    <w:p w14:paraId="10F16D25" w14:textId="77777777" w:rsidR="004B7FE9" w:rsidRDefault="004B7FE9">
      <w:pPr>
        <w:jc w:val="center"/>
      </w:pPr>
    </w:p>
    <w:p w14:paraId="10F16D26" w14:textId="77777777" w:rsidR="004B7FE9" w:rsidRDefault="004B7FE9">
      <w:pPr>
        <w:jc w:val="center"/>
      </w:pPr>
    </w:p>
    <w:p w14:paraId="10F16D27" w14:textId="77777777" w:rsidR="004B7FE9" w:rsidRDefault="004B7FE9">
      <w:pPr>
        <w:jc w:val="center"/>
      </w:pPr>
    </w:p>
    <w:p w14:paraId="10F16D28" w14:textId="77777777" w:rsidR="004B7FE9" w:rsidRDefault="004B7FE9">
      <w:pPr>
        <w:jc w:val="center"/>
      </w:pPr>
    </w:p>
    <w:p w14:paraId="10F16D29" w14:textId="77777777" w:rsidR="004B7FE9" w:rsidRDefault="004B7FE9">
      <w:pPr>
        <w:jc w:val="center"/>
      </w:pPr>
    </w:p>
    <w:p w14:paraId="10F16D2A" w14:textId="77777777" w:rsidR="004B7FE9" w:rsidRDefault="004B7FE9">
      <w:pPr>
        <w:jc w:val="center"/>
      </w:pPr>
    </w:p>
    <w:p w14:paraId="10F16D2B" w14:textId="77777777" w:rsidR="004B7FE9" w:rsidRDefault="004B7FE9">
      <w:pPr>
        <w:jc w:val="center"/>
      </w:pPr>
    </w:p>
    <w:p w14:paraId="10F16D2C" w14:textId="77777777" w:rsidR="004B7FE9" w:rsidRDefault="004B7FE9">
      <w:pPr>
        <w:jc w:val="center"/>
      </w:pPr>
    </w:p>
    <w:p w14:paraId="10F16D2D" w14:textId="77777777" w:rsidR="004B7FE9" w:rsidRDefault="004B7FE9">
      <w:pPr>
        <w:jc w:val="center"/>
      </w:pPr>
    </w:p>
    <w:p w14:paraId="10F16D2E" w14:textId="77777777" w:rsidR="004B7FE9" w:rsidRDefault="00AA3931">
      <w:pPr>
        <w:jc w:val="center"/>
      </w:pPr>
      <w:r>
        <w:t>2019</w:t>
      </w:r>
      <w:r>
        <w:br w:type="page"/>
      </w:r>
    </w:p>
    <w:p w14:paraId="10F16D2F" w14:textId="77777777" w:rsidR="004B7FE9" w:rsidRDefault="00AA3931" w:rsidP="005E3495">
      <w:pPr>
        <w:rPr>
          <w:b/>
          <w:bCs/>
        </w:rPr>
      </w:pPr>
      <w:r>
        <w:rPr>
          <w:b/>
          <w:bCs/>
        </w:rPr>
        <w:lastRenderedPageBreak/>
        <w:t>Dabas aizsardzības plāna izstrādes vadītāja</w:t>
      </w:r>
      <w:r>
        <w:t>:</w:t>
      </w:r>
    </w:p>
    <w:p w14:paraId="10F16D30" w14:textId="77777777" w:rsidR="004B7FE9" w:rsidRDefault="00AA3931" w:rsidP="005E3495">
      <w:r>
        <w:t>Agnese Priede</w:t>
      </w:r>
    </w:p>
    <w:p w14:paraId="10F16D31" w14:textId="77777777" w:rsidR="00413E3F" w:rsidRDefault="00413E3F" w:rsidP="005E3495">
      <w:pPr>
        <w:rPr>
          <w:b/>
          <w:bCs/>
        </w:rPr>
      </w:pPr>
    </w:p>
    <w:p w14:paraId="10F16D32" w14:textId="77777777" w:rsidR="004B7FE9" w:rsidRDefault="00AA3931" w:rsidP="005E3495">
      <w:pPr>
        <w:rPr>
          <w:b/>
          <w:bCs/>
        </w:rPr>
      </w:pPr>
      <w:r>
        <w:rPr>
          <w:b/>
          <w:bCs/>
        </w:rPr>
        <w:t>Dabas aizsardzības plāna izstādē iesaistītie eksperti</w:t>
      </w:r>
      <w:r>
        <w:t>:</w:t>
      </w:r>
    </w:p>
    <w:p w14:paraId="10F16D33" w14:textId="77777777" w:rsidR="004B7FE9" w:rsidRDefault="00AA3931" w:rsidP="005E3495">
      <w:r>
        <w:t>Agnese Priede – purvu biotopu un vaskulāro augu sugu eksperte, kartogrāfe</w:t>
      </w:r>
    </w:p>
    <w:p w14:paraId="10F16D34" w14:textId="77777777" w:rsidR="004B7FE9" w:rsidRDefault="00AA3931" w:rsidP="005E3495">
      <w:r>
        <w:t>Līga Strazdiņa – sūnu un purvu biotopu eksperte</w:t>
      </w:r>
    </w:p>
    <w:p w14:paraId="10F16D35" w14:textId="77777777" w:rsidR="004B7FE9" w:rsidRDefault="00AA3931" w:rsidP="005E3495">
      <w:r>
        <w:t>Voldemārs Spuņģis – bezmugurkaulnieku eksperts</w:t>
      </w:r>
    </w:p>
    <w:p w14:paraId="10F16D36" w14:textId="77777777" w:rsidR="00413E3F" w:rsidRDefault="00413E3F" w:rsidP="005E3495">
      <w:pPr>
        <w:rPr>
          <w:b/>
          <w:bCs/>
        </w:rPr>
      </w:pPr>
    </w:p>
    <w:p w14:paraId="10F16D37" w14:textId="77777777" w:rsidR="004B7FE9" w:rsidRDefault="00AA3931" w:rsidP="005E3495">
      <w:pPr>
        <w:rPr>
          <w:b/>
          <w:bCs/>
        </w:rPr>
      </w:pPr>
      <w:r>
        <w:rPr>
          <w:b/>
          <w:bCs/>
        </w:rPr>
        <w:t>Fotogrāfijas</w:t>
      </w:r>
      <w:r>
        <w:t>:</w:t>
      </w:r>
    </w:p>
    <w:p w14:paraId="10F16D38" w14:textId="77777777" w:rsidR="004B7FE9" w:rsidRDefault="00AA3931" w:rsidP="005E3495">
      <w:r>
        <w:t>Agnese Priede</w:t>
      </w:r>
    </w:p>
    <w:p w14:paraId="10F16D39" w14:textId="77777777" w:rsidR="004B7FE9" w:rsidRDefault="00AA3931" w:rsidP="005E3495">
      <w:r>
        <w:t>Līga Strazdiņa</w:t>
      </w:r>
    </w:p>
    <w:p w14:paraId="10F16D3A" w14:textId="77777777" w:rsidR="004B7FE9" w:rsidRDefault="00AA3931" w:rsidP="005E3495">
      <w:r>
        <w:t>Vita Līcīte</w:t>
      </w:r>
    </w:p>
    <w:p w14:paraId="10F16D3B" w14:textId="77777777" w:rsidR="004B7FE9" w:rsidRDefault="00AA3931" w:rsidP="005E3495">
      <w:r>
        <w:t>https://lv.wikipedia.org/</w:t>
      </w:r>
    </w:p>
    <w:p w14:paraId="10F16D3C" w14:textId="77777777" w:rsidR="004B7FE9" w:rsidRDefault="004B7FE9" w:rsidP="005E3495"/>
    <w:p w14:paraId="10F16D3D" w14:textId="77777777" w:rsidR="004B7FE9" w:rsidRDefault="00AA3931" w:rsidP="005E3495">
      <w:r>
        <w:rPr>
          <w:b/>
          <w:bCs/>
        </w:rPr>
        <w:t>Dabas aizsardzības plāna izstrādes uzraudzības grupa</w:t>
      </w:r>
      <w:r>
        <w:t xml:space="preserve"> (izveidota ar Dabas aizsardzības pārvaldes ģenerāldirektora 09.11.2018. rīkojumu Nr. 1.1/228/2018, papildināts ar 13.03.2019. rīkojumu  Nr. 1.1/45/2019):</w:t>
      </w:r>
    </w:p>
    <w:p w14:paraId="10F16D3E" w14:textId="77777777" w:rsidR="004B7FE9" w:rsidRDefault="00AA3931" w:rsidP="005E3495">
      <w:r w:rsidRPr="003877AF">
        <w:rPr>
          <w:b/>
        </w:rPr>
        <w:t>Liene Opolā</w:t>
      </w:r>
      <w:r>
        <w:t>, Dabas aizsardzības pārvalde</w:t>
      </w:r>
      <w:r w:rsidR="004C77D5">
        <w:t>s vecākā eksperte</w:t>
      </w:r>
      <w:r w:rsidR="00B975C3">
        <w:t xml:space="preserve"> (līdz 2019. gada 12. martam);</w:t>
      </w:r>
    </w:p>
    <w:p w14:paraId="10F16D3F" w14:textId="77777777" w:rsidR="004B7FE9" w:rsidRDefault="00AA3931" w:rsidP="005E3495">
      <w:r w:rsidRPr="003877AF">
        <w:rPr>
          <w:b/>
        </w:rPr>
        <w:t>Gita Strode</w:t>
      </w:r>
      <w:r>
        <w:t>, Dabas aizsardzības pārvalde</w:t>
      </w:r>
      <w:r w:rsidR="003877AF">
        <w:t>s, Dabas aizsardzības departamenta direktore (no 2019. gada 13. marta);</w:t>
      </w:r>
      <w:r>
        <w:t xml:space="preserve"> </w:t>
      </w:r>
    </w:p>
    <w:p w14:paraId="10F16D40" w14:textId="77777777" w:rsidR="004B7FE9" w:rsidRDefault="00AA3931" w:rsidP="005E3495">
      <w:r w:rsidRPr="003877AF">
        <w:rPr>
          <w:b/>
        </w:rPr>
        <w:t>Vita Biezaite</w:t>
      </w:r>
      <w:r>
        <w:t>, Preiļu novada dome</w:t>
      </w:r>
      <w:r w:rsidR="004C77D5">
        <w:t>s B</w:t>
      </w:r>
      <w:r w:rsidR="003877AF">
        <w:t>ūvvaldes locekle;</w:t>
      </w:r>
    </w:p>
    <w:p w14:paraId="10F16D41" w14:textId="77777777" w:rsidR="003877AF" w:rsidRPr="00CA0B22" w:rsidRDefault="00AA3931" w:rsidP="005E3495">
      <w:r w:rsidRPr="003877AF">
        <w:rPr>
          <w:b/>
        </w:rPr>
        <w:t>Kristīne Riekstiņa</w:t>
      </w:r>
      <w:r>
        <w:t xml:space="preserve">, </w:t>
      </w:r>
      <w:r w:rsidR="003877AF" w:rsidRPr="00CA0B22">
        <w:t>Valsts meža dienesta, Dienvidlatgales virsmežniecības inženiere vides aizsardzības jautājumos;</w:t>
      </w:r>
    </w:p>
    <w:p w14:paraId="10F16D42" w14:textId="77777777" w:rsidR="004B7FE9" w:rsidRDefault="00AA3931" w:rsidP="005E3495">
      <w:r w:rsidRPr="003877AF">
        <w:rPr>
          <w:b/>
        </w:rPr>
        <w:t>Guna Novika</w:t>
      </w:r>
      <w:r>
        <w:t xml:space="preserve">, </w:t>
      </w:r>
      <w:r w:rsidR="003877AF" w:rsidRPr="00CA0B22">
        <w:t xml:space="preserve">Valsts vides dienesta Daugavpils reģionālās vides pārvaldes Kontroles daļas Piesārņojuma kontroles sektora vadītāja; </w:t>
      </w:r>
    </w:p>
    <w:p w14:paraId="10F16D43" w14:textId="77777777" w:rsidR="003877AF" w:rsidRPr="00CA0B22" w:rsidRDefault="00AA3931" w:rsidP="005E3495">
      <w:r w:rsidRPr="003877AF">
        <w:rPr>
          <w:b/>
        </w:rPr>
        <w:t>Sandra Līckrastiņa</w:t>
      </w:r>
      <w:r>
        <w:t xml:space="preserve">, </w:t>
      </w:r>
      <w:r w:rsidR="003877AF" w:rsidRPr="00CA0B22">
        <w:t xml:space="preserve">Valsts akciju sabiedrības „Latvijas Valsts meži” Dienvidlatgales reģiona vides plānošanas speciāliste; </w:t>
      </w:r>
    </w:p>
    <w:p w14:paraId="10F16D44" w14:textId="77777777" w:rsidR="004B7FE9" w:rsidRDefault="00AA3931" w:rsidP="005E3495">
      <w:r w:rsidRPr="003877AF">
        <w:rPr>
          <w:b/>
        </w:rPr>
        <w:t>Ilmārs Karčevskis</w:t>
      </w:r>
      <w:r w:rsidR="00B975C3">
        <w:t>, zemes īpašnieku pārstāvis;</w:t>
      </w:r>
    </w:p>
    <w:p w14:paraId="10F16D45" w14:textId="77777777" w:rsidR="003877AF" w:rsidRPr="00CA0B22" w:rsidRDefault="00AA3931" w:rsidP="005E3495">
      <w:r w:rsidRPr="003877AF">
        <w:rPr>
          <w:b/>
        </w:rPr>
        <w:t>Mārtiņš Eņģelis</w:t>
      </w:r>
      <w:r>
        <w:t xml:space="preserve">, </w:t>
      </w:r>
      <w:r w:rsidR="003877AF" w:rsidRPr="00CA0B22">
        <w:t xml:space="preserve">Latvijas Investīciju un attīstības aģentūras Tūrisma </w:t>
      </w:r>
      <w:r w:rsidR="003877AF">
        <w:t>m</w:t>
      </w:r>
      <w:r w:rsidR="003877AF" w:rsidRPr="00CA0B22">
        <w:t xml:space="preserve">ārketinga nodaļas vecākais eksperts. </w:t>
      </w:r>
    </w:p>
    <w:p w14:paraId="10F16D46" w14:textId="77777777" w:rsidR="004B7FE9" w:rsidRDefault="004B7FE9" w:rsidP="005E3495"/>
    <w:p w14:paraId="10F16D47" w14:textId="77777777" w:rsidR="004B7FE9" w:rsidRDefault="00AA3931" w:rsidP="005E3495">
      <w:r>
        <w:t>Dabas aizsardzības plāns ir sagatavots ar Eiropas reģionālā attīstības fonda finansiālo atbalstu. Par šī plāna saturu pilnā mērā atbildīgs plāna izstrādātājs, un tas nekādos apstākļos nav uzskatāms par Eiropas Savienības oficiālo nostāju.</w:t>
      </w:r>
    </w:p>
    <w:p w14:paraId="10F16D48" w14:textId="77777777" w:rsidR="004B7FE9" w:rsidRDefault="004B7FE9" w:rsidP="005E3495"/>
    <w:p w14:paraId="7C1B59F6" w14:textId="77777777" w:rsidR="007B22F7" w:rsidRDefault="00AA3931" w:rsidP="007B22F7">
      <w:r>
        <w:t>Dabas aizsardzības plāns izstrādāts projekta “Dabas daudzveidības saglabāšana LV-LT pārrobežu reģiona mitrājos, izmantojot daudzveidīgus apsaimniekošanas pasākumus” (LLI-306 – Open Landscape/Atvērtā ainava) ietvaros.</w:t>
      </w:r>
      <w:r w:rsidR="005E3495">
        <w:t xml:space="preserve"> </w:t>
      </w:r>
      <w:r w:rsidR="005E3495" w:rsidRPr="005E3495">
        <w:t>Projekta mērķis ir izveidot metodes un instrumentus mitrāju biotopu apsaimniekošanai, iesaistot dažādas ieinteresētās puses un tādējādi veicinot sadarbību un dabas resursu apsaimniekošanas efektivitāti īpaši aizsargājamās dabas teritorijās.</w:t>
      </w:r>
      <w:r w:rsidR="007B22F7">
        <w:t xml:space="preserve"> </w:t>
      </w:r>
      <w:r w:rsidR="007B22F7">
        <w:rPr>
          <w:iCs/>
        </w:rPr>
        <w:t>Projekta līdzfinansējums no Eiropas Reģionālās attīstības fonda ir 318 212,63 EUR.</w:t>
      </w:r>
    </w:p>
    <w:p w14:paraId="10F16D49" w14:textId="0E21C5B1" w:rsidR="004B7FE9" w:rsidRDefault="004B7FE9" w:rsidP="005E3495">
      <w:bookmarkStart w:id="0" w:name="_GoBack"/>
      <w:bookmarkEnd w:id="0"/>
    </w:p>
    <w:p w14:paraId="10F16D4A" w14:textId="77777777" w:rsidR="004B7FE9" w:rsidRDefault="004B7FE9"/>
    <w:p w14:paraId="10F16D4B" w14:textId="77777777" w:rsidR="004B7FE9" w:rsidRDefault="00AA3931">
      <w:r>
        <w:rPr>
          <w:noProof/>
          <w:lang w:eastAsia="lv-LV" w:bidi="ar-SA"/>
        </w:rPr>
        <w:drawing>
          <wp:inline distT="0" distB="0" distL="0" distR="0" wp14:anchorId="10F17672" wp14:editId="10F17673">
            <wp:extent cx="3164205" cy="1051560"/>
            <wp:effectExtent l="0" t="0" r="0" b="0"/>
            <wp:docPr id="1"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7"/>
                    <pic:cNvPicPr>
                      <a:picLocks noChangeAspect="1" noChangeArrowheads="1"/>
                    </pic:cNvPicPr>
                  </pic:nvPicPr>
                  <pic:blipFill>
                    <a:blip r:embed="rId9"/>
                    <a:stretch>
                      <a:fillRect/>
                    </a:stretch>
                  </pic:blipFill>
                  <pic:spPr bwMode="auto">
                    <a:xfrm>
                      <a:off x="0" y="0"/>
                      <a:ext cx="3164205" cy="1051560"/>
                    </a:xfrm>
                    <a:prstGeom prst="rect">
                      <a:avLst/>
                    </a:prstGeom>
                  </pic:spPr>
                </pic:pic>
              </a:graphicData>
            </a:graphic>
          </wp:inline>
        </w:drawing>
      </w:r>
      <w:r>
        <w:br w:type="page"/>
      </w:r>
    </w:p>
    <w:p w14:paraId="10F16D4C" w14:textId="77777777" w:rsidR="004B7FE9" w:rsidRDefault="00AA3931">
      <w:pPr>
        <w:rPr>
          <w:b/>
          <w:bCs/>
          <w:sz w:val="32"/>
          <w:szCs w:val="32"/>
        </w:rPr>
      </w:pPr>
      <w:r>
        <w:rPr>
          <w:b/>
          <w:bCs/>
          <w:sz w:val="32"/>
          <w:szCs w:val="32"/>
        </w:rPr>
        <w:lastRenderedPageBreak/>
        <w:t>SATURS</w:t>
      </w:r>
    </w:p>
    <w:p w14:paraId="10F16D4D" w14:textId="77777777" w:rsidR="004B7FE9" w:rsidRDefault="004B7FE9"/>
    <w:p w14:paraId="10F16D4E" w14:textId="77777777" w:rsidR="004B7FE9" w:rsidRDefault="00AA3931">
      <w:pPr>
        <w:pStyle w:val="TOC1"/>
      </w:pPr>
      <w:r>
        <w:fldChar w:fldCharType="begin"/>
      </w:r>
      <w:r>
        <w:rPr>
          <w:rStyle w:val="IndexLink"/>
        </w:rPr>
        <w:instrText>TOC \f \o "1-9" \h</w:instrText>
      </w:r>
      <w:r>
        <w:rPr>
          <w:rStyle w:val="IndexLink"/>
        </w:rPr>
        <w:fldChar w:fldCharType="separate"/>
      </w:r>
      <w:hyperlink w:anchor="__RefHeading___Toc58979_3297863792">
        <w:r>
          <w:rPr>
            <w:rStyle w:val="IndexLink"/>
          </w:rPr>
          <w:t>TEKSTĀ IZMANTOTIE SAĪSINĀJUMI</w:t>
        </w:r>
        <w:r>
          <w:rPr>
            <w:rStyle w:val="IndexLink"/>
          </w:rPr>
          <w:tab/>
          <w:t>4</w:t>
        </w:r>
      </w:hyperlink>
    </w:p>
    <w:p w14:paraId="10F16D4F" w14:textId="77777777" w:rsidR="004B7FE9" w:rsidRDefault="004F7174">
      <w:pPr>
        <w:pStyle w:val="TOC1"/>
      </w:pPr>
      <w:hyperlink w:anchor="__RefHeading___Toc58981_3297863792">
        <w:r w:rsidR="00AA3931">
          <w:rPr>
            <w:rStyle w:val="IndexLink"/>
          </w:rPr>
          <w:t>KOPSAVILKUMS</w:t>
        </w:r>
        <w:r w:rsidR="00AA3931">
          <w:rPr>
            <w:rStyle w:val="IndexLink"/>
          </w:rPr>
          <w:tab/>
          <w:t>5</w:t>
        </w:r>
      </w:hyperlink>
    </w:p>
    <w:p w14:paraId="10F16D50" w14:textId="77777777" w:rsidR="004B7FE9" w:rsidRDefault="004F7174">
      <w:pPr>
        <w:pStyle w:val="TOC1"/>
      </w:pPr>
      <w:hyperlink w:anchor="__RefHeading___Toc58983_3297863792">
        <w:r w:rsidR="00AA3931">
          <w:rPr>
            <w:rStyle w:val="IndexLink"/>
          </w:rPr>
          <w:t>1. ĪPAŠI AIZSARGĀJAMĀS DABAS TERITORIJAS APRAKSTS</w:t>
        </w:r>
        <w:r w:rsidR="00AA3931">
          <w:rPr>
            <w:rStyle w:val="IndexLink"/>
          </w:rPr>
          <w:tab/>
          <w:t>7</w:t>
        </w:r>
      </w:hyperlink>
    </w:p>
    <w:p w14:paraId="10F16D51" w14:textId="77777777" w:rsidR="004B7FE9" w:rsidRDefault="004F7174">
      <w:pPr>
        <w:pStyle w:val="TOC2"/>
        <w:tabs>
          <w:tab w:val="clear" w:pos="9355"/>
          <w:tab w:val="right" w:leader="dot" w:pos="9638"/>
        </w:tabs>
      </w:pPr>
      <w:hyperlink w:anchor="__RefHeading___Toc58985_3297863792">
        <w:r w:rsidR="00AA3931">
          <w:rPr>
            <w:rStyle w:val="IndexLink"/>
          </w:rPr>
          <w:t>1.1. Vispārēja informācija par aizsargājamo teritoriju</w:t>
        </w:r>
        <w:r w:rsidR="00AA3931">
          <w:rPr>
            <w:rStyle w:val="IndexLink"/>
          </w:rPr>
          <w:tab/>
          <w:t>7</w:t>
        </w:r>
      </w:hyperlink>
    </w:p>
    <w:p w14:paraId="10F16D52" w14:textId="77777777" w:rsidR="004B7FE9" w:rsidRDefault="004F7174">
      <w:pPr>
        <w:pStyle w:val="TOC3"/>
        <w:tabs>
          <w:tab w:val="clear" w:pos="9072"/>
          <w:tab w:val="right" w:leader="dot" w:pos="9638"/>
        </w:tabs>
      </w:pPr>
      <w:hyperlink w:anchor="__RefHeading___Toc58987_3297863792">
        <w:r w:rsidR="00AA3931">
          <w:rPr>
            <w:rStyle w:val="IndexLink"/>
          </w:rPr>
          <w:t>1.1.1. Īpaši aizsargājamās dabas teritorijas atrašanās vieta un administratīvi teritoriālais sadalījums</w:t>
        </w:r>
        <w:r w:rsidR="00AA3931">
          <w:rPr>
            <w:rStyle w:val="IndexLink"/>
          </w:rPr>
          <w:tab/>
          <w:t>7</w:t>
        </w:r>
      </w:hyperlink>
    </w:p>
    <w:p w14:paraId="10F16D53" w14:textId="77777777" w:rsidR="004B7FE9" w:rsidRDefault="004F7174">
      <w:pPr>
        <w:pStyle w:val="TOC3"/>
        <w:tabs>
          <w:tab w:val="clear" w:pos="9072"/>
          <w:tab w:val="right" w:leader="dot" w:pos="9638"/>
        </w:tabs>
      </w:pPr>
      <w:hyperlink w:anchor="__RefHeading___Toc58989_3297863792">
        <w:r w:rsidR="00AA3931">
          <w:rPr>
            <w:rStyle w:val="IndexLink"/>
          </w:rPr>
          <w:t>1.1.2. Īpaši aizsargājamās dabas teritorijas zemes lietošanas veidi un zemes īpašuma formas</w:t>
        </w:r>
        <w:r w:rsidR="00AA3931">
          <w:rPr>
            <w:rStyle w:val="IndexLink"/>
          </w:rPr>
          <w:tab/>
          <w:t>8</w:t>
        </w:r>
      </w:hyperlink>
    </w:p>
    <w:p w14:paraId="10F16D54" w14:textId="77777777" w:rsidR="004B7FE9" w:rsidRDefault="004F7174">
      <w:pPr>
        <w:pStyle w:val="TOC3"/>
        <w:tabs>
          <w:tab w:val="clear" w:pos="9072"/>
          <w:tab w:val="right" w:leader="dot" w:pos="9638"/>
        </w:tabs>
      </w:pPr>
      <w:hyperlink w:anchor="__RefHeading___Toc58991_3297863792">
        <w:r w:rsidR="00AA3931">
          <w:rPr>
            <w:rStyle w:val="IndexLink"/>
          </w:rPr>
          <w:t>1.1.3. Pašvaldību teritoriju plānojumos noteiktā esošā un plānotā vai atļautā teritorijas izmantošana</w:t>
        </w:r>
        <w:r w:rsidR="00AA3931">
          <w:rPr>
            <w:rStyle w:val="IndexLink"/>
          </w:rPr>
          <w:tab/>
          <w:t>8</w:t>
        </w:r>
      </w:hyperlink>
    </w:p>
    <w:p w14:paraId="10F16D55" w14:textId="77777777" w:rsidR="004B7FE9" w:rsidRDefault="004F7174">
      <w:pPr>
        <w:pStyle w:val="TOC3"/>
        <w:tabs>
          <w:tab w:val="clear" w:pos="9072"/>
          <w:tab w:val="right" w:leader="dot" w:pos="9638"/>
        </w:tabs>
      </w:pPr>
      <w:hyperlink w:anchor="__RefHeading___Toc58993_3297863792">
        <w:r w:rsidR="00AA3931">
          <w:rPr>
            <w:rStyle w:val="IndexLink"/>
          </w:rPr>
          <w:t>1.1.4. Esošais funkcionālais zonējums</w:t>
        </w:r>
        <w:r w:rsidR="00AA3931">
          <w:rPr>
            <w:rStyle w:val="IndexLink"/>
          </w:rPr>
          <w:tab/>
          <w:t>9</w:t>
        </w:r>
      </w:hyperlink>
    </w:p>
    <w:p w14:paraId="10F16D56" w14:textId="77777777" w:rsidR="004B7FE9" w:rsidRDefault="004F7174">
      <w:pPr>
        <w:pStyle w:val="TOC3"/>
        <w:tabs>
          <w:tab w:val="clear" w:pos="9072"/>
          <w:tab w:val="right" w:leader="dot" w:pos="9638"/>
        </w:tabs>
      </w:pPr>
      <w:hyperlink w:anchor="__RefHeading___Toc58995_3297863792">
        <w:r w:rsidR="00AA3931">
          <w:rPr>
            <w:rStyle w:val="IndexLink"/>
          </w:rPr>
          <w:t>1.1.5. Aizsardzības un apsaimniekošanas īsa vēsture</w:t>
        </w:r>
        <w:r w:rsidR="00AA3931">
          <w:rPr>
            <w:rStyle w:val="IndexLink"/>
          </w:rPr>
          <w:tab/>
          <w:t>9</w:t>
        </w:r>
      </w:hyperlink>
    </w:p>
    <w:p w14:paraId="10F16D57" w14:textId="77777777" w:rsidR="004B7FE9" w:rsidRDefault="004F7174">
      <w:pPr>
        <w:pStyle w:val="TOC3"/>
        <w:tabs>
          <w:tab w:val="clear" w:pos="9072"/>
          <w:tab w:val="right" w:leader="dot" w:pos="9638"/>
        </w:tabs>
      </w:pPr>
      <w:hyperlink w:anchor="__RefHeading___Toc58997_3297863792">
        <w:r w:rsidR="00AA3931">
          <w:rPr>
            <w:rStyle w:val="IndexLink"/>
          </w:rPr>
          <w:t>1.1.6. Kultūrvēsturiskais raksturojums</w:t>
        </w:r>
        <w:r w:rsidR="00AA3931">
          <w:rPr>
            <w:rStyle w:val="IndexLink"/>
          </w:rPr>
          <w:tab/>
          <w:t>9</w:t>
        </w:r>
      </w:hyperlink>
    </w:p>
    <w:p w14:paraId="10F16D58" w14:textId="77777777" w:rsidR="004B7FE9" w:rsidRDefault="004F7174">
      <w:pPr>
        <w:pStyle w:val="TOC3"/>
        <w:tabs>
          <w:tab w:val="clear" w:pos="9072"/>
          <w:tab w:val="right" w:leader="dot" w:pos="9638"/>
        </w:tabs>
      </w:pPr>
      <w:hyperlink w:anchor="__RefHeading___Toc58999_3297863792">
        <w:r w:rsidR="00AA3931">
          <w:rPr>
            <w:rStyle w:val="IndexLink"/>
          </w:rPr>
          <w:t>1.1.7. Valsts un pašvaldības institūciju funkcijas un atbildība aizsargājamā teritorijā</w:t>
        </w:r>
        <w:r w:rsidR="00AA3931">
          <w:rPr>
            <w:rStyle w:val="IndexLink"/>
          </w:rPr>
          <w:tab/>
          <w:t>10</w:t>
        </w:r>
      </w:hyperlink>
    </w:p>
    <w:p w14:paraId="10F16D59" w14:textId="77777777" w:rsidR="004B7FE9" w:rsidRDefault="004F7174">
      <w:pPr>
        <w:pStyle w:val="TOC2"/>
        <w:tabs>
          <w:tab w:val="clear" w:pos="9355"/>
          <w:tab w:val="right" w:leader="dot" w:pos="9638"/>
        </w:tabs>
      </w:pPr>
      <w:hyperlink w:anchor="__RefHeading___Toc59001_3297863792">
        <w:r w:rsidR="00AA3931">
          <w:rPr>
            <w:rStyle w:val="IndexLink"/>
          </w:rPr>
          <w:t>1.2. Normatīvais regulējums, kas tieši attiecas uz konkrēto aizsargājamo teritoriju</w:t>
        </w:r>
        <w:r w:rsidR="00AA3931">
          <w:rPr>
            <w:rStyle w:val="IndexLink"/>
          </w:rPr>
          <w:tab/>
          <w:t>10</w:t>
        </w:r>
      </w:hyperlink>
    </w:p>
    <w:p w14:paraId="10F16D5A" w14:textId="77777777" w:rsidR="004B7FE9" w:rsidRDefault="004F7174">
      <w:pPr>
        <w:pStyle w:val="TOC3"/>
        <w:tabs>
          <w:tab w:val="clear" w:pos="9072"/>
          <w:tab w:val="right" w:leader="dot" w:pos="9638"/>
        </w:tabs>
      </w:pPr>
      <w:hyperlink w:anchor="__RefHeading___Toc59003_3297863792">
        <w:r w:rsidR="00AA3931">
          <w:rPr>
            <w:rStyle w:val="IndexLink"/>
          </w:rPr>
          <w:t>1.2.1. Vides un dabas aizsardzības normatīvie akti</w:t>
        </w:r>
        <w:r w:rsidR="00AA3931">
          <w:rPr>
            <w:rStyle w:val="IndexLink"/>
          </w:rPr>
          <w:tab/>
          <w:t>10</w:t>
        </w:r>
      </w:hyperlink>
    </w:p>
    <w:p w14:paraId="10F16D5B" w14:textId="77777777" w:rsidR="004B7FE9" w:rsidRDefault="004F7174">
      <w:pPr>
        <w:pStyle w:val="TOC3"/>
        <w:tabs>
          <w:tab w:val="clear" w:pos="9072"/>
          <w:tab w:val="right" w:leader="dot" w:pos="9638"/>
        </w:tabs>
      </w:pPr>
      <w:hyperlink w:anchor="__RefHeading___Toc59005_3297863792">
        <w:r w:rsidR="00AA3931">
          <w:rPr>
            <w:rStyle w:val="IndexLink"/>
          </w:rPr>
          <w:t>1.2.2. Starptautiskās saistības</w:t>
        </w:r>
        <w:r w:rsidR="00AA3931">
          <w:rPr>
            <w:rStyle w:val="IndexLink"/>
          </w:rPr>
          <w:tab/>
          <w:t>16</w:t>
        </w:r>
      </w:hyperlink>
    </w:p>
    <w:p w14:paraId="10F16D5C" w14:textId="77777777" w:rsidR="004B7FE9" w:rsidRDefault="004F7174">
      <w:pPr>
        <w:pStyle w:val="TOC2"/>
        <w:tabs>
          <w:tab w:val="clear" w:pos="9355"/>
          <w:tab w:val="right" w:leader="dot" w:pos="9638"/>
        </w:tabs>
      </w:pPr>
      <w:hyperlink w:anchor="__RefHeading___Toc59007_3297863792">
        <w:r w:rsidR="00AA3931">
          <w:rPr>
            <w:rStyle w:val="IndexLink"/>
          </w:rPr>
          <w:t>1.3. Īss īpaši aizsargājamās teritorijas fiziski ģeogrāfisks raksturojums</w:t>
        </w:r>
        <w:r w:rsidR="00AA3931">
          <w:rPr>
            <w:rStyle w:val="IndexLink"/>
          </w:rPr>
          <w:tab/>
          <w:t>18</w:t>
        </w:r>
      </w:hyperlink>
    </w:p>
    <w:p w14:paraId="10F16D5D" w14:textId="77777777" w:rsidR="004B7FE9" w:rsidRDefault="004F7174">
      <w:pPr>
        <w:pStyle w:val="TOC3"/>
        <w:tabs>
          <w:tab w:val="clear" w:pos="9072"/>
          <w:tab w:val="right" w:leader="dot" w:pos="9638"/>
        </w:tabs>
      </w:pPr>
      <w:hyperlink w:anchor="__RefHeading___Toc452_758498396">
        <w:r w:rsidR="00AA3931">
          <w:rPr>
            <w:rStyle w:val="IndexLink"/>
          </w:rPr>
          <w:t>1.3.1. Klimats</w:t>
        </w:r>
        <w:r w:rsidR="00AA3931">
          <w:rPr>
            <w:rStyle w:val="IndexLink"/>
          </w:rPr>
          <w:tab/>
          <w:t>18</w:t>
        </w:r>
      </w:hyperlink>
    </w:p>
    <w:p w14:paraId="10F16D5E" w14:textId="77777777" w:rsidR="004B7FE9" w:rsidRDefault="004F7174">
      <w:pPr>
        <w:pStyle w:val="TOC3"/>
        <w:tabs>
          <w:tab w:val="clear" w:pos="9072"/>
          <w:tab w:val="right" w:leader="dot" w:pos="9638"/>
        </w:tabs>
      </w:pPr>
      <w:hyperlink w:anchor="__RefHeading___Toc59009_3297863792">
        <w:r w:rsidR="00AA3931">
          <w:rPr>
            <w:rStyle w:val="IndexLink"/>
          </w:rPr>
          <w:t>1.3.2. Ģeoloģija un ģeomorfoloģija</w:t>
        </w:r>
        <w:r w:rsidR="00AA3931">
          <w:rPr>
            <w:rStyle w:val="IndexLink"/>
          </w:rPr>
          <w:tab/>
          <w:t>18</w:t>
        </w:r>
      </w:hyperlink>
    </w:p>
    <w:p w14:paraId="10F16D5F" w14:textId="77777777" w:rsidR="004B7FE9" w:rsidRDefault="004F7174">
      <w:pPr>
        <w:pStyle w:val="TOC3"/>
        <w:tabs>
          <w:tab w:val="clear" w:pos="9072"/>
          <w:tab w:val="right" w:leader="dot" w:pos="9638"/>
        </w:tabs>
      </w:pPr>
      <w:hyperlink w:anchor="__RefHeading___Toc59011_3297863792">
        <w:r w:rsidR="00AA3931">
          <w:rPr>
            <w:rStyle w:val="IndexLink"/>
          </w:rPr>
          <w:t>1.3.3. Hidroloģija</w:t>
        </w:r>
        <w:r w:rsidR="00AA3931">
          <w:rPr>
            <w:rStyle w:val="IndexLink"/>
          </w:rPr>
          <w:tab/>
          <w:t>19</w:t>
        </w:r>
      </w:hyperlink>
    </w:p>
    <w:p w14:paraId="10F16D60" w14:textId="77777777" w:rsidR="004B7FE9" w:rsidRDefault="004F7174">
      <w:pPr>
        <w:pStyle w:val="TOC3"/>
        <w:tabs>
          <w:tab w:val="clear" w:pos="9072"/>
          <w:tab w:val="right" w:leader="dot" w:pos="9638"/>
        </w:tabs>
      </w:pPr>
      <w:hyperlink w:anchor="__RefHeading___Toc59013_3297863792">
        <w:r w:rsidR="00AA3931">
          <w:rPr>
            <w:rStyle w:val="IndexLink"/>
          </w:rPr>
          <w:t>1.3.4. Augsnes</w:t>
        </w:r>
        <w:r w:rsidR="00AA3931">
          <w:rPr>
            <w:rStyle w:val="IndexLink"/>
          </w:rPr>
          <w:tab/>
          <w:t>20</w:t>
        </w:r>
      </w:hyperlink>
    </w:p>
    <w:p w14:paraId="10F16D61" w14:textId="77777777" w:rsidR="004B7FE9" w:rsidRDefault="004F7174">
      <w:pPr>
        <w:pStyle w:val="TOC2"/>
        <w:tabs>
          <w:tab w:val="clear" w:pos="9355"/>
          <w:tab w:val="right" w:leader="dot" w:pos="9638"/>
        </w:tabs>
      </w:pPr>
      <w:hyperlink w:anchor="__RefHeading___Toc59015_3297863792">
        <w:r w:rsidR="00AA3931">
          <w:rPr>
            <w:rStyle w:val="IndexLink"/>
          </w:rPr>
          <w:t>1.4. Īpaši aizsargājamās dabas teritorijas sociālās un ekonomiskās situācijas apraksts</w:t>
        </w:r>
        <w:r w:rsidR="00AA3931">
          <w:rPr>
            <w:rStyle w:val="IndexLink"/>
          </w:rPr>
          <w:tab/>
          <w:t>21</w:t>
        </w:r>
      </w:hyperlink>
    </w:p>
    <w:p w14:paraId="10F16D62" w14:textId="77777777" w:rsidR="004B7FE9" w:rsidRDefault="004F7174">
      <w:pPr>
        <w:pStyle w:val="TOC3"/>
        <w:tabs>
          <w:tab w:val="clear" w:pos="9072"/>
          <w:tab w:val="right" w:leader="dot" w:pos="9638"/>
        </w:tabs>
      </w:pPr>
      <w:hyperlink w:anchor="__RefHeading___Toc59017_3297863792">
        <w:r w:rsidR="00AA3931">
          <w:rPr>
            <w:rStyle w:val="IndexLink"/>
          </w:rPr>
          <w:t>1.4.1. Iedzīvotāji, apdzīvotās vietas, nodarbinātība</w:t>
        </w:r>
        <w:r w:rsidR="00AA3931">
          <w:rPr>
            <w:rStyle w:val="IndexLink"/>
          </w:rPr>
          <w:tab/>
          <w:t>21</w:t>
        </w:r>
      </w:hyperlink>
    </w:p>
    <w:p w14:paraId="10F16D63" w14:textId="77777777" w:rsidR="004B7FE9" w:rsidRDefault="004F7174">
      <w:pPr>
        <w:pStyle w:val="TOC3"/>
        <w:tabs>
          <w:tab w:val="clear" w:pos="9072"/>
          <w:tab w:val="right" w:leader="dot" w:pos="9638"/>
        </w:tabs>
      </w:pPr>
      <w:hyperlink w:anchor="__RefHeading___Toc59019_3297863792">
        <w:r w:rsidR="00AA3931">
          <w:rPr>
            <w:rStyle w:val="IndexLink"/>
          </w:rPr>
          <w:t>1.4.2. Pašreizējā un paredzamā antropogēnā slodze uz īpaši aizsargājamo teritoriju</w:t>
        </w:r>
        <w:r w:rsidR="00AA3931">
          <w:rPr>
            <w:rStyle w:val="IndexLink"/>
          </w:rPr>
          <w:tab/>
          <w:t>21</w:t>
        </w:r>
      </w:hyperlink>
    </w:p>
    <w:p w14:paraId="10F16D64" w14:textId="77777777" w:rsidR="004B7FE9" w:rsidRDefault="004F7174">
      <w:pPr>
        <w:pStyle w:val="TOC3"/>
        <w:tabs>
          <w:tab w:val="clear" w:pos="9072"/>
          <w:tab w:val="right" w:leader="dot" w:pos="9638"/>
        </w:tabs>
      </w:pPr>
      <w:hyperlink w:anchor="__RefHeading___Toc59021_3297863792">
        <w:r w:rsidR="00AA3931">
          <w:rPr>
            <w:rStyle w:val="IndexLink"/>
          </w:rPr>
          <w:t>1.4.5. Īpaši aizsargājamās dabas teritorijas izmantošanas veidi</w:t>
        </w:r>
        <w:r w:rsidR="00AA3931">
          <w:rPr>
            <w:rStyle w:val="IndexLink"/>
          </w:rPr>
          <w:tab/>
          <w:t>21</w:t>
        </w:r>
      </w:hyperlink>
    </w:p>
    <w:p w14:paraId="10F16D65" w14:textId="77777777" w:rsidR="004B7FE9" w:rsidRDefault="004F7174">
      <w:pPr>
        <w:pStyle w:val="TOC1"/>
      </w:pPr>
      <w:hyperlink w:anchor="__RefHeading___Toc59023_3297863792">
        <w:r w:rsidR="00AA3931">
          <w:rPr>
            <w:rStyle w:val="IndexLink"/>
          </w:rPr>
          <w:t>2. ĪPAŠI AIZSARGĀJAMĀS DABAS TERITORIJAS NOVĒRTĒJUMS</w:t>
        </w:r>
        <w:r w:rsidR="00AA3931">
          <w:rPr>
            <w:rStyle w:val="IndexLink"/>
          </w:rPr>
          <w:tab/>
          <w:t>22</w:t>
        </w:r>
      </w:hyperlink>
    </w:p>
    <w:p w14:paraId="10F16D66" w14:textId="77777777" w:rsidR="004B7FE9" w:rsidRDefault="004F7174">
      <w:pPr>
        <w:pStyle w:val="TOC2"/>
        <w:tabs>
          <w:tab w:val="clear" w:pos="9355"/>
          <w:tab w:val="right" w:leader="dot" w:pos="9638"/>
        </w:tabs>
      </w:pPr>
      <w:hyperlink w:anchor="__RefHeading___Toc59025_3297863792">
        <w:r w:rsidR="00AA3931">
          <w:rPr>
            <w:rStyle w:val="IndexLink"/>
          </w:rPr>
          <w:t>2.1. Īpaši aizsargājamā dabas teritorija kā vienota dabas aizsardzības vērtība un faktori, kas to ietekmē</w:t>
        </w:r>
        <w:r w:rsidR="00AA3931">
          <w:rPr>
            <w:rStyle w:val="IndexLink"/>
          </w:rPr>
          <w:tab/>
          <w:t>22</w:t>
        </w:r>
      </w:hyperlink>
    </w:p>
    <w:p w14:paraId="10F16D67" w14:textId="77777777" w:rsidR="004B7FE9" w:rsidRDefault="004F7174">
      <w:pPr>
        <w:pStyle w:val="TOC2"/>
        <w:tabs>
          <w:tab w:val="clear" w:pos="9355"/>
          <w:tab w:val="right" w:leader="dot" w:pos="9638"/>
        </w:tabs>
      </w:pPr>
      <w:hyperlink w:anchor="__RefHeading___Toc59027_3297863792">
        <w:r w:rsidR="00AA3931">
          <w:rPr>
            <w:rStyle w:val="IndexLink"/>
          </w:rPr>
          <w:t>2.2. Ainaviskais novērtējums</w:t>
        </w:r>
        <w:r w:rsidR="00AA3931">
          <w:rPr>
            <w:rStyle w:val="IndexLink"/>
          </w:rPr>
          <w:tab/>
          <w:t>22</w:t>
        </w:r>
      </w:hyperlink>
    </w:p>
    <w:p w14:paraId="10F16D68" w14:textId="77777777" w:rsidR="004B7FE9" w:rsidRDefault="004F7174">
      <w:pPr>
        <w:pStyle w:val="TOC2"/>
        <w:tabs>
          <w:tab w:val="clear" w:pos="9355"/>
          <w:tab w:val="right" w:leader="dot" w:pos="9638"/>
        </w:tabs>
      </w:pPr>
      <w:hyperlink w:anchor="__RefHeading___Toc59029_3297863792">
        <w:r w:rsidR="00AA3931">
          <w:rPr>
            <w:rStyle w:val="IndexLink"/>
          </w:rPr>
          <w:t>2.3. Biotopi</w:t>
        </w:r>
        <w:r w:rsidR="00AA3931">
          <w:rPr>
            <w:rStyle w:val="IndexLink"/>
          </w:rPr>
          <w:tab/>
          <w:t>23</w:t>
        </w:r>
      </w:hyperlink>
    </w:p>
    <w:p w14:paraId="10F16D69" w14:textId="77777777" w:rsidR="004B7FE9" w:rsidRDefault="004F7174">
      <w:pPr>
        <w:pStyle w:val="TOC3"/>
        <w:tabs>
          <w:tab w:val="clear" w:pos="9072"/>
          <w:tab w:val="right" w:leader="dot" w:pos="9638"/>
        </w:tabs>
      </w:pPr>
      <w:hyperlink w:anchor="__RefHeading___Toc59031_3297863792">
        <w:r w:rsidR="00AA3931">
          <w:rPr>
            <w:rStyle w:val="IndexLink"/>
          </w:rPr>
          <w:t>2.3.1. Aizsargājamie biotopi</w:t>
        </w:r>
        <w:r w:rsidR="00AA3931">
          <w:rPr>
            <w:rStyle w:val="IndexLink"/>
          </w:rPr>
          <w:tab/>
          <w:t>23</w:t>
        </w:r>
      </w:hyperlink>
    </w:p>
    <w:p w14:paraId="10F16D6A" w14:textId="77777777" w:rsidR="004B7FE9" w:rsidRDefault="004F7174">
      <w:pPr>
        <w:pStyle w:val="TOC3"/>
        <w:tabs>
          <w:tab w:val="clear" w:pos="9072"/>
          <w:tab w:val="right" w:leader="dot" w:pos="9638"/>
        </w:tabs>
      </w:pPr>
      <w:hyperlink w:anchor="__RefHeading___Toc59033_3297863792">
        <w:r w:rsidR="00AA3931">
          <w:rPr>
            <w:rStyle w:val="IndexLink"/>
          </w:rPr>
          <w:t>2.3.2. Biotopu dabas aizsardzības vērtība</w:t>
        </w:r>
        <w:r w:rsidR="00AA3931">
          <w:rPr>
            <w:rStyle w:val="IndexLink"/>
          </w:rPr>
          <w:tab/>
          <w:t>25</w:t>
        </w:r>
      </w:hyperlink>
    </w:p>
    <w:p w14:paraId="10F16D6B" w14:textId="77777777" w:rsidR="004B7FE9" w:rsidRDefault="004F7174">
      <w:pPr>
        <w:pStyle w:val="TOC3"/>
        <w:tabs>
          <w:tab w:val="clear" w:pos="9072"/>
          <w:tab w:val="right" w:leader="dot" w:pos="9638"/>
        </w:tabs>
      </w:pPr>
      <w:hyperlink w:anchor="__RefHeading___Toc59035_3297863792">
        <w:r w:rsidR="00AA3931">
          <w:rPr>
            <w:rStyle w:val="IndexLink"/>
          </w:rPr>
          <w:t>2.3.3. Biotopu sociālekonomiskā vērtība</w:t>
        </w:r>
        <w:r w:rsidR="00AA3931">
          <w:rPr>
            <w:rStyle w:val="IndexLink"/>
          </w:rPr>
          <w:tab/>
          <w:t>26</w:t>
        </w:r>
      </w:hyperlink>
    </w:p>
    <w:p w14:paraId="10F16D6C" w14:textId="77777777" w:rsidR="004B7FE9" w:rsidRDefault="004F7174">
      <w:pPr>
        <w:pStyle w:val="TOC3"/>
        <w:tabs>
          <w:tab w:val="clear" w:pos="9072"/>
          <w:tab w:val="right" w:leader="dot" w:pos="9638"/>
        </w:tabs>
      </w:pPr>
      <w:hyperlink w:anchor="__RefHeading___Toc59037_3297863792">
        <w:r w:rsidR="00AA3931">
          <w:rPr>
            <w:rStyle w:val="IndexLink"/>
            <w:i/>
            <w:iCs/>
          </w:rPr>
          <w:t>2.3.4. Biotopus ietekm</w:t>
        </w:r>
        <w:r w:rsidR="00AA3931">
          <w:rPr>
            <w:rStyle w:val="IndexLink"/>
          </w:rPr>
          <w:t>ējošie faktori</w:t>
        </w:r>
        <w:r w:rsidR="00AA3931">
          <w:rPr>
            <w:rStyle w:val="IndexLink"/>
          </w:rPr>
          <w:tab/>
          <w:t>27</w:t>
        </w:r>
      </w:hyperlink>
    </w:p>
    <w:p w14:paraId="10F16D6D" w14:textId="77777777" w:rsidR="004B7FE9" w:rsidRDefault="004F7174">
      <w:pPr>
        <w:pStyle w:val="TOC2"/>
        <w:tabs>
          <w:tab w:val="clear" w:pos="9355"/>
          <w:tab w:val="right" w:leader="dot" w:pos="9638"/>
        </w:tabs>
      </w:pPr>
      <w:hyperlink w:anchor="__RefHeading___Toc59039_3297863792">
        <w:r w:rsidR="00AA3931">
          <w:rPr>
            <w:rStyle w:val="IndexLink"/>
          </w:rPr>
          <w:t>2.4. Sugas</w:t>
        </w:r>
        <w:r w:rsidR="00AA3931">
          <w:rPr>
            <w:rStyle w:val="IndexLink"/>
          </w:rPr>
          <w:tab/>
          <w:t>28</w:t>
        </w:r>
      </w:hyperlink>
    </w:p>
    <w:p w14:paraId="10F16D6E" w14:textId="77777777" w:rsidR="004B7FE9" w:rsidRDefault="004F7174">
      <w:pPr>
        <w:pStyle w:val="TOC3"/>
        <w:tabs>
          <w:tab w:val="clear" w:pos="9072"/>
          <w:tab w:val="right" w:leader="dot" w:pos="9638"/>
        </w:tabs>
      </w:pPr>
      <w:hyperlink w:anchor="__RefHeading___Toc59041_3297863792">
        <w:r w:rsidR="00AA3931">
          <w:rPr>
            <w:rStyle w:val="IndexLink"/>
          </w:rPr>
          <w:t>2.4.1. Vaskulārie augi</w:t>
        </w:r>
        <w:r w:rsidR="00AA3931">
          <w:rPr>
            <w:rStyle w:val="IndexLink"/>
          </w:rPr>
          <w:tab/>
          <w:t>28</w:t>
        </w:r>
      </w:hyperlink>
    </w:p>
    <w:p w14:paraId="10F16D6F" w14:textId="77777777" w:rsidR="004B7FE9" w:rsidRDefault="004F7174">
      <w:pPr>
        <w:pStyle w:val="TOC3"/>
        <w:tabs>
          <w:tab w:val="clear" w:pos="9072"/>
          <w:tab w:val="right" w:leader="dot" w:pos="9638"/>
        </w:tabs>
      </w:pPr>
      <w:hyperlink w:anchor="__RefHeading___Toc59043_3297863792">
        <w:r w:rsidR="00AA3931">
          <w:rPr>
            <w:rStyle w:val="IndexLink"/>
          </w:rPr>
          <w:t>2.4.2. Sūnas</w:t>
        </w:r>
        <w:r w:rsidR="00AA3931">
          <w:rPr>
            <w:rStyle w:val="IndexLink"/>
          </w:rPr>
          <w:tab/>
          <w:t>33</w:t>
        </w:r>
      </w:hyperlink>
    </w:p>
    <w:p w14:paraId="10F16D70" w14:textId="77777777" w:rsidR="004B7FE9" w:rsidRDefault="004F7174">
      <w:pPr>
        <w:pStyle w:val="TOC3"/>
        <w:tabs>
          <w:tab w:val="clear" w:pos="9072"/>
          <w:tab w:val="right" w:leader="dot" w:pos="9638"/>
        </w:tabs>
      </w:pPr>
      <w:hyperlink w:anchor="__RefHeading___Toc59045_3297863792">
        <w:r w:rsidR="00AA3931">
          <w:rPr>
            <w:rStyle w:val="IndexLink"/>
          </w:rPr>
          <w:t>2.4.3. Bezmugurkaulnieki</w:t>
        </w:r>
        <w:r w:rsidR="00AA3931">
          <w:rPr>
            <w:rStyle w:val="IndexLink"/>
          </w:rPr>
          <w:tab/>
          <w:t>37</w:t>
        </w:r>
      </w:hyperlink>
    </w:p>
    <w:p w14:paraId="10F16D71" w14:textId="77777777" w:rsidR="004B7FE9" w:rsidRDefault="004F7174">
      <w:pPr>
        <w:pStyle w:val="TOC3"/>
        <w:tabs>
          <w:tab w:val="clear" w:pos="9072"/>
          <w:tab w:val="right" w:leader="dot" w:pos="9638"/>
        </w:tabs>
      </w:pPr>
      <w:hyperlink w:anchor="__RefHeading___Toc59047_3297863792">
        <w:r w:rsidR="00AA3931">
          <w:rPr>
            <w:rStyle w:val="IndexLink"/>
          </w:rPr>
          <w:t>2.4.4. Abinieki un rāpuļi</w:t>
        </w:r>
        <w:r w:rsidR="00AA3931">
          <w:rPr>
            <w:rStyle w:val="IndexLink"/>
          </w:rPr>
          <w:tab/>
          <w:t>41</w:t>
        </w:r>
      </w:hyperlink>
    </w:p>
    <w:p w14:paraId="10F16D72" w14:textId="77777777" w:rsidR="004B7FE9" w:rsidRDefault="004F7174">
      <w:pPr>
        <w:pStyle w:val="TOC3"/>
        <w:tabs>
          <w:tab w:val="clear" w:pos="9072"/>
          <w:tab w:val="right" w:leader="dot" w:pos="9638"/>
        </w:tabs>
      </w:pPr>
      <w:hyperlink w:anchor="__RefHeading___Toc59049_3297863792">
        <w:r w:rsidR="00AA3931">
          <w:rPr>
            <w:rStyle w:val="IndexLink"/>
          </w:rPr>
          <w:t>2.4.5. Putni</w:t>
        </w:r>
        <w:r w:rsidR="00AA3931">
          <w:rPr>
            <w:rStyle w:val="IndexLink"/>
          </w:rPr>
          <w:tab/>
          <w:t>41</w:t>
        </w:r>
      </w:hyperlink>
    </w:p>
    <w:p w14:paraId="10F16D73" w14:textId="77777777" w:rsidR="004B7FE9" w:rsidRDefault="004F7174">
      <w:pPr>
        <w:pStyle w:val="TOC3"/>
        <w:tabs>
          <w:tab w:val="clear" w:pos="9072"/>
          <w:tab w:val="right" w:leader="dot" w:pos="9638"/>
        </w:tabs>
      </w:pPr>
      <w:hyperlink w:anchor="__RefHeading___Toc59051_3297863792">
        <w:r w:rsidR="00AA3931">
          <w:rPr>
            <w:rStyle w:val="IndexLink"/>
          </w:rPr>
          <w:t>2.4.6. Zīdītāji</w:t>
        </w:r>
        <w:r w:rsidR="00AA3931">
          <w:rPr>
            <w:rStyle w:val="IndexLink"/>
          </w:rPr>
          <w:tab/>
          <w:t>42</w:t>
        </w:r>
      </w:hyperlink>
    </w:p>
    <w:p w14:paraId="10F16D74" w14:textId="77777777" w:rsidR="004B7FE9" w:rsidRDefault="004F7174">
      <w:pPr>
        <w:pStyle w:val="TOC3"/>
        <w:tabs>
          <w:tab w:val="clear" w:pos="9072"/>
          <w:tab w:val="right" w:leader="dot" w:pos="9638"/>
        </w:tabs>
      </w:pPr>
      <w:hyperlink w:anchor="__RefHeading___Toc59053_3297863792">
        <w:r w:rsidR="00AA3931">
          <w:rPr>
            <w:rStyle w:val="IndexLink"/>
          </w:rPr>
          <w:t>2.4.7. Sugu dabas aizsardzības vērtība</w:t>
        </w:r>
        <w:r w:rsidR="00AA3931">
          <w:rPr>
            <w:rStyle w:val="IndexLink"/>
          </w:rPr>
          <w:tab/>
          <w:t>42</w:t>
        </w:r>
      </w:hyperlink>
    </w:p>
    <w:p w14:paraId="10F16D75" w14:textId="77777777" w:rsidR="004B7FE9" w:rsidRDefault="004F7174">
      <w:pPr>
        <w:pStyle w:val="TOC3"/>
        <w:tabs>
          <w:tab w:val="clear" w:pos="9072"/>
          <w:tab w:val="right" w:leader="dot" w:pos="9638"/>
        </w:tabs>
      </w:pPr>
      <w:hyperlink w:anchor="__RefHeading___Toc59055_3297863792">
        <w:r w:rsidR="00AA3931">
          <w:rPr>
            <w:rStyle w:val="IndexLink"/>
          </w:rPr>
          <w:t>2.4.8. Sugu sociālekonomiskā vērtība</w:t>
        </w:r>
        <w:r w:rsidR="00AA3931">
          <w:rPr>
            <w:rStyle w:val="IndexLink"/>
          </w:rPr>
          <w:tab/>
          <w:t>42</w:t>
        </w:r>
      </w:hyperlink>
    </w:p>
    <w:p w14:paraId="10F16D76" w14:textId="77777777" w:rsidR="004B7FE9" w:rsidRDefault="004F7174">
      <w:pPr>
        <w:pStyle w:val="TOC2"/>
        <w:tabs>
          <w:tab w:val="clear" w:pos="9355"/>
          <w:tab w:val="right" w:leader="dot" w:pos="9638"/>
        </w:tabs>
      </w:pPr>
      <w:hyperlink w:anchor="__RefHeading___Toc59057_3297863792">
        <w:r w:rsidR="00AA3931">
          <w:rPr>
            <w:rStyle w:val="IndexLink"/>
          </w:rPr>
          <w:t>2.6. Aizsargājamās teritorijas vērtību apkopojums un pretnostatījums</w:t>
        </w:r>
        <w:r w:rsidR="00AA3931">
          <w:rPr>
            <w:rStyle w:val="IndexLink"/>
          </w:rPr>
          <w:tab/>
          <w:t>42</w:t>
        </w:r>
      </w:hyperlink>
    </w:p>
    <w:p w14:paraId="10F16D77" w14:textId="77777777" w:rsidR="004B7FE9" w:rsidRDefault="004F7174">
      <w:pPr>
        <w:pStyle w:val="TOC1"/>
      </w:pPr>
      <w:hyperlink w:anchor="__RefHeading___Toc59059_3297863792">
        <w:r w:rsidR="00AA3931">
          <w:rPr>
            <w:rStyle w:val="IndexLink"/>
          </w:rPr>
          <w:t>3. INFORMĀCIJA PAR ĪPAŠI AIZSARGĀJAMĀS DABAS TERITORIJAS APSAIMNIEKOŠANU</w:t>
        </w:r>
        <w:r w:rsidR="00AA3931">
          <w:rPr>
            <w:rStyle w:val="IndexLink"/>
          </w:rPr>
          <w:tab/>
          <w:t>44</w:t>
        </w:r>
      </w:hyperlink>
    </w:p>
    <w:p w14:paraId="10F16D78" w14:textId="77777777" w:rsidR="004B7FE9" w:rsidRDefault="004F7174">
      <w:pPr>
        <w:pStyle w:val="TOC2"/>
        <w:tabs>
          <w:tab w:val="clear" w:pos="9355"/>
          <w:tab w:val="right" w:leader="dot" w:pos="9638"/>
        </w:tabs>
      </w:pPr>
      <w:hyperlink w:anchor="__RefHeading___Toc59061_3297863792">
        <w:r w:rsidR="00AA3931">
          <w:rPr>
            <w:rStyle w:val="IndexLink"/>
          </w:rPr>
          <w:t>3.1. Īpaši aizsargājamās dabas teritorijas apsaimniekošanas ilgtermiņa un īstermiņa mērķi plānā noteiktajam apsaimniekošanas periodam</w:t>
        </w:r>
        <w:r w:rsidR="00AA3931">
          <w:rPr>
            <w:rStyle w:val="IndexLink"/>
          </w:rPr>
          <w:tab/>
          <w:t>44</w:t>
        </w:r>
      </w:hyperlink>
    </w:p>
    <w:p w14:paraId="10F16D79" w14:textId="77777777" w:rsidR="004B7FE9" w:rsidRDefault="004F7174">
      <w:pPr>
        <w:pStyle w:val="TOC2"/>
        <w:tabs>
          <w:tab w:val="clear" w:pos="9355"/>
          <w:tab w:val="right" w:leader="dot" w:pos="9638"/>
        </w:tabs>
      </w:pPr>
      <w:hyperlink w:anchor="__RefHeading___Toc59063_3297863792">
        <w:r w:rsidR="00AA3931">
          <w:rPr>
            <w:rStyle w:val="IndexLink"/>
          </w:rPr>
          <w:t>3.2. Apsaimniekošanas pasākumi</w:t>
        </w:r>
        <w:r w:rsidR="00AA3931">
          <w:rPr>
            <w:rStyle w:val="IndexLink"/>
          </w:rPr>
          <w:tab/>
          <w:t>44</w:t>
        </w:r>
      </w:hyperlink>
    </w:p>
    <w:p w14:paraId="10F16D7A" w14:textId="77777777" w:rsidR="004B7FE9" w:rsidRDefault="004F7174">
      <w:pPr>
        <w:pStyle w:val="TOC1"/>
      </w:pPr>
      <w:hyperlink w:anchor="__RefHeading___Toc59065_3297863792">
        <w:r w:rsidR="00AA3931">
          <w:rPr>
            <w:rStyle w:val="IndexLink"/>
          </w:rPr>
          <w:t>4. PRIEKŠLIKUMI NEPIECIEŠAMAJIEM GROZĪJUMIEM PAŠVALDĪBAS TERITORIJAS PLĀNOJUMĀ</w:t>
        </w:r>
        <w:r w:rsidR="00AA3931">
          <w:rPr>
            <w:rStyle w:val="IndexLink"/>
          </w:rPr>
          <w:tab/>
          <w:t>52</w:t>
        </w:r>
      </w:hyperlink>
    </w:p>
    <w:p w14:paraId="10F16D7B" w14:textId="77777777" w:rsidR="004B7FE9" w:rsidRDefault="004F7174">
      <w:pPr>
        <w:pStyle w:val="TOC1"/>
      </w:pPr>
      <w:hyperlink w:anchor="__RefHeading___Toc59067_3297863792">
        <w:r w:rsidR="00AA3931">
          <w:rPr>
            <w:rStyle w:val="IndexLink"/>
          </w:rPr>
          <w:t>5. PRIEKŠLIKUMI ĪPAŠI AIZSARGĀJAMĀS DABAS TERITORIJAS INDIVIDUĀLO AIZSARDZĪBAS UN IZMANTOŠANAS NOTEIKUMU PROJEKTAM</w:t>
        </w:r>
        <w:r w:rsidR="00AA3931">
          <w:rPr>
            <w:rStyle w:val="IndexLink"/>
          </w:rPr>
          <w:tab/>
          <w:t>52</w:t>
        </w:r>
      </w:hyperlink>
    </w:p>
    <w:p w14:paraId="10F16D7C" w14:textId="77777777" w:rsidR="004B7FE9" w:rsidRDefault="004F7174">
      <w:pPr>
        <w:pStyle w:val="TOC1"/>
      </w:pPr>
      <w:hyperlink w:anchor="__RefHeading___Toc59069_3297863792">
        <w:r w:rsidR="00AA3931">
          <w:rPr>
            <w:rStyle w:val="IndexLink"/>
          </w:rPr>
          <w:t>6. IZMANTOTIE INFORMĀCIJAS AVOTI</w:t>
        </w:r>
        <w:r w:rsidR="00AA3931">
          <w:rPr>
            <w:rStyle w:val="IndexLink"/>
          </w:rPr>
          <w:tab/>
          <w:t>52</w:t>
        </w:r>
      </w:hyperlink>
    </w:p>
    <w:p w14:paraId="10F16D7D" w14:textId="77777777" w:rsidR="004B7FE9" w:rsidRDefault="004F7174">
      <w:pPr>
        <w:pStyle w:val="TOC1"/>
      </w:pPr>
      <w:hyperlink w:anchor="__RefHeading___Toc59071_3297863792">
        <w:r w:rsidR="00AA3931">
          <w:rPr>
            <w:rStyle w:val="IndexLink"/>
          </w:rPr>
          <w:t>PIELIKUMU saraksts</w:t>
        </w:r>
        <w:r w:rsidR="00AA3931">
          <w:rPr>
            <w:rStyle w:val="IndexLink"/>
          </w:rPr>
          <w:tab/>
          <w:t>54</w:t>
        </w:r>
      </w:hyperlink>
    </w:p>
    <w:p w14:paraId="10F16D7E" w14:textId="77777777" w:rsidR="004B7FE9" w:rsidRDefault="004F7174">
      <w:pPr>
        <w:pStyle w:val="TOC2"/>
        <w:tabs>
          <w:tab w:val="clear" w:pos="9355"/>
          <w:tab w:val="right" w:leader="dot" w:pos="9638"/>
        </w:tabs>
      </w:pPr>
      <w:hyperlink w:anchor="__RefHeading___Toc59073_3297863792">
        <w:r w:rsidR="00AA3931">
          <w:rPr>
            <w:rStyle w:val="IndexLink"/>
          </w:rPr>
          <w:t>1. pielikums. Meža augšanas apstākļu tipi un zemes lietojuma veidi</w:t>
        </w:r>
        <w:r w:rsidR="00AA3931">
          <w:rPr>
            <w:rStyle w:val="IndexLink"/>
          </w:rPr>
          <w:tab/>
          <w:t>55</w:t>
        </w:r>
      </w:hyperlink>
    </w:p>
    <w:p w14:paraId="10F16D7F" w14:textId="77777777" w:rsidR="004B7FE9" w:rsidRDefault="004F7174">
      <w:pPr>
        <w:pStyle w:val="TOC2"/>
        <w:tabs>
          <w:tab w:val="clear" w:pos="9355"/>
          <w:tab w:val="right" w:leader="dot" w:pos="9638"/>
        </w:tabs>
      </w:pPr>
      <w:hyperlink w:anchor="__RefHeading___Toc59075_3297863792">
        <w:r w:rsidR="00AA3931">
          <w:rPr>
            <w:rStyle w:val="IndexLink"/>
          </w:rPr>
          <w:t>2. pielikums. Zemes īpašumu formas</w:t>
        </w:r>
        <w:r w:rsidR="00AA3931">
          <w:rPr>
            <w:rStyle w:val="IndexLink"/>
          </w:rPr>
          <w:tab/>
          <w:t>56</w:t>
        </w:r>
      </w:hyperlink>
    </w:p>
    <w:p w14:paraId="10F16D80" w14:textId="77777777" w:rsidR="004B7FE9" w:rsidRDefault="004F7174">
      <w:pPr>
        <w:pStyle w:val="TOC2"/>
        <w:tabs>
          <w:tab w:val="clear" w:pos="9355"/>
          <w:tab w:val="right" w:leader="dot" w:pos="9638"/>
        </w:tabs>
      </w:pPr>
      <w:hyperlink w:anchor="__RefHeading___Toc59077_3297863792">
        <w:r w:rsidR="00AA3931">
          <w:rPr>
            <w:rStyle w:val="IndexLink"/>
          </w:rPr>
          <w:t>3. pielikums. Īpaši aizsargājamie biotopi</w:t>
        </w:r>
        <w:r w:rsidR="00AA3931">
          <w:rPr>
            <w:rStyle w:val="IndexLink"/>
          </w:rPr>
          <w:tab/>
          <w:t>57</w:t>
        </w:r>
      </w:hyperlink>
    </w:p>
    <w:p w14:paraId="10F16D81" w14:textId="77777777" w:rsidR="004B7FE9" w:rsidRDefault="004F7174">
      <w:pPr>
        <w:pStyle w:val="TOC2"/>
        <w:tabs>
          <w:tab w:val="clear" w:pos="9355"/>
          <w:tab w:val="right" w:leader="dot" w:pos="9638"/>
        </w:tabs>
      </w:pPr>
      <w:hyperlink w:anchor="__RefHeading___Toc59079_3297863792">
        <w:r w:rsidR="00AA3931">
          <w:rPr>
            <w:rStyle w:val="IndexLink"/>
          </w:rPr>
          <w:t>4. pielikums. Īpaši aizsargājamās sugas</w:t>
        </w:r>
        <w:r w:rsidR="00AA3931">
          <w:rPr>
            <w:rStyle w:val="IndexLink"/>
          </w:rPr>
          <w:tab/>
          <w:t>58</w:t>
        </w:r>
      </w:hyperlink>
    </w:p>
    <w:p w14:paraId="10F16D82" w14:textId="77777777" w:rsidR="004B7FE9" w:rsidRDefault="004F7174">
      <w:pPr>
        <w:pStyle w:val="TOC2"/>
        <w:tabs>
          <w:tab w:val="clear" w:pos="9355"/>
          <w:tab w:val="right" w:leader="dot" w:pos="9638"/>
        </w:tabs>
      </w:pPr>
      <w:hyperlink w:anchor="__RefHeading___Toc59081_3297863792">
        <w:r w:rsidR="00AA3931">
          <w:rPr>
            <w:rStyle w:val="IndexLink"/>
          </w:rPr>
          <w:t>5. pielikums. Nepieciešamā biotopu un sugu dzīvotņu apsaimniekošana</w:t>
        </w:r>
        <w:r w:rsidR="00AA3931">
          <w:rPr>
            <w:rStyle w:val="IndexLink"/>
          </w:rPr>
          <w:tab/>
          <w:t>59</w:t>
        </w:r>
      </w:hyperlink>
    </w:p>
    <w:p w14:paraId="10F16D83" w14:textId="77777777" w:rsidR="004B7FE9" w:rsidRDefault="004F7174">
      <w:pPr>
        <w:pStyle w:val="TOC2"/>
        <w:tabs>
          <w:tab w:val="clear" w:pos="9355"/>
          <w:tab w:val="right" w:leader="dot" w:pos="9638"/>
        </w:tabs>
      </w:pPr>
      <w:hyperlink w:anchor="__RefHeading___Toc59083_3297863792">
        <w:r w:rsidR="00AA3931">
          <w:rPr>
            <w:rStyle w:val="IndexLink"/>
          </w:rPr>
          <w:t>6. pielikums. Ūdensnotekas, kuru tīrīšana (padziļināšana) var ietekmēt Pelēču ezera līmeni</w:t>
        </w:r>
        <w:r w:rsidR="00AA3931">
          <w:rPr>
            <w:rStyle w:val="IndexLink"/>
          </w:rPr>
          <w:tab/>
          <w:t>60</w:t>
        </w:r>
      </w:hyperlink>
    </w:p>
    <w:p w14:paraId="10F16D84" w14:textId="77777777" w:rsidR="004B7FE9" w:rsidRDefault="004F7174">
      <w:pPr>
        <w:pStyle w:val="TOC2"/>
        <w:tabs>
          <w:tab w:val="clear" w:pos="9355"/>
          <w:tab w:val="right" w:leader="dot" w:pos="9638"/>
        </w:tabs>
      </w:pPr>
      <w:hyperlink w:anchor="__RefHeading___Toc59085_3297863792">
        <w:r w:rsidR="00AA3931">
          <w:rPr>
            <w:rStyle w:val="IndexLink"/>
          </w:rPr>
          <w:tab/>
          <w:t>60</w:t>
        </w:r>
      </w:hyperlink>
    </w:p>
    <w:p w14:paraId="10F16D85" w14:textId="77777777" w:rsidR="004B7FE9" w:rsidRDefault="004F7174">
      <w:pPr>
        <w:pStyle w:val="TOC2"/>
        <w:tabs>
          <w:tab w:val="clear" w:pos="9355"/>
          <w:tab w:val="right" w:leader="dot" w:pos="9638"/>
        </w:tabs>
      </w:pPr>
      <w:hyperlink w:anchor="__RefHeading___Toc59087_3297863792">
        <w:r w:rsidR="00AA3931">
          <w:rPr>
            <w:rStyle w:val="IndexLink"/>
          </w:rPr>
          <w:t>7. pielikums. Nepieciešamās dabas lieguma robežzīmes</w:t>
        </w:r>
        <w:r w:rsidR="00AA3931">
          <w:rPr>
            <w:rStyle w:val="IndexLink"/>
          </w:rPr>
          <w:tab/>
          <w:t>61</w:t>
        </w:r>
      </w:hyperlink>
    </w:p>
    <w:p w14:paraId="10F16D86" w14:textId="77777777" w:rsidR="004B7FE9" w:rsidRDefault="004F7174">
      <w:pPr>
        <w:pStyle w:val="TOC2"/>
        <w:tabs>
          <w:tab w:val="clear" w:pos="9355"/>
          <w:tab w:val="right" w:leader="dot" w:pos="9638"/>
        </w:tabs>
      </w:pPr>
      <w:hyperlink w:anchor="__RefHeading___Toc59089_3297863792">
        <w:r w:rsidR="00AA3931">
          <w:rPr>
            <w:rStyle w:val="IndexLink"/>
          </w:rPr>
          <w:t>8. pielikums. Pieļaujamā dabas izziņas infrastruktūra</w:t>
        </w:r>
        <w:r w:rsidR="00AA3931">
          <w:rPr>
            <w:rStyle w:val="IndexLink"/>
          </w:rPr>
          <w:tab/>
          <w:t>62</w:t>
        </w:r>
      </w:hyperlink>
    </w:p>
    <w:p w14:paraId="10F16D87" w14:textId="77777777" w:rsidR="004B7FE9" w:rsidRDefault="004F7174">
      <w:pPr>
        <w:pStyle w:val="TOC2"/>
        <w:tabs>
          <w:tab w:val="clear" w:pos="9355"/>
          <w:tab w:val="right" w:leader="dot" w:pos="9638"/>
        </w:tabs>
      </w:pPr>
      <w:hyperlink w:anchor="__RefHeading___Toc59091_3297863792">
        <w:r w:rsidR="00AA3931">
          <w:rPr>
            <w:rStyle w:val="IndexLink"/>
          </w:rPr>
          <w:t>9. pielikums. Dabas lieguma “Pelēču ezera purvs” vaskulāro augu floras saraksts</w:t>
        </w:r>
        <w:r w:rsidR="00AA3931">
          <w:rPr>
            <w:rStyle w:val="IndexLink"/>
          </w:rPr>
          <w:tab/>
          <w:t>63</w:t>
        </w:r>
      </w:hyperlink>
    </w:p>
    <w:p w14:paraId="10F16D88" w14:textId="77777777" w:rsidR="004B7FE9" w:rsidRDefault="004F7174">
      <w:pPr>
        <w:pStyle w:val="TOC2"/>
        <w:tabs>
          <w:tab w:val="clear" w:pos="9355"/>
          <w:tab w:val="right" w:leader="dot" w:pos="9638"/>
        </w:tabs>
        <w:rPr>
          <w:rStyle w:val="IndexLink"/>
        </w:rPr>
      </w:pPr>
      <w:hyperlink w:anchor="__RefHeading___Toc59093_3297863792">
        <w:r w:rsidR="00AA3931">
          <w:rPr>
            <w:rStyle w:val="IndexLink"/>
          </w:rPr>
          <w:t>10. pielikums. Dabas lieguma “Pelēču ezera purvs” briofloras saraksts</w:t>
        </w:r>
        <w:r w:rsidR="00AA3931">
          <w:rPr>
            <w:rStyle w:val="IndexLink"/>
          </w:rPr>
          <w:tab/>
          <w:t>66</w:t>
        </w:r>
      </w:hyperlink>
    </w:p>
    <w:p w14:paraId="10F16D89" w14:textId="77777777" w:rsidR="00403ED9" w:rsidRPr="00403ED9" w:rsidRDefault="00403ED9" w:rsidP="00403ED9">
      <w:pPr>
        <w:autoSpaceDE w:val="0"/>
        <w:autoSpaceDN w:val="0"/>
        <w:adjustRightInd w:val="0"/>
        <w:jc w:val="left"/>
        <w:rPr>
          <w:rFonts w:cs="Times New Roman"/>
        </w:rPr>
      </w:pPr>
      <w:r w:rsidRPr="00403ED9">
        <w:rPr>
          <w:rStyle w:val="IndexLink"/>
          <w:rFonts w:cs="Times New Roman"/>
        </w:rPr>
        <w:t xml:space="preserve">11.pielikums. </w:t>
      </w:r>
      <w:r w:rsidRPr="00403ED9">
        <w:rPr>
          <w:rFonts w:cs="Times New Roman"/>
          <w:kern w:val="0"/>
          <w:lang w:bidi="ar-SA"/>
        </w:rPr>
        <w:t>Pārskats par dabas lieguma “Pelēču ezera purvs” dabas aizsardzības plāna 2019.–2030. gadam izstrādes procesu</w:t>
      </w:r>
    </w:p>
    <w:p w14:paraId="10F16D8A" w14:textId="77777777" w:rsidR="004B7FE9" w:rsidRDefault="00AA3931">
      <w:r>
        <w:fldChar w:fldCharType="end"/>
      </w:r>
    </w:p>
    <w:p w14:paraId="10F16D8B" w14:textId="77777777" w:rsidR="004B7FE9" w:rsidRDefault="004B7FE9"/>
    <w:p w14:paraId="10F16D8C" w14:textId="77777777" w:rsidR="004B7FE9" w:rsidRDefault="004B7FE9"/>
    <w:p w14:paraId="10F16D8D" w14:textId="77777777" w:rsidR="004B7FE9" w:rsidRDefault="004B7FE9"/>
    <w:p w14:paraId="10F16D8E" w14:textId="77777777" w:rsidR="004B7FE9" w:rsidRDefault="004B7FE9"/>
    <w:p w14:paraId="10F16D8F" w14:textId="77777777" w:rsidR="004B7FE9" w:rsidRDefault="00AA3931">
      <w:pPr>
        <w:pStyle w:val="Heading1"/>
        <w:numPr>
          <w:ilvl w:val="0"/>
          <w:numId w:val="3"/>
        </w:numPr>
      </w:pPr>
      <w:bookmarkStart w:id="1" w:name="__RefHeading___Toc58979_3297863792"/>
      <w:bookmarkEnd w:id="1"/>
      <w:r>
        <w:t>TEKSTĀ IZMANTOTIE SAĪSINĀJUMI</w:t>
      </w:r>
    </w:p>
    <w:p w14:paraId="10F16D90" w14:textId="77777777" w:rsidR="004B7FE9" w:rsidRDefault="004B7FE9">
      <w:pPr>
        <w:pStyle w:val="Heading1"/>
        <w:numPr>
          <w:ilvl w:val="0"/>
          <w:numId w:val="3"/>
        </w:numPr>
        <w:rPr>
          <w:i w:val="0"/>
        </w:rPr>
      </w:pPr>
      <w:bookmarkStart w:id="2" w:name="__RefHeading___Toc432_758498396"/>
      <w:bookmarkEnd w:id="2"/>
    </w:p>
    <w:p w14:paraId="10F16D91" w14:textId="77777777" w:rsidR="004B7FE9" w:rsidRDefault="00AA3931">
      <w:r>
        <w:t>AS – akciju sabiedrība</w:t>
      </w:r>
    </w:p>
    <w:p w14:paraId="10F16D92" w14:textId="77777777" w:rsidR="004B7FE9" w:rsidRDefault="00AA3931">
      <w:r>
        <w:t>DAP – Dabas aizsardzības pārvalde</w:t>
      </w:r>
    </w:p>
    <w:p w14:paraId="10F16D93" w14:textId="77777777" w:rsidR="004B7FE9" w:rsidRDefault="00AA3931">
      <w:r>
        <w:t>ĪADT – īpaši aizsargājama dabas teritorija</w:t>
      </w:r>
    </w:p>
    <w:p w14:paraId="10F16D94" w14:textId="77777777" w:rsidR="004B7FE9" w:rsidRDefault="00AA3931">
      <w:r>
        <w:t>LVM – akciju sabiedrība “Latvijas valsts meži”</w:t>
      </w:r>
    </w:p>
    <w:p w14:paraId="10F16D95" w14:textId="77777777" w:rsidR="004B7FE9" w:rsidRDefault="00AA3931">
      <w:r>
        <w:t>MK – Ministru kabinets</w:t>
      </w:r>
    </w:p>
    <w:p w14:paraId="10F16D96" w14:textId="77777777" w:rsidR="004B7FE9" w:rsidRDefault="00AA3931">
      <w:r>
        <w:t>VARAM – Vides aizsardzības un reģionālās attīstības ministrija</w:t>
      </w:r>
    </w:p>
    <w:p w14:paraId="10F16D97" w14:textId="77777777" w:rsidR="004C77D5" w:rsidRDefault="004C77D5">
      <w:r>
        <w:t xml:space="preserve">EMERALD projekts – projekts “Latvijas īpaši aizsargājamo dabas teritoriju sistēmas saskaņošana ar EMERALD/NATURA 2000 aizsargājamo teritoriju tīklu” </w:t>
      </w:r>
    </w:p>
    <w:p w14:paraId="10F16D98" w14:textId="77777777" w:rsidR="00413E3F" w:rsidRDefault="00413E3F" w:rsidP="004C77D5">
      <w:pPr>
        <w:pStyle w:val="Heading1"/>
        <w:numPr>
          <w:ilvl w:val="0"/>
          <w:numId w:val="0"/>
        </w:numPr>
      </w:pPr>
      <w:bookmarkStart w:id="3" w:name="__RefHeading___Toc58981_3297863792"/>
      <w:bookmarkEnd w:id="3"/>
    </w:p>
    <w:p w14:paraId="10F16D99" w14:textId="77777777" w:rsidR="004C77D5" w:rsidRDefault="004C77D5" w:rsidP="004C77D5">
      <w:pPr>
        <w:pStyle w:val="Heading1"/>
        <w:numPr>
          <w:ilvl w:val="0"/>
          <w:numId w:val="0"/>
        </w:numPr>
      </w:pPr>
    </w:p>
    <w:p w14:paraId="10F16D9A" w14:textId="77777777" w:rsidR="00413E3F" w:rsidRDefault="00413E3F">
      <w:pPr>
        <w:pStyle w:val="Heading1"/>
        <w:numPr>
          <w:ilvl w:val="0"/>
          <w:numId w:val="2"/>
        </w:numPr>
      </w:pPr>
    </w:p>
    <w:p w14:paraId="10F16D9B" w14:textId="77777777" w:rsidR="00413E3F" w:rsidRDefault="00413E3F">
      <w:pPr>
        <w:pStyle w:val="Heading1"/>
        <w:numPr>
          <w:ilvl w:val="0"/>
          <w:numId w:val="2"/>
        </w:numPr>
      </w:pPr>
    </w:p>
    <w:p w14:paraId="10F16D9C" w14:textId="77777777" w:rsidR="00413E3F" w:rsidRDefault="00413E3F">
      <w:pPr>
        <w:pStyle w:val="Heading1"/>
        <w:numPr>
          <w:ilvl w:val="0"/>
          <w:numId w:val="2"/>
        </w:numPr>
      </w:pPr>
    </w:p>
    <w:p w14:paraId="10F16D9D" w14:textId="77777777" w:rsidR="00413E3F" w:rsidRDefault="00413E3F">
      <w:pPr>
        <w:pStyle w:val="Heading1"/>
        <w:numPr>
          <w:ilvl w:val="0"/>
          <w:numId w:val="2"/>
        </w:numPr>
      </w:pPr>
    </w:p>
    <w:p w14:paraId="10F16D9E" w14:textId="77777777" w:rsidR="00413E3F" w:rsidRDefault="00413E3F">
      <w:pPr>
        <w:pStyle w:val="Heading1"/>
        <w:numPr>
          <w:ilvl w:val="0"/>
          <w:numId w:val="2"/>
        </w:numPr>
      </w:pPr>
    </w:p>
    <w:p w14:paraId="10F16D9F" w14:textId="77777777" w:rsidR="00413E3F" w:rsidRDefault="00413E3F">
      <w:pPr>
        <w:pStyle w:val="Heading1"/>
        <w:numPr>
          <w:ilvl w:val="0"/>
          <w:numId w:val="2"/>
        </w:numPr>
      </w:pPr>
    </w:p>
    <w:p w14:paraId="10F16DA0" w14:textId="77777777" w:rsidR="00413E3F" w:rsidRDefault="00413E3F">
      <w:pPr>
        <w:pStyle w:val="Heading1"/>
        <w:numPr>
          <w:ilvl w:val="0"/>
          <w:numId w:val="2"/>
        </w:numPr>
      </w:pPr>
    </w:p>
    <w:p w14:paraId="10F16DA1" w14:textId="77777777" w:rsidR="004B7FE9" w:rsidRDefault="00AA3931">
      <w:pPr>
        <w:pStyle w:val="Heading1"/>
        <w:numPr>
          <w:ilvl w:val="0"/>
          <w:numId w:val="2"/>
        </w:numPr>
      </w:pPr>
      <w:r>
        <w:lastRenderedPageBreak/>
        <w:t>KOPSAVILKUMS</w:t>
      </w:r>
    </w:p>
    <w:p w14:paraId="10F16DA2" w14:textId="77777777" w:rsidR="004B7FE9" w:rsidRDefault="004B7FE9"/>
    <w:p w14:paraId="10F16DA3" w14:textId="77777777" w:rsidR="004B7FE9" w:rsidRDefault="00AA3931">
      <w:pPr>
        <w:ind w:firstLine="567"/>
      </w:pPr>
      <w:r>
        <w:t>Dabas liegums “Pelēču ezera purvs” ir valsts nozīmes īpaši aizsargājama dabas teritorija, kas atrodas Preiļu novada Pelēču pagastā (ģeogrāfiskā centra koordinātas ir LKS-92 sistēmā: X (N) 6228045, Y (E) 668707; ģeogrāfiskās koordinātas: 56o10’2.964” N, 26o43’1.852” E). Dabas lieguma platība ir 12,2 hektāri. Dabas liegums izveidots 1999. gadā pārejas purva biotopa un reti sastopamu, īpaši aizsargājamu augu sugu aizsardzībai un 2005. gadā iekļauts Natura 2000 tīklā kā B tipa teritorija – izveidota Padomes</w:t>
      </w:r>
      <w:r w:rsidR="00413E3F">
        <w:t xml:space="preserve"> 1992.gada 21.maija</w:t>
      </w:r>
      <w:r>
        <w:t xml:space="preserve"> Direktīvā 92/43/EEK </w:t>
      </w:r>
      <w:r w:rsidR="00413E3F">
        <w:t xml:space="preserve"> </w:t>
      </w:r>
      <w:r>
        <w:t>par dabisko dzīvotņu, savvaļas faunas un floras aizsardzību (</w:t>
      </w:r>
      <w:r w:rsidR="00413E3F">
        <w:t xml:space="preserve">turpmāk - </w:t>
      </w:r>
      <w:r>
        <w:t>Biotopu direktīvā) iekļauto biotopu un sugu, izņemot putnus, aizsardzībai.</w:t>
      </w:r>
    </w:p>
    <w:p w14:paraId="10F16DA4" w14:textId="77777777" w:rsidR="004B7FE9" w:rsidRDefault="004B7FE9"/>
    <w:p w14:paraId="10F16DA5" w14:textId="77777777" w:rsidR="004B7FE9" w:rsidRDefault="00AA3931">
      <w:r>
        <w:rPr>
          <w:noProof/>
          <w:lang w:eastAsia="lv-LV" w:bidi="ar-SA"/>
        </w:rPr>
        <w:drawing>
          <wp:inline distT="0" distB="0" distL="0" distR="0" wp14:anchorId="10F17674" wp14:editId="5BFD98E8">
            <wp:extent cx="6120130" cy="3345815"/>
            <wp:effectExtent l="0" t="0" r="0" b="0"/>
            <wp:docPr id="2"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4"/>
                    <pic:cNvPicPr>
                      <a:picLocks noChangeAspect="1" noChangeArrowheads="1"/>
                    </pic:cNvPicPr>
                  </pic:nvPicPr>
                  <pic:blipFill>
                    <a:blip r:embed="rId10" cstate="screen">
                      <a:extLst>
                        <a:ext uri="{28A0092B-C50C-407E-A947-70E740481C1C}">
                          <a14:useLocalDpi xmlns:a14="http://schemas.microsoft.com/office/drawing/2010/main"/>
                        </a:ext>
                      </a:extLst>
                    </a:blip>
                    <a:stretch>
                      <a:fillRect/>
                    </a:stretch>
                  </pic:blipFill>
                  <pic:spPr bwMode="auto">
                    <a:xfrm>
                      <a:off x="0" y="0"/>
                      <a:ext cx="6120130" cy="3345815"/>
                    </a:xfrm>
                    <a:prstGeom prst="rect">
                      <a:avLst/>
                    </a:prstGeom>
                  </pic:spPr>
                </pic:pic>
              </a:graphicData>
            </a:graphic>
          </wp:inline>
        </w:drawing>
      </w:r>
    </w:p>
    <w:p w14:paraId="10F16DA6" w14:textId="77777777" w:rsidR="004B7FE9" w:rsidRDefault="00AA3931">
      <w:pPr>
        <w:rPr>
          <w:sz w:val="22"/>
          <w:szCs w:val="22"/>
        </w:rPr>
      </w:pPr>
      <w:r>
        <w:rPr>
          <w:sz w:val="22"/>
          <w:szCs w:val="22"/>
        </w:rPr>
        <w:t>Dabas lieguma “Pelēču ezera purvs” atrašanās vieta. Kartes pamatne: © Latvijas Ģeotelpiskās informācijas aģentūra, topogrāfiskā karte mērogā 1: 10 000; dabas lieguma robežas: © Dabas aizsardzības pārvalde, 2019.</w:t>
      </w:r>
    </w:p>
    <w:p w14:paraId="10F16DA7" w14:textId="77777777" w:rsidR="004B7FE9" w:rsidRDefault="004B7FE9"/>
    <w:p w14:paraId="10F16DA8" w14:textId="77777777" w:rsidR="004B7FE9" w:rsidRDefault="00AA3931">
      <w:pPr>
        <w:ind w:firstLine="624"/>
      </w:pPr>
      <w:r>
        <w:t xml:space="preserve">Lielāko daļu (94%) no dabas lieguma platības aizņem purvs, bet pārējo – mežs (6%). Visu purva platību (11,4 ha) aizņem Latvijā un Eiropas Savienībā aizsargājams biotopu veids 7140 Pārejas purvi un slīkšņas. Teritorijā konstatētas Biotopu direktīvas  II pielikumā iekļautas un arī Latvijā īpaši aizsargājamas sugas: Lēzeļa lipare </w:t>
      </w:r>
      <w:r>
        <w:rPr>
          <w:i/>
          <w:iCs/>
        </w:rPr>
        <w:t>Liparis loeselii</w:t>
      </w:r>
      <w:r>
        <w:t xml:space="preserve">, spilgtā purvuspāre </w:t>
      </w:r>
      <w:r>
        <w:rPr>
          <w:i/>
          <w:iCs/>
        </w:rPr>
        <w:t>Leucorrhinia pectoralis</w:t>
      </w:r>
      <w:r>
        <w:t xml:space="preserve">, raibgalvas purvuspāre </w:t>
      </w:r>
      <w:r>
        <w:rPr>
          <w:i/>
          <w:iCs/>
        </w:rPr>
        <w:t>Leucorrhinia albifrons</w:t>
      </w:r>
      <w:r>
        <w:t xml:space="preserve"> un četrzobu pumpurgliemezis </w:t>
      </w:r>
      <w:r>
        <w:rPr>
          <w:i/>
          <w:iCs/>
        </w:rPr>
        <w:t>Vertigo geyeri</w:t>
      </w:r>
      <w:r>
        <w:t xml:space="preserve">, kā arī bez jau minētajām konstatētas 15 Latvijā īpaši aizsargājamas sugas (sešas vaskulāro augu, sešas sūnu un </w:t>
      </w:r>
      <w:r w:rsidRPr="005E3495">
        <w:t>četras</w:t>
      </w:r>
      <w:r>
        <w:t xml:space="preserve"> bezmugurkaulnieku sugas).</w:t>
      </w:r>
      <w:r>
        <w:br w:type="page"/>
      </w:r>
    </w:p>
    <w:p w14:paraId="10F16DA9" w14:textId="77777777" w:rsidR="004B7FE9" w:rsidRDefault="00AA3931">
      <w:pPr>
        <w:ind w:firstLine="624"/>
      </w:pPr>
      <w:r>
        <w:lastRenderedPageBreak/>
        <w:t xml:space="preserve">Dabas aizsardzības plāna izstrādes laikā būtiski  biotopu un sugu apdraudējumi nav konstatēti, tomēr purvā notiek aizaugšana ar kokiem un krūmiem, kas ilgākā laika posmā var pasliktināt gan biotopa kvalitāti, gan reti sastopamo, īpaši aizsargājamo sugu dzīvotņu stāvokli un līdz ar to arī nelabvēlīgi ietekmēt šo sugu populācijas. </w:t>
      </w:r>
    </w:p>
    <w:p w14:paraId="10F16DAA" w14:textId="77777777" w:rsidR="004B7FE9" w:rsidRDefault="00AA3931">
      <w:pPr>
        <w:ind w:firstLine="624"/>
      </w:pPr>
      <w:r>
        <w:t>Dabas lieguma “Pelēču ezera purvs” aizsardzības un apsaimniekošanas ilgtermiņa mērķis ir Latvijā un Eiropas Savienībā nozīmīgu aizsargājama purva biotopa un īpaši aizsargājamu augu un dzīvnieku sugu un to dzīvotņu saglabāšana, nodrošinot purva ekosistēmas pilnvērtīgu funkcionēšanu, kā arī cilvēka veidota un ietekmēta meža biotopa bioloģiskās daudzveidības palielināšana.</w:t>
      </w:r>
    </w:p>
    <w:p w14:paraId="10F16DAB" w14:textId="77777777" w:rsidR="00AA3931" w:rsidRDefault="00AA3931">
      <w:pPr>
        <w:ind w:firstLine="624"/>
      </w:pPr>
      <w:r>
        <w:t xml:space="preserve">Dabas lieguma īstermiņa mērķi ir: </w:t>
      </w:r>
    </w:p>
    <w:p w14:paraId="10F16DAC" w14:textId="77777777" w:rsidR="00AA3931" w:rsidRDefault="00AA3931">
      <w:pPr>
        <w:ind w:firstLine="624"/>
      </w:pPr>
      <w:r>
        <w:t xml:space="preserve">(1) atjaunot un uzturēt labas kvalitātes pārejas purva ekosistēmu un nodrošināt tai pienācīgu aizsardzību, novēršot potenciālas nelabvēlīgas ietekmes; </w:t>
      </w:r>
    </w:p>
    <w:p w14:paraId="10F16DAD" w14:textId="77777777" w:rsidR="00AA3931" w:rsidRDefault="00AA3931">
      <w:pPr>
        <w:ind w:firstLine="624"/>
      </w:pPr>
      <w:r>
        <w:t xml:space="preserve">(2) veicināt meža biotopa daudzveidības palielināšanos, nodrošinot pienācīgu aizsardzību (neiejaukšanos dabiskos procesos, struktūru un sugu daudzveidības palielināšanos); </w:t>
      </w:r>
    </w:p>
    <w:p w14:paraId="10F16DAE" w14:textId="77777777" w:rsidR="00AA3931" w:rsidRDefault="00AA3931">
      <w:pPr>
        <w:ind w:firstLine="624"/>
      </w:pPr>
      <w:r>
        <w:t xml:space="preserve">(3) veicināt sugu dzīvotņu kvalitātes uzlabošanos pārejas purvā un nepasliktināt dzīvotņu stāvokli, ja uzlabojumi nav nepieciešami; </w:t>
      </w:r>
    </w:p>
    <w:p w14:paraId="10F16DAF" w14:textId="77777777" w:rsidR="004B7FE9" w:rsidRDefault="00AA3931">
      <w:pPr>
        <w:ind w:firstLine="624"/>
      </w:pPr>
      <w:r>
        <w:t>(4) veicināt ilgtspējīgu teritorijas izmantošanu dabas izziņai un rekreācijai veidos, kas nerada nelabvēlīgu ietekmi uz īpaši aizsargājamiem biotopiem un sugām un nepasliktina to dzīvotņu kvalitāti.</w:t>
      </w:r>
    </w:p>
    <w:p w14:paraId="10F16DB0" w14:textId="77777777" w:rsidR="00AA3931" w:rsidRDefault="00AA3931">
      <w:pPr>
        <w:ind w:firstLine="624"/>
      </w:pPr>
    </w:p>
    <w:p w14:paraId="10F16DB1" w14:textId="77777777" w:rsidR="004B7FE9" w:rsidRDefault="00AA3931">
      <w:pPr>
        <w:ind w:firstLine="624"/>
      </w:pPr>
      <w:r>
        <w:t>Aizsargājamo biotopu un sugu saglabāšanai dabas aizsardzības plāns paredz nepieciešamību saglabāt esošo hidroloģisko režīmu, kas šajā teritorijā ir prioritāte. Plāns paredz visā purva platībā izcirst kokus un krūmus, kā arī pēc tam, veicot atvašu pļaušanu un jauno koku izciršan</w:t>
      </w:r>
      <w:r>
        <w:rPr>
          <w:color w:val="111111"/>
        </w:rPr>
        <w:t xml:space="preserve">u, uzturēt purva platību atklātu. Plānā paredzēta arī koku un krūmu izciršana, atsedzot purva ainavu un padarot to pārskatāmu no blakus esošā autoceļa. Tāpat paredzēta dabas izziņas infrastruktūras (laipa, skatu platformas, informācijas stendi) izvietošana purvā un robežzīmju izvietošana </w:t>
      </w:r>
      <w:r w:rsidRPr="005E3495">
        <w:rPr>
          <w:color w:val="111111"/>
        </w:rPr>
        <w:t>un atjaunošana</w:t>
      </w:r>
      <w:r>
        <w:rPr>
          <w:color w:val="111111"/>
        </w:rPr>
        <w:t>. Apsaimniekošanas sekmju novērtēšanai paredzēts īstenot veģetācijas monitoringu, bet reti sastopamo, aizsargājamo sugu populāciju stāvokļa periodiskai novērtēšanai vēlams veikt visu Eiropas Savienības nozīmes aizsargājamo sugu uzskaiti vismaz reizi sešos gados. Plānā norād</w:t>
      </w:r>
      <w:r>
        <w:t>ītas arī neprecizitātes dabas lieguma robežās, ko jānovērš, saskaņojot tās ar zemes kadastra vienību robežām.</w:t>
      </w:r>
    </w:p>
    <w:p w14:paraId="10F16DB2" w14:textId="77777777" w:rsidR="004B7FE9" w:rsidRDefault="00AA3931">
      <w:pPr>
        <w:ind w:firstLine="624"/>
      </w:pPr>
      <w:r>
        <w:t>Esošais normatīvais regulējums nodrošina dabas liegumā sastopamo biotopu un sugu aizsardzību, tāpēc plānā nav iestrādāta nepieciešamība veikt normatīvo aktu izmaiņas. Dabas liegumam nav nepieciešams funkcionālais zonējums.</w:t>
      </w:r>
    </w:p>
    <w:p w14:paraId="10F16DB3" w14:textId="77777777" w:rsidR="004B7FE9" w:rsidRDefault="004B7FE9"/>
    <w:p w14:paraId="10F16DB4" w14:textId="77777777" w:rsidR="004B7FE9" w:rsidRDefault="00AA3931">
      <w:r>
        <w:br w:type="page"/>
      </w:r>
    </w:p>
    <w:p w14:paraId="10F16DB5" w14:textId="77777777" w:rsidR="004B7FE9" w:rsidRDefault="00AA3931">
      <w:pPr>
        <w:pStyle w:val="Heading1"/>
        <w:numPr>
          <w:ilvl w:val="0"/>
          <w:numId w:val="2"/>
        </w:numPr>
      </w:pPr>
      <w:bookmarkStart w:id="4" w:name="__RefHeading___Toc58983_3297863792"/>
      <w:bookmarkEnd w:id="4"/>
      <w:r>
        <w:lastRenderedPageBreak/>
        <w:t>1. ĪPAŠI AIZSARGĀJAMĀS DABAS TERITORIJAS APRAKSTS</w:t>
      </w:r>
    </w:p>
    <w:p w14:paraId="10F16DB6" w14:textId="77777777" w:rsidR="004B7FE9" w:rsidRDefault="004B7FE9"/>
    <w:p w14:paraId="10F16DB7" w14:textId="77777777" w:rsidR="004B7FE9" w:rsidRDefault="00AA3931">
      <w:pPr>
        <w:pStyle w:val="Heading2"/>
        <w:numPr>
          <w:ilvl w:val="1"/>
          <w:numId w:val="2"/>
        </w:numPr>
      </w:pPr>
      <w:bookmarkStart w:id="5" w:name="__RefHeading___Toc58985_3297863792"/>
      <w:bookmarkEnd w:id="5"/>
      <w:r>
        <w:t>1.1. Vispārēja informācija par aizsargājamo teritoriju</w:t>
      </w:r>
    </w:p>
    <w:p w14:paraId="10F16DB8" w14:textId="77777777" w:rsidR="004B7FE9" w:rsidRDefault="004B7FE9"/>
    <w:p w14:paraId="10F16DB9" w14:textId="77777777" w:rsidR="004B7FE9" w:rsidRDefault="00AA3931">
      <w:pPr>
        <w:pStyle w:val="Heading3"/>
        <w:numPr>
          <w:ilvl w:val="2"/>
          <w:numId w:val="2"/>
        </w:numPr>
      </w:pPr>
      <w:bookmarkStart w:id="6" w:name="__RefHeading___Toc58987_3297863792"/>
      <w:bookmarkEnd w:id="6"/>
      <w:r>
        <w:t>1.1.1. Īpaši aizsargājamās dabas teritorijas atrašanās vieta un administratīvi teritoriālais sadalījums</w:t>
      </w:r>
    </w:p>
    <w:p w14:paraId="10F16DBA" w14:textId="77777777" w:rsidR="004B7FE9" w:rsidRDefault="004B7FE9"/>
    <w:p w14:paraId="10F16DBB" w14:textId="77777777" w:rsidR="004B7FE9" w:rsidRDefault="00AA3931">
      <w:pPr>
        <w:ind w:firstLine="510"/>
      </w:pPr>
      <w:r>
        <w:t xml:space="preserve">Dabas liegums “Pelēču ezera purvs” (1. attēls) ir valsts nozīmes īpaši aizsargājama dabas teritorija, kas atrodas Preiļu novada Pelēču pagastā, Pelēču ezera rietumu krastā reģionālā autoceļa P58 Viļāni–Preiļi–Špoģi 50,90.–51,54. km kreisajā pusē. Tas izveidots ar Ministru kabineta </w:t>
      </w:r>
      <w:r w:rsidR="00413E3F">
        <w:t>1999.gada 15.jūnija</w:t>
      </w:r>
      <w:r>
        <w:t xml:space="preserve"> noteikumiem Nr. 212 “Noteikumi par dabas liegumiem”, kas nosaka dabas lieguma robežas.</w:t>
      </w:r>
    </w:p>
    <w:p w14:paraId="10F16DBC" w14:textId="77777777" w:rsidR="004B7FE9" w:rsidRDefault="00AA3931">
      <w:pPr>
        <w:ind w:firstLine="510"/>
      </w:pPr>
      <w:r>
        <w:t>Atbilstoši valsts informācijas sistēmas – dabas datu pārvaldības sistēmas “Ozols” (https://ozols.gov.lv/ozols/) un Natura 2000 standarta datu formas (http://natura2000.eea.europa.eu/) informācijai dabas lieguma platība ir 12,4 hektāri. Pēc dabas lieguma robežas precizēšanas pa kadastra robežu dabas lieguma austrumu daļā (2018. gada rudenī precizēšanu veica Dabas aizsardzības pārvalde) platība ir 12,2 hektāri. Robežas precizēšana 2018. gadā nav samazinājusi dabas liegumā iekļautā purva platību, tāpēc tā ir tehniska rakstura un neietekmē dabas vērtību saglabāšanu.</w:t>
      </w:r>
    </w:p>
    <w:p w14:paraId="10F16DBD" w14:textId="77777777" w:rsidR="004B7FE9" w:rsidRDefault="00AA3931">
      <w:pPr>
        <w:ind w:firstLine="510"/>
      </w:pPr>
      <w:r>
        <w:t>Dabas lieguma ģeogrāfiskā centra koordinātas ir LKS-92 sistēmā: X (N) 6228045, Y (E) 668707; ģeogrāfiskās koordinātas: 56o10’2.964” N, 26o43’1.852” E.</w:t>
      </w:r>
    </w:p>
    <w:p w14:paraId="10F16DBE" w14:textId="77777777" w:rsidR="004B7FE9" w:rsidRDefault="004B7FE9"/>
    <w:p w14:paraId="10F16DBF" w14:textId="77777777" w:rsidR="004B7FE9" w:rsidRDefault="00AA3931">
      <w:r>
        <w:rPr>
          <w:noProof/>
          <w:lang w:eastAsia="lv-LV" w:bidi="ar-SA"/>
        </w:rPr>
        <w:drawing>
          <wp:inline distT="0" distB="0" distL="0" distR="0" wp14:anchorId="10F17676" wp14:editId="10F17677">
            <wp:extent cx="5549900" cy="4121150"/>
            <wp:effectExtent l="0" t="0" r="0" b="0"/>
            <wp:docPr id="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5549900" cy="4121150"/>
                    </a:xfrm>
                    <a:prstGeom prst="rect">
                      <a:avLst/>
                    </a:prstGeom>
                  </pic:spPr>
                </pic:pic>
              </a:graphicData>
            </a:graphic>
          </wp:inline>
        </w:drawing>
      </w:r>
    </w:p>
    <w:p w14:paraId="10F16DC0" w14:textId="77777777" w:rsidR="004B7FE9" w:rsidRDefault="00AA3931">
      <w:pPr>
        <w:jc w:val="center"/>
      </w:pPr>
      <w:r>
        <w:rPr>
          <w:color w:val="000000"/>
          <w:sz w:val="22"/>
          <w:szCs w:val="22"/>
        </w:rPr>
        <w:t>1. attēls. Dabas lieguma “Pelēču ezera purvs” atrašanās vieta.</w:t>
      </w:r>
    </w:p>
    <w:p w14:paraId="10F16DC1" w14:textId="77777777" w:rsidR="004B7FE9" w:rsidRDefault="00AA3931">
      <w:pPr>
        <w:jc w:val="center"/>
      </w:pPr>
      <w:r>
        <w:rPr>
          <w:color w:val="000000"/>
          <w:sz w:val="22"/>
          <w:szCs w:val="22"/>
        </w:rPr>
        <w:t xml:space="preserve">Izmantotie dati: Natura 2000 teritoriju robežas  </w:t>
      </w:r>
      <w:r>
        <w:rPr>
          <w:rFonts w:eastAsia="SimSun" w:cs="Lucida Sans"/>
          <w:color w:val="000000"/>
          <w:sz w:val="22"/>
          <w:szCs w:val="22"/>
        </w:rPr>
        <w:t>© Dabas aizsardzības pārvalde, 2019.</w:t>
      </w:r>
    </w:p>
    <w:p w14:paraId="10F16DC2" w14:textId="77777777" w:rsidR="004B7FE9" w:rsidRDefault="004B7FE9"/>
    <w:p w14:paraId="10F16DC3" w14:textId="77777777" w:rsidR="004B7FE9" w:rsidRDefault="00AA3931">
      <w:pPr>
        <w:pStyle w:val="Heading3"/>
        <w:numPr>
          <w:ilvl w:val="2"/>
          <w:numId w:val="3"/>
        </w:numPr>
      </w:pPr>
      <w:bookmarkStart w:id="7" w:name="__RefHeading___Toc58989_3297863792"/>
      <w:bookmarkEnd w:id="7"/>
      <w:r>
        <w:lastRenderedPageBreak/>
        <w:t>1.1.2. Īpaši aizsargājamās dabas teritorijas zemes lietošanas veidi un zemes īpašuma formas</w:t>
      </w:r>
    </w:p>
    <w:p w14:paraId="10F16DC4" w14:textId="77777777" w:rsidR="004B7FE9" w:rsidRDefault="004B7FE9"/>
    <w:p w14:paraId="10F16DC5" w14:textId="77777777" w:rsidR="004B7FE9" w:rsidRDefault="00AA3931">
      <w:pPr>
        <w:ind w:firstLine="283"/>
      </w:pPr>
      <w:r>
        <w:t>Atbilstoši Meža reģistra informācijai lielāko daļu teritorijas aizņem</w:t>
      </w:r>
      <w:r>
        <w:rPr>
          <w:color w:val="000000"/>
        </w:rPr>
        <w:t xml:space="preserve"> purvs (11,5 ha jeb 94% no dabas lieguma platības), bet pārējo – mežs (0,7 ha jeb 6% no dabas lieguma platības) (1. pielikums).</w:t>
      </w:r>
    </w:p>
    <w:p w14:paraId="10F16DC6" w14:textId="77777777" w:rsidR="004B7FE9" w:rsidRDefault="00AA3931">
      <w:pPr>
        <w:ind w:firstLine="283"/>
      </w:pPr>
      <w:r>
        <w:t xml:space="preserve">Dabas liegumu veido četru zemes īpašumu daļas (1. tabula). Lielāko daļu aizņem valstij piederošs (Zemkopības ministrijai piekritīgs) zemes gabals, ko pārvalda AS “Latvijas valsts meži” </w:t>
      </w:r>
      <w:r>
        <w:rPr>
          <w:color w:val="000000"/>
        </w:rPr>
        <w:t>(2. pielikums)</w:t>
      </w:r>
      <w:r>
        <w:t>.</w:t>
      </w:r>
    </w:p>
    <w:p w14:paraId="10F16DC7" w14:textId="77777777" w:rsidR="004B7FE9" w:rsidRDefault="004B7FE9">
      <w:pPr>
        <w:ind w:firstLine="397"/>
      </w:pPr>
    </w:p>
    <w:p w14:paraId="10F16DC8" w14:textId="77777777" w:rsidR="004B7FE9" w:rsidRDefault="00AA3931">
      <w:pPr>
        <w:ind w:firstLine="397"/>
        <w:jc w:val="right"/>
      </w:pPr>
      <w:r>
        <w:t>1. tabula. Zemes īpašumu formas dabas liegumā “Pelēču ezera purvs”.</w:t>
      </w:r>
    </w:p>
    <w:p w14:paraId="10F16DC9" w14:textId="77777777" w:rsidR="004B7FE9" w:rsidRDefault="004B7FE9"/>
    <w:tbl>
      <w:tblPr>
        <w:tblW w:w="9690" w:type="dxa"/>
        <w:tblInd w:w="-30" w:type="dxa"/>
        <w:tblBorders>
          <w:top w:val="single" w:sz="2" w:space="0" w:color="000001"/>
          <w:left w:val="single" w:sz="2" w:space="0" w:color="000001"/>
          <w:bottom w:val="single" w:sz="2" w:space="0" w:color="000001"/>
          <w:insideH w:val="single" w:sz="2" w:space="0" w:color="000001"/>
        </w:tblBorders>
        <w:tblCellMar>
          <w:left w:w="23" w:type="dxa"/>
          <w:right w:w="28" w:type="dxa"/>
        </w:tblCellMar>
        <w:tblLook w:val="0000" w:firstRow="0" w:lastRow="0" w:firstColumn="0" w:lastColumn="0" w:noHBand="0" w:noVBand="0"/>
      </w:tblPr>
      <w:tblGrid>
        <w:gridCol w:w="620"/>
        <w:gridCol w:w="2330"/>
        <w:gridCol w:w="2380"/>
        <w:gridCol w:w="2150"/>
        <w:gridCol w:w="2210"/>
      </w:tblGrid>
      <w:tr w:rsidR="004B7FE9" w14:paraId="10F16DCF" w14:textId="77777777">
        <w:trPr>
          <w:trHeight w:val="288"/>
        </w:trPr>
        <w:tc>
          <w:tcPr>
            <w:tcW w:w="620" w:type="dxa"/>
            <w:tcBorders>
              <w:top w:val="single" w:sz="2" w:space="0" w:color="000001"/>
              <w:left w:val="single" w:sz="2" w:space="0" w:color="000001"/>
              <w:bottom w:val="single" w:sz="2" w:space="0" w:color="000001"/>
            </w:tcBorders>
            <w:shd w:val="clear" w:color="auto" w:fill="auto"/>
          </w:tcPr>
          <w:p w14:paraId="10F16DCA" w14:textId="77777777" w:rsidR="004B7FE9" w:rsidRDefault="00AA3931">
            <w:pPr>
              <w:jc w:val="center"/>
            </w:pPr>
            <w:r>
              <w:rPr>
                <w:b/>
                <w:bCs/>
                <w:color w:val="000000"/>
              </w:rPr>
              <w:t>Nr.</w:t>
            </w:r>
          </w:p>
        </w:tc>
        <w:tc>
          <w:tcPr>
            <w:tcW w:w="2330" w:type="dxa"/>
            <w:tcBorders>
              <w:top w:val="single" w:sz="2" w:space="0" w:color="000001"/>
              <w:left w:val="single" w:sz="2" w:space="0" w:color="000001"/>
              <w:bottom w:val="single" w:sz="2" w:space="0" w:color="000001"/>
            </w:tcBorders>
            <w:shd w:val="clear" w:color="auto" w:fill="auto"/>
          </w:tcPr>
          <w:p w14:paraId="10F16DCB" w14:textId="77777777" w:rsidR="004B7FE9" w:rsidRDefault="00AA3931">
            <w:pPr>
              <w:jc w:val="center"/>
            </w:pPr>
            <w:r>
              <w:rPr>
                <w:b/>
                <w:bCs/>
                <w:color w:val="000000"/>
              </w:rPr>
              <w:t>Zemes vienības kadastra Nr.</w:t>
            </w:r>
          </w:p>
        </w:tc>
        <w:tc>
          <w:tcPr>
            <w:tcW w:w="2380" w:type="dxa"/>
            <w:tcBorders>
              <w:top w:val="single" w:sz="2" w:space="0" w:color="000001"/>
              <w:left w:val="single" w:sz="2" w:space="0" w:color="000001"/>
              <w:bottom w:val="single" w:sz="2" w:space="0" w:color="000001"/>
            </w:tcBorders>
            <w:shd w:val="clear" w:color="auto" w:fill="auto"/>
          </w:tcPr>
          <w:p w14:paraId="10F16DCC" w14:textId="77777777" w:rsidR="004B7FE9" w:rsidRDefault="00AA3931">
            <w:pPr>
              <w:jc w:val="center"/>
            </w:pPr>
            <w:r>
              <w:rPr>
                <w:b/>
                <w:bCs/>
                <w:color w:val="000000"/>
              </w:rPr>
              <w:t>Īpašnieka personas statuss</w:t>
            </w:r>
          </w:p>
        </w:tc>
        <w:tc>
          <w:tcPr>
            <w:tcW w:w="2150" w:type="dxa"/>
            <w:tcBorders>
              <w:top w:val="single" w:sz="2" w:space="0" w:color="000001"/>
              <w:left w:val="single" w:sz="2" w:space="0" w:color="000001"/>
              <w:bottom w:val="single" w:sz="2" w:space="0" w:color="000001"/>
            </w:tcBorders>
            <w:shd w:val="clear" w:color="auto" w:fill="auto"/>
          </w:tcPr>
          <w:p w14:paraId="10F16DCD" w14:textId="77777777" w:rsidR="004B7FE9" w:rsidRDefault="00AA3931">
            <w:pPr>
              <w:jc w:val="center"/>
            </w:pPr>
            <w:r>
              <w:rPr>
                <w:b/>
                <w:bCs/>
                <w:color w:val="000000"/>
              </w:rPr>
              <w:t>Platība (ha)</w:t>
            </w:r>
          </w:p>
        </w:tc>
        <w:tc>
          <w:tcPr>
            <w:tcW w:w="2210" w:type="dxa"/>
            <w:tcBorders>
              <w:top w:val="single" w:sz="2" w:space="0" w:color="000001"/>
              <w:left w:val="single" w:sz="2" w:space="0" w:color="000001"/>
              <w:bottom w:val="single" w:sz="2" w:space="0" w:color="000001"/>
              <w:right w:val="single" w:sz="2" w:space="0" w:color="000001"/>
            </w:tcBorders>
            <w:shd w:val="clear" w:color="auto" w:fill="auto"/>
          </w:tcPr>
          <w:p w14:paraId="10F16DCE" w14:textId="77777777" w:rsidR="004B7FE9" w:rsidRDefault="00AA3931">
            <w:pPr>
              <w:jc w:val="center"/>
            </w:pPr>
            <w:r>
              <w:rPr>
                <w:b/>
                <w:bCs/>
                <w:color w:val="000000"/>
              </w:rPr>
              <w:t>Platība (% no dabas lieguma)</w:t>
            </w:r>
          </w:p>
        </w:tc>
      </w:tr>
      <w:tr w:rsidR="004B7FE9" w14:paraId="10F16DD5" w14:textId="77777777">
        <w:trPr>
          <w:trHeight w:val="288"/>
        </w:trPr>
        <w:tc>
          <w:tcPr>
            <w:tcW w:w="620" w:type="dxa"/>
            <w:tcBorders>
              <w:top w:val="single" w:sz="2" w:space="0" w:color="000001"/>
              <w:left w:val="single" w:sz="2" w:space="0" w:color="000001"/>
              <w:bottom w:val="single" w:sz="2" w:space="0" w:color="000001"/>
            </w:tcBorders>
            <w:shd w:val="clear" w:color="auto" w:fill="auto"/>
          </w:tcPr>
          <w:p w14:paraId="10F16DD0" w14:textId="77777777" w:rsidR="004B7FE9" w:rsidRDefault="00AA3931">
            <w:pPr>
              <w:jc w:val="center"/>
            </w:pPr>
            <w:r>
              <w:rPr>
                <w:color w:val="000000"/>
              </w:rPr>
              <w:t>1.</w:t>
            </w:r>
          </w:p>
        </w:tc>
        <w:tc>
          <w:tcPr>
            <w:tcW w:w="2330" w:type="dxa"/>
            <w:tcBorders>
              <w:top w:val="single" w:sz="2" w:space="0" w:color="000001"/>
              <w:left w:val="single" w:sz="2" w:space="0" w:color="000001"/>
              <w:bottom w:val="single" w:sz="2" w:space="0" w:color="000001"/>
            </w:tcBorders>
            <w:shd w:val="clear" w:color="auto" w:fill="auto"/>
          </w:tcPr>
          <w:p w14:paraId="10F16DD1" w14:textId="77777777" w:rsidR="004B7FE9" w:rsidRDefault="00AA3931">
            <w:pPr>
              <w:jc w:val="center"/>
            </w:pPr>
            <w:r>
              <w:rPr>
                <w:color w:val="000000"/>
              </w:rPr>
              <w:t>76560020372</w:t>
            </w:r>
          </w:p>
        </w:tc>
        <w:tc>
          <w:tcPr>
            <w:tcW w:w="2380" w:type="dxa"/>
            <w:tcBorders>
              <w:top w:val="single" w:sz="2" w:space="0" w:color="000001"/>
              <w:left w:val="single" w:sz="2" w:space="0" w:color="000001"/>
              <w:bottom w:val="single" w:sz="2" w:space="0" w:color="000001"/>
            </w:tcBorders>
            <w:shd w:val="clear" w:color="auto" w:fill="auto"/>
          </w:tcPr>
          <w:p w14:paraId="10F16DD2" w14:textId="77777777" w:rsidR="004B7FE9" w:rsidRDefault="00AA3931">
            <w:pPr>
              <w:jc w:val="center"/>
            </w:pPr>
            <w:r>
              <w:rPr>
                <w:color w:val="000000"/>
              </w:rPr>
              <w:t>Valsts</w:t>
            </w:r>
          </w:p>
        </w:tc>
        <w:tc>
          <w:tcPr>
            <w:tcW w:w="2150" w:type="dxa"/>
            <w:tcBorders>
              <w:top w:val="single" w:sz="2" w:space="0" w:color="000001"/>
              <w:left w:val="single" w:sz="2" w:space="0" w:color="000001"/>
              <w:bottom w:val="single" w:sz="2" w:space="0" w:color="000001"/>
            </w:tcBorders>
            <w:shd w:val="clear" w:color="auto" w:fill="auto"/>
          </w:tcPr>
          <w:p w14:paraId="10F16DD3" w14:textId="77777777" w:rsidR="004B7FE9" w:rsidRDefault="00AA3931">
            <w:pPr>
              <w:jc w:val="center"/>
            </w:pPr>
            <w:r>
              <w:rPr>
                <w:color w:val="000000"/>
              </w:rPr>
              <w:t>6,7</w:t>
            </w:r>
          </w:p>
        </w:tc>
        <w:tc>
          <w:tcPr>
            <w:tcW w:w="2210" w:type="dxa"/>
            <w:tcBorders>
              <w:top w:val="single" w:sz="2" w:space="0" w:color="000001"/>
              <w:left w:val="single" w:sz="2" w:space="0" w:color="000001"/>
              <w:bottom w:val="single" w:sz="2" w:space="0" w:color="000001"/>
              <w:right w:val="single" w:sz="2" w:space="0" w:color="000001"/>
            </w:tcBorders>
            <w:shd w:val="clear" w:color="auto" w:fill="auto"/>
          </w:tcPr>
          <w:p w14:paraId="10F16DD4" w14:textId="77777777" w:rsidR="004B7FE9" w:rsidRDefault="00AA3931">
            <w:pPr>
              <w:jc w:val="center"/>
            </w:pPr>
            <w:r>
              <w:rPr>
                <w:color w:val="000000"/>
              </w:rPr>
              <w:t>54,1</w:t>
            </w:r>
          </w:p>
        </w:tc>
      </w:tr>
      <w:tr w:rsidR="004B7FE9" w14:paraId="10F16DDB" w14:textId="77777777">
        <w:trPr>
          <w:trHeight w:val="288"/>
        </w:trPr>
        <w:tc>
          <w:tcPr>
            <w:tcW w:w="620" w:type="dxa"/>
            <w:tcBorders>
              <w:top w:val="single" w:sz="2" w:space="0" w:color="000001"/>
              <w:left w:val="single" w:sz="2" w:space="0" w:color="000001"/>
              <w:bottom w:val="single" w:sz="2" w:space="0" w:color="000001"/>
            </w:tcBorders>
            <w:shd w:val="clear" w:color="auto" w:fill="auto"/>
          </w:tcPr>
          <w:p w14:paraId="10F16DD6" w14:textId="77777777" w:rsidR="004B7FE9" w:rsidRDefault="00AA3931">
            <w:pPr>
              <w:jc w:val="center"/>
            </w:pPr>
            <w:r>
              <w:rPr>
                <w:color w:val="000000"/>
              </w:rPr>
              <w:t>2.</w:t>
            </w:r>
          </w:p>
        </w:tc>
        <w:tc>
          <w:tcPr>
            <w:tcW w:w="2330" w:type="dxa"/>
            <w:tcBorders>
              <w:top w:val="single" w:sz="2" w:space="0" w:color="000001"/>
              <w:left w:val="single" w:sz="2" w:space="0" w:color="000001"/>
              <w:bottom w:val="single" w:sz="2" w:space="0" w:color="000001"/>
            </w:tcBorders>
            <w:shd w:val="clear" w:color="auto" w:fill="auto"/>
          </w:tcPr>
          <w:p w14:paraId="10F16DD7" w14:textId="77777777" w:rsidR="004B7FE9" w:rsidRDefault="00AA3931">
            <w:pPr>
              <w:jc w:val="center"/>
            </w:pPr>
            <w:r>
              <w:rPr>
                <w:color w:val="000000"/>
              </w:rPr>
              <w:t>76560020266</w:t>
            </w:r>
          </w:p>
        </w:tc>
        <w:tc>
          <w:tcPr>
            <w:tcW w:w="2380" w:type="dxa"/>
            <w:tcBorders>
              <w:top w:val="single" w:sz="2" w:space="0" w:color="000001"/>
              <w:left w:val="single" w:sz="2" w:space="0" w:color="000001"/>
              <w:bottom w:val="single" w:sz="2" w:space="0" w:color="000001"/>
            </w:tcBorders>
            <w:shd w:val="clear" w:color="auto" w:fill="auto"/>
          </w:tcPr>
          <w:p w14:paraId="10F16DD8" w14:textId="77777777" w:rsidR="004B7FE9" w:rsidRDefault="00AA3931">
            <w:pPr>
              <w:jc w:val="center"/>
            </w:pPr>
            <w:r>
              <w:rPr>
                <w:color w:val="000000"/>
              </w:rPr>
              <w:t>Fiziska persona</w:t>
            </w:r>
          </w:p>
        </w:tc>
        <w:tc>
          <w:tcPr>
            <w:tcW w:w="2150" w:type="dxa"/>
            <w:tcBorders>
              <w:top w:val="single" w:sz="2" w:space="0" w:color="000001"/>
              <w:left w:val="single" w:sz="2" w:space="0" w:color="000001"/>
              <w:bottom w:val="single" w:sz="2" w:space="0" w:color="000001"/>
            </w:tcBorders>
            <w:shd w:val="clear" w:color="auto" w:fill="auto"/>
          </w:tcPr>
          <w:p w14:paraId="10F16DD9" w14:textId="77777777" w:rsidR="004B7FE9" w:rsidRDefault="00AA3931">
            <w:pPr>
              <w:jc w:val="center"/>
            </w:pPr>
            <w:r>
              <w:rPr>
                <w:color w:val="000000"/>
              </w:rPr>
              <w:t>5,4</w:t>
            </w:r>
          </w:p>
        </w:tc>
        <w:tc>
          <w:tcPr>
            <w:tcW w:w="2210" w:type="dxa"/>
            <w:tcBorders>
              <w:top w:val="single" w:sz="2" w:space="0" w:color="000001"/>
              <w:left w:val="single" w:sz="2" w:space="0" w:color="000001"/>
              <w:bottom w:val="single" w:sz="2" w:space="0" w:color="000001"/>
              <w:right w:val="single" w:sz="2" w:space="0" w:color="000001"/>
            </w:tcBorders>
            <w:shd w:val="clear" w:color="auto" w:fill="auto"/>
          </w:tcPr>
          <w:p w14:paraId="10F16DDA" w14:textId="77777777" w:rsidR="004B7FE9" w:rsidRDefault="00AA3931">
            <w:pPr>
              <w:jc w:val="center"/>
            </w:pPr>
            <w:r>
              <w:rPr>
                <w:color w:val="000000"/>
              </w:rPr>
              <w:t>43,6</w:t>
            </w:r>
          </w:p>
        </w:tc>
      </w:tr>
      <w:tr w:rsidR="004B7FE9" w14:paraId="10F16DE1" w14:textId="77777777">
        <w:trPr>
          <w:trHeight w:val="288"/>
        </w:trPr>
        <w:tc>
          <w:tcPr>
            <w:tcW w:w="620" w:type="dxa"/>
            <w:tcBorders>
              <w:top w:val="single" w:sz="2" w:space="0" w:color="000001"/>
              <w:left w:val="single" w:sz="2" w:space="0" w:color="000001"/>
              <w:bottom w:val="single" w:sz="2" w:space="0" w:color="000001"/>
            </w:tcBorders>
            <w:shd w:val="clear" w:color="auto" w:fill="auto"/>
          </w:tcPr>
          <w:p w14:paraId="10F16DDC" w14:textId="77777777" w:rsidR="004B7FE9" w:rsidRDefault="00AA3931">
            <w:pPr>
              <w:jc w:val="center"/>
            </w:pPr>
            <w:r>
              <w:rPr>
                <w:color w:val="000000"/>
              </w:rPr>
              <w:t>3.</w:t>
            </w:r>
          </w:p>
        </w:tc>
        <w:tc>
          <w:tcPr>
            <w:tcW w:w="2330" w:type="dxa"/>
            <w:tcBorders>
              <w:top w:val="single" w:sz="2" w:space="0" w:color="000001"/>
              <w:left w:val="single" w:sz="2" w:space="0" w:color="000001"/>
              <w:bottom w:val="single" w:sz="2" w:space="0" w:color="000001"/>
            </w:tcBorders>
            <w:shd w:val="clear" w:color="auto" w:fill="auto"/>
          </w:tcPr>
          <w:p w14:paraId="10F16DDD" w14:textId="77777777" w:rsidR="004B7FE9" w:rsidRDefault="00AA3931">
            <w:pPr>
              <w:jc w:val="center"/>
            </w:pPr>
            <w:r>
              <w:rPr>
                <w:color w:val="000000"/>
              </w:rPr>
              <w:t>76560020366</w:t>
            </w:r>
          </w:p>
        </w:tc>
        <w:tc>
          <w:tcPr>
            <w:tcW w:w="2380" w:type="dxa"/>
            <w:tcBorders>
              <w:top w:val="single" w:sz="2" w:space="0" w:color="000001"/>
              <w:left w:val="single" w:sz="2" w:space="0" w:color="000001"/>
              <w:bottom w:val="single" w:sz="2" w:space="0" w:color="000001"/>
            </w:tcBorders>
            <w:shd w:val="clear" w:color="auto" w:fill="auto"/>
          </w:tcPr>
          <w:p w14:paraId="10F16DDE" w14:textId="77777777" w:rsidR="004B7FE9" w:rsidRDefault="00AA3931">
            <w:pPr>
              <w:jc w:val="center"/>
            </w:pPr>
            <w:r>
              <w:rPr>
                <w:color w:val="000000"/>
              </w:rPr>
              <w:t>Valsts</w:t>
            </w:r>
          </w:p>
        </w:tc>
        <w:tc>
          <w:tcPr>
            <w:tcW w:w="2150" w:type="dxa"/>
            <w:tcBorders>
              <w:top w:val="single" w:sz="2" w:space="0" w:color="000001"/>
              <w:left w:val="single" w:sz="2" w:space="0" w:color="000001"/>
              <w:bottom w:val="single" w:sz="2" w:space="0" w:color="000001"/>
            </w:tcBorders>
            <w:shd w:val="clear" w:color="auto" w:fill="auto"/>
          </w:tcPr>
          <w:p w14:paraId="10F16DDF" w14:textId="77777777" w:rsidR="004B7FE9" w:rsidRDefault="00AA3931">
            <w:pPr>
              <w:jc w:val="center"/>
            </w:pPr>
            <w:r>
              <w:rPr>
                <w:color w:val="000000"/>
              </w:rPr>
              <w:t>0,08</w:t>
            </w:r>
          </w:p>
        </w:tc>
        <w:tc>
          <w:tcPr>
            <w:tcW w:w="2210" w:type="dxa"/>
            <w:tcBorders>
              <w:top w:val="single" w:sz="2" w:space="0" w:color="000001"/>
              <w:left w:val="single" w:sz="2" w:space="0" w:color="000001"/>
              <w:bottom w:val="single" w:sz="2" w:space="0" w:color="000001"/>
              <w:right w:val="single" w:sz="2" w:space="0" w:color="000001"/>
            </w:tcBorders>
            <w:shd w:val="clear" w:color="auto" w:fill="auto"/>
          </w:tcPr>
          <w:p w14:paraId="10F16DE0" w14:textId="77777777" w:rsidR="004B7FE9" w:rsidRDefault="00AA3931">
            <w:pPr>
              <w:jc w:val="center"/>
            </w:pPr>
            <w:r>
              <w:rPr>
                <w:color w:val="000000"/>
              </w:rPr>
              <w:t>0,7</w:t>
            </w:r>
          </w:p>
        </w:tc>
      </w:tr>
      <w:tr w:rsidR="004B7FE9" w14:paraId="10F16DE7" w14:textId="77777777">
        <w:trPr>
          <w:trHeight w:val="288"/>
        </w:trPr>
        <w:tc>
          <w:tcPr>
            <w:tcW w:w="620" w:type="dxa"/>
            <w:tcBorders>
              <w:top w:val="single" w:sz="2" w:space="0" w:color="000001"/>
              <w:left w:val="single" w:sz="2" w:space="0" w:color="000001"/>
              <w:bottom w:val="single" w:sz="2" w:space="0" w:color="000001"/>
            </w:tcBorders>
            <w:shd w:val="clear" w:color="auto" w:fill="auto"/>
          </w:tcPr>
          <w:p w14:paraId="10F16DE2" w14:textId="77777777" w:rsidR="004B7FE9" w:rsidRDefault="00AA3931">
            <w:pPr>
              <w:jc w:val="center"/>
            </w:pPr>
            <w:r>
              <w:rPr>
                <w:color w:val="000000"/>
              </w:rPr>
              <w:t>4.</w:t>
            </w:r>
          </w:p>
        </w:tc>
        <w:tc>
          <w:tcPr>
            <w:tcW w:w="2330" w:type="dxa"/>
            <w:tcBorders>
              <w:top w:val="single" w:sz="2" w:space="0" w:color="000001"/>
              <w:left w:val="single" w:sz="2" w:space="0" w:color="000001"/>
              <w:bottom w:val="single" w:sz="2" w:space="0" w:color="000001"/>
            </w:tcBorders>
            <w:shd w:val="clear" w:color="auto" w:fill="auto"/>
          </w:tcPr>
          <w:p w14:paraId="10F16DE3" w14:textId="77777777" w:rsidR="004B7FE9" w:rsidRDefault="00AA3931">
            <w:pPr>
              <w:jc w:val="center"/>
            </w:pPr>
            <w:r>
              <w:rPr>
                <w:color w:val="000000"/>
              </w:rPr>
              <w:t>76560020267</w:t>
            </w:r>
          </w:p>
        </w:tc>
        <w:tc>
          <w:tcPr>
            <w:tcW w:w="2380" w:type="dxa"/>
            <w:tcBorders>
              <w:top w:val="single" w:sz="2" w:space="0" w:color="000001"/>
              <w:left w:val="single" w:sz="2" w:space="0" w:color="000001"/>
              <w:bottom w:val="single" w:sz="2" w:space="0" w:color="000001"/>
            </w:tcBorders>
            <w:shd w:val="clear" w:color="auto" w:fill="auto"/>
          </w:tcPr>
          <w:p w14:paraId="10F16DE4" w14:textId="77777777" w:rsidR="004B7FE9" w:rsidRDefault="00AA3931">
            <w:pPr>
              <w:jc w:val="center"/>
            </w:pPr>
            <w:r>
              <w:rPr>
                <w:color w:val="000000"/>
              </w:rPr>
              <w:t>Fiziska persona</w:t>
            </w:r>
          </w:p>
        </w:tc>
        <w:tc>
          <w:tcPr>
            <w:tcW w:w="2150" w:type="dxa"/>
            <w:tcBorders>
              <w:top w:val="single" w:sz="2" w:space="0" w:color="000001"/>
              <w:left w:val="single" w:sz="2" w:space="0" w:color="000001"/>
              <w:bottom w:val="single" w:sz="2" w:space="0" w:color="000001"/>
            </w:tcBorders>
            <w:shd w:val="clear" w:color="auto" w:fill="auto"/>
          </w:tcPr>
          <w:p w14:paraId="10F16DE5" w14:textId="77777777" w:rsidR="004B7FE9" w:rsidRDefault="00AA3931">
            <w:pPr>
              <w:jc w:val="center"/>
            </w:pPr>
            <w:r>
              <w:rPr>
                <w:color w:val="000000"/>
              </w:rPr>
              <w:t>0,02</w:t>
            </w:r>
          </w:p>
        </w:tc>
        <w:tc>
          <w:tcPr>
            <w:tcW w:w="2210" w:type="dxa"/>
            <w:tcBorders>
              <w:top w:val="single" w:sz="2" w:space="0" w:color="000001"/>
              <w:left w:val="single" w:sz="2" w:space="0" w:color="000001"/>
              <w:bottom w:val="single" w:sz="2" w:space="0" w:color="000001"/>
              <w:right w:val="single" w:sz="2" w:space="0" w:color="000001"/>
            </w:tcBorders>
            <w:shd w:val="clear" w:color="auto" w:fill="auto"/>
          </w:tcPr>
          <w:p w14:paraId="10F16DE6" w14:textId="77777777" w:rsidR="004B7FE9" w:rsidRDefault="00AA3931">
            <w:pPr>
              <w:jc w:val="center"/>
            </w:pPr>
            <w:r>
              <w:rPr>
                <w:color w:val="000000"/>
              </w:rPr>
              <w:t>0,2</w:t>
            </w:r>
          </w:p>
        </w:tc>
      </w:tr>
    </w:tbl>
    <w:p w14:paraId="10F16DE8" w14:textId="77777777" w:rsidR="004B7FE9" w:rsidRDefault="004B7FE9"/>
    <w:p w14:paraId="10F16DE9" w14:textId="77777777" w:rsidR="004B7FE9" w:rsidRDefault="00AA3931">
      <w:pPr>
        <w:pStyle w:val="Heading3"/>
        <w:numPr>
          <w:ilvl w:val="2"/>
          <w:numId w:val="3"/>
        </w:numPr>
      </w:pPr>
      <w:bookmarkStart w:id="8" w:name="__RefHeading___Toc58991_3297863792"/>
      <w:bookmarkEnd w:id="8"/>
      <w:r>
        <w:t>1.1.3. Pašvaldību teritoriju plānojumos noteiktā esošā un plānotā vai atļautā teritorijas izmantošana</w:t>
      </w:r>
    </w:p>
    <w:p w14:paraId="10F16DEA" w14:textId="77777777" w:rsidR="004B7FE9" w:rsidRDefault="004B7FE9">
      <w:pPr>
        <w:ind w:firstLine="283"/>
      </w:pPr>
    </w:p>
    <w:p w14:paraId="10F16DEB" w14:textId="77777777" w:rsidR="004B7FE9" w:rsidRDefault="00AA3931">
      <w:pPr>
        <w:ind w:firstLine="283"/>
      </w:pPr>
      <w:r>
        <w:t xml:space="preserve">Preiļu novada teritorijas plānojums 2016.–2031. gadam apstiprināts ar 2018. gada 1. augusta </w:t>
      </w:r>
      <w:r w:rsidR="007F6636">
        <w:t xml:space="preserve">Preiļu novada domes </w:t>
      </w:r>
      <w:r>
        <w:t>lēmumu (protokola Nr. 8 3.§) (ar 2018. gada grozījumiem), apstiprinot arī Preiļu novada saistošos noteikumus Nr. 9 “Preiļu novada teritorijas plānojuma 2016.–2031. gadam teritorijas izmantošanas un apbūves noteikumi un grafiskā daļa”.</w:t>
      </w:r>
    </w:p>
    <w:p w14:paraId="10F16DEC" w14:textId="77777777" w:rsidR="004B7FE9" w:rsidRDefault="00AA3931">
      <w:pPr>
        <w:ind w:firstLine="283"/>
      </w:pPr>
      <w:r>
        <w:t>Preiļu novada teritorijas plānojuma grafiskajā daļā dabas liegums “Pelēču ezera purvs” visā platībā atzīmēts kā “Dabas lieguma teritorija”. Purvam noteikta 20 m plata purva aizsargjosla (purvs plānojuma izpratnē aizņem plašāku teritoriju nekā dabas liegums). Daļa dabas lieguma ietilpst ceļa zemes nodalījuma joslā, kas ir ne mazāk kā 27 m, t. i., 13,5 m no ceļa ass uz abām pusēm  un autoceļa aizsargjosla 60 m no ceļa ass uz abām pusēm (“Ekspluatācijas aizsargjoslas teritorija gar autoceļiem”). Daļa dabas lieguma ietilpst aizsargjoslā, kas noteikta Pelēču ezeram (“Stingra režīma vides un dabas resursu aizsardzības aizsargjoslas teritorija ap pazemes ūdens ņemšanas vietu”). Teritorijas plānojuma funkcionālajā zonējumā visa dabas lieguma teritorija apzīmēta kā “Mežu teritorija (M)”.</w:t>
      </w:r>
    </w:p>
    <w:p w14:paraId="10F16DED" w14:textId="77777777" w:rsidR="004B7FE9" w:rsidRDefault="00AA3931">
      <w:pPr>
        <w:ind w:firstLine="283"/>
      </w:pPr>
      <w:r>
        <w:t>Atbilstoši izmantošanas un apbūves noteikumiem Mežu teritorija (M) ir funkcionālā zona, ko nosaka, lai nodrošinātu apstākļus mežu ilgtspējīgai attīstībai un mežu galveno funkciju – saimniecisko, ekoloģisko un sociālo funkciju īstenošanai.</w:t>
      </w:r>
    </w:p>
    <w:p w14:paraId="10F16DEE" w14:textId="77777777" w:rsidR="004B7FE9" w:rsidRDefault="00AA3931">
      <w:pPr>
        <w:ind w:firstLine="283"/>
      </w:pPr>
      <w:r>
        <w:t>Izmantošanas un apbūves noteikumos noteikti četri Mežu teritoriju galvenie izmantošanas veidi: mežsaimnieciskā izmantošana, mežs īpaši aizsargājamās dabas teritorijās, labiekārtota publiskā ārtelpa, publiskā ārtelpa bez labiekārtojuma (apzīmēti ar kodiem). Preiļu novada teritorijas plānojuma kartē nav nodalīts atļautais izmantošanas veids dabas liegumā “Pelēču ezera purvs”. Taču noteikumu vispārīgā daļa nosaka, ka, ja konkrētās zonas īpašie noteikumi ir pretrunā ar kādu noteikumu punktu, tad attiecīgajā apzīmētajā daļā tā vietā stājas šīs īpašās prasības. Attiecībā uz dabas liegumu “Pelēču ezera purvs” to var interpretēt, ka prioritāri ir dabas lieguma izmantošanu regulējošie noteikumi.</w:t>
      </w:r>
    </w:p>
    <w:p w14:paraId="10F16DEF" w14:textId="77777777" w:rsidR="004B7FE9" w:rsidRDefault="004B7FE9">
      <w:pPr>
        <w:ind w:firstLine="283"/>
      </w:pPr>
    </w:p>
    <w:p w14:paraId="10F16DF0" w14:textId="77777777" w:rsidR="004B7FE9" w:rsidRDefault="004B7FE9"/>
    <w:p w14:paraId="10F16DF1" w14:textId="77777777" w:rsidR="004B7FE9" w:rsidRDefault="00AA3931">
      <w:r>
        <w:br w:type="page"/>
      </w:r>
    </w:p>
    <w:p w14:paraId="10F16DF2" w14:textId="77777777" w:rsidR="004B7FE9" w:rsidRDefault="00AA3931">
      <w:pPr>
        <w:ind w:firstLine="340"/>
      </w:pPr>
      <w:r>
        <w:rPr>
          <w:rFonts w:cs="Times New Roman"/>
        </w:rPr>
        <w:lastRenderedPageBreak/>
        <w:t>Teritorijas plānojumā nav speciālu prasību attiecībā uz dabas liegumu “Pelēču ezera purvs”.</w:t>
      </w:r>
    </w:p>
    <w:p w14:paraId="10F16DF3" w14:textId="77777777" w:rsidR="004B7FE9" w:rsidRDefault="004B7FE9">
      <w:pPr>
        <w:ind w:firstLine="283"/>
        <w:rPr>
          <w:rFonts w:cs="Times New Roman"/>
        </w:rPr>
      </w:pPr>
    </w:p>
    <w:p w14:paraId="10F16DF4" w14:textId="77777777" w:rsidR="004B7FE9" w:rsidRDefault="00AA3931">
      <w:pPr>
        <w:pStyle w:val="Heading3"/>
        <w:numPr>
          <w:ilvl w:val="2"/>
          <w:numId w:val="4"/>
        </w:numPr>
      </w:pPr>
      <w:bookmarkStart w:id="9" w:name="__RefHeading___Toc58993_3297863792"/>
      <w:bookmarkEnd w:id="9"/>
      <w:r>
        <w:rPr>
          <w:rFonts w:cs="Times New Roman"/>
        </w:rPr>
        <w:t>1.1.4. Esošais funkcionālais zonējums</w:t>
      </w:r>
    </w:p>
    <w:p w14:paraId="10F16DF5" w14:textId="77777777" w:rsidR="004B7FE9" w:rsidRDefault="004B7FE9">
      <w:pPr>
        <w:rPr>
          <w:rFonts w:cs="Times New Roman"/>
        </w:rPr>
      </w:pPr>
    </w:p>
    <w:p w14:paraId="10F16DF6" w14:textId="77777777" w:rsidR="004B7FE9" w:rsidRDefault="00AA3931">
      <w:pPr>
        <w:ind w:firstLine="283"/>
      </w:pPr>
      <w:r>
        <w:rPr>
          <w:rFonts w:cs="Times New Roman"/>
        </w:rPr>
        <w:t>Dabas liegumam “Pelēču ezera purvs” nav funkcionālā zonējuma.</w:t>
      </w:r>
    </w:p>
    <w:p w14:paraId="10F16DF7" w14:textId="77777777" w:rsidR="004B7FE9" w:rsidRDefault="004B7FE9">
      <w:pPr>
        <w:rPr>
          <w:rFonts w:cs="Times New Roman"/>
        </w:rPr>
      </w:pPr>
    </w:p>
    <w:p w14:paraId="10F16DF8" w14:textId="77777777" w:rsidR="004B7FE9" w:rsidRDefault="00AA3931">
      <w:pPr>
        <w:pStyle w:val="Heading3"/>
        <w:numPr>
          <w:ilvl w:val="2"/>
          <w:numId w:val="4"/>
        </w:numPr>
      </w:pPr>
      <w:bookmarkStart w:id="10" w:name="__RefHeading___Toc58995_3297863792"/>
      <w:bookmarkEnd w:id="10"/>
      <w:r>
        <w:rPr>
          <w:rFonts w:cs="Times New Roman"/>
        </w:rPr>
        <w:t>1.1.5. Aizsardzības un apsaimniekošanas īsa vēsture</w:t>
      </w:r>
    </w:p>
    <w:p w14:paraId="10F16DF9" w14:textId="77777777" w:rsidR="004B7FE9" w:rsidRDefault="004B7FE9">
      <w:pPr>
        <w:rPr>
          <w:rFonts w:cs="Times New Roman"/>
          <w:b/>
        </w:rPr>
      </w:pPr>
    </w:p>
    <w:p w14:paraId="10F16DFA" w14:textId="77777777" w:rsidR="004B7FE9" w:rsidRDefault="00AA3931">
      <w:pPr>
        <w:ind w:firstLine="283"/>
      </w:pPr>
      <w:r>
        <w:rPr>
          <w:rFonts w:cs="Times New Roman"/>
        </w:rPr>
        <w:t>Dabas liegums izveidots 1999. gadā pārejas purva un reti sastopamu augu sugu aizsardzībai.</w:t>
      </w:r>
    </w:p>
    <w:p w14:paraId="10F16DFB" w14:textId="77777777" w:rsidR="004B7FE9" w:rsidRDefault="00AA3931">
      <w:pPr>
        <w:ind w:firstLine="283"/>
      </w:pPr>
      <w:r>
        <w:rPr>
          <w:rFonts w:cs="Times New Roman"/>
        </w:rPr>
        <w:t>Pirms Latvijas iestāšanās Eiropas Savienībā dabas lieguma teritorijā 2001. un 2002. gadā EMERALD projekta ietvaros veikta biotopu un sugu (augi, putni, zīdītāji, bezmugurkaulnieki) inventarizācija. Eksperti secinājuši, ka teritorija nav nozīmīga īpaši aizsargājamām putnu un zīdītāju sugām, taču ir konstatēts īpaši aizsargājams biotops “Pārejas purvi un slīkšņas”, kā arī reti sastopamas, aizsargājamas augu un bezmugurkaulnieku sugas, kas tad arī izraudzītas kā teritoriju kvalificējošas dabas vērtības Eiropas nozīmes aizsargājamo dabas teritoriju Natura 2000 tīklā.</w:t>
      </w:r>
    </w:p>
    <w:p w14:paraId="10F16DFC" w14:textId="77777777" w:rsidR="004B7FE9" w:rsidRDefault="00AA3931">
      <w:pPr>
        <w:ind w:firstLine="283"/>
      </w:pPr>
      <w:r>
        <w:rPr>
          <w:rFonts w:cs="Times New Roman"/>
        </w:rPr>
        <w:t xml:space="preserve">2005. gadā dabas liegums iekļauts Natura 2000 aizsargājamo dabas teritoriju tīklā ar kodu LV0526700. Šīs aizsargājamās teritorijas mērķis ir </w:t>
      </w:r>
      <w:r w:rsidR="007F6636">
        <w:rPr>
          <w:rFonts w:cs="Times New Roman"/>
        </w:rPr>
        <w:t xml:space="preserve">Biotopu </w:t>
      </w:r>
      <w:r>
        <w:rPr>
          <w:rFonts w:cs="Times New Roman"/>
        </w:rPr>
        <w:t xml:space="preserve">Direktīvas pielikumos iekļauto biotopu un sugu (neietver putnus) aizsardzība (B tipa teritorija). Šajā teritorijā tie ir pārejas purvi un slīkšņas (atbilstoši minētās direktīvas I pielikumam – biotopa kods 7140), Lēzeļa lipare </w:t>
      </w:r>
      <w:r>
        <w:rPr>
          <w:rFonts w:cs="Times New Roman"/>
          <w:i/>
        </w:rPr>
        <w:t>Liparis loeselii</w:t>
      </w:r>
      <w:r>
        <w:rPr>
          <w:rFonts w:cs="Times New Roman"/>
        </w:rPr>
        <w:t xml:space="preserve">, spilgtā purvuspāre </w:t>
      </w:r>
      <w:r>
        <w:rPr>
          <w:rFonts w:cs="Times New Roman"/>
          <w:i/>
        </w:rPr>
        <w:t>Leucorrhinia pectoralis</w:t>
      </w:r>
      <w:r>
        <w:rPr>
          <w:rFonts w:cs="Times New Roman"/>
        </w:rPr>
        <w:t xml:space="preserve"> un četrzobu pumpurgliemezis </w:t>
      </w:r>
      <w:r>
        <w:rPr>
          <w:rFonts w:cs="Times New Roman"/>
          <w:i/>
        </w:rPr>
        <w:t>Vertigo geyeri</w:t>
      </w:r>
      <w:r>
        <w:rPr>
          <w:rFonts w:cs="Times New Roman"/>
        </w:rPr>
        <w:t>.</w:t>
      </w:r>
    </w:p>
    <w:p w14:paraId="10F16DFD" w14:textId="77777777" w:rsidR="004B7FE9" w:rsidRDefault="00AA3931">
      <w:pPr>
        <w:ind w:firstLine="283"/>
      </w:pPr>
      <w:r>
        <w:rPr>
          <w:rFonts w:cs="Times New Roman"/>
          <w:color w:val="000000"/>
        </w:rPr>
        <w:t>Dabas lieguma pastāvēšanas laikā teritorijā nav notikusi nekāda veida apsaimniekošana ne dabas aizsardzības, ne citos nolūkos. Apsaimniekošanas vēsture nav dokumentēta un saglabājusies tikai vietējo iedzīvotāju atmiņās.</w:t>
      </w:r>
    </w:p>
    <w:p w14:paraId="10F16DFE" w14:textId="77777777" w:rsidR="004B7FE9" w:rsidRDefault="00AA3931">
      <w:pPr>
        <w:ind w:firstLine="283"/>
      </w:pPr>
      <w:r>
        <w:rPr>
          <w:rFonts w:cs="Times New Roman"/>
          <w:color w:val="000000"/>
        </w:rPr>
        <w:t xml:space="preserve">Pēc zemes īpašnieka mutiski sniegtas informācijas tagadējā dabas lieguma teritorija līdz aptuveni 20. gs. 40. gadiem izmantota siena pļaušanai. Siens nests “uz kakla” ārā, jo purvs, tāpat kā mūsdienās, bijis slapjš. Nogāzes slīpuma dēļ purva malai nevarēja piebraukt, tāpēc sienu iznesa nastās. Tolaik un, domājams, arī ilgu laiku pirms tam gan 19. gs., gan 20. gs. pirmajā pusē pāri purvam uz ezermalu ganīties dzītas govis no mājām otrā ceļa pusē. Tās ganījušās Pelēču ezera krastā, izganot arī purvu tagadējā dabas liegumā un uzturot to atklātu, ar kokiem un krūmiem neaizaugušu. Toreiz, tā kā zemes izmantošana bija daudz intensīvāka nekā mūsdienās, ezera krasti nebija apauguši ar mežu, arī niedru aizaugums ezerā bija niecīgs (I. Karčevskis, </w:t>
      </w:r>
      <w:r w:rsidR="007F6636">
        <w:rPr>
          <w:rFonts w:cs="Times New Roman"/>
          <w:i/>
          <w:color w:val="000000"/>
        </w:rPr>
        <w:t>ziņojums</w:t>
      </w:r>
      <w:r>
        <w:rPr>
          <w:rFonts w:cs="Times New Roman"/>
          <w:color w:val="000000"/>
        </w:rPr>
        <w:t>).</w:t>
      </w:r>
    </w:p>
    <w:p w14:paraId="10F16DFF" w14:textId="77777777" w:rsidR="004B7FE9" w:rsidRDefault="00AA3931">
      <w:pPr>
        <w:suppressAutoHyphens/>
      </w:pPr>
      <w:bookmarkStart w:id="11" w:name="__RefHeading___Toc446_758498396"/>
      <w:bookmarkEnd w:id="11"/>
      <w:r>
        <w:rPr>
          <w:rFonts w:cs="Times New Roman"/>
          <w:color w:val="000000"/>
        </w:rPr>
        <w:t>Līdz Otrajam pasaules karam ezera krastos, tostarp dabas liegumam piegulošajās platībās, dominēja lauksaimniecības zeme. 20. gs. 70. gados ezera krastos samērā lielas platības apmežotas ar egli un priedi. Tolaik apmežota arī nogāze pie autoceļa tagadējā dabas lieguma teritorijā. Daļa bijušo lauksaimniecības zemju, kas bija grūtāk izmantojamas, apmežojās dabiskā veidā un turpina aizaugt arī mūsdienās.</w:t>
      </w:r>
    </w:p>
    <w:p w14:paraId="10F16E00" w14:textId="77777777" w:rsidR="004B7FE9" w:rsidRDefault="004B7FE9">
      <w:pPr>
        <w:suppressAutoHyphens/>
        <w:rPr>
          <w:rFonts w:cs="Times New Roman"/>
          <w:color w:val="000000"/>
        </w:rPr>
      </w:pPr>
    </w:p>
    <w:p w14:paraId="10F16E01" w14:textId="77777777" w:rsidR="004B7FE9" w:rsidRDefault="00AA3931">
      <w:pPr>
        <w:pStyle w:val="Heading3"/>
        <w:numPr>
          <w:ilvl w:val="2"/>
          <w:numId w:val="2"/>
        </w:numPr>
        <w:rPr>
          <w:iCs/>
        </w:rPr>
      </w:pPr>
      <w:bookmarkStart w:id="12" w:name="__RefHeading___Toc58997_3297863792"/>
      <w:bookmarkEnd w:id="12"/>
      <w:r>
        <w:rPr>
          <w:rFonts w:cs="Times New Roman"/>
          <w:iCs/>
          <w:color w:val="000000"/>
        </w:rPr>
        <w:t>1.1.6. Kult</w:t>
      </w:r>
      <w:r>
        <w:rPr>
          <w:iCs/>
        </w:rPr>
        <w:t>ūrvēsturiskais raksturojums</w:t>
      </w:r>
    </w:p>
    <w:p w14:paraId="10F16E02" w14:textId="77777777" w:rsidR="004B7FE9" w:rsidRDefault="004B7FE9">
      <w:pPr>
        <w:rPr>
          <w:rFonts w:cs="Times New Roman"/>
        </w:rPr>
      </w:pPr>
    </w:p>
    <w:p w14:paraId="10F16E03" w14:textId="77777777" w:rsidR="004B7FE9" w:rsidRDefault="00AA3931">
      <w:pPr>
        <w:ind w:firstLine="340"/>
      </w:pPr>
      <w:r>
        <w:rPr>
          <w:rFonts w:cs="Times New Roman"/>
        </w:rPr>
        <w:t>Atbilstoši Nacionālā kultūras mantojuma pārvaldes datiem dabas lieguma “Pelēču ezera purvs” teritorijā vai tās tiešā tuvumā neatrodas valsts vai vietējas nozīmes vēstures pieminekļi. Tuvākais vietējas nozīmes arheoloģijas piemineklis (apstiprināts ar Kultūras ministrijas 2013. gada 5. augusta rīkojumu) ir 13.–15. gs. apdzīvotais Kalvānu pilskalns uz ziemeļiem no dabas lieguma starp Pelēču un Limankas ezeriem. Tas atrodas apmēram 1,2 km uz ziemeļiem no dabas lieguma ziemeļu robežas.</w:t>
      </w:r>
    </w:p>
    <w:p w14:paraId="10F16E04" w14:textId="77777777" w:rsidR="004B7FE9" w:rsidRDefault="00AA3931">
      <w:pPr>
        <w:ind w:firstLine="340"/>
      </w:pPr>
      <w:r>
        <w:rPr>
          <w:rFonts w:cs="Times New Roman"/>
        </w:rPr>
        <w:t>Lai arī nedokumentēta, dabas liegumam ir interesanta zemes izmantošanas vēsture (siena pļaušana purvā, ar to saistītās grūtības – siena savākšana, iznešana, lopu ganīšana purvā un ezera krastos – skat. 1.1.5. nodaļu), ko plāna izstrādes laikā pastāstīja zemes īpašnieks.</w:t>
      </w:r>
    </w:p>
    <w:p w14:paraId="10F16E05" w14:textId="77777777" w:rsidR="004B7FE9" w:rsidRDefault="004B7FE9">
      <w:pPr>
        <w:ind w:firstLine="340"/>
        <w:rPr>
          <w:rFonts w:cs="Times New Roman"/>
        </w:rPr>
      </w:pPr>
    </w:p>
    <w:p w14:paraId="10F16E06" w14:textId="77777777" w:rsidR="004B7FE9" w:rsidRDefault="00AA3931">
      <w:pPr>
        <w:pStyle w:val="Heading3"/>
        <w:numPr>
          <w:ilvl w:val="2"/>
          <w:numId w:val="2"/>
        </w:numPr>
      </w:pPr>
      <w:bookmarkStart w:id="13" w:name="__RefHeading___Toc58999_3297863792"/>
      <w:bookmarkEnd w:id="13"/>
      <w:r>
        <w:lastRenderedPageBreak/>
        <w:t>1.1.7. Valsts un pašvaldības institūciju funkcijas un atbildība aizsargājamā teritorijā</w:t>
      </w:r>
    </w:p>
    <w:p w14:paraId="10F16E07" w14:textId="77777777" w:rsidR="004B7FE9" w:rsidRDefault="004B7FE9">
      <w:pPr>
        <w:rPr>
          <w:rFonts w:cs="Times New Roman"/>
        </w:rPr>
      </w:pPr>
    </w:p>
    <w:p w14:paraId="10F16E08" w14:textId="77777777" w:rsidR="004B7FE9" w:rsidRDefault="00AA3931">
      <w:pPr>
        <w:ind w:firstLine="283"/>
      </w:pPr>
      <w:r>
        <w:rPr>
          <w:rFonts w:cs="Times New Roman"/>
        </w:rPr>
        <w:t>Dabas lieguma “Pelēču ezera purvs” pārvaldi īsteno Vides aizsardzības un reģionālās attīstības ministrijas pakļautībā esošā Dabas aizsardzības pārvalde, tās Latgales reģionālā administrācija. Dabas aizsardzības pārvalde pārrauga dabas aizsardzības plāna izstrādi un pēc plāna apstiprināšanas veicina tā ieviešanu, īsteno kontroles funkciju, uzraugot teritorijas aizsardzības un izmantošanas atbilstību normatīvajam regulējumam, saskaņo plānotās darbības, izsniedz atļaujas un veic citas funkcijas.</w:t>
      </w:r>
    </w:p>
    <w:p w14:paraId="10F16E09" w14:textId="77777777" w:rsidR="004B7FE9" w:rsidRDefault="00AA3931">
      <w:pPr>
        <w:ind w:firstLine="283"/>
      </w:pPr>
      <w:r>
        <w:rPr>
          <w:rFonts w:cs="Times New Roman"/>
        </w:rPr>
        <w:t>Meža apsaimniekošanas un izmantošanas normatīvo aktu ievērošanu teritorijā kontrolē Valsts meža dienests.</w:t>
      </w:r>
    </w:p>
    <w:p w14:paraId="10F16E0A" w14:textId="77777777" w:rsidR="004B7FE9" w:rsidRDefault="00AA3931">
      <w:pPr>
        <w:ind w:firstLine="283"/>
      </w:pPr>
      <w:r>
        <w:rPr>
          <w:rFonts w:cs="Times New Roman"/>
        </w:rPr>
        <w:t>Vides aizsardzības un dabas resursu izmantošanas valsts kontroli veic Valsts vides dienesta Daugavpils reģionālā vides pārvalde.</w:t>
      </w:r>
    </w:p>
    <w:p w14:paraId="10F16E0B" w14:textId="77777777" w:rsidR="004B7FE9" w:rsidRDefault="00AA3931">
      <w:pPr>
        <w:ind w:firstLine="283"/>
      </w:pPr>
      <w:r>
        <w:rPr>
          <w:rFonts w:cs="Times New Roman"/>
          <w:color w:val="000000"/>
        </w:rPr>
        <w:t>Teritorijas atļauto izmantošanu nosaka vietējās pašvaldības teritorijas plānojums.</w:t>
      </w:r>
    </w:p>
    <w:p w14:paraId="10F16E0C" w14:textId="77777777" w:rsidR="004B7FE9" w:rsidRDefault="004B7FE9">
      <w:pPr>
        <w:rPr>
          <w:rFonts w:cs="Times New Roman"/>
        </w:rPr>
      </w:pPr>
    </w:p>
    <w:p w14:paraId="10F16E0D" w14:textId="77777777" w:rsidR="004B7FE9" w:rsidRDefault="004B7FE9">
      <w:pPr>
        <w:rPr>
          <w:rFonts w:cs="Times New Roman"/>
        </w:rPr>
      </w:pPr>
    </w:p>
    <w:p w14:paraId="10F16E0E" w14:textId="77777777" w:rsidR="004B7FE9" w:rsidRDefault="00AA3931">
      <w:pPr>
        <w:pStyle w:val="Heading2"/>
        <w:numPr>
          <w:ilvl w:val="1"/>
          <w:numId w:val="2"/>
        </w:numPr>
      </w:pPr>
      <w:bookmarkStart w:id="14" w:name="__RefHeading___Toc59001_3297863792"/>
      <w:bookmarkEnd w:id="14"/>
      <w:r>
        <w:t>1.2. Normatīvais regulējums, kas tieši attiecas uz konkrēto aizsargājamo teritoriju</w:t>
      </w:r>
    </w:p>
    <w:p w14:paraId="10F16E0F" w14:textId="77777777" w:rsidR="004B7FE9" w:rsidRDefault="004B7FE9">
      <w:pPr>
        <w:pStyle w:val="Heading3"/>
        <w:numPr>
          <w:ilvl w:val="2"/>
          <w:numId w:val="2"/>
        </w:numPr>
      </w:pPr>
    </w:p>
    <w:p w14:paraId="10F16E10" w14:textId="77777777" w:rsidR="004B7FE9" w:rsidRDefault="00AA3931">
      <w:pPr>
        <w:pStyle w:val="Heading3"/>
        <w:numPr>
          <w:ilvl w:val="2"/>
          <w:numId w:val="2"/>
        </w:numPr>
      </w:pPr>
      <w:bookmarkStart w:id="15" w:name="__RefHeading___Toc59003_3297863792"/>
      <w:bookmarkEnd w:id="15"/>
      <w:r>
        <w:t>1.2.1. Vides un dabas aizsardzības normatīvie akti</w:t>
      </w:r>
    </w:p>
    <w:p w14:paraId="10F16E11" w14:textId="77777777" w:rsidR="004B7FE9" w:rsidRDefault="00AA3931">
      <w:pPr>
        <w:spacing w:before="120"/>
        <w:ind w:firstLine="283"/>
      </w:pPr>
      <w:r>
        <w:rPr>
          <w:rFonts w:eastAsia="Calibri" w:cs="Times New Roman"/>
          <w:b/>
        </w:rPr>
        <w:t>Vides aizsardzības likums</w:t>
      </w:r>
      <w:r>
        <w:rPr>
          <w:rFonts w:eastAsia="Calibri" w:cs="Times New Roman"/>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Pr>
          <w:rFonts w:eastAsia="Calibri" w:cs="Times New Roman"/>
          <w:b/>
        </w:rPr>
        <w:t xml:space="preserve"> </w:t>
      </w:r>
      <w:r>
        <w:rPr>
          <w:rFonts w:eastAsia="Calibri" w:cs="Times New Roman"/>
        </w:rPr>
        <w:t>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nosaka,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Dabas aizsardzības pārvaldes valsts vides inspektori.</w:t>
      </w:r>
    </w:p>
    <w:p w14:paraId="10F16E12" w14:textId="77777777" w:rsidR="004B7FE9" w:rsidRPr="00617632" w:rsidRDefault="00AA3931" w:rsidP="00617632">
      <w:pPr>
        <w:spacing w:before="120"/>
        <w:ind w:firstLine="283"/>
        <w:rPr>
          <w:rFonts w:eastAsia="Calibri" w:cs="Times New Roman"/>
        </w:rPr>
      </w:pPr>
      <w:r>
        <w:rPr>
          <w:rFonts w:eastAsia="Calibri" w:cs="Times New Roman"/>
        </w:rPr>
        <w:t>M</w:t>
      </w:r>
      <w:r w:rsidR="00617632">
        <w:rPr>
          <w:rFonts w:eastAsia="Calibri" w:cs="Times New Roman"/>
        </w:rPr>
        <w:t xml:space="preserve">inistru Kabineta 2007.gada 24.aprīļa </w:t>
      </w:r>
      <w:r>
        <w:rPr>
          <w:rFonts w:eastAsia="Calibri" w:cs="Times New Roman"/>
        </w:rPr>
        <w:t xml:space="preserve">noteikumi Nr. 281 </w:t>
      </w:r>
      <w:r>
        <w:rPr>
          <w:rFonts w:eastAsia="Calibri" w:cs="Times New Roman"/>
          <w:b/>
        </w:rPr>
        <w:t>“Noteikumi par preventīvajiem un sanācijas pasākumiem un kārtību, kādā novērtējams kaitējums videi un aprēķināmas preventīvo, neatliekamo un sanācijas pasākumu izmaksas”</w:t>
      </w:r>
      <w:r>
        <w:rPr>
          <w:rFonts w:eastAsia="Calibri" w:cs="Times New Roman"/>
        </w:rPr>
        <w:t xml:space="preserve"> nosaka zaudējumu atlīdzināšanas kārtību, atlīdzības lielumu un sugu sarakstu, par kuru iznīcināšanu jāatlīdzina zaudējumi. Ja dabas lieguma teritorijā tiktu nodarīti kādi būtiski kaitējumi videi, tiktu piemērotas šajos noteikumos iekļautās prasības. Atbilstoši noteikumu 12. punktam attiecībā uz kaitējumu videi novērtē: kaitējumu īpaši aizsargājamām dabas teritorijām, mikroliegumiem, kaitējumu īpaši aizsargājamām sugām vai biotopiem, kā arī kaitējumu ūdeņiem (virszemes vai pazemes ūdeņiem), kaitējumu zivju resursiem saskaņā ar zivsaimniecisko ekspertīzi un kaitējumu virszemes ūdensobjekta ekoloģiskajai vai ķīmiskajai kvalitātei.</w:t>
      </w:r>
    </w:p>
    <w:p w14:paraId="10F16E13" w14:textId="77777777" w:rsidR="004B7FE9" w:rsidRDefault="00AA3931">
      <w:pPr>
        <w:spacing w:before="120"/>
        <w:ind w:firstLine="283"/>
      </w:pPr>
      <w:r>
        <w:rPr>
          <w:rFonts w:eastAsia="Calibri" w:cs="Times New Roman"/>
        </w:rPr>
        <w:t>M</w:t>
      </w:r>
      <w:r w:rsidR="00617632">
        <w:rPr>
          <w:rFonts w:eastAsia="Calibri" w:cs="Times New Roman"/>
        </w:rPr>
        <w:t>inistru Kabineta 2007.gada 27.marta</w:t>
      </w:r>
      <w:r>
        <w:rPr>
          <w:rFonts w:eastAsia="Calibri" w:cs="Times New Roman"/>
        </w:rPr>
        <w:t xml:space="preserve"> noteikumi Nr. 213 </w:t>
      </w:r>
      <w:r>
        <w:rPr>
          <w:rFonts w:eastAsia="Calibri" w:cs="Times New Roman"/>
          <w:b/>
        </w:rPr>
        <w:t xml:space="preserve">“Noteikumi par kritērijiem, kurus izmanto, novērtējot īpaši aizsargājamām sugām vai īpaši aizsargājamiem biotopiem nodarītā kaitējuma ietekmes būtiskumu” </w:t>
      </w:r>
      <w:r>
        <w:rPr>
          <w:rFonts w:eastAsia="Calibri" w:cs="Times New Roman"/>
        </w:rPr>
        <w:t xml:space="preserve">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w:t>
      </w:r>
      <w:r>
        <w:rPr>
          <w:rFonts w:eastAsia="Calibri" w:cs="Times New Roman"/>
        </w:rPr>
        <w:lastRenderedPageBreak/>
        <w:t>dabiskā izplatībā, sugas jutību un sastopamības biežumu (to novērtē vietējās pašvaldības, valsts, Eiropas Savienībā (ES) ietilpstošā boreālā (ziemeļu) reģiona un ES līmenī.</w:t>
      </w:r>
    </w:p>
    <w:p w14:paraId="10F16E14" w14:textId="77777777" w:rsidR="004B7FE9" w:rsidRDefault="00AA3931">
      <w:pPr>
        <w:spacing w:before="120"/>
        <w:ind w:firstLine="283"/>
      </w:pPr>
      <w:r>
        <w:rPr>
          <w:rFonts w:eastAsia="Calibri" w:cs="Times New Roman"/>
        </w:rPr>
        <w:t xml:space="preserve">Likums </w:t>
      </w:r>
      <w:r>
        <w:rPr>
          <w:rFonts w:eastAsia="Calibri" w:cs="Times New Roman"/>
          <w:b/>
        </w:rPr>
        <w:t>“Par īpaši aizsargājamām dabas teritorijām”</w:t>
      </w:r>
      <w:r>
        <w:rPr>
          <w:rFonts w:eastAsia="Calibri" w:cs="Times New Roman"/>
        </w:rPr>
        <w:t xml:space="preserve"> definē aizsargājamo teritoriju kategorijas un nosaka nepieciešamību tām izstrādāt dabas aizsardzības plānus, individuālos aizsardzības un izmantošanas noteikumus. Š</w:t>
      </w:r>
      <w:r w:rsidR="007F6636">
        <w:rPr>
          <w:rFonts w:eastAsia="Calibri" w:cs="Times New Roman"/>
        </w:rPr>
        <w:t>ā</w:t>
      </w:r>
      <w:r>
        <w:rPr>
          <w:rFonts w:eastAsia="Calibri" w:cs="Times New Roman"/>
        </w:rPr>
        <w:t xml:space="preserve"> likuma 18. pant</w:t>
      </w:r>
      <w:r w:rsidR="00617632">
        <w:rPr>
          <w:rFonts w:eastAsia="Calibri" w:cs="Times New Roman"/>
        </w:rPr>
        <w:t>s nosaka</w:t>
      </w:r>
      <w:r>
        <w:rPr>
          <w:rFonts w:eastAsia="Calibri" w:cs="Times New Roman"/>
        </w:rPr>
        <w:t>, ka aizsargājamās teritorijas individuālos aizsardzības un izmantošanas noteikumus, kā arī valsts un reģionālās attīstības plānošanas dokumentus izstrādā un aizsargājamo teritoriju apsaimnieko, ievērojot dabas aizsardzības plānu, un plānam ir ieteikuma raksturs.</w:t>
      </w:r>
    </w:p>
    <w:p w14:paraId="10F16E15" w14:textId="77777777" w:rsidR="004B7FE9" w:rsidRDefault="00AA3931">
      <w:pPr>
        <w:spacing w:before="120"/>
        <w:ind w:firstLine="283"/>
      </w:pPr>
      <w:r>
        <w:rPr>
          <w:rFonts w:eastAsia="Calibri" w:cs="Times New Roman"/>
        </w:rPr>
        <w:t>Likuma pielikumā uzskaitītas Eiropas nozīmes aizsargājamās dabas teritorijas (Natura 2000). Dabas liegums “Pelēču ezera purvs” noteikts kā B tipa teritorija. Tas nozīmē, ka tā noteikta īpaši aizsargājamo sugu (izņemot putnu sugu aizsardzībai) un īpaši aizsargājamo biotopu aizsardzībai.</w:t>
      </w:r>
    </w:p>
    <w:p w14:paraId="10F16E16" w14:textId="77777777" w:rsidR="004B7FE9" w:rsidRPr="00617632" w:rsidRDefault="00AA3931" w:rsidP="00617632">
      <w:pPr>
        <w:spacing w:before="120"/>
        <w:ind w:firstLine="283"/>
        <w:rPr>
          <w:rFonts w:eastAsia="Calibri" w:cs="Times New Roman"/>
        </w:rPr>
      </w:pPr>
      <w:r>
        <w:rPr>
          <w:rFonts w:eastAsia="Calibri" w:cs="Times New Roman"/>
        </w:rPr>
        <w:t>M</w:t>
      </w:r>
      <w:r w:rsidR="00617632">
        <w:rPr>
          <w:rFonts w:eastAsia="Calibri" w:cs="Times New Roman"/>
        </w:rPr>
        <w:t xml:space="preserve">inistru </w:t>
      </w:r>
      <w:r>
        <w:rPr>
          <w:rFonts w:eastAsia="Calibri" w:cs="Times New Roman"/>
        </w:rPr>
        <w:t>K</w:t>
      </w:r>
      <w:r w:rsidR="00617632">
        <w:rPr>
          <w:rFonts w:eastAsia="Calibri" w:cs="Times New Roman"/>
        </w:rPr>
        <w:t>abineta 1999.gada 15.jūnija</w:t>
      </w:r>
      <w:r>
        <w:rPr>
          <w:rFonts w:eastAsia="Calibri" w:cs="Times New Roman"/>
        </w:rPr>
        <w:t xml:space="preserve"> noteikumi Nr. 212 </w:t>
      </w:r>
      <w:r>
        <w:rPr>
          <w:rFonts w:eastAsia="Calibri" w:cs="Times New Roman"/>
          <w:b/>
        </w:rPr>
        <w:t>“Noteikumi par dabas liegumiem”</w:t>
      </w:r>
      <w:r>
        <w:rPr>
          <w:rFonts w:eastAsia="Calibri" w:cs="Times New Roman"/>
        </w:rPr>
        <w:t xml:space="preserve"> nosaka dabas lieguma robežas un teritoriju aizsardzības statusu. Šo noteikumu 41. pielikumā sniegta dabas lieguma “Pelēču ezera purvs” robežu shēma un robežpunktu koordinātes.</w:t>
      </w:r>
    </w:p>
    <w:p w14:paraId="10F16E17" w14:textId="77777777" w:rsidR="004B7FE9" w:rsidRDefault="00AA3931">
      <w:pPr>
        <w:spacing w:before="120"/>
        <w:ind w:firstLine="283"/>
      </w:pPr>
      <w:r>
        <w:rPr>
          <w:rFonts w:eastAsia="Calibri" w:cs="Times New Roman"/>
        </w:rPr>
        <w:t>M</w:t>
      </w:r>
      <w:r w:rsidR="00617632">
        <w:rPr>
          <w:rFonts w:eastAsia="Calibri" w:cs="Times New Roman"/>
        </w:rPr>
        <w:t>inistru Kabineta 2010.gada 16.marta</w:t>
      </w:r>
      <w:r>
        <w:rPr>
          <w:rFonts w:eastAsia="Calibri" w:cs="Times New Roman"/>
        </w:rPr>
        <w:t xml:space="preserve"> noteikumi Nr. 264 </w:t>
      </w:r>
      <w:r>
        <w:rPr>
          <w:rFonts w:eastAsia="Calibri" w:cs="Times New Roman"/>
          <w:b/>
        </w:rPr>
        <w:t>„Īpaši aizsargājamo dabas teritoriju vispārējie aizsardzības un izmantošanas noteikumi”</w:t>
      </w:r>
      <w:r>
        <w:rPr>
          <w:rFonts w:eastAsia="Calibri" w:cs="Times New Roman"/>
        </w:rPr>
        <w:t xml:space="preserve"> nosaka dabas lieguma aizsardzības un izmantošanas kārtību, pieļaujamo un aizliegto darbību veidus tajā. Šie noteikumi attiecas uz īpaši aizsargājamām dabas teritorijām, kurām nav apstiprināti individuālie aizsardzības un izmantošanas noteikumi, tostarp dabas liegumu “Pelēču ezera purvs”.</w:t>
      </w:r>
    </w:p>
    <w:p w14:paraId="10F16E18" w14:textId="77777777" w:rsidR="004B7FE9" w:rsidRDefault="00AA3931">
      <w:pPr>
        <w:spacing w:before="120"/>
        <w:ind w:firstLine="283"/>
      </w:pPr>
      <w:r>
        <w:rPr>
          <w:rFonts w:eastAsia="Calibri" w:cs="Times New Roman"/>
        </w:rPr>
        <w:t>M</w:t>
      </w:r>
      <w:r w:rsidR="00792EE8">
        <w:rPr>
          <w:rFonts w:eastAsia="Calibri" w:cs="Times New Roman"/>
        </w:rPr>
        <w:t xml:space="preserve">inistru </w:t>
      </w:r>
      <w:r>
        <w:rPr>
          <w:rFonts w:eastAsia="Calibri" w:cs="Times New Roman"/>
        </w:rPr>
        <w:t>K</w:t>
      </w:r>
      <w:r w:rsidR="00792EE8">
        <w:rPr>
          <w:rFonts w:eastAsia="Calibri" w:cs="Times New Roman"/>
        </w:rPr>
        <w:t>abineta</w:t>
      </w:r>
      <w:r>
        <w:rPr>
          <w:rFonts w:eastAsia="Calibri" w:cs="Times New Roman"/>
        </w:rPr>
        <w:t xml:space="preserve"> </w:t>
      </w:r>
      <w:r w:rsidR="00792EE8">
        <w:rPr>
          <w:rFonts w:eastAsia="Calibri" w:cs="Times New Roman"/>
        </w:rPr>
        <w:t>2007.gada 9.oktobra</w:t>
      </w:r>
      <w:r>
        <w:rPr>
          <w:rFonts w:eastAsia="Calibri" w:cs="Times New Roman"/>
        </w:rPr>
        <w:t xml:space="preserve"> noteikumi Nr. 686 </w:t>
      </w:r>
      <w:r>
        <w:rPr>
          <w:rFonts w:eastAsia="Calibri" w:cs="Times New Roman"/>
          <w:b/>
        </w:rPr>
        <w:t>„Noteikumi par īpaši aizsargājamās dabas teritorijas dabas aizsardzības plāna saturu un izstrādes kārtību”</w:t>
      </w:r>
      <w:r>
        <w:rPr>
          <w:rFonts w:eastAsia="Calibri" w:cs="Times New Roman"/>
        </w:rPr>
        <w:t xml:space="preserve"> nosaka, kādai informācijai jābūt ietvertai dabas aizsardzības plānā un kāda ir dabas aizsardzības plāna izstrādes kārtība.</w:t>
      </w:r>
    </w:p>
    <w:p w14:paraId="10F16E19" w14:textId="77777777" w:rsidR="004B7FE9" w:rsidRDefault="00AA3931">
      <w:pPr>
        <w:spacing w:before="120"/>
        <w:ind w:firstLine="283"/>
      </w:pPr>
      <w:r>
        <w:rPr>
          <w:rFonts w:eastAsia="Calibri" w:cs="Times New Roman"/>
        </w:rPr>
        <w:t>M</w:t>
      </w:r>
      <w:r w:rsidR="00792EE8">
        <w:rPr>
          <w:rFonts w:eastAsia="Calibri" w:cs="Times New Roman"/>
        </w:rPr>
        <w:t>inistru Kabineta 2002.gada 28.maija</w:t>
      </w:r>
      <w:r>
        <w:rPr>
          <w:rFonts w:eastAsia="Calibri" w:cs="Times New Roman"/>
        </w:rPr>
        <w:t xml:space="preserve"> noteikumi Nr. 199 </w:t>
      </w:r>
      <w:r>
        <w:rPr>
          <w:rFonts w:eastAsia="Calibri" w:cs="Times New Roman"/>
          <w:b/>
        </w:rPr>
        <w:t>„Eiropas nozīmes aizsargājamo dabas teritoriju (Natura 2000) izveidošanas kritēriji Latvijā”</w:t>
      </w:r>
      <w:r>
        <w:rPr>
          <w:rFonts w:eastAsia="Calibri" w:cs="Times New Roman"/>
        </w:rPr>
        <w:t xml:space="preserve"> nosaka kritērijus, kas piemērojami Eiropas nozīmes aizsargājamo dabas teritoriju (tostarp dabas lieguma teritorijas) izveidošanai Latvijā.</w:t>
      </w:r>
    </w:p>
    <w:p w14:paraId="10F16E1A" w14:textId="77777777" w:rsidR="004B7FE9" w:rsidRDefault="00AA3931">
      <w:pPr>
        <w:spacing w:before="120"/>
      </w:pPr>
      <w:r>
        <w:rPr>
          <w:rFonts w:eastAsia="Calibri" w:cs="Times New Roman"/>
        </w:rPr>
        <w:t>M</w:t>
      </w:r>
      <w:r w:rsidR="00792EE8">
        <w:rPr>
          <w:rFonts w:eastAsia="Calibri" w:cs="Times New Roman"/>
        </w:rPr>
        <w:t xml:space="preserve">inistru </w:t>
      </w:r>
      <w:r>
        <w:rPr>
          <w:rFonts w:eastAsia="Calibri" w:cs="Times New Roman"/>
        </w:rPr>
        <w:t>K</w:t>
      </w:r>
      <w:r w:rsidR="00792EE8">
        <w:rPr>
          <w:rFonts w:eastAsia="Calibri" w:cs="Times New Roman"/>
        </w:rPr>
        <w:t>abineta</w:t>
      </w:r>
      <w:r>
        <w:rPr>
          <w:rFonts w:eastAsia="Calibri" w:cs="Times New Roman"/>
        </w:rPr>
        <w:t xml:space="preserve"> </w:t>
      </w:r>
      <w:r w:rsidR="00792EE8">
        <w:rPr>
          <w:rFonts w:eastAsia="Calibri" w:cs="Times New Roman"/>
        </w:rPr>
        <w:t xml:space="preserve">2006.gada 18.jūlija </w:t>
      </w:r>
      <w:r>
        <w:rPr>
          <w:rFonts w:eastAsia="Calibri" w:cs="Times New Roman"/>
        </w:rPr>
        <w:t xml:space="preserve">noteikumi Nr. 594 </w:t>
      </w:r>
      <w:r>
        <w:rPr>
          <w:rFonts w:eastAsia="Calibri" w:cs="Times New Roman"/>
          <w:b/>
        </w:rPr>
        <w:t xml:space="preserve">„Noteikumi par kritērijiem, pēc kuriem nosakāmi kompensējošie pasākumi Eiropas nozīmes aizsargājamo dabas teritoriju (Natura 2000) tīklam, to piemērošanas kārtību un prasībām ilgtermiņa monitoringa plāna izstrādei un ieviešanai” </w:t>
      </w:r>
      <w:r>
        <w:rPr>
          <w:rFonts w:eastAsia="Calibri" w:cs="Times New Roman"/>
        </w:rPr>
        <w:t>nosaka kompensējošo pasākumu veikšanas kārtību, ja paredzētā darbība negatīvi ietekmēs Natura 2000 teritorijā sastopamas sugas vai biotopus, un šo kompensējošo pasākumu rezultātu monitoringa kārtību. Šādu noteikumu piemērošanas nepieciešamība rastos gadījumā, ja, piemēram, dabas liegumā tiku plānota darbība, kas varētu negatīvi ietekmēt kādu no tajā sastopamajām sugām vai biotopiem. Šādā gadījumā tiktu piemēroti noteikumos minētie kritēriji par kompensējošajiem pasākumiem.</w:t>
      </w:r>
    </w:p>
    <w:p w14:paraId="10F16E1B" w14:textId="77777777" w:rsidR="004B7FE9" w:rsidRDefault="00AA3931">
      <w:pPr>
        <w:spacing w:before="120"/>
        <w:ind w:firstLine="283"/>
      </w:pPr>
      <w:r>
        <w:rPr>
          <w:rFonts w:eastAsia="Calibri" w:cs="Times New Roman"/>
          <w:b/>
        </w:rPr>
        <w:t>Sugu un biotopu aizsardzības likums</w:t>
      </w:r>
      <w:r>
        <w:rPr>
          <w:rFonts w:eastAsia="Calibri" w:cs="Times New Roman"/>
        </w:rPr>
        <w:t xml:space="preserve"> regulē sugu un biotopu aizsardzību, apsaimniekošanu un uzraudzību, veicina populāciju un biotopu saglabāšanu, kā arī regulē īpaši aizsargājamo sugu un biotopu noteikšanas kārtību. </w:t>
      </w:r>
      <w:r w:rsidR="007F6636">
        <w:rPr>
          <w:rFonts w:eastAsia="Calibri" w:cs="Times New Roman"/>
        </w:rPr>
        <w:t>Šis l</w:t>
      </w:r>
      <w:r>
        <w:rPr>
          <w:rFonts w:eastAsia="Calibri" w:cs="Times New Roman"/>
        </w:rPr>
        <w:t>ikums nosaka valsts pārvaldes un institūciju kompetenci un zemes īpašnieku un pastāvīgo lietotāju pienākumus un tiesības sugu un biotopu aizsardzībā, kā arī nepieciešamību veikt sugu un biotopu monitoringu.</w:t>
      </w:r>
    </w:p>
    <w:p w14:paraId="10F16E1C" w14:textId="77777777" w:rsidR="004B7FE9" w:rsidRDefault="00AA3931">
      <w:pPr>
        <w:spacing w:before="120"/>
        <w:ind w:firstLine="283"/>
      </w:pPr>
      <w:r>
        <w:rPr>
          <w:rFonts w:eastAsia="Calibri" w:cs="Times New Roman"/>
        </w:rPr>
        <w:t>M</w:t>
      </w:r>
      <w:r w:rsidR="00792EE8">
        <w:rPr>
          <w:rFonts w:eastAsia="Calibri" w:cs="Times New Roman"/>
        </w:rPr>
        <w:t>inistru Kabineta 2000.gada 14.novembra</w:t>
      </w:r>
      <w:r>
        <w:rPr>
          <w:rFonts w:eastAsia="Calibri" w:cs="Times New Roman"/>
        </w:rPr>
        <w:t xml:space="preserve"> noteikumi Nr. 396 </w:t>
      </w:r>
      <w:r>
        <w:rPr>
          <w:rFonts w:eastAsia="Calibri" w:cs="Times New Roman"/>
          <w:b/>
        </w:rPr>
        <w:t>„Noteikumi par īpaši aizsargājamo sugu un ierobežoti izmantojamo īpaši aizsargājamo sugu sarakstu”</w:t>
      </w:r>
      <w:r>
        <w:rPr>
          <w:rFonts w:eastAsia="Calibri" w:cs="Times New Roman"/>
        </w:rPr>
        <w:t xml:space="preserve"> uzskaita Latvijā aizsargājamās (1. pielikums) vai ierobežoti izmantojamās (2. pielikums) sugas. No šajos noteikumos minētajām sugām dabas liegumā “Pelēču ezera purvs” sastopamas vairākas īpaši </w:t>
      </w:r>
      <w:r>
        <w:rPr>
          <w:rFonts w:eastAsia="Calibri" w:cs="Times New Roman"/>
        </w:rPr>
        <w:lastRenderedPageBreak/>
        <w:t xml:space="preserve">aizsargājamas vaskulāro augu, sūnu un bezmugurkaulnieku sugas, piemēram, Lēzeļa lipare </w:t>
      </w:r>
      <w:r>
        <w:rPr>
          <w:rFonts w:eastAsia="Calibri" w:cs="Times New Roman"/>
          <w:i/>
        </w:rPr>
        <w:t>Liparis loeselii</w:t>
      </w:r>
      <w:r>
        <w:rPr>
          <w:rFonts w:eastAsia="Calibri" w:cs="Times New Roman"/>
        </w:rPr>
        <w:t xml:space="preserve">, Īrijas merkija </w:t>
      </w:r>
      <w:r>
        <w:rPr>
          <w:rFonts w:eastAsia="Calibri" w:cs="Times New Roman"/>
          <w:i/>
        </w:rPr>
        <w:t>Moerckia hibernica</w:t>
      </w:r>
      <w:r>
        <w:rPr>
          <w:rFonts w:eastAsia="Calibri" w:cs="Times New Roman"/>
        </w:rPr>
        <w:t xml:space="preserve">, četrzobu pumpurgliemezis </w:t>
      </w:r>
      <w:r>
        <w:rPr>
          <w:rFonts w:eastAsia="Calibri" w:cs="Times New Roman"/>
          <w:i/>
        </w:rPr>
        <w:t>Vertigo geyeri</w:t>
      </w:r>
      <w:r>
        <w:rPr>
          <w:rFonts w:eastAsia="Calibri" w:cs="Times New Roman"/>
        </w:rPr>
        <w:t xml:space="preserve"> un citas.</w:t>
      </w:r>
    </w:p>
    <w:p w14:paraId="10F16E1D" w14:textId="77777777" w:rsidR="004B7FE9" w:rsidRDefault="00AA3931">
      <w:pPr>
        <w:spacing w:before="120"/>
        <w:ind w:firstLine="283"/>
      </w:pPr>
      <w:r>
        <w:rPr>
          <w:rFonts w:eastAsia="Calibri" w:cs="Times New Roman"/>
        </w:rPr>
        <w:t>M</w:t>
      </w:r>
      <w:r w:rsidR="00792EE8">
        <w:rPr>
          <w:rFonts w:eastAsia="Calibri" w:cs="Times New Roman"/>
        </w:rPr>
        <w:t>inistru Kabineta 2006.gada 21.februāra</w:t>
      </w:r>
      <w:r>
        <w:rPr>
          <w:rFonts w:eastAsia="Calibri" w:cs="Times New Roman"/>
        </w:rPr>
        <w:t xml:space="preserve"> noteikumi Nr. 153 </w:t>
      </w:r>
      <w:r>
        <w:rPr>
          <w:rFonts w:eastAsia="Calibri" w:cs="Times New Roman"/>
          <w:b/>
        </w:rPr>
        <w:t>„Par Latvijā sastopamo Eiropas Savienības prioritāro sugu un biotopu sarakstu”</w:t>
      </w:r>
      <w:r>
        <w:rPr>
          <w:rFonts w:eastAsia="Calibri" w:cs="Times New Roman"/>
        </w:rPr>
        <w:t xml:space="preserve"> nosaka Latvijā sastopamo ES prioritāro sugu un biotopu sarakstu. Dabas liegumā “Pelēču ezera purvs” nav sastopami prioritāri biotopi.</w:t>
      </w:r>
    </w:p>
    <w:p w14:paraId="10F16E1E" w14:textId="77777777" w:rsidR="004B7FE9" w:rsidRDefault="00AA3931">
      <w:pPr>
        <w:spacing w:before="120"/>
        <w:ind w:firstLine="283"/>
      </w:pPr>
      <w:r>
        <w:rPr>
          <w:rFonts w:eastAsia="Calibri" w:cs="Times New Roman"/>
        </w:rPr>
        <w:t>M</w:t>
      </w:r>
      <w:r w:rsidR="00792EE8">
        <w:rPr>
          <w:rFonts w:eastAsia="Calibri" w:cs="Times New Roman"/>
        </w:rPr>
        <w:t>in</w:t>
      </w:r>
      <w:r w:rsidR="00F35ED3">
        <w:rPr>
          <w:rFonts w:eastAsia="Calibri" w:cs="Times New Roman"/>
        </w:rPr>
        <w:t>i</w:t>
      </w:r>
      <w:r w:rsidR="00792EE8">
        <w:rPr>
          <w:rFonts w:eastAsia="Calibri" w:cs="Times New Roman"/>
        </w:rPr>
        <w:t xml:space="preserve">stru Kabineta </w:t>
      </w:r>
      <w:r w:rsidR="00F35ED3">
        <w:rPr>
          <w:rFonts w:eastAsia="Calibri" w:cs="Times New Roman"/>
        </w:rPr>
        <w:t xml:space="preserve">2009.gada 15.septembra </w:t>
      </w:r>
      <w:r>
        <w:rPr>
          <w:rFonts w:eastAsia="Calibri" w:cs="Times New Roman"/>
        </w:rPr>
        <w:t xml:space="preserve">noteikumi Nr. 1055 </w:t>
      </w:r>
      <w:r>
        <w:rPr>
          <w:rFonts w:eastAsia="Calibri" w:cs="Times New Roman"/>
          <w:b/>
        </w:rPr>
        <w:t>„Noteikumi par to Eiropas Kopienā nozīmīgu dzīvnieku un augu sugu sarakstu, kurām nepieciešama aizsardzība, un to dzīvnieku un augu sugu indivīdu sarakstu, kuru ieguvei savvaļā var piemērot ierobežotas izmantošanas nosacījumus”</w:t>
      </w:r>
      <w:r>
        <w:rPr>
          <w:rFonts w:eastAsia="Calibri" w:cs="Times New Roman"/>
        </w:rPr>
        <w:t xml:space="preserve"> nosaka to Eiropas Kopienā nozīmīgu dzīvnieku un augu sugu sarakstu, kurām nepieciešama aizsardzība (1. pielikums), un to Eiropas Kopienā nozīmīgu dzīvnieku un augu sugu indivīdu sarakstu, kuru ieguvei savvaļā var piemērot ierobežotas izmantošanas nosacījumus (2. pielikums). No šo noteikumu 1. pielikumā iekļautajām sugām dabas liegumā “Pelēču ezera purvs” sastopama spilgtā purvuspāre</w:t>
      </w:r>
      <w:r>
        <w:rPr>
          <w:rFonts w:eastAsia="Calibri" w:cs="Times New Roman"/>
          <w:i/>
        </w:rPr>
        <w:t xml:space="preserve"> Leucorrhinia pectoralis</w:t>
      </w:r>
      <w:r>
        <w:rPr>
          <w:rFonts w:eastAsia="Calibri" w:cs="Times New Roman"/>
        </w:rPr>
        <w:t xml:space="preserve">, rabilgalvas purvuspāre </w:t>
      </w:r>
      <w:r>
        <w:rPr>
          <w:rFonts w:eastAsia="Calibri" w:cs="Times New Roman"/>
          <w:i/>
        </w:rPr>
        <w:t>Leucorrhinia albifrons</w:t>
      </w:r>
      <w:r>
        <w:rPr>
          <w:rFonts w:eastAsia="Calibri" w:cs="Times New Roman"/>
        </w:rPr>
        <w:t xml:space="preserve">  un Lēzeļa lipare </w:t>
      </w:r>
      <w:r>
        <w:rPr>
          <w:rFonts w:eastAsia="Calibri" w:cs="Times New Roman"/>
          <w:i/>
        </w:rPr>
        <w:t>Liparis loeselii</w:t>
      </w:r>
      <w:r>
        <w:rPr>
          <w:rFonts w:eastAsia="Calibri" w:cs="Times New Roman"/>
        </w:rPr>
        <w:t>.</w:t>
      </w:r>
    </w:p>
    <w:p w14:paraId="10F16E1F" w14:textId="77777777" w:rsidR="004B7FE9" w:rsidRPr="00F35ED3" w:rsidRDefault="00AA3931" w:rsidP="00F35ED3">
      <w:pPr>
        <w:spacing w:before="120"/>
        <w:ind w:firstLine="283"/>
        <w:rPr>
          <w:rFonts w:eastAsia="Calibri" w:cs="Times New Roman"/>
        </w:rPr>
      </w:pPr>
      <w:r>
        <w:rPr>
          <w:rFonts w:eastAsia="Calibri" w:cs="Times New Roman"/>
        </w:rPr>
        <w:t>M</w:t>
      </w:r>
      <w:r w:rsidR="00F35ED3">
        <w:rPr>
          <w:rFonts w:eastAsia="Calibri" w:cs="Times New Roman"/>
        </w:rPr>
        <w:t xml:space="preserve">inistru Kabineta 2017.gada 20.jūnija </w:t>
      </w:r>
      <w:r>
        <w:rPr>
          <w:rFonts w:eastAsia="Calibri" w:cs="Times New Roman"/>
        </w:rPr>
        <w:t xml:space="preserve">noteikumi Nr.350 </w:t>
      </w:r>
      <w:r>
        <w:rPr>
          <w:rFonts w:eastAsia="Calibri" w:cs="Times New Roman"/>
          <w:b/>
        </w:rPr>
        <w:t>„Par īpaši aizsargājamo biotopu veidu sarakstu”</w:t>
      </w:r>
      <w:r>
        <w:rPr>
          <w:rFonts w:eastAsia="Calibri" w:cs="Times New Roman"/>
        </w:rPr>
        <w:t xml:space="preserve"> nosaka biotopu sarakstu, kurā iekļauti apdraudēti vai reti biotopi. No</w:t>
      </w:r>
      <w:r w:rsidR="007F6636">
        <w:rPr>
          <w:rFonts w:eastAsia="Calibri" w:cs="Times New Roman"/>
        </w:rPr>
        <w:t xml:space="preserve"> šajos</w:t>
      </w:r>
      <w:r>
        <w:rPr>
          <w:rFonts w:eastAsia="Calibri" w:cs="Times New Roman"/>
        </w:rPr>
        <w:t xml:space="preserve"> noteikumos iekļautajiem biotopu veidiem dabas lieguma konstatēti pārejas purvi un slīkšņas (aizņem gandrīz visu dabas lieguma teritoriju).</w:t>
      </w:r>
    </w:p>
    <w:p w14:paraId="10F16E20" w14:textId="77777777" w:rsidR="004B7FE9" w:rsidRDefault="00AA3931">
      <w:pPr>
        <w:spacing w:before="120"/>
        <w:ind w:firstLine="283"/>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abineta 2012.gada 18.decembra</w:t>
      </w:r>
      <w:r>
        <w:rPr>
          <w:rFonts w:eastAsia="Calibri" w:cs="Times New Roman"/>
        </w:rPr>
        <w:t xml:space="preserve"> noteikumi</w:t>
      </w:r>
      <w:r>
        <w:rPr>
          <w:rFonts w:eastAsia="Calibri" w:cs="Times New Roman"/>
          <w:b/>
        </w:rPr>
        <w:t xml:space="preserve"> </w:t>
      </w:r>
      <w:r>
        <w:rPr>
          <w:rFonts w:eastAsia="Calibri" w:cs="Times New Roman"/>
        </w:rPr>
        <w:t>Nr. 940</w:t>
      </w:r>
      <w:r>
        <w:rPr>
          <w:rFonts w:eastAsia="Calibri" w:cs="Times New Roman"/>
          <w:b/>
        </w:rPr>
        <w:t xml:space="preserve"> „Noteikumi par mikroliegumu izveidošanas un apsaimniekošanas kārtību, to aizsardzību, kā arī mikroliegumu un to buferzonu noteikšanu”</w:t>
      </w:r>
      <w:r>
        <w:rPr>
          <w:rFonts w:eastAsia="Calibri" w:cs="Times New Roman"/>
        </w:rPr>
        <w:t xml:space="preserve"> nosaka mikroliegumu izveidošanas un apsaimniekošanas kārtību, to aizsardzību, kā arī mikroliegumu un to buferzonu noteikšanu. Noteikumu pielikumos ir īpaši aizsargājamo zīdītāju, abinieku, rāpuļu, bezmugurkaulnieku, vaskulāro augu, sūnu, aļģu, ķērpju un sēņu sugas, kuru aizsardzībai var izveidot mikroliegumus, kā arī īpaši aizsargājamās putnu sugas, kuru aizsardzībai var izveidot mikroliegumus un to aizsardzībai paredzētās mikroliegumu platības. Dabas liegumā “Pelēču ezera purvs” un tā tuvākajā apkārtnē līdz šim nav izveidoti mikroliegumi īpaši aizsargājamu sugu vai biotopu aizsardzībai. Dabas lieguma teritorijā ir konstatētas </w:t>
      </w:r>
      <w:r w:rsidRPr="005E3495">
        <w:rPr>
          <w:rFonts w:eastAsia="Calibri" w:cs="Times New Roman"/>
        </w:rPr>
        <w:t>piecas</w:t>
      </w:r>
      <w:r>
        <w:rPr>
          <w:rFonts w:eastAsia="Calibri" w:cs="Times New Roman"/>
        </w:rPr>
        <w:t xml:space="preserve"> sugas, kuru aizsardzībai var veidot mikroliegumus: Lēzeļa lipare</w:t>
      </w:r>
      <w:r>
        <w:rPr>
          <w:rFonts w:eastAsia="Calibri" w:cs="Times New Roman"/>
          <w:i/>
        </w:rPr>
        <w:t xml:space="preserve"> Liparis loeselii</w:t>
      </w:r>
      <w:r>
        <w:rPr>
          <w:rFonts w:eastAsia="Calibri" w:cs="Times New Roman"/>
        </w:rPr>
        <w:t xml:space="preserve">, asinssarkanā dzegužpirkstīte </w:t>
      </w:r>
      <w:r>
        <w:rPr>
          <w:rFonts w:eastAsia="Calibri" w:cs="Times New Roman"/>
          <w:i/>
        </w:rPr>
        <w:t>Dactylorhiza cruenta</w:t>
      </w:r>
      <w:r>
        <w:rPr>
          <w:rFonts w:eastAsia="Calibri" w:cs="Times New Roman"/>
        </w:rPr>
        <w:t xml:space="preserve">, purva sūnene </w:t>
      </w:r>
      <w:r>
        <w:rPr>
          <w:rFonts w:eastAsia="Calibri" w:cs="Times New Roman"/>
          <w:i/>
        </w:rPr>
        <w:t>Hammarbya paludosa</w:t>
      </w:r>
      <w:r>
        <w:rPr>
          <w:rFonts w:eastAsia="Calibri" w:cs="Times New Roman"/>
        </w:rPr>
        <w:t xml:space="preserve">, Īrijas merkija </w:t>
      </w:r>
      <w:r>
        <w:rPr>
          <w:rFonts w:eastAsia="Calibri" w:cs="Times New Roman"/>
          <w:i/>
        </w:rPr>
        <w:t>Moerckia hibernica</w:t>
      </w:r>
      <w:r>
        <w:rPr>
          <w:rFonts w:eastAsia="Calibri" w:cs="Times New Roman"/>
        </w:rPr>
        <w:t xml:space="preserve">, četrzobu pumpurgliemezis </w:t>
      </w:r>
      <w:r>
        <w:rPr>
          <w:rFonts w:eastAsia="Calibri" w:cs="Times New Roman"/>
          <w:i/>
        </w:rPr>
        <w:t>Vertigo geyeri</w:t>
      </w:r>
      <w:r>
        <w:rPr>
          <w:rFonts w:eastAsia="Calibri" w:cs="Times New Roman"/>
        </w:rPr>
        <w:t>. Šobrīd šāda nepieciešamība nav aktuāla, jo esošais aizsardzības režīms nodrošina dzīvotņu aizsardzību un saglabāšanu.</w:t>
      </w:r>
    </w:p>
    <w:p w14:paraId="10F16E21" w14:textId="77777777" w:rsidR="004B7FE9" w:rsidRDefault="00AA3931">
      <w:pPr>
        <w:spacing w:before="120"/>
        <w:ind w:firstLine="283"/>
      </w:pPr>
      <w:r>
        <w:rPr>
          <w:rFonts w:eastAsia="Calibri" w:cs="Times New Roman"/>
        </w:rPr>
        <w:t xml:space="preserve">Likums </w:t>
      </w:r>
      <w:r>
        <w:rPr>
          <w:rFonts w:eastAsia="Calibri" w:cs="Times New Roman"/>
          <w:b/>
        </w:rPr>
        <w:t>“Par kompensāciju par saimnieciskās darbības ierobežojumiem aizsargājamās teritorijās”</w:t>
      </w:r>
      <w:r>
        <w:rPr>
          <w:rFonts w:eastAsia="Calibri" w:cs="Times New Roman"/>
        </w:rPr>
        <w:t xml:space="preserve">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 Tajā noteikts, ka ikgadēju atbalsta maksājumu par saimnieciskās darbības ierobežojumiem Eiropas nozīmes aizsargājamās dabas teritorijās (Natura 2000) izmaksā normatīvajos aktos par lauku attīstības atbalsta piešķiršanu noteiktajā kārtībā no attiecīgo ES fondu līdzekļiem.</w:t>
      </w:r>
    </w:p>
    <w:p w14:paraId="10F16E22" w14:textId="77777777" w:rsidR="004B7FE9" w:rsidRDefault="00AA3931">
      <w:pPr>
        <w:spacing w:before="120"/>
        <w:ind w:firstLine="283"/>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 xml:space="preserve">abineta 2015.gada 7.aprīļa </w:t>
      </w:r>
      <w:r>
        <w:rPr>
          <w:rFonts w:eastAsia="Calibri" w:cs="Times New Roman"/>
        </w:rPr>
        <w:t xml:space="preserve">noteikumi Nr. 171 </w:t>
      </w:r>
      <w:r>
        <w:rPr>
          <w:rFonts w:eastAsia="Calibri" w:cs="Times New Roman"/>
          <w:b/>
        </w:rPr>
        <w:t>“Noteikumi par valsts un Eiropas Savienības atbalsta piešķiršanu, administrēšanu un uzraudzību vides, klimata un lauku ainavas uzlabošanai 2014.</w:t>
      </w:r>
      <w:r>
        <w:rPr>
          <w:rFonts w:eastAsia="Calibri" w:cs="Times New Roman"/>
        </w:rPr>
        <w:t>–</w:t>
      </w:r>
      <w:r>
        <w:rPr>
          <w:rFonts w:eastAsia="Calibri" w:cs="Times New Roman"/>
          <w:b/>
        </w:rPr>
        <w:t>2020.gada plānošanas periodā</w:t>
      </w:r>
      <w:r>
        <w:rPr>
          <w:rFonts w:eastAsia="Calibri" w:cs="Times New Roman"/>
        </w:rPr>
        <w:t xml:space="preserve">” nosaka kārtību, kādā piešķir, administrē un uzrauga valsts un ES lauku attīstības platībatkarīgo atbalstu lauku attīstībai – vides, klimata un lauku ainavas uzlabošanas pasākumiem. Noteikumu 2.6. sadaļā noteikta atbalsta piešķiršanas kārtība aktivitātē „Kompensācijas maksājums par Natura 2000 meža teritorijām”. Atbalstu aktivitātē “Kompensācijas maksājums par Natura 2000 meža teritorijām” var saņemt, ja atbalstam pieteiktā atbalsttiesīgā platība ir vismaz viens hektārs, ko veido vismaz 0,1 hektāru lieli </w:t>
      </w:r>
      <w:r>
        <w:rPr>
          <w:rFonts w:eastAsia="Calibri" w:cs="Times New Roman"/>
        </w:rPr>
        <w:lastRenderedPageBreak/>
        <w:t>lauki un viena ierobežojuma veida minimālā platība vienā laukā ir vismaz 0,1 hektārs, un minētie lauki ir kartogrāfiski identificējami un iekļauti Lauku atbalsta dienesta elektroniskajā pieteikšanās sistēmā un tajos saskaņā ar normatīvajiem aktiem par īpaši aizsargājamo dabas teritoriju aizsardzību un izmantošanu vai sugu un biotopu aizsardzību pēc stāvokļa kārtējā gada 1. martā ir spēkā kāds no šādiem saimnieciskās darbības ierobežojumiem: aizliegta mežsaimnieciskā darbība; aizliegta galvenā cirte un kopšanas cirte; aizliegta galvenā cirte; aizliegta kailcirte. Meža zemes platība dabas liegumā ir mazāka par vienu hektāru, tāpēc platība nav atbalsttiesīga.</w:t>
      </w:r>
    </w:p>
    <w:p w14:paraId="10F16E23" w14:textId="77777777" w:rsidR="004B7FE9" w:rsidRDefault="00AA3931">
      <w:pPr>
        <w:spacing w:before="120"/>
        <w:ind w:firstLine="283"/>
      </w:pPr>
      <w:r>
        <w:rPr>
          <w:rFonts w:eastAsia="Calibri" w:cs="Times New Roman"/>
        </w:rPr>
        <w:t>M</w:t>
      </w:r>
      <w:r w:rsidR="00F35ED3">
        <w:rPr>
          <w:rFonts w:eastAsia="Calibri" w:cs="Times New Roman"/>
        </w:rPr>
        <w:t>inistru Kabineta 2016.gada 7.jūnija</w:t>
      </w:r>
      <w:r>
        <w:rPr>
          <w:rFonts w:eastAsia="Calibri" w:cs="Times New Roman"/>
        </w:rPr>
        <w:t xml:space="preserve"> noteikumi Nr. 353 </w:t>
      </w:r>
      <w:r>
        <w:rPr>
          <w:rFonts w:eastAsia="Calibri" w:cs="Times New Roman"/>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Pr>
          <w:rFonts w:eastAsia="Calibri" w:cs="Times New Roman"/>
        </w:rPr>
        <w:t xml:space="preserve"> nosaka kārtību, kādā zemes lietotājiem nosakāmi to zaudējumu apmēri, kas saistīti ar īpaši aizsargājamo nemedījamo sugu (piemēram, brūnais lācis) un migrējošo sugu dzīvnieku nodarītajiem būtiskiem postījumiem. Teorētiski šie noteikumi varētu attiekties uz biškopībai nodarītajiem zaudējumiem, jo pie dabas lieguma robežas ir izvietotas bišu saimes stropos. Šādu zaudējumu aprēķinu veic gadījumā, ja bišu saimes, migrējošo sugu dzīvnieku dēļ (piemēram, brūnā lāča dēļ), ir gājušas bojā vai ir likvidējamas.</w:t>
      </w:r>
    </w:p>
    <w:p w14:paraId="10F16E24" w14:textId="77777777" w:rsidR="004B7FE9" w:rsidRDefault="00AA3931">
      <w:pPr>
        <w:spacing w:before="120"/>
        <w:ind w:firstLine="283"/>
      </w:pPr>
      <w:r>
        <w:rPr>
          <w:rFonts w:eastAsia="Calibri" w:cs="Times New Roman"/>
        </w:rPr>
        <w:t xml:space="preserve">Likums </w:t>
      </w:r>
      <w:r>
        <w:rPr>
          <w:rFonts w:eastAsia="Calibri" w:cs="Times New Roman"/>
          <w:b/>
        </w:rPr>
        <w:t>“Par ietekmes uz vidi novērtējumu”</w:t>
      </w:r>
      <w:r>
        <w:rPr>
          <w:rFonts w:eastAsia="Calibri" w:cs="Times New Roman"/>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4</w:t>
      </w:r>
      <w:r>
        <w:rPr>
          <w:rFonts w:eastAsia="Calibri" w:cs="Times New Roman"/>
          <w:vertAlign w:val="superscript"/>
        </w:rPr>
        <w:t>1</w:t>
      </w:r>
      <w:r>
        <w:rPr>
          <w:rFonts w:eastAsia="Calibri" w:cs="Times New Roman"/>
        </w:rPr>
        <w:t>. pants paredz, ka kompetentā institūcija var pieņemt lēmumu par ietekmes novērtējumu uz Eiropas nozīmes aizsargājamo dabas teritoriju arī darbībām, kuras nav iekļautas likuma 1. un 2. pielikumā. Novērtējums jāveic saskaņā ar atsevišķi noteiktu kārtību.</w:t>
      </w:r>
      <w:r w:rsidR="007F6636">
        <w:rPr>
          <w:rFonts w:eastAsia="Calibri" w:cs="Times New Roman"/>
        </w:rPr>
        <w:t xml:space="preserve"> Šis l</w:t>
      </w:r>
      <w:r>
        <w:rPr>
          <w:rFonts w:eastAsia="Calibri" w:cs="Times New Roman"/>
        </w:rPr>
        <w:t>ikums piemērojams darbībām, kā arī izstrādes procesā esošiem plānošanas dokumentiem, kuros paredzētas darbības, kas var būtiski ietekmēt Eiropas nozīmes aizsargājamo dabas teritoriju (Natura 2000), izņemot plānošanas dokumentus, kuri nosaka dabas aizsardzības un apsaimniekošanas prasības un pasākumus attiecībā uz šīm teritorijām.</w:t>
      </w:r>
    </w:p>
    <w:p w14:paraId="10F16E25" w14:textId="77777777" w:rsidR="004B7FE9" w:rsidRPr="00F35ED3" w:rsidRDefault="00AA3931" w:rsidP="00F35ED3">
      <w:pPr>
        <w:spacing w:before="120"/>
        <w:ind w:firstLine="283"/>
        <w:rPr>
          <w:rFonts w:eastAsia="Calibri" w:cs="Times New Roman"/>
        </w:rPr>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abineta</w:t>
      </w:r>
      <w:r>
        <w:rPr>
          <w:rFonts w:eastAsia="Calibri" w:cs="Times New Roman"/>
        </w:rPr>
        <w:t xml:space="preserve"> </w:t>
      </w:r>
      <w:r w:rsidR="00F35ED3">
        <w:rPr>
          <w:rFonts w:eastAsia="Calibri" w:cs="Times New Roman"/>
        </w:rPr>
        <w:t xml:space="preserve">2011.gada 19.aprīļa </w:t>
      </w:r>
      <w:r>
        <w:rPr>
          <w:rFonts w:eastAsia="Calibri" w:cs="Times New Roman"/>
        </w:rPr>
        <w:t xml:space="preserve"> noteikumi Nr. 300 </w:t>
      </w:r>
      <w:r>
        <w:rPr>
          <w:rFonts w:eastAsia="Calibri" w:cs="Times New Roman"/>
          <w:b/>
        </w:rPr>
        <w:t xml:space="preserve">„Kārtība, kādā novērtējama ietekme uz Eiropas nozīmes īpaši aizsargājamo dabas teritoriju (Natura 2000)” </w:t>
      </w:r>
      <w:r>
        <w:rPr>
          <w:rFonts w:eastAsia="Calibri" w:cs="Times New Roman"/>
        </w:rPr>
        <w:t>nosaka, kā novērtējama to paredzēto darbību ietekme uz Eiropas nozīmes īpaši aizsargājamo dabas teritoriju (</w:t>
      </w:r>
      <w:r>
        <w:rPr>
          <w:rFonts w:eastAsia="Calibri" w:cs="Times New Roman"/>
          <w:i/>
        </w:rPr>
        <w:t>Natura 2000</w:t>
      </w:r>
      <w:r>
        <w:rPr>
          <w:rFonts w:eastAsia="Calibri" w:cs="Times New Roman"/>
        </w:rPr>
        <w:t>), kuru īstenošanai nav jāveic ietekmes uz vidi novērtējums.</w:t>
      </w:r>
    </w:p>
    <w:p w14:paraId="10F16E26" w14:textId="77777777" w:rsidR="004B7FE9" w:rsidRDefault="00AA3931">
      <w:pPr>
        <w:spacing w:before="120"/>
        <w:ind w:firstLine="283"/>
      </w:pPr>
      <w:r>
        <w:rPr>
          <w:rFonts w:eastAsia="Calibri" w:cs="Times New Roman"/>
        </w:rPr>
        <w:t>M</w:t>
      </w:r>
      <w:r w:rsidR="00F35ED3">
        <w:rPr>
          <w:rFonts w:eastAsia="Calibri" w:cs="Times New Roman"/>
        </w:rPr>
        <w:t>inistru Kabineta 2004.gada 23.marta</w:t>
      </w:r>
      <w:r>
        <w:rPr>
          <w:rFonts w:eastAsia="Calibri" w:cs="Times New Roman"/>
        </w:rPr>
        <w:t xml:space="preserve"> noteikumi Nr. 157 </w:t>
      </w:r>
      <w:r>
        <w:rPr>
          <w:rFonts w:eastAsia="Calibri" w:cs="Times New Roman"/>
          <w:b/>
        </w:rPr>
        <w:t>„Kārtība, kādā veicams ietekmes uz vidi stratēģiskais novērtējums”</w:t>
      </w:r>
      <w:r>
        <w:rPr>
          <w:rFonts w:eastAsia="Calibri" w:cs="Times New Roman"/>
        </w:rPr>
        <w:t xml:space="preserve"> nosaka kārtību, kādā veicams ietekmes uz vidi stratēģiskais novērtējums, kā arī plānošanas dokumentu veidus, kuriem veicams ietekmes uz vidi stratēģiskais novērtējums. </w:t>
      </w:r>
      <w:r w:rsidR="007F6636">
        <w:rPr>
          <w:rFonts w:eastAsia="Calibri" w:cs="Times New Roman"/>
        </w:rPr>
        <w:t>Šie n</w:t>
      </w:r>
      <w:r>
        <w:rPr>
          <w:rFonts w:eastAsia="Calibri" w:cs="Times New Roman"/>
        </w:rPr>
        <w:t>oteikumi nosaka vides pārskatā iekļaujamās prasības, tostarp ar plānošanas dokumentu saistītās vides problēmas, īpaši tās, kuras attiecas uz jebkurām vides aizsardzībai būtiskām teritorijām, arī uz īpaši aizsargājamām dabas teritorijām, mitrājiem, mikroliegumiem, īpaši aizsargājamām sugām, to dzīvotnēm.</w:t>
      </w:r>
    </w:p>
    <w:p w14:paraId="10F16E27" w14:textId="77777777" w:rsidR="004B7FE9" w:rsidRDefault="00AA3931">
      <w:pPr>
        <w:spacing w:before="120"/>
        <w:ind w:firstLine="283"/>
      </w:pPr>
      <w:r>
        <w:rPr>
          <w:rFonts w:eastAsia="Calibri" w:cs="Times New Roman"/>
        </w:rPr>
        <w:t>M</w:t>
      </w:r>
      <w:r w:rsidR="00F35ED3">
        <w:rPr>
          <w:rFonts w:eastAsia="Calibri" w:cs="Times New Roman"/>
        </w:rPr>
        <w:t xml:space="preserve">inistru Kabineta 2015.gada 13.janvāra </w:t>
      </w:r>
      <w:r>
        <w:rPr>
          <w:rFonts w:eastAsia="Calibri" w:cs="Times New Roman"/>
        </w:rPr>
        <w:t xml:space="preserve">noteikumi Nr. 18 </w:t>
      </w:r>
      <w:r>
        <w:rPr>
          <w:rFonts w:eastAsia="Calibri" w:cs="Times New Roman"/>
          <w:b/>
        </w:rPr>
        <w:t>„</w:t>
      </w:r>
      <w:r>
        <w:rPr>
          <w:rFonts w:cs="Times New Roman"/>
        </w:rPr>
        <w:t xml:space="preserve"> </w:t>
      </w:r>
      <w:r>
        <w:rPr>
          <w:rFonts w:eastAsia="Calibri" w:cs="Times New Roman"/>
          <w:b/>
        </w:rPr>
        <w:t>Kārtība, kādā novērtē paredzētās darbības ietekmi uz vidi un akceptē paredzēto darbību”</w:t>
      </w:r>
      <w:r>
        <w:rPr>
          <w:rFonts w:eastAsia="Calibri" w:cs="Times New Roman"/>
        </w:rPr>
        <w:t xml:space="preserve"> nosaka kārtību, kādā veicams ietekmes uz vidi novērtējums. Ja darbība, kurai nepieciešams veikt ietekmes uz vidi novērtējumu tiktu plānota dabas lieguma teritorijā vai šī darbība to varētu netieši ietekmēt, tad šādu informācija būtu jānorāda attiecīgajā iesniegumā.</w:t>
      </w:r>
    </w:p>
    <w:p w14:paraId="10F16E28" w14:textId="77777777" w:rsidR="004B7FE9" w:rsidRDefault="00AA3931">
      <w:pPr>
        <w:spacing w:before="120"/>
        <w:ind w:firstLine="283"/>
      </w:pPr>
      <w:r>
        <w:rPr>
          <w:rFonts w:eastAsia="Calibri" w:cs="Times New Roman"/>
        </w:rPr>
        <w:t>M</w:t>
      </w:r>
      <w:r w:rsidR="00F35ED3">
        <w:rPr>
          <w:rFonts w:eastAsia="Calibri" w:cs="Times New Roman"/>
        </w:rPr>
        <w:t xml:space="preserve">inistru Kabineta 2015.gada 27.janvāra </w:t>
      </w:r>
      <w:r>
        <w:rPr>
          <w:rFonts w:eastAsia="Calibri" w:cs="Times New Roman"/>
        </w:rPr>
        <w:t xml:space="preserve">noteikumi Nr. 30 </w:t>
      </w:r>
      <w:r>
        <w:rPr>
          <w:rFonts w:eastAsia="Calibri" w:cs="Times New Roman"/>
          <w:b/>
        </w:rPr>
        <w:t>„Kārtība, kādā Valsts vides dienests izdod tehniskos noteikumus paredzētajai darbībai”</w:t>
      </w:r>
      <w:r>
        <w:rPr>
          <w:rFonts w:eastAsia="Calibri" w:cs="Times New Roman"/>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w:t>
      </w:r>
      <w:r>
        <w:rPr>
          <w:rFonts w:eastAsia="Calibri" w:cs="Times New Roman"/>
        </w:rPr>
        <w:lastRenderedPageBreak/>
        <w:t>skaitā norāde par atrašanos īpaši aizsargājamā dabas teritorijā, ietekme uz īpaši aizsargājamām dabas teritorijām, mikroliegumiem, īpaši aizsargājamām sugām un īpaši aizsargājamiem biotopiem, īpašu uzmanību pievēršot ūdenstecēm, ūdenstilpēm (tajā skaitā ūdenstecēm un ūdenstilpēm, kas noteiktas normatīvajos aktos kā riska ūdensobjekti),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14:paraId="10F16E29" w14:textId="77777777" w:rsidR="004B7FE9" w:rsidRDefault="00AA3931">
      <w:pPr>
        <w:spacing w:before="120"/>
        <w:ind w:firstLine="340"/>
      </w:pPr>
      <w:r>
        <w:rPr>
          <w:rFonts w:eastAsia="Calibri" w:cs="Times New Roman"/>
        </w:rPr>
        <w:t xml:space="preserve">Likuma </w:t>
      </w:r>
      <w:r>
        <w:rPr>
          <w:rFonts w:eastAsia="Calibri" w:cs="Times New Roman"/>
          <w:b/>
        </w:rPr>
        <w:t>“Par piesārņojumu”</w:t>
      </w:r>
      <w:r>
        <w:rPr>
          <w:rFonts w:eastAsia="Calibri" w:cs="Times New Roman"/>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w:t>
      </w:r>
      <w:r w:rsidR="007F6636">
        <w:rPr>
          <w:rFonts w:eastAsia="Calibri" w:cs="Times New Roman"/>
        </w:rPr>
        <w:t>Šis l</w:t>
      </w:r>
      <w:r>
        <w:rPr>
          <w:rFonts w:eastAsia="Calibri" w:cs="Times New Roman"/>
        </w:rPr>
        <w:t>ikums definē terminu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10F16E2A" w14:textId="77777777" w:rsidR="004B7FE9" w:rsidRDefault="00AA3931">
      <w:pPr>
        <w:spacing w:before="120"/>
        <w:ind w:firstLine="340"/>
      </w:pPr>
      <w:r>
        <w:rPr>
          <w:rFonts w:eastAsia="Calibri" w:cs="Times New Roman"/>
          <w:b/>
        </w:rPr>
        <w:t>Meža likums</w:t>
      </w:r>
      <w:r>
        <w:rPr>
          <w:rFonts w:eastAsia="Calibri" w:cs="Times New Roman"/>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w:t>
      </w:r>
    </w:p>
    <w:p w14:paraId="10F16E2B" w14:textId="77777777" w:rsidR="004B7FE9" w:rsidRDefault="00AA3931">
      <w:pPr>
        <w:spacing w:before="120"/>
        <w:ind w:firstLine="283"/>
      </w:pPr>
      <w:r>
        <w:rPr>
          <w:rFonts w:eastAsia="Calibri" w:cs="Times New Roman"/>
        </w:rPr>
        <w:t>M</w:t>
      </w:r>
      <w:r w:rsidR="00F35ED3">
        <w:rPr>
          <w:rFonts w:eastAsia="Calibri" w:cs="Times New Roman"/>
        </w:rPr>
        <w:t xml:space="preserve">inistru Kabineta 2012.gada 18.decembra </w:t>
      </w:r>
      <w:r>
        <w:rPr>
          <w:rFonts w:eastAsia="Calibri" w:cs="Times New Roman"/>
        </w:rPr>
        <w:t xml:space="preserve">noteikumi Nr. 935 </w:t>
      </w:r>
      <w:r>
        <w:rPr>
          <w:rFonts w:eastAsia="Calibri" w:cs="Times New Roman"/>
          <w:b/>
        </w:rPr>
        <w:t>„Noteikumi par koku ciršanu mežā”</w:t>
      </w:r>
      <w:r>
        <w:rPr>
          <w:rFonts w:eastAsia="Calibri" w:cs="Times New Roman"/>
        </w:rPr>
        <w:t xml:space="preserve"> nosaka koku ciršanas kārtību mežā, kā arī dabas aizsardzības prasības koku ciršanai. Šajos noteikumos ir noteikta specifiska ainavu ciršu plānošanas metodika, kuru var iekļaut dabas aizsardzības plānā.</w:t>
      </w:r>
    </w:p>
    <w:p w14:paraId="10F16E2C" w14:textId="77777777" w:rsidR="004B7FE9" w:rsidRDefault="00AA3931">
      <w:pPr>
        <w:spacing w:before="120"/>
        <w:ind w:firstLine="283"/>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abineta 2012.gada 18.decembra</w:t>
      </w:r>
      <w:r>
        <w:rPr>
          <w:rFonts w:eastAsia="Calibri" w:cs="Times New Roman"/>
        </w:rPr>
        <w:t xml:space="preserve"> noteikumi Nr. 936 </w:t>
      </w:r>
      <w:r>
        <w:rPr>
          <w:rFonts w:eastAsia="Calibri" w:cs="Times New Roman"/>
          <w:b/>
        </w:rPr>
        <w:t>„Dabas aizsardzības noteikumi meža apsaimniekošanā”</w:t>
      </w:r>
      <w:r>
        <w:rPr>
          <w:rFonts w:eastAsia="Calibri" w:cs="Times New Roman"/>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10F16E2D" w14:textId="77777777" w:rsidR="004B7FE9" w:rsidRDefault="00AA3931">
      <w:pPr>
        <w:spacing w:before="120"/>
        <w:ind w:firstLine="283"/>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abineta</w:t>
      </w:r>
      <w:r>
        <w:rPr>
          <w:rFonts w:eastAsia="Calibri" w:cs="Times New Roman"/>
        </w:rPr>
        <w:t xml:space="preserve"> </w:t>
      </w:r>
      <w:r w:rsidR="00F35ED3">
        <w:rPr>
          <w:rFonts w:eastAsia="Calibri" w:cs="Times New Roman"/>
        </w:rPr>
        <w:t>2012.gada 18.decembra n</w:t>
      </w:r>
      <w:r>
        <w:rPr>
          <w:rFonts w:eastAsia="Calibri" w:cs="Times New Roman"/>
        </w:rPr>
        <w:t xml:space="preserve">oteikumi Nr. 947 </w:t>
      </w:r>
      <w:r>
        <w:rPr>
          <w:rFonts w:eastAsia="Calibri" w:cs="Times New Roman"/>
          <w:b/>
        </w:rPr>
        <w:t>„Noteikumi par meža aizsardzības pasākumiem un ārkārtas situāciju izsludināšanu mežā”</w:t>
      </w:r>
      <w:r>
        <w:rPr>
          <w:rFonts w:eastAsia="Calibri" w:cs="Times New Roman"/>
        </w:rPr>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ja individuālajos aizsardzības un izmantošanas noteikumos nav noteikts citādi.</w:t>
      </w:r>
    </w:p>
    <w:p w14:paraId="10F16E2E" w14:textId="77777777" w:rsidR="004B7FE9" w:rsidRDefault="00AA3931">
      <w:pPr>
        <w:spacing w:before="120"/>
        <w:ind w:firstLine="283"/>
      </w:pPr>
      <w:r>
        <w:rPr>
          <w:rFonts w:eastAsia="Calibri" w:cs="Times New Roman"/>
        </w:rPr>
        <w:t>M</w:t>
      </w:r>
      <w:r w:rsidR="00F35ED3">
        <w:rPr>
          <w:rFonts w:eastAsia="Calibri" w:cs="Times New Roman"/>
        </w:rPr>
        <w:t xml:space="preserve">inistru Kabineta 2012.gada 18.decembra </w:t>
      </w:r>
      <w:r>
        <w:rPr>
          <w:rFonts w:eastAsia="Calibri" w:cs="Times New Roman"/>
        </w:rPr>
        <w:t>noteikumi Nr. 889</w:t>
      </w:r>
      <w:r>
        <w:rPr>
          <w:rFonts w:eastAsia="Calibri" w:cs="Times New Roman"/>
          <w:b/>
        </w:rPr>
        <w:t xml:space="preserve"> „Noteikumi par atmežošanas kompensācijas noteikšanas kritērijiem, aprēķināšanas un atlīdzināšanas kārtību”</w:t>
      </w:r>
      <w:r>
        <w:rPr>
          <w:rFonts w:eastAsia="Calibri" w:cs="Times New Roman"/>
        </w:rPr>
        <w:t xml:space="preserve"> nosaka ar atmežošanu izraisīto negatīvo seku kompensācijas noteikšanas kritērijus, aprēķināšanas un atlīdzināšanas kārtību. </w:t>
      </w:r>
      <w:r w:rsidR="00CC1C51">
        <w:rPr>
          <w:rFonts w:eastAsia="Calibri" w:cs="Times New Roman"/>
        </w:rPr>
        <w:t>Šajos no</w:t>
      </w:r>
      <w:r>
        <w:rPr>
          <w:rFonts w:eastAsia="Calibri" w:cs="Times New Roman"/>
        </w:rPr>
        <w:t xml:space="preserve">teikumos paredzēts, ka kompensācija jāmaksā: </w:t>
      </w:r>
      <w:r>
        <w:rPr>
          <w:rFonts w:eastAsia="Calibri" w:cs="Times New Roman"/>
          <w:color w:val="000000"/>
        </w:rPr>
        <w:t>par oglekļa dioksīda piesaistes potenciāla samazināšanos; par bioloģiskās daudzveidības samazināšanos; par vides un dabas resursu aizsardzības aizsargjoslu un sanitāro aizsargjoslu funkciju kvalitātes samazināšanos.</w:t>
      </w:r>
    </w:p>
    <w:p w14:paraId="10F16E2F" w14:textId="77777777" w:rsidR="004B7FE9" w:rsidRDefault="00AA3931">
      <w:pPr>
        <w:spacing w:before="120"/>
        <w:ind w:firstLine="283"/>
      </w:pPr>
      <w:r>
        <w:rPr>
          <w:rFonts w:eastAsia="Calibri" w:cs="Times New Roman"/>
          <w:b/>
        </w:rPr>
        <w:t>Ūdens apsaimniekošanas likums</w:t>
      </w:r>
      <w:r>
        <w:rPr>
          <w:rFonts w:eastAsia="Calibri" w:cs="Times New Roman"/>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w:t>
      </w:r>
      <w:r w:rsidR="00CC1C51">
        <w:rPr>
          <w:rFonts w:eastAsia="Calibri" w:cs="Times New Roman"/>
        </w:rPr>
        <w:t>Ūdens apsaimniekošanas l</w:t>
      </w:r>
      <w:r>
        <w:rPr>
          <w:rFonts w:eastAsia="Calibri" w:cs="Times New Roman"/>
        </w:rPr>
        <w:t xml:space="preserve">ikumā tiek definēts termins “virszemes ūdensobjekts”, kas ir “nodalīts un nozīmīgs virszemes </w:t>
      </w:r>
      <w:r>
        <w:rPr>
          <w:rFonts w:eastAsia="Calibri" w:cs="Times New Roman"/>
        </w:rPr>
        <w:lastRenderedPageBreak/>
        <w:t>ūdens hidrogrāfiskā tīkla elements: ūdenstece (upe, strauts, kanāls vai to daļa), ūdenstilpe (ezers, dīķis, ūdenskrātuve vai to daļa), kā arī pārejas ūdeņi vai piekrastes ūdeņu posms”.</w:t>
      </w:r>
    </w:p>
    <w:p w14:paraId="10F16E30" w14:textId="77777777" w:rsidR="004B7FE9" w:rsidRDefault="00AA3931">
      <w:pPr>
        <w:tabs>
          <w:tab w:val="left" w:pos="5040"/>
        </w:tabs>
        <w:spacing w:before="120"/>
        <w:ind w:firstLine="283"/>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abineta 2002.gada 22.janvāra</w:t>
      </w:r>
      <w:r>
        <w:rPr>
          <w:rFonts w:eastAsia="Calibri" w:cs="Times New Roman"/>
        </w:rPr>
        <w:t xml:space="preserve"> noteikumi Nr. 34 </w:t>
      </w:r>
      <w:r>
        <w:rPr>
          <w:rFonts w:eastAsia="Calibri" w:cs="Times New Roman"/>
          <w:b/>
        </w:rPr>
        <w:t xml:space="preserve">„Par piesārņojošo vielu emisiju ūdenī” </w:t>
      </w:r>
      <w:r>
        <w:rPr>
          <w:rFonts w:eastAsia="Calibri" w:cs="Times New Roman"/>
        </w:rPr>
        <w:t>nosaka emisijas robežvērtības un aizliegumus piesārņojošo vielu emisijai ūdenī.</w:t>
      </w:r>
    </w:p>
    <w:p w14:paraId="10F16E31" w14:textId="77777777" w:rsidR="004B7FE9" w:rsidRDefault="00AA3931">
      <w:pPr>
        <w:spacing w:before="120"/>
        <w:ind w:firstLine="283"/>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 xml:space="preserve">abineta 2002.gada </w:t>
      </w:r>
      <w:r>
        <w:rPr>
          <w:rFonts w:eastAsia="Calibri" w:cs="Times New Roman"/>
        </w:rPr>
        <w:t>12.</w:t>
      </w:r>
      <w:r w:rsidR="00F35ED3">
        <w:rPr>
          <w:rFonts w:eastAsia="Calibri" w:cs="Times New Roman"/>
        </w:rPr>
        <w:t>marta</w:t>
      </w:r>
      <w:r>
        <w:rPr>
          <w:rFonts w:eastAsia="Calibri" w:cs="Times New Roman"/>
        </w:rPr>
        <w:t xml:space="preserve"> noteikumi Nr. 118 </w:t>
      </w:r>
      <w:r>
        <w:rPr>
          <w:rFonts w:eastAsia="Calibri" w:cs="Times New Roman"/>
          <w:b/>
        </w:rPr>
        <w:t xml:space="preserve">„Noteikumi par virszemes un pazemes ūdeņu kvalitāti” </w:t>
      </w:r>
      <w:r>
        <w:rPr>
          <w:rFonts w:eastAsia="Calibri" w:cs="Times New Roman"/>
        </w:rPr>
        <w:t>nosaka kvalitātes normatīvus virszemes un pazemes ūdeņiem, ka arī prioritāros zivju ūdeņus, kuros nepieciešams veikt ūdeņu aizsardzību vai kvalitātes uzlabošanas pasākumus, lai nodrošinātu zivju populācijām labvēlīgus apstākļus. Dabas lieguma “Pelēču ezera purvs” neietilpst blakus esošais Pelēču ezers vai citas ūdenstilpes vai teces, taču purvs ir funkcionāli cieši saistīts ar blakus esošo Pelēču ezeru un purvu ietekmē arī ezera ūdens kvalitāte.</w:t>
      </w:r>
    </w:p>
    <w:p w14:paraId="10F16E32" w14:textId="77777777" w:rsidR="004B7FE9" w:rsidRDefault="00AA3931">
      <w:pPr>
        <w:spacing w:before="120"/>
        <w:ind w:firstLine="283"/>
      </w:pPr>
      <w:r>
        <w:rPr>
          <w:rFonts w:cs="Times New Roman"/>
          <w:b/>
        </w:rPr>
        <w:t xml:space="preserve">Aizsargjoslu likums </w:t>
      </w:r>
      <w:r>
        <w:rPr>
          <w:rFonts w:cs="Times New Roman"/>
        </w:rPr>
        <w:t xml:space="preserve">nosaka aizsargjoslu veidus un funkcijas, izveidošanas, grozīšanas un likvidēšanas pamatprincipus, uzturēšanas un stāvokļa kārtības kontroli, kā arī saimnieciskās darbības aprobežojumus aizsargjoslās. </w:t>
      </w:r>
      <w:r w:rsidR="00CC1C51">
        <w:rPr>
          <w:rFonts w:cs="Times New Roman"/>
        </w:rPr>
        <w:t>Aizsargjoslu l</w:t>
      </w:r>
      <w:r>
        <w:rPr>
          <w:rFonts w:cs="Times New Roman"/>
        </w:rPr>
        <w:t>ikums cita starpā nosaka arī dažādus aprobežojumus ūdenstilpju un ūdensteču aizsargjoslās, kā arī ūdenstilpju un ūdensteču aizsargjoslu platumu atkarībā no to izmēriem.</w:t>
      </w:r>
    </w:p>
    <w:p w14:paraId="10F16E33" w14:textId="77777777" w:rsidR="004B7FE9" w:rsidRDefault="00AA3931">
      <w:pPr>
        <w:spacing w:before="120"/>
        <w:ind w:firstLine="283"/>
      </w:pPr>
      <w:r>
        <w:rPr>
          <w:rFonts w:eastAsia="Calibri" w:cs="Times New Roman"/>
          <w:b/>
        </w:rPr>
        <w:t>Zvejniecības likums</w:t>
      </w:r>
      <w:r>
        <w:rPr>
          <w:rFonts w:eastAsia="Calibri" w:cs="Times New Roman"/>
        </w:rPr>
        <w:t xml:space="preserve"> regulē Latvijas Republikas iekšējo ūdeņu, teritoriālo jūras ūdeņu un ekonomiskās zonas ūdeņu zivju resursu iegūšanu, izmantošanu, pētīšanu, saglabāšanu, pavairošanu un uzraudzīšanu. </w:t>
      </w:r>
      <w:r w:rsidR="00CC1C51">
        <w:rPr>
          <w:rFonts w:eastAsia="Calibri" w:cs="Times New Roman"/>
        </w:rPr>
        <w:t>Zvejniecības l</w:t>
      </w:r>
      <w:r>
        <w:rPr>
          <w:rFonts w:eastAsia="Calibri" w:cs="Times New Roman"/>
        </w:rPr>
        <w:t xml:space="preserve">ikums nosaka zivju resursu un zvejas pārvaldīšanu, kā arī zvejas tiesības publiskajās upēs. Tāpat </w:t>
      </w:r>
      <w:r w:rsidR="00CC1C51">
        <w:rPr>
          <w:rFonts w:eastAsia="Calibri" w:cs="Times New Roman"/>
        </w:rPr>
        <w:t xml:space="preserve">šis </w:t>
      </w:r>
      <w:r>
        <w:rPr>
          <w:rFonts w:eastAsia="Calibri" w:cs="Times New Roman"/>
        </w:rPr>
        <w:t>likums skaidro tādus būtiskus terminus kā tauvas josla, makšķerēšana, vēžošana un zemūdens medības, zivju resursi (tajā skaitā vēži un citi ūdens bezmugurkaulnieki, kā arī nēģi), zivis un ūdensaugi. Dabas lieguma “Pelēču ezera purvs” neietilpst blakus esošais Pelēču ezers vai citas ūdenstilpes vai teces, taču uz to attiecināms regulējums par tauvas joslu.</w:t>
      </w:r>
    </w:p>
    <w:p w14:paraId="10F16E34" w14:textId="77777777" w:rsidR="004B7FE9" w:rsidRDefault="00AA3931">
      <w:pPr>
        <w:spacing w:before="120"/>
        <w:ind w:firstLine="283"/>
      </w:pPr>
      <w:r>
        <w:rPr>
          <w:rFonts w:eastAsia="Calibri" w:cs="Times New Roman"/>
          <w:b/>
        </w:rPr>
        <w:t>Tūrisma likuma</w:t>
      </w:r>
      <w:r>
        <w:rPr>
          <w:rFonts w:eastAsia="Calibri" w:cs="Times New Roman"/>
        </w:rPr>
        <w:t xml:space="preserve"> mērķis ir radīt tiesisku pamatu tūrisma nozares attīstībai Latvijā, noteikt kārtību, kādā valsts pārvaldes iestādes, pašvaldības un uzņēmumi (uzņēmējsabiedrības) darbojas tūrisma jomā, un aizsargāt tūristu intereses; likums definē dabas tūrismu. </w:t>
      </w:r>
      <w:r w:rsidR="00CC1C51">
        <w:rPr>
          <w:rFonts w:eastAsia="Calibri" w:cs="Times New Roman"/>
        </w:rPr>
        <w:t>Tūrisma l</w:t>
      </w:r>
      <w:r>
        <w:rPr>
          <w:rFonts w:eastAsia="Calibri" w:cs="Times New Roman"/>
        </w:rPr>
        <w:t>ikuma 3. panta ceturtajā un 10. 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10F16E35" w14:textId="77777777" w:rsidR="004B7FE9" w:rsidRDefault="00AA3931">
      <w:pPr>
        <w:spacing w:before="120"/>
        <w:ind w:firstLine="340"/>
      </w:pPr>
      <w:r>
        <w:rPr>
          <w:rFonts w:eastAsia="Calibri" w:cs="Times New Roman"/>
          <w:b/>
        </w:rPr>
        <w:t>Civillikuma</w:t>
      </w:r>
      <w:r>
        <w:rPr>
          <w:rFonts w:eastAsia="Calibri" w:cs="Times New Roman"/>
        </w:rPr>
        <w:t xml:space="preserve"> trešā daļa (Lietu tiesības), trešā nodaļa (Īpašums), piektā apakšnodaļa (Īpašuma aprobežojumi), III. Īpašuma lietošanas tiesības aprobežojumi. Likuma 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10F16E36" w14:textId="77777777" w:rsidR="004B7FE9" w:rsidRDefault="00AA3931">
      <w:pPr>
        <w:spacing w:before="120"/>
        <w:ind w:firstLine="340"/>
      </w:pPr>
      <w:r>
        <w:rPr>
          <w:rFonts w:eastAsia="Calibri" w:cs="Times New Roman"/>
          <w:b/>
        </w:rPr>
        <w:t>Teritorijas attīstības plānošanas likums</w:t>
      </w:r>
      <w:r>
        <w:rPr>
          <w:rFonts w:eastAsia="Calibri" w:cs="Times New Roman"/>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10F16E37" w14:textId="77777777" w:rsidR="004B7FE9" w:rsidRDefault="00AA3931">
      <w:pPr>
        <w:spacing w:before="120"/>
        <w:ind w:firstLine="340"/>
      </w:pPr>
      <w:r>
        <w:rPr>
          <w:rFonts w:eastAsia="Calibri" w:cs="Times New Roman"/>
        </w:rPr>
        <w:t xml:space="preserve">Likums </w:t>
      </w:r>
      <w:r>
        <w:rPr>
          <w:rFonts w:eastAsia="Calibri" w:cs="Times New Roman"/>
          <w:b/>
        </w:rPr>
        <w:t>“Par pašvaldībām”</w:t>
      </w:r>
      <w:r>
        <w:rPr>
          <w:rFonts w:eastAsia="Calibri" w:cs="Times New Roman"/>
        </w:rPr>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w:t>
      </w:r>
      <w:r w:rsidR="00CC1C51">
        <w:rPr>
          <w:rFonts w:eastAsia="Calibri" w:cs="Times New Roman"/>
        </w:rPr>
        <w:t>Šā l</w:t>
      </w:r>
      <w:r>
        <w:rPr>
          <w:rFonts w:eastAsia="Calibri" w:cs="Times New Roman"/>
        </w:rPr>
        <w:t xml:space="preserve">ikuma 14. pantā ir noteikts, ka pašvaldībām likumā noteiktajā kārtībā ir pienākums izstrādāt pašvaldības teritorijas attīstības programmu un teritorijas plānojumu, nodrošināt teritorijas attīstības programmas realizāciju un teritorijas plānojuma </w:t>
      </w:r>
      <w:r>
        <w:rPr>
          <w:rFonts w:eastAsia="Calibri" w:cs="Times New Roman"/>
        </w:rPr>
        <w:lastRenderedPageBreak/>
        <w:t xml:space="preserve">administratīvo pārraudzību. Savukārt </w:t>
      </w:r>
      <w:r w:rsidR="00CC1C51">
        <w:rPr>
          <w:rFonts w:eastAsia="Calibri" w:cs="Times New Roman"/>
        </w:rPr>
        <w:t xml:space="preserve">šā </w:t>
      </w:r>
      <w:r>
        <w:rPr>
          <w:rFonts w:eastAsia="Calibri" w:cs="Times New Roman"/>
        </w:rPr>
        <w:t>likuma 15. pantā ir noteikts, ka pašvaldības funkcija ir noteikt zemes izmantošanas un apbūves kārtību atbilstoši pašvaldības teritorijas plānojumam. Teritorijas atļauto izmantošanu papildus regulē pašvaldības saistošie noteikumi. Pašvaldības teritorijas plānojumā noteikta pašreizējā dabas lieg</w:t>
      </w:r>
      <w:r>
        <w:rPr>
          <w:rFonts w:eastAsia="Calibri" w:cs="Times New Roman"/>
          <w:color w:val="000000"/>
        </w:rPr>
        <w:t>uma “Pelēču ezera purvs” izmantošana un plānotā (atļautā) izmantošana jeb funkcionālais zonējums (skatīt 1.1.3. nodaļu).</w:t>
      </w:r>
    </w:p>
    <w:p w14:paraId="10F16E38" w14:textId="77777777" w:rsidR="004B7FE9" w:rsidRDefault="00AA3931">
      <w:pPr>
        <w:spacing w:before="120"/>
        <w:ind w:firstLine="340"/>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 xml:space="preserve">abineta 2013.gada 30.aprīļa </w:t>
      </w:r>
      <w:r>
        <w:rPr>
          <w:rFonts w:eastAsia="Calibri" w:cs="Times New Roman"/>
        </w:rPr>
        <w:t>noteikumi Nr. 240 „</w:t>
      </w:r>
      <w:r>
        <w:rPr>
          <w:rFonts w:eastAsia="Calibri" w:cs="Times New Roman"/>
          <w:b/>
        </w:rPr>
        <w:t>Vispārīgie teritorijas plānošanas izmantošanas un apbūves noteikumi”</w:t>
      </w:r>
      <w:r>
        <w:rPr>
          <w:rFonts w:eastAsia="Calibri" w:cs="Times New Roman"/>
        </w:rPr>
        <w:t xml:space="preserve"> nosaka vispārīgās prasības vietējā līmeņa teritorijas attīstības plānošanai, teritorijas izmantošanai un apbūvei, kā arī teritorijas izmantošanas veidu klasifikāciju.</w:t>
      </w:r>
    </w:p>
    <w:p w14:paraId="10F16E39" w14:textId="77777777" w:rsidR="004B7FE9" w:rsidRDefault="00AA3931">
      <w:pPr>
        <w:spacing w:before="120"/>
        <w:ind w:firstLine="340"/>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abineta 2014.gada 14.oktobra</w:t>
      </w:r>
      <w:r>
        <w:rPr>
          <w:rFonts w:eastAsia="Calibri" w:cs="Times New Roman"/>
        </w:rPr>
        <w:t xml:space="preserve"> noteikumi Nr. 628 </w:t>
      </w:r>
      <w:r>
        <w:rPr>
          <w:rFonts w:eastAsia="Calibri" w:cs="Times New Roman"/>
          <w:b/>
        </w:rPr>
        <w:t>„Noteikumi par pašvaldību teritorijas attīstības plānošanas dokumentiem”</w:t>
      </w:r>
      <w:r>
        <w:rPr>
          <w:rFonts w:eastAsia="Calibri" w:cs="Times New Roman"/>
        </w:rPr>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14:paraId="10F16E3A" w14:textId="77777777" w:rsidR="004B7FE9" w:rsidRDefault="00AA3931">
      <w:pPr>
        <w:spacing w:before="120"/>
        <w:ind w:firstLine="340"/>
      </w:pPr>
      <w:r>
        <w:rPr>
          <w:rFonts w:eastAsia="Calibri" w:cs="Times New Roman"/>
          <w:b/>
        </w:rPr>
        <w:t>Zemes ierīcības likums</w:t>
      </w:r>
      <w:r>
        <w:rPr>
          <w:rFonts w:eastAsia="Calibri" w:cs="Times New Roman"/>
        </w:rPr>
        <w:t xml:space="preserve"> nosaka uzdevumu aizsargāt zemes lietotāju tiesības un regulēt zemes lietošanas un zemes ierīcības pamatnoteikumus.</w:t>
      </w:r>
    </w:p>
    <w:p w14:paraId="10F16E3B" w14:textId="77777777" w:rsidR="004B7FE9" w:rsidRDefault="00AA3931">
      <w:pPr>
        <w:spacing w:before="120"/>
        <w:ind w:firstLine="340"/>
      </w:pPr>
      <w:r>
        <w:rPr>
          <w:rFonts w:eastAsia="Calibri" w:cs="Times New Roman"/>
        </w:rPr>
        <w:t xml:space="preserve">Likums </w:t>
      </w:r>
      <w:r>
        <w:rPr>
          <w:rFonts w:eastAsia="Calibri" w:cs="Times New Roman"/>
          <w:b/>
        </w:rPr>
        <w:t>“Par nekustamā īpašuma nodokli”</w:t>
      </w:r>
      <w:r>
        <w:rPr>
          <w:rFonts w:eastAsia="Calibri" w:cs="Times New Roman"/>
        </w:rPr>
        <w:t xml:space="preserve"> nosaka nodokļu aprēķināšanas un maksāšanas kārtību, nodokļu atvieglojumus. Likuma 1. panta 2. daļa nosaka, ka ar nekustamā īpašuma nodokli neapliek zemi īpaši aizsargājamās dabas teritorijās, kurās ar likumu aizliegta saimnieciskā darbība, un šajās teritorijās esošās dabas aizsardzībai izmantojamās ēkas un inženierbūves saskaņā ar MK apstiprināto sarakstu. Dabas liegums “Pelēču ezera purvs” nav iekļauts šajā sarakstā, jo tajā saimnieciskā darbība nav pilnībā aizliegta. Visbiežāk šādi nodokļu atvieglojumi tiek noteikti dabas teritorijām, kurās ir noteiktas stingrā režīma un regulējamā režīma zonās, kurās saimnieciskā darbība ir pilnībā aizliegta vai būtiski ierobežota.</w:t>
      </w:r>
    </w:p>
    <w:p w14:paraId="10F16E3C" w14:textId="77777777" w:rsidR="004B7FE9" w:rsidRDefault="00AA3931">
      <w:pPr>
        <w:spacing w:before="120"/>
        <w:ind w:firstLine="340"/>
      </w:pPr>
      <w:r>
        <w:rPr>
          <w:rFonts w:eastAsia="Calibri" w:cs="Times New Roman"/>
        </w:rPr>
        <w:t>M</w:t>
      </w:r>
      <w:r w:rsidR="00F35ED3">
        <w:rPr>
          <w:rFonts w:eastAsia="Calibri" w:cs="Times New Roman"/>
        </w:rPr>
        <w:t xml:space="preserve">inistru </w:t>
      </w:r>
      <w:r>
        <w:rPr>
          <w:rFonts w:eastAsia="Calibri" w:cs="Times New Roman"/>
        </w:rPr>
        <w:t>K</w:t>
      </w:r>
      <w:r w:rsidR="00F35ED3">
        <w:rPr>
          <w:rFonts w:eastAsia="Calibri" w:cs="Times New Roman"/>
        </w:rPr>
        <w:t>abineta 2012.gada 2.maija</w:t>
      </w:r>
      <w:r>
        <w:rPr>
          <w:rFonts w:eastAsia="Calibri" w:cs="Times New Roman"/>
        </w:rPr>
        <w:t xml:space="preserve"> noteikumi Nr. 309 </w:t>
      </w:r>
      <w:r>
        <w:rPr>
          <w:rFonts w:eastAsia="Calibri" w:cs="Times New Roman"/>
          <w:b/>
        </w:rPr>
        <w:t>„Noteikumi par koku ciršanu ārpus meža”</w:t>
      </w:r>
      <w:r>
        <w:rPr>
          <w:rFonts w:eastAsia="Calibri" w:cs="Times New Roman"/>
        </w:rPr>
        <w:t xml:space="preserve"> cita starpā nosaka kārtību koku ciršanai ārpus meža zemes un kārtību, kādā izsniedz atļauju šo koku ciršanai. Šo noteikumu 1. pielikumā ir norādītas koku sugas un to izmēri, kuru nociršanai ārpus meža nepieciešama vietējās pašvaldības atļauja, kā arī Dabas aizsardzības pārvaldes atzinums.</w:t>
      </w:r>
    </w:p>
    <w:p w14:paraId="10F16E3D" w14:textId="77777777" w:rsidR="004B7FE9" w:rsidRDefault="004B7FE9">
      <w:pPr>
        <w:spacing w:before="120"/>
      </w:pPr>
    </w:p>
    <w:p w14:paraId="10F16E3E" w14:textId="77777777" w:rsidR="004B7FE9" w:rsidRDefault="00AA3931">
      <w:pPr>
        <w:pStyle w:val="Heading3"/>
        <w:numPr>
          <w:ilvl w:val="2"/>
          <w:numId w:val="2"/>
        </w:numPr>
      </w:pPr>
      <w:bookmarkStart w:id="16" w:name="__RefHeading___Toc59005_3297863792"/>
      <w:bookmarkEnd w:id="16"/>
      <w:r>
        <w:t>1.2.2. Starptautiskās saistības</w:t>
      </w:r>
    </w:p>
    <w:p w14:paraId="10F16E3F" w14:textId="77777777" w:rsidR="004B7FE9" w:rsidRDefault="00AA3931">
      <w:pPr>
        <w:spacing w:before="120"/>
        <w:ind w:firstLine="283"/>
      </w:pPr>
      <w:r>
        <w:rPr>
          <w:rFonts w:eastAsia="Calibri" w:cs="Times New Roman"/>
        </w:rPr>
        <w:t>Konvencija „</w:t>
      </w:r>
      <w:r>
        <w:rPr>
          <w:rFonts w:eastAsia="Calibri" w:cs="Times New Roman"/>
          <w:b/>
        </w:rPr>
        <w:t xml:space="preserve">Par bioloģisko daudzveidību”, </w:t>
      </w:r>
      <w:r>
        <w:rPr>
          <w:rFonts w:eastAsia="Calibri" w:cs="Times New Roman"/>
        </w:rPr>
        <w:t>kurai Latvija pievienojās ar likumu „Par 1992. gada 5. jūnija Riodežaneiro konvenciju par bioloģisko daudzveidību”. Šīs konvencijas uzdevumi ir bioloģiskās daudzveidības saglabāšana un dzīvās dabas ilgtspējīga izmantošana.</w:t>
      </w:r>
    </w:p>
    <w:p w14:paraId="10F16E40" w14:textId="77777777" w:rsidR="004B7FE9" w:rsidRDefault="00AA3931">
      <w:pPr>
        <w:spacing w:before="120"/>
        <w:ind w:firstLine="283"/>
      </w:pPr>
      <w:r>
        <w:rPr>
          <w:rFonts w:eastAsia="Calibri" w:cs="Times New Roman"/>
        </w:rPr>
        <w:t xml:space="preserve">Bernes konvencija </w:t>
      </w:r>
      <w:r>
        <w:rPr>
          <w:rFonts w:eastAsia="Calibri" w:cs="Times New Roman"/>
          <w:b/>
        </w:rPr>
        <w:t>„Par Eiropas dzīvās dabas un dabisko dzīvotņu aizsardzību”</w:t>
      </w:r>
      <w:r>
        <w:rPr>
          <w:rFonts w:eastAsia="Calibri" w:cs="Times New Roman"/>
        </w:rPr>
        <w:t>,</w:t>
      </w:r>
      <w:r>
        <w:rPr>
          <w:rFonts w:eastAsia="Calibri" w:cs="Times New Roman"/>
          <w:b/>
        </w:rPr>
        <w:t xml:space="preserve"> </w:t>
      </w:r>
      <w:r>
        <w:rPr>
          <w:rFonts w:eastAsia="Calibri" w:cs="Times New Roman"/>
        </w:rPr>
        <w:t>kas Latvijā apstiprināta ar likumu „Par 1979. gada Bernes konvenciju par Eiropas dzīvās dabas un dabisko dzīvotņu saglabāšanu”. Šīs konvencijas mērķis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p>
    <w:p w14:paraId="10F16E41" w14:textId="77777777" w:rsidR="004B7FE9" w:rsidRDefault="00AA3931">
      <w:pPr>
        <w:spacing w:before="120"/>
        <w:ind w:firstLine="283"/>
      </w:pPr>
      <w:r>
        <w:rPr>
          <w:rFonts w:eastAsia="Calibri" w:cs="Times New Roman"/>
          <w:b/>
        </w:rPr>
        <w:t>Eiropas ainavu konvencija</w:t>
      </w:r>
      <w:r>
        <w:rPr>
          <w:rFonts w:eastAsia="Calibri" w:cs="Times New Roman"/>
        </w:rPr>
        <w:t xml:space="preserve"> Latvijā pieņemta ar likumu „Par Eiropas ainavu konvenciju”, kur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w:t>
      </w:r>
    </w:p>
    <w:p w14:paraId="10F16E42" w14:textId="77777777" w:rsidR="004B7FE9" w:rsidRDefault="00AA3931">
      <w:pPr>
        <w:spacing w:before="120"/>
        <w:ind w:firstLine="283"/>
      </w:pPr>
      <w:r>
        <w:rPr>
          <w:rFonts w:eastAsia="Calibri" w:cs="Times New Roman"/>
          <w:b/>
        </w:rPr>
        <w:t>Orhūsas konvencija</w:t>
      </w:r>
      <w:r>
        <w:rPr>
          <w:rFonts w:eastAsia="Calibri" w:cs="Times New Roman"/>
        </w:rPr>
        <w:t xml:space="preserve"> Latvijā pieņemta ar likumu „Par 1998. gada 25. jūnija Orhūsas konvenciju par pieeju informācijai, sabiedrības dalību lēmumu pieņemšanā un iespēju griezties tiesu iestādēs </w:t>
      </w:r>
      <w:r>
        <w:rPr>
          <w:rFonts w:eastAsia="Calibri" w:cs="Times New Roman"/>
        </w:rPr>
        <w:lastRenderedPageBreak/>
        <w:t>saistībā ar vides jautājumiem”. Konvencijas noteikumu mērķis ir nodrošināt sabiedrības informēšanu, piekļūšanu informācijai, piedalīties lēmumu pieņemšanā un griezties tiesu iestādēs saistībā ar vides jautājumiem.</w:t>
      </w:r>
    </w:p>
    <w:p w14:paraId="10F16E43" w14:textId="77777777" w:rsidR="004B7FE9" w:rsidRDefault="00AA3931">
      <w:pPr>
        <w:spacing w:before="120"/>
        <w:ind w:firstLine="283"/>
      </w:pPr>
      <w:r>
        <w:rPr>
          <w:rFonts w:eastAsia="Calibri" w:cs="Times New Roman"/>
          <w:b/>
        </w:rPr>
        <w:t>Bonnas konvencija</w:t>
      </w:r>
      <w:r>
        <w:rPr>
          <w:rFonts w:eastAsia="Calibri" w:cs="Times New Roman"/>
        </w:rPr>
        <w:t xml:space="preserve"> Latvijā pieņemta ar likumu „Par 1979. gada Bonnas konvenciju par migrējošo savvaļas dzīvnieku sugu aizsardzību”. Konvencija nosaka apdraudētās migrējošās sugas, migrējošās sugas, kuram ir nelabvēlīgs aizsardzības statuss, kā arī principus, kas jāņem vērā, īstenojot minēto sugu aizsardzības pasākumus.</w:t>
      </w:r>
    </w:p>
    <w:p w14:paraId="10F16E44" w14:textId="77777777" w:rsidR="004B7FE9" w:rsidRDefault="00AA3931">
      <w:pPr>
        <w:spacing w:before="120"/>
        <w:ind w:firstLine="283"/>
      </w:pPr>
      <w:r>
        <w:rPr>
          <w:rFonts w:eastAsia="Calibri" w:cs="Times New Roman"/>
          <w:b/>
        </w:rPr>
        <w:t>Konvencija par pasaules kultūras un dabas mantojuma aizsardzību</w:t>
      </w:r>
      <w:r>
        <w:rPr>
          <w:rFonts w:eastAsia="Calibri" w:cs="Times New Roman"/>
        </w:rPr>
        <w:t xml:space="preserve"> ir iestrādāta likumā „Par Konvenciju par pasaules kultūras un dabas mantojuma aizsardzību”. UNESCO Pasaules mantojuma konvencija ir pasaulē nozīmīgākā mantojuma aizsardzības sistēma un viena no svarīgākajām UNESCO programmām. Tā iestājas par vērtībām un kopīgām lietām visai cilvēcei – par kultūru, par dabas bagātības un daudzveidības saglabāšanu, par savstarpēju saprašanos un ilgtspējīgu attīstību.</w:t>
      </w:r>
    </w:p>
    <w:p w14:paraId="10F16E45" w14:textId="77777777" w:rsidR="004B7FE9" w:rsidRDefault="00AA3931">
      <w:pPr>
        <w:spacing w:before="120"/>
        <w:ind w:firstLine="283"/>
      </w:pPr>
      <w:r>
        <w:rPr>
          <w:rFonts w:eastAsia="Calibri" w:cs="Times New Roman"/>
          <w:b/>
        </w:rPr>
        <w:t>Eiropas Padomes Konvencija Eiropas Arhitektūras mantojuma aizsardzībai</w:t>
      </w:r>
      <w:r>
        <w:rPr>
          <w:rFonts w:eastAsia="Calibri" w:cs="Times New Roman"/>
        </w:rPr>
        <w:t xml:space="preserve"> ir iestrādāta likumā „Par Konvenciju Eiropas arhitektūras mantojuma aizsardzībai”.</w:t>
      </w:r>
    </w:p>
    <w:p w14:paraId="10F16E46" w14:textId="77777777" w:rsidR="004B7FE9" w:rsidRDefault="00AA3931">
      <w:pPr>
        <w:spacing w:before="120"/>
        <w:ind w:firstLine="283"/>
      </w:pPr>
      <w:r>
        <w:rPr>
          <w:rFonts w:eastAsia="Calibri" w:cs="Times New Roman"/>
          <w:b/>
        </w:rPr>
        <w:t>Eiropas Konvencija arheoloģiskā mantojuma aizsardzībai</w:t>
      </w:r>
      <w:r>
        <w:rPr>
          <w:rFonts w:eastAsia="Calibri" w:cs="Times New Roman"/>
        </w:rPr>
        <w:t xml:space="preserve"> Latvijā pieņemta 2003. gadā ar likumu “Par Eiropas konvenciju arheoloģiskā mantojuma aizsardzībai”.</w:t>
      </w:r>
    </w:p>
    <w:p w14:paraId="10F16E47" w14:textId="77777777" w:rsidR="004B7FE9" w:rsidRDefault="00AA3931">
      <w:pPr>
        <w:spacing w:before="120"/>
        <w:ind w:firstLine="283"/>
      </w:pPr>
      <w:r>
        <w:rPr>
          <w:rFonts w:eastAsia="Calibri" w:cs="Times New Roman"/>
          <w:b/>
        </w:rPr>
        <w:t>Eiropas Padomes Vispārējā konvencija par kultūras mantojuma vērtību sabiedrībai</w:t>
      </w:r>
      <w:r>
        <w:rPr>
          <w:rFonts w:eastAsia="Calibri" w:cs="Times New Roman"/>
        </w:rPr>
        <w:t>. Tā ir iestrādāta likumā „Par Eiropas Padomes Vispārējo konvenciju par kultūras mantojuma vērtību sabiedrībai”.</w:t>
      </w:r>
    </w:p>
    <w:p w14:paraId="10F16E48" w14:textId="77777777" w:rsidR="004B7FE9" w:rsidRDefault="00AA3931">
      <w:pPr>
        <w:spacing w:before="120"/>
        <w:ind w:firstLine="283"/>
      </w:pPr>
      <w:r>
        <w:rPr>
          <w:rFonts w:eastAsia="Calibri" w:cs="Times New Roman"/>
          <w:b/>
        </w:rPr>
        <w:t>Līgums par sikspārņu aizsardzību Eiropā</w:t>
      </w:r>
      <w:r>
        <w:rPr>
          <w:rFonts w:eastAsia="Calibri" w:cs="Times New Roman"/>
        </w:rPr>
        <w:t xml:space="preserve"> (pieņemts ar M</w:t>
      </w:r>
      <w:r w:rsidR="00CC1C51">
        <w:rPr>
          <w:rFonts w:eastAsia="Calibri" w:cs="Times New Roman"/>
        </w:rPr>
        <w:t xml:space="preserve">inistru kabineta </w:t>
      </w:r>
      <w:r>
        <w:rPr>
          <w:rFonts w:eastAsia="Calibri" w:cs="Times New Roman"/>
        </w:rPr>
        <w:t>2003.</w:t>
      </w:r>
      <w:r w:rsidR="00CC1C51">
        <w:rPr>
          <w:rFonts w:eastAsia="Calibri" w:cs="Times New Roman"/>
        </w:rPr>
        <w:t>gada 7.janvāra</w:t>
      </w:r>
      <w:r>
        <w:rPr>
          <w:rFonts w:eastAsia="Calibri" w:cs="Times New Roman"/>
        </w:rPr>
        <w:t xml:space="preserve"> noteikumiem Nr. 10 „Noteikumi par līgumu par sikspārņu aizsardzību Eiropā”). Līgums izriet no 1979. gada Bonnas konvencijas un nosaka sikspārņu aizsardzības principus.</w:t>
      </w:r>
    </w:p>
    <w:p w14:paraId="10F16E49" w14:textId="77777777" w:rsidR="004B7FE9" w:rsidRDefault="00AA3931">
      <w:pPr>
        <w:spacing w:before="120"/>
        <w:ind w:firstLine="283"/>
      </w:pPr>
      <w:r>
        <w:rPr>
          <w:rFonts w:eastAsia="Calibri" w:cs="Times New Roman"/>
          <w:b/>
        </w:rPr>
        <w:t>Eiropas Padomes direktīva</w:t>
      </w:r>
      <w:r w:rsidR="00CC1C51">
        <w:rPr>
          <w:rFonts w:eastAsia="Calibri" w:cs="Times New Roman"/>
          <w:b/>
        </w:rPr>
        <w:t xml:space="preserve"> 2009/147/EK</w:t>
      </w:r>
      <w:r>
        <w:rPr>
          <w:rFonts w:eastAsia="Calibri" w:cs="Times New Roman"/>
          <w:b/>
        </w:rPr>
        <w:t xml:space="preserve"> „Par savvaļas putnu aizsardzību”</w:t>
      </w:r>
      <w:r>
        <w:rPr>
          <w:rFonts w:eastAsia="Calibri" w:cs="Times New Roman"/>
        </w:rPr>
        <w:t xml:space="preserve"> 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Eiropā, skaitliski samazinās, dažos gadījumos tas notiek ļoti strauji, un tas rada nopietnus draudus vides aizsardzībai, īpaši tādēļ, ka tiek apdraudēts bioloģiskais līdzsvars.</w:t>
      </w:r>
    </w:p>
    <w:p w14:paraId="10F16E4A" w14:textId="77777777" w:rsidR="004B7FE9" w:rsidRDefault="00AA3931">
      <w:pPr>
        <w:spacing w:before="120"/>
        <w:ind w:firstLine="283"/>
      </w:pPr>
      <w:r>
        <w:rPr>
          <w:rFonts w:eastAsia="Calibri" w:cs="Times New Roman"/>
          <w:b/>
        </w:rPr>
        <w:t>Eiropas Padomes direktīva</w:t>
      </w:r>
      <w:r w:rsidR="00CC1C51">
        <w:rPr>
          <w:rFonts w:eastAsia="Calibri" w:cs="Times New Roman"/>
          <w:b/>
        </w:rPr>
        <w:t xml:space="preserve"> 92/43/EEK</w:t>
      </w:r>
      <w:r>
        <w:rPr>
          <w:rFonts w:eastAsia="Calibri" w:cs="Times New Roman"/>
          <w:b/>
        </w:rPr>
        <w:t xml:space="preserve"> „Par dabisko dzīvotņu, savvaļas faunas un floras aizsardzību” </w:t>
      </w:r>
      <w:r>
        <w:rPr>
          <w:rFonts w:eastAsia="Calibri" w:cs="Times New Roman"/>
        </w:rPr>
        <w:t>mērķis ir veicināt bioloģiskās daudzveidības saglabāšanos, veicot dabisko biotopu un faunas un floras aizsardzību. Tā nosaka, ka jāizveido vienots Eiropas ekoloģiskais tīkls, kurš aptver īpaši aizsargājamās teritorijas. Šim tīklam jānodrošina dabisko biotopu tipu un attiecīgo sugu biotopu saglabāšanu vai, kur tas nepieciešams, labvēlīgā aizsardzības stāvokļa atjaunošanu to dabiskās izplatības areāla robežās.</w:t>
      </w:r>
    </w:p>
    <w:p w14:paraId="10F16E4B" w14:textId="77777777" w:rsidR="004B7FE9" w:rsidRDefault="00AA3931">
      <w:pPr>
        <w:spacing w:before="120"/>
        <w:ind w:firstLine="283"/>
      </w:pPr>
      <w:r>
        <w:rPr>
          <w:rFonts w:eastAsia="Calibri" w:cs="Times New Roman"/>
          <w:b/>
        </w:rPr>
        <w:t>Eiropas Parlamenta un Padomes Ūdeņu Struktūrdirektīvas</w:t>
      </w:r>
      <w:r>
        <w:rPr>
          <w:rFonts w:eastAsia="Calibri" w:cs="Times New Roman"/>
        </w:rPr>
        <w:t xml:space="preserve"> (2000/60/EK) mērķis ir aizsargāt un uzlabot virszemes un pazemes ūdeņu ekosistēmu stāvokli un veicināt ilgtspējīgu ūdeņu lietošanu ieviešot integrētu upju baseinu apsaimniekošanas procesu.</w:t>
      </w:r>
    </w:p>
    <w:p w14:paraId="10F16E4C" w14:textId="77777777" w:rsidR="004B7FE9" w:rsidRDefault="004B7FE9">
      <w:pPr>
        <w:rPr>
          <w:rFonts w:cs="Times New Roman"/>
        </w:rPr>
      </w:pPr>
    </w:p>
    <w:p w14:paraId="10F16E4D" w14:textId="77777777" w:rsidR="004B7FE9" w:rsidRDefault="004B7FE9">
      <w:pPr>
        <w:rPr>
          <w:rFonts w:cs="Times New Roman"/>
        </w:rPr>
      </w:pPr>
    </w:p>
    <w:p w14:paraId="10F16E4E" w14:textId="77777777" w:rsidR="004B7FE9" w:rsidRDefault="00AA3931">
      <w:pPr>
        <w:pStyle w:val="Heading2"/>
        <w:numPr>
          <w:ilvl w:val="1"/>
          <w:numId w:val="2"/>
        </w:numPr>
      </w:pPr>
      <w:r>
        <w:br w:type="page"/>
      </w:r>
    </w:p>
    <w:p w14:paraId="10F16E4F" w14:textId="77777777" w:rsidR="004B7FE9" w:rsidRDefault="00AA3931">
      <w:pPr>
        <w:pStyle w:val="Heading2"/>
        <w:numPr>
          <w:ilvl w:val="1"/>
          <w:numId w:val="2"/>
        </w:numPr>
      </w:pPr>
      <w:bookmarkStart w:id="17" w:name="__RefHeading___Toc59007_3297863792"/>
      <w:bookmarkEnd w:id="17"/>
      <w:r>
        <w:lastRenderedPageBreak/>
        <w:t>1.3. Īss īpaši aizsargājamās teritorijas fiziski ģeogrāfisks raksturojums</w:t>
      </w:r>
    </w:p>
    <w:p w14:paraId="10F16E50" w14:textId="77777777" w:rsidR="004B7FE9" w:rsidRDefault="004B7FE9">
      <w:pPr>
        <w:rPr>
          <w:rFonts w:cs="Times New Roman"/>
        </w:rPr>
      </w:pPr>
    </w:p>
    <w:p w14:paraId="10F16E51" w14:textId="77777777" w:rsidR="004B7FE9" w:rsidRDefault="00AA3931">
      <w:pPr>
        <w:pStyle w:val="Heading3"/>
        <w:numPr>
          <w:ilvl w:val="2"/>
          <w:numId w:val="2"/>
        </w:numPr>
      </w:pPr>
      <w:bookmarkStart w:id="18" w:name="__RefHeading___Toc452_758498396"/>
      <w:bookmarkStart w:id="19" w:name="_30j0zll"/>
      <w:bookmarkStart w:id="20" w:name="_30j0zll1"/>
      <w:bookmarkEnd w:id="18"/>
      <w:bookmarkEnd w:id="19"/>
      <w:bookmarkEnd w:id="20"/>
      <w:r>
        <w:t>1.3.1. Klimats</w:t>
      </w:r>
    </w:p>
    <w:p w14:paraId="10F16E52" w14:textId="77777777" w:rsidR="004B7FE9" w:rsidRDefault="004B7FE9">
      <w:pPr>
        <w:suppressAutoHyphens/>
        <w:rPr>
          <w:rFonts w:cs="Times New Roman"/>
          <w:color w:val="000000"/>
        </w:rPr>
      </w:pPr>
    </w:p>
    <w:p w14:paraId="10F16E53" w14:textId="77777777" w:rsidR="004B7FE9" w:rsidRDefault="00AA3931">
      <w:pPr>
        <w:suppressAutoHyphens/>
      </w:pPr>
      <w:r>
        <w:rPr>
          <w:rFonts w:cs="Times New Roman"/>
          <w:color w:val="000000"/>
        </w:rPr>
        <w:t xml:space="preserve">Dabas liegums </w:t>
      </w:r>
      <w:r>
        <w:rPr>
          <w:rFonts w:cs="Times New Roman"/>
        </w:rPr>
        <w:t>“Pelēču ezera purvs” atrodas kontinentāla klimata zonā Latvijas austrumos, kas raksturīga ar salīdzinoši augstām temperatūrām vasarās, samērā mazu nokrišņu daudzumu un lielāku mākoņainību (Kalniņa 1995;</w:t>
      </w:r>
      <w:r>
        <w:rPr>
          <w:rFonts w:cs="Times New Roman"/>
          <w:color w:val="000000"/>
        </w:rPr>
        <w:t xml:space="preserve"> Briede 2017). Klimata īpatnības dabas lieguma apvidū ietekmē gan attālums no jūras, gan reljefs. Pelēču ezera purvs atrodas pārejas joslā starp Latgales augstieni un Austrumlatvijas zemieni (</w:t>
      </w:r>
      <w:r>
        <w:rPr>
          <w:rFonts w:cs="Times New Roman"/>
          <w:i/>
          <w:color w:val="000000"/>
        </w:rPr>
        <w:t>skatīt 1.3.2. nodaļu</w:t>
      </w:r>
      <w:r>
        <w:rPr>
          <w:rFonts w:cs="Times New Roman"/>
          <w:color w:val="000000"/>
        </w:rPr>
        <w:t>), un te, līdzīgi kā citviet Latvijas augstieņu rietumu nogāzēs, raksturīgs lielāks nokrišņu daudzums nekā aizvēja nogāzēs.</w:t>
      </w:r>
    </w:p>
    <w:p w14:paraId="10F16E54" w14:textId="77777777" w:rsidR="004B7FE9" w:rsidRDefault="00AA3931">
      <w:pPr>
        <w:ind w:firstLine="283"/>
      </w:pPr>
      <w:r>
        <w:rPr>
          <w:rFonts w:cs="Times New Roman"/>
          <w:color w:val="000000"/>
        </w:rPr>
        <w:t>Tuvākā meteoroloģisko novērojumu stacija atrodas Daugavpilī (apmēram 35 km uz dienvidrietumiem gaisa līnijā no dabas lieguma). Atbilstoši Daugavpilī veiktajiem ilggadīgajiem novērojumiem laika periodā no 1981. līdz 2010. gadam (Briede 2017), šajā apvidū vidējā ilggadīgā gaisa temperatūra ir no +5 līdz +5,5 </w:t>
      </w:r>
      <w:r>
        <w:rPr>
          <w:rFonts w:cs="Times New Roman"/>
          <w:color w:val="000000"/>
          <w:vertAlign w:val="superscript"/>
        </w:rPr>
        <w:t>o</w:t>
      </w:r>
      <w:r>
        <w:rPr>
          <w:rFonts w:cs="Times New Roman"/>
          <w:color w:val="000000"/>
        </w:rPr>
        <w:t>C. Jūlija vidējā gaisa temperatūra ir no +17,4 līdz +17,6 </w:t>
      </w:r>
      <w:r>
        <w:rPr>
          <w:rFonts w:cs="Times New Roman"/>
          <w:color w:val="000000"/>
          <w:vertAlign w:val="superscript"/>
        </w:rPr>
        <w:t>o</w:t>
      </w:r>
      <w:r>
        <w:rPr>
          <w:rFonts w:cs="Times New Roman"/>
          <w:color w:val="000000"/>
        </w:rPr>
        <w:t>C, februāra vidējā temperatūra ir no -5,5 </w:t>
      </w:r>
      <w:r>
        <w:rPr>
          <w:rFonts w:cs="Times New Roman"/>
          <w:color w:val="000000"/>
          <w:vertAlign w:val="superscript"/>
        </w:rPr>
        <w:t>o</w:t>
      </w:r>
      <w:r>
        <w:rPr>
          <w:rFonts w:cs="Times New Roman"/>
          <w:color w:val="000000"/>
        </w:rPr>
        <w:t>C līdz -5 </w:t>
      </w:r>
      <w:r>
        <w:rPr>
          <w:rFonts w:cs="Times New Roman"/>
          <w:color w:val="000000"/>
          <w:vertAlign w:val="superscript"/>
        </w:rPr>
        <w:t>o</w:t>
      </w:r>
      <w:r>
        <w:rPr>
          <w:rFonts w:cs="Times New Roman"/>
          <w:color w:val="000000"/>
        </w:rPr>
        <w:t xml:space="preserve">C. Nokrišņu daudzums ir vidēji 650 mm gadā. Saules spīdēšanas ilgums sasniedz aptuveni 2099 (maksimāli) </w:t>
      </w:r>
      <w:r>
        <w:rPr>
          <w:rFonts w:cs="Times New Roman"/>
        </w:rPr>
        <w:t>dienas gadā (minimālais rādītājs – 1244 stundas gadā). Kopumā šis apvidus raksturīgs ar lielāku mākoņainību nekā jūras piekrastē, īpaši ziemā. Dienu skaits ar sniega segu ir vidēji 82 līdz 94 dienas gadā, bet 20. gs. otrajā pusē un 21. gs. sākumā novērota tendence sniega segas pastāvēšanas ilgumam sarukt (Daugavpilī vidēji dienu skaits ar sniega segu sarucis par gandrīz 20 dienām). Veģetācijas periods ilgst 194 līdz 196 dienas gadā (īsāks nekā Rietumlatvijā). Dominējošie ir rietumu vēji, bieži novērojami arī dienvidrietumu un dienvidu vēji (Briede 2017).</w:t>
      </w:r>
    </w:p>
    <w:p w14:paraId="10F16E55" w14:textId="77777777" w:rsidR="004B7FE9" w:rsidRDefault="004B7FE9">
      <w:pPr>
        <w:ind w:firstLine="283"/>
        <w:rPr>
          <w:rFonts w:cs="Times New Roman"/>
        </w:rPr>
      </w:pPr>
    </w:p>
    <w:p w14:paraId="10F16E56" w14:textId="77777777" w:rsidR="004B7FE9" w:rsidRDefault="00AA3931">
      <w:pPr>
        <w:pStyle w:val="Heading3"/>
        <w:numPr>
          <w:ilvl w:val="2"/>
          <w:numId w:val="2"/>
        </w:numPr>
      </w:pPr>
      <w:bookmarkStart w:id="21" w:name="__RefHeading___Toc59009_3297863792"/>
      <w:bookmarkEnd w:id="21"/>
      <w:r>
        <w:t>1.3.2. Ģeoloģija un ģeomorfoloģija</w:t>
      </w:r>
    </w:p>
    <w:p w14:paraId="10F16E57" w14:textId="77777777" w:rsidR="004B7FE9" w:rsidRDefault="004B7FE9">
      <w:pPr>
        <w:ind w:firstLine="340"/>
        <w:rPr>
          <w:rFonts w:cs="Times New Roman"/>
        </w:rPr>
      </w:pPr>
    </w:p>
    <w:p w14:paraId="10F16E58" w14:textId="77777777" w:rsidR="004B7FE9" w:rsidRDefault="00AA3931">
      <w:pPr>
        <w:ind w:firstLine="340"/>
      </w:pPr>
      <w:r>
        <w:rPr>
          <w:rFonts w:cs="Times New Roman"/>
        </w:rPr>
        <w:t>Pelēču ezers un dabas liegums “Pelēču ezera purvs” atrodas pārejā no Latgales augstienes Feimaņu pauguraines uz Austrumlatvijas zemienes Jersikas līdzenumu (Markots 1995; Lūmane 1997; Krūmiņš 1998). Teritorija ietilpst Feimaņu pauguraines dienvidrietumu daļā.</w:t>
      </w:r>
    </w:p>
    <w:p w14:paraId="10F16E59" w14:textId="77777777" w:rsidR="004B7FE9" w:rsidRDefault="00AA3931">
      <w:pPr>
        <w:ind w:firstLine="340"/>
      </w:pPr>
      <w:r>
        <w:rPr>
          <w:rFonts w:cs="Times New Roman"/>
        </w:rPr>
        <w:t>Feimaņu pauguraini vidusdaļā veido Gaujas un Amatas svītas smilšakmeņu un aleirolīti. Pamatiežu virsas augstums dienvidrietumu daļā pazeminās līdz 60–80 m v. j. l., bet pārējā daļā 100–120 m v. j. l. Pamatiežus sedz kvartāra nogulumi, Pelēču apkārtnē – glacigēnie nogulumi. Kvartāra segas biezums ir no 40 m pauguraines ziemeļu daļā līdz 80 m dienvidu daļā (Markots 1995). Paugurainē maz purvu, tie ir nelieli, galvenokārt veidojušies pie ezeriem (piemēram, Pelēču ezera krastos) vai aizaugot ezeriem (piemēram, Aulejas purvs rietumos no Pelēču ezera).</w:t>
      </w:r>
    </w:p>
    <w:p w14:paraId="10F16E5A" w14:textId="77777777" w:rsidR="004B7FE9" w:rsidRDefault="00AA3931">
      <w:pPr>
        <w:ind w:firstLine="340"/>
      </w:pPr>
      <w:r>
        <w:rPr>
          <w:rFonts w:cs="Times New Roman"/>
        </w:rPr>
        <w:t>Feimaņu pauguraines dienvidrietumu daļā, kur atrodas dabas liegums, raksturīgi morēnu vaļņi. Pie Preiļiem un Riebiņiem Feimaņu pauguraine samērā lēzeni pāriet Jersikas līdzenumā. Pauguraines dienvidrietumu daļā uz Austrumlatvijas zemienes un Latgales augstienes robežas atrodas zie</w:t>
      </w:r>
      <w:r>
        <w:rPr>
          <w:rFonts w:cs="Times New Roman"/>
          <w:color w:val="000000"/>
        </w:rPr>
        <w:t>meļu-dienvidu virzienā orientēti, 3–4 km gari un 15–20 m augsti vaļņi, aiz kuriem austrumu virzienā ir pazeminājumu josla ar Limankas, Pelēču un Vīragnes ezeriem un Jašas ieleju (Markots 1995).</w:t>
      </w:r>
    </w:p>
    <w:p w14:paraId="10F16E5B" w14:textId="77777777" w:rsidR="004B7FE9" w:rsidRDefault="00AA3931">
      <w:pPr>
        <w:ind w:firstLine="340"/>
      </w:pPr>
      <w:r>
        <w:rPr>
          <w:rFonts w:cs="Times New Roman"/>
          <w:color w:val="000000"/>
        </w:rPr>
        <w:t>Pelēču ezera purva apkārtnē raksturīgas morēnas paugurgrēdas un vaļņi (Dreimanis, Zelčs 1998). Pelēču ezera piekrastē augstums virs jūras līmeņa sasniedz 110–116 m, ezera spoguļvirsmas līmenis – 105 m v. j. l. (Lūmane 1997).</w:t>
      </w:r>
    </w:p>
    <w:p w14:paraId="10F16E5C" w14:textId="77777777" w:rsidR="004B7FE9" w:rsidRDefault="00AA3931">
      <w:pPr>
        <w:ind w:firstLine="340"/>
      </w:pPr>
      <w:r>
        <w:rPr>
          <w:rFonts w:cs="Times New Roman"/>
        </w:rPr>
        <w:t>Pelēču ezers ir subglaciālas izcelsmes ezers. Purvs izveidojies Pelēču ezera ieplakā, kur uzkrājušies līdz 1,5 m biezi kūdras nogulumi. Kūdras slāņa pētījumi nav veikti, nav zināms kūdras botāniskais sastāvs un purva vecums. Visticamāk, nogulumus veido zemā tipa (apakšējā slānī) un pārejas tipa kūdra. Purva nogulumu uzkrāšanās turpinās arī mūsdienās.</w:t>
      </w:r>
    </w:p>
    <w:p w14:paraId="10F16E5D" w14:textId="77777777" w:rsidR="004B7FE9" w:rsidRDefault="00AA3931">
      <w:pPr>
        <w:ind w:firstLine="340"/>
      </w:pPr>
      <w:r>
        <w:rPr>
          <w:rFonts w:cs="Times New Roman"/>
        </w:rPr>
        <w:lastRenderedPageBreak/>
        <w:t xml:space="preserve">Pelēča ezers ir samērā sekls – vidējais dziļums 2,7 m, maksimālais dziļums – 4,2 metri. Robežjoslā ar purvu ezers ir sekls (&lt; 1 m), gultne smilšaina, to sedz samērā biezs dūņu slānis. Ezers ir eitrofs, turpina aizaugt. </w:t>
      </w:r>
    </w:p>
    <w:p w14:paraId="10F16E5E" w14:textId="77777777" w:rsidR="004B7FE9" w:rsidRDefault="004B7FE9">
      <w:pPr>
        <w:ind w:firstLine="340"/>
        <w:rPr>
          <w:rFonts w:cs="Times New Roman"/>
        </w:rPr>
      </w:pPr>
    </w:p>
    <w:p w14:paraId="10F16E5F" w14:textId="77777777" w:rsidR="004B7FE9" w:rsidRDefault="00AA3931">
      <w:pPr>
        <w:pStyle w:val="Heading3"/>
        <w:numPr>
          <w:ilvl w:val="2"/>
          <w:numId w:val="2"/>
        </w:numPr>
      </w:pPr>
      <w:bookmarkStart w:id="22" w:name="__RefHeading___Toc59011_3297863792"/>
      <w:bookmarkEnd w:id="22"/>
      <w:r>
        <w:t>1.3.3. Hidroloģija</w:t>
      </w:r>
    </w:p>
    <w:p w14:paraId="10F16E60" w14:textId="77777777" w:rsidR="004B7FE9" w:rsidRDefault="004B7FE9">
      <w:pPr>
        <w:rPr>
          <w:rFonts w:cs="Times New Roman"/>
        </w:rPr>
      </w:pPr>
    </w:p>
    <w:p w14:paraId="10F16E61" w14:textId="77777777" w:rsidR="004B7FE9" w:rsidRDefault="00AA3931">
      <w:pPr>
        <w:ind w:firstLine="340"/>
      </w:pPr>
      <w:r>
        <w:rPr>
          <w:rFonts w:cs="Times New Roman"/>
        </w:rPr>
        <w:t>Dabas liegums ietilpst Daugavas upes baseina Dubnas apakšbaseinā. Ūdens notece no purva notiek Pelēču ezera virzienā, tālāk pa dabisku ūdensnoteku Kozoru upīti ezera dienvidu galā, kas ietek J</w:t>
      </w:r>
      <w:r>
        <w:rPr>
          <w:rFonts w:cs="Times New Roman"/>
          <w:color w:val="000000"/>
        </w:rPr>
        <w:t>ašas upē un tālāk Dubnā, un mākslīgi izraktu ūdensnoteku (grāvi), kas novada ūdeni no ezera Strimenu poldera virzienā.</w:t>
      </w:r>
    </w:p>
    <w:p w14:paraId="10F16E62" w14:textId="77777777" w:rsidR="004B7FE9" w:rsidRDefault="00AA3931">
      <w:pPr>
        <w:ind w:firstLine="340"/>
      </w:pPr>
      <w:r>
        <w:rPr>
          <w:rFonts w:cs="Times New Roman"/>
          <w:color w:val="000000"/>
        </w:rPr>
        <w:t>Pelēču ezera apkārtnes hidroloģiskais režīms ir cilvēka darbības ietekmēts jau vairāk nekā simts gadus. 19. gs. beigās vai 20. gs. sākumā cauri Pelēču ezera purvam izrakts grāvis (2. attēls, ar sarkanu bultu). Tas savienojis Pelēču ezera rietumu krastu un Aulejas purvu rietumos no autoceļa P58 Viļāni–Preiļi–Špoģi un tam piegulošos pārmitros mežus. Grāvja izrakšanas iemesls nav zināms. Pēc vietējo iedzīvotāju uzskata grāvja funkcija bija novadīt pārlieku lielo ūdens daudzumu ceļa rietumu pusē uz ezeru, t. i., ūdens plūsma bijusi virzienā uz Pelēču ezeru, tādējādi grāvis nevis nosusinājis purvu, bet, tieši otrādi, pievadījis ūdeni purvam no ceļa otras puses. Tomēr, ņemot vērā reljefu un grāvja profilu posmā no Pelēču ezera rietumu krasta līdz tuvējam Aulejas purvam plāna izstrādes laikā, mūsdienās grāvja notece (otrpus ceļa uzbēruma) ir rietumu virzienā – uz Aulejas purvu. Iespējams, noteces virzienus ir pārmainījusi autoceļa un uzbēruma būve 20. gs. 70. vai 80. gados.</w:t>
      </w:r>
    </w:p>
    <w:p w14:paraId="10F16E63" w14:textId="77777777" w:rsidR="004B7FE9" w:rsidRDefault="004B7FE9">
      <w:pPr>
        <w:rPr>
          <w:rFonts w:cs="Times New Roman"/>
          <w:color w:val="000000"/>
        </w:rPr>
      </w:pPr>
    </w:p>
    <w:p w14:paraId="10F16E64" w14:textId="77777777" w:rsidR="004B7FE9" w:rsidRDefault="00AA3931">
      <w:r>
        <w:rPr>
          <w:noProof/>
          <w:lang w:eastAsia="lv-LV" w:bidi="ar-SA"/>
        </w:rPr>
        <w:drawing>
          <wp:inline distT="0" distB="0" distL="0" distR="0" wp14:anchorId="10F17678" wp14:editId="10F17679">
            <wp:extent cx="3529965" cy="255968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3529965" cy="2559685"/>
                    </a:xfrm>
                    <a:prstGeom prst="rect">
                      <a:avLst/>
                    </a:prstGeom>
                  </pic:spPr>
                </pic:pic>
              </a:graphicData>
            </a:graphic>
          </wp:inline>
        </w:drawing>
      </w:r>
    </w:p>
    <w:p w14:paraId="10F16E65" w14:textId="77777777" w:rsidR="004B7FE9" w:rsidRDefault="00AA3931">
      <w:r>
        <w:rPr>
          <w:rFonts w:cs="Times New Roman"/>
          <w:sz w:val="22"/>
        </w:rPr>
        <w:t xml:space="preserve">2. attēls. Pelēču ezera apkārtnes kartes fragments. Avots: Latvijas Armijas Štāba Ģeodēzijas Topogrāfijas daļas topogrāfiskā karte ar mērogu 1:75 000, kurā attēlota Latvijas teritorija 20. gs. sākumā (1924–1935). </w:t>
      </w:r>
    </w:p>
    <w:p w14:paraId="10F16E66" w14:textId="77777777" w:rsidR="004B7FE9" w:rsidRDefault="004B7FE9">
      <w:pPr>
        <w:ind w:firstLine="340"/>
        <w:rPr>
          <w:rFonts w:cs="Times New Roman"/>
          <w:color w:val="000000"/>
        </w:rPr>
      </w:pPr>
    </w:p>
    <w:p w14:paraId="10F16E67" w14:textId="77777777" w:rsidR="004B7FE9" w:rsidRDefault="00AA3931">
      <w:pPr>
        <w:ind w:firstLine="340"/>
      </w:pPr>
      <w:r>
        <w:rPr>
          <w:rFonts w:cs="Times New Roman"/>
          <w:color w:val="000000"/>
        </w:rPr>
        <w:t>Grāvis Pelēču ezera dienvidrietumu galā, visticamāk, ir bijis izrakts ar ezeru savienotajā purvainajā ieplakā jau 20. gs. sākumā (grāvis ir redzams 1920.–1940. gada Latvijas Armijas topogrāfiskajās kartēs ar mērogu 1: 25 000 un 1: 75 000, 3. attēls), pēc tam, iespējams, aizsērējis un zaudējis ūdens novadīšanas funkcijas (vairs nav atzīmēts padomju ģenerālštāba 1942. un 1963. gada kartēs ar mērogu 1: 25 000, 4. attēls). Grāvis, iespējams, atjaunots 20. gs. 60. gadu otrajā pusē vai 70. gados, izveidojot Strimenu polderi. Tomēr šīs pārmaiņas nav dokumentētas, tāpēc purva hidroloģisko pārmaiņu rekonstrukcijai, izmantojot kartes, nav augstu ticamības pakāpe, jo nav zināma šo karšu precizitāte un agrākie apstākļi dabā.</w:t>
      </w:r>
    </w:p>
    <w:p w14:paraId="10F16E68" w14:textId="77777777" w:rsidR="004B7FE9" w:rsidRDefault="004B7FE9">
      <w:pPr>
        <w:rPr>
          <w:rFonts w:cs="Times New Roman"/>
          <w:color w:val="000000"/>
        </w:rPr>
      </w:pPr>
    </w:p>
    <w:tbl>
      <w:tblPr>
        <w:tblW w:w="9637" w:type="dxa"/>
        <w:tblCellMar>
          <w:top w:w="55" w:type="dxa"/>
          <w:left w:w="55" w:type="dxa"/>
          <w:bottom w:w="55" w:type="dxa"/>
          <w:right w:w="55" w:type="dxa"/>
        </w:tblCellMar>
        <w:tblLook w:val="0000" w:firstRow="0" w:lastRow="0" w:firstColumn="0" w:lastColumn="0" w:noHBand="0" w:noVBand="0"/>
      </w:tblPr>
      <w:tblGrid>
        <w:gridCol w:w="4820"/>
        <w:gridCol w:w="4817"/>
      </w:tblGrid>
      <w:tr w:rsidR="004B7FE9" w14:paraId="10F16E6C" w14:textId="77777777">
        <w:tc>
          <w:tcPr>
            <w:tcW w:w="4819" w:type="dxa"/>
            <w:shd w:val="clear" w:color="auto" w:fill="auto"/>
          </w:tcPr>
          <w:p w14:paraId="10F16E69" w14:textId="77777777" w:rsidR="004B7FE9" w:rsidRDefault="00AA3931">
            <w:pPr>
              <w:pStyle w:val="TableContents"/>
            </w:pPr>
            <w:r>
              <w:rPr>
                <w:noProof/>
                <w:lang w:eastAsia="lv-LV" w:bidi="ar-SA"/>
              </w:rPr>
              <w:lastRenderedPageBreak/>
              <w:drawing>
                <wp:inline distT="0" distB="0" distL="0" distR="0" wp14:anchorId="10F1767A" wp14:editId="10F1767B">
                  <wp:extent cx="2903220" cy="203644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3" cstate="screen">
                            <a:extLst>
                              <a:ext uri="{28A0092B-C50C-407E-A947-70E740481C1C}">
                                <a14:useLocalDpi xmlns:a14="http://schemas.microsoft.com/office/drawing/2010/main"/>
                              </a:ext>
                            </a:extLst>
                          </a:blip>
                          <a:stretch>
                            <a:fillRect/>
                          </a:stretch>
                        </pic:blipFill>
                        <pic:spPr bwMode="auto">
                          <a:xfrm>
                            <a:off x="0" y="0"/>
                            <a:ext cx="2903220" cy="2036445"/>
                          </a:xfrm>
                          <a:prstGeom prst="rect">
                            <a:avLst/>
                          </a:prstGeom>
                        </pic:spPr>
                      </pic:pic>
                    </a:graphicData>
                  </a:graphic>
                </wp:inline>
              </w:drawing>
            </w:r>
            <w:r>
              <w:rPr>
                <w:rFonts w:cs="Times New Roman"/>
                <w:color w:val="000000"/>
                <w:sz w:val="22"/>
              </w:rPr>
              <w:t>3. attēls. Latvijas Armijas 1920.–1940. gada topogrāfiskās kartes fragments, Pelēču ezera dienvidu daļa.</w:t>
            </w:r>
          </w:p>
        </w:tc>
        <w:tc>
          <w:tcPr>
            <w:tcW w:w="4817" w:type="dxa"/>
            <w:shd w:val="clear" w:color="auto" w:fill="auto"/>
          </w:tcPr>
          <w:p w14:paraId="10F16E6A" w14:textId="77777777" w:rsidR="004B7FE9" w:rsidRDefault="00AA3931">
            <w:pPr>
              <w:pStyle w:val="TableContents"/>
            </w:pPr>
            <w:r>
              <w:rPr>
                <w:noProof/>
                <w:lang w:eastAsia="lv-LV" w:bidi="ar-SA"/>
              </w:rPr>
              <w:drawing>
                <wp:inline distT="0" distB="0" distL="0" distR="0" wp14:anchorId="10F1767C" wp14:editId="10F1767D">
                  <wp:extent cx="2786380" cy="204787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14" cstate="screen">
                            <a:extLst>
                              <a:ext uri="{28A0092B-C50C-407E-A947-70E740481C1C}">
                                <a14:useLocalDpi xmlns:a14="http://schemas.microsoft.com/office/drawing/2010/main"/>
                              </a:ext>
                            </a:extLst>
                          </a:blip>
                          <a:stretch>
                            <a:fillRect/>
                          </a:stretch>
                        </pic:blipFill>
                        <pic:spPr bwMode="auto">
                          <a:xfrm>
                            <a:off x="0" y="0"/>
                            <a:ext cx="2786380" cy="2047875"/>
                          </a:xfrm>
                          <a:prstGeom prst="rect">
                            <a:avLst/>
                          </a:prstGeom>
                        </pic:spPr>
                      </pic:pic>
                    </a:graphicData>
                  </a:graphic>
                </wp:inline>
              </w:drawing>
            </w:r>
          </w:p>
          <w:p w14:paraId="10F16E6B" w14:textId="77777777" w:rsidR="004B7FE9" w:rsidRDefault="00AA3931">
            <w:pPr>
              <w:pStyle w:val="TableContents"/>
            </w:pPr>
            <w:r>
              <w:rPr>
                <w:rFonts w:cs="Times New Roman"/>
                <w:color w:val="000000"/>
                <w:sz w:val="22"/>
              </w:rPr>
              <w:t>4. attēls. Padomju ģenerālštāba 1963. gada topogrāfiskās kartes fragments, Pelēču ezera dienvidu daļa.</w:t>
            </w:r>
          </w:p>
        </w:tc>
      </w:tr>
    </w:tbl>
    <w:p w14:paraId="10F16E6D" w14:textId="77777777" w:rsidR="004B7FE9" w:rsidRDefault="004B7FE9">
      <w:pPr>
        <w:rPr>
          <w:rFonts w:cs="Times New Roman"/>
          <w:color w:val="2A6099"/>
        </w:rPr>
      </w:pPr>
    </w:p>
    <w:p w14:paraId="10F16E6E" w14:textId="77777777" w:rsidR="004B7FE9" w:rsidRDefault="00AA3931">
      <w:pPr>
        <w:ind w:firstLine="340"/>
      </w:pPr>
      <w:r>
        <w:rPr>
          <w:rFonts w:cs="Times New Roman"/>
        </w:rPr>
        <w:t>Dabas aizsardzības plāna izstrādes laikā izpētīts, ka Pelēču ezera purvā izraktais grāvis, kas šķērsojis purvu rietumu–austrumu virzienā (2. attēls), pašlaik ir pilnīgi aizaudzis un vairs nefunkcionē. Pa</w:t>
      </w:r>
      <w:r>
        <w:rPr>
          <w:rFonts w:cs="Times New Roman"/>
          <w:color w:val="000000"/>
        </w:rPr>
        <w:t>r grāvi liecina tikai lēzena, lineāra ieplaka un lielāks krūmu aizaugums purva malā pie mežainā reljefa pacēluma. Saglabājusies caurtekas vieta zem autoceļa, taču tā pilnībā aizsērējusi un nefunkcionē. Rietumu pusē no ceļa grāvis ir saglabājies, taču tas ir stipri aizsērējis un aizaudzis, ceļa tuvumā zaudējis savu funkciju, bet ir mazāk aizaudzis un turpina ūdeņu novadīšanu tuvāk Aulejas purvam (visticamāk, bez ietekmes uz Pelēču ezera purvu).</w:t>
      </w:r>
    </w:p>
    <w:p w14:paraId="10F16E6F" w14:textId="77777777" w:rsidR="004B7FE9" w:rsidRDefault="00AA3931">
      <w:pPr>
        <w:ind w:firstLine="340"/>
      </w:pPr>
      <w:r>
        <w:rPr>
          <w:rFonts w:cs="Times New Roman"/>
          <w:color w:val="000000"/>
        </w:rPr>
        <w:t>Purva dienvidu daļā pašā purva malā uz robežas ar mežu uz reljefa pacēluma ir mazs, sekls grāvītis (visticamāk, bebru veidots), taču bez noteces no purva un bez redzamas nosusinošas ietekmes uz purvu un bez noteces prom no purva ieplakas.</w:t>
      </w:r>
    </w:p>
    <w:p w14:paraId="10F16E70" w14:textId="77777777" w:rsidR="004B7FE9" w:rsidRDefault="00AA3931">
      <w:pPr>
        <w:ind w:firstLine="340"/>
      </w:pPr>
      <w:r>
        <w:rPr>
          <w:rFonts w:cs="Times New Roman"/>
          <w:color w:val="000000"/>
        </w:rPr>
        <w:t>Abi grāvji uzskatāmi par nenozīmīgiem un bez vērā</w:t>
      </w:r>
      <w:r>
        <w:rPr>
          <w:rFonts w:cs="Times New Roman"/>
        </w:rPr>
        <w:t xml:space="preserve"> ņemamas ietekmes uz purvu.</w:t>
      </w:r>
    </w:p>
    <w:p w14:paraId="10F16E71" w14:textId="77777777" w:rsidR="004B7FE9" w:rsidRDefault="00AA3931">
      <w:pPr>
        <w:ind w:firstLine="340"/>
      </w:pPr>
      <w:r>
        <w:rPr>
          <w:rFonts w:cs="Times New Roman"/>
        </w:rPr>
        <w:t>Pēc vietējā iedzīvotāja I. Karčevska sniegtas informācijas, būvējot pašreizējo autoceļu P58 Viļāni–Preiļi–Špoģi (ceļš iztaisnots, nav būvēts pilnībā pa vecā ceļa vietu), kas noticis apmēram 20. gs. 70. gados vai 80. gadu sākumā, tikusi aizsprostota izteka Kozoru upīte Pelēču ezera dienvidu galā, kas izraisījis ezera ūdens līmeņa pacelšanos un purva tagadējā dabas lieguma teritorijā applūšanu. Pie augsta ūdens līmeņa dažkārt ūdens pat plūdis pāri ceļam. Tā rezultātā ezera krasti aizauguši ar niedrēm, kas vēlāk, pēc aizsprostojuma novākšanas un ezera ūdens līmeņa pazemināšanas, nav mainījies. Teritorija uz rietumiem no autoceļa kļuvusi mitrāka, kas pēc vietējo iedzīvotāju domām no saimnieciskā viedokļa nelabvēlīgi ietekmē mežaudzes.</w:t>
      </w:r>
    </w:p>
    <w:p w14:paraId="10F16E72" w14:textId="77777777" w:rsidR="004B7FE9" w:rsidRDefault="00AA3931">
      <w:pPr>
        <w:ind w:firstLine="340"/>
      </w:pPr>
      <w:r>
        <w:rPr>
          <w:rFonts w:cs="Times New Roman"/>
        </w:rPr>
        <w:t>Kopumā teritorijas hidroloģiskais režīms ir iepriekšējā gadsimta laikā ietekmēts, taču laika gaitā, aizsērējot grāvim, ilgākā laika posmā bez būtiskām ūdens līmeņa pārmaiņām purva hidroloģiskais režīms ir stabilizējies un līdzinās dabiskam.</w:t>
      </w:r>
    </w:p>
    <w:p w14:paraId="10F16E73" w14:textId="77777777" w:rsidR="004B7FE9" w:rsidRDefault="00AA3931">
      <w:pPr>
        <w:ind w:firstLine="340"/>
      </w:pPr>
      <w:r>
        <w:rPr>
          <w:rFonts w:cs="Times New Roman"/>
        </w:rPr>
        <w:t>Ūdens līmenis purvā ir augsts, purvs ir samērā slapjš. Sezonāli rudens-pavasara periodā pie liela nokrišņu daudzuma (iespējams, arī vasarā pēc lielāka nokrišņu daudzuma) purvs var applūst.</w:t>
      </w:r>
    </w:p>
    <w:p w14:paraId="10F16E74" w14:textId="77777777" w:rsidR="004B7FE9" w:rsidRDefault="00AA3931">
      <w:pPr>
        <w:ind w:firstLine="340"/>
      </w:pPr>
      <w:r>
        <w:rPr>
          <w:rFonts w:cs="Times New Roman"/>
        </w:rPr>
        <w:t>Speciāli hidroloģiski un/vai hidroģeoloģiski pētījumi dabas aizsardzības plāna izstrādes laikā netika veikti.</w:t>
      </w:r>
    </w:p>
    <w:p w14:paraId="10F16E75" w14:textId="77777777" w:rsidR="004B7FE9" w:rsidRDefault="004B7FE9">
      <w:pPr>
        <w:ind w:firstLine="340"/>
        <w:rPr>
          <w:rFonts w:cs="Times New Roman"/>
        </w:rPr>
      </w:pPr>
    </w:p>
    <w:p w14:paraId="10F16E76" w14:textId="77777777" w:rsidR="004B7FE9" w:rsidRDefault="00AA3931">
      <w:pPr>
        <w:pStyle w:val="Heading3"/>
        <w:numPr>
          <w:ilvl w:val="2"/>
          <w:numId w:val="2"/>
        </w:numPr>
      </w:pPr>
      <w:bookmarkStart w:id="23" w:name="__RefHeading___Toc59013_3297863792"/>
      <w:bookmarkEnd w:id="23"/>
      <w:r>
        <w:t>1.3.4. Augsnes</w:t>
      </w:r>
    </w:p>
    <w:p w14:paraId="10F16E77" w14:textId="77777777" w:rsidR="004B7FE9" w:rsidRDefault="004B7FE9">
      <w:pPr>
        <w:rPr>
          <w:rFonts w:cs="Times New Roman"/>
        </w:rPr>
      </w:pPr>
    </w:p>
    <w:p w14:paraId="10F16E78" w14:textId="77777777" w:rsidR="004B7FE9" w:rsidRDefault="00AA3931">
      <w:pPr>
        <w:ind w:firstLine="340"/>
      </w:pPr>
      <w:r>
        <w:rPr>
          <w:rFonts w:cs="Times New Roman"/>
        </w:rPr>
        <w:t>Latvija pē</w:t>
      </w:r>
      <w:r>
        <w:rPr>
          <w:rFonts w:cs="Times New Roman"/>
          <w:color w:val="000000"/>
        </w:rPr>
        <w:t xml:space="preserve">c dominējošiem augšņu un augšņu kompleksu izplatības izdalīti astoņi augšņu rajoni (Kasparinskis, Nikodemus 2017). Dabas liegums “Pelēču ezera purvs” ietilpst Austrumlatvijas augstieņu augšņu rajonā. </w:t>
      </w:r>
    </w:p>
    <w:p w14:paraId="10F16E79" w14:textId="77777777" w:rsidR="004B7FE9" w:rsidRDefault="00AA3931">
      <w:pPr>
        <w:ind w:firstLine="340"/>
      </w:pPr>
      <w:r>
        <w:rPr>
          <w:rFonts w:cs="Times New Roman"/>
        </w:rPr>
        <w:lastRenderedPageBreak/>
        <w:t>Atbilstoši Latvijas augšņu klasifikācijā izdalītajiem augšņu tipiem (</w:t>
      </w:r>
      <w:r>
        <w:rPr>
          <w:rFonts w:cs="Times New Roman"/>
          <w:color w:val="000000"/>
        </w:rPr>
        <w:t>Kasparinskis, Nikodemus 2017</w:t>
      </w:r>
      <w:r>
        <w:rPr>
          <w:rFonts w:cs="Times New Roman"/>
        </w:rPr>
        <w:t>) lielākajā daļā dabas lieguma platības (apmēram 95%) raksturīgas pārejas purva kūdraugsnes. Šāda tipa augsne pieder hidromorfajām augsnēm, kas ir piesātinātas ar ūdeni. Austrumlatvijas augstieņu augšņu rajonā uz reljefa pacēlumiem, tostarp uz paugura, ko šķērso autoceļš P58 Viļāni–Preiļi–Špoģi, augsnes cilmiezi veido morēnas materiāls (mālsmilts ar grants, oļu piejaukumu), izveidojusies podzolaugsne – tā sastopama apmēram 5% no dabas lieguma platības.</w:t>
      </w:r>
    </w:p>
    <w:p w14:paraId="10F16E7A" w14:textId="77777777" w:rsidR="004B7FE9" w:rsidRDefault="00AA3931">
      <w:pPr>
        <w:ind w:firstLine="340"/>
      </w:pPr>
      <w:r>
        <w:rPr>
          <w:rFonts w:cs="Times New Roman"/>
        </w:rPr>
        <w:t>Speciāli augsnes pētījumi dabas aizsardzības plāna izstrādes laikā nav veikti.</w:t>
      </w:r>
    </w:p>
    <w:p w14:paraId="10F16E7B" w14:textId="77777777" w:rsidR="004B7FE9" w:rsidRDefault="004B7FE9">
      <w:pPr>
        <w:rPr>
          <w:rFonts w:cs="Times New Roman"/>
        </w:rPr>
      </w:pPr>
    </w:p>
    <w:p w14:paraId="10F16E7C" w14:textId="77777777" w:rsidR="004B7FE9" w:rsidRDefault="004B7FE9">
      <w:pPr>
        <w:rPr>
          <w:rFonts w:cs="Times New Roman"/>
        </w:rPr>
      </w:pPr>
    </w:p>
    <w:p w14:paraId="10F16E7D" w14:textId="77777777" w:rsidR="004B7FE9" w:rsidRDefault="00AA3931">
      <w:pPr>
        <w:pStyle w:val="Heading2"/>
        <w:numPr>
          <w:ilvl w:val="1"/>
          <w:numId w:val="2"/>
        </w:numPr>
      </w:pPr>
      <w:bookmarkStart w:id="24" w:name="__RefHeading___Toc59015_3297863792"/>
      <w:bookmarkEnd w:id="24"/>
      <w:r>
        <w:rPr>
          <w:rFonts w:cs="Times New Roman"/>
        </w:rPr>
        <w:t>1.4. Īpaši aizsargājamās dabas teritorijas sociālās un ekonomiskās situācijas apraksts</w:t>
      </w:r>
    </w:p>
    <w:p w14:paraId="10F16E7E" w14:textId="77777777" w:rsidR="004B7FE9" w:rsidRDefault="004B7FE9">
      <w:pPr>
        <w:rPr>
          <w:rFonts w:cs="Times New Roman"/>
        </w:rPr>
      </w:pPr>
    </w:p>
    <w:p w14:paraId="10F16E7F" w14:textId="77777777" w:rsidR="004B7FE9" w:rsidRDefault="00AA3931">
      <w:pPr>
        <w:pStyle w:val="Heading3"/>
        <w:numPr>
          <w:ilvl w:val="2"/>
          <w:numId w:val="2"/>
        </w:numPr>
      </w:pPr>
      <w:bookmarkStart w:id="25" w:name="__RefHeading___Toc59017_3297863792"/>
      <w:bookmarkEnd w:id="25"/>
      <w:r>
        <w:rPr>
          <w:rFonts w:cs="Times New Roman"/>
        </w:rPr>
        <w:t>1.4.1. Iedzīvotāji, apdzīvotās vietas, nodarbinātība</w:t>
      </w:r>
    </w:p>
    <w:p w14:paraId="10F16E80" w14:textId="77777777" w:rsidR="004B7FE9" w:rsidRDefault="004B7FE9">
      <w:pPr>
        <w:rPr>
          <w:rFonts w:cs="Times New Roman"/>
        </w:rPr>
      </w:pPr>
    </w:p>
    <w:p w14:paraId="10F16E81" w14:textId="77777777" w:rsidR="004B7FE9" w:rsidRDefault="00AA3931">
      <w:pPr>
        <w:ind w:firstLine="283"/>
      </w:pPr>
      <w:r>
        <w:rPr>
          <w:rFonts w:cs="Times New Roman"/>
        </w:rPr>
        <w:t>Dabas lieguma teritorija nav apdzīvota. Tuvākajā apkārtnē ir vairākas apdzīvotas viensētas – Maijas, Niedres, Ezeriņi, Ābeļkalni, kas veido Rošmonu skrajciemu (dienvidrietumos un rietumos no dabas lieguma). Dabas liegumā dominē ekstensīvs zemes izmantošanas veids.</w:t>
      </w:r>
    </w:p>
    <w:p w14:paraId="10F16E82" w14:textId="77777777" w:rsidR="004B7FE9" w:rsidRDefault="004B7FE9">
      <w:pPr>
        <w:rPr>
          <w:rFonts w:cs="Times New Roman"/>
        </w:rPr>
      </w:pPr>
    </w:p>
    <w:p w14:paraId="10F16E83" w14:textId="77777777" w:rsidR="004B7FE9" w:rsidRDefault="00AA3931">
      <w:pPr>
        <w:pStyle w:val="Heading3"/>
        <w:numPr>
          <w:ilvl w:val="2"/>
          <w:numId w:val="2"/>
        </w:numPr>
      </w:pPr>
      <w:bookmarkStart w:id="26" w:name="__RefHeading___Toc59019_3297863792"/>
      <w:bookmarkEnd w:id="26"/>
      <w:r>
        <w:rPr>
          <w:rFonts w:cs="Times New Roman"/>
        </w:rPr>
        <w:t>1.4.2. Pašreizējā un paredzamā antropogēnā slodze uz īpaši aizsargājamo teritoriju</w:t>
      </w:r>
    </w:p>
    <w:p w14:paraId="10F16E84" w14:textId="77777777" w:rsidR="004B7FE9" w:rsidRDefault="004B7FE9">
      <w:pPr>
        <w:rPr>
          <w:rFonts w:cs="Times New Roman"/>
        </w:rPr>
      </w:pPr>
    </w:p>
    <w:p w14:paraId="10F16E85" w14:textId="77777777" w:rsidR="004B7FE9" w:rsidRDefault="00AA3931">
      <w:pPr>
        <w:ind w:firstLine="283"/>
      </w:pPr>
      <w:r>
        <w:rPr>
          <w:rFonts w:cs="Times New Roman"/>
        </w:rPr>
        <w:t>Pašreizējā antropogēnā slodze dabas liegumā ir neliela. To reizēm apmeklē makšķernieki un ogotāji (galvenokārt tuvākās apkārtnes iedzīvotāji), retumis citi apmeklētāji. Plāna izstrādes laikā par cilvēku apmeklējumiem liecināja tikai neliels izmīdījums un purvā iebradāta taka dabas lieguma dienvidu daļā ezera līča krastā. Purvā nav daudz dzērveņu un tā platība ir maza, tāpēc tas nav populāra ogošanas vieta – nav daudz taku, atkritumu un citu regulāras cilvēku uzturēšanās pazīmju.</w:t>
      </w:r>
    </w:p>
    <w:p w14:paraId="10F16E86" w14:textId="77777777" w:rsidR="004B7FE9" w:rsidRDefault="00AA3931">
      <w:pPr>
        <w:ind w:firstLine="283"/>
      </w:pPr>
      <w:r>
        <w:rPr>
          <w:rFonts w:cs="Times New Roman"/>
        </w:rPr>
        <w:t>Nav pamata uzskatīt, ka tuvāko gadu laikā antropogēnā slodze purvā varētu būtiski mainīties, jo teritorijas apkārtne ir samērā maz apdzīvota un atrodas attālu no pilsētām.</w:t>
      </w:r>
    </w:p>
    <w:p w14:paraId="10F16E87" w14:textId="77777777" w:rsidR="004B7FE9" w:rsidRDefault="004B7FE9">
      <w:pPr>
        <w:rPr>
          <w:rFonts w:cs="Times New Roman"/>
        </w:rPr>
      </w:pPr>
    </w:p>
    <w:p w14:paraId="10F16E88" w14:textId="77777777" w:rsidR="004B7FE9" w:rsidRDefault="00AA3931">
      <w:pPr>
        <w:pStyle w:val="Heading3"/>
        <w:numPr>
          <w:ilvl w:val="2"/>
          <w:numId w:val="2"/>
        </w:numPr>
      </w:pPr>
      <w:bookmarkStart w:id="27" w:name="__RefHeading___Toc59021_3297863792"/>
      <w:bookmarkEnd w:id="27"/>
      <w:r>
        <w:rPr>
          <w:rFonts w:cs="Times New Roman"/>
        </w:rPr>
        <w:t>1.4.5. Īpaši aizsargājamās dabas teritorijas izmantošanas veidi</w:t>
      </w:r>
    </w:p>
    <w:p w14:paraId="10F16E89" w14:textId="77777777" w:rsidR="004B7FE9" w:rsidRDefault="004B7FE9">
      <w:pPr>
        <w:rPr>
          <w:rFonts w:cs="Times New Roman"/>
        </w:rPr>
      </w:pPr>
    </w:p>
    <w:p w14:paraId="10F16E8A" w14:textId="77777777" w:rsidR="004B7FE9" w:rsidRDefault="00AA3931">
      <w:pPr>
        <w:ind w:firstLine="283"/>
      </w:pPr>
      <w:r>
        <w:rPr>
          <w:rFonts w:cs="Times New Roman"/>
        </w:rPr>
        <w:t>Primārais teritorijas izmantošanas veids ir dabas aizsardzība. Tajā dominē dabiski procesi un tas netiek izmantots saimnieciskiem mērķiem. Ezera krastā ir maz intensīvi izmantota makšķerēšanas vieta, bet purvu izmanto dzērveņu lasīšanai. Uzsākot plāna izstrādi 2018. gadā, mežā dabas lieguma teritorijā nebija mežsaimnieciskās darbības pazīmju – pēc iestādīšanas mežaudze nebija kopta. 2019. gada vasarā veikta kopšanas cirte, izretinot koku stāvu un izvācot pamežu, sausokņus un kritalas.</w:t>
      </w:r>
    </w:p>
    <w:p w14:paraId="10F16E8B" w14:textId="77777777" w:rsidR="004B7FE9" w:rsidRDefault="004B7FE9">
      <w:pPr>
        <w:ind w:firstLine="283"/>
        <w:rPr>
          <w:rFonts w:cs="Times New Roman"/>
        </w:rPr>
      </w:pPr>
    </w:p>
    <w:p w14:paraId="10F16E8C" w14:textId="77777777" w:rsidR="004B7FE9" w:rsidRDefault="004B7FE9">
      <w:pPr>
        <w:ind w:firstLine="283"/>
        <w:rPr>
          <w:rFonts w:cs="Times New Roman"/>
        </w:rPr>
      </w:pPr>
    </w:p>
    <w:p w14:paraId="10F16E8D" w14:textId="77777777" w:rsidR="004B7FE9" w:rsidRDefault="00AA3931">
      <w:pPr>
        <w:pStyle w:val="Heading1"/>
        <w:numPr>
          <w:ilvl w:val="0"/>
          <w:numId w:val="2"/>
        </w:numPr>
      </w:pPr>
      <w:r>
        <w:br w:type="page"/>
      </w:r>
    </w:p>
    <w:p w14:paraId="10F16E8E" w14:textId="77777777" w:rsidR="004B7FE9" w:rsidRDefault="00AA3931">
      <w:pPr>
        <w:pStyle w:val="Heading1"/>
        <w:numPr>
          <w:ilvl w:val="0"/>
          <w:numId w:val="2"/>
        </w:numPr>
      </w:pPr>
      <w:bookmarkStart w:id="28" w:name="__RefHeading___Toc59023_3297863792"/>
      <w:bookmarkEnd w:id="28"/>
      <w:r>
        <w:lastRenderedPageBreak/>
        <w:t>2. ĪPAŠI AIZSARGĀJAMĀS DABAS TERITORIJAS NOVĒRTĒJUMS</w:t>
      </w:r>
    </w:p>
    <w:p w14:paraId="10F16E8F" w14:textId="77777777" w:rsidR="004B7FE9" w:rsidRDefault="004B7FE9"/>
    <w:p w14:paraId="10F16E90" w14:textId="77777777" w:rsidR="004B7FE9" w:rsidRDefault="00AA3931">
      <w:pPr>
        <w:pStyle w:val="Heading2"/>
        <w:numPr>
          <w:ilvl w:val="1"/>
          <w:numId w:val="2"/>
        </w:numPr>
      </w:pPr>
      <w:bookmarkStart w:id="29" w:name="__RefHeading___Toc59025_3297863792"/>
      <w:bookmarkEnd w:id="29"/>
      <w:r>
        <w:t>2.1. Īpaši aizsargājamā dabas teritorija kā vienota dabas aizsardzības vērtība un faktori, kas to ietekmē</w:t>
      </w:r>
    </w:p>
    <w:p w14:paraId="10F16E91" w14:textId="77777777" w:rsidR="004B7FE9" w:rsidRDefault="004B7FE9">
      <w:pPr>
        <w:rPr>
          <w:rFonts w:cs="Times New Roman"/>
        </w:rPr>
      </w:pPr>
    </w:p>
    <w:p w14:paraId="10F16E92" w14:textId="77777777" w:rsidR="004B7FE9" w:rsidRDefault="00AA3931">
      <w:pPr>
        <w:pStyle w:val="Heading2"/>
        <w:numPr>
          <w:ilvl w:val="1"/>
          <w:numId w:val="2"/>
        </w:numPr>
      </w:pPr>
      <w:bookmarkStart w:id="30" w:name="__RefHeading___Toc59027_3297863792"/>
      <w:bookmarkEnd w:id="30"/>
      <w:r>
        <w:t>2.2. Ainaviskais novērtējums</w:t>
      </w:r>
    </w:p>
    <w:p w14:paraId="10F16E93" w14:textId="77777777" w:rsidR="004B7FE9" w:rsidRDefault="004B7FE9">
      <w:pPr>
        <w:rPr>
          <w:rFonts w:cs="Times New Roman"/>
        </w:rPr>
      </w:pPr>
    </w:p>
    <w:p w14:paraId="10F16E94" w14:textId="77777777" w:rsidR="004B7FE9" w:rsidRDefault="00AA3931">
      <w:pPr>
        <w:ind w:firstLine="283"/>
      </w:pPr>
      <w:r>
        <w:rPr>
          <w:rFonts w:cs="Times New Roman"/>
        </w:rPr>
        <w:t>Latvijā izmantotas vairākas ainavu rajonēšanas shēmas, taču tajās izmantoti līdzīgi principi – Latvijas teritorijas sadalījums relatīvi viendabīgās vienībās, kuras raksturo līdzīgi reljefa, klimata, augāja u. c. apstākļi. Atbilstoši K. Ramana 1971. gadā izstrādātajai (Nikodemus 2017) ainavapvidu rajonēšanas shēmai, dabas liegums “Pelēču ezera purvs” un tā tuvākā apkārtne ietilpst Latgales augstienes ainavapvidū. To raksturo morēnpauguru un starppauguru ieplaku reljefs, ainavai ir mozaīkveida raksturs, ko veido lauksaimniecības zemju, mežu un ezeru mija (5. attēls).</w:t>
      </w:r>
    </w:p>
    <w:p w14:paraId="10F16E95" w14:textId="77777777" w:rsidR="004B7FE9" w:rsidRDefault="004B7FE9">
      <w:pPr>
        <w:ind w:firstLine="283"/>
        <w:rPr>
          <w:rFonts w:cs="Times New Roman"/>
        </w:rPr>
      </w:pPr>
    </w:p>
    <w:p w14:paraId="10F16E96" w14:textId="77777777" w:rsidR="004B7FE9" w:rsidRDefault="00AA3931">
      <w:r>
        <w:rPr>
          <w:noProof/>
          <w:lang w:eastAsia="lv-LV" w:bidi="ar-SA"/>
        </w:rPr>
        <w:drawing>
          <wp:inline distT="0" distB="0" distL="0" distR="0" wp14:anchorId="10F1767E" wp14:editId="10F1767F">
            <wp:extent cx="3862070" cy="2896870"/>
            <wp:effectExtent l="0" t="0" r="0" b="0"/>
            <wp:docPr id="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pic:cNvPicPr>
                      <a:picLocks noChangeAspect="1" noChangeArrowheads="1"/>
                    </pic:cNvPicPr>
                  </pic:nvPicPr>
                  <pic:blipFill>
                    <a:blip r:embed="rId15" cstate="screen">
                      <a:extLst>
                        <a:ext uri="{28A0092B-C50C-407E-A947-70E740481C1C}">
                          <a14:useLocalDpi xmlns:a14="http://schemas.microsoft.com/office/drawing/2010/main"/>
                        </a:ext>
                      </a:extLst>
                    </a:blip>
                    <a:stretch>
                      <a:fillRect/>
                    </a:stretch>
                  </pic:blipFill>
                  <pic:spPr bwMode="auto">
                    <a:xfrm>
                      <a:off x="0" y="0"/>
                      <a:ext cx="3862070" cy="2896870"/>
                    </a:xfrm>
                    <a:prstGeom prst="rect">
                      <a:avLst/>
                    </a:prstGeom>
                  </pic:spPr>
                </pic:pic>
              </a:graphicData>
            </a:graphic>
          </wp:inline>
        </w:drawing>
      </w:r>
    </w:p>
    <w:p w14:paraId="10F16E97" w14:textId="77777777" w:rsidR="004B7FE9" w:rsidRDefault="00AA3931">
      <w:r>
        <w:rPr>
          <w:rFonts w:cs="Times New Roman"/>
          <w:sz w:val="22"/>
        </w:rPr>
        <w:t xml:space="preserve">5. attēls. Mozaīkveida Latgales augstienes ainava pārejas zonā ar Jersikas līdzenumu – skats uz Pelēču ezeru un apkārtni no dienvidaustrumu piekrastes. Dabas liegums atrodas meža ielokā ezera rietumu krastā. Foto: autors nezināms, </w:t>
      </w:r>
      <w:r>
        <w:rPr>
          <w:rStyle w:val="InternetLink"/>
          <w:rFonts w:cs="Times New Roman"/>
          <w:sz w:val="22"/>
        </w:rPr>
        <w:t>https://lv.wikipedia.org/wiki/Pel%C4%93%C4%8Da_ezers</w:t>
      </w:r>
      <w:r>
        <w:rPr>
          <w:rFonts w:cs="Times New Roman"/>
          <w:sz w:val="22"/>
        </w:rPr>
        <w:t>.</w:t>
      </w:r>
    </w:p>
    <w:p w14:paraId="10F16E98" w14:textId="77777777" w:rsidR="004B7FE9" w:rsidRDefault="004B7FE9">
      <w:pPr>
        <w:rPr>
          <w:rFonts w:cs="Times New Roman"/>
        </w:rPr>
      </w:pPr>
    </w:p>
    <w:p w14:paraId="10F16E99" w14:textId="77777777" w:rsidR="004B7FE9" w:rsidRDefault="00AA3931">
      <w:pPr>
        <w:ind w:firstLine="283"/>
      </w:pPr>
      <w:r>
        <w:rPr>
          <w:rFonts w:cs="Times New Roman"/>
        </w:rPr>
        <w:t>Dabas liegums aizņem nelielu platību, tāpēc to nevar uzskatīt par atsevišķu ainavu vai no plašāka apvidus nodalāmu ainavu kompleksu. Dabas lieguma ainavā dominē dabiski un daļēji dabiski elementi – pārejas purvs, kas daļēji aizaudzis ar jauniem kokiem (galvenokārt bērziem) un krūmiem, un purvam piegulošie meži. Atkarībā no skatu punkta kā ainavas dominantes purva malā izceļas mežainie pauguri  – pie autoceļa (ietilpst dabas liegumā) un Pelēču ezera krastā (ārpus dabas lieguma). Dabas lieguma ainava ir cieši saistīta ar Pelēču ezeru – dabisku, Latgales paugurainei tipisku ainavas elementu, un lineāru, cilvēka veidotu ainavas elementu – autoceļu P58 Viļāni–Preiļi–Špoģi. Kopumā Pelēču ezera purvu var uzskatīt par vizuāli augstvērtīgu, daudzveidīgu ainavas fragmentu. Skats no autoceļa dabas lieguma rietumu malā pāri purvam uz Pelēču ezeru ir vizuāli pievilcīgs un savdabīgs. Pēdējos gados skatu uz purvu un ezeru aizsegusi krūmu un koku siena (6., 7</w:t>
      </w:r>
      <w:r>
        <w:rPr>
          <w:rFonts w:cs="Times New Roman"/>
          <w:color w:val="000000"/>
        </w:rPr>
        <w:t>. </w:t>
      </w:r>
      <w:r>
        <w:rPr>
          <w:rFonts w:cs="Times New Roman"/>
        </w:rPr>
        <w:t>attēls).</w:t>
      </w:r>
    </w:p>
    <w:p w14:paraId="10F16E9A" w14:textId="77777777" w:rsidR="004B7FE9" w:rsidRDefault="004B7FE9">
      <w:pPr>
        <w:ind w:firstLine="283"/>
      </w:pPr>
    </w:p>
    <w:tbl>
      <w:tblPr>
        <w:tblW w:w="9637" w:type="dxa"/>
        <w:tblCellMar>
          <w:top w:w="55" w:type="dxa"/>
          <w:left w:w="55" w:type="dxa"/>
          <w:bottom w:w="55" w:type="dxa"/>
          <w:right w:w="55" w:type="dxa"/>
        </w:tblCellMar>
        <w:tblLook w:val="0000" w:firstRow="0" w:lastRow="0" w:firstColumn="0" w:lastColumn="0" w:noHBand="0" w:noVBand="0"/>
      </w:tblPr>
      <w:tblGrid>
        <w:gridCol w:w="4820"/>
        <w:gridCol w:w="4817"/>
      </w:tblGrid>
      <w:tr w:rsidR="004B7FE9" w14:paraId="10F16E9E" w14:textId="77777777">
        <w:tc>
          <w:tcPr>
            <w:tcW w:w="4819" w:type="dxa"/>
            <w:shd w:val="clear" w:color="auto" w:fill="auto"/>
          </w:tcPr>
          <w:p w14:paraId="10F16E9B" w14:textId="77777777" w:rsidR="004B7FE9" w:rsidRDefault="00AA3931">
            <w:pPr>
              <w:pStyle w:val="TableContents"/>
              <w:jc w:val="left"/>
            </w:pPr>
            <w:r>
              <w:rPr>
                <w:noProof/>
                <w:lang w:eastAsia="lv-LV" w:bidi="ar-SA"/>
              </w:rPr>
              <w:lastRenderedPageBreak/>
              <w:drawing>
                <wp:inline distT="0" distB="0" distL="0" distR="0" wp14:anchorId="10F17680" wp14:editId="10F17681">
                  <wp:extent cx="2930525" cy="2205990"/>
                  <wp:effectExtent l="0" t="0" r="0" b="0"/>
                  <wp:docPr id="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pic:cNvPicPr>
                            <a:picLocks noChangeAspect="1" noChangeArrowheads="1"/>
                          </pic:cNvPicPr>
                        </pic:nvPicPr>
                        <pic:blipFill>
                          <a:blip r:embed="rId16" cstate="screen">
                            <a:extLst>
                              <a:ext uri="{28A0092B-C50C-407E-A947-70E740481C1C}">
                                <a14:useLocalDpi xmlns:a14="http://schemas.microsoft.com/office/drawing/2010/main"/>
                              </a:ext>
                            </a:extLst>
                          </a:blip>
                          <a:stretch>
                            <a:fillRect/>
                          </a:stretch>
                        </pic:blipFill>
                        <pic:spPr bwMode="auto">
                          <a:xfrm>
                            <a:off x="0" y="0"/>
                            <a:ext cx="2930525" cy="2205990"/>
                          </a:xfrm>
                          <a:prstGeom prst="rect">
                            <a:avLst/>
                          </a:prstGeom>
                        </pic:spPr>
                      </pic:pic>
                    </a:graphicData>
                  </a:graphic>
                </wp:inline>
              </w:drawing>
            </w:r>
          </w:p>
          <w:p w14:paraId="10F16E9C" w14:textId="77777777" w:rsidR="004B7FE9" w:rsidRDefault="00AA3931">
            <w:pPr>
              <w:pStyle w:val="TableContents"/>
              <w:jc w:val="left"/>
            </w:pPr>
            <w:r>
              <w:rPr>
                <w:rFonts w:cs="Times New Roman"/>
                <w:color w:val="000000"/>
                <w:sz w:val="22"/>
              </w:rPr>
              <w:t>6. attēls. Skats uz Pelēču ezera purvu un ezeru no autoceļa Viļāni–Preiļi–Špoģi</w:t>
            </w:r>
            <w:r>
              <w:rPr>
                <w:rFonts w:cs="Times New Roman"/>
                <w:color w:val="CE181E"/>
                <w:sz w:val="22"/>
              </w:rPr>
              <w:t xml:space="preserve"> </w:t>
            </w:r>
            <w:r>
              <w:rPr>
                <w:rFonts w:cs="Times New Roman"/>
                <w:color w:val="000000"/>
                <w:sz w:val="22"/>
              </w:rPr>
              <w:t xml:space="preserve">2004. gada 19. septembrī. Foto: Vita Līcīte, </w:t>
            </w:r>
            <w:r>
              <w:rPr>
                <w:rStyle w:val="InternetLink"/>
                <w:rFonts w:cs="Times New Roman"/>
                <w:color w:val="000000"/>
                <w:sz w:val="22"/>
                <w:u w:val="none"/>
              </w:rPr>
              <w:t>www.ezeri.lv</w:t>
            </w:r>
            <w:r>
              <w:rPr>
                <w:rFonts w:cs="Times New Roman"/>
                <w:color w:val="000000"/>
                <w:sz w:val="22"/>
              </w:rPr>
              <w:t>.</w:t>
            </w:r>
          </w:p>
        </w:tc>
        <w:tc>
          <w:tcPr>
            <w:tcW w:w="4817" w:type="dxa"/>
            <w:shd w:val="clear" w:color="auto" w:fill="auto"/>
          </w:tcPr>
          <w:p w14:paraId="10F16E9D" w14:textId="77777777" w:rsidR="004B7FE9" w:rsidRDefault="00AA3931">
            <w:pPr>
              <w:pStyle w:val="TableContents"/>
              <w:jc w:val="left"/>
            </w:pPr>
            <w:r>
              <w:rPr>
                <w:noProof/>
                <w:lang w:eastAsia="lv-LV" w:bidi="ar-SA"/>
              </w:rPr>
              <w:drawing>
                <wp:anchor distT="0" distB="0" distL="114935" distR="114935" simplePos="0" relativeHeight="2" behindDoc="0" locked="0" layoutInCell="1" allowOverlap="1" wp14:anchorId="10F17682" wp14:editId="10F17683">
                  <wp:simplePos x="0" y="0"/>
                  <wp:positionH relativeFrom="column">
                    <wp:posOffset>0</wp:posOffset>
                  </wp:positionH>
                  <wp:positionV relativeFrom="paragraph">
                    <wp:posOffset>635</wp:posOffset>
                  </wp:positionV>
                  <wp:extent cx="2986405" cy="2241550"/>
                  <wp:effectExtent l="0" t="0" r="0" b="0"/>
                  <wp:wrapTopAndBottom/>
                  <wp:docPr id="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pic:cNvPicPr>
                            <a:picLocks noChangeAspect="1" noChangeArrowheads="1"/>
                          </pic:cNvPicPr>
                        </pic:nvPicPr>
                        <pic:blipFill>
                          <a:blip r:embed="rId17"/>
                          <a:stretch>
                            <a:fillRect/>
                          </a:stretch>
                        </pic:blipFill>
                        <pic:spPr bwMode="auto">
                          <a:xfrm>
                            <a:off x="0" y="0"/>
                            <a:ext cx="2986405" cy="2241550"/>
                          </a:xfrm>
                          <a:prstGeom prst="rect">
                            <a:avLst/>
                          </a:prstGeom>
                        </pic:spPr>
                      </pic:pic>
                    </a:graphicData>
                  </a:graphic>
                </wp:anchor>
              </w:drawing>
            </w:r>
            <w:r>
              <w:rPr>
                <w:rFonts w:cs="Times New Roman"/>
                <w:color w:val="000000"/>
                <w:sz w:val="22"/>
              </w:rPr>
              <w:t>7. attēls. Skats uz purvu un ezeru no ceļa 2019. gada janvārī no autoceļa Viļāni–Preiļi–Špoģi. Foto: Agnese Priede.</w:t>
            </w:r>
          </w:p>
        </w:tc>
      </w:tr>
    </w:tbl>
    <w:p w14:paraId="10F16E9F" w14:textId="77777777" w:rsidR="004B7FE9" w:rsidRDefault="004B7FE9"/>
    <w:p w14:paraId="10F16EA0" w14:textId="77777777" w:rsidR="004B7FE9" w:rsidRDefault="004B7FE9">
      <w:pPr>
        <w:rPr>
          <w:rFonts w:cs="Times New Roman"/>
        </w:rPr>
      </w:pPr>
    </w:p>
    <w:p w14:paraId="10F16EA1" w14:textId="77777777" w:rsidR="004B7FE9" w:rsidRDefault="00AA3931">
      <w:pPr>
        <w:ind w:firstLine="283"/>
      </w:pPr>
      <w:r>
        <w:rPr>
          <w:rFonts w:cs="Times New Roman"/>
        </w:rPr>
        <w:t>Purvs ir cilvēka darbības samērā maz ietekmēts, ietekmes (hidroloģiskas pārmaiņas, pļaušana, ganīšana) ir samērā senas, un pēc to pārtraukšanas ainava ir dabiskojusies. Apstākļi visā purva platībā samērā viendabīgi, purvs pakāpeniski attīstās par augsto purvu (purva ziemeļu un dienvidu daļās konstatētas augstajiem purviem raksturīgi elementi – sugas un mikroreljefs), taču, pieņemot, ka saglabājas pašreizējam līdzīgs mitruma režīms, pārveidošanās augstajā purvā var aizņemt vismaz gadsimtu vai pat vairākus gadsimtus. Pieļaujot iespēju, ka klimata pārmaiņu vai ezera ūdens līmeņa pārmaiņu rezultātā purvs var kļūt sausāks, tas var aizaugt ar mežu – līdzīgi kā pašlaik jau aizaugusi purva ziemeļu daļa, pārveidojoties purvainā mežā. Cilvēka darbības sekmētas eitrofikācijas un ūdens līmeņa pārmaiņu rezultātā sekmēta arī Pelēču ezera aizaugšana, kas lēni, tomēr ilgtermiņā palielina platības, kurās atklāts ezers aizaugot pārveidojas purvā.</w:t>
      </w:r>
    </w:p>
    <w:p w14:paraId="10F16EA2" w14:textId="77777777" w:rsidR="004B7FE9" w:rsidRDefault="00AA3931">
      <w:pPr>
        <w:ind w:firstLine="283"/>
      </w:pPr>
      <w:r>
        <w:rPr>
          <w:rFonts w:cs="Times New Roman"/>
        </w:rPr>
        <w:t>Tuvākās apkārtnes meži ir gan stādīti – lielākoties 20. gs. 60. līdz 70. gados, bet daļa platību ir dabiski apmežojušās, tostarp purva ziemeļu galā ārpus dabas lieguma. Savukārt tuvākās apkārtnes lauksaimniecības zemes ir lielākoties meliorētas, iekultivētas un tajās ir maz saglabājusies dabisko zālāju (pļavu, ganību) augājs (nav pietiekamu datu izvērtēšanai). Kopumā pēdējā gadsimta laikā Pelēču apkārtnes, tostarp dabas lieguma un tā tuvākās apkārtnes, mežainuma palielināšanās dēļ ainava ir kļuvusi noslēgtāka, mazāk pārskatāma un mazāk daudzveidīga. Izmantojot priekšstatu par tradicionālo Latvijas mozaīkveida ainavu kā atskaites “punktu”, to var interpretēt kā ainavas kvalitātes samazināšanos.</w:t>
      </w:r>
    </w:p>
    <w:p w14:paraId="10F16EA3" w14:textId="77777777" w:rsidR="004B7FE9" w:rsidRDefault="004B7FE9">
      <w:pPr>
        <w:ind w:firstLine="283"/>
        <w:rPr>
          <w:rFonts w:cs="Times New Roman"/>
          <w:b/>
        </w:rPr>
      </w:pPr>
    </w:p>
    <w:p w14:paraId="10F16EA4" w14:textId="77777777" w:rsidR="004B7FE9" w:rsidRDefault="00AA3931">
      <w:pPr>
        <w:pStyle w:val="Heading2"/>
        <w:numPr>
          <w:ilvl w:val="1"/>
          <w:numId w:val="2"/>
        </w:numPr>
      </w:pPr>
      <w:bookmarkStart w:id="31" w:name="__RefHeading___Toc59029_3297863792"/>
      <w:bookmarkEnd w:id="31"/>
      <w:r>
        <w:t>2.3. Biotopi</w:t>
      </w:r>
    </w:p>
    <w:p w14:paraId="10F16EA5" w14:textId="77777777" w:rsidR="004B7FE9" w:rsidRDefault="004B7FE9">
      <w:pPr>
        <w:rPr>
          <w:rFonts w:cs="Times New Roman"/>
        </w:rPr>
      </w:pPr>
    </w:p>
    <w:p w14:paraId="10F16EA6" w14:textId="77777777" w:rsidR="004B7FE9" w:rsidRDefault="00AA3931">
      <w:pPr>
        <w:pStyle w:val="Heading3"/>
        <w:numPr>
          <w:ilvl w:val="2"/>
          <w:numId w:val="2"/>
        </w:numPr>
      </w:pPr>
      <w:bookmarkStart w:id="32" w:name="__RefHeading___Toc59031_3297863792"/>
      <w:bookmarkEnd w:id="32"/>
      <w:r>
        <w:t>2.3.1. Aizsargājamie biotopi</w:t>
      </w:r>
    </w:p>
    <w:p w14:paraId="10F16EA7" w14:textId="77777777" w:rsidR="004B7FE9" w:rsidRDefault="004B7FE9">
      <w:pPr>
        <w:rPr>
          <w:rFonts w:cs="Times New Roman"/>
        </w:rPr>
      </w:pPr>
    </w:p>
    <w:p w14:paraId="10F16EA8" w14:textId="77777777" w:rsidR="004B7FE9" w:rsidRDefault="00AA3931">
      <w:pPr>
        <w:ind w:firstLine="283"/>
      </w:pPr>
      <w:r>
        <w:rPr>
          <w:rFonts w:cs="Times New Roman"/>
        </w:rPr>
        <w:t>Atbilstoši Eiropas Vides aģentūras uzturētajai Natura 2000 teritoriju datu bāzei (Natura 2000 standarta datu formai) dabas liegumā “Pelēču ezera purvs” sastopams viens aizsargājams biotops – 7140 </w:t>
      </w:r>
      <w:r>
        <w:rPr>
          <w:rFonts w:cs="Times New Roman"/>
          <w:i/>
        </w:rPr>
        <w:t>Pārejas purvi un slīkšņas</w:t>
      </w:r>
      <w:r>
        <w:rPr>
          <w:rFonts w:cs="Times New Roman"/>
        </w:rPr>
        <w:t>, kas ir viena no Natura 2000 kvalificējošām pazīmēm, uz kuru pamatojoties teritorija noteikta kā B tipa teritorija – izveidota Biotopu direktīvā</w:t>
      </w:r>
      <w:r>
        <w:rPr>
          <w:rStyle w:val="FootnoteAnchor"/>
        </w:rPr>
        <w:footnoteReference w:id="2"/>
      </w:r>
      <w:r>
        <w:rPr>
          <w:rFonts w:cs="Times New Roman"/>
        </w:rPr>
        <w:t xml:space="preserve"> iekļauto biotopu un sugu, izņemot putnus, aizsardzībai.</w:t>
      </w:r>
    </w:p>
    <w:p w14:paraId="10F16EA9" w14:textId="77777777" w:rsidR="004B7FE9" w:rsidRDefault="00AA3931">
      <w:pPr>
        <w:ind w:firstLine="283"/>
      </w:pPr>
      <w:r>
        <w:rPr>
          <w:rFonts w:cs="Times New Roman"/>
        </w:rPr>
        <w:lastRenderedPageBreak/>
        <w:t>Teritoriju apsekojuši sugu un biotopu eksperti 2001.–2002. gadā EMERALD projekta ietvaros, izvērtējot esošās īpaši aizsargājamās teritorijās to potenciālai iekļaušanai Eiropas nozīmes aizsargājamo teritoriju tīklā Natura 2000. Inentarizācijas rezultātā 2002. gadā dabas liegumā 70% teritorijas noteikti kā ES nozīmes aizsargājams biotops</w:t>
      </w:r>
      <w:r>
        <w:rPr>
          <w:rStyle w:val="FootnoteAnchor"/>
        </w:rPr>
        <w:footnoteReference w:id="3"/>
      </w:r>
      <w:r>
        <w:rPr>
          <w:rFonts w:cs="Times New Roman"/>
        </w:rPr>
        <w:t xml:space="preserve"> 7140 </w:t>
      </w:r>
      <w:r>
        <w:rPr>
          <w:rFonts w:cs="Times New Roman"/>
          <w:i/>
        </w:rPr>
        <w:t>Pārejas purvi un slīkšņas</w:t>
      </w:r>
      <w:r>
        <w:rPr>
          <w:rFonts w:cs="Times New Roman"/>
        </w:rPr>
        <w:t>. Purvs raksturots kā “dabisks zāļu un pārejas purvs”, aizpildīta EMERALD datu anketa.</w:t>
      </w:r>
    </w:p>
    <w:p w14:paraId="10F16EAA" w14:textId="77777777" w:rsidR="004B7FE9" w:rsidRDefault="00AA3931">
      <w:pPr>
        <w:ind w:firstLine="283"/>
      </w:pPr>
      <w:r>
        <w:rPr>
          <w:rFonts w:cs="Times New Roman"/>
        </w:rPr>
        <w:t>Vēlāk, 2010. gadā, purvs apsekots valsts Vides monitoringa programmas Bioloģiskās daudzveidības apakšprogrammas Natura 2000 vietu, Augu un biotopu sadaļas ietvaros. Nedaudz vairāk nekā 11 ha platībā kartē iezīmēts ES nozīmes aizsargājams biotops 7140 </w:t>
      </w:r>
      <w:r>
        <w:rPr>
          <w:rFonts w:cs="Times New Roman"/>
          <w:i/>
        </w:rPr>
        <w:t>Pārejas purvi un slīkšņas</w:t>
      </w:r>
      <w:r>
        <w:rPr>
          <w:rFonts w:cs="Times New Roman"/>
        </w:rPr>
        <w:t>. Aizpildīta tajā laikā aktuālās monitoringam izmantotās biotopu kartēšanas/monitoringa anketas.</w:t>
      </w:r>
    </w:p>
    <w:p w14:paraId="10F16EAB" w14:textId="77777777" w:rsidR="004B7FE9" w:rsidRDefault="004B7FE9">
      <w:pPr>
        <w:ind w:firstLine="283"/>
      </w:pPr>
    </w:p>
    <w:tbl>
      <w:tblPr>
        <w:tblW w:w="9637" w:type="dxa"/>
        <w:tblCellMar>
          <w:top w:w="55" w:type="dxa"/>
          <w:left w:w="55" w:type="dxa"/>
          <w:bottom w:w="55" w:type="dxa"/>
          <w:right w:w="55" w:type="dxa"/>
        </w:tblCellMar>
        <w:tblLook w:val="0000" w:firstRow="0" w:lastRow="0" w:firstColumn="0" w:lastColumn="0" w:noHBand="0" w:noVBand="0"/>
      </w:tblPr>
      <w:tblGrid>
        <w:gridCol w:w="4820"/>
        <w:gridCol w:w="4817"/>
      </w:tblGrid>
      <w:tr w:rsidR="004B7FE9" w14:paraId="10F16EB0" w14:textId="77777777">
        <w:tc>
          <w:tcPr>
            <w:tcW w:w="4819" w:type="dxa"/>
            <w:shd w:val="clear" w:color="auto" w:fill="auto"/>
          </w:tcPr>
          <w:p w14:paraId="10F16EAC" w14:textId="77777777" w:rsidR="004B7FE9" w:rsidRDefault="00AA3931">
            <w:pPr>
              <w:pStyle w:val="TableContents"/>
              <w:jc w:val="left"/>
            </w:pPr>
            <w:r>
              <w:rPr>
                <w:noProof/>
                <w:lang w:eastAsia="lv-LV" w:bidi="ar-SA"/>
              </w:rPr>
              <w:drawing>
                <wp:inline distT="0" distB="0" distL="0" distR="0" wp14:anchorId="10F17684" wp14:editId="10F17685">
                  <wp:extent cx="2950845" cy="2212340"/>
                  <wp:effectExtent l="0" t="0" r="0" b="0"/>
                  <wp:docPr id="10"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pic:cNvPicPr>
                            <a:picLocks noChangeAspect="1" noChangeArrowheads="1"/>
                          </pic:cNvPicPr>
                        </pic:nvPicPr>
                        <pic:blipFill>
                          <a:blip r:embed="rId18" cstate="screen">
                            <a:extLst>
                              <a:ext uri="{28A0092B-C50C-407E-A947-70E740481C1C}">
                                <a14:useLocalDpi xmlns:a14="http://schemas.microsoft.com/office/drawing/2010/main"/>
                              </a:ext>
                            </a:extLst>
                          </a:blip>
                          <a:stretch>
                            <a:fillRect/>
                          </a:stretch>
                        </pic:blipFill>
                        <pic:spPr bwMode="auto">
                          <a:xfrm>
                            <a:off x="0" y="0"/>
                            <a:ext cx="2950845" cy="2212340"/>
                          </a:xfrm>
                          <a:prstGeom prst="rect">
                            <a:avLst/>
                          </a:prstGeom>
                        </pic:spPr>
                      </pic:pic>
                    </a:graphicData>
                  </a:graphic>
                </wp:inline>
              </w:drawing>
            </w:r>
          </w:p>
          <w:p w14:paraId="10F16EAD" w14:textId="77777777" w:rsidR="004B7FE9" w:rsidRDefault="00AA3931">
            <w:pPr>
              <w:pStyle w:val="TableContents"/>
              <w:jc w:val="left"/>
            </w:pPr>
            <w:r>
              <w:rPr>
                <w:rFonts w:cs="Times New Roman"/>
                <w:color w:val="000000"/>
                <w:sz w:val="22"/>
              </w:rPr>
              <w:t>8. attēls. Pārejas purvs – skats no purvs centrālās daļas ziemeļu virzienā, 2018. gada 10. jūnijs. Foto: Agnese Priede.</w:t>
            </w:r>
          </w:p>
        </w:tc>
        <w:tc>
          <w:tcPr>
            <w:tcW w:w="4817" w:type="dxa"/>
            <w:shd w:val="clear" w:color="auto" w:fill="auto"/>
          </w:tcPr>
          <w:p w14:paraId="10F16EAE" w14:textId="77777777" w:rsidR="004B7FE9" w:rsidRDefault="00AA3931">
            <w:pPr>
              <w:pStyle w:val="TableContents"/>
              <w:jc w:val="left"/>
            </w:pPr>
            <w:r>
              <w:rPr>
                <w:noProof/>
                <w:lang w:eastAsia="lv-LV" w:bidi="ar-SA"/>
              </w:rPr>
              <w:drawing>
                <wp:inline distT="0" distB="0" distL="0" distR="0" wp14:anchorId="10F17686" wp14:editId="10F17687">
                  <wp:extent cx="2948940" cy="2225675"/>
                  <wp:effectExtent l="0" t="0" r="0" b="0"/>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pic:cNvPicPr>
                            <a:picLocks noChangeAspect="1" noChangeArrowheads="1"/>
                          </pic:cNvPicPr>
                        </pic:nvPicPr>
                        <pic:blipFill>
                          <a:blip r:embed="rId19" cstate="screen">
                            <a:extLst>
                              <a:ext uri="{28A0092B-C50C-407E-A947-70E740481C1C}">
                                <a14:useLocalDpi xmlns:a14="http://schemas.microsoft.com/office/drawing/2010/main"/>
                              </a:ext>
                            </a:extLst>
                          </a:blip>
                          <a:stretch>
                            <a:fillRect/>
                          </a:stretch>
                        </pic:blipFill>
                        <pic:spPr bwMode="auto">
                          <a:xfrm>
                            <a:off x="0" y="0"/>
                            <a:ext cx="2948940" cy="2225675"/>
                          </a:xfrm>
                          <a:prstGeom prst="rect">
                            <a:avLst/>
                          </a:prstGeom>
                        </pic:spPr>
                      </pic:pic>
                    </a:graphicData>
                  </a:graphic>
                </wp:inline>
              </w:drawing>
            </w:r>
          </w:p>
          <w:p w14:paraId="10F16EAF" w14:textId="77777777" w:rsidR="004B7FE9" w:rsidRDefault="00AA3931">
            <w:pPr>
              <w:pStyle w:val="TableContents"/>
              <w:jc w:val="left"/>
            </w:pPr>
            <w:r>
              <w:rPr>
                <w:rFonts w:cs="Times New Roman"/>
                <w:color w:val="000000"/>
                <w:sz w:val="22"/>
              </w:rPr>
              <w:t>9. attēls. Pārejas purvs ezera krasta tuvumā, 2018. gada 27. augusts. Foto: Līga Strazdiņa.</w:t>
            </w:r>
          </w:p>
        </w:tc>
      </w:tr>
    </w:tbl>
    <w:p w14:paraId="10F16EB1" w14:textId="77777777" w:rsidR="004B7FE9" w:rsidRDefault="004B7FE9">
      <w:pPr>
        <w:rPr>
          <w:rFonts w:cs="Times New Roman"/>
        </w:rPr>
      </w:pPr>
    </w:p>
    <w:p w14:paraId="10F16EB2" w14:textId="77777777" w:rsidR="004B7FE9" w:rsidRDefault="00AA3931">
      <w:pPr>
        <w:ind w:firstLine="283"/>
      </w:pPr>
      <w:r>
        <w:rPr>
          <w:rFonts w:cs="Times New Roman"/>
        </w:rPr>
        <w:t xml:space="preserve">2018. gadā dabas aizsardzības plāna izstrādes laikā apsekota visa dabas lieguma teritorija un veikta aizsargājamo biotopu kartēšana. </w:t>
      </w:r>
      <w:r>
        <w:rPr>
          <w:rFonts w:eastAsia="Times New Roman" w:cs="Times New Roman"/>
        </w:rPr>
        <w:t xml:space="preserve">Biotopi identificēti atbilstoši ES nozīmes aizsargājamo biotopu noteikšanas metodikai (Auniņš (red.) 2013; Auniņa 2016). Metodikā (Auniņš (red.) 2013) noteikta arī Latvijā sastopamo ES nozīmes aizsargājamo biotopu atbilstība Latvijā īpaši aizsargājamo biotopu sarakstam Ministru kabineta </w:t>
      </w:r>
      <w:r w:rsidR="000B7027">
        <w:rPr>
          <w:rFonts w:eastAsia="Times New Roman" w:cs="Times New Roman"/>
        </w:rPr>
        <w:t>2017.gada 20.jūnija</w:t>
      </w:r>
      <w:r>
        <w:rPr>
          <w:rFonts w:eastAsia="Times New Roman" w:cs="Times New Roman"/>
        </w:rPr>
        <w:t xml:space="preserve"> noteikumos Nr. 350 </w:t>
      </w:r>
      <w:r>
        <w:rPr>
          <w:rStyle w:val="Strong"/>
          <w:rFonts w:eastAsia="Times New Roman" w:cs="Times New Roman"/>
          <w:b w:val="0"/>
        </w:rPr>
        <w:t>„Par īpaši aizsargājamo biotopu veidu sarakstu” – šie noteikumi izmantoti arī aizsargājamo biotopu noteikšanā. Konstatētais aizsargājamā biotopa poligons atzīmēts uz kartes (precizētas 2010. gada kartējuma poligona robežas) un aizpildīta aktuālā biotopu inventarizācijas anketa.</w:t>
      </w:r>
    </w:p>
    <w:p w14:paraId="10F16EB3" w14:textId="77777777" w:rsidR="004B7FE9" w:rsidRDefault="00AA3931">
      <w:pPr>
        <w:ind w:firstLine="283"/>
      </w:pPr>
      <w:r>
        <w:rPr>
          <w:rFonts w:cs="Times New Roman"/>
        </w:rPr>
        <w:t>Dabas liegumā konstatētais īpaši aizsargājamais biotops – pārejas purvi un slīkšņas (8., 9. attēls, 3. pielikums) – raksturots 2. tabulā.</w:t>
      </w:r>
    </w:p>
    <w:p w14:paraId="10F16EB4" w14:textId="77777777" w:rsidR="004B7FE9" w:rsidRDefault="004B7FE9">
      <w:pPr>
        <w:rPr>
          <w:rFonts w:cs="Times New Roman"/>
        </w:rPr>
      </w:pPr>
    </w:p>
    <w:p w14:paraId="10F16EB5" w14:textId="77777777" w:rsidR="004B7FE9" w:rsidRDefault="00AA3931">
      <w:pPr>
        <w:spacing w:after="113"/>
        <w:jc w:val="center"/>
        <w:rPr>
          <w:rFonts w:cs="Times New Roman"/>
          <w:sz w:val="22"/>
          <w:highlight w:val="yellow"/>
        </w:rPr>
      </w:pPr>
      <w:r>
        <w:br w:type="page"/>
      </w:r>
    </w:p>
    <w:p w14:paraId="10F16EB6" w14:textId="77777777" w:rsidR="004B7FE9" w:rsidRDefault="00AA3931">
      <w:pPr>
        <w:spacing w:after="113"/>
        <w:jc w:val="center"/>
      </w:pPr>
      <w:r>
        <w:rPr>
          <w:rFonts w:cs="Times New Roman"/>
          <w:sz w:val="22"/>
        </w:rPr>
        <w:lastRenderedPageBreak/>
        <w:t>2. tabula. ES un Latvijas nozīmes aizsargājamie biotopi dabas liegumā “Pelēču ezers purvs”.</w:t>
      </w:r>
    </w:p>
    <w:tbl>
      <w:tblPr>
        <w:tblW w:w="96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654"/>
        <w:gridCol w:w="1361"/>
        <w:gridCol w:w="1409"/>
        <w:gridCol w:w="1855"/>
        <w:gridCol w:w="1367"/>
        <w:gridCol w:w="1110"/>
        <w:gridCol w:w="1877"/>
      </w:tblGrid>
      <w:tr w:rsidR="004B7FE9" w14:paraId="10F16EC2" w14:textId="77777777">
        <w:trPr>
          <w:trHeight w:val="1944"/>
        </w:trPr>
        <w:tc>
          <w:tcPr>
            <w:tcW w:w="676" w:type="dxa"/>
            <w:tcBorders>
              <w:top w:val="single" w:sz="4" w:space="0" w:color="00000A"/>
              <w:left w:val="single" w:sz="4" w:space="0" w:color="00000A"/>
              <w:bottom w:val="single" w:sz="4" w:space="0" w:color="00000A"/>
              <w:right w:val="single" w:sz="4" w:space="0" w:color="00000A"/>
            </w:tcBorders>
            <w:shd w:val="clear" w:color="auto" w:fill="EEEEEE"/>
          </w:tcPr>
          <w:p w14:paraId="10F16EB7" w14:textId="77777777" w:rsidR="004B7FE9" w:rsidRDefault="00AA3931">
            <w:pPr>
              <w:widowControl w:val="0"/>
            </w:pPr>
            <w:r>
              <w:rPr>
                <w:rFonts w:eastAsia="Times New Roman" w:cs="Times New Roman"/>
                <w:b/>
                <w:sz w:val="20"/>
              </w:rPr>
              <w:t>Nr.</w:t>
            </w:r>
          </w:p>
          <w:p w14:paraId="10F16EB8" w14:textId="77777777" w:rsidR="004B7FE9" w:rsidRDefault="00AA3931">
            <w:pPr>
              <w:widowControl w:val="0"/>
            </w:pPr>
            <w:r>
              <w:rPr>
                <w:rFonts w:eastAsia="Times New Roman" w:cs="Times New Roman"/>
                <w:b/>
                <w:sz w:val="20"/>
              </w:rPr>
              <w:t>p.k.</w:t>
            </w:r>
          </w:p>
        </w:tc>
        <w:tc>
          <w:tcPr>
            <w:tcW w:w="1126" w:type="dxa"/>
            <w:tcBorders>
              <w:top w:val="single" w:sz="4" w:space="0" w:color="00000A"/>
              <w:left w:val="single" w:sz="4" w:space="0" w:color="00000A"/>
              <w:bottom w:val="single" w:sz="4" w:space="0" w:color="00000A"/>
              <w:right w:val="single" w:sz="4" w:space="0" w:color="00000A"/>
            </w:tcBorders>
            <w:shd w:val="clear" w:color="auto" w:fill="EEEEEE"/>
          </w:tcPr>
          <w:p w14:paraId="10F16EB9" w14:textId="77777777" w:rsidR="004B7FE9" w:rsidRDefault="00AA3931">
            <w:pPr>
              <w:widowControl w:val="0"/>
              <w:jc w:val="center"/>
            </w:pPr>
            <w:r>
              <w:rPr>
                <w:rFonts w:eastAsia="Times New Roman" w:cs="Times New Roman"/>
                <w:b/>
                <w:sz w:val="20"/>
              </w:rPr>
              <w:t>ES nozīmes aizsargājamā biotopa nosaukums</w:t>
            </w:r>
          </w:p>
          <w:p w14:paraId="10F16EBA" w14:textId="77777777" w:rsidR="004B7FE9" w:rsidRDefault="004B7FE9">
            <w:pPr>
              <w:widowControl w:val="0"/>
              <w:jc w:val="center"/>
              <w:rPr>
                <w:rFonts w:eastAsia="Times New Roman" w:cs="Times New Roman"/>
                <w:b/>
                <w:sz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EEEEEE"/>
          </w:tcPr>
          <w:p w14:paraId="10F16EBB" w14:textId="77777777" w:rsidR="004B7FE9" w:rsidRDefault="00AA3931">
            <w:pPr>
              <w:widowControl w:val="0"/>
              <w:jc w:val="center"/>
            </w:pPr>
            <w:r>
              <w:rPr>
                <w:rFonts w:eastAsia="Times New Roman" w:cs="Times New Roman"/>
                <w:b/>
                <w:sz w:val="20"/>
              </w:rPr>
              <w:t>ES nozīmes aizsargājamā biotopa kods</w:t>
            </w:r>
          </w:p>
          <w:p w14:paraId="10F16EBC" w14:textId="77777777" w:rsidR="004B7FE9" w:rsidRDefault="00AA3931">
            <w:pPr>
              <w:widowControl w:val="0"/>
              <w:jc w:val="center"/>
            </w:pPr>
            <w:r>
              <w:rPr>
                <w:rFonts w:eastAsia="Times New Roman" w:cs="Times New Roman"/>
                <w:b/>
                <w:sz w:val="20"/>
              </w:rPr>
              <w:t>(ar * atzīmē prioritāros biotopus)</w:t>
            </w:r>
          </w:p>
        </w:tc>
        <w:tc>
          <w:tcPr>
            <w:tcW w:w="1939" w:type="dxa"/>
            <w:tcBorders>
              <w:top w:val="single" w:sz="4" w:space="0" w:color="00000A"/>
              <w:left w:val="single" w:sz="4" w:space="0" w:color="00000A"/>
              <w:bottom w:val="single" w:sz="4" w:space="0" w:color="00000A"/>
              <w:right w:val="single" w:sz="4" w:space="0" w:color="00000A"/>
            </w:tcBorders>
            <w:shd w:val="clear" w:color="auto" w:fill="EEEEEE"/>
          </w:tcPr>
          <w:p w14:paraId="10F16EBD" w14:textId="77777777" w:rsidR="004B7FE9" w:rsidRDefault="00AA3931">
            <w:pPr>
              <w:widowControl w:val="0"/>
              <w:jc w:val="center"/>
              <w:rPr>
                <w:rStyle w:val="FootnoteAnchor"/>
                <w:rFonts w:eastAsia="Times New Roman"/>
                <w:b/>
                <w:sz w:val="20"/>
              </w:rPr>
            </w:pPr>
            <w:r>
              <w:rPr>
                <w:rFonts w:eastAsia="Times New Roman" w:cs="Times New Roman"/>
                <w:b/>
                <w:sz w:val="20"/>
              </w:rPr>
              <w:t>ES nozīmes aizsargājamā biotopa aizsardzības stāvokļa novērtējums valstī kopumā (atbilstoši ETC</w:t>
            </w:r>
            <w:r>
              <w:rPr>
                <w:rStyle w:val="FootnoteAnchor"/>
                <w:rFonts w:eastAsia="Times New Roman"/>
                <w:b/>
                <w:sz w:val="20"/>
              </w:rPr>
              <w:footnoteReference w:id="4"/>
            </w:r>
            <w:r>
              <w:rPr>
                <w:rFonts w:eastAsia="Times New Roman" w:cs="Times New Roman"/>
                <w:b/>
                <w:sz w:val="20"/>
              </w:rPr>
              <w:t xml:space="preserve"> datiem)</w:t>
            </w:r>
          </w:p>
        </w:tc>
        <w:tc>
          <w:tcPr>
            <w:tcW w:w="1368" w:type="dxa"/>
            <w:tcBorders>
              <w:top w:val="single" w:sz="4" w:space="0" w:color="00000A"/>
              <w:left w:val="single" w:sz="4" w:space="0" w:color="00000A"/>
              <w:bottom w:val="single" w:sz="4" w:space="0" w:color="00000A"/>
              <w:right w:val="single" w:sz="4" w:space="0" w:color="00000A"/>
            </w:tcBorders>
            <w:shd w:val="clear" w:color="auto" w:fill="EEEEEE"/>
          </w:tcPr>
          <w:p w14:paraId="10F16EBE" w14:textId="77777777" w:rsidR="004B7FE9" w:rsidRDefault="00AA3931">
            <w:pPr>
              <w:widowControl w:val="0"/>
              <w:jc w:val="center"/>
            </w:pPr>
            <w:r>
              <w:rPr>
                <w:rFonts w:eastAsia="Times New Roman" w:cs="Times New Roman"/>
                <w:b/>
                <w:sz w:val="20"/>
              </w:rPr>
              <w:t>Latvijas nozīmes īpaši aizsargājamā biotopa nosaukums</w:t>
            </w:r>
          </w:p>
        </w:tc>
        <w:tc>
          <w:tcPr>
            <w:tcW w:w="1132" w:type="dxa"/>
            <w:tcBorders>
              <w:top w:val="single" w:sz="4" w:space="0" w:color="00000A"/>
              <w:left w:val="single" w:sz="4" w:space="0" w:color="00000A"/>
              <w:bottom w:val="single" w:sz="4" w:space="0" w:color="00000A"/>
              <w:right w:val="single" w:sz="4" w:space="0" w:color="00000A"/>
            </w:tcBorders>
            <w:shd w:val="clear" w:color="auto" w:fill="EEEEEE"/>
          </w:tcPr>
          <w:p w14:paraId="10F16EBF" w14:textId="77777777" w:rsidR="004B7FE9" w:rsidRDefault="00AA3931">
            <w:pPr>
              <w:widowControl w:val="0"/>
              <w:jc w:val="center"/>
            </w:pPr>
            <w:r>
              <w:rPr>
                <w:rFonts w:eastAsia="Times New Roman" w:cs="Times New Roman"/>
                <w:b/>
                <w:sz w:val="20"/>
              </w:rPr>
              <w:t>Biotopa platība (ha) teritorijā</w:t>
            </w:r>
          </w:p>
        </w:tc>
        <w:tc>
          <w:tcPr>
            <w:tcW w:w="1973" w:type="dxa"/>
            <w:tcBorders>
              <w:top w:val="single" w:sz="4" w:space="0" w:color="00000A"/>
              <w:left w:val="single" w:sz="4" w:space="0" w:color="00000A"/>
              <w:bottom w:val="single" w:sz="4" w:space="0" w:color="00000A"/>
              <w:right w:val="single" w:sz="4" w:space="0" w:color="00000A"/>
            </w:tcBorders>
            <w:shd w:val="clear" w:color="auto" w:fill="EEEEEE"/>
          </w:tcPr>
          <w:p w14:paraId="10F16EC0" w14:textId="77777777" w:rsidR="004B7FE9" w:rsidRDefault="00AA3931">
            <w:pPr>
              <w:widowControl w:val="0"/>
              <w:jc w:val="center"/>
            </w:pPr>
            <w:r>
              <w:rPr>
                <w:rFonts w:eastAsia="Times New Roman" w:cs="Times New Roman"/>
                <w:b/>
                <w:sz w:val="20"/>
              </w:rPr>
              <w:t>ES nozīmes aizsargājamā biotopa platības attiecība (%) pret biotopa platību Natura 2000 teritorijās Latvijā</w:t>
            </w:r>
          </w:p>
          <w:p w14:paraId="10F16EC1" w14:textId="77777777" w:rsidR="004B7FE9" w:rsidRDefault="004B7FE9">
            <w:pPr>
              <w:widowControl w:val="0"/>
              <w:jc w:val="center"/>
              <w:rPr>
                <w:rFonts w:eastAsia="Times New Roman" w:cs="Times New Roman"/>
                <w:b/>
                <w:sz w:val="20"/>
              </w:rPr>
            </w:pPr>
          </w:p>
        </w:tc>
      </w:tr>
      <w:tr w:rsidR="004B7FE9" w14:paraId="10F16ECB" w14:textId="77777777">
        <w:tc>
          <w:tcPr>
            <w:tcW w:w="676" w:type="dxa"/>
            <w:tcBorders>
              <w:top w:val="single" w:sz="4" w:space="0" w:color="00000A"/>
              <w:left w:val="single" w:sz="4" w:space="0" w:color="00000A"/>
              <w:bottom w:val="single" w:sz="4" w:space="0" w:color="00000A"/>
              <w:right w:val="single" w:sz="4" w:space="0" w:color="00000A"/>
            </w:tcBorders>
            <w:shd w:val="clear" w:color="auto" w:fill="auto"/>
          </w:tcPr>
          <w:p w14:paraId="10F16EC3" w14:textId="77777777" w:rsidR="004B7FE9" w:rsidRDefault="00AA3931">
            <w:pPr>
              <w:widowControl w:val="0"/>
            </w:pPr>
            <w:r>
              <w:rPr>
                <w:rFonts w:eastAsia="Times New Roman" w:cs="Times New Roman"/>
                <w:sz w:val="20"/>
              </w:rPr>
              <w:t>1.</w:t>
            </w:r>
          </w:p>
        </w:tc>
        <w:tc>
          <w:tcPr>
            <w:tcW w:w="1126" w:type="dxa"/>
            <w:tcBorders>
              <w:top w:val="single" w:sz="4" w:space="0" w:color="00000A"/>
              <w:left w:val="single" w:sz="4" w:space="0" w:color="00000A"/>
              <w:bottom w:val="single" w:sz="4" w:space="0" w:color="00000A"/>
              <w:right w:val="single" w:sz="4" w:space="0" w:color="00000A"/>
            </w:tcBorders>
            <w:shd w:val="clear" w:color="auto" w:fill="auto"/>
          </w:tcPr>
          <w:p w14:paraId="10F16EC4" w14:textId="77777777" w:rsidR="004B7FE9" w:rsidRDefault="00AA3931">
            <w:pPr>
              <w:widowControl w:val="0"/>
              <w:jc w:val="center"/>
            </w:pPr>
            <w:r>
              <w:rPr>
                <w:rFonts w:eastAsia="Times New Roman" w:cs="Times New Roman"/>
                <w:sz w:val="20"/>
              </w:rPr>
              <w:t>Pārejas purvi un slīkšņas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10F16EC5" w14:textId="77777777" w:rsidR="004B7FE9" w:rsidRDefault="00AA3931">
            <w:pPr>
              <w:widowControl w:val="0"/>
              <w:jc w:val="center"/>
            </w:pPr>
            <w:r>
              <w:rPr>
                <w:rFonts w:eastAsia="Times New Roman" w:cs="Times New Roman"/>
                <w:sz w:val="20"/>
              </w:rPr>
              <w:t>7140</w:t>
            </w:r>
          </w:p>
        </w:tc>
        <w:tc>
          <w:tcPr>
            <w:tcW w:w="1939" w:type="dxa"/>
            <w:tcBorders>
              <w:top w:val="single" w:sz="4" w:space="0" w:color="00000A"/>
              <w:left w:val="single" w:sz="4" w:space="0" w:color="00000A"/>
              <w:bottom w:val="single" w:sz="4" w:space="0" w:color="00000A"/>
              <w:right w:val="single" w:sz="4" w:space="0" w:color="00000A"/>
            </w:tcBorders>
            <w:shd w:val="clear" w:color="auto" w:fill="auto"/>
          </w:tcPr>
          <w:p w14:paraId="10F16EC6" w14:textId="77777777" w:rsidR="004B7FE9" w:rsidRDefault="00AA3931">
            <w:pPr>
              <w:widowControl w:val="0"/>
              <w:jc w:val="center"/>
            </w:pPr>
            <w:r>
              <w:rPr>
                <w:rFonts w:eastAsia="Times New Roman" w:cs="Times New Roman"/>
                <w:sz w:val="20"/>
              </w:rPr>
              <w:t xml:space="preserve">U1x  </w:t>
            </w:r>
          </w:p>
          <w:p w14:paraId="10F16EC7" w14:textId="77777777" w:rsidR="004B7FE9" w:rsidRDefault="00AA3931">
            <w:pPr>
              <w:widowControl w:val="0"/>
              <w:jc w:val="center"/>
              <w:rPr>
                <w:rStyle w:val="FootnoteAnchor"/>
                <w:rFonts w:eastAsia="Times New Roman"/>
                <w:b/>
                <w:sz w:val="20"/>
              </w:rPr>
            </w:pPr>
            <w:r>
              <w:rPr>
                <w:rFonts w:eastAsia="Times New Roman" w:cs="Times New Roman"/>
                <w:sz w:val="20"/>
              </w:rPr>
              <w:t>(nelabvēlīgs-nepietiekams)</w:t>
            </w:r>
            <w:r>
              <w:rPr>
                <w:rStyle w:val="FootnoteAnchor"/>
                <w:rFonts w:eastAsia="Times New Roman"/>
                <w:sz w:val="20"/>
              </w:rPr>
              <w:footnoteReference w:id="5"/>
            </w:r>
          </w:p>
        </w:tc>
        <w:tc>
          <w:tcPr>
            <w:tcW w:w="1368" w:type="dxa"/>
            <w:tcBorders>
              <w:top w:val="single" w:sz="4" w:space="0" w:color="00000A"/>
              <w:left w:val="single" w:sz="4" w:space="0" w:color="00000A"/>
              <w:bottom w:val="single" w:sz="4" w:space="0" w:color="00000A"/>
              <w:right w:val="single" w:sz="4" w:space="0" w:color="00000A"/>
            </w:tcBorders>
            <w:shd w:val="clear" w:color="auto" w:fill="auto"/>
          </w:tcPr>
          <w:p w14:paraId="10F16EC8" w14:textId="77777777" w:rsidR="004B7FE9" w:rsidRDefault="00AA3931">
            <w:pPr>
              <w:widowControl w:val="0"/>
              <w:jc w:val="center"/>
            </w:pPr>
            <w:r>
              <w:rPr>
                <w:rFonts w:eastAsia="Times New Roman" w:cs="Times New Roman"/>
                <w:sz w:val="20"/>
              </w:rPr>
              <w:t>Pārejas purvi un slīkšņas</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14:paraId="10F16EC9" w14:textId="77777777" w:rsidR="004B7FE9" w:rsidRDefault="00AA3931">
            <w:pPr>
              <w:widowControl w:val="0"/>
              <w:jc w:val="center"/>
            </w:pPr>
            <w:r>
              <w:rPr>
                <w:rFonts w:eastAsia="Times New Roman" w:cs="Times New Roman"/>
                <w:color w:val="000000"/>
                <w:sz w:val="20"/>
              </w:rPr>
              <w:t>11,4</w:t>
            </w:r>
          </w:p>
        </w:tc>
        <w:tc>
          <w:tcPr>
            <w:tcW w:w="1973" w:type="dxa"/>
            <w:tcBorders>
              <w:top w:val="single" w:sz="4" w:space="0" w:color="00000A"/>
              <w:left w:val="single" w:sz="4" w:space="0" w:color="00000A"/>
              <w:bottom w:val="single" w:sz="4" w:space="0" w:color="00000A"/>
              <w:right w:val="single" w:sz="4" w:space="0" w:color="00000A"/>
            </w:tcBorders>
            <w:shd w:val="clear" w:color="auto" w:fill="auto"/>
          </w:tcPr>
          <w:p w14:paraId="10F16ECA" w14:textId="77777777" w:rsidR="004B7FE9" w:rsidRDefault="00AA3931">
            <w:pPr>
              <w:widowControl w:val="0"/>
              <w:jc w:val="center"/>
            </w:pPr>
            <w:r>
              <w:rPr>
                <w:rFonts w:eastAsia="Times New Roman" w:cs="Times New Roman"/>
                <w:color w:val="000000"/>
                <w:sz w:val="20"/>
              </w:rPr>
              <w:t>0,13</w:t>
            </w:r>
          </w:p>
        </w:tc>
      </w:tr>
    </w:tbl>
    <w:p w14:paraId="10F16ECC" w14:textId="77777777" w:rsidR="004B7FE9" w:rsidRDefault="004B7FE9">
      <w:pPr>
        <w:rPr>
          <w:rFonts w:cs="Times New Roman"/>
        </w:rPr>
      </w:pPr>
    </w:p>
    <w:p w14:paraId="10F16ECD" w14:textId="77777777" w:rsidR="004B7FE9" w:rsidRDefault="00AA3931">
      <w:pPr>
        <w:ind w:firstLine="283"/>
      </w:pPr>
      <w:r>
        <w:rPr>
          <w:rFonts w:cs="Times New Roman"/>
        </w:rPr>
        <w:t>Pārējo platību</w:t>
      </w:r>
      <w:r>
        <w:rPr>
          <w:rFonts w:cs="Times New Roman"/>
          <w:color w:val="000000"/>
        </w:rPr>
        <w:t xml:space="preserve"> (0,6 ha</w:t>
      </w:r>
      <w:r>
        <w:rPr>
          <w:rFonts w:cs="Times New Roman"/>
        </w:rPr>
        <w:t xml:space="preserve">) aizņem skujkoku (priežu, egļu) mežs (10., 11. attēls), kas ir stādīts 20. gs. 70.–80. gados. Koku stāvā stādīta parastā egle </w:t>
      </w:r>
      <w:r>
        <w:rPr>
          <w:rFonts w:cs="Times New Roman"/>
          <w:i/>
        </w:rPr>
        <w:t>Picea abies</w:t>
      </w:r>
      <w:r>
        <w:rPr>
          <w:rFonts w:cs="Times New Roman"/>
        </w:rPr>
        <w:t xml:space="preserve"> un parastā priede </w:t>
      </w:r>
      <w:r>
        <w:rPr>
          <w:rFonts w:cs="Times New Roman"/>
          <w:i/>
        </w:rPr>
        <w:t>Pinus sylvestris</w:t>
      </w:r>
      <w:r>
        <w:rPr>
          <w:rFonts w:cs="Times New Roman"/>
        </w:rPr>
        <w:t xml:space="preserve">, krūmu stāvs samērā vāji attīstīts (parastais krūklis </w:t>
      </w:r>
      <w:r>
        <w:rPr>
          <w:rFonts w:cs="Times New Roman"/>
          <w:i/>
        </w:rPr>
        <w:t>Frangula alnus</w:t>
      </w:r>
      <w:r>
        <w:rPr>
          <w:rFonts w:cs="Times New Roman"/>
        </w:rPr>
        <w:t xml:space="preserve">, parastā lazda </w:t>
      </w:r>
      <w:r>
        <w:rPr>
          <w:rFonts w:cs="Times New Roman"/>
          <w:i/>
        </w:rPr>
        <w:t>Corylus avellana</w:t>
      </w:r>
      <w:r>
        <w:rPr>
          <w:rFonts w:cs="Times New Roman"/>
        </w:rPr>
        <w:t xml:space="preserve">, arī invazīva augu suga vārpainā korinte </w:t>
      </w:r>
      <w:r>
        <w:rPr>
          <w:rFonts w:cs="Times New Roman"/>
          <w:i/>
        </w:rPr>
        <w:t>Amelanchier spicata</w:t>
      </w:r>
      <w:r>
        <w:rPr>
          <w:rFonts w:cs="Times New Roman"/>
        </w:rPr>
        <w:t>. Mežs dabas liegumā neatbilst īpaši aizsargājamam biotopam. Nav konstatētas dabiskiem meža biotopiem raksturīgas struktūras un sugas</w:t>
      </w:r>
      <w:r>
        <w:rPr>
          <w:rStyle w:val="FootnoteAnchor"/>
          <w:rFonts w:cs="Times New Roman"/>
        </w:rPr>
        <w:footnoteReference w:id="6"/>
      </w:r>
      <w:r>
        <w:rPr>
          <w:rFonts w:cs="Times New Roman"/>
        </w:rPr>
        <w:t>.</w:t>
      </w:r>
    </w:p>
    <w:p w14:paraId="10F16ECE" w14:textId="77777777" w:rsidR="004B7FE9" w:rsidRDefault="004B7FE9">
      <w:pPr>
        <w:rPr>
          <w:rFonts w:cs="Times New Roman"/>
        </w:rPr>
      </w:pPr>
    </w:p>
    <w:tbl>
      <w:tblPr>
        <w:tblW w:w="9637" w:type="dxa"/>
        <w:tblCellMar>
          <w:top w:w="55" w:type="dxa"/>
          <w:left w:w="55" w:type="dxa"/>
          <w:bottom w:w="55" w:type="dxa"/>
          <w:right w:w="55" w:type="dxa"/>
        </w:tblCellMar>
        <w:tblLook w:val="0000" w:firstRow="0" w:lastRow="0" w:firstColumn="0" w:lastColumn="0" w:noHBand="0" w:noVBand="0"/>
      </w:tblPr>
      <w:tblGrid>
        <w:gridCol w:w="4819"/>
        <w:gridCol w:w="4818"/>
      </w:tblGrid>
      <w:tr w:rsidR="004B7FE9" w14:paraId="10F16ED3" w14:textId="77777777">
        <w:tc>
          <w:tcPr>
            <w:tcW w:w="4819" w:type="dxa"/>
            <w:shd w:val="clear" w:color="auto" w:fill="auto"/>
          </w:tcPr>
          <w:p w14:paraId="10F16ECF" w14:textId="77777777" w:rsidR="004B7FE9" w:rsidRDefault="00AA3931">
            <w:pPr>
              <w:pStyle w:val="TableContents"/>
              <w:jc w:val="left"/>
            </w:pPr>
            <w:r>
              <w:rPr>
                <w:noProof/>
                <w:lang w:eastAsia="lv-LV" w:bidi="ar-SA"/>
              </w:rPr>
              <w:drawing>
                <wp:inline distT="0" distB="0" distL="0" distR="0" wp14:anchorId="10F17688" wp14:editId="10F17689">
                  <wp:extent cx="2935605" cy="2202180"/>
                  <wp:effectExtent l="0" t="0" r="0" b="0"/>
                  <wp:docPr id="12"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
                          <pic:cNvPicPr>
                            <a:picLocks noChangeAspect="1" noChangeArrowheads="1"/>
                          </pic:cNvPicPr>
                        </pic:nvPicPr>
                        <pic:blipFill>
                          <a:blip r:embed="rId20" cstate="screen">
                            <a:extLst>
                              <a:ext uri="{28A0092B-C50C-407E-A947-70E740481C1C}">
                                <a14:useLocalDpi xmlns:a14="http://schemas.microsoft.com/office/drawing/2010/main"/>
                              </a:ext>
                            </a:extLst>
                          </a:blip>
                          <a:stretch>
                            <a:fillRect/>
                          </a:stretch>
                        </pic:blipFill>
                        <pic:spPr bwMode="auto">
                          <a:xfrm>
                            <a:off x="0" y="0"/>
                            <a:ext cx="2935605" cy="2202180"/>
                          </a:xfrm>
                          <a:prstGeom prst="rect">
                            <a:avLst/>
                          </a:prstGeom>
                        </pic:spPr>
                      </pic:pic>
                    </a:graphicData>
                  </a:graphic>
                </wp:inline>
              </w:drawing>
            </w:r>
          </w:p>
          <w:p w14:paraId="10F16ED0" w14:textId="77777777" w:rsidR="004B7FE9" w:rsidRDefault="00AA3931">
            <w:pPr>
              <w:pStyle w:val="TableContents"/>
              <w:jc w:val="left"/>
            </w:pPr>
            <w:r>
              <w:rPr>
                <w:rFonts w:cs="Times New Roman"/>
                <w:color w:val="000000"/>
                <w:sz w:val="22"/>
              </w:rPr>
              <w:t>10. attēls. Stādīts skujkoku (priežu-egļu) mežs dabas lieguma rietumu daļā, 2018. gada augusts. Foto: Agnese Priede.</w:t>
            </w:r>
          </w:p>
        </w:tc>
        <w:tc>
          <w:tcPr>
            <w:tcW w:w="4817" w:type="dxa"/>
            <w:shd w:val="clear" w:color="auto" w:fill="auto"/>
          </w:tcPr>
          <w:p w14:paraId="10F16ED1" w14:textId="77777777" w:rsidR="004B7FE9" w:rsidRDefault="00AA3931">
            <w:pPr>
              <w:pStyle w:val="TableContents"/>
              <w:jc w:val="left"/>
            </w:pPr>
            <w:r>
              <w:rPr>
                <w:noProof/>
                <w:lang w:eastAsia="lv-LV" w:bidi="ar-SA"/>
              </w:rPr>
              <w:drawing>
                <wp:inline distT="0" distB="0" distL="0" distR="0" wp14:anchorId="10F1768A" wp14:editId="10F1768B">
                  <wp:extent cx="2989580" cy="2197735"/>
                  <wp:effectExtent l="0" t="0" r="0" b="0"/>
                  <wp:docPr id="13"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5"/>
                          <pic:cNvPicPr>
                            <a:picLocks noChangeAspect="1" noChangeArrowheads="1"/>
                          </pic:cNvPicPr>
                        </pic:nvPicPr>
                        <pic:blipFill>
                          <a:blip r:embed="rId21" cstate="screen">
                            <a:extLst>
                              <a:ext uri="{28A0092B-C50C-407E-A947-70E740481C1C}">
                                <a14:useLocalDpi xmlns:a14="http://schemas.microsoft.com/office/drawing/2010/main"/>
                              </a:ext>
                            </a:extLst>
                          </a:blip>
                          <a:stretch>
                            <a:fillRect/>
                          </a:stretch>
                        </pic:blipFill>
                        <pic:spPr bwMode="auto">
                          <a:xfrm>
                            <a:off x="0" y="0"/>
                            <a:ext cx="2989580" cy="2197735"/>
                          </a:xfrm>
                          <a:prstGeom prst="rect">
                            <a:avLst/>
                          </a:prstGeom>
                        </pic:spPr>
                      </pic:pic>
                    </a:graphicData>
                  </a:graphic>
                </wp:inline>
              </w:drawing>
            </w:r>
          </w:p>
          <w:p w14:paraId="10F16ED2" w14:textId="77777777" w:rsidR="004B7FE9" w:rsidRDefault="00AA3931">
            <w:pPr>
              <w:pStyle w:val="TableContents"/>
              <w:jc w:val="left"/>
            </w:pPr>
            <w:r>
              <w:rPr>
                <w:rFonts w:cs="Times New Roman"/>
                <w:color w:val="000000"/>
                <w:sz w:val="22"/>
              </w:rPr>
              <w:t>11. attēls. Stādīts skujkoku (priežu-egļu) mežs dabas lieguma rietumu daļā, 2018. gada augusts. Foto: Līga Strazdiņa.</w:t>
            </w:r>
          </w:p>
        </w:tc>
      </w:tr>
    </w:tbl>
    <w:p w14:paraId="10F16ED4" w14:textId="77777777" w:rsidR="004B7FE9" w:rsidRDefault="004B7FE9">
      <w:pPr>
        <w:rPr>
          <w:rFonts w:cs="Times New Roman"/>
        </w:rPr>
      </w:pPr>
    </w:p>
    <w:p w14:paraId="10F16ED5" w14:textId="77777777" w:rsidR="004B7FE9" w:rsidRDefault="00AA3931">
      <w:pPr>
        <w:pStyle w:val="Heading3"/>
        <w:numPr>
          <w:ilvl w:val="2"/>
          <w:numId w:val="2"/>
        </w:numPr>
      </w:pPr>
      <w:bookmarkStart w:id="33" w:name="__RefHeading___Toc59033_3297863792"/>
      <w:bookmarkEnd w:id="33"/>
      <w:r>
        <w:t>2.3.2. Biotopu dabas aizsardzības vērtība</w:t>
      </w:r>
    </w:p>
    <w:p w14:paraId="10F16ED6" w14:textId="77777777" w:rsidR="004B7FE9" w:rsidRDefault="004B7FE9">
      <w:pPr>
        <w:ind w:firstLine="283"/>
        <w:rPr>
          <w:rFonts w:cs="Times New Roman"/>
        </w:rPr>
      </w:pPr>
    </w:p>
    <w:p w14:paraId="10F16ED7" w14:textId="77777777" w:rsidR="004B7FE9" w:rsidRDefault="00AA3931">
      <w:pPr>
        <w:ind w:firstLine="283"/>
      </w:pPr>
      <w:r>
        <w:rPr>
          <w:rFonts w:cs="Times New Roman"/>
        </w:rPr>
        <w:t xml:space="preserve">Purvu kopumā, tostarp arī pārejas purvu, Latgales augstienē ir maz, ko noteikuši dabiski apstākļi, kas raksturīgi visām augstienēm Latvijā. Latgales augstienē purvi veidojušies reljefa ieplakās, galvenokārt aizaugot ezeriem, un aizņem relatīvi mazas platības. Līdz ar to katrs purvs šajā reģionā </w:t>
      </w:r>
      <w:r>
        <w:rPr>
          <w:rFonts w:cs="Times New Roman"/>
        </w:rPr>
        <w:lastRenderedPageBreak/>
        <w:t>ir nozīmīgs kopējās bioloģiskās daudzveidības saglabāšanā un sugu dzīvotņu savienotības nodrošināšanai ainavas līmenī.</w:t>
      </w:r>
    </w:p>
    <w:p w14:paraId="10F16ED8" w14:textId="77777777" w:rsidR="004B7FE9" w:rsidRDefault="00AA3931">
      <w:pPr>
        <w:ind w:firstLine="283"/>
      </w:pPr>
      <w:r>
        <w:rPr>
          <w:rFonts w:cs="Times New Roman"/>
        </w:rPr>
        <w:t xml:space="preserve">Pārejas purvs dabas liegumā “Pelēču ezera purvs” ir nozīmīgs kā Latvijā samērā reti sastopams biotops, kas nodrošina piemērotus dzīves apstākļus daudzām augu un dzīvnieku sugām. Purvs ir savdabīgs ar vāji skābu līdz bāzisku vidi, kas nozīmē, ka te sastopamas gan Latvijā tipiskās pārejas purvu sugas, gan tādas sugas, kas </w:t>
      </w:r>
      <w:r w:rsidRPr="005E3495">
        <w:rPr>
          <w:rFonts w:cs="Times New Roman"/>
        </w:rPr>
        <w:t>vairāk</w:t>
      </w:r>
      <w:r>
        <w:rPr>
          <w:rFonts w:cs="Times New Roman"/>
        </w:rPr>
        <w:t xml:space="preserve"> raksturīgas kaļķainiem zāļu purviem. Šādu jaukta tipa purvu ar īpatnējiem apstākļiem Latvijā ir samērā maz. Purva aizsardzības vērtību palielina tā samērā labais aizsardzības stāvoklis – tas ir maz ietekmēts un tajā izteikti dominē dabiskiem purviem raksturīgas pazīmes.</w:t>
      </w:r>
    </w:p>
    <w:p w14:paraId="10F16ED9" w14:textId="77777777" w:rsidR="004B7FE9" w:rsidRDefault="00AA3931">
      <w:pPr>
        <w:ind w:firstLine="283"/>
      </w:pPr>
      <w:r>
        <w:rPr>
          <w:rFonts w:cs="Times New Roman"/>
        </w:rPr>
        <w:t>Purvs ir nozīmīgs vairāku īpaši aizsargājamu augu sugu – gan vaskulāro augu, gan sūnu sugu – saglabāšanai (skatī</w:t>
      </w:r>
      <w:r>
        <w:rPr>
          <w:rFonts w:cs="Times New Roman"/>
          <w:color w:val="000000"/>
        </w:rPr>
        <w:t xml:space="preserve">t 2.4.1. nodaļu), īpaši ES nozīmes aizsargājamās augu sugas Lēzeļa lipares </w:t>
      </w:r>
      <w:r>
        <w:rPr>
          <w:rFonts w:cs="Times New Roman"/>
          <w:i/>
          <w:color w:val="000000"/>
        </w:rPr>
        <w:t>Liparis loeselii</w:t>
      </w:r>
      <w:r>
        <w:rPr>
          <w:rFonts w:cs="Times New Roman"/>
          <w:color w:val="000000"/>
        </w:rPr>
        <w:t xml:space="preserve"> saglabāšanai, kurai te ir daudzskaitlīga un vitāla atradne. Tāpat te konstatētas arī vairākas ES nozīmes aizsargājamas bezmugurkaulnieku sugas – četrzobu pumpurgliemezis </w:t>
      </w:r>
      <w:r>
        <w:rPr>
          <w:rFonts w:cs="Times New Roman"/>
          <w:i/>
          <w:color w:val="000000"/>
        </w:rPr>
        <w:t>Vertigo geyeri</w:t>
      </w:r>
      <w:r>
        <w:rPr>
          <w:rFonts w:cs="Times New Roman"/>
          <w:color w:val="000000"/>
        </w:rPr>
        <w:t xml:space="preserve">, spilgtā purvuspāre </w:t>
      </w:r>
      <w:r>
        <w:rPr>
          <w:rFonts w:cs="Times New Roman"/>
          <w:i/>
          <w:color w:val="000000"/>
        </w:rPr>
        <w:t>Leucorrhinia pectoralis</w:t>
      </w:r>
      <w:r>
        <w:rPr>
          <w:rFonts w:cs="Times New Roman"/>
          <w:color w:val="000000"/>
        </w:rPr>
        <w:t xml:space="preserve"> un raibgalvas purvuspāre </w:t>
      </w:r>
      <w:r>
        <w:rPr>
          <w:rFonts w:cs="Times New Roman"/>
          <w:i/>
          <w:color w:val="000000"/>
        </w:rPr>
        <w:t>Leucorrhinia albifrons</w:t>
      </w:r>
      <w:r>
        <w:rPr>
          <w:rFonts w:cs="Times New Roman"/>
          <w:color w:val="000000"/>
        </w:rPr>
        <w:t>, kā arī vairākas citas reti sastopamas sugas (skatīt 2.4.3. nodaļu).</w:t>
      </w:r>
    </w:p>
    <w:p w14:paraId="10F16EDA" w14:textId="77777777" w:rsidR="004B7FE9" w:rsidRDefault="00AA3931">
      <w:pPr>
        <w:ind w:firstLine="283"/>
      </w:pPr>
      <w:r>
        <w:rPr>
          <w:rFonts w:cs="Times New Roman"/>
        </w:rPr>
        <w:t xml:space="preserve">Meža bioloģiskā vērtība plāna izstrādes laikā bija neliela. Mežs ir bioloģiski mazvērtīgs – tā vecums ir neliels (aptuveni 50 gadi), raksturīga vienvecuma stādīta kokaudze un nav dabiskiem vai sen saimnieciskās darbības neskartiem mežiem raksturīgo struktūru – liela izmēra dzīvo koku, sausokņu, kritalu, kā arī nav dabiskiem mežiem raksturīgā sugu kopuma. Konstatēta tikai viena dabisko meža biotopu indikatorsuga – rudens džeimsonīte  </w:t>
      </w:r>
      <w:r>
        <w:rPr>
          <w:rFonts w:cs="Times New Roman"/>
          <w:i/>
        </w:rPr>
        <w:t>Jamesoniella autumnalis</w:t>
      </w:r>
      <w:r>
        <w:rPr>
          <w:rFonts w:cs="Times New Roman"/>
        </w:rPr>
        <w:t>. Mežs dabas liegumā neatbilst īpaši aizsargājamam biotopam.</w:t>
      </w:r>
    </w:p>
    <w:p w14:paraId="10F16EDB" w14:textId="77777777" w:rsidR="004B7FE9" w:rsidRDefault="004B7FE9">
      <w:pPr>
        <w:rPr>
          <w:rFonts w:cs="Times New Roman"/>
        </w:rPr>
      </w:pPr>
    </w:p>
    <w:p w14:paraId="10F16EDC" w14:textId="77777777" w:rsidR="004B7FE9" w:rsidRDefault="00AA3931">
      <w:pPr>
        <w:pStyle w:val="Heading3"/>
        <w:numPr>
          <w:ilvl w:val="2"/>
          <w:numId w:val="2"/>
        </w:numPr>
      </w:pPr>
      <w:bookmarkStart w:id="34" w:name="__RefHeading___Toc59035_3297863792"/>
      <w:bookmarkEnd w:id="34"/>
      <w:r>
        <w:t>2.3.3. Biotopu sociālekonomiskā vērtība</w:t>
      </w:r>
    </w:p>
    <w:p w14:paraId="10F16EDD" w14:textId="77777777" w:rsidR="004B7FE9" w:rsidRDefault="004B7FE9">
      <w:pPr>
        <w:rPr>
          <w:rFonts w:cs="Times New Roman"/>
        </w:rPr>
      </w:pPr>
    </w:p>
    <w:p w14:paraId="10F16EDE" w14:textId="77777777" w:rsidR="004B7FE9" w:rsidRDefault="00AA3931">
      <w:pPr>
        <w:ind w:firstLine="283"/>
      </w:pPr>
      <w:r>
        <w:rPr>
          <w:rFonts w:cs="Times New Roman"/>
        </w:rPr>
        <w:t>Pēc būtības par sociāli un ekonomiski izmantojamiem resursiem uzskatāmi tie, kuru izmantošana nav pretrunā ar dabas vērtību saglabāšanu dabas liegumā. Piemēram, purvā ir kūdras resursi, tomēr, tā kā dabas lieguma statuss nav savienojams ar kūdras ieguvi un kūdras ieguve vai citāda purva kūdras izmantošana (piemēram, dzērveņu plantācijām) nav iespējama, neatgriezeniski nedegradējot purvu kā ekosistēmu ar tai piemītošajām funkcijām, kūdrai kā resursam šajā gadījumā faktiski nav ekonomiskās vērtības.</w:t>
      </w:r>
    </w:p>
    <w:p w14:paraId="10F16EDF" w14:textId="77777777" w:rsidR="004B7FE9" w:rsidRDefault="00AA3931">
      <w:pPr>
        <w:ind w:firstLine="283"/>
      </w:pPr>
      <w:r>
        <w:rPr>
          <w:rFonts w:cs="Times New Roman"/>
        </w:rPr>
        <w:t>Purvam ir būtiska nozīme ekosistēmu pakalpojumu izpratnē – tam ir regulējoša loma dabā. Tas uzkrāj kūdras slānī samērā lielu ūdens apjomu, kas tādējādi mazina blakus teritoriju applūšanas risku. Atmirstot augiem, purva kūdrā uzkrājas ogleklis, kas tādējādi nenonāk atmosfērā. Purvs regulē vielu apriti dabā, kā arī “filtrē” ūdeni, tā vismaz daļēji mazinot barības vielu ieplūdi ezerā.</w:t>
      </w:r>
    </w:p>
    <w:p w14:paraId="10F16EE0" w14:textId="77777777" w:rsidR="004B7FE9" w:rsidRDefault="00AA3931">
      <w:pPr>
        <w:ind w:firstLine="283"/>
      </w:pPr>
      <w:r>
        <w:rPr>
          <w:rFonts w:cs="Times New Roman"/>
        </w:rPr>
        <w:t>Purvs ir nozīmīgs kā sugu, tostarp ārstniecības un pārtikā izmantojamu savvaļas augu, dzīvotne. Piemēram, purvā sastopamas dzērvenes, purva vārnkāja, trejlapu puplaksis. Purvā sastopamas arī apputeksnētāju kukaiņu sugas. Saglabājot savvaļas sugas, tiek nodrošināta arī ģenētisko resursu saglabāšana un daudzveidība.</w:t>
      </w:r>
    </w:p>
    <w:p w14:paraId="10F16EE1" w14:textId="77777777" w:rsidR="004B7FE9" w:rsidRDefault="00AA3931">
      <w:pPr>
        <w:ind w:firstLine="283"/>
      </w:pPr>
      <w:r>
        <w:rPr>
          <w:rFonts w:cs="Times New Roman"/>
        </w:rPr>
        <w:t>Pārejas purvam ir neliela sociālekonomiskā vērtība kā dzērveņu lasīšanas vietai. Vērā ņemama ir purva kā apkārtnes ainavas daļas un cilvēku dzīves telpas rekreatīvā nozīme – tā ir vizuāli pievilcīga un savdabīga, turklāt apmeklētājiem un garāmbraucējiem viegli pieejama dabas ainava. Tas ir potenciāls, ko var izmantot pagasta vai novada tūrisma potenciāla palielināšanai (purva ainava kā jauns apmeklējuma objekts vai pieturas punkts garāku maršruta ietvaros).</w:t>
      </w:r>
    </w:p>
    <w:p w14:paraId="10F16EE2" w14:textId="77777777" w:rsidR="004B7FE9" w:rsidRDefault="00AA3931">
      <w:pPr>
        <w:ind w:firstLine="283"/>
      </w:pPr>
      <w:r>
        <w:rPr>
          <w:rFonts w:cs="Times New Roman"/>
        </w:rPr>
        <w:t>Pārejas purva biotopa apsaimniekošana (krūmu un jauno koku izciršana) var dot koksni (biomasu), ko var izmantot kurināšanai, tātad tai ir arī ekonomiskā vērtība. Savukārt purva biotopa atjaunošana un turpmāka periodiska apsaimniekošana var dot sezonālu, īslaicīgu darbu un papildus ienākumus. Agrāk purvs izmantots siena ieguvei, tomēr mūsdienās, ņemot vērā apgrūtināto piekļuvi un pļaušanas apstākļus, šī vērtība ir niecīga, kā arī pļaušana šajā gadījumā nav vērtējama kā īpaši piemērots apsaimniekošanas veids no bioloģiskās daudzveidības saglabāšanas viedokļa.</w:t>
      </w:r>
    </w:p>
    <w:p w14:paraId="10F16EE3" w14:textId="77777777" w:rsidR="004B7FE9" w:rsidRDefault="00AA3931">
      <w:pPr>
        <w:suppressAutoHyphens/>
        <w:ind w:firstLine="283"/>
      </w:pPr>
      <w:r>
        <w:rPr>
          <w:rFonts w:cs="Times New Roman"/>
        </w:rPr>
        <w:lastRenderedPageBreak/>
        <w:t>Mežam dabas liegumā ir neliela sociālekonomiskā vērtība. Tā kā tas ietilpst dabas liegumā, tā izmantošana ir ierobežota un izmantojamās koksnes apjoms un tā ekonomiskā vērtība ir neliela. Tomēr mežam, lai arī neliela, ir regulējoša loma dabā – tas piedalās skābekļa ražošanā un ogļskābās gāzes piesaistē.</w:t>
      </w:r>
    </w:p>
    <w:p w14:paraId="10F16EE4" w14:textId="77777777" w:rsidR="004B7FE9" w:rsidRDefault="004B7FE9">
      <w:pPr>
        <w:suppressAutoHyphens/>
        <w:rPr>
          <w:rFonts w:cs="Times New Roman"/>
          <w:color w:val="000000"/>
        </w:rPr>
      </w:pPr>
    </w:p>
    <w:p w14:paraId="10F16EE5" w14:textId="77777777" w:rsidR="004B7FE9" w:rsidRDefault="00AA3931">
      <w:pPr>
        <w:pStyle w:val="Heading3"/>
        <w:numPr>
          <w:ilvl w:val="2"/>
          <w:numId w:val="2"/>
        </w:numPr>
        <w:suppressAutoHyphens/>
      </w:pPr>
      <w:bookmarkStart w:id="35" w:name="__RefHeading___Toc59037_3297863792"/>
      <w:bookmarkEnd w:id="35"/>
      <w:r>
        <w:rPr>
          <w:rFonts w:cs="Times New Roman"/>
          <w:iCs/>
          <w:color w:val="000000"/>
        </w:rPr>
        <w:t>2.3.4. Biotopus ietekm</w:t>
      </w:r>
      <w:r>
        <w:t>ējošie faktori</w:t>
      </w:r>
    </w:p>
    <w:p w14:paraId="10F16EE6" w14:textId="77777777" w:rsidR="004B7FE9" w:rsidRDefault="004B7FE9">
      <w:pPr>
        <w:rPr>
          <w:rFonts w:cs="Times New Roman"/>
        </w:rPr>
      </w:pPr>
    </w:p>
    <w:p w14:paraId="10F16EE7" w14:textId="77777777" w:rsidR="004B7FE9" w:rsidRDefault="00AA3931">
      <w:pPr>
        <w:ind w:firstLine="283"/>
      </w:pPr>
      <w:r>
        <w:rPr>
          <w:rFonts w:cs="Times New Roman"/>
        </w:rPr>
        <w:t>Plāna izstrādes laikā būtiski Pelēču ezera purvu nelabvēlīgi ietekmējoši faktori netika konstatēti.</w:t>
      </w:r>
    </w:p>
    <w:p w14:paraId="10F16EE8" w14:textId="77777777" w:rsidR="004B7FE9" w:rsidRDefault="00AA3931">
      <w:pPr>
        <w:ind w:firstLine="283"/>
      </w:pPr>
      <w:r>
        <w:rPr>
          <w:rFonts w:cs="Times New Roman"/>
        </w:rPr>
        <w:t>Purvu veidošanās gaitā un pastāvēšanā nozīmīgākais faktors ir pārmitri apstākļi. Tā kā purvs izveidojies ezera krastā, ezera un purva ūdens līmeņi ir cieši saistīti. Pelēču ezera purvā vissvarīgākais ir nodrošināt tādu ezera līmeni, lai tas nebūtu zemāks par pašreizējo vai būtiski augstāks. Ūdens līmeņa pazemināšana var izraisīt purva nosusināšanos un aizaugšanu ar mežu. Savukārt būtiska ūdens līmeņa paaugstināšana ezerā var izraisīt pastiprinātu barības vielu izskalošanos no ezera krastiem, kas radītu ezera un līdz ar to arī purva eitrofikāciju (pārmērīgu bagātināšanos ar barības vielām) un pastiprinātu purva aizaugšanu ar niedrēm un citiem ūdensaugiem. Ūdens līmeņa būtiskas paaugstināšanas sekas ir grūti paredzamas – kopumā tas neizraisītu purva biotopa izzušanu, tomēr var radīt būtiskas pārmaiņas vielu apritē un pārmaiņas augājā, tostarp izraisot reti sastopamo sugu izzušanu. Pēc vietējo iedzīvotāju stāstītā ūdens līmeņa paaugstināšana Pelēču ezerā jau ir notikusi 20. gs. 70. vai 80. gados, aizsprostojot dabisko noteci Kozoru upīti ezera dienvidu galā. Tas izraisījis ezera krastu pastiprinātu aizaugšanu ar niedrēm (vēlāk ūdens līmenis atkal pazemināts, taču sekas – pastiprināta ezera aizaugšana – ir konstatējamas joprojām).</w:t>
      </w:r>
    </w:p>
    <w:p w14:paraId="10F16EE9" w14:textId="77777777" w:rsidR="004B7FE9" w:rsidRDefault="00AA3931">
      <w:pPr>
        <w:ind w:firstLine="283"/>
      </w:pPr>
      <w:r>
        <w:rPr>
          <w:rFonts w:cs="Times New Roman"/>
        </w:rPr>
        <w:t>Agrāk Pelēču ezera purvu ietekmējis neliels grāvis tagadējā dabas lieguma ziemeļu daļā. Nav zināms, kādas pārmaiņas grāvis izraisīja 20. gs. sākumā un vēlāk. Taču, visticamāk, tas būtiski nenosusināja purvu. Visticamāk, grāvis bija sekls, un tā nosusinošā ietekme bija lokāla – lai atvieglotu siena pļaušanu un savākšanu. Grāvja susinošās darbības dēļ nav izveidojies lielāks koku apaugums gar grāvja vietu, nav notikusi kūdras virskārtas nosēšanās vai veģetācijas pārmaiņas, vismaz mūsdienās šādas pazīmes vairs nav konstatējamas.</w:t>
      </w:r>
    </w:p>
    <w:p w14:paraId="10F16EEA" w14:textId="77777777" w:rsidR="004B7FE9" w:rsidRDefault="00AA3931">
      <w:pPr>
        <w:ind w:firstLine="283"/>
      </w:pPr>
      <w:r>
        <w:rPr>
          <w:rFonts w:cs="Times New Roman"/>
        </w:rPr>
        <w:t>Kombinācijā ar hidroloģiskām pārmaiņām (to raksturs pēdējās desmitgadēs nav datēts un zināms tikai aptuveni) purvu ietekmē arī sukcesija, t. i., notiek purva aizaugšana ar krūmiem un kokiem (12., 13. attēls). Purva aizaugšanu var sekmēt arī eitrofikācija (piemēram, ezera ūdens līmeņa būtiskas paaugstināšanās gadījumā tiek pastiprināti ieskalotas barības vielas no piekrastes) un klimata pārmaiņas (īpaši ilgāki sausuma periodi, kuru ietekmi ne vienmēr var kompensēt gada griezumā samērā liels nokrišņu daudzums). Latvijas p</w:t>
      </w:r>
      <w:r>
        <w:rPr>
          <w:rFonts w:cs="Times New Roman"/>
          <w:color w:val="000000"/>
        </w:rPr>
        <w:t>urvus, tostarp Pelēču ezera purvu, nākotnē un, iespējams, jau pašlaik ietekmē klimata pārmaiņas. Saskaņā ar pēdējā gadsimta laikā novēroto ilggadīgo klimata pārmaiņu tendenci, Latvijā sagaidāmi ilgāki sausuma periodi vasarās un rudeņos. Tādējādi, ja apstākļi purvā kļūst sausāki, sagaidāma tā pastiprināta aizaugšana ar kokiem un krūmiem – purva dabiska apmežošanās.</w:t>
      </w:r>
    </w:p>
    <w:p w14:paraId="10F16EEB" w14:textId="77777777" w:rsidR="004B7FE9" w:rsidRDefault="00AA3931">
      <w:pPr>
        <w:ind w:firstLine="283"/>
      </w:pPr>
      <w:r>
        <w:rPr>
          <w:rFonts w:cs="Times New Roman"/>
          <w:color w:val="000000"/>
        </w:rPr>
        <w:t>Mežā kokaudzi līdz 2019. gada pirmajai pusei bija ietekmējis vējš, izgāžoties kokiem un veidojoties nelielām laucēm. Mežs ir jauns, nebija lielu dimensiju mirušās koksnes. 2019. gada vasarā mežā veikta kopšanas cirte, izretinot koku stāvu un izcērtot pameža krūmus un jaunos kokus.</w:t>
      </w:r>
    </w:p>
    <w:p w14:paraId="10F16EEC" w14:textId="77777777" w:rsidR="004B7FE9" w:rsidRDefault="004B7FE9">
      <w:pPr>
        <w:ind w:firstLine="283"/>
        <w:rPr>
          <w:rFonts w:cs="Times New Roman"/>
          <w:color w:val="000000"/>
        </w:rPr>
      </w:pPr>
    </w:p>
    <w:tbl>
      <w:tblPr>
        <w:tblW w:w="9637" w:type="dxa"/>
        <w:tblCellMar>
          <w:top w:w="55" w:type="dxa"/>
          <w:left w:w="55" w:type="dxa"/>
          <w:bottom w:w="55" w:type="dxa"/>
          <w:right w:w="55" w:type="dxa"/>
        </w:tblCellMar>
        <w:tblLook w:val="0000" w:firstRow="0" w:lastRow="0" w:firstColumn="0" w:lastColumn="0" w:noHBand="0" w:noVBand="0"/>
      </w:tblPr>
      <w:tblGrid>
        <w:gridCol w:w="4820"/>
        <w:gridCol w:w="4817"/>
      </w:tblGrid>
      <w:tr w:rsidR="004B7FE9" w14:paraId="10F16EF1" w14:textId="77777777">
        <w:tc>
          <w:tcPr>
            <w:tcW w:w="4819" w:type="dxa"/>
            <w:shd w:val="clear" w:color="auto" w:fill="auto"/>
          </w:tcPr>
          <w:p w14:paraId="10F16EED" w14:textId="77777777" w:rsidR="004B7FE9" w:rsidRDefault="00AA3931">
            <w:pPr>
              <w:pStyle w:val="TableContents"/>
            </w:pPr>
            <w:r>
              <w:rPr>
                <w:noProof/>
                <w:lang w:eastAsia="lv-LV" w:bidi="ar-SA"/>
              </w:rPr>
              <w:lastRenderedPageBreak/>
              <w:drawing>
                <wp:inline distT="0" distB="0" distL="0" distR="0" wp14:anchorId="10F1768C" wp14:editId="10F1768D">
                  <wp:extent cx="2916555" cy="2176145"/>
                  <wp:effectExtent l="0" t="0" r="0" b="0"/>
                  <wp:docPr id="14"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6"/>
                          <pic:cNvPicPr>
                            <a:picLocks noChangeAspect="1" noChangeArrowheads="1"/>
                          </pic:cNvPicPr>
                        </pic:nvPicPr>
                        <pic:blipFill>
                          <a:blip r:embed="rId22" cstate="screen">
                            <a:extLst>
                              <a:ext uri="{28A0092B-C50C-407E-A947-70E740481C1C}">
                                <a14:useLocalDpi xmlns:a14="http://schemas.microsoft.com/office/drawing/2010/main"/>
                              </a:ext>
                            </a:extLst>
                          </a:blip>
                          <a:stretch>
                            <a:fillRect/>
                          </a:stretch>
                        </pic:blipFill>
                        <pic:spPr bwMode="auto">
                          <a:xfrm>
                            <a:off x="0" y="0"/>
                            <a:ext cx="2916555" cy="2176145"/>
                          </a:xfrm>
                          <a:prstGeom prst="rect">
                            <a:avLst/>
                          </a:prstGeom>
                        </pic:spPr>
                      </pic:pic>
                    </a:graphicData>
                  </a:graphic>
                </wp:inline>
              </w:drawing>
            </w:r>
          </w:p>
          <w:p w14:paraId="10F16EEE" w14:textId="77777777" w:rsidR="004B7FE9" w:rsidRDefault="00AA3931">
            <w:pPr>
              <w:pStyle w:val="TableContents"/>
            </w:pPr>
            <w:r>
              <w:rPr>
                <w:rFonts w:cs="Times New Roman"/>
                <w:color w:val="000000"/>
                <w:sz w:val="22"/>
              </w:rPr>
              <w:t>12. attēls. Skats uz purva ziemeļu daļu 2004. gada septembrī. Foto: Vita Līcīte (</w:t>
            </w:r>
            <w:r>
              <w:rPr>
                <w:rStyle w:val="InternetLink"/>
                <w:rFonts w:cs="Times New Roman"/>
                <w:color w:val="000000"/>
                <w:sz w:val="22"/>
                <w:u w:val="none"/>
              </w:rPr>
              <w:t>www.ezeri.lv</w:t>
            </w:r>
            <w:r>
              <w:rPr>
                <w:rFonts w:cs="Times New Roman"/>
                <w:color w:val="000000"/>
                <w:sz w:val="22"/>
              </w:rPr>
              <w:t xml:space="preserve">). </w:t>
            </w:r>
          </w:p>
        </w:tc>
        <w:tc>
          <w:tcPr>
            <w:tcW w:w="4817" w:type="dxa"/>
            <w:shd w:val="clear" w:color="auto" w:fill="auto"/>
          </w:tcPr>
          <w:p w14:paraId="10F16EEF" w14:textId="77777777" w:rsidR="004B7FE9" w:rsidRDefault="00AA3931">
            <w:pPr>
              <w:pStyle w:val="TableContents"/>
            </w:pPr>
            <w:r>
              <w:rPr>
                <w:noProof/>
                <w:lang w:eastAsia="lv-LV" w:bidi="ar-SA"/>
              </w:rPr>
              <w:drawing>
                <wp:inline distT="0" distB="0" distL="0" distR="0" wp14:anchorId="10F1768E" wp14:editId="10F1768F">
                  <wp:extent cx="2950845" cy="2212340"/>
                  <wp:effectExtent l="0" t="0" r="0" b="0"/>
                  <wp:docPr id="15"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7"/>
                          <pic:cNvPicPr>
                            <a:picLocks noChangeAspect="1" noChangeArrowheads="1"/>
                          </pic:cNvPicPr>
                        </pic:nvPicPr>
                        <pic:blipFill>
                          <a:blip r:embed="rId23" cstate="screen">
                            <a:extLst>
                              <a:ext uri="{28A0092B-C50C-407E-A947-70E740481C1C}">
                                <a14:useLocalDpi xmlns:a14="http://schemas.microsoft.com/office/drawing/2010/main"/>
                              </a:ext>
                            </a:extLst>
                          </a:blip>
                          <a:stretch>
                            <a:fillRect/>
                          </a:stretch>
                        </pic:blipFill>
                        <pic:spPr bwMode="auto">
                          <a:xfrm>
                            <a:off x="0" y="0"/>
                            <a:ext cx="2950845" cy="2212340"/>
                          </a:xfrm>
                          <a:prstGeom prst="rect">
                            <a:avLst/>
                          </a:prstGeom>
                        </pic:spPr>
                      </pic:pic>
                    </a:graphicData>
                  </a:graphic>
                </wp:inline>
              </w:drawing>
            </w:r>
          </w:p>
          <w:p w14:paraId="10F16EF0" w14:textId="77777777" w:rsidR="004B7FE9" w:rsidRDefault="00AA3931">
            <w:pPr>
              <w:pStyle w:val="TableContents"/>
            </w:pPr>
            <w:r>
              <w:rPr>
                <w:rFonts w:cs="Times New Roman"/>
                <w:color w:val="000000"/>
                <w:sz w:val="22"/>
              </w:rPr>
              <w:t>13. attēls. Skats uz purva ziemeļu daļu 2018. gada septembrī. Foto: Agnese Priede.</w:t>
            </w:r>
          </w:p>
        </w:tc>
      </w:tr>
    </w:tbl>
    <w:p w14:paraId="10F16EF2" w14:textId="77777777" w:rsidR="004B7FE9" w:rsidRDefault="004B7FE9">
      <w:pPr>
        <w:ind w:firstLine="283"/>
        <w:rPr>
          <w:rFonts w:cs="Times New Roman"/>
        </w:rPr>
      </w:pPr>
    </w:p>
    <w:p w14:paraId="10F16EF3" w14:textId="77777777" w:rsidR="004B7FE9" w:rsidRDefault="004B7FE9"/>
    <w:p w14:paraId="10F16EF4" w14:textId="77777777" w:rsidR="004B7FE9" w:rsidRDefault="00AA3931">
      <w:pPr>
        <w:pStyle w:val="Heading2"/>
        <w:numPr>
          <w:ilvl w:val="1"/>
          <w:numId w:val="5"/>
        </w:numPr>
      </w:pPr>
      <w:bookmarkStart w:id="36" w:name="__RefHeading___Toc59039_3297863792"/>
      <w:bookmarkEnd w:id="36"/>
      <w:r>
        <w:t>2.4. Sugas</w:t>
      </w:r>
    </w:p>
    <w:p w14:paraId="10F16EF5" w14:textId="77777777" w:rsidR="004B7FE9" w:rsidRDefault="004B7FE9">
      <w:pPr>
        <w:rPr>
          <w:rFonts w:cs="Times New Roman"/>
        </w:rPr>
      </w:pPr>
    </w:p>
    <w:p w14:paraId="10F16EF6" w14:textId="77777777" w:rsidR="004B7FE9" w:rsidRDefault="00AA3931">
      <w:pPr>
        <w:pStyle w:val="Heading3"/>
        <w:numPr>
          <w:ilvl w:val="2"/>
          <w:numId w:val="2"/>
        </w:numPr>
      </w:pPr>
      <w:bookmarkStart w:id="37" w:name="__RefHeading___Toc59041_3297863792"/>
      <w:bookmarkEnd w:id="37"/>
      <w:r>
        <w:t>2.4.1. Vaskulārie augi</w:t>
      </w:r>
    </w:p>
    <w:p w14:paraId="10F16EF7" w14:textId="77777777" w:rsidR="004B7FE9" w:rsidRDefault="004B7FE9">
      <w:pPr>
        <w:rPr>
          <w:rFonts w:cs="Times New Roman"/>
        </w:rPr>
      </w:pPr>
    </w:p>
    <w:p w14:paraId="10F16EF8" w14:textId="77777777" w:rsidR="004B7FE9" w:rsidRDefault="00AA3931">
      <w:pPr>
        <w:pStyle w:val="Heading"/>
      </w:pPr>
      <w:r>
        <w:t>2.4.1.1. Vaskulāro augu floras un veģetācijas izpētes vēsture</w:t>
      </w:r>
    </w:p>
    <w:p w14:paraId="10F16EF9" w14:textId="77777777" w:rsidR="004B7FE9" w:rsidRDefault="004B7FE9">
      <w:pPr>
        <w:rPr>
          <w:rFonts w:cs="Times New Roman"/>
        </w:rPr>
      </w:pPr>
    </w:p>
    <w:p w14:paraId="10F16EFA" w14:textId="77777777" w:rsidR="004B7FE9" w:rsidRDefault="00AA3931">
      <w:pPr>
        <w:ind w:firstLine="283"/>
      </w:pPr>
      <w:r>
        <w:rPr>
          <w:rFonts w:cs="Times New Roman"/>
        </w:rPr>
        <w:t xml:space="preserve"> Īpaši aizsargājamo augu sugu inventarizācija dabas liegumā pirmo reizi veikta 2002. gadā (botāniķe B. Bambe) EMERALD projekta ietvaros. EMERALD anketā purvs raksturots kā pārejas purvs, kurā dominējošās grīšļu sugas bijuši pūkaugļu grīslis </w:t>
      </w:r>
      <w:r>
        <w:rPr>
          <w:rFonts w:cs="Times New Roman"/>
          <w:i/>
        </w:rPr>
        <w:t>Carex lasiocarpa</w:t>
      </w:r>
      <w:r>
        <w:rPr>
          <w:rFonts w:cs="Times New Roman"/>
        </w:rPr>
        <w:t xml:space="preserve">, augstais grīslis </w:t>
      </w:r>
      <w:r>
        <w:rPr>
          <w:rFonts w:cs="Times New Roman"/>
          <w:i/>
        </w:rPr>
        <w:t>C. elata</w:t>
      </w:r>
      <w:r>
        <w:rPr>
          <w:rFonts w:cs="Times New Roman"/>
        </w:rPr>
        <w:t xml:space="preserve">, dūkstu grīslis </w:t>
      </w:r>
      <w:r>
        <w:rPr>
          <w:rFonts w:cs="Times New Roman"/>
          <w:i/>
        </w:rPr>
        <w:t xml:space="preserve">C. limosa </w:t>
      </w:r>
      <w:r>
        <w:rPr>
          <w:rFonts w:cs="Times New Roman"/>
        </w:rPr>
        <w:t xml:space="preserve">un tievsakņu grīslis </w:t>
      </w:r>
      <w:r>
        <w:rPr>
          <w:rFonts w:cs="Times New Roman"/>
          <w:i/>
        </w:rPr>
        <w:t>C. chordorrhiza</w:t>
      </w:r>
      <w:r>
        <w:rPr>
          <w:rFonts w:cs="Times New Roman"/>
        </w:rPr>
        <w:t xml:space="preserve">. Šajā laikā no īpaši aizsargājamām vaskulāro augu sugām konstatēta Lēzeļa lipare </w:t>
      </w:r>
      <w:r>
        <w:rPr>
          <w:rFonts w:cs="Times New Roman"/>
          <w:i/>
        </w:rPr>
        <w:t>Liparis loeselii</w:t>
      </w:r>
      <w:r>
        <w:rPr>
          <w:rFonts w:cs="Times New Roman"/>
        </w:rPr>
        <w:t xml:space="preserve"> un stāvlapu dzegužpirkstīte </w:t>
      </w:r>
      <w:r>
        <w:rPr>
          <w:rFonts w:cs="Times New Roman"/>
          <w:i/>
        </w:rPr>
        <w:t>Dactylorhiza incarnata</w:t>
      </w:r>
      <w:r>
        <w:rPr>
          <w:rFonts w:cs="Times New Roman"/>
        </w:rPr>
        <w:t>.</w:t>
      </w:r>
    </w:p>
    <w:p w14:paraId="10F16EFB" w14:textId="77777777" w:rsidR="004B7FE9" w:rsidRDefault="00AA3931">
      <w:pPr>
        <w:ind w:firstLine="283"/>
      </w:pPr>
      <w:r>
        <w:rPr>
          <w:rFonts w:cs="Times New Roman"/>
        </w:rPr>
        <w:t xml:space="preserve">Natura 2000 standarta datu formā, kurā izmantoti galvenokārt EMERALD projekta (2001–2002) inventarizācijas dati, atzīmētas vairākas īpaši aizsargājamas vaskulāro augu sugas: Lēzeļa lipare, stāvlapu dzegužpirkstīte un purva sūnene </w:t>
      </w:r>
      <w:r>
        <w:rPr>
          <w:rFonts w:cs="Times New Roman"/>
          <w:i/>
        </w:rPr>
        <w:t>Hammarbya paludosa</w:t>
      </w:r>
      <w:r>
        <w:rPr>
          <w:rFonts w:cs="Times New Roman"/>
        </w:rPr>
        <w:t xml:space="preserve"> (pēdējai nav zināms sākotnējais datu avots). Stāvlapu dzegužpirkstīte un Lēzeļa lipare atkārtoti konstatēta 2006. gadā (B. Bambe</w:t>
      </w:r>
      <w:r>
        <w:rPr>
          <w:rStyle w:val="FootnoteAnchor"/>
        </w:rPr>
        <w:footnoteReference w:id="7"/>
      </w:r>
      <w:r>
        <w:rPr>
          <w:rFonts w:cs="Times New Roman"/>
        </w:rPr>
        <w:t xml:space="preserve">). 2006. gadā Pelēču ezera krastā purvā (visticamāk, dabas lieguma teritorijā) konstatēta purvāja vienlape </w:t>
      </w:r>
      <w:r>
        <w:rPr>
          <w:rFonts w:cs="Times New Roman"/>
          <w:i/>
        </w:rPr>
        <w:t>Malaxis monophyllos</w:t>
      </w:r>
      <w:r>
        <w:rPr>
          <w:rFonts w:cs="Times New Roman"/>
        </w:rPr>
        <w:t xml:space="preserve"> (B. Bambe, 2006</w:t>
      </w:r>
      <w:r>
        <w:rPr>
          <w:rStyle w:val="FootnoteAnchor"/>
        </w:rPr>
        <w:footnoteReference w:id="8"/>
      </w:r>
      <w:r>
        <w:rPr>
          <w:rFonts w:cs="Times New Roman"/>
        </w:rPr>
        <w:t>).</w:t>
      </w:r>
    </w:p>
    <w:p w14:paraId="10F16EFC" w14:textId="77777777" w:rsidR="004B7FE9" w:rsidRDefault="00AA3931">
      <w:pPr>
        <w:ind w:firstLine="283"/>
      </w:pPr>
      <w:r>
        <w:rPr>
          <w:rFonts w:cs="Times New Roman"/>
        </w:rPr>
        <w:t>2010. gadā Vides monitoringa programmas, Bioloģiskās daudzveidības apakšprogrammas sadaļas “Natura 2000 vietas” ietvaros purvā ES nozīmes aizsargājamos biotopus kartējusi I. Rūrāne. Apsekojumā konstatētas īpaši aizsargājamas sugas Lēzeļa lipare un stāvlapu dzegužpirkstīte.</w:t>
      </w:r>
    </w:p>
    <w:p w14:paraId="10F16EFD" w14:textId="77777777" w:rsidR="004B7FE9" w:rsidRDefault="00AA3931">
      <w:pPr>
        <w:ind w:firstLine="283"/>
      </w:pPr>
      <w:r>
        <w:rPr>
          <w:rFonts w:cs="Times New Roman"/>
        </w:rPr>
        <w:t>2014. gadā Pelēču ezera purvā – vienā no plašāka pētījuma teritorijām – Lēzeļa lipares ekoloģiju un mikrobiotopus pētījusi D. Roze (Ro</w:t>
      </w:r>
      <w:r>
        <w:rPr>
          <w:rFonts w:cs="Times New Roman"/>
          <w:color w:val="000000"/>
        </w:rPr>
        <w:t>ze u. c. 2015), vai</w:t>
      </w:r>
      <w:r>
        <w:rPr>
          <w:rFonts w:cs="Times New Roman"/>
        </w:rPr>
        <w:t xml:space="preserve">rākviet purvā konstatējot šo sugu. 2014. gadā D. Roze konstatējusi arī asinssarkano dzegužpirkstīti </w:t>
      </w:r>
      <w:r>
        <w:rPr>
          <w:rFonts w:cs="Times New Roman"/>
          <w:i/>
        </w:rPr>
        <w:t>Dactylorhiza cruenta</w:t>
      </w:r>
      <w:r>
        <w:rPr>
          <w:rFonts w:cs="Times New Roman"/>
        </w:rPr>
        <w:t>.</w:t>
      </w:r>
    </w:p>
    <w:p w14:paraId="10F16EFE" w14:textId="77777777" w:rsidR="004B7FE9" w:rsidRDefault="00AA3931">
      <w:pPr>
        <w:ind w:firstLine="283"/>
      </w:pPr>
      <w:r>
        <w:rPr>
          <w:rFonts w:cs="Times New Roman"/>
        </w:rPr>
        <w:t xml:space="preserve">Veģetācijas pētījumus Pelēču ezera purvā veikusi L. Auniņa (Salmiņa), kas purva veģetāciju klasificējusi kā </w:t>
      </w:r>
      <w:r>
        <w:rPr>
          <w:rFonts w:cs="Times New Roman"/>
          <w:i/>
        </w:rPr>
        <w:t>Caricetum limosae</w:t>
      </w:r>
      <w:r>
        <w:rPr>
          <w:rFonts w:cs="Times New Roman"/>
        </w:rPr>
        <w:t xml:space="preserve"> (dūkstu grīšļa) un </w:t>
      </w:r>
      <w:r>
        <w:rPr>
          <w:rFonts w:cs="Times New Roman"/>
          <w:i/>
        </w:rPr>
        <w:t>Caricetum lasiocarpae</w:t>
      </w:r>
      <w:r>
        <w:rPr>
          <w:rFonts w:cs="Times New Roman"/>
        </w:rPr>
        <w:t xml:space="preserve"> (pūkaugļu grīšļa) asociācijas (augu sabiedrības) (Salmiņa 2009).</w:t>
      </w:r>
    </w:p>
    <w:p w14:paraId="10F16EFF" w14:textId="77777777" w:rsidR="004B7FE9" w:rsidRDefault="00AA3931">
      <w:pPr>
        <w:ind w:firstLine="283"/>
      </w:pPr>
      <w:r>
        <w:rPr>
          <w:rFonts w:cs="Times New Roman"/>
        </w:rPr>
        <w:lastRenderedPageBreak/>
        <w:t xml:space="preserve">Dabas aizsardzības plāna izstrādes laikā teritoriju maršruta veidā </w:t>
      </w:r>
      <w:r>
        <w:rPr>
          <w:rFonts w:cs="Times New Roman"/>
          <w:color w:val="000000"/>
        </w:rPr>
        <w:t>apsekoja A. Priede (2018. gada 8. jūnijā, 27. augustā un 10. oktobrī un 2019. gada maija beigās).</w:t>
      </w:r>
    </w:p>
    <w:p w14:paraId="10F16F00" w14:textId="77777777" w:rsidR="004B7FE9" w:rsidRDefault="004B7FE9">
      <w:pPr>
        <w:ind w:firstLine="283"/>
        <w:rPr>
          <w:rFonts w:cs="Times New Roman"/>
        </w:rPr>
      </w:pPr>
    </w:p>
    <w:p w14:paraId="10F16F01" w14:textId="77777777" w:rsidR="004B7FE9" w:rsidRDefault="00AA3931">
      <w:pPr>
        <w:pStyle w:val="Heading"/>
      </w:pPr>
      <w:r>
        <w:t>2.4.1.2. Vaskulāro augu floras īss raksturojums</w:t>
      </w:r>
    </w:p>
    <w:p w14:paraId="10F16F02" w14:textId="77777777" w:rsidR="004B7FE9" w:rsidRDefault="004B7FE9">
      <w:pPr>
        <w:ind w:firstLine="283"/>
        <w:rPr>
          <w:rFonts w:cs="Times New Roman"/>
        </w:rPr>
      </w:pPr>
    </w:p>
    <w:p w14:paraId="10F16F03" w14:textId="77777777" w:rsidR="004B7FE9" w:rsidRDefault="00AA3931">
      <w:pPr>
        <w:ind w:firstLine="283"/>
      </w:pPr>
      <w:r>
        <w:rPr>
          <w:rFonts w:cs="Times New Roman"/>
        </w:rPr>
        <w:t xml:space="preserve">Visu sastopamo vaskulāro augu uzskaite dabas liegumā pirmo reizi veikta 2018. gadā </w:t>
      </w:r>
      <w:r w:rsidRPr="005E3495">
        <w:rPr>
          <w:rFonts w:cs="Times New Roman"/>
        </w:rPr>
        <w:t>un 2019. gadā</w:t>
      </w:r>
      <w:r>
        <w:rPr>
          <w:rFonts w:cs="Times New Roman"/>
        </w:rPr>
        <w:t xml:space="preserve"> šī plāna izstrādes laikā. Kopumā dabas liegumā konstatētas </w:t>
      </w:r>
      <w:r w:rsidRPr="005E3495">
        <w:rPr>
          <w:rFonts w:cs="Times New Roman"/>
        </w:rPr>
        <w:t>90</w:t>
      </w:r>
      <w:r>
        <w:rPr>
          <w:rFonts w:cs="Times New Roman"/>
        </w:rPr>
        <w:t xml:space="preserve"> sugas, no tām lielākā daļa raksturīgas tikai purvam, bet neliela daļa sugu dabas liegumā sastopamas tikai mežā vai ceļa malā, nedaudzas sugas – ezera un purva saskares joslā (9. pielikums). Tikai dažas sugas sastopamas vairākos dabas lieguma biotopos – pārejas purvā, mežā, krūmāja joslā starp mežu un purvu un gar ceļa uzbērumu pie meža. Lielākā daļa sugu konstatētas pārejas purvā, kas ir floristiski daudzveidīgākais dabas lieguma biotops. Mežā vaskulāro augu sugu sastāvs liecina, ka augu sabiedrība nelielā meža vecuma dēļ ir vāji izveidojusies, sugām nabadzīga un ceļa tuvuma dēļ sastopamas arī atsevišķas pļavu sugas.</w:t>
      </w:r>
    </w:p>
    <w:p w14:paraId="10F16F04" w14:textId="77777777" w:rsidR="004B7FE9" w:rsidRDefault="00AA3931">
      <w:pPr>
        <w:ind w:firstLine="283"/>
      </w:pPr>
      <w:r>
        <w:rPr>
          <w:rFonts w:cs="Times New Roman"/>
        </w:rPr>
        <w:t xml:space="preserve">Lielākā daļa vaskulāro augu sugu dabas liegumā ir Latvijā piemērotos apstākļos samērā bieži sastopamas. Dabas liegumā konstatētas ļoti maz purvam un sausieņu skujkoku mežiem netipiskas sugas (piemēram, lielā nātre </w:t>
      </w:r>
      <w:r>
        <w:rPr>
          <w:rFonts w:cs="Times New Roman"/>
          <w:i/>
        </w:rPr>
        <w:t>Urtica dioica</w:t>
      </w:r>
      <w:r>
        <w:rPr>
          <w:rFonts w:cs="Times New Roman"/>
        </w:rPr>
        <w:t xml:space="preserve">, vārpainā korinte </w:t>
      </w:r>
      <w:r>
        <w:rPr>
          <w:rFonts w:cs="Times New Roman"/>
          <w:i/>
        </w:rPr>
        <w:t>Amelanchier spicata</w:t>
      </w:r>
      <w:r>
        <w:rPr>
          <w:rFonts w:cs="Times New Roman"/>
        </w:rPr>
        <w:t xml:space="preserve"> – abas raksturīgas pārveidotai, eitrofai videi), kas kopumā liecina par teritoriju augstu dabiskuma pakāpi.</w:t>
      </w:r>
    </w:p>
    <w:p w14:paraId="10F16F05" w14:textId="77777777" w:rsidR="004B7FE9" w:rsidRDefault="00AA3931">
      <w:pPr>
        <w:ind w:firstLine="283"/>
      </w:pPr>
      <w:r>
        <w:rPr>
          <w:rFonts w:cs="Times New Roman"/>
        </w:rPr>
        <w:t>Dabas liegumā dominē sugas, kas tipiskas pārejas purviem (piemēr</w:t>
      </w:r>
      <w:r>
        <w:rPr>
          <w:rFonts w:cs="Times New Roman"/>
          <w:color w:val="000000"/>
        </w:rPr>
        <w:t xml:space="preserve">am, pūkaugļu grīslis </w:t>
      </w:r>
      <w:r>
        <w:rPr>
          <w:rFonts w:cs="Times New Roman"/>
          <w:i/>
          <w:color w:val="000000"/>
        </w:rPr>
        <w:t>Carex lasiocarpa</w:t>
      </w:r>
      <w:r>
        <w:rPr>
          <w:rFonts w:cs="Times New Roman"/>
          <w:color w:val="000000"/>
        </w:rPr>
        <w:t xml:space="preserve">, uzpūstais grīslis </w:t>
      </w:r>
      <w:r>
        <w:rPr>
          <w:rFonts w:cs="Times New Roman"/>
          <w:i/>
          <w:color w:val="000000"/>
        </w:rPr>
        <w:t>C. rostrata</w:t>
      </w:r>
      <w:r>
        <w:rPr>
          <w:rFonts w:cs="Times New Roman"/>
          <w:color w:val="000000"/>
        </w:rPr>
        <w:t xml:space="preserve">, tievsakņu grīslis </w:t>
      </w:r>
      <w:r>
        <w:rPr>
          <w:rFonts w:cs="Times New Roman"/>
          <w:i/>
          <w:color w:val="000000"/>
        </w:rPr>
        <w:t>C. chordorhiza</w:t>
      </w:r>
      <w:r>
        <w:rPr>
          <w:rFonts w:cs="Times New Roman"/>
          <w:color w:val="000000"/>
        </w:rPr>
        <w:t xml:space="preserve">, purva ciesa </w:t>
      </w:r>
      <w:r>
        <w:rPr>
          <w:rFonts w:cs="Times New Roman"/>
          <w:i/>
          <w:color w:val="000000"/>
        </w:rPr>
        <w:t>Calamagrostis canescens</w:t>
      </w:r>
      <w:r>
        <w:rPr>
          <w:rFonts w:cs="Times New Roman"/>
          <w:color w:val="000000"/>
        </w:rPr>
        <w:t xml:space="preserve">, trejlapu puplaksis </w:t>
      </w:r>
      <w:r>
        <w:rPr>
          <w:rFonts w:cs="Times New Roman"/>
          <w:i/>
          <w:color w:val="000000"/>
        </w:rPr>
        <w:t>Menyanthes trifoliata</w:t>
      </w:r>
      <w:r>
        <w:rPr>
          <w:rFonts w:cs="Times New Roman"/>
          <w:color w:val="000000"/>
        </w:rPr>
        <w:t>), k</w:t>
      </w:r>
      <w:r>
        <w:rPr>
          <w:rFonts w:cs="Times New Roman"/>
        </w:rPr>
        <w:t xml:space="preserve">ā arī sugas, kas raksturīgas augstajos un zemajos purvos. Vairāku sugu kopums liecina par vāji skābu, gandrīz neitrālas reakcijas augteni (to apliecina arī pētījumi – Roze u. c. (2015)), kas ir pārejas purvos samērā reti sastopami apstākļi (piemēram, zilganais grīslis </w:t>
      </w:r>
      <w:r>
        <w:rPr>
          <w:rFonts w:cs="Times New Roman"/>
          <w:i/>
        </w:rPr>
        <w:t>Carex flacca</w:t>
      </w:r>
      <w:r>
        <w:rPr>
          <w:rFonts w:cs="Times New Roman"/>
        </w:rPr>
        <w:t xml:space="preserve">, dzeltenais grīslis </w:t>
      </w:r>
      <w:r>
        <w:rPr>
          <w:rFonts w:cs="Times New Roman"/>
          <w:i/>
        </w:rPr>
        <w:t>C. flava</w:t>
      </w:r>
      <w:r>
        <w:rPr>
          <w:rFonts w:cs="Times New Roman"/>
        </w:rPr>
        <w:t xml:space="preserve">, zvīņaugļu grīslis </w:t>
      </w:r>
      <w:r>
        <w:rPr>
          <w:rFonts w:cs="Times New Roman"/>
          <w:i/>
        </w:rPr>
        <w:t>C. lepidocarpa</w:t>
      </w:r>
      <w:r>
        <w:rPr>
          <w:rFonts w:cs="Times New Roman"/>
        </w:rPr>
        <w:t xml:space="preserve">, sāres grīslis </w:t>
      </w:r>
      <w:r>
        <w:rPr>
          <w:rFonts w:cs="Times New Roman"/>
          <w:i/>
        </w:rPr>
        <w:t>C. panicea</w:t>
      </w:r>
      <w:r>
        <w:rPr>
          <w:rFonts w:cs="Times New Roman"/>
        </w:rPr>
        <w:t xml:space="preserve">, divmāju grīslis </w:t>
      </w:r>
      <w:r>
        <w:rPr>
          <w:rFonts w:cs="Times New Roman"/>
          <w:i/>
        </w:rPr>
        <w:t>C. dioica</w:t>
      </w:r>
      <w:r>
        <w:rPr>
          <w:rFonts w:cs="Times New Roman"/>
        </w:rPr>
        <w:t>). Kalcifīto sugu klātbūtni, iespējams, veicinājuši ezerkaļķu (saldūdens kaļķiežu) nogulumi purvā. Purvā nav veikta ģeoloģiskā izpēte, bet norādes par ezerkaļķu klātbūtni Pelēču ezeru purvā atrodama L. Salmiņas (Auniņas) pētījumā (Salmiņa 2009).</w:t>
      </w:r>
    </w:p>
    <w:p w14:paraId="10F16F06" w14:textId="77777777" w:rsidR="004B7FE9" w:rsidRDefault="00AA3931">
      <w:pPr>
        <w:ind w:firstLine="283"/>
      </w:pPr>
      <w:r>
        <w:rPr>
          <w:rFonts w:cs="Times New Roman"/>
        </w:rPr>
        <w:t xml:space="preserve">Tipiski pārejas purva elementi ir Lapzemes kārkls </w:t>
      </w:r>
      <w:r>
        <w:rPr>
          <w:rFonts w:cs="Times New Roman"/>
          <w:i/>
        </w:rPr>
        <w:t>Salix lapponum</w:t>
      </w:r>
      <w:r>
        <w:rPr>
          <w:rFonts w:cs="Times New Roman"/>
        </w:rPr>
        <w:t xml:space="preserve"> (raksturīgs Austrumlatvijas purviem, Rietumlatvijā nav sastopams) un zemais bērzs </w:t>
      </w:r>
      <w:r>
        <w:rPr>
          <w:rFonts w:cs="Times New Roman"/>
          <w:i/>
        </w:rPr>
        <w:t>Betula humilis</w:t>
      </w:r>
      <w:r>
        <w:rPr>
          <w:rFonts w:cs="Times New Roman"/>
        </w:rPr>
        <w:t xml:space="preserve"> (Latvijā sastopams tikai pārejas purvos un purvainos mežos, samērā reti, biežāk sastopams Austrumlatvijā nekā valsts rietumu daļā).</w:t>
      </w:r>
    </w:p>
    <w:p w14:paraId="10F16F07" w14:textId="77777777" w:rsidR="004B7FE9" w:rsidRDefault="004B7FE9">
      <w:pPr>
        <w:ind w:firstLine="283"/>
        <w:rPr>
          <w:rFonts w:cs="Times New Roman"/>
          <w:highlight w:val="yellow"/>
        </w:rPr>
      </w:pPr>
    </w:p>
    <w:p w14:paraId="10F16F08" w14:textId="77777777" w:rsidR="004B7FE9" w:rsidRDefault="00AA3931">
      <w:r>
        <w:rPr>
          <w:rFonts w:cs="Times New Roman"/>
          <w:i/>
        </w:rPr>
        <w:t>2.4.1.3. Īpaši aizsargājamās vaskulāro augu sugas</w:t>
      </w:r>
    </w:p>
    <w:p w14:paraId="10F16F09" w14:textId="77777777" w:rsidR="004B7FE9" w:rsidRDefault="004B7FE9">
      <w:pPr>
        <w:ind w:firstLine="283"/>
        <w:rPr>
          <w:rFonts w:cs="Times New Roman"/>
        </w:rPr>
      </w:pPr>
    </w:p>
    <w:p w14:paraId="10F16F0A" w14:textId="77777777" w:rsidR="004B7FE9" w:rsidRDefault="00AA3931">
      <w:pPr>
        <w:ind w:firstLine="283"/>
      </w:pPr>
      <w:r>
        <w:rPr>
          <w:rFonts w:cs="Times New Roman"/>
        </w:rPr>
        <w:t xml:space="preserve">Līdz šim dabas liegumā “Pelēču ezera purvs” konstatētas </w:t>
      </w:r>
      <w:r>
        <w:rPr>
          <w:rFonts w:cs="Times New Roman"/>
          <w:b/>
        </w:rPr>
        <w:t>sešas īpaši aizsargājamas vaskulāro augu sugas</w:t>
      </w:r>
      <w:r>
        <w:rPr>
          <w:rFonts w:cs="Times New Roman"/>
        </w:rPr>
        <w:t xml:space="preserve"> (3. tabula), </w:t>
      </w:r>
      <w:r w:rsidRPr="005E3495">
        <w:rPr>
          <w:rFonts w:cs="Times New Roman"/>
        </w:rPr>
        <w:t>kas visas konstatētas arī š</w:t>
      </w:r>
      <w:r>
        <w:rPr>
          <w:rFonts w:cs="Times New Roman"/>
        </w:rPr>
        <w:t xml:space="preserve">ī plāna izstrādes laikā: Lēzeļa lipare (14. attēls), stāvlapu dzegužpirkstīte (15. attēls), Baltijas dzegužpirkstīte (16. attēls), asinssarkanā dzegužpirkstīte, purvāja vienlape (17. attēls) </w:t>
      </w:r>
      <w:r w:rsidRPr="005E3495">
        <w:rPr>
          <w:rFonts w:cs="Times New Roman"/>
        </w:rPr>
        <w:t>un purva sūnene</w:t>
      </w:r>
      <w:r>
        <w:rPr>
          <w:rFonts w:cs="Times New Roman"/>
        </w:rPr>
        <w:t xml:space="preserve"> (4. pielikums). Visas konstatētās īpaši aizsargājamās sugas pieder orhideju dzimtai.</w:t>
      </w:r>
    </w:p>
    <w:p w14:paraId="10F16F0B" w14:textId="77777777" w:rsidR="004B7FE9" w:rsidRDefault="00AA3931">
      <w:pPr>
        <w:ind w:firstLine="283"/>
      </w:pPr>
      <w:r>
        <w:rPr>
          <w:rFonts w:cs="Times New Roman"/>
        </w:rPr>
        <w:t>Plāna izstrādes laikā būtiski šo sugu apdraudējumi netika konstatēti. Ja ezera līmeņa pārmaiņu, eitrofikācijas vai klimata pārmaiņu dēļ (piemēram, ilgāki sausuma periodi, īpaši vasarās un rudeņos) purvs kļūst sausāks, sagaidāma tā pastiprināta aizaugšana ar krūmiem, vēlākās sukcesijas stadijās – ar mežu. Šādi apstākļi nav labvēlīgi nevienai no dabas liegumā sastopamajām īpaši aizsargājamām vaskulāro augu sugām. Visām dabas liegumā konstatētajām vaskulāro augu sugām nepieciešami pārmitri apstākļi, augsts gruntsūdens līmenis un atklāta (neaizauguša) purva apstākļi. Visas īpaši aizsargājamās vaskulāro augu sugas apdraud pārejas purva aizaugšana ar krūmiem un/vai niedrēm, ko var veicināt ilgstoši sausāki apstākļi vai ūdens līmeņa pacelšanās ezerā.</w:t>
      </w:r>
    </w:p>
    <w:p w14:paraId="10F16F0C" w14:textId="77777777" w:rsidR="004B7FE9" w:rsidRDefault="00AA3931">
      <w:pPr>
        <w:ind w:firstLine="340"/>
      </w:pPr>
      <w:r>
        <w:rPr>
          <w:rFonts w:cs="Times New Roman"/>
        </w:rPr>
        <w:lastRenderedPageBreak/>
        <w:t>No ES Biotopu direktīvas sugām konstatēta viena – Lēzeļa lipare (3., 4. tabula). Lēzeļa liparei Latvijā ir samērā daudz atradņu. Saskaņā ar Biotopu direktīvas 17. panta 2013. gada Latvijas ziņojumu (Anon. 2013), suga ir konstatēta 58 10 x 10 km kvadrātos), kurās lielākoties Lēzeļa lipares indivīdu skaits variē no viena līdz dažiem (ļoti reti – vairāki simti vai pat tūkstoši indivīdu vienā atradnē). Pelēču ezera purvs kopumā vērtējama kā samērā nozīmīga atradne šīs sugas populācijas saglabāšanai valsts mērogā. Atradne ir stabila, daudzskaitlīga un augšanas apstākļi, ja nenotiek būtiskas pārmaiņas, var nodrošināt sugas ilgstošu pastāvēšanu.</w:t>
      </w:r>
    </w:p>
    <w:p w14:paraId="10F16F0D" w14:textId="77777777" w:rsidR="004B7FE9" w:rsidRDefault="00AA3931">
      <w:pPr>
        <w:ind w:firstLine="340"/>
      </w:pPr>
      <w:r>
        <w:rPr>
          <w:rFonts w:cs="Times New Roman"/>
        </w:rPr>
        <w:t>Lēzeļa lipares populāciju labvēlīgi ietekmējošs faktors ir lielo savvaļas zīdītāju barošanās purvā un purva caurstaigāšana, iemīdot takas, kādas konstatētas visā Pelēču ezera purvā. Lēzeļa lipares augšanai nepieciešama skraja vai samērā skraja veģetācija, bet to nomāc lieli, augsti augi. Tāpēc mērens savvaļas dzīvnieku radīts izmīdījums (takas) rada Lēzeļa liparei piemērotas ekoloģiskās mikronišas un dod iespēju šim augam izdīgt un augt skrajāka augāja apstākļos. Turklāt uz takām nereti ir sekls ūdens – pa ūdeni var izplatīties un piemērotos mikrobiotopos nonākt liparu “neīstie sīpoli”, kuru saknes ir vāji saistītas ar substrātu (Roze u. c. 2013; Roze 2015).</w:t>
      </w:r>
    </w:p>
    <w:p w14:paraId="10F16F0E" w14:textId="77777777" w:rsidR="004B7FE9" w:rsidRDefault="004B7FE9">
      <w:pPr>
        <w:ind w:firstLine="340"/>
        <w:rPr>
          <w:rFonts w:cs="Times New Roman"/>
          <w:sz w:val="16"/>
        </w:rPr>
      </w:pPr>
    </w:p>
    <w:tbl>
      <w:tblPr>
        <w:tblW w:w="9637" w:type="dxa"/>
        <w:tblCellMar>
          <w:top w:w="55" w:type="dxa"/>
          <w:left w:w="55" w:type="dxa"/>
          <w:bottom w:w="55" w:type="dxa"/>
          <w:right w:w="55" w:type="dxa"/>
        </w:tblCellMar>
        <w:tblLook w:val="0000" w:firstRow="0" w:lastRow="0" w:firstColumn="0" w:lastColumn="0" w:noHBand="0" w:noVBand="0"/>
      </w:tblPr>
      <w:tblGrid>
        <w:gridCol w:w="4820"/>
        <w:gridCol w:w="4817"/>
      </w:tblGrid>
      <w:tr w:rsidR="004B7FE9" w14:paraId="10F16F13" w14:textId="77777777">
        <w:tc>
          <w:tcPr>
            <w:tcW w:w="4819" w:type="dxa"/>
            <w:shd w:val="clear" w:color="auto" w:fill="auto"/>
          </w:tcPr>
          <w:p w14:paraId="10F16F0F" w14:textId="77777777" w:rsidR="004B7FE9" w:rsidRDefault="00AA3931">
            <w:pPr>
              <w:pStyle w:val="TableContents"/>
            </w:pPr>
            <w:r>
              <w:rPr>
                <w:noProof/>
                <w:lang w:eastAsia="lv-LV" w:bidi="ar-SA"/>
              </w:rPr>
              <w:drawing>
                <wp:inline distT="0" distB="0" distL="0" distR="0" wp14:anchorId="10F17690" wp14:editId="10F17691">
                  <wp:extent cx="2922270" cy="2191385"/>
                  <wp:effectExtent l="0" t="0" r="0" b="0"/>
                  <wp:docPr id="16"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
                          <pic:cNvPicPr>
                            <a:picLocks noChangeAspect="1" noChangeArrowheads="1"/>
                          </pic:cNvPicPr>
                        </pic:nvPicPr>
                        <pic:blipFill>
                          <a:blip r:embed="rId24" cstate="screen">
                            <a:extLst>
                              <a:ext uri="{28A0092B-C50C-407E-A947-70E740481C1C}">
                                <a14:useLocalDpi xmlns:a14="http://schemas.microsoft.com/office/drawing/2010/main"/>
                              </a:ext>
                            </a:extLst>
                          </a:blip>
                          <a:stretch>
                            <a:fillRect/>
                          </a:stretch>
                        </pic:blipFill>
                        <pic:spPr bwMode="auto">
                          <a:xfrm>
                            <a:off x="0" y="0"/>
                            <a:ext cx="2922270" cy="2191385"/>
                          </a:xfrm>
                          <a:prstGeom prst="rect">
                            <a:avLst/>
                          </a:prstGeom>
                        </pic:spPr>
                      </pic:pic>
                    </a:graphicData>
                  </a:graphic>
                </wp:inline>
              </w:drawing>
            </w:r>
          </w:p>
          <w:p w14:paraId="10F16F10" w14:textId="77777777" w:rsidR="004B7FE9" w:rsidRDefault="00AA3931">
            <w:pPr>
              <w:pStyle w:val="TableContents"/>
            </w:pPr>
            <w:r>
              <w:rPr>
                <w:rFonts w:cs="Times New Roman"/>
                <w:color w:val="000000"/>
                <w:sz w:val="21"/>
              </w:rPr>
              <w:t>14. attēls. Lēzeļa lipare. Foto: Agnese Priede.</w:t>
            </w:r>
          </w:p>
        </w:tc>
        <w:tc>
          <w:tcPr>
            <w:tcW w:w="4817" w:type="dxa"/>
            <w:shd w:val="clear" w:color="auto" w:fill="auto"/>
          </w:tcPr>
          <w:p w14:paraId="10F16F11" w14:textId="77777777" w:rsidR="004B7FE9" w:rsidRDefault="00AA3931">
            <w:pPr>
              <w:pStyle w:val="TableContents"/>
            </w:pPr>
            <w:r>
              <w:rPr>
                <w:noProof/>
                <w:lang w:eastAsia="lv-LV" w:bidi="ar-SA"/>
              </w:rPr>
              <w:drawing>
                <wp:inline distT="0" distB="0" distL="0" distR="0" wp14:anchorId="10F17692" wp14:editId="10F17693">
                  <wp:extent cx="2896870" cy="2172335"/>
                  <wp:effectExtent l="0" t="0" r="0" b="0"/>
                  <wp:docPr id="17"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9"/>
                          <pic:cNvPicPr>
                            <a:picLocks noChangeAspect="1" noChangeArrowheads="1"/>
                          </pic:cNvPicPr>
                        </pic:nvPicPr>
                        <pic:blipFill>
                          <a:blip r:embed="rId25" cstate="screen">
                            <a:extLst>
                              <a:ext uri="{28A0092B-C50C-407E-A947-70E740481C1C}">
                                <a14:useLocalDpi xmlns:a14="http://schemas.microsoft.com/office/drawing/2010/main"/>
                              </a:ext>
                            </a:extLst>
                          </a:blip>
                          <a:stretch>
                            <a:fillRect/>
                          </a:stretch>
                        </pic:blipFill>
                        <pic:spPr bwMode="auto">
                          <a:xfrm>
                            <a:off x="0" y="0"/>
                            <a:ext cx="2896870" cy="2172335"/>
                          </a:xfrm>
                          <a:prstGeom prst="rect">
                            <a:avLst/>
                          </a:prstGeom>
                        </pic:spPr>
                      </pic:pic>
                    </a:graphicData>
                  </a:graphic>
                </wp:inline>
              </w:drawing>
            </w:r>
          </w:p>
          <w:p w14:paraId="10F16F12" w14:textId="77777777" w:rsidR="004B7FE9" w:rsidRDefault="00AA3931">
            <w:pPr>
              <w:pStyle w:val="TableContents"/>
            </w:pPr>
            <w:r>
              <w:rPr>
                <w:rFonts w:cs="Times New Roman"/>
                <w:color w:val="000000"/>
                <w:sz w:val="21"/>
              </w:rPr>
              <w:t>15. attēls. Stāvlapu dzegužpirkstīte. Foto: Agnese Priede.</w:t>
            </w:r>
          </w:p>
        </w:tc>
      </w:tr>
      <w:tr w:rsidR="004B7FE9" w14:paraId="10F16F18" w14:textId="77777777">
        <w:tc>
          <w:tcPr>
            <w:tcW w:w="4819" w:type="dxa"/>
            <w:shd w:val="clear" w:color="auto" w:fill="auto"/>
          </w:tcPr>
          <w:p w14:paraId="10F16F14" w14:textId="77777777" w:rsidR="004B7FE9" w:rsidRDefault="00AA3931">
            <w:pPr>
              <w:pStyle w:val="TableContents"/>
            </w:pPr>
            <w:r>
              <w:rPr>
                <w:noProof/>
                <w:lang w:eastAsia="lv-LV" w:bidi="ar-SA"/>
              </w:rPr>
              <w:drawing>
                <wp:inline distT="0" distB="0" distL="0" distR="0" wp14:anchorId="10F17694" wp14:editId="10F17695">
                  <wp:extent cx="2808605" cy="2106930"/>
                  <wp:effectExtent l="0" t="0" r="0" b="0"/>
                  <wp:docPr id="18"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
                          <pic:cNvPicPr>
                            <a:picLocks noChangeAspect="1" noChangeArrowheads="1"/>
                          </pic:cNvPicPr>
                        </pic:nvPicPr>
                        <pic:blipFill>
                          <a:blip r:embed="rId26" cstate="screen">
                            <a:extLst>
                              <a:ext uri="{28A0092B-C50C-407E-A947-70E740481C1C}">
                                <a14:useLocalDpi xmlns:a14="http://schemas.microsoft.com/office/drawing/2010/main"/>
                              </a:ext>
                            </a:extLst>
                          </a:blip>
                          <a:stretch>
                            <a:fillRect/>
                          </a:stretch>
                        </pic:blipFill>
                        <pic:spPr bwMode="auto">
                          <a:xfrm>
                            <a:off x="0" y="0"/>
                            <a:ext cx="2808605" cy="2106930"/>
                          </a:xfrm>
                          <a:prstGeom prst="rect">
                            <a:avLst/>
                          </a:prstGeom>
                        </pic:spPr>
                      </pic:pic>
                    </a:graphicData>
                  </a:graphic>
                </wp:inline>
              </w:drawing>
            </w:r>
          </w:p>
          <w:p w14:paraId="10F16F15" w14:textId="77777777" w:rsidR="004B7FE9" w:rsidRDefault="00AA3931">
            <w:pPr>
              <w:pStyle w:val="TableContents"/>
            </w:pPr>
            <w:r>
              <w:rPr>
                <w:rFonts w:cs="Times New Roman"/>
                <w:color w:val="000000"/>
                <w:sz w:val="21"/>
              </w:rPr>
              <w:t>16. attēls. Baltijas dzegužpirkstīte. Foto: Agnese Priede.</w:t>
            </w:r>
          </w:p>
        </w:tc>
        <w:tc>
          <w:tcPr>
            <w:tcW w:w="4817" w:type="dxa"/>
            <w:shd w:val="clear" w:color="auto" w:fill="auto"/>
          </w:tcPr>
          <w:p w14:paraId="10F16F16" w14:textId="77777777" w:rsidR="004B7FE9" w:rsidRDefault="00AA3931">
            <w:pPr>
              <w:pStyle w:val="TableContents"/>
            </w:pPr>
            <w:r>
              <w:rPr>
                <w:noProof/>
                <w:lang w:eastAsia="lv-LV" w:bidi="ar-SA"/>
              </w:rPr>
              <w:drawing>
                <wp:inline distT="0" distB="0" distL="0" distR="0" wp14:anchorId="10F17696" wp14:editId="10F17697">
                  <wp:extent cx="2834640" cy="2125980"/>
                  <wp:effectExtent l="0" t="0" r="0" b="0"/>
                  <wp:docPr id="19"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1"/>
                          <pic:cNvPicPr>
                            <a:picLocks noChangeAspect="1" noChangeArrowheads="1"/>
                          </pic:cNvPicPr>
                        </pic:nvPicPr>
                        <pic:blipFill>
                          <a:blip r:embed="rId27" cstate="screen">
                            <a:extLst>
                              <a:ext uri="{28A0092B-C50C-407E-A947-70E740481C1C}">
                                <a14:useLocalDpi xmlns:a14="http://schemas.microsoft.com/office/drawing/2010/main"/>
                              </a:ext>
                            </a:extLst>
                          </a:blip>
                          <a:stretch>
                            <a:fillRect/>
                          </a:stretch>
                        </pic:blipFill>
                        <pic:spPr bwMode="auto">
                          <a:xfrm>
                            <a:off x="0" y="0"/>
                            <a:ext cx="2834640" cy="2125980"/>
                          </a:xfrm>
                          <a:prstGeom prst="rect">
                            <a:avLst/>
                          </a:prstGeom>
                        </pic:spPr>
                      </pic:pic>
                    </a:graphicData>
                  </a:graphic>
                </wp:inline>
              </w:drawing>
            </w:r>
          </w:p>
          <w:p w14:paraId="10F16F17" w14:textId="77777777" w:rsidR="004B7FE9" w:rsidRDefault="00AA3931">
            <w:pPr>
              <w:pStyle w:val="TableContents"/>
            </w:pPr>
            <w:r>
              <w:rPr>
                <w:rFonts w:cs="Times New Roman"/>
                <w:color w:val="000000"/>
                <w:sz w:val="21"/>
              </w:rPr>
              <w:t>17. attēls. Purvāja vienlape. Foto: Agnese Priede.</w:t>
            </w:r>
          </w:p>
        </w:tc>
      </w:tr>
    </w:tbl>
    <w:p w14:paraId="10F16F19" w14:textId="77777777" w:rsidR="004B7FE9" w:rsidRDefault="004B7FE9">
      <w:pPr>
        <w:widowControl w:val="0"/>
        <w:spacing w:after="57"/>
        <w:jc w:val="center"/>
        <w:rPr>
          <w:rFonts w:eastAsia="Times New Roman" w:cs="Times New Roman"/>
          <w:sz w:val="22"/>
          <w:highlight w:val="yellow"/>
        </w:rPr>
      </w:pPr>
    </w:p>
    <w:p w14:paraId="10F16F1A" w14:textId="77777777" w:rsidR="004B7FE9" w:rsidRDefault="004B7FE9">
      <w:pPr>
        <w:widowControl w:val="0"/>
        <w:spacing w:after="57"/>
        <w:jc w:val="center"/>
        <w:rPr>
          <w:rFonts w:eastAsia="Times New Roman" w:cs="Times New Roman"/>
          <w:sz w:val="22"/>
          <w:highlight w:val="yellow"/>
        </w:rPr>
      </w:pPr>
    </w:p>
    <w:p w14:paraId="10F16F1B" w14:textId="77777777" w:rsidR="004B7FE9" w:rsidRDefault="00AA3931">
      <w:pPr>
        <w:widowControl w:val="0"/>
        <w:spacing w:after="57"/>
        <w:jc w:val="center"/>
        <w:rPr>
          <w:rFonts w:eastAsia="Times New Roman" w:cs="Times New Roman"/>
          <w:sz w:val="22"/>
          <w:highlight w:val="yellow"/>
        </w:rPr>
      </w:pPr>
      <w:r>
        <w:br w:type="page"/>
      </w:r>
    </w:p>
    <w:p w14:paraId="10F16F1C" w14:textId="77777777" w:rsidR="004B7FE9" w:rsidRDefault="00AA3931">
      <w:pPr>
        <w:widowControl w:val="0"/>
        <w:spacing w:after="57"/>
        <w:jc w:val="center"/>
      </w:pPr>
      <w:r>
        <w:rPr>
          <w:rFonts w:eastAsia="Times New Roman" w:cs="Times New Roman"/>
          <w:sz w:val="22"/>
        </w:rPr>
        <w:lastRenderedPageBreak/>
        <w:t>3. tabula. Biotopu direktīvas II pielikumā iekļauto vaskulāro augu sugu populāciju lielums un sugu dzīvotņu platība dabas liegumā “Pelēču ezera purvs”.</w:t>
      </w:r>
    </w:p>
    <w:tbl>
      <w:tblPr>
        <w:tblW w:w="93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672"/>
        <w:gridCol w:w="1084"/>
        <w:gridCol w:w="566"/>
        <w:gridCol w:w="688"/>
        <w:gridCol w:w="2082"/>
        <w:gridCol w:w="1334"/>
        <w:gridCol w:w="1023"/>
        <w:gridCol w:w="1949"/>
      </w:tblGrid>
      <w:tr w:rsidR="004B7FE9" w14:paraId="10F16F26" w14:textId="77777777">
        <w:tc>
          <w:tcPr>
            <w:tcW w:w="671" w:type="dxa"/>
            <w:tcBorders>
              <w:top w:val="single" w:sz="4" w:space="0" w:color="00000A"/>
              <w:left w:val="single" w:sz="4" w:space="0" w:color="00000A"/>
              <w:bottom w:val="single" w:sz="4" w:space="0" w:color="00000A"/>
              <w:right w:val="single" w:sz="4" w:space="0" w:color="00000A"/>
            </w:tcBorders>
            <w:shd w:val="clear" w:color="auto" w:fill="auto"/>
          </w:tcPr>
          <w:p w14:paraId="10F16F1D" w14:textId="77777777" w:rsidR="004B7FE9" w:rsidRDefault="00AA3931">
            <w:pPr>
              <w:widowControl w:val="0"/>
            </w:pPr>
            <w:r>
              <w:rPr>
                <w:rFonts w:eastAsia="Times New Roman" w:cs="Times New Roman"/>
                <w:b/>
                <w:sz w:val="20"/>
              </w:rPr>
              <w:t>Nr.</w:t>
            </w:r>
          </w:p>
          <w:p w14:paraId="10F16F1E" w14:textId="77777777" w:rsidR="004B7FE9" w:rsidRDefault="00AA3931">
            <w:pPr>
              <w:widowControl w:val="0"/>
            </w:pPr>
            <w:r>
              <w:rPr>
                <w:rFonts w:eastAsia="Times New Roman" w:cs="Times New Roman"/>
                <w:b/>
                <w:sz w:val="20"/>
              </w:rPr>
              <w:t>p.k.</w:t>
            </w:r>
          </w:p>
        </w:tc>
        <w:tc>
          <w:tcPr>
            <w:tcW w:w="1084" w:type="dxa"/>
            <w:tcBorders>
              <w:top w:val="single" w:sz="4" w:space="0" w:color="00000A"/>
              <w:left w:val="single" w:sz="4" w:space="0" w:color="00000A"/>
              <w:bottom w:val="single" w:sz="4" w:space="0" w:color="00000A"/>
              <w:right w:val="single" w:sz="4" w:space="0" w:color="00000A"/>
            </w:tcBorders>
            <w:shd w:val="clear" w:color="auto" w:fill="auto"/>
          </w:tcPr>
          <w:p w14:paraId="10F16F1F" w14:textId="77777777" w:rsidR="004B7FE9" w:rsidRDefault="00AA3931">
            <w:pPr>
              <w:widowControl w:val="0"/>
              <w:jc w:val="center"/>
            </w:pPr>
            <w:r>
              <w:rPr>
                <w:rFonts w:eastAsia="Times New Roman" w:cs="Times New Roman"/>
                <w:b/>
                <w:sz w:val="20"/>
              </w:rPr>
              <w:t>Sugas nosau-kums (latviski un latīniski)</w:t>
            </w:r>
          </w:p>
        </w:tc>
        <w:tc>
          <w:tcPr>
            <w:tcW w:w="1254"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6F20" w14:textId="77777777" w:rsidR="004B7FE9" w:rsidRDefault="00AA3931">
            <w:pPr>
              <w:widowControl w:val="0"/>
              <w:jc w:val="center"/>
            </w:pPr>
            <w:r>
              <w:rPr>
                <w:rFonts w:eastAsia="Times New Roman" w:cs="Times New Roman"/>
                <w:b/>
                <w:sz w:val="20"/>
              </w:rPr>
              <w:t>Sugas populācijas</w:t>
            </w:r>
          </w:p>
          <w:p w14:paraId="10F16F21" w14:textId="77777777" w:rsidR="004B7FE9" w:rsidRDefault="00AA3931">
            <w:pPr>
              <w:widowControl w:val="0"/>
              <w:jc w:val="center"/>
            </w:pPr>
            <w:r>
              <w:rPr>
                <w:rFonts w:eastAsia="Times New Roman" w:cs="Times New Roman"/>
                <w:b/>
                <w:sz w:val="20"/>
              </w:rPr>
              <w:t>lielums teritorijā</w:t>
            </w:r>
          </w:p>
        </w:tc>
        <w:tc>
          <w:tcPr>
            <w:tcW w:w="2082" w:type="dxa"/>
            <w:tcBorders>
              <w:top w:val="single" w:sz="4" w:space="0" w:color="00000A"/>
              <w:left w:val="single" w:sz="4" w:space="0" w:color="00000A"/>
              <w:bottom w:val="single" w:sz="4" w:space="0" w:color="00000A"/>
              <w:right w:val="single" w:sz="4" w:space="0" w:color="00000A"/>
            </w:tcBorders>
            <w:shd w:val="clear" w:color="auto" w:fill="auto"/>
          </w:tcPr>
          <w:p w14:paraId="10F16F22" w14:textId="77777777" w:rsidR="004B7FE9" w:rsidRDefault="00AA3931">
            <w:pPr>
              <w:widowControl w:val="0"/>
              <w:jc w:val="center"/>
            </w:pPr>
            <w:r>
              <w:rPr>
                <w:rFonts w:eastAsia="Times New Roman" w:cs="Times New Roman"/>
                <w:b/>
                <w:sz w:val="20"/>
              </w:rPr>
              <w:t>Teritorijā esošās sugas populācijas attiecība (%) pret sugas populāciju Natura 2000 teritorijās Latvijā kopumā</w:t>
            </w:r>
          </w:p>
        </w:tc>
        <w:tc>
          <w:tcPr>
            <w:tcW w:w="1334" w:type="dxa"/>
            <w:tcBorders>
              <w:top w:val="single" w:sz="4" w:space="0" w:color="00000A"/>
              <w:left w:val="single" w:sz="4" w:space="0" w:color="00000A"/>
              <w:bottom w:val="single" w:sz="4" w:space="0" w:color="00000A"/>
              <w:right w:val="single" w:sz="4" w:space="0" w:color="00000A"/>
            </w:tcBorders>
            <w:shd w:val="clear" w:color="auto" w:fill="auto"/>
          </w:tcPr>
          <w:p w14:paraId="10F16F23" w14:textId="77777777" w:rsidR="004B7FE9" w:rsidRDefault="00AA3931">
            <w:pPr>
              <w:widowControl w:val="0"/>
              <w:jc w:val="center"/>
            </w:pPr>
            <w:r>
              <w:rPr>
                <w:rFonts w:eastAsia="Times New Roman" w:cs="Times New Roman"/>
                <w:b/>
                <w:sz w:val="20"/>
              </w:rPr>
              <w:t>Teritorijā esošās sugas populācijas attiecība (%) pret sugas populāciju valstī</w:t>
            </w:r>
          </w:p>
        </w:tc>
        <w:tc>
          <w:tcPr>
            <w:tcW w:w="1023" w:type="dxa"/>
            <w:tcBorders>
              <w:top w:val="single" w:sz="4" w:space="0" w:color="00000A"/>
              <w:left w:val="single" w:sz="4" w:space="0" w:color="00000A"/>
              <w:bottom w:val="single" w:sz="4" w:space="0" w:color="00000A"/>
              <w:right w:val="single" w:sz="4" w:space="0" w:color="00000A"/>
            </w:tcBorders>
            <w:shd w:val="clear" w:color="auto" w:fill="auto"/>
          </w:tcPr>
          <w:p w14:paraId="10F16F24" w14:textId="77777777" w:rsidR="004B7FE9" w:rsidRDefault="00AA3931">
            <w:pPr>
              <w:widowControl w:val="0"/>
              <w:jc w:val="center"/>
            </w:pPr>
            <w:r>
              <w:rPr>
                <w:rFonts w:eastAsia="Times New Roman" w:cs="Times New Roman"/>
                <w:b/>
                <w:sz w:val="20"/>
              </w:rPr>
              <w:t>Sugas dzīvotnes platība (ha)</w:t>
            </w:r>
          </w:p>
        </w:tc>
        <w:tc>
          <w:tcPr>
            <w:tcW w:w="1948" w:type="dxa"/>
            <w:tcBorders>
              <w:top w:val="single" w:sz="4" w:space="0" w:color="00000A"/>
              <w:left w:val="single" w:sz="4" w:space="0" w:color="00000A"/>
              <w:bottom w:val="single" w:sz="4" w:space="0" w:color="00000A"/>
              <w:right w:val="single" w:sz="4" w:space="0" w:color="00000A"/>
            </w:tcBorders>
            <w:shd w:val="clear" w:color="auto" w:fill="auto"/>
          </w:tcPr>
          <w:p w14:paraId="10F16F25" w14:textId="77777777" w:rsidR="004B7FE9" w:rsidRDefault="00AA3931">
            <w:pPr>
              <w:widowControl w:val="0"/>
              <w:jc w:val="center"/>
            </w:pPr>
            <w:r>
              <w:rPr>
                <w:rFonts w:eastAsia="Times New Roman" w:cs="Times New Roman"/>
                <w:b/>
                <w:sz w:val="20"/>
              </w:rPr>
              <w:t>Sugas dzīvotnes platības attiecība (%) pret sugas dzīvotnes platību Natura 2000 teritorijās Latvijā kopumā</w:t>
            </w:r>
          </w:p>
        </w:tc>
      </w:tr>
      <w:tr w:rsidR="004B7FE9" w14:paraId="10F16F2F" w14:textId="77777777">
        <w:tc>
          <w:tcPr>
            <w:tcW w:w="671" w:type="dxa"/>
            <w:tcBorders>
              <w:top w:val="single" w:sz="4" w:space="0" w:color="00000A"/>
              <w:left w:val="single" w:sz="4" w:space="0" w:color="00000A"/>
              <w:bottom w:val="single" w:sz="4" w:space="0" w:color="00000A"/>
              <w:right w:val="single" w:sz="4" w:space="0" w:color="00000A"/>
            </w:tcBorders>
            <w:shd w:val="clear" w:color="auto" w:fill="auto"/>
          </w:tcPr>
          <w:p w14:paraId="10F16F27" w14:textId="77777777" w:rsidR="004B7FE9" w:rsidRDefault="004B7FE9">
            <w:pPr>
              <w:widowControl w:val="0"/>
              <w:rPr>
                <w:rFonts w:eastAsia="Times New Roman" w:cs="Times New Roman"/>
                <w:sz w:val="20"/>
              </w:rPr>
            </w:pPr>
          </w:p>
        </w:tc>
        <w:tc>
          <w:tcPr>
            <w:tcW w:w="1084" w:type="dxa"/>
            <w:tcBorders>
              <w:top w:val="single" w:sz="4" w:space="0" w:color="00000A"/>
              <w:left w:val="single" w:sz="4" w:space="0" w:color="00000A"/>
              <w:bottom w:val="single" w:sz="4" w:space="0" w:color="00000A"/>
              <w:right w:val="single" w:sz="4" w:space="0" w:color="00000A"/>
            </w:tcBorders>
            <w:shd w:val="clear" w:color="auto" w:fill="auto"/>
          </w:tcPr>
          <w:p w14:paraId="10F16F28" w14:textId="77777777" w:rsidR="004B7FE9" w:rsidRDefault="004B7FE9">
            <w:pPr>
              <w:widowControl w:val="0"/>
              <w:jc w:val="center"/>
              <w:rPr>
                <w:rFonts w:eastAsia="Times New Roman" w:cs="Times New Roman"/>
                <w:sz w:val="20"/>
              </w:rPr>
            </w:pPr>
          </w:p>
        </w:tc>
        <w:tc>
          <w:tcPr>
            <w:tcW w:w="566" w:type="dxa"/>
            <w:tcBorders>
              <w:top w:val="single" w:sz="4" w:space="0" w:color="00000A"/>
              <w:left w:val="single" w:sz="4" w:space="0" w:color="00000A"/>
              <w:bottom w:val="single" w:sz="4" w:space="0" w:color="00000A"/>
              <w:right w:val="single" w:sz="4" w:space="0" w:color="00000A"/>
            </w:tcBorders>
            <w:shd w:val="clear" w:color="auto" w:fill="auto"/>
          </w:tcPr>
          <w:p w14:paraId="10F16F29" w14:textId="77777777" w:rsidR="004B7FE9" w:rsidRDefault="00AA3931">
            <w:pPr>
              <w:widowControl w:val="0"/>
              <w:jc w:val="center"/>
            </w:pPr>
            <w:r>
              <w:rPr>
                <w:rFonts w:eastAsia="Times New Roman" w:cs="Times New Roman"/>
                <w:sz w:val="20"/>
              </w:rPr>
              <w:t>Min</w:t>
            </w:r>
          </w:p>
        </w:tc>
        <w:tc>
          <w:tcPr>
            <w:tcW w:w="687" w:type="dxa"/>
            <w:tcBorders>
              <w:top w:val="single" w:sz="4" w:space="0" w:color="00000A"/>
              <w:left w:val="single" w:sz="4" w:space="0" w:color="00000A"/>
              <w:bottom w:val="single" w:sz="4" w:space="0" w:color="00000A"/>
              <w:right w:val="single" w:sz="4" w:space="0" w:color="00000A"/>
            </w:tcBorders>
            <w:shd w:val="clear" w:color="auto" w:fill="auto"/>
          </w:tcPr>
          <w:p w14:paraId="10F16F2A" w14:textId="77777777" w:rsidR="004B7FE9" w:rsidRDefault="00AA3931">
            <w:pPr>
              <w:widowControl w:val="0"/>
              <w:jc w:val="center"/>
            </w:pPr>
            <w:r>
              <w:rPr>
                <w:rFonts w:eastAsia="Times New Roman" w:cs="Times New Roman"/>
                <w:sz w:val="20"/>
              </w:rPr>
              <w:t>Maks</w:t>
            </w:r>
          </w:p>
        </w:tc>
        <w:tc>
          <w:tcPr>
            <w:tcW w:w="2082" w:type="dxa"/>
            <w:tcBorders>
              <w:top w:val="single" w:sz="4" w:space="0" w:color="00000A"/>
              <w:left w:val="single" w:sz="4" w:space="0" w:color="00000A"/>
              <w:bottom w:val="single" w:sz="4" w:space="0" w:color="00000A"/>
              <w:right w:val="single" w:sz="4" w:space="0" w:color="00000A"/>
            </w:tcBorders>
            <w:shd w:val="clear" w:color="auto" w:fill="auto"/>
          </w:tcPr>
          <w:p w14:paraId="10F16F2B" w14:textId="77777777" w:rsidR="004B7FE9" w:rsidRDefault="004B7FE9">
            <w:pPr>
              <w:widowControl w:val="0"/>
              <w:jc w:val="center"/>
              <w:rPr>
                <w:rFonts w:eastAsia="Times New Roman" w:cs="Times New Roman"/>
                <w:sz w:val="20"/>
              </w:rPr>
            </w:pPr>
          </w:p>
        </w:tc>
        <w:tc>
          <w:tcPr>
            <w:tcW w:w="1334" w:type="dxa"/>
            <w:tcBorders>
              <w:top w:val="single" w:sz="4" w:space="0" w:color="00000A"/>
              <w:left w:val="single" w:sz="4" w:space="0" w:color="00000A"/>
              <w:bottom w:val="single" w:sz="4" w:space="0" w:color="00000A"/>
              <w:right w:val="single" w:sz="4" w:space="0" w:color="00000A"/>
            </w:tcBorders>
            <w:shd w:val="clear" w:color="auto" w:fill="auto"/>
          </w:tcPr>
          <w:p w14:paraId="10F16F2C" w14:textId="77777777" w:rsidR="004B7FE9" w:rsidRDefault="004B7FE9">
            <w:pPr>
              <w:widowControl w:val="0"/>
              <w:jc w:val="center"/>
              <w:rPr>
                <w:rFonts w:eastAsia="Times New Roman" w:cs="Times New Roman"/>
                <w:sz w:val="20"/>
              </w:rPr>
            </w:pPr>
          </w:p>
        </w:tc>
        <w:tc>
          <w:tcPr>
            <w:tcW w:w="1023" w:type="dxa"/>
            <w:tcBorders>
              <w:top w:val="single" w:sz="4" w:space="0" w:color="00000A"/>
              <w:left w:val="single" w:sz="4" w:space="0" w:color="00000A"/>
              <w:bottom w:val="single" w:sz="4" w:space="0" w:color="00000A"/>
              <w:right w:val="single" w:sz="4" w:space="0" w:color="00000A"/>
            </w:tcBorders>
            <w:shd w:val="clear" w:color="auto" w:fill="auto"/>
          </w:tcPr>
          <w:p w14:paraId="10F16F2D" w14:textId="77777777" w:rsidR="004B7FE9" w:rsidRDefault="004B7FE9">
            <w:pPr>
              <w:widowControl w:val="0"/>
              <w:jc w:val="center"/>
              <w:rPr>
                <w:rFonts w:eastAsia="Times New Roman" w:cs="Times New Roman"/>
                <w:sz w:val="20"/>
              </w:rPr>
            </w:pP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14:paraId="10F16F2E" w14:textId="77777777" w:rsidR="004B7FE9" w:rsidRDefault="004B7FE9">
            <w:pPr>
              <w:widowControl w:val="0"/>
              <w:jc w:val="center"/>
              <w:rPr>
                <w:rFonts w:eastAsia="Times New Roman" w:cs="Times New Roman"/>
                <w:sz w:val="20"/>
              </w:rPr>
            </w:pPr>
          </w:p>
        </w:tc>
      </w:tr>
      <w:tr w:rsidR="004B7FE9" w14:paraId="10F16F3A" w14:textId="77777777">
        <w:tc>
          <w:tcPr>
            <w:tcW w:w="671" w:type="dxa"/>
            <w:tcBorders>
              <w:top w:val="single" w:sz="4" w:space="0" w:color="00000A"/>
              <w:left w:val="single" w:sz="4" w:space="0" w:color="00000A"/>
              <w:bottom w:val="single" w:sz="4" w:space="0" w:color="00000A"/>
              <w:right w:val="single" w:sz="4" w:space="0" w:color="00000A"/>
            </w:tcBorders>
            <w:shd w:val="clear" w:color="auto" w:fill="auto"/>
          </w:tcPr>
          <w:p w14:paraId="10F16F30" w14:textId="77777777" w:rsidR="004B7FE9" w:rsidRDefault="00AA3931">
            <w:pPr>
              <w:widowControl w:val="0"/>
            </w:pPr>
            <w:r>
              <w:rPr>
                <w:rFonts w:eastAsia="Times New Roman" w:cs="Times New Roman"/>
                <w:sz w:val="20"/>
              </w:rPr>
              <w:t>1.</w:t>
            </w:r>
          </w:p>
        </w:tc>
        <w:tc>
          <w:tcPr>
            <w:tcW w:w="1084" w:type="dxa"/>
            <w:tcBorders>
              <w:top w:val="single" w:sz="4" w:space="0" w:color="00000A"/>
              <w:left w:val="single" w:sz="4" w:space="0" w:color="00000A"/>
              <w:bottom w:val="single" w:sz="4" w:space="0" w:color="00000A"/>
              <w:right w:val="single" w:sz="4" w:space="0" w:color="00000A"/>
            </w:tcBorders>
            <w:shd w:val="clear" w:color="auto" w:fill="auto"/>
          </w:tcPr>
          <w:p w14:paraId="10F16F31" w14:textId="77777777" w:rsidR="004B7FE9" w:rsidRDefault="00AA3931">
            <w:pPr>
              <w:widowControl w:val="0"/>
              <w:jc w:val="center"/>
            </w:pPr>
            <w:r>
              <w:rPr>
                <w:rFonts w:eastAsia="Times New Roman" w:cs="Times New Roman"/>
                <w:sz w:val="20"/>
              </w:rPr>
              <w:t xml:space="preserve">Lēzeļa lipare </w:t>
            </w:r>
            <w:r>
              <w:rPr>
                <w:rFonts w:eastAsia="Times New Roman" w:cs="Times New Roman"/>
                <w:i/>
                <w:sz w:val="20"/>
              </w:rPr>
              <w:t>Liparis loeselii</w:t>
            </w:r>
          </w:p>
        </w:tc>
        <w:tc>
          <w:tcPr>
            <w:tcW w:w="1254"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6F32" w14:textId="77777777" w:rsidR="004B7FE9" w:rsidRDefault="00AA3931">
            <w:pPr>
              <w:widowControl w:val="0"/>
              <w:jc w:val="center"/>
            </w:pPr>
            <w:r>
              <w:rPr>
                <w:rFonts w:eastAsia="Times New Roman" w:cs="Times New Roman"/>
                <w:sz w:val="20"/>
              </w:rPr>
              <w:t>42–100 ind.</w:t>
            </w:r>
          </w:p>
        </w:tc>
        <w:tc>
          <w:tcPr>
            <w:tcW w:w="2082" w:type="dxa"/>
            <w:tcBorders>
              <w:top w:val="single" w:sz="4" w:space="0" w:color="00000A"/>
              <w:left w:val="single" w:sz="4" w:space="0" w:color="00000A"/>
              <w:bottom w:val="single" w:sz="4" w:space="0" w:color="00000A"/>
              <w:right w:val="single" w:sz="4" w:space="0" w:color="00000A"/>
            </w:tcBorders>
            <w:shd w:val="clear" w:color="auto" w:fill="auto"/>
          </w:tcPr>
          <w:p w14:paraId="10F16F33" w14:textId="77777777" w:rsidR="004B7FE9" w:rsidRDefault="00AA3931">
            <w:pPr>
              <w:widowControl w:val="0"/>
              <w:jc w:val="center"/>
            </w:pPr>
            <w:r>
              <w:rPr>
                <w:rFonts w:eastAsia="Times New Roman" w:cs="Times New Roman"/>
                <w:sz w:val="20"/>
              </w:rPr>
              <w:t xml:space="preserve">0,6% (min) </w:t>
            </w:r>
          </w:p>
          <w:p w14:paraId="10F16F34" w14:textId="77777777" w:rsidR="004B7FE9" w:rsidRDefault="00AA3931">
            <w:pPr>
              <w:widowControl w:val="0"/>
              <w:jc w:val="center"/>
            </w:pPr>
            <w:r>
              <w:rPr>
                <w:rFonts w:eastAsia="Times New Roman" w:cs="Times New Roman"/>
                <w:sz w:val="20"/>
              </w:rPr>
              <w:t xml:space="preserve">līdz </w:t>
            </w:r>
          </w:p>
          <w:p w14:paraId="10F16F35" w14:textId="77777777" w:rsidR="004B7FE9" w:rsidRDefault="00AA3931">
            <w:pPr>
              <w:widowControl w:val="0"/>
              <w:jc w:val="center"/>
            </w:pPr>
            <w:r>
              <w:rPr>
                <w:rFonts w:eastAsia="Times New Roman" w:cs="Times New Roman"/>
                <w:sz w:val="20"/>
              </w:rPr>
              <w:t>1,25% (max)</w:t>
            </w:r>
          </w:p>
        </w:tc>
        <w:tc>
          <w:tcPr>
            <w:tcW w:w="1334" w:type="dxa"/>
            <w:tcBorders>
              <w:top w:val="single" w:sz="4" w:space="0" w:color="00000A"/>
              <w:left w:val="single" w:sz="4" w:space="0" w:color="00000A"/>
              <w:bottom w:val="single" w:sz="4" w:space="0" w:color="00000A"/>
              <w:right w:val="single" w:sz="4" w:space="0" w:color="00000A"/>
            </w:tcBorders>
            <w:shd w:val="clear" w:color="auto" w:fill="auto"/>
          </w:tcPr>
          <w:p w14:paraId="10F16F36" w14:textId="77777777" w:rsidR="004B7FE9" w:rsidRDefault="00AA3931">
            <w:pPr>
              <w:widowControl w:val="0"/>
              <w:jc w:val="center"/>
            </w:pPr>
            <w:r>
              <w:rPr>
                <w:rFonts w:eastAsia="Times New Roman" w:cs="Times New Roman"/>
                <w:sz w:val="20"/>
              </w:rPr>
              <w:t xml:space="preserve">0,4% (min) līdz </w:t>
            </w:r>
          </w:p>
          <w:p w14:paraId="10F16F37" w14:textId="77777777" w:rsidR="004B7FE9" w:rsidRDefault="00AA3931">
            <w:pPr>
              <w:widowControl w:val="0"/>
              <w:jc w:val="center"/>
            </w:pPr>
            <w:r>
              <w:rPr>
                <w:rFonts w:eastAsia="Times New Roman" w:cs="Times New Roman"/>
                <w:sz w:val="20"/>
              </w:rPr>
              <w:t>0,9% (max)</w:t>
            </w:r>
          </w:p>
        </w:tc>
        <w:tc>
          <w:tcPr>
            <w:tcW w:w="1023" w:type="dxa"/>
            <w:tcBorders>
              <w:top w:val="single" w:sz="4" w:space="0" w:color="00000A"/>
              <w:left w:val="single" w:sz="4" w:space="0" w:color="00000A"/>
              <w:bottom w:val="single" w:sz="4" w:space="0" w:color="00000A"/>
              <w:right w:val="single" w:sz="4" w:space="0" w:color="00000A"/>
            </w:tcBorders>
            <w:shd w:val="clear" w:color="auto" w:fill="auto"/>
          </w:tcPr>
          <w:p w14:paraId="10F16F38" w14:textId="77777777" w:rsidR="004B7FE9" w:rsidRDefault="00AA3931">
            <w:pPr>
              <w:widowControl w:val="0"/>
              <w:jc w:val="center"/>
            </w:pPr>
            <w:r>
              <w:rPr>
                <w:rFonts w:eastAsia="Times New Roman" w:cs="Times New Roman"/>
                <w:sz w:val="20"/>
              </w:rPr>
              <w:t>11</w:t>
            </w:r>
          </w:p>
        </w:tc>
        <w:tc>
          <w:tcPr>
            <w:tcW w:w="1948" w:type="dxa"/>
            <w:tcBorders>
              <w:top w:val="single" w:sz="4" w:space="0" w:color="00000A"/>
              <w:left w:val="single" w:sz="4" w:space="0" w:color="00000A"/>
              <w:bottom w:val="single" w:sz="4" w:space="0" w:color="00000A"/>
              <w:right w:val="single" w:sz="4" w:space="0" w:color="00000A"/>
            </w:tcBorders>
            <w:shd w:val="clear" w:color="auto" w:fill="auto"/>
          </w:tcPr>
          <w:p w14:paraId="10F16F39" w14:textId="77777777" w:rsidR="004B7FE9" w:rsidRDefault="00AA3931">
            <w:pPr>
              <w:widowControl w:val="0"/>
              <w:jc w:val="center"/>
            </w:pPr>
            <w:r>
              <w:rPr>
                <w:rFonts w:eastAsia="Times New Roman" w:cs="Times New Roman"/>
                <w:sz w:val="20"/>
              </w:rPr>
              <w:t>0,9</w:t>
            </w:r>
          </w:p>
        </w:tc>
      </w:tr>
    </w:tbl>
    <w:p w14:paraId="10F16F3B" w14:textId="77777777" w:rsidR="004B7FE9" w:rsidRDefault="004B7FE9">
      <w:pPr>
        <w:widowControl w:val="0"/>
        <w:spacing w:after="113"/>
        <w:jc w:val="center"/>
        <w:rPr>
          <w:rFonts w:eastAsia="Times New Roman" w:cs="Times New Roman"/>
          <w:sz w:val="22"/>
          <w:highlight w:val="yellow"/>
        </w:rPr>
      </w:pPr>
    </w:p>
    <w:p w14:paraId="10F16F3C" w14:textId="77777777" w:rsidR="004B7FE9" w:rsidRDefault="00AA3931">
      <w:pPr>
        <w:widowControl w:val="0"/>
        <w:spacing w:after="113"/>
        <w:jc w:val="center"/>
        <w:rPr>
          <w:rFonts w:eastAsia="Times New Roman" w:cs="Times New Roman"/>
          <w:sz w:val="22"/>
          <w:highlight w:val="yellow"/>
        </w:rPr>
      </w:pPr>
      <w:r>
        <w:br w:type="page"/>
      </w:r>
    </w:p>
    <w:p w14:paraId="10F16F3D" w14:textId="77777777" w:rsidR="004B7FE9" w:rsidRDefault="00AA3931">
      <w:pPr>
        <w:widowControl w:val="0"/>
        <w:spacing w:after="113"/>
        <w:jc w:val="center"/>
      </w:pPr>
      <w:r>
        <w:rPr>
          <w:rFonts w:eastAsia="Times New Roman" w:cs="Times New Roman"/>
          <w:sz w:val="22"/>
        </w:rPr>
        <w:lastRenderedPageBreak/>
        <w:t>4. tabula. Īpaši aizsargājamās vaskulāro augu sugas un to aizsardzības statuss dabas liegumā “Pelēču ezera purvs”.</w:t>
      </w:r>
    </w:p>
    <w:tbl>
      <w:tblPr>
        <w:tblW w:w="96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745"/>
        <w:gridCol w:w="1438"/>
        <w:gridCol w:w="1333"/>
        <w:gridCol w:w="1557"/>
        <w:gridCol w:w="1203"/>
        <w:gridCol w:w="1493"/>
        <w:gridCol w:w="1868"/>
      </w:tblGrid>
      <w:tr w:rsidR="004B7FE9" w14:paraId="10F16F44" w14:textId="77777777">
        <w:tc>
          <w:tcPr>
            <w:tcW w:w="504"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3E" w14:textId="77777777" w:rsidR="004B7FE9" w:rsidRDefault="00AA3931">
            <w:pPr>
              <w:widowControl w:val="0"/>
            </w:pPr>
            <w:r>
              <w:rPr>
                <w:rFonts w:eastAsia="Times New Roman" w:cs="Times New Roman"/>
                <w:b/>
                <w:sz w:val="18"/>
                <w:lang w:eastAsia="en-GB"/>
              </w:rPr>
              <w:t>Nr.p.k.</w:t>
            </w:r>
          </w:p>
        </w:tc>
        <w:tc>
          <w:tcPr>
            <w:tcW w:w="119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3F" w14:textId="77777777" w:rsidR="004B7FE9" w:rsidRDefault="00AA3931">
            <w:pPr>
              <w:widowControl w:val="0"/>
              <w:jc w:val="center"/>
            </w:pPr>
            <w:r>
              <w:rPr>
                <w:rFonts w:eastAsia="Times New Roman" w:cs="Times New Roman"/>
                <w:b/>
                <w:sz w:val="18"/>
                <w:lang w:eastAsia="en-GB"/>
              </w:rPr>
              <w:t xml:space="preserve">Sugas nosaukums latviski </w:t>
            </w:r>
          </w:p>
        </w:tc>
        <w:tc>
          <w:tcPr>
            <w:tcW w:w="1360"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40" w14:textId="77777777" w:rsidR="004B7FE9" w:rsidRDefault="00AA3931">
            <w:pPr>
              <w:widowControl w:val="0"/>
              <w:jc w:val="center"/>
            </w:pPr>
            <w:r>
              <w:rPr>
                <w:rFonts w:eastAsia="Times New Roman" w:cs="Times New Roman"/>
                <w:b/>
                <w:sz w:val="18"/>
                <w:lang w:eastAsia="en-GB"/>
              </w:rPr>
              <w:t>Sugas nosaukums latīniski</w:t>
            </w:r>
          </w:p>
        </w:tc>
        <w:tc>
          <w:tcPr>
            <w:tcW w:w="2895"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6F41" w14:textId="77777777" w:rsidR="004B7FE9" w:rsidRDefault="00AA3931">
            <w:pPr>
              <w:widowControl w:val="0"/>
              <w:jc w:val="center"/>
            </w:pPr>
            <w:r>
              <w:rPr>
                <w:rFonts w:eastAsia="Times New Roman" w:cs="Times New Roman"/>
                <w:b/>
                <w:sz w:val="18"/>
                <w:lang w:eastAsia="en-GB"/>
              </w:rPr>
              <w:t>Sugas aizsardzības statuss valstī</w:t>
            </w:r>
          </w:p>
        </w:tc>
        <w:tc>
          <w:tcPr>
            <w:tcW w:w="158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42" w14:textId="77777777" w:rsidR="004B7FE9" w:rsidRDefault="00AA3931">
            <w:pPr>
              <w:widowControl w:val="0"/>
              <w:jc w:val="center"/>
              <w:rPr>
                <w:rStyle w:val="FootnoteAnchor"/>
                <w:rFonts w:eastAsia="Times New Roman"/>
                <w:b/>
                <w:sz w:val="18"/>
                <w:lang w:eastAsia="en-GB"/>
              </w:rPr>
            </w:pPr>
            <w:r>
              <w:rPr>
                <w:rFonts w:eastAsia="Times New Roman" w:cs="Times New Roman"/>
                <w:b/>
                <w:sz w:val="18"/>
                <w:lang w:eastAsia="en-GB"/>
              </w:rPr>
              <w:t>Sugas labvēlīga aizsardzības stāvokļa novērtējums valstī kopumā (atbilstoši ETC</w:t>
            </w:r>
            <w:r>
              <w:rPr>
                <w:rStyle w:val="FootnoteAnchor"/>
                <w:rFonts w:eastAsia="Times New Roman"/>
                <w:b/>
                <w:sz w:val="18"/>
                <w:lang w:eastAsia="en-GB"/>
              </w:rPr>
              <w:footnoteReference w:id="9"/>
            </w:r>
            <w:r>
              <w:rPr>
                <w:rFonts w:eastAsia="Times New Roman" w:cs="Times New Roman"/>
                <w:b/>
                <w:sz w:val="18"/>
                <w:lang w:eastAsia="en-GB"/>
              </w:rPr>
              <w:t xml:space="preserve"> datiem, tikai direktīvu pielikumos iekļautajām sugām)</w:t>
            </w:r>
          </w:p>
        </w:tc>
        <w:tc>
          <w:tcPr>
            <w:tcW w:w="2099"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43" w14:textId="77777777" w:rsidR="004B7FE9" w:rsidRDefault="00AA3931">
            <w:pPr>
              <w:widowControl w:val="0"/>
              <w:jc w:val="center"/>
            </w:pPr>
            <w:r>
              <w:rPr>
                <w:rFonts w:cs="Times New Roman"/>
                <w:sz w:val="18"/>
              </w:rPr>
              <w:t>Piezīmes</w:t>
            </w:r>
          </w:p>
        </w:tc>
      </w:tr>
      <w:tr w:rsidR="004B7FE9" w14:paraId="10F16F4D" w14:textId="77777777">
        <w:tc>
          <w:tcPr>
            <w:tcW w:w="504" w:type="dxa"/>
            <w:vMerge/>
            <w:tcBorders>
              <w:top w:val="single" w:sz="4" w:space="0" w:color="00000A"/>
              <w:left w:val="single" w:sz="4" w:space="0" w:color="00000A"/>
              <w:bottom w:val="single" w:sz="4" w:space="0" w:color="00000A"/>
              <w:right w:val="single" w:sz="4" w:space="0" w:color="00000A"/>
            </w:tcBorders>
            <w:shd w:val="clear" w:color="auto" w:fill="auto"/>
          </w:tcPr>
          <w:p w14:paraId="10F16F45" w14:textId="77777777" w:rsidR="004B7FE9" w:rsidRDefault="004B7FE9">
            <w:pPr>
              <w:widowControl w:val="0"/>
              <w:rPr>
                <w:rFonts w:eastAsia="Times New Roman" w:cs="Times New Roman"/>
                <w:b/>
                <w:sz w:val="18"/>
                <w:lang w:eastAsia="en-GB"/>
              </w:rPr>
            </w:pPr>
          </w:p>
        </w:tc>
        <w:tc>
          <w:tcPr>
            <w:tcW w:w="1195" w:type="dxa"/>
            <w:vMerge/>
            <w:tcBorders>
              <w:top w:val="single" w:sz="4" w:space="0" w:color="00000A"/>
              <w:left w:val="single" w:sz="4" w:space="0" w:color="00000A"/>
              <w:bottom w:val="single" w:sz="4" w:space="0" w:color="00000A"/>
              <w:right w:val="single" w:sz="4" w:space="0" w:color="00000A"/>
            </w:tcBorders>
            <w:shd w:val="clear" w:color="auto" w:fill="auto"/>
          </w:tcPr>
          <w:p w14:paraId="10F16F46" w14:textId="77777777" w:rsidR="004B7FE9" w:rsidRDefault="004B7FE9">
            <w:pPr>
              <w:widowControl w:val="0"/>
              <w:rPr>
                <w:rFonts w:eastAsia="Times New Roman" w:cs="Times New Roman"/>
                <w:b/>
                <w:sz w:val="18"/>
                <w:lang w:eastAsia="en-GB"/>
              </w:rPr>
            </w:pPr>
          </w:p>
        </w:tc>
        <w:tc>
          <w:tcPr>
            <w:tcW w:w="1360" w:type="dxa"/>
            <w:vMerge/>
            <w:tcBorders>
              <w:top w:val="single" w:sz="4" w:space="0" w:color="00000A"/>
              <w:left w:val="single" w:sz="4" w:space="0" w:color="00000A"/>
              <w:bottom w:val="single" w:sz="4" w:space="0" w:color="00000A"/>
              <w:right w:val="single" w:sz="4" w:space="0" w:color="00000A"/>
            </w:tcBorders>
            <w:shd w:val="clear" w:color="auto" w:fill="auto"/>
          </w:tcPr>
          <w:p w14:paraId="10F16F47" w14:textId="77777777" w:rsidR="004B7FE9" w:rsidRDefault="004B7FE9">
            <w:pPr>
              <w:widowControl w:val="0"/>
              <w:rPr>
                <w:rFonts w:eastAsia="Times New Roman" w:cs="Times New Roman"/>
                <w:b/>
                <w:sz w:val="18"/>
                <w:lang w:eastAsia="en-GB"/>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Pr>
          <w:p w14:paraId="10F16F48" w14:textId="77777777" w:rsidR="004B7FE9" w:rsidRDefault="00AA3931">
            <w:pPr>
              <w:widowControl w:val="0"/>
              <w:jc w:val="center"/>
            </w:pPr>
            <w:r>
              <w:rPr>
                <w:rFonts w:eastAsia="Times New Roman" w:cs="Times New Roman"/>
                <w:b/>
                <w:sz w:val="18"/>
                <w:lang w:eastAsia="en-GB"/>
              </w:rPr>
              <w:t>Īpaši aizsargājama suga atbilstoši 14.11.2000. MK noteikumiem Nr. 396</w:t>
            </w:r>
          </w:p>
          <w:p w14:paraId="10F16F49" w14:textId="77777777" w:rsidR="004B7FE9" w:rsidRDefault="00AA3931">
            <w:pPr>
              <w:widowControl w:val="0"/>
              <w:jc w:val="center"/>
            </w:pPr>
            <w:r>
              <w:rPr>
                <w:rFonts w:eastAsia="Times New Roman" w:cs="Times New Roman"/>
                <w:b/>
                <w:sz w:val="18"/>
                <w:lang w:eastAsia="en-GB"/>
              </w:rPr>
              <w:t xml:space="preserve">(ar </w:t>
            </w:r>
            <w:r>
              <w:rPr>
                <w:rFonts w:eastAsia="Times New Roman" w:cs="Times New Roman"/>
                <w:b/>
                <w:sz w:val="18"/>
                <w:vertAlign w:val="superscript"/>
                <w:lang w:eastAsia="en-GB"/>
              </w:rPr>
              <w:t>1</w:t>
            </w:r>
            <w:r>
              <w:rPr>
                <w:rFonts w:eastAsia="Times New Roman" w:cs="Times New Roman"/>
                <w:b/>
                <w:sz w:val="18"/>
                <w:lang w:eastAsia="en-GB"/>
              </w:rPr>
              <w:t xml:space="preserve"> atzīmēt</w:t>
            </w:r>
            <w:r>
              <w:rPr>
                <w:rFonts w:eastAsia="Times New Roman" w:cs="Times New Roman"/>
                <w:b/>
                <w:sz w:val="18"/>
                <w:lang w:val="en-GB" w:eastAsia="en-GB"/>
              </w:rPr>
              <w:t>as</w:t>
            </w:r>
            <w:r>
              <w:rPr>
                <w:rFonts w:eastAsia="Times New Roman" w:cs="Times New Roman"/>
                <w:b/>
                <w:sz w:val="18"/>
                <w:lang w:eastAsia="en-GB"/>
              </w:rPr>
              <w:t xml:space="preserve"> mikroliegumu sugas 18.12.2012. MK noteikumiem Nr. 940)</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4A" w14:textId="77777777" w:rsidR="004B7FE9" w:rsidRDefault="00AA3931">
            <w:pPr>
              <w:widowControl w:val="0"/>
              <w:jc w:val="center"/>
            </w:pPr>
            <w:r>
              <w:rPr>
                <w:rFonts w:eastAsia="Times New Roman" w:cs="Times New Roman"/>
                <w:b/>
                <w:sz w:val="18"/>
                <w:lang w:eastAsia="en-GB"/>
              </w:rPr>
              <w:t>Putnu vai Biotopu direktīvu pielikumos iekļauta suga (ar * atzīmē prioritārās sugas)</w:t>
            </w:r>
          </w:p>
        </w:tc>
        <w:tc>
          <w:tcPr>
            <w:tcW w:w="1583" w:type="dxa"/>
            <w:vMerge/>
            <w:tcBorders>
              <w:top w:val="single" w:sz="4" w:space="0" w:color="00000A"/>
              <w:left w:val="single" w:sz="4" w:space="0" w:color="00000A"/>
              <w:bottom w:val="single" w:sz="4" w:space="0" w:color="00000A"/>
              <w:right w:val="single" w:sz="4" w:space="0" w:color="00000A"/>
            </w:tcBorders>
            <w:shd w:val="clear" w:color="auto" w:fill="auto"/>
          </w:tcPr>
          <w:p w14:paraId="10F16F4B" w14:textId="77777777" w:rsidR="004B7FE9" w:rsidRDefault="004B7FE9">
            <w:pPr>
              <w:widowControl w:val="0"/>
              <w:rPr>
                <w:rFonts w:eastAsia="Times New Roman" w:cs="Times New Roman"/>
                <w:b/>
                <w:sz w:val="18"/>
                <w:lang w:eastAsia="en-GB"/>
              </w:rPr>
            </w:pPr>
          </w:p>
        </w:tc>
        <w:tc>
          <w:tcPr>
            <w:tcW w:w="2099" w:type="dxa"/>
            <w:vMerge/>
            <w:tcBorders>
              <w:top w:val="single" w:sz="4" w:space="0" w:color="00000A"/>
              <w:left w:val="single" w:sz="4" w:space="0" w:color="00000A"/>
              <w:bottom w:val="single" w:sz="4" w:space="0" w:color="00000A"/>
              <w:right w:val="single" w:sz="4" w:space="0" w:color="00000A"/>
            </w:tcBorders>
            <w:shd w:val="clear" w:color="auto" w:fill="auto"/>
          </w:tcPr>
          <w:p w14:paraId="10F16F4C" w14:textId="77777777" w:rsidR="004B7FE9" w:rsidRDefault="004B7FE9">
            <w:pPr>
              <w:widowControl w:val="0"/>
              <w:rPr>
                <w:rFonts w:eastAsia="Times New Roman" w:cs="Times New Roman"/>
                <w:b/>
                <w:sz w:val="18"/>
                <w:lang w:eastAsia="en-GB"/>
              </w:rPr>
            </w:pPr>
          </w:p>
        </w:tc>
      </w:tr>
      <w:tr w:rsidR="004B7FE9" w14:paraId="10F16F56" w14:textId="77777777">
        <w:tc>
          <w:tcPr>
            <w:tcW w:w="504" w:type="dxa"/>
            <w:tcBorders>
              <w:top w:val="single" w:sz="4" w:space="0" w:color="00000A"/>
              <w:left w:val="single" w:sz="4" w:space="0" w:color="00000A"/>
              <w:bottom w:val="single" w:sz="4" w:space="0" w:color="00000A"/>
              <w:right w:val="single" w:sz="4" w:space="0" w:color="00000A"/>
            </w:tcBorders>
            <w:shd w:val="clear" w:color="auto" w:fill="auto"/>
          </w:tcPr>
          <w:p w14:paraId="10F16F4E" w14:textId="77777777" w:rsidR="004B7FE9" w:rsidRDefault="00AA3931">
            <w:pPr>
              <w:pStyle w:val="TableContents"/>
              <w:jc w:val="center"/>
            </w:pPr>
            <w:r>
              <w:rPr>
                <w:rFonts w:cs="Times New Roman"/>
                <w:color w:val="000000"/>
                <w:sz w:val="20"/>
              </w:rPr>
              <w:t>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Pr>
          <w:p w14:paraId="10F16F4F" w14:textId="77777777" w:rsidR="004B7FE9" w:rsidRDefault="00AA3931">
            <w:pPr>
              <w:pStyle w:val="TableContents"/>
              <w:jc w:val="center"/>
            </w:pPr>
            <w:r>
              <w:rPr>
                <w:rFonts w:cs="Times New Roman"/>
                <w:color w:val="000000"/>
                <w:sz w:val="20"/>
              </w:rPr>
              <w:t>Lēzeļa lipare</w:t>
            </w:r>
          </w:p>
        </w:tc>
        <w:tc>
          <w:tcPr>
            <w:tcW w:w="1360" w:type="dxa"/>
            <w:tcBorders>
              <w:top w:val="single" w:sz="4" w:space="0" w:color="00000A"/>
              <w:left w:val="single" w:sz="4" w:space="0" w:color="00000A"/>
              <w:bottom w:val="single" w:sz="4" w:space="0" w:color="00000A"/>
              <w:right w:val="single" w:sz="4" w:space="0" w:color="00000A"/>
            </w:tcBorders>
            <w:shd w:val="clear" w:color="auto" w:fill="auto"/>
          </w:tcPr>
          <w:p w14:paraId="10F16F50" w14:textId="77777777" w:rsidR="004B7FE9" w:rsidRDefault="00AA3931">
            <w:pPr>
              <w:pStyle w:val="TableContents"/>
              <w:jc w:val="center"/>
            </w:pPr>
            <w:r>
              <w:rPr>
                <w:rFonts w:cs="Times New Roman"/>
                <w:i/>
                <w:color w:val="000000"/>
                <w:sz w:val="20"/>
              </w:rPr>
              <w:t>Liparis loeselii</w:t>
            </w:r>
          </w:p>
        </w:tc>
        <w:tc>
          <w:tcPr>
            <w:tcW w:w="1643" w:type="dxa"/>
            <w:tcBorders>
              <w:top w:val="single" w:sz="4" w:space="0" w:color="00000A"/>
              <w:left w:val="single" w:sz="4" w:space="0" w:color="00000A"/>
              <w:bottom w:val="single" w:sz="4" w:space="0" w:color="00000A"/>
              <w:right w:val="single" w:sz="4" w:space="0" w:color="00000A"/>
            </w:tcBorders>
            <w:shd w:val="clear" w:color="auto" w:fill="auto"/>
          </w:tcPr>
          <w:p w14:paraId="10F16F51" w14:textId="77777777" w:rsidR="004B7FE9" w:rsidRDefault="00AA3931">
            <w:pPr>
              <w:widowControl w:val="0"/>
              <w:suppressAutoHyphens/>
              <w:jc w:val="center"/>
            </w:pPr>
            <w:r>
              <w:rPr>
                <w:rFonts w:eastAsia="Times New Roman" w:cs="Times New Roman"/>
                <w:sz w:val="18"/>
                <w:lang w:eastAsia="en-GB"/>
              </w:rPr>
              <w:t>X</w:t>
            </w:r>
            <w:r>
              <w:rPr>
                <w:rFonts w:eastAsia="Times New Roman" w:cs="Times New Roman"/>
                <w:sz w:val="18"/>
                <w:vertAlign w:val="superscript"/>
                <w:lang w:eastAsia="en-GB"/>
              </w:rPr>
              <w:t>1</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52" w14:textId="77777777" w:rsidR="004B7FE9" w:rsidRDefault="00AA3931">
            <w:pPr>
              <w:widowControl w:val="0"/>
              <w:suppressAutoHyphens/>
              <w:jc w:val="center"/>
            </w:pPr>
            <w:r>
              <w:rPr>
                <w:rFonts w:eastAsia="Times New Roman" w:cs="Times New Roman"/>
                <w:sz w:val="18"/>
              </w:rPr>
              <w:t>II</w:t>
            </w:r>
          </w:p>
        </w:tc>
        <w:tc>
          <w:tcPr>
            <w:tcW w:w="1583" w:type="dxa"/>
            <w:tcBorders>
              <w:top w:val="single" w:sz="4" w:space="0" w:color="00000A"/>
              <w:left w:val="single" w:sz="4" w:space="0" w:color="00000A"/>
              <w:bottom w:val="single" w:sz="4" w:space="0" w:color="00000A"/>
              <w:right w:val="single" w:sz="4" w:space="0" w:color="00000A"/>
            </w:tcBorders>
            <w:shd w:val="clear" w:color="auto" w:fill="auto"/>
          </w:tcPr>
          <w:p w14:paraId="10F16F53" w14:textId="77777777" w:rsidR="004B7FE9" w:rsidRDefault="00AA3931">
            <w:pPr>
              <w:widowControl w:val="0"/>
              <w:suppressAutoHyphens/>
              <w:jc w:val="center"/>
            </w:pPr>
            <w:r>
              <w:rPr>
                <w:rFonts w:eastAsia="Times New Roman" w:cs="Times New Roman"/>
                <w:sz w:val="18"/>
                <w:lang w:eastAsia="en-GB"/>
              </w:rPr>
              <w:t>U1</w:t>
            </w:r>
          </w:p>
          <w:p w14:paraId="10F16F54" w14:textId="77777777" w:rsidR="004B7FE9" w:rsidRDefault="00AA3931">
            <w:pPr>
              <w:widowControl w:val="0"/>
              <w:suppressAutoHyphens/>
              <w:jc w:val="center"/>
            </w:pPr>
            <w:r>
              <w:rPr>
                <w:rFonts w:eastAsia="Times New Roman" w:cs="Times New Roman"/>
                <w:sz w:val="18"/>
                <w:lang w:eastAsia="en-GB"/>
              </w:rPr>
              <w:t>(nelabvēlīgs-nepietiekams)</w:t>
            </w:r>
          </w:p>
        </w:tc>
        <w:tc>
          <w:tcPr>
            <w:tcW w:w="2099" w:type="dxa"/>
            <w:tcBorders>
              <w:top w:val="single" w:sz="4" w:space="0" w:color="00000A"/>
              <w:left w:val="single" w:sz="4" w:space="0" w:color="00000A"/>
              <w:bottom w:val="single" w:sz="4" w:space="0" w:color="00000A"/>
              <w:right w:val="single" w:sz="4" w:space="0" w:color="00000A"/>
            </w:tcBorders>
            <w:shd w:val="clear" w:color="auto" w:fill="auto"/>
          </w:tcPr>
          <w:p w14:paraId="10F16F55" w14:textId="77777777" w:rsidR="004B7FE9" w:rsidRDefault="00AA3931">
            <w:pPr>
              <w:pStyle w:val="TableContents"/>
              <w:widowControl w:val="0"/>
              <w:jc w:val="center"/>
            </w:pPr>
            <w:r>
              <w:rPr>
                <w:rFonts w:eastAsia="Times New Roman" w:cs="Times New Roman"/>
                <w:color w:val="000000"/>
                <w:sz w:val="18"/>
              </w:rPr>
              <w:t>Konstatēta 2002., 2006., 2010., 2014., 2018. gadā. Apdraud purva aizaugšana ar krūmiem, hidroloģiskas pārmaiņas.</w:t>
            </w:r>
          </w:p>
        </w:tc>
      </w:tr>
      <w:tr w:rsidR="004B7FE9" w14:paraId="10F16F5E" w14:textId="77777777">
        <w:tc>
          <w:tcPr>
            <w:tcW w:w="504" w:type="dxa"/>
            <w:tcBorders>
              <w:top w:val="single" w:sz="4" w:space="0" w:color="00000A"/>
              <w:left w:val="single" w:sz="4" w:space="0" w:color="00000A"/>
              <w:bottom w:val="single" w:sz="4" w:space="0" w:color="00000A"/>
              <w:right w:val="single" w:sz="4" w:space="0" w:color="00000A"/>
            </w:tcBorders>
            <w:shd w:val="clear" w:color="auto" w:fill="auto"/>
          </w:tcPr>
          <w:p w14:paraId="10F16F57" w14:textId="77777777" w:rsidR="004B7FE9" w:rsidRDefault="00AA3931">
            <w:pPr>
              <w:pStyle w:val="TableContents"/>
              <w:jc w:val="center"/>
            </w:pPr>
            <w:r>
              <w:rPr>
                <w:rFonts w:cs="Times New Roman"/>
                <w:color w:val="000000"/>
                <w:sz w:val="20"/>
              </w:rPr>
              <w:t>2.</w:t>
            </w:r>
          </w:p>
        </w:tc>
        <w:tc>
          <w:tcPr>
            <w:tcW w:w="1195" w:type="dxa"/>
            <w:tcBorders>
              <w:top w:val="single" w:sz="4" w:space="0" w:color="00000A"/>
              <w:left w:val="single" w:sz="4" w:space="0" w:color="00000A"/>
              <w:bottom w:val="single" w:sz="4" w:space="0" w:color="00000A"/>
              <w:right w:val="single" w:sz="4" w:space="0" w:color="00000A"/>
            </w:tcBorders>
            <w:shd w:val="clear" w:color="auto" w:fill="auto"/>
          </w:tcPr>
          <w:p w14:paraId="10F16F58" w14:textId="77777777" w:rsidR="004B7FE9" w:rsidRDefault="00AA3931">
            <w:pPr>
              <w:pStyle w:val="TableContents"/>
              <w:jc w:val="center"/>
            </w:pPr>
            <w:r>
              <w:rPr>
                <w:rFonts w:cs="Times New Roman"/>
                <w:color w:val="000000"/>
                <w:sz w:val="20"/>
              </w:rPr>
              <w:t>Stāvlapu dzegužpirkstīte</w:t>
            </w:r>
          </w:p>
        </w:tc>
        <w:tc>
          <w:tcPr>
            <w:tcW w:w="1360" w:type="dxa"/>
            <w:tcBorders>
              <w:top w:val="single" w:sz="4" w:space="0" w:color="00000A"/>
              <w:left w:val="single" w:sz="4" w:space="0" w:color="00000A"/>
              <w:bottom w:val="single" w:sz="4" w:space="0" w:color="00000A"/>
              <w:right w:val="single" w:sz="4" w:space="0" w:color="00000A"/>
            </w:tcBorders>
            <w:shd w:val="clear" w:color="auto" w:fill="auto"/>
          </w:tcPr>
          <w:p w14:paraId="10F16F59" w14:textId="77777777" w:rsidR="004B7FE9" w:rsidRDefault="00AA3931">
            <w:pPr>
              <w:pStyle w:val="TableContents"/>
              <w:jc w:val="center"/>
            </w:pPr>
            <w:r>
              <w:rPr>
                <w:rFonts w:cs="Times New Roman"/>
                <w:i/>
                <w:color w:val="000000"/>
                <w:sz w:val="20"/>
              </w:rPr>
              <w:t>Dactylorhiza incarnata</w:t>
            </w:r>
          </w:p>
        </w:tc>
        <w:tc>
          <w:tcPr>
            <w:tcW w:w="1643" w:type="dxa"/>
            <w:tcBorders>
              <w:top w:val="single" w:sz="4" w:space="0" w:color="00000A"/>
              <w:left w:val="single" w:sz="4" w:space="0" w:color="00000A"/>
              <w:bottom w:val="single" w:sz="4" w:space="0" w:color="00000A"/>
              <w:right w:val="single" w:sz="4" w:space="0" w:color="00000A"/>
            </w:tcBorders>
            <w:shd w:val="clear" w:color="auto" w:fill="auto"/>
          </w:tcPr>
          <w:p w14:paraId="10F16F5A" w14:textId="77777777" w:rsidR="004B7FE9" w:rsidRDefault="00AA3931">
            <w:pPr>
              <w:widowControl w:val="0"/>
              <w:suppressAutoHyphens/>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5B" w14:textId="77777777" w:rsidR="004B7FE9" w:rsidRDefault="004B7FE9">
            <w:pPr>
              <w:widowControl w:val="0"/>
              <w:suppressAutoHyphens/>
              <w:jc w:val="center"/>
              <w:rPr>
                <w:rFonts w:eastAsia="Times New Roman" w:cs="Times New Roman"/>
                <w:sz w:val="18"/>
                <w:lang w:eastAsia="en-GB"/>
              </w:rPr>
            </w:pPr>
          </w:p>
        </w:tc>
        <w:tc>
          <w:tcPr>
            <w:tcW w:w="1583" w:type="dxa"/>
            <w:tcBorders>
              <w:top w:val="single" w:sz="4" w:space="0" w:color="00000A"/>
              <w:left w:val="single" w:sz="4" w:space="0" w:color="00000A"/>
              <w:bottom w:val="single" w:sz="4" w:space="0" w:color="00000A"/>
              <w:right w:val="single" w:sz="4" w:space="0" w:color="00000A"/>
            </w:tcBorders>
            <w:shd w:val="clear" w:color="auto" w:fill="auto"/>
          </w:tcPr>
          <w:p w14:paraId="10F16F5C" w14:textId="77777777" w:rsidR="004B7FE9" w:rsidRDefault="004B7FE9">
            <w:pPr>
              <w:widowControl w:val="0"/>
              <w:suppressAutoHyphens/>
              <w:jc w:val="center"/>
              <w:rPr>
                <w:rFonts w:eastAsia="Times New Roman" w:cs="Times New Roman"/>
                <w:sz w:val="18"/>
                <w:lang w:eastAsia="en-GB"/>
              </w:rPr>
            </w:pPr>
          </w:p>
        </w:tc>
        <w:tc>
          <w:tcPr>
            <w:tcW w:w="2099" w:type="dxa"/>
            <w:tcBorders>
              <w:top w:val="single" w:sz="4" w:space="0" w:color="00000A"/>
              <w:left w:val="single" w:sz="4" w:space="0" w:color="00000A"/>
              <w:bottom w:val="single" w:sz="4" w:space="0" w:color="00000A"/>
              <w:right w:val="single" w:sz="4" w:space="0" w:color="00000A"/>
            </w:tcBorders>
            <w:shd w:val="clear" w:color="auto" w:fill="auto"/>
          </w:tcPr>
          <w:p w14:paraId="10F16F5D" w14:textId="77777777" w:rsidR="004B7FE9" w:rsidRDefault="00AA3931">
            <w:pPr>
              <w:pStyle w:val="TableContents"/>
              <w:widowControl w:val="0"/>
              <w:jc w:val="center"/>
            </w:pPr>
            <w:r>
              <w:rPr>
                <w:rFonts w:eastAsia="Times New Roman" w:cs="Times New Roman"/>
                <w:color w:val="000000"/>
                <w:sz w:val="18"/>
              </w:rPr>
              <w:t>Konstatēta 2002., 2006., 2010., 2018. gadā. Apdraud purva aizaugšana ar krūmiem, hidroloģiskas pārmaiņas.</w:t>
            </w:r>
          </w:p>
        </w:tc>
      </w:tr>
      <w:tr w:rsidR="004B7FE9" w14:paraId="10F16F66" w14:textId="77777777">
        <w:tc>
          <w:tcPr>
            <w:tcW w:w="504" w:type="dxa"/>
            <w:tcBorders>
              <w:top w:val="single" w:sz="4" w:space="0" w:color="00000A"/>
              <w:left w:val="single" w:sz="4" w:space="0" w:color="00000A"/>
              <w:bottom w:val="single" w:sz="4" w:space="0" w:color="00000A"/>
              <w:right w:val="single" w:sz="4" w:space="0" w:color="00000A"/>
            </w:tcBorders>
            <w:shd w:val="clear" w:color="auto" w:fill="auto"/>
          </w:tcPr>
          <w:p w14:paraId="10F16F5F" w14:textId="77777777" w:rsidR="004B7FE9" w:rsidRDefault="00AA3931">
            <w:pPr>
              <w:pStyle w:val="TableContents"/>
              <w:jc w:val="center"/>
            </w:pPr>
            <w:r>
              <w:rPr>
                <w:rFonts w:cs="Times New Roman"/>
                <w:color w:val="000000"/>
                <w:sz w:val="20"/>
              </w:rPr>
              <w:t>3.</w:t>
            </w:r>
          </w:p>
        </w:tc>
        <w:tc>
          <w:tcPr>
            <w:tcW w:w="1195" w:type="dxa"/>
            <w:tcBorders>
              <w:top w:val="single" w:sz="4" w:space="0" w:color="00000A"/>
              <w:left w:val="single" w:sz="4" w:space="0" w:color="00000A"/>
              <w:bottom w:val="single" w:sz="4" w:space="0" w:color="00000A"/>
              <w:right w:val="single" w:sz="4" w:space="0" w:color="00000A"/>
            </w:tcBorders>
            <w:shd w:val="clear" w:color="auto" w:fill="auto"/>
          </w:tcPr>
          <w:p w14:paraId="10F16F60" w14:textId="77777777" w:rsidR="004B7FE9" w:rsidRDefault="00AA3931">
            <w:pPr>
              <w:pStyle w:val="TableContents"/>
              <w:jc w:val="center"/>
            </w:pPr>
            <w:r>
              <w:rPr>
                <w:rFonts w:cs="Times New Roman"/>
                <w:color w:val="000000"/>
                <w:sz w:val="20"/>
              </w:rPr>
              <w:t>Baltijas dzegužpirkstīte</w:t>
            </w:r>
          </w:p>
        </w:tc>
        <w:tc>
          <w:tcPr>
            <w:tcW w:w="1360" w:type="dxa"/>
            <w:tcBorders>
              <w:top w:val="single" w:sz="4" w:space="0" w:color="00000A"/>
              <w:left w:val="single" w:sz="4" w:space="0" w:color="00000A"/>
              <w:bottom w:val="single" w:sz="4" w:space="0" w:color="00000A"/>
              <w:right w:val="single" w:sz="4" w:space="0" w:color="00000A"/>
            </w:tcBorders>
            <w:shd w:val="clear" w:color="auto" w:fill="auto"/>
          </w:tcPr>
          <w:p w14:paraId="10F16F61" w14:textId="77777777" w:rsidR="004B7FE9" w:rsidRDefault="00AA3931">
            <w:pPr>
              <w:pStyle w:val="TableContents"/>
              <w:jc w:val="center"/>
            </w:pPr>
            <w:r>
              <w:rPr>
                <w:rFonts w:cs="Times New Roman"/>
                <w:i/>
                <w:color w:val="000000"/>
                <w:sz w:val="20"/>
              </w:rPr>
              <w:t>Dactylorhiza baltica</w:t>
            </w:r>
          </w:p>
        </w:tc>
        <w:tc>
          <w:tcPr>
            <w:tcW w:w="1643" w:type="dxa"/>
            <w:tcBorders>
              <w:top w:val="single" w:sz="4" w:space="0" w:color="00000A"/>
              <w:left w:val="single" w:sz="4" w:space="0" w:color="00000A"/>
              <w:bottom w:val="single" w:sz="4" w:space="0" w:color="00000A"/>
              <w:right w:val="single" w:sz="4" w:space="0" w:color="00000A"/>
            </w:tcBorders>
            <w:shd w:val="clear" w:color="auto" w:fill="auto"/>
          </w:tcPr>
          <w:p w14:paraId="10F16F62" w14:textId="77777777" w:rsidR="004B7FE9" w:rsidRDefault="00AA3931">
            <w:pPr>
              <w:widowControl w:val="0"/>
              <w:suppressAutoHyphens/>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63" w14:textId="77777777" w:rsidR="004B7FE9" w:rsidRDefault="004B7FE9">
            <w:pPr>
              <w:widowControl w:val="0"/>
              <w:suppressAutoHyphens/>
              <w:jc w:val="center"/>
              <w:rPr>
                <w:rFonts w:eastAsia="Times New Roman" w:cs="Times New Roman"/>
                <w:sz w:val="18"/>
                <w:lang w:eastAsia="en-GB"/>
              </w:rPr>
            </w:pPr>
          </w:p>
        </w:tc>
        <w:tc>
          <w:tcPr>
            <w:tcW w:w="1583" w:type="dxa"/>
            <w:tcBorders>
              <w:top w:val="single" w:sz="4" w:space="0" w:color="00000A"/>
              <w:left w:val="single" w:sz="4" w:space="0" w:color="00000A"/>
              <w:bottom w:val="single" w:sz="4" w:space="0" w:color="00000A"/>
              <w:right w:val="single" w:sz="4" w:space="0" w:color="00000A"/>
            </w:tcBorders>
            <w:shd w:val="clear" w:color="auto" w:fill="auto"/>
          </w:tcPr>
          <w:p w14:paraId="10F16F64" w14:textId="77777777" w:rsidR="004B7FE9" w:rsidRDefault="004B7FE9">
            <w:pPr>
              <w:widowControl w:val="0"/>
              <w:suppressAutoHyphens/>
              <w:jc w:val="center"/>
              <w:rPr>
                <w:rFonts w:eastAsia="Times New Roman" w:cs="Times New Roman"/>
                <w:sz w:val="18"/>
                <w:lang w:eastAsia="en-GB"/>
              </w:rPr>
            </w:pPr>
          </w:p>
        </w:tc>
        <w:tc>
          <w:tcPr>
            <w:tcW w:w="2099" w:type="dxa"/>
            <w:tcBorders>
              <w:top w:val="single" w:sz="4" w:space="0" w:color="00000A"/>
              <w:left w:val="single" w:sz="4" w:space="0" w:color="00000A"/>
              <w:bottom w:val="single" w:sz="4" w:space="0" w:color="00000A"/>
              <w:right w:val="single" w:sz="4" w:space="0" w:color="00000A"/>
            </w:tcBorders>
            <w:shd w:val="clear" w:color="auto" w:fill="auto"/>
          </w:tcPr>
          <w:p w14:paraId="10F16F65" w14:textId="77777777" w:rsidR="004B7FE9" w:rsidRDefault="00AA3931">
            <w:pPr>
              <w:pStyle w:val="TableContents"/>
              <w:widowControl w:val="0"/>
              <w:jc w:val="center"/>
            </w:pPr>
            <w:r>
              <w:rPr>
                <w:rFonts w:eastAsia="Times New Roman" w:cs="Times New Roman"/>
                <w:color w:val="000000"/>
                <w:sz w:val="18"/>
              </w:rPr>
              <w:t>Konstatēta 2018. gadā. Apdraud purva aizaugšana ar krūmiem, hidroloģiskas pārmaiņas.</w:t>
            </w:r>
          </w:p>
        </w:tc>
      </w:tr>
      <w:tr w:rsidR="004B7FE9" w14:paraId="10F16F6E" w14:textId="77777777">
        <w:tc>
          <w:tcPr>
            <w:tcW w:w="504" w:type="dxa"/>
            <w:tcBorders>
              <w:top w:val="single" w:sz="4" w:space="0" w:color="00000A"/>
              <w:left w:val="single" w:sz="4" w:space="0" w:color="00000A"/>
              <w:bottom w:val="single" w:sz="4" w:space="0" w:color="00000A"/>
              <w:right w:val="single" w:sz="4" w:space="0" w:color="00000A"/>
            </w:tcBorders>
            <w:shd w:val="clear" w:color="auto" w:fill="auto"/>
          </w:tcPr>
          <w:p w14:paraId="10F16F67" w14:textId="77777777" w:rsidR="004B7FE9" w:rsidRDefault="00AA3931">
            <w:pPr>
              <w:pStyle w:val="TableContents"/>
              <w:jc w:val="center"/>
            </w:pPr>
            <w:r>
              <w:rPr>
                <w:rFonts w:cs="Times New Roman"/>
                <w:color w:val="000000"/>
                <w:sz w:val="20"/>
              </w:rPr>
              <w:t>4.</w:t>
            </w:r>
          </w:p>
        </w:tc>
        <w:tc>
          <w:tcPr>
            <w:tcW w:w="1195" w:type="dxa"/>
            <w:tcBorders>
              <w:top w:val="single" w:sz="4" w:space="0" w:color="00000A"/>
              <w:left w:val="single" w:sz="4" w:space="0" w:color="00000A"/>
              <w:bottom w:val="single" w:sz="4" w:space="0" w:color="00000A"/>
              <w:right w:val="single" w:sz="4" w:space="0" w:color="00000A"/>
            </w:tcBorders>
            <w:shd w:val="clear" w:color="auto" w:fill="auto"/>
          </w:tcPr>
          <w:p w14:paraId="10F16F68" w14:textId="77777777" w:rsidR="004B7FE9" w:rsidRDefault="00AA3931">
            <w:pPr>
              <w:pStyle w:val="TableContents"/>
              <w:jc w:val="center"/>
            </w:pPr>
            <w:r>
              <w:rPr>
                <w:rFonts w:cs="Times New Roman"/>
                <w:color w:val="000000"/>
                <w:sz w:val="20"/>
              </w:rPr>
              <w:t>Asinssarkanā dzegužpirkstīte</w:t>
            </w:r>
          </w:p>
        </w:tc>
        <w:tc>
          <w:tcPr>
            <w:tcW w:w="1360" w:type="dxa"/>
            <w:tcBorders>
              <w:top w:val="single" w:sz="4" w:space="0" w:color="00000A"/>
              <w:left w:val="single" w:sz="4" w:space="0" w:color="00000A"/>
              <w:bottom w:val="single" w:sz="4" w:space="0" w:color="00000A"/>
              <w:right w:val="single" w:sz="4" w:space="0" w:color="00000A"/>
            </w:tcBorders>
            <w:shd w:val="clear" w:color="auto" w:fill="auto"/>
          </w:tcPr>
          <w:p w14:paraId="10F16F69" w14:textId="77777777" w:rsidR="004B7FE9" w:rsidRDefault="00AA3931">
            <w:pPr>
              <w:pStyle w:val="TableContents"/>
              <w:jc w:val="center"/>
            </w:pPr>
            <w:r>
              <w:rPr>
                <w:rFonts w:cs="Times New Roman"/>
                <w:i/>
                <w:color w:val="000000"/>
                <w:sz w:val="20"/>
              </w:rPr>
              <w:t>Dactylorhiza cruenta</w:t>
            </w:r>
          </w:p>
        </w:tc>
        <w:tc>
          <w:tcPr>
            <w:tcW w:w="1643" w:type="dxa"/>
            <w:tcBorders>
              <w:top w:val="single" w:sz="4" w:space="0" w:color="00000A"/>
              <w:left w:val="single" w:sz="4" w:space="0" w:color="00000A"/>
              <w:bottom w:val="single" w:sz="4" w:space="0" w:color="00000A"/>
              <w:right w:val="single" w:sz="4" w:space="0" w:color="00000A"/>
            </w:tcBorders>
            <w:shd w:val="clear" w:color="auto" w:fill="auto"/>
          </w:tcPr>
          <w:p w14:paraId="10F16F6A" w14:textId="77777777" w:rsidR="004B7FE9" w:rsidRDefault="00AA3931">
            <w:pPr>
              <w:widowControl w:val="0"/>
              <w:suppressAutoHyphens/>
              <w:jc w:val="center"/>
            </w:pPr>
            <w:r>
              <w:rPr>
                <w:rFonts w:eastAsia="Times New Roman" w:cs="Times New Roman"/>
                <w:sz w:val="18"/>
                <w:lang w:eastAsia="en-GB"/>
              </w:rPr>
              <w:t>X</w:t>
            </w:r>
            <w:r>
              <w:rPr>
                <w:rFonts w:eastAsia="Times New Roman" w:cs="Times New Roman"/>
                <w:sz w:val="18"/>
                <w:vertAlign w:val="superscript"/>
                <w:lang w:eastAsia="en-GB"/>
              </w:rPr>
              <w:t>1</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6B" w14:textId="77777777" w:rsidR="004B7FE9" w:rsidRDefault="004B7FE9">
            <w:pPr>
              <w:widowControl w:val="0"/>
              <w:suppressAutoHyphens/>
              <w:jc w:val="center"/>
              <w:rPr>
                <w:rFonts w:eastAsia="Times New Roman" w:cs="Times New Roman"/>
                <w:sz w:val="18"/>
                <w:lang w:eastAsia="en-GB"/>
              </w:rPr>
            </w:pPr>
          </w:p>
        </w:tc>
        <w:tc>
          <w:tcPr>
            <w:tcW w:w="1583" w:type="dxa"/>
            <w:tcBorders>
              <w:top w:val="single" w:sz="4" w:space="0" w:color="00000A"/>
              <w:left w:val="single" w:sz="4" w:space="0" w:color="00000A"/>
              <w:bottom w:val="single" w:sz="4" w:space="0" w:color="00000A"/>
              <w:right w:val="single" w:sz="4" w:space="0" w:color="00000A"/>
            </w:tcBorders>
            <w:shd w:val="clear" w:color="auto" w:fill="auto"/>
          </w:tcPr>
          <w:p w14:paraId="10F16F6C" w14:textId="77777777" w:rsidR="004B7FE9" w:rsidRDefault="004B7FE9">
            <w:pPr>
              <w:widowControl w:val="0"/>
              <w:suppressAutoHyphens/>
              <w:jc w:val="center"/>
              <w:rPr>
                <w:rFonts w:eastAsia="Times New Roman" w:cs="Times New Roman"/>
                <w:sz w:val="18"/>
                <w:lang w:eastAsia="en-GB"/>
              </w:rPr>
            </w:pPr>
          </w:p>
        </w:tc>
        <w:tc>
          <w:tcPr>
            <w:tcW w:w="2099" w:type="dxa"/>
            <w:tcBorders>
              <w:top w:val="single" w:sz="4" w:space="0" w:color="00000A"/>
              <w:left w:val="single" w:sz="4" w:space="0" w:color="00000A"/>
              <w:bottom w:val="single" w:sz="4" w:space="0" w:color="00000A"/>
              <w:right w:val="single" w:sz="4" w:space="0" w:color="00000A"/>
            </w:tcBorders>
            <w:shd w:val="clear" w:color="auto" w:fill="auto"/>
          </w:tcPr>
          <w:p w14:paraId="10F16F6D" w14:textId="77777777" w:rsidR="004B7FE9" w:rsidRDefault="00AA3931">
            <w:pPr>
              <w:pStyle w:val="TableContents"/>
              <w:widowControl w:val="0"/>
              <w:jc w:val="center"/>
            </w:pPr>
            <w:r>
              <w:rPr>
                <w:rFonts w:eastAsia="Times New Roman" w:cs="Times New Roman"/>
                <w:color w:val="000000"/>
                <w:sz w:val="18"/>
              </w:rPr>
              <w:t>Konstatēta 2014. gadā.  Sākotnējais datu avots nav zināms.  Atkārtoti konstatēta teritorijas dienvidu daļā 2019. gadā. Apdraud purva aizaugšana ar krūmiem, hidroloģiskas pārmaiņas.</w:t>
            </w:r>
          </w:p>
        </w:tc>
      </w:tr>
      <w:tr w:rsidR="004B7FE9" w14:paraId="10F16F76" w14:textId="77777777">
        <w:tc>
          <w:tcPr>
            <w:tcW w:w="504" w:type="dxa"/>
            <w:tcBorders>
              <w:top w:val="single" w:sz="4" w:space="0" w:color="00000A"/>
              <w:left w:val="single" w:sz="4" w:space="0" w:color="00000A"/>
              <w:bottom w:val="single" w:sz="4" w:space="0" w:color="00000A"/>
              <w:right w:val="single" w:sz="4" w:space="0" w:color="00000A"/>
            </w:tcBorders>
            <w:shd w:val="clear" w:color="auto" w:fill="auto"/>
          </w:tcPr>
          <w:p w14:paraId="10F16F6F" w14:textId="77777777" w:rsidR="004B7FE9" w:rsidRDefault="00AA3931">
            <w:pPr>
              <w:pStyle w:val="TableContents"/>
              <w:jc w:val="center"/>
            </w:pPr>
            <w:r>
              <w:rPr>
                <w:rFonts w:cs="Times New Roman"/>
                <w:color w:val="000000"/>
                <w:sz w:val="20"/>
              </w:rPr>
              <w:t>5.</w:t>
            </w:r>
          </w:p>
        </w:tc>
        <w:tc>
          <w:tcPr>
            <w:tcW w:w="1195" w:type="dxa"/>
            <w:tcBorders>
              <w:top w:val="single" w:sz="4" w:space="0" w:color="00000A"/>
              <w:left w:val="single" w:sz="4" w:space="0" w:color="00000A"/>
              <w:bottom w:val="single" w:sz="4" w:space="0" w:color="00000A"/>
              <w:right w:val="single" w:sz="4" w:space="0" w:color="00000A"/>
            </w:tcBorders>
            <w:shd w:val="clear" w:color="auto" w:fill="auto"/>
          </w:tcPr>
          <w:p w14:paraId="10F16F70" w14:textId="77777777" w:rsidR="004B7FE9" w:rsidRDefault="00AA3931">
            <w:pPr>
              <w:pStyle w:val="TableContents"/>
              <w:jc w:val="center"/>
            </w:pPr>
            <w:r>
              <w:rPr>
                <w:rFonts w:cs="Times New Roman"/>
                <w:color w:val="000000"/>
                <w:sz w:val="20"/>
              </w:rPr>
              <w:t>Purvāja vienlape</w:t>
            </w:r>
          </w:p>
        </w:tc>
        <w:tc>
          <w:tcPr>
            <w:tcW w:w="1360" w:type="dxa"/>
            <w:tcBorders>
              <w:top w:val="single" w:sz="4" w:space="0" w:color="00000A"/>
              <w:left w:val="single" w:sz="4" w:space="0" w:color="00000A"/>
              <w:bottom w:val="single" w:sz="4" w:space="0" w:color="00000A"/>
              <w:right w:val="single" w:sz="4" w:space="0" w:color="00000A"/>
            </w:tcBorders>
            <w:shd w:val="clear" w:color="auto" w:fill="auto"/>
          </w:tcPr>
          <w:p w14:paraId="10F16F71" w14:textId="77777777" w:rsidR="004B7FE9" w:rsidRDefault="00AA3931">
            <w:pPr>
              <w:pStyle w:val="TableContents"/>
              <w:jc w:val="center"/>
            </w:pPr>
            <w:r>
              <w:rPr>
                <w:rFonts w:cs="Times New Roman"/>
                <w:i/>
                <w:color w:val="000000"/>
                <w:sz w:val="20"/>
              </w:rPr>
              <w:t>Malaxis monophyllos</w:t>
            </w:r>
          </w:p>
        </w:tc>
        <w:tc>
          <w:tcPr>
            <w:tcW w:w="1643" w:type="dxa"/>
            <w:tcBorders>
              <w:top w:val="single" w:sz="4" w:space="0" w:color="00000A"/>
              <w:left w:val="single" w:sz="4" w:space="0" w:color="00000A"/>
              <w:bottom w:val="single" w:sz="4" w:space="0" w:color="00000A"/>
              <w:right w:val="single" w:sz="4" w:space="0" w:color="00000A"/>
            </w:tcBorders>
            <w:shd w:val="clear" w:color="auto" w:fill="auto"/>
          </w:tcPr>
          <w:p w14:paraId="10F16F72" w14:textId="77777777" w:rsidR="004B7FE9" w:rsidRDefault="00AA3931">
            <w:pPr>
              <w:widowControl w:val="0"/>
              <w:suppressAutoHyphens/>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73" w14:textId="77777777" w:rsidR="004B7FE9" w:rsidRDefault="004B7FE9">
            <w:pPr>
              <w:widowControl w:val="0"/>
              <w:suppressAutoHyphens/>
              <w:jc w:val="center"/>
              <w:rPr>
                <w:rFonts w:eastAsia="Times New Roman" w:cs="Times New Roman"/>
                <w:sz w:val="18"/>
                <w:lang w:eastAsia="en-GB"/>
              </w:rPr>
            </w:pPr>
          </w:p>
        </w:tc>
        <w:tc>
          <w:tcPr>
            <w:tcW w:w="1583" w:type="dxa"/>
            <w:tcBorders>
              <w:top w:val="single" w:sz="4" w:space="0" w:color="00000A"/>
              <w:left w:val="single" w:sz="4" w:space="0" w:color="00000A"/>
              <w:bottom w:val="single" w:sz="4" w:space="0" w:color="00000A"/>
              <w:right w:val="single" w:sz="4" w:space="0" w:color="00000A"/>
            </w:tcBorders>
            <w:shd w:val="clear" w:color="auto" w:fill="auto"/>
          </w:tcPr>
          <w:p w14:paraId="10F16F74" w14:textId="77777777" w:rsidR="004B7FE9" w:rsidRDefault="004B7FE9">
            <w:pPr>
              <w:widowControl w:val="0"/>
              <w:suppressAutoHyphens/>
              <w:jc w:val="center"/>
              <w:rPr>
                <w:rFonts w:eastAsia="Times New Roman" w:cs="Times New Roman"/>
                <w:sz w:val="18"/>
                <w:lang w:eastAsia="en-GB"/>
              </w:rPr>
            </w:pPr>
          </w:p>
        </w:tc>
        <w:tc>
          <w:tcPr>
            <w:tcW w:w="2099" w:type="dxa"/>
            <w:tcBorders>
              <w:top w:val="single" w:sz="4" w:space="0" w:color="00000A"/>
              <w:left w:val="single" w:sz="4" w:space="0" w:color="00000A"/>
              <w:bottom w:val="single" w:sz="4" w:space="0" w:color="00000A"/>
              <w:right w:val="single" w:sz="4" w:space="0" w:color="00000A"/>
            </w:tcBorders>
            <w:shd w:val="clear" w:color="auto" w:fill="auto"/>
          </w:tcPr>
          <w:p w14:paraId="10F16F75" w14:textId="77777777" w:rsidR="004B7FE9" w:rsidRDefault="00AA3931">
            <w:pPr>
              <w:pStyle w:val="TableContents"/>
              <w:widowControl w:val="0"/>
              <w:jc w:val="center"/>
            </w:pPr>
            <w:r>
              <w:rPr>
                <w:rFonts w:eastAsia="Times New Roman" w:cs="Times New Roman"/>
                <w:color w:val="000000"/>
                <w:sz w:val="18"/>
              </w:rPr>
              <w:t xml:space="preserve">Konstatēta 2006. </w:t>
            </w:r>
            <w:r w:rsidRPr="005E3495">
              <w:rPr>
                <w:rFonts w:eastAsia="Times New Roman" w:cs="Times New Roman"/>
                <w:color w:val="000000"/>
                <w:sz w:val="18"/>
              </w:rPr>
              <w:t>un</w:t>
            </w:r>
            <w:r>
              <w:rPr>
                <w:rFonts w:eastAsia="Times New Roman" w:cs="Times New Roman"/>
                <w:color w:val="000000"/>
                <w:sz w:val="18"/>
              </w:rPr>
              <w:t xml:space="preserve"> 2018. gadā. Apdraud purva aizaugšana ar krūmiem, hidroloģiskas pārmaiņas.</w:t>
            </w:r>
          </w:p>
        </w:tc>
      </w:tr>
      <w:tr w:rsidR="004B7FE9" w14:paraId="10F16F7E" w14:textId="77777777">
        <w:tc>
          <w:tcPr>
            <w:tcW w:w="504" w:type="dxa"/>
            <w:tcBorders>
              <w:top w:val="single" w:sz="4" w:space="0" w:color="00000A"/>
              <w:left w:val="single" w:sz="4" w:space="0" w:color="00000A"/>
              <w:bottom w:val="single" w:sz="4" w:space="0" w:color="00000A"/>
              <w:right w:val="single" w:sz="4" w:space="0" w:color="00000A"/>
            </w:tcBorders>
            <w:shd w:val="clear" w:color="auto" w:fill="auto"/>
          </w:tcPr>
          <w:p w14:paraId="10F16F77" w14:textId="77777777" w:rsidR="004B7FE9" w:rsidRDefault="00AA3931">
            <w:pPr>
              <w:pStyle w:val="TableContents"/>
              <w:jc w:val="center"/>
            </w:pPr>
            <w:r>
              <w:rPr>
                <w:rFonts w:cs="Times New Roman"/>
                <w:color w:val="000000"/>
                <w:sz w:val="20"/>
              </w:rPr>
              <w:t>6.</w:t>
            </w:r>
          </w:p>
        </w:tc>
        <w:tc>
          <w:tcPr>
            <w:tcW w:w="1195" w:type="dxa"/>
            <w:tcBorders>
              <w:top w:val="single" w:sz="4" w:space="0" w:color="00000A"/>
              <w:left w:val="single" w:sz="4" w:space="0" w:color="00000A"/>
              <w:bottom w:val="single" w:sz="4" w:space="0" w:color="00000A"/>
              <w:right w:val="single" w:sz="4" w:space="0" w:color="00000A"/>
            </w:tcBorders>
            <w:shd w:val="clear" w:color="auto" w:fill="auto"/>
          </w:tcPr>
          <w:p w14:paraId="10F16F78" w14:textId="77777777" w:rsidR="004B7FE9" w:rsidRDefault="00AA3931">
            <w:pPr>
              <w:pStyle w:val="TableContents"/>
              <w:jc w:val="center"/>
            </w:pPr>
            <w:r>
              <w:rPr>
                <w:rFonts w:cs="Times New Roman"/>
                <w:color w:val="000000"/>
                <w:sz w:val="20"/>
              </w:rPr>
              <w:t>Purva sūnene</w:t>
            </w:r>
          </w:p>
        </w:tc>
        <w:tc>
          <w:tcPr>
            <w:tcW w:w="1360" w:type="dxa"/>
            <w:tcBorders>
              <w:top w:val="single" w:sz="4" w:space="0" w:color="00000A"/>
              <w:left w:val="single" w:sz="4" w:space="0" w:color="00000A"/>
              <w:bottom w:val="single" w:sz="4" w:space="0" w:color="00000A"/>
              <w:right w:val="single" w:sz="4" w:space="0" w:color="00000A"/>
            </w:tcBorders>
            <w:shd w:val="clear" w:color="auto" w:fill="auto"/>
          </w:tcPr>
          <w:p w14:paraId="10F16F79" w14:textId="77777777" w:rsidR="004B7FE9" w:rsidRDefault="00AA3931">
            <w:pPr>
              <w:pStyle w:val="TableContents"/>
              <w:jc w:val="center"/>
            </w:pPr>
            <w:r>
              <w:rPr>
                <w:rFonts w:cs="Times New Roman"/>
                <w:i/>
                <w:color w:val="000000"/>
                <w:sz w:val="20"/>
              </w:rPr>
              <w:t>Hammarbya paludosa</w:t>
            </w:r>
          </w:p>
        </w:tc>
        <w:tc>
          <w:tcPr>
            <w:tcW w:w="1643" w:type="dxa"/>
            <w:tcBorders>
              <w:top w:val="single" w:sz="4" w:space="0" w:color="00000A"/>
              <w:left w:val="single" w:sz="4" w:space="0" w:color="00000A"/>
              <w:bottom w:val="single" w:sz="4" w:space="0" w:color="00000A"/>
              <w:right w:val="single" w:sz="4" w:space="0" w:color="00000A"/>
            </w:tcBorders>
            <w:shd w:val="clear" w:color="auto" w:fill="auto"/>
          </w:tcPr>
          <w:p w14:paraId="10F16F7A" w14:textId="77777777" w:rsidR="004B7FE9" w:rsidRDefault="00AA3931">
            <w:pPr>
              <w:widowControl w:val="0"/>
              <w:jc w:val="center"/>
            </w:pPr>
            <w:r>
              <w:rPr>
                <w:rFonts w:eastAsia="Times New Roman" w:cs="Times New Roman"/>
                <w:sz w:val="18"/>
                <w:lang w:eastAsia="en-GB"/>
              </w:rPr>
              <w:t>X</w:t>
            </w:r>
            <w:r>
              <w:rPr>
                <w:rFonts w:eastAsia="Times New Roman" w:cs="Times New Roman"/>
                <w:sz w:val="18"/>
                <w:vertAlign w:val="superscript"/>
                <w:lang w:eastAsia="en-GB"/>
              </w:rPr>
              <w:t>1</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7B" w14:textId="77777777" w:rsidR="004B7FE9" w:rsidRDefault="004B7FE9">
            <w:pPr>
              <w:widowControl w:val="0"/>
              <w:jc w:val="center"/>
              <w:rPr>
                <w:rFonts w:eastAsia="Times New Roman" w:cs="Times New Roman"/>
                <w:sz w:val="18"/>
                <w:lang w:eastAsia="en-GB"/>
              </w:rPr>
            </w:pPr>
          </w:p>
        </w:tc>
        <w:tc>
          <w:tcPr>
            <w:tcW w:w="1583" w:type="dxa"/>
            <w:tcBorders>
              <w:top w:val="single" w:sz="4" w:space="0" w:color="00000A"/>
              <w:left w:val="single" w:sz="4" w:space="0" w:color="00000A"/>
              <w:bottom w:val="single" w:sz="4" w:space="0" w:color="00000A"/>
              <w:right w:val="single" w:sz="4" w:space="0" w:color="00000A"/>
            </w:tcBorders>
            <w:shd w:val="clear" w:color="auto" w:fill="auto"/>
          </w:tcPr>
          <w:p w14:paraId="10F16F7C" w14:textId="77777777" w:rsidR="004B7FE9" w:rsidRDefault="004B7FE9">
            <w:pPr>
              <w:widowControl w:val="0"/>
              <w:jc w:val="center"/>
              <w:rPr>
                <w:rFonts w:eastAsia="Times New Roman" w:cs="Times New Roman"/>
                <w:sz w:val="18"/>
                <w:lang w:eastAsia="en-GB"/>
              </w:rPr>
            </w:pPr>
          </w:p>
        </w:tc>
        <w:tc>
          <w:tcPr>
            <w:tcW w:w="2099" w:type="dxa"/>
            <w:tcBorders>
              <w:top w:val="single" w:sz="4" w:space="0" w:color="00000A"/>
              <w:left w:val="single" w:sz="4" w:space="0" w:color="00000A"/>
              <w:bottom w:val="single" w:sz="4" w:space="0" w:color="00000A"/>
              <w:right w:val="single" w:sz="4" w:space="0" w:color="00000A"/>
            </w:tcBorders>
            <w:shd w:val="clear" w:color="auto" w:fill="auto"/>
          </w:tcPr>
          <w:p w14:paraId="10F16F7D" w14:textId="77777777" w:rsidR="004B7FE9" w:rsidRDefault="00AA3931">
            <w:pPr>
              <w:widowControl w:val="0"/>
              <w:jc w:val="center"/>
            </w:pPr>
            <w:r>
              <w:rPr>
                <w:rFonts w:eastAsia="Times New Roman" w:cs="Times New Roman"/>
                <w:sz w:val="18"/>
                <w:lang w:eastAsia="en-GB"/>
              </w:rPr>
              <w:t>Sākotnējais datu avots nav zināms.  Atkārtoti konstatēta 2019. gadā.</w:t>
            </w:r>
            <w:r>
              <w:rPr>
                <w:rFonts w:eastAsia="Times New Roman" w:cs="Times New Roman"/>
                <w:b/>
                <w:sz w:val="18"/>
                <w:lang w:eastAsia="en-GB"/>
              </w:rPr>
              <w:t xml:space="preserve"> </w:t>
            </w:r>
            <w:r>
              <w:rPr>
                <w:rFonts w:eastAsia="Times New Roman" w:cs="Times New Roman"/>
                <w:color w:val="000000"/>
                <w:sz w:val="18"/>
              </w:rPr>
              <w:t>Apdraud purva aizaugšana ar krūmiem, hidroloģiskas pārmaiņas.</w:t>
            </w:r>
          </w:p>
        </w:tc>
      </w:tr>
    </w:tbl>
    <w:p w14:paraId="10F16F7F" w14:textId="77777777" w:rsidR="004B7FE9" w:rsidRDefault="004B7FE9">
      <w:pPr>
        <w:widowControl w:val="0"/>
        <w:spacing w:after="57"/>
        <w:jc w:val="center"/>
        <w:rPr>
          <w:rFonts w:eastAsia="Times New Roman" w:cs="Times New Roman"/>
          <w:sz w:val="22"/>
          <w:highlight w:val="yellow"/>
        </w:rPr>
      </w:pPr>
    </w:p>
    <w:p w14:paraId="10F16F80" w14:textId="77777777" w:rsidR="004B7FE9" w:rsidRDefault="00AA3931">
      <w:pPr>
        <w:widowControl w:val="0"/>
        <w:spacing w:after="57"/>
        <w:jc w:val="center"/>
        <w:rPr>
          <w:rFonts w:eastAsia="Times New Roman" w:cs="Times New Roman"/>
          <w:sz w:val="22"/>
          <w:highlight w:val="yellow"/>
        </w:rPr>
      </w:pPr>
      <w:r>
        <w:lastRenderedPageBreak/>
        <w:br w:type="page"/>
      </w:r>
    </w:p>
    <w:p w14:paraId="10F16F81" w14:textId="77777777" w:rsidR="004B7FE9" w:rsidRDefault="00AA3931">
      <w:pPr>
        <w:pStyle w:val="Heading3"/>
        <w:numPr>
          <w:ilvl w:val="2"/>
          <w:numId w:val="2"/>
        </w:numPr>
      </w:pPr>
      <w:bookmarkStart w:id="38" w:name="__RefHeading___Toc59043_3297863792"/>
      <w:bookmarkEnd w:id="38"/>
      <w:r>
        <w:lastRenderedPageBreak/>
        <w:t>2.4.2. Sūnas</w:t>
      </w:r>
    </w:p>
    <w:p w14:paraId="10F16F82" w14:textId="77777777" w:rsidR="004B7FE9" w:rsidRDefault="004B7FE9">
      <w:pPr>
        <w:rPr>
          <w:rFonts w:cs="Times New Roman"/>
        </w:rPr>
      </w:pPr>
    </w:p>
    <w:p w14:paraId="10F16F83" w14:textId="77777777" w:rsidR="004B7FE9" w:rsidRDefault="00AA3931">
      <w:r>
        <w:rPr>
          <w:rFonts w:cs="Times New Roman"/>
          <w:i/>
        </w:rPr>
        <w:t>2.4.2.1. Sūnu floras un veģetācijas izpētes vēsture</w:t>
      </w:r>
    </w:p>
    <w:p w14:paraId="10F16F84" w14:textId="77777777" w:rsidR="004B7FE9" w:rsidRDefault="004B7FE9">
      <w:pPr>
        <w:rPr>
          <w:rFonts w:cs="Times New Roman"/>
        </w:rPr>
      </w:pPr>
    </w:p>
    <w:p w14:paraId="10F16F85" w14:textId="77777777" w:rsidR="004B7FE9" w:rsidRDefault="00AA3931">
      <w:pPr>
        <w:ind w:firstLine="283"/>
      </w:pPr>
      <w:r>
        <w:rPr>
          <w:rFonts w:cs="Times New Roman"/>
        </w:rPr>
        <w:t>Dabas liegumā “Pelēču ezera purvs” brioflora pētīta 1996. gadā (B. Bambe) un 2002. gadā EMERALD projekta laikā (B. Bambe, V. Dzenis). Sūnu sugu herbāriju datu bāzē ievietoti divi reto sugu atradumi no šī dabas lieguma:</w:t>
      </w:r>
    </w:p>
    <w:p w14:paraId="10F16F86" w14:textId="77777777" w:rsidR="004B7FE9" w:rsidRDefault="00AA3931">
      <w:pPr>
        <w:numPr>
          <w:ilvl w:val="0"/>
          <w:numId w:val="6"/>
        </w:numPr>
      </w:pPr>
      <w:r>
        <w:rPr>
          <w:rFonts w:cs="Times New Roman"/>
        </w:rPr>
        <w:t xml:space="preserve">trīsrindu mēzija </w:t>
      </w:r>
      <w:r>
        <w:rPr>
          <w:rFonts w:cs="Times New Roman"/>
          <w:i/>
        </w:rPr>
        <w:t>Meesia triquetra</w:t>
      </w:r>
      <w:r>
        <w:rPr>
          <w:rFonts w:cs="Times New Roman"/>
        </w:rPr>
        <w:t xml:space="preserve"> – konstatēta zāļu purvā Pelēču ezera rietumu krastā, pūkaugļu grīšļa </w:t>
      </w:r>
      <w:r>
        <w:rPr>
          <w:rFonts w:cs="Times New Roman"/>
          <w:i/>
        </w:rPr>
        <w:t>Carex lasiocarpa</w:t>
      </w:r>
      <w:r>
        <w:rPr>
          <w:rFonts w:cs="Times New Roman"/>
        </w:rPr>
        <w:t xml:space="preserve"> cinī kopā ar sūnu sugām – lielo samtīti </w:t>
      </w:r>
      <w:r>
        <w:rPr>
          <w:rFonts w:cs="Times New Roman"/>
          <w:i/>
        </w:rPr>
        <w:t>Bryum pseudotriquetrum</w:t>
      </w:r>
      <w:r>
        <w:rPr>
          <w:rFonts w:cs="Times New Roman"/>
        </w:rPr>
        <w:t xml:space="preserve">, staraino atskabardzi </w:t>
      </w:r>
      <w:r>
        <w:rPr>
          <w:rFonts w:cs="Times New Roman"/>
          <w:i/>
        </w:rPr>
        <w:t>Campylium stellatum</w:t>
      </w:r>
      <w:r>
        <w:rPr>
          <w:rFonts w:cs="Times New Roman"/>
        </w:rPr>
        <w:t xml:space="preserve"> un lielo dumbreni </w:t>
      </w:r>
      <w:r>
        <w:rPr>
          <w:rFonts w:cs="Times New Roman"/>
          <w:i/>
        </w:rPr>
        <w:t>Calliergon giganteum</w:t>
      </w:r>
      <w:r>
        <w:rPr>
          <w:rFonts w:cs="Times New Roman"/>
        </w:rPr>
        <w:t xml:space="preserve"> (B. Bambe, 02.08.1996.);</w:t>
      </w:r>
    </w:p>
    <w:p w14:paraId="10F16F87" w14:textId="77777777" w:rsidR="004B7FE9" w:rsidRDefault="00AA3931">
      <w:pPr>
        <w:numPr>
          <w:ilvl w:val="0"/>
          <w:numId w:val="6"/>
        </w:numPr>
      </w:pPr>
      <w:r>
        <w:rPr>
          <w:rFonts w:cs="Times New Roman"/>
        </w:rPr>
        <w:t xml:space="preserve">Īrijas merkija </w:t>
      </w:r>
      <w:r>
        <w:rPr>
          <w:rFonts w:cs="Times New Roman"/>
          <w:i/>
        </w:rPr>
        <w:t>Moerckia hibernica</w:t>
      </w:r>
      <w:r>
        <w:rPr>
          <w:rFonts w:cs="Times New Roman"/>
        </w:rPr>
        <w:t xml:space="preserve"> – turpat, pie grīšļu ciņa kopā ar staraino atskabardzi  (B. Bambe, 02.08.1996.).</w:t>
      </w:r>
    </w:p>
    <w:p w14:paraId="10F16F88" w14:textId="77777777" w:rsidR="004B7FE9" w:rsidRDefault="00AA3931">
      <w:pPr>
        <w:ind w:firstLine="283"/>
      </w:pPr>
      <w:r>
        <w:rPr>
          <w:rFonts w:cs="Times New Roman"/>
        </w:rPr>
        <w:t xml:space="preserve">Trīsrindu mēzijas atradne bija nabadzīga. Atkārtoti apsekojot teritoriju 2002. gadā, tā vairs nav konstatēta (B. Bambe, </w:t>
      </w:r>
      <w:r>
        <w:rPr>
          <w:rFonts w:cs="Times New Roman"/>
          <w:i/>
        </w:rPr>
        <w:t>pers. ziņ.</w:t>
      </w:r>
      <w:r>
        <w:rPr>
          <w:rFonts w:cs="Times New Roman"/>
        </w:rPr>
        <w:t xml:space="preserve">). Dabas lieguma teritorijā pārejas purvā kā dominējošās sugas sūnu stāvā norādītas gludais sfagns </w:t>
      </w:r>
      <w:r>
        <w:rPr>
          <w:rFonts w:cs="Times New Roman"/>
          <w:i/>
        </w:rPr>
        <w:t>Sphagnum tere</w:t>
      </w:r>
      <w:r>
        <w:rPr>
          <w:rFonts w:cs="Times New Roman"/>
        </w:rPr>
        <w:t xml:space="preserve">s un Varnstorfa sfagns </w:t>
      </w:r>
      <w:r>
        <w:rPr>
          <w:rFonts w:cs="Times New Roman"/>
          <w:i/>
        </w:rPr>
        <w:t>S. warnstorfii</w:t>
      </w:r>
      <w:r>
        <w:rPr>
          <w:rFonts w:cs="Times New Roman"/>
        </w:rPr>
        <w:t>.</w:t>
      </w:r>
    </w:p>
    <w:p w14:paraId="10F16F89" w14:textId="77777777" w:rsidR="004B7FE9" w:rsidRDefault="00AA3931">
      <w:pPr>
        <w:ind w:firstLine="283"/>
      </w:pPr>
      <w:r>
        <w:rPr>
          <w:rFonts w:cs="Times New Roman"/>
        </w:rPr>
        <w:t xml:space="preserve">Natura 2000 standarta datu formā bez minētajām sugām norādītas arī divas citas reti sastopamas sūnu sugas – Neidamas samtīte </w:t>
      </w:r>
      <w:r>
        <w:rPr>
          <w:rFonts w:cs="Times New Roman"/>
          <w:i/>
        </w:rPr>
        <w:t>Bryum neodamense</w:t>
      </w:r>
      <w:r>
        <w:rPr>
          <w:rFonts w:cs="Times New Roman"/>
        </w:rPr>
        <w:t xml:space="preserve"> un daudzzaru rikardija </w:t>
      </w:r>
      <w:r>
        <w:rPr>
          <w:rFonts w:cs="Times New Roman"/>
          <w:i/>
        </w:rPr>
        <w:t>Riccardia multifida</w:t>
      </w:r>
      <w:r>
        <w:rPr>
          <w:rFonts w:cs="Times New Roman"/>
        </w:rPr>
        <w:t>.</w:t>
      </w:r>
    </w:p>
    <w:p w14:paraId="10F16F8A" w14:textId="77777777" w:rsidR="004B7FE9" w:rsidRDefault="00AA3931">
      <w:pPr>
        <w:pStyle w:val="BodyText"/>
        <w:spacing w:after="0" w:line="240" w:lineRule="auto"/>
        <w:ind w:firstLine="283"/>
      </w:pPr>
      <w:r>
        <w:rPr>
          <w:rFonts w:eastAsia="Times New Roman" w:cs="Times New Roman"/>
        </w:rPr>
        <w:t>Dabas aizsardzības plāna izstrādes laikā teritoriju apsekoja brioloģe, biotopu eksperte Līga Strazdiņa (2018. gada 27. augustā). Apsekojuma laikā veikta briofloras inventarizācija, ar maršruta metodi apsekojot purvu, mežu un krūmāja joslu purva malā.</w:t>
      </w:r>
    </w:p>
    <w:p w14:paraId="10F16F8B" w14:textId="77777777" w:rsidR="004B7FE9" w:rsidRDefault="004B7FE9">
      <w:pPr>
        <w:pStyle w:val="BodyText"/>
        <w:spacing w:after="0" w:line="240" w:lineRule="auto"/>
        <w:ind w:firstLine="283"/>
        <w:rPr>
          <w:rFonts w:eastAsia="Times New Roman" w:cs="Times New Roman"/>
        </w:rPr>
      </w:pPr>
    </w:p>
    <w:p w14:paraId="10F16F8C" w14:textId="77777777" w:rsidR="004B7FE9" w:rsidRDefault="00AA3931">
      <w:r>
        <w:rPr>
          <w:rFonts w:eastAsia="Times New Roman" w:cs="Times New Roman"/>
          <w:i/>
          <w:color w:val="000000"/>
        </w:rPr>
        <w:t>2.4.2.2. Dabas lieguma sūnu flora</w:t>
      </w:r>
    </w:p>
    <w:p w14:paraId="10F16F8D" w14:textId="77777777" w:rsidR="004B7FE9" w:rsidRDefault="004B7FE9"/>
    <w:p w14:paraId="10F16F8E" w14:textId="77777777" w:rsidR="004B7FE9" w:rsidRDefault="00AA3931">
      <w:pPr>
        <w:ind w:firstLine="283"/>
      </w:pPr>
      <w:r>
        <w:rPr>
          <w:rFonts w:eastAsia="Times New Roman" w:cs="Times New Roman"/>
          <w:color w:val="000000"/>
        </w:rPr>
        <w:t>Teritorijā kopā konstatēta 51 sūnu suga (10. pielikums). Katrā apsekotajā biotopā raksturīga nedaudz atšķirīga brioflora.</w:t>
      </w:r>
    </w:p>
    <w:p w14:paraId="10F16F8F" w14:textId="77777777" w:rsidR="004B7FE9" w:rsidRDefault="00AA3931">
      <w:pPr>
        <w:ind w:firstLine="283"/>
      </w:pPr>
      <w:r>
        <w:rPr>
          <w:rFonts w:eastAsia="Times New Roman" w:cs="Times New Roman"/>
          <w:b/>
          <w:color w:val="000000"/>
        </w:rPr>
        <w:t>Skujkoku mežā</w:t>
      </w:r>
      <w:r>
        <w:rPr>
          <w:rFonts w:eastAsia="Times New Roman" w:cs="Times New Roman"/>
          <w:color w:val="000000"/>
        </w:rPr>
        <w:t xml:space="preserve"> kopā atrastas 16 sūnu sugas, pēc sastopamības dominējošās ir tā sauktās spalvu sūnas – Šrēbera rūsaina </w:t>
      </w:r>
      <w:r>
        <w:rPr>
          <w:rFonts w:eastAsia="Times New Roman" w:cs="Times New Roman"/>
          <w:i/>
          <w:color w:val="000000"/>
        </w:rPr>
        <w:t xml:space="preserve">Pleurozium schreberi </w:t>
      </w:r>
      <w:r>
        <w:rPr>
          <w:rFonts w:eastAsia="Times New Roman" w:cs="Times New Roman"/>
          <w:color w:val="000000"/>
        </w:rPr>
        <w:t xml:space="preserve">un spīdīgā stāvaine </w:t>
      </w:r>
      <w:r>
        <w:rPr>
          <w:rFonts w:eastAsia="Times New Roman" w:cs="Times New Roman"/>
          <w:i/>
          <w:color w:val="000000"/>
        </w:rPr>
        <w:t>Hylocomium splendens</w:t>
      </w:r>
      <w:r>
        <w:rPr>
          <w:rFonts w:eastAsia="Times New Roman" w:cs="Times New Roman"/>
          <w:color w:val="000000"/>
        </w:rPr>
        <w:t xml:space="preserve">, kā arī akrokarpā sūna, kas tipiska boreālajos mežos – viļņainā divzobe </w:t>
      </w:r>
      <w:r>
        <w:rPr>
          <w:rFonts w:eastAsia="Times New Roman" w:cs="Times New Roman"/>
          <w:i/>
          <w:color w:val="000000"/>
        </w:rPr>
        <w:t>Dicranum polysetum</w:t>
      </w:r>
      <w:r>
        <w:rPr>
          <w:rFonts w:eastAsia="Times New Roman" w:cs="Times New Roman"/>
          <w:color w:val="000000"/>
        </w:rPr>
        <w:t xml:space="preserve"> (10. pielikums). Meža joslā uz atmirušās koksnes konstatētas četras Latvijā bieži sastopamas epiksīlās sūnu sugas (Āboliņa 2008), ieskaitot dabisko meža biotopu indikatorsugu rudens džeimsonīti </w:t>
      </w:r>
      <w:r>
        <w:rPr>
          <w:rFonts w:eastAsia="Times New Roman" w:cs="Times New Roman"/>
          <w:i/>
          <w:color w:val="000000"/>
        </w:rPr>
        <w:t>Jamesoniella autumnalis</w:t>
      </w:r>
      <w:r>
        <w:rPr>
          <w:rFonts w:eastAsia="Times New Roman" w:cs="Times New Roman"/>
          <w:color w:val="000000"/>
        </w:rPr>
        <w:t xml:space="preserve">, un divi epifīti – sīkzobu šķībvācelīte </w:t>
      </w:r>
      <w:r>
        <w:rPr>
          <w:rFonts w:eastAsia="Times New Roman" w:cs="Times New Roman"/>
          <w:i/>
          <w:color w:val="000000"/>
        </w:rPr>
        <w:t>Plagiothecium denticulatum</w:t>
      </w:r>
      <w:r>
        <w:rPr>
          <w:rFonts w:eastAsia="Times New Roman" w:cs="Times New Roman"/>
          <w:color w:val="000000"/>
        </w:rPr>
        <w:t xml:space="preserve"> un ložņu platgredzene </w:t>
      </w:r>
      <w:r>
        <w:rPr>
          <w:rFonts w:eastAsia="Times New Roman" w:cs="Times New Roman"/>
          <w:i/>
          <w:color w:val="000000"/>
        </w:rPr>
        <w:t>Platygyrium repens</w:t>
      </w:r>
      <w:r>
        <w:rPr>
          <w:rFonts w:eastAsia="Times New Roman" w:cs="Times New Roman"/>
          <w:color w:val="000000"/>
        </w:rPr>
        <w:t xml:space="preserve">. Inventarizācijas laikā briofloru apdraudoši faktori skujkoku mežā netika novēroti. Lai arī sūnu sugu bioloģiskā daudzveidība nebija liela, tās saglabāšanai eksperte L. Strazdiņa ieteica ievērot esošo neiejaukšanās režīmu, it īpaši nodrošinot kritalu un sausokņu atstāšanu mežaudzē. Tā kā plāna izstrādes laikā 2019. gada vasarā kokaudzē izcirsta daļa koku un izvākti sausokņi un kritalas, tad šo ieteikumu vēlams attiecināt uz tālāko nākotni, veicinot dabisku struktūru veidošanos mežā. Skujkoku kritalas, salīdzinot ar lapu koku kritalām, sadalās lēnāk, tādēļ tās ilgāk kalpo kā substrāts epiksīlajām sūnu sugām, no kurām daudzas ir Latvijā retas un aizsargājamas, piemēram, kailā apaļlape </w:t>
      </w:r>
      <w:r>
        <w:rPr>
          <w:rFonts w:eastAsia="Times New Roman" w:cs="Times New Roman"/>
          <w:i/>
          <w:color w:val="000000"/>
        </w:rPr>
        <w:t>Odontoschisma denudatum</w:t>
      </w:r>
      <w:r>
        <w:rPr>
          <w:rFonts w:eastAsia="Times New Roman" w:cs="Times New Roman"/>
          <w:color w:val="000000"/>
        </w:rPr>
        <w:t xml:space="preserve"> un Hellera ķīļlape </w:t>
      </w:r>
      <w:r>
        <w:rPr>
          <w:rFonts w:eastAsia="Times New Roman" w:cs="Times New Roman"/>
          <w:i/>
          <w:color w:val="000000"/>
        </w:rPr>
        <w:t>Anastrophyllum hellerianum</w:t>
      </w:r>
      <w:r>
        <w:rPr>
          <w:rFonts w:eastAsia="Times New Roman" w:cs="Times New Roman"/>
          <w:color w:val="000000"/>
        </w:rPr>
        <w:t xml:space="preserve"> (abas pēdējās dabas liegumā nav konstatētas). Dabisko meža biotopu indikatorsugas rudens džeimsonītes klātbūtne mežaudzē liecina, ka šeit potenciāli ir iespējama reto sugu sastopamība, arī turpmāk nodrošinot meža kontinuitāti un neiejaukšanos dabiskajos procesos (Auniņš (red.) 2013).</w:t>
      </w:r>
    </w:p>
    <w:p w14:paraId="10F16F90" w14:textId="77777777" w:rsidR="004B7FE9" w:rsidRDefault="00AA3931">
      <w:pPr>
        <w:ind w:firstLine="283"/>
      </w:pPr>
      <w:r>
        <w:rPr>
          <w:rFonts w:eastAsia="Times New Roman" w:cs="Times New Roman"/>
          <w:b/>
          <w:color w:val="000000"/>
        </w:rPr>
        <w:t xml:space="preserve">Krūmāja joslu </w:t>
      </w:r>
      <w:r>
        <w:rPr>
          <w:rFonts w:eastAsia="Times New Roman" w:cs="Times New Roman"/>
          <w:color w:val="000000"/>
        </w:rPr>
        <w:t xml:space="preserve">gar mežu veido lieli kārklu </w:t>
      </w:r>
      <w:r>
        <w:rPr>
          <w:rFonts w:eastAsia="Times New Roman" w:cs="Times New Roman"/>
          <w:i/>
          <w:color w:val="000000"/>
        </w:rPr>
        <w:t>Salix</w:t>
      </w:r>
      <w:r>
        <w:rPr>
          <w:rFonts w:eastAsia="Times New Roman" w:cs="Times New Roman"/>
          <w:color w:val="000000"/>
        </w:rPr>
        <w:t xml:space="preserve"> spp. krūmi. Te kopā konstatētas 13 sūnu sugas. No visām biežāk sastopama ir epifītiskā suga lielā pūkcepurene </w:t>
      </w:r>
      <w:r>
        <w:rPr>
          <w:rFonts w:eastAsia="Times New Roman" w:cs="Times New Roman"/>
          <w:i/>
          <w:color w:val="000000"/>
        </w:rPr>
        <w:t>Orthotrichum speciosum</w:t>
      </w:r>
      <w:r>
        <w:rPr>
          <w:rFonts w:eastAsia="Times New Roman" w:cs="Times New Roman"/>
          <w:color w:val="000000"/>
        </w:rPr>
        <w:t xml:space="preserve">, kas ir pioniersuga un nereti atrodama uz koku un krūmu zariem nelielos, līdz 5 cm augstos ciņos (Strazdiņa 2010; Strazdiņa et al. 2013). Uz augsnes sūnu bagātība ir neliela, sastopamas mitros, ēnainos biotopos tipiskas sugas kā parastā smailzarīte </w:t>
      </w:r>
      <w:r>
        <w:rPr>
          <w:rFonts w:eastAsia="Times New Roman" w:cs="Times New Roman"/>
          <w:i/>
          <w:color w:val="000000"/>
        </w:rPr>
        <w:t>Calliergonella cuspidata</w:t>
      </w:r>
      <w:r>
        <w:rPr>
          <w:rFonts w:eastAsia="Times New Roman" w:cs="Times New Roman"/>
          <w:color w:val="000000"/>
        </w:rPr>
        <w:t xml:space="preserve">, parastā kociņsūna </w:t>
      </w:r>
      <w:r>
        <w:rPr>
          <w:rFonts w:eastAsia="Times New Roman" w:cs="Times New Roman"/>
          <w:i/>
          <w:color w:val="000000"/>
        </w:rPr>
        <w:lastRenderedPageBreak/>
        <w:t>Climacium dendroides</w:t>
      </w:r>
      <w:r>
        <w:rPr>
          <w:rFonts w:eastAsia="Times New Roman" w:cs="Times New Roman"/>
          <w:color w:val="000000"/>
        </w:rPr>
        <w:t xml:space="preserve">, platlapu knābīte </w:t>
      </w:r>
      <w:r>
        <w:rPr>
          <w:rFonts w:eastAsia="Times New Roman" w:cs="Times New Roman"/>
          <w:i/>
          <w:color w:val="000000"/>
        </w:rPr>
        <w:t>Eurhynchium angustirete</w:t>
      </w:r>
      <w:r>
        <w:rPr>
          <w:rFonts w:eastAsia="Times New Roman" w:cs="Times New Roman"/>
          <w:color w:val="000000"/>
        </w:rPr>
        <w:t xml:space="preserve"> un dumbra skrajlape </w:t>
      </w:r>
      <w:r>
        <w:rPr>
          <w:rFonts w:eastAsia="Times New Roman" w:cs="Times New Roman"/>
          <w:i/>
          <w:color w:val="000000"/>
        </w:rPr>
        <w:t>Plagiomnium elipticum</w:t>
      </w:r>
      <w:r>
        <w:rPr>
          <w:rFonts w:eastAsia="Times New Roman" w:cs="Times New Roman"/>
          <w:color w:val="000000"/>
        </w:rPr>
        <w:t xml:space="preserve">. Nelielā platībā starp kārklu saknēm atrasta īpaši aizsargājama aknu sūna Īrijas merkija </w:t>
      </w:r>
      <w:r>
        <w:rPr>
          <w:rFonts w:eastAsia="Times New Roman" w:cs="Times New Roman"/>
          <w:i/>
          <w:color w:val="000000"/>
        </w:rPr>
        <w:t>Moerckia hibernica</w:t>
      </w:r>
      <w:r>
        <w:rPr>
          <w:rFonts w:eastAsia="Times New Roman" w:cs="Times New Roman"/>
          <w:color w:val="000000"/>
        </w:rPr>
        <w:t xml:space="preserve">, kas Latvijā sastopama reti zāļu un pārejas purvos (Liepiņa 2017). Tieši apdraudējumi krūmāju joslā nav konstatēti. Šajā biotopā sastopamās sūnu sugas ir tieši saistītas ar pastāvīgi mitru un noēnotu mikroklimatu, tādēļ šādi apstākļi jānodrošina arī turpmāk. Lai arī sugu daudzveidība nav liela, rekomendējams saglabāt krūmu joslu esošajā platībā. Tā kalpo vides heterogenitātes uzturēšanai un nodrošina jaunas mikronišas sūnu sugām, kas raksturīgas pārejas purvu perifērijai ar kokaudzi. </w:t>
      </w:r>
    </w:p>
    <w:p w14:paraId="10F16F91" w14:textId="77777777" w:rsidR="004B7FE9" w:rsidRDefault="00AA3931">
      <w:pPr>
        <w:ind w:firstLine="283"/>
      </w:pPr>
      <w:r>
        <w:rPr>
          <w:rFonts w:eastAsia="Times New Roman" w:cs="Times New Roman"/>
          <w:b/>
          <w:color w:val="000000"/>
        </w:rPr>
        <w:t>Pārejas purvā</w:t>
      </w:r>
      <w:r>
        <w:rPr>
          <w:rFonts w:eastAsia="Times New Roman" w:cs="Times New Roman"/>
          <w:color w:val="000000"/>
        </w:rPr>
        <w:t xml:space="preserve"> konstatēta dabas liegumā lielākā sūnu sugu daudzveidība – 30 sugas. Biežāk sastopamās sugas ir grieztais sfagns </w:t>
      </w:r>
      <w:r>
        <w:rPr>
          <w:rFonts w:eastAsia="Times New Roman" w:cs="Times New Roman"/>
          <w:i/>
          <w:color w:val="000000"/>
        </w:rPr>
        <w:t>Sphagnum contortum</w:t>
      </w:r>
      <w:r>
        <w:rPr>
          <w:rFonts w:eastAsia="Times New Roman" w:cs="Times New Roman"/>
          <w:color w:val="000000"/>
        </w:rPr>
        <w:t xml:space="preserve">, gludais sfagns </w:t>
      </w:r>
      <w:r>
        <w:rPr>
          <w:rFonts w:eastAsia="Times New Roman" w:cs="Times New Roman"/>
          <w:i/>
          <w:color w:val="000000"/>
        </w:rPr>
        <w:t>S. teres</w:t>
      </w:r>
      <w:r>
        <w:rPr>
          <w:rFonts w:eastAsia="Times New Roman" w:cs="Times New Roman"/>
          <w:color w:val="000000"/>
        </w:rPr>
        <w:t xml:space="preserve"> un īssmailes sfagns </w:t>
      </w:r>
      <w:r>
        <w:rPr>
          <w:rFonts w:eastAsia="Times New Roman" w:cs="Times New Roman"/>
          <w:i/>
          <w:color w:val="000000"/>
        </w:rPr>
        <w:t>S. fallax</w:t>
      </w:r>
      <w:r>
        <w:rPr>
          <w:rFonts w:eastAsia="Times New Roman" w:cs="Times New Roman"/>
          <w:color w:val="000000"/>
        </w:rPr>
        <w:t xml:space="preserve">, kā arī vairākas tā sauktās brūnās sūnas (ekoloģiska grupa, kurā apvienotas sugas no </w:t>
      </w:r>
      <w:r>
        <w:rPr>
          <w:rFonts w:eastAsia="Times New Roman" w:cs="Times New Roman"/>
          <w:i/>
          <w:color w:val="000000"/>
        </w:rPr>
        <w:t>Amblystegiaceae</w:t>
      </w:r>
      <w:r>
        <w:rPr>
          <w:rFonts w:eastAsia="Times New Roman" w:cs="Times New Roman"/>
          <w:color w:val="000000"/>
        </w:rPr>
        <w:t xml:space="preserve">, </w:t>
      </w:r>
      <w:r>
        <w:rPr>
          <w:rFonts w:eastAsia="Times New Roman" w:cs="Times New Roman"/>
          <w:i/>
          <w:color w:val="000000"/>
        </w:rPr>
        <w:t>Brachytheciaceae</w:t>
      </w:r>
      <w:r>
        <w:rPr>
          <w:rFonts w:eastAsia="Times New Roman" w:cs="Times New Roman"/>
          <w:color w:val="000000"/>
        </w:rPr>
        <w:t xml:space="preserve">, </w:t>
      </w:r>
      <w:r>
        <w:rPr>
          <w:rFonts w:eastAsia="Times New Roman" w:cs="Times New Roman"/>
          <w:i/>
          <w:color w:val="000000"/>
        </w:rPr>
        <w:t xml:space="preserve">Hypnaceae </w:t>
      </w:r>
      <w:r>
        <w:rPr>
          <w:rFonts w:eastAsia="Times New Roman" w:cs="Times New Roman"/>
          <w:color w:val="000000"/>
        </w:rPr>
        <w:t xml:space="preserve">un </w:t>
      </w:r>
      <w:r>
        <w:rPr>
          <w:rFonts w:eastAsia="Times New Roman" w:cs="Times New Roman"/>
          <w:i/>
          <w:color w:val="000000"/>
        </w:rPr>
        <w:t>Calliergonaceae</w:t>
      </w:r>
      <w:r>
        <w:rPr>
          <w:rFonts w:eastAsia="Times New Roman" w:cs="Times New Roman"/>
          <w:color w:val="000000"/>
        </w:rPr>
        <w:t xml:space="preserve"> dzimtām, kurām raksturīga lapu vai stumbru pigmentācija brūnganā, iesarkanā vai zeltainā krāsā (Rydin, Jeglum 2013)) – parastā smailzarīte </w:t>
      </w:r>
      <w:r>
        <w:rPr>
          <w:rFonts w:eastAsia="Times New Roman" w:cs="Times New Roman"/>
          <w:i/>
          <w:color w:val="000000"/>
        </w:rPr>
        <w:t>Calliergonella cuspidata</w:t>
      </w:r>
      <w:r>
        <w:rPr>
          <w:rFonts w:eastAsia="Times New Roman" w:cs="Times New Roman"/>
          <w:color w:val="000000"/>
        </w:rPr>
        <w:t xml:space="preserve">, lielā dumbrene </w:t>
      </w:r>
      <w:r>
        <w:rPr>
          <w:rFonts w:eastAsia="Times New Roman" w:cs="Times New Roman"/>
          <w:i/>
          <w:color w:val="000000"/>
        </w:rPr>
        <w:t>Calliergon giganteum</w:t>
      </w:r>
      <w:r>
        <w:rPr>
          <w:rFonts w:eastAsia="Times New Roman" w:cs="Times New Roman"/>
          <w:color w:val="000000"/>
        </w:rPr>
        <w:t xml:space="preserve">, salmu dumbrene </w:t>
      </w:r>
      <w:r>
        <w:rPr>
          <w:rFonts w:eastAsia="Times New Roman" w:cs="Times New Roman"/>
          <w:i/>
          <w:color w:val="000000"/>
        </w:rPr>
        <w:t>C. stramineum</w:t>
      </w:r>
      <w:r>
        <w:rPr>
          <w:rFonts w:eastAsia="Times New Roman" w:cs="Times New Roman"/>
          <w:color w:val="000000"/>
        </w:rPr>
        <w:t xml:space="preserve">, starainā atskabardze </w:t>
      </w:r>
      <w:r>
        <w:rPr>
          <w:rFonts w:eastAsia="Times New Roman" w:cs="Times New Roman"/>
          <w:i/>
          <w:color w:val="000000"/>
        </w:rPr>
        <w:t>Campylium stellatum</w:t>
      </w:r>
      <w:r>
        <w:rPr>
          <w:rFonts w:eastAsia="Times New Roman" w:cs="Times New Roman"/>
          <w:color w:val="000000"/>
        </w:rPr>
        <w:t xml:space="preserve">, atrotītā sirpjlape </w:t>
      </w:r>
      <w:r>
        <w:rPr>
          <w:rFonts w:eastAsia="Times New Roman" w:cs="Times New Roman"/>
          <w:i/>
          <w:color w:val="000000"/>
        </w:rPr>
        <w:t>Drepanocladus revolvens</w:t>
      </w:r>
      <w:r>
        <w:rPr>
          <w:rFonts w:eastAsia="Times New Roman" w:cs="Times New Roman"/>
          <w:color w:val="000000"/>
        </w:rPr>
        <w:t xml:space="preserve"> un parastā dižsirpe </w:t>
      </w:r>
      <w:r>
        <w:rPr>
          <w:rFonts w:eastAsia="Times New Roman" w:cs="Times New Roman"/>
          <w:i/>
          <w:color w:val="000000"/>
        </w:rPr>
        <w:t>Scorpidium scorpioides</w:t>
      </w:r>
      <w:r>
        <w:rPr>
          <w:rFonts w:eastAsia="Times New Roman" w:cs="Times New Roman"/>
          <w:color w:val="000000"/>
        </w:rPr>
        <w:t xml:space="preserve">. Starp sfagniem un lielajām lapu sūnām konstatētas arī vairākas izmēros niecīgas aknu sūnas, kopā sešas sugas, piemēram, taukā bezdzīslene </w:t>
      </w:r>
      <w:r>
        <w:rPr>
          <w:rFonts w:eastAsia="Times New Roman" w:cs="Times New Roman"/>
          <w:i/>
          <w:color w:val="000000"/>
        </w:rPr>
        <w:t>Aneura pinguis</w:t>
      </w:r>
      <w:r>
        <w:rPr>
          <w:rFonts w:eastAsia="Times New Roman" w:cs="Times New Roman"/>
          <w:color w:val="000000"/>
        </w:rPr>
        <w:t xml:space="preserve"> un parastā pellija </w:t>
      </w:r>
      <w:r>
        <w:rPr>
          <w:rFonts w:eastAsia="Times New Roman" w:cs="Times New Roman"/>
          <w:i/>
          <w:color w:val="000000"/>
        </w:rPr>
        <w:t>Pellia epiphylla</w:t>
      </w:r>
      <w:r>
        <w:rPr>
          <w:rFonts w:eastAsia="Times New Roman" w:cs="Times New Roman"/>
          <w:color w:val="000000"/>
        </w:rPr>
        <w:t xml:space="preserve">. Vairākas sugas, ieskaitot tā sauktās brūnās sūnas, ir kaļķainu apstākļu indikatori (Kooijman 2012). Pārejas purvā konstatētas arī divas īpaši aizsargājamas sugas (Rutes gludkausīte </w:t>
      </w:r>
      <w:r>
        <w:rPr>
          <w:rFonts w:eastAsia="Times New Roman" w:cs="Times New Roman"/>
          <w:i/>
          <w:color w:val="000000"/>
        </w:rPr>
        <w:t>Leiocolea rutheana</w:t>
      </w:r>
      <w:r>
        <w:rPr>
          <w:rFonts w:eastAsia="Times New Roman" w:cs="Times New Roman"/>
          <w:color w:val="000000"/>
        </w:rPr>
        <w:t xml:space="preserve"> un jomainā rikardija </w:t>
      </w:r>
      <w:r>
        <w:rPr>
          <w:rFonts w:eastAsia="Times New Roman" w:cs="Times New Roman"/>
          <w:i/>
          <w:color w:val="000000"/>
        </w:rPr>
        <w:t>Riccardia chamaedryfolia</w:t>
      </w:r>
      <w:r>
        <w:rPr>
          <w:rFonts w:eastAsia="Times New Roman" w:cs="Times New Roman"/>
          <w:color w:val="000000"/>
        </w:rPr>
        <w:t xml:space="preserve">), kā arī ir zināmas senākas reto sugu atradnes (trīsrindu mēzija </w:t>
      </w:r>
      <w:r>
        <w:rPr>
          <w:rFonts w:eastAsia="Times New Roman" w:cs="Times New Roman"/>
          <w:i/>
          <w:color w:val="000000"/>
        </w:rPr>
        <w:t>Meesia triquetra</w:t>
      </w:r>
      <w:r>
        <w:rPr>
          <w:rFonts w:eastAsia="Times New Roman" w:cs="Times New Roman"/>
          <w:color w:val="000000"/>
        </w:rPr>
        <w:t xml:space="preserve">, Neidamas samtīte </w:t>
      </w:r>
      <w:r>
        <w:rPr>
          <w:rFonts w:eastAsia="Times New Roman" w:cs="Times New Roman"/>
          <w:i/>
          <w:color w:val="000000"/>
        </w:rPr>
        <w:t>Bryum neodamense</w:t>
      </w:r>
      <w:r>
        <w:rPr>
          <w:rFonts w:eastAsia="Times New Roman" w:cs="Times New Roman"/>
          <w:color w:val="000000"/>
        </w:rPr>
        <w:t xml:space="preserve"> un daudzzaru rikardija </w:t>
      </w:r>
      <w:r>
        <w:rPr>
          <w:rFonts w:eastAsia="Times New Roman" w:cs="Times New Roman"/>
          <w:i/>
          <w:color w:val="000000"/>
        </w:rPr>
        <w:t>Riccardia multifida</w:t>
      </w:r>
      <w:r>
        <w:rPr>
          <w:rFonts w:eastAsia="Times New Roman" w:cs="Times New Roman"/>
          <w:color w:val="000000"/>
        </w:rPr>
        <w:t>). Pelēču ezera purvā tieša negatīva ietekme nav novērota, tomēr krūmu un koku stāvs norāda uz nosusināšanās procesiem, lai arī meliorācijas grāvis purvā jau ir tikpat kā aizaudzis. Kā pierāda pētījumi līdzīgos biotopos, blīva grīšļu un krūmu augāja izveidošanās būtiski samazina sūnu attīstību, nelabvēlīgi ietekmējot arī reto sugu sastopamību (Mälson, Rydin 2007; Emsens et al. 2018). Tādēļ ieteicams ierobežot koku stāva veidošanos Pelēču ezera purvā.</w:t>
      </w:r>
    </w:p>
    <w:p w14:paraId="10F16F92" w14:textId="77777777" w:rsidR="004B7FE9" w:rsidRDefault="004B7FE9">
      <w:pPr>
        <w:rPr>
          <w:rFonts w:cs="Times New Roman"/>
        </w:rPr>
      </w:pPr>
    </w:p>
    <w:p w14:paraId="10F16F93" w14:textId="77777777" w:rsidR="004B7FE9" w:rsidRDefault="00AA3931">
      <w:r>
        <w:rPr>
          <w:rFonts w:cs="Times New Roman"/>
          <w:i/>
        </w:rPr>
        <w:t>2.4.2.3. Īpaši aizsargājamās sūnu sugas</w:t>
      </w:r>
    </w:p>
    <w:p w14:paraId="10F16F94" w14:textId="77777777" w:rsidR="004B7FE9" w:rsidRDefault="004B7FE9">
      <w:pPr>
        <w:rPr>
          <w:rFonts w:cs="Times New Roman"/>
        </w:rPr>
      </w:pPr>
    </w:p>
    <w:p w14:paraId="10F16F95" w14:textId="77777777" w:rsidR="004B7FE9" w:rsidRDefault="00AA3931">
      <w:pPr>
        <w:pStyle w:val="BodyText"/>
        <w:spacing w:after="0" w:line="240" w:lineRule="auto"/>
        <w:ind w:firstLine="567"/>
      </w:pPr>
      <w:r>
        <w:rPr>
          <w:rFonts w:eastAsia="Times New Roman" w:cs="Times New Roman"/>
          <w:color w:val="000000"/>
        </w:rPr>
        <w:t xml:space="preserve">Kopumā dabas liegumā konstatētas </w:t>
      </w:r>
      <w:r>
        <w:rPr>
          <w:rFonts w:eastAsia="Times New Roman" w:cs="Times New Roman"/>
          <w:b/>
          <w:color w:val="000000"/>
        </w:rPr>
        <w:t>sešas īpaši aizsargājamas sūnu sugas</w:t>
      </w:r>
      <w:r>
        <w:rPr>
          <w:rFonts w:eastAsia="Times New Roman" w:cs="Times New Roman"/>
          <w:color w:val="000000"/>
        </w:rPr>
        <w:t xml:space="preserve">. 2018. gadā konstatētas trīs Latvijā īpaši aizsargājamas sūnu sugas (18. attēls, 5. tabula), divas no tām – pirmo reizi šajā teritorijā (Rutes gludkausīte </w:t>
      </w:r>
      <w:r>
        <w:rPr>
          <w:rFonts w:eastAsia="Times New Roman" w:cs="Times New Roman"/>
          <w:i/>
          <w:iCs/>
        </w:rPr>
        <w:t>Leiocolea ruthean</w:t>
      </w:r>
      <w:r>
        <w:rPr>
          <w:rFonts w:eastAsia="Times New Roman" w:cs="Times New Roman"/>
        </w:rPr>
        <w:t xml:space="preserve">a (jeb Rutes smaillape </w:t>
      </w:r>
      <w:r>
        <w:rPr>
          <w:rFonts w:eastAsia="Times New Roman" w:cs="Times New Roman"/>
          <w:i/>
          <w:iCs/>
        </w:rPr>
        <w:t>Lophozia rutheana</w:t>
      </w:r>
      <w:r>
        <w:rPr>
          <w:rFonts w:eastAsia="Times New Roman" w:cs="Times New Roman"/>
        </w:rPr>
        <w:t xml:space="preserve">) un jomainā rikardija </w:t>
      </w:r>
      <w:r>
        <w:rPr>
          <w:rFonts w:eastAsia="Times New Roman" w:cs="Times New Roman"/>
          <w:i/>
          <w:iCs/>
        </w:rPr>
        <w:t>Riccardia chamaedryfolia</w:t>
      </w:r>
      <w:r>
        <w:rPr>
          <w:rFonts w:eastAsia="Times New Roman" w:cs="Times New Roman"/>
        </w:rPr>
        <w:t>.</w:t>
      </w:r>
    </w:p>
    <w:p w14:paraId="10F16F96" w14:textId="77777777" w:rsidR="004B7FE9" w:rsidRDefault="004B7FE9">
      <w:pPr>
        <w:pStyle w:val="BodyText"/>
        <w:spacing w:after="0" w:line="240" w:lineRule="auto"/>
        <w:ind w:firstLine="567"/>
        <w:rPr>
          <w:rFonts w:eastAsia="Times New Roman" w:cs="Times New Roman"/>
          <w:b/>
        </w:rPr>
      </w:pPr>
    </w:p>
    <w:tbl>
      <w:tblPr>
        <w:tblW w:w="9740" w:type="dxa"/>
        <w:tblCellMar>
          <w:left w:w="113" w:type="dxa"/>
        </w:tblCellMar>
        <w:tblLook w:val="0000" w:firstRow="0" w:lastRow="0" w:firstColumn="0" w:lastColumn="0" w:noHBand="0" w:noVBand="0"/>
      </w:tblPr>
      <w:tblGrid>
        <w:gridCol w:w="4868"/>
        <w:gridCol w:w="4875"/>
      </w:tblGrid>
      <w:tr w:rsidR="004B7FE9" w14:paraId="10F16F99" w14:textId="77777777">
        <w:tc>
          <w:tcPr>
            <w:tcW w:w="4870" w:type="dxa"/>
            <w:shd w:val="clear" w:color="auto" w:fill="auto"/>
          </w:tcPr>
          <w:p w14:paraId="10F16F97" w14:textId="77777777" w:rsidR="004B7FE9" w:rsidRDefault="00AA3931">
            <w:r>
              <w:rPr>
                <w:noProof/>
                <w:lang w:eastAsia="lv-LV" w:bidi="ar-SA"/>
              </w:rPr>
              <w:lastRenderedPageBreak/>
              <w:drawing>
                <wp:inline distT="0" distB="0" distL="0" distR="0" wp14:anchorId="10F17698" wp14:editId="10F17699">
                  <wp:extent cx="2947035" cy="2947035"/>
                  <wp:effectExtent l="0" t="0" r="0" b="0"/>
                  <wp:docPr id="20"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
                          <pic:cNvPicPr>
                            <a:picLocks noChangeAspect="1" noChangeArrowheads="1"/>
                          </pic:cNvPicPr>
                        </pic:nvPicPr>
                        <pic:blipFill>
                          <a:blip r:embed="rId28" cstate="screen">
                            <a:extLst>
                              <a:ext uri="{28A0092B-C50C-407E-A947-70E740481C1C}">
                                <a14:useLocalDpi xmlns:a14="http://schemas.microsoft.com/office/drawing/2010/main"/>
                              </a:ext>
                            </a:extLst>
                          </a:blip>
                          <a:stretch>
                            <a:fillRect/>
                          </a:stretch>
                        </pic:blipFill>
                        <pic:spPr bwMode="auto">
                          <a:xfrm>
                            <a:off x="0" y="0"/>
                            <a:ext cx="2947035" cy="2947035"/>
                          </a:xfrm>
                          <a:prstGeom prst="rect">
                            <a:avLst/>
                          </a:prstGeom>
                        </pic:spPr>
                      </pic:pic>
                    </a:graphicData>
                  </a:graphic>
                </wp:inline>
              </w:drawing>
            </w:r>
          </w:p>
        </w:tc>
        <w:tc>
          <w:tcPr>
            <w:tcW w:w="4869" w:type="dxa"/>
            <w:shd w:val="clear" w:color="auto" w:fill="auto"/>
          </w:tcPr>
          <w:p w14:paraId="10F16F98" w14:textId="77777777" w:rsidR="004B7FE9" w:rsidRDefault="00AA3931">
            <w:r>
              <w:rPr>
                <w:noProof/>
                <w:lang w:eastAsia="lv-LV" w:bidi="ar-SA"/>
              </w:rPr>
              <w:drawing>
                <wp:inline distT="0" distB="0" distL="0" distR="0" wp14:anchorId="10F1769A" wp14:editId="10F1769B">
                  <wp:extent cx="2955290" cy="2955290"/>
                  <wp:effectExtent l="0" t="0" r="0" b="0"/>
                  <wp:docPr id="21"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3"/>
                          <pic:cNvPicPr>
                            <a:picLocks noChangeAspect="1" noChangeArrowheads="1"/>
                          </pic:cNvPicPr>
                        </pic:nvPicPr>
                        <pic:blipFill>
                          <a:blip r:embed="rId29" cstate="screen">
                            <a:extLst>
                              <a:ext uri="{28A0092B-C50C-407E-A947-70E740481C1C}">
                                <a14:useLocalDpi xmlns:a14="http://schemas.microsoft.com/office/drawing/2010/main"/>
                              </a:ext>
                            </a:extLst>
                          </a:blip>
                          <a:stretch>
                            <a:fillRect/>
                          </a:stretch>
                        </pic:blipFill>
                        <pic:spPr bwMode="auto">
                          <a:xfrm>
                            <a:off x="0" y="0"/>
                            <a:ext cx="2955290" cy="2955290"/>
                          </a:xfrm>
                          <a:prstGeom prst="rect">
                            <a:avLst/>
                          </a:prstGeom>
                        </pic:spPr>
                      </pic:pic>
                    </a:graphicData>
                  </a:graphic>
                </wp:inline>
              </w:drawing>
            </w:r>
          </w:p>
        </w:tc>
      </w:tr>
      <w:tr w:rsidR="004B7FE9" w14:paraId="10F16F9C" w14:textId="77777777">
        <w:tc>
          <w:tcPr>
            <w:tcW w:w="9739" w:type="dxa"/>
            <w:gridSpan w:val="2"/>
            <w:shd w:val="clear" w:color="auto" w:fill="auto"/>
          </w:tcPr>
          <w:p w14:paraId="10F16F9A" w14:textId="77777777" w:rsidR="004B7FE9" w:rsidRDefault="00AA3931">
            <w:pPr>
              <w:spacing w:line="360" w:lineRule="auto"/>
              <w:jc w:val="center"/>
            </w:pPr>
            <w:r>
              <w:rPr>
                <w:rFonts w:eastAsia="Times New Roman" w:cs="Times New Roman"/>
                <w:sz w:val="22"/>
                <w:lang w:eastAsia="en-GB"/>
              </w:rPr>
              <w:t>Rutes gludkausīte</w:t>
            </w:r>
          </w:p>
          <w:p w14:paraId="10F16F9B" w14:textId="77777777" w:rsidR="004B7FE9" w:rsidRDefault="004B7FE9">
            <w:pPr>
              <w:spacing w:line="360" w:lineRule="auto"/>
              <w:jc w:val="center"/>
              <w:rPr>
                <w:rFonts w:eastAsia="Times New Roman" w:cs="Times New Roman"/>
                <w:sz w:val="22"/>
                <w:lang w:eastAsia="en-GB"/>
              </w:rPr>
            </w:pPr>
          </w:p>
        </w:tc>
      </w:tr>
      <w:tr w:rsidR="004B7FE9" w14:paraId="10F16F9F" w14:textId="77777777">
        <w:tc>
          <w:tcPr>
            <w:tcW w:w="4870" w:type="dxa"/>
            <w:shd w:val="clear" w:color="auto" w:fill="auto"/>
          </w:tcPr>
          <w:p w14:paraId="10F16F9D" w14:textId="77777777" w:rsidR="004B7FE9" w:rsidRDefault="00AA3931">
            <w:r>
              <w:rPr>
                <w:noProof/>
                <w:lang w:eastAsia="lv-LV" w:bidi="ar-SA"/>
              </w:rPr>
              <w:drawing>
                <wp:inline distT="0" distB="0" distL="0" distR="0" wp14:anchorId="10F1769C" wp14:editId="10F1769D">
                  <wp:extent cx="2950845" cy="2950845"/>
                  <wp:effectExtent l="0" t="0" r="0" b="0"/>
                  <wp:docPr id="22"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5"/>
                          <pic:cNvPicPr>
                            <a:picLocks noChangeAspect="1" noChangeArrowheads="1"/>
                          </pic:cNvPicPr>
                        </pic:nvPicPr>
                        <pic:blipFill>
                          <a:blip r:embed="rId30" cstate="screen">
                            <a:extLst>
                              <a:ext uri="{28A0092B-C50C-407E-A947-70E740481C1C}">
                                <a14:useLocalDpi xmlns:a14="http://schemas.microsoft.com/office/drawing/2010/main"/>
                              </a:ext>
                            </a:extLst>
                          </a:blip>
                          <a:stretch>
                            <a:fillRect/>
                          </a:stretch>
                        </pic:blipFill>
                        <pic:spPr bwMode="auto">
                          <a:xfrm>
                            <a:off x="0" y="0"/>
                            <a:ext cx="2950845" cy="2950845"/>
                          </a:xfrm>
                          <a:prstGeom prst="rect">
                            <a:avLst/>
                          </a:prstGeom>
                        </pic:spPr>
                      </pic:pic>
                    </a:graphicData>
                  </a:graphic>
                </wp:inline>
              </w:drawing>
            </w:r>
          </w:p>
        </w:tc>
        <w:tc>
          <w:tcPr>
            <w:tcW w:w="4869" w:type="dxa"/>
            <w:shd w:val="clear" w:color="auto" w:fill="auto"/>
          </w:tcPr>
          <w:p w14:paraId="10F16F9E" w14:textId="77777777" w:rsidR="004B7FE9" w:rsidRDefault="00AA3931">
            <w:r>
              <w:rPr>
                <w:noProof/>
                <w:lang w:eastAsia="lv-LV" w:bidi="ar-SA"/>
              </w:rPr>
              <w:drawing>
                <wp:inline distT="0" distB="0" distL="0" distR="0" wp14:anchorId="10F1769E" wp14:editId="10F1769F">
                  <wp:extent cx="2951480" cy="2951480"/>
                  <wp:effectExtent l="0" t="0" r="0" b="0"/>
                  <wp:docPr id="23"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6"/>
                          <pic:cNvPicPr>
                            <a:picLocks noChangeAspect="1" noChangeArrowheads="1"/>
                          </pic:cNvPicPr>
                        </pic:nvPicPr>
                        <pic:blipFill>
                          <a:blip r:embed="rId31" cstate="screen">
                            <a:extLst>
                              <a:ext uri="{28A0092B-C50C-407E-A947-70E740481C1C}">
                                <a14:useLocalDpi xmlns:a14="http://schemas.microsoft.com/office/drawing/2010/main"/>
                              </a:ext>
                            </a:extLst>
                          </a:blip>
                          <a:stretch>
                            <a:fillRect/>
                          </a:stretch>
                        </pic:blipFill>
                        <pic:spPr bwMode="auto">
                          <a:xfrm>
                            <a:off x="0" y="0"/>
                            <a:ext cx="2951480" cy="2951480"/>
                          </a:xfrm>
                          <a:prstGeom prst="rect">
                            <a:avLst/>
                          </a:prstGeom>
                        </pic:spPr>
                      </pic:pic>
                    </a:graphicData>
                  </a:graphic>
                </wp:inline>
              </w:drawing>
            </w:r>
          </w:p>
        </w:tc>
      </w:tr>
      <w:tr w:rsidR="004B7FE9" w14:paraId="10F16FA2" w14:textId="77777777">
        <w:tc>
          <w:tcPr>
            <w:tcW w:w="4870" w:type="dxa"/>
            <w:shd w:val="clear" w:color="auto" w:fill="auto"/>
          </w:tcPr>
          <w:p w14:paraId="10F16FA0" w14:textId="77777777" w:rsidR="004B7FE9" w:rsidRDefault="00AA3931">
            <w:pPr>
              <w:spacing w:line="360" w:lineRule="auto"/>
            </w:pPr>
            <w:r>
              <w:rPr>
                <w:rFonts w:eastAsia="Times New Roman" w:cs="Times New Roman"/>
                <w:sz w:val="22"/>
                <w:lang w:eastAsia="en-GB"/>
              </w:rPr>
              <w:t>Jomainā rikardija</w:t>
            </w:r>
          </w:p>
        </w:tc>
        <w:tc>
          <w:tcPr>
            <w:tcW w:w="4869" w:type="dxa"/>
            <w:shd w:val="clear" w:color="auto" w:fill="auto"/>
          </w:tcPr>
          <w:p w14:paraId="10F16FA1" w14:textId="77777777" w:rsidR="004B7FE9" w:rsidRDefault="00AA3931">
            <w:pPr>
              <w:spacing w:line="360" w:lineRule="auto"/>
            </w:pPr>
            <w:r>
              <w:rPr>
                <w:rFonts w:eastAsia="Times New Roman" w:cs="Times New Roman"/>
                <w:sz w:val="22"/>
                <w:lang w:eastAsia="en-GB"/>
              </w:rPr>
              <w:t>Īrijas merkija</w:t>
            </w:r>
          </w:p>
        </w:tc>
      </w:tr>
      <w:tr w:rsidR="004B7FE9" w14:paraId="10F16FA5" w14:textId="77777777">
        <w:tc>
          <w:tcPr>
            <w:tcW w:w="9739" w:type="dxa"/>
            <w:gridSpan w:val="2"/>
            <w:shd w:val="clear" w:color="auto" w:fill="auto"/>
          </w:tcPr>
          <w:p w14:paraId="10F16FA3" w14:textId="77777777" w:rsidR="004B7FE9" w:rsidRDefault="004B7FE9">
            <w:pPr>
              <w:jc w:val="center"/>
              <w:rPr>
                <w:rFonts w:eastAsia="Times New Roman" w:cs="Times New Roman"/>
                <w:sz w:val="22"/>
                <w:lang w:eastAsia="en-GB"/>
              </w:rPr>
            </w:pPr>
          </w:p>
          <w:p w14:paraId="10F16FA4" w14:textId="77777777" w:rsidR="004B7FE9" w:rsidRDefault="00AA3931">
            <w:pPr>
              <w:jc w:val="center"/>
            </w:pPr>
            <w:r>
              <w:rPr>
                <w:rFonts w:eastAsia="Times New Roman" w:cs="Times New Roman"/>
                <w:sz w:val="22"/>
                <w:lang w:eastAsia="en-GB"/>
              </w:rPr>
              <w:t>18. attēls. Dabas liegumā konstatētās īpaši aizsargājamās sūnu sugas.  Foto: Līga Strazdiņa.</w:t>
            </w:r>
          </w:p>
        </w:tc>
      </w:tr>
    </w:tbl>
    <w:p w14:paraId="10F16FA6" w14:textId="77777777" w:rsidR="004B7FE9" w:rsidRDefault="004B7FE9">
      <w:pPr>
        <w:pStyle w:val="BodyText"/>
        <w:spacing w:after="0" w:line="240" w:lineRule="auto"/>
        <w:ind w:firstLine="567"/>
        <w:rPr>
          <w:rFonts w:eastAsia="Times New Roman" w:cs="Times New Roman"/>
          <w:b/>
        </w:rPr>
      </w:pPr>
    </w:p>
    <w:p w14:paraId="10F16FA7" w14:textId="77777777" w:rsidR="004B7FE9" w:rsidRDefault="00AA3931">
      <w:pPr>
        <w:pStyle w:val="BodyText"/>
        <w:spacing w:after="0" w:line="240" w:lineRule="auto"/>
        <w:ind w:firstLine="567"/>
      </w:pPr>
      <w:r>
        <w:rPr>
          <w:rFonts w:eastAsia="Times New Roman" w:cs="Times New Roman"/>
        </w:rPr>
        <w:t xml:space="preserve">Rutes gludkausīte un Īrijas merkija </w:t>
      </w:r>
      <w:r>
        <w:rPr>
          <w:rFonts w:eastAsia="Times New Roman" w:cs="Times New Roman"/>
          <w:i/>
          <w:iCs/>
        </w:rPr>
        <w:t>Moerckia hibernica</w:t>
      </w:r>
      <w:r>
        <w:rPr>
          <w:rFonts w:eastAsia="Times New Roman" w:cs="Times New Roman"/>
        </w:rPr>
        <w:t xml:space="preserve"> iekļautas arī Latvijas Sarkanajā grāmatā, attiecīgi 3. un 1. kategorijā. Šīs sugas ir aizsargājamas vai reti sastopamas arī Igaunijas purvos (Ingerpuu et al. 2014). Pēc sūnu klasifikācijas visas trīs teritorijā 2018. gadā konstatētās īpaši aizsargājamās sugas pieder aknu sūnu klasei Hepaticopsida. Visām atrastajām retajām sūnu sugā</w:t>
      </w:r>
      <w:r>
        <w:rPr>
          <w:rFonts w:eastAsia="Times New Roman" w:cs="Times New Roman"/>
          <w:color w:val="000000"/>
        </w:rPr>
        <w:t>m dabas liegumā atradnes ir nabadzīgas, dažu kvadrātcentimetru platībā.</w:t>
      </w:r>
    </w:p>
    <w:p w14:paraId="10F16FA8" w14:textId="77777777" w:rsidR="004B7FE9" w:rsidRDefault="00AA3931">
      <w:pPr>
        <w:pStyle w:val="BodyText"/>
        <w:spacing w:after="0" w:line="240" w:lineRule="auto"/>
        <w:ind w:firstLine="567"/>
      </w:pPr>
      <w:r>
        <w:rPr>
          <w:rFonts w:eastAsia="Times New Roman" w:cs="Times New Roman"/>
          <w:color w:val="000000"/>
        </w:rPr>
        <w:t xml:space="preserve">Rutes gludkausīte un jomainā rikardija konstatētas netālu viena no otras starp pūkaugļu grīšļa </w:t>
      </w:r>
      <w:r>
        <w:rPr>
          <w:rFonts w:eastAsia="Times New Roman" w:cs="Times New Roman"/>
          <w:i/>
          <w:iCs/>
          <w:color w:val="000000"/>
        </w:rPr>
        <w:t>Carex lasiocarpa</w:t>
      </w:r>
      <w:r>
        <w:rPr>
          <w:rFonts w:eastAsia="Times New Roman" w:cs="Times New Roman"/>
          <w:color w:val="000000"/>
        </w:rPr>
        <w:t xml:space="preserve"> ciņiem un lielās dzērvenes </w:t>
      </w:r>
      <w:r>
        <w:rPr>
          <w:rFonts w:eastAsia="Times New Roman" w:cs="Times New Roman"/>
          <w:i/>
          <w:iCs/>
          <w:color w:val="000000"/>
        </w:rPr>
        <w:t>Oxycoccus palustris</w:t>
      </w:r>
      <w:r>
        <w:rPr>
          <w:rFonts w:eastAsia="Times New Roman" w:cs="Times New Roman"/>
          <w:color w:val="000000"/>
        </w:rPr>
        <w:t xml:space="preserve"> stīgām uz mitras zāļu-sfagnu kūdras.</w:t>
      </w:r>
    </w:p>
    <w:p w14:paraId="10F16FA9" w14:textId="77777777" w:rsidR="004B7FE9" w:rsidRDefault="00AA3931">
      <w:pPr>
        <w:pStyle w:val="BodyText"/>
        <w:spacing w:after="0" w:line="240" w:lineRule="auto"/>
        <w:ind w:firstLine="567"/>
      </w:pPr>
      <w:r>
        <w:rPr>
          <w:rFonts w:eastAsia="Times New Roman" w:cs="Times New Roman"/>
          <w:color w:val="000000"/>
        </w:rPr>
        <w:lastRenderedPageBreak/>
        <w:t xml:space="preserve">Pavadošās sūnu sugas Rutes gludkausītes mikrobiotopā Pelēču ezera purvā ir lielā dumbrene </w:t>
      </w:r>
      <w:r>
        <w:rPr>
          <w:rFonts w:eastAsia="Times New Roman" w:cs="Times New Roman"/>
          <w:i/>
          <w:color w:val="000000"/>
        </w:rPr>
        <w:t>Calliergon giganteum</w:t>
      </w:r>
      <w:r>
        <w:rPr>
          <w:rFonts w:eastAsia="Times New Roman" w:cs="Times New Roman"/>
          <w:color w:val="000000"/>
        </w:rPr>
        <w:t xml:space="preserve">, starainā atskabardze </w:t>
      </w:r>
      <w:r>
        <w:rPr>
          <w:rFonts w:eastAsia="Times New Roman" w:cs="Times New Roman"/>
          <w:i/>
          <w:color w:val="000000"/>
        </w:rPr>
        <w:t>Campylium stellatum</w:t>
      </w:r>
      <w:r>
        <w:rPr>
          <w:rFonts w:eastAsia="Times New Roman" w:cs="Times New Roman"/>
          <w:color w:val="000000"/>
        </w:rPr>
        <w:t xml:space="preserve">, parastā punktlape </w:t>
      </w:r>
      <w:r>
        <w:rPr>
          <w:rFonts w:eastAsia="Times New Roman" w:cs="Times New Roman"/>
          <w:i/>
          <w:color w:val="000000"/>
        </w:rPr>
        <w:t>Rhizomnium pseudopunctatum</w:t>
      </w:r>
      <w:r>
        <w:rPr>
          <w:rFonts w:eastAsia="Times New Roman" w:cs="Times New Roman"/>
          <w:color w:val="000000"/>
        </w:rPr>
        <w:t xml:space="preserve">, parastā dižsirpe </w:t>
      </w:r>
      <w:r>
        <w:rPr>
          <w:rFonts w:eastAsia="Times New Roman" w:cs="Times New Roman"/>
          <w:i/>
          <w:color w:val="000000"/>
        </w:rPr>
        <w:t>Scorpidium scorpioides</w:t>
      </w:r>
      <w:r>
        <w:rPr>
          <w:rFonts w:eastAsia="Times New Roman" w:cs="Times New Roman"/>
          <w:color w:val="000000"/>
        </w:rPr>
        <w:t xml:space="preserve">. Igaunijā Rutas gludkausīte konstatēta zāļu purvos ar rūsgano melnceri </w:t>
      </w:r>
      <w:r>
        <w:rPr>
          <w:rFonts w:eastAsia="Times New Roman" w:cs="Times New Roman"/>
          <w:i/>
          <w:color w:val="000000"/>
        </w:rPr>
        <w:t>Schoenus ferrugineus</w:t>
      </w:r>
      <w:r>
        <w:rPr>
          <w:rFonts w:eastAsia="Times New Roman" w:cs="Times New Roman"/>
          <w:color w:val="000000"/>
        </w:rPr>
        <w:t xml:space="preserve"> ar pavadītājsūnām lielo samtīti </w:t>
      </w:r>
      <w:r>
        <w:rPr>
          <w:rFonts w:eastAsia="Times New Roman" w:cs="Times New Roman"/>
          <w:i/>
          <w:color w:val="000000"/>
        </w:rPr>
        <w:t>Bryum pseudotriquetrum</w:t>
      </w:r>
      <w:r>
        <w:rPr>
          <w:rFonts w:eastAsia="Times New Roman" w:cs="Times New Roman"/>
          <w:color w:val="000000"/>
        </w:rPr>
        <w:t xml:space="preserve">, adiantu spārneni </w:t>
      </w:r>
      <w:r>
        <w:rPr>
          <w:rFonts w:eastAsia="Times New Roman" w:cs="Times New Roman"/>
          <w:i/>
          <w:color w:val="000000"/>
        </w:rPr>
        <w:t>Fissidens adianthoides</w:t>
      </w:r>
      <w:r>
        <w:rPr>
          <w:rFonts w:eastAsia="Times New Roman" w:cs="Times New Roman"/>
          <w:color w:val="000000"/>
        </w:rPr>
        <w:t xml:space="preserve">, atrotīto sirpjlapi </w:t>
      </w:r>
      <w:r>
        <w:rPr>
          <w:rFonts w:eastAsia="Times New Roman" w:cs="Times New Roman"/>
          <w:i/>
          <w:color w:val="000000"/>
        </w:rPr>
        <w:t>Drepanocladus revolvens</w:t>
      </w:r>
      <w:r>
        <w:rPr>
          <w:rFonts w:eastAsia="Times New Roman" w:cs="Times New Roman"/>
          <w:color w:val="000000"/>
        </w:rPr>
        <w:t xml:space="preserve">, staraino atskabardzi, mīksto ķemmzari </w:t>
      </w:r>
      <w:r>
        <w:rPr>
          <w:rFonts w:eastAsia="Times New Roman" w:cs="Times New Roman"/>
          <w:i/>
          <w:color w:val="000000"/>
        </w:rPr>
        <w:t>Ctenidium molluscum</w:t>
      </w:r>
      <w:r>
        <w:rPr>
          <w:rFonts w:eastAsia="Times New Roman" w:cs="Times New Roman"/>
          <w:color w:val="000000"/>
        </w:rPr>
        <w:t xml:space="preserve"> un parasto smailzarīti </w:t>
      </w:r>
      <w:r>
        <w:rPr>
          <w:rFonts w:eastAsia="Times New Roman" w:cs="Times New Roman"/>
          <w:i/>
          <w:color w:val="000000"/>
        </w:rPr>
        <w:t>Calliergonella cuspidata</w:t>
      </w:r>
      <w:r>
        <w:rPr>
          <w:rFonts w:eastAsia="Times New Roman" w:cs="Times New Roman"/>
          <w:color w:val="000000"/>
        </w:rPr>
        <w:t xml:space="preserve"> (Tyler 1981), no kurām lielākā daļa atrastas arī Pelēču ezera purvā dažādās vietās pārejas purvā. Zviedrijā Rutes gludkausīte konstatēta mitros zāļu purvos (Zackrisson 1978), Ziemeļamerikā sugas tipiskās augtenes ir mitra smilšaina augsne, daļēji sadalījušās augu daļiņas uz akmeņiem straujteču krastā, kaļķaini zāļu purvi, augstie purvi, ezeru krasti (Hong 2002). Kopumā gludkausīšu Leiocolea ģints sugas ir raksturīgas mezo-, mezo-higriskos apstākļos un ir kalcifīlas (Schuster 1949), optimālais ūdens līmenis 5–25 cm zem augsnes virskārtas, augsnes pH 5,5–6,0 (Ivchenko, Potemkin 2014).</w:t>
      </w:r>
    </w:p>
    <w:p w14:paraId="10F16FAA" w14:textId="77777777" w:rsidR="004B7FE9" w:rsidRDefault="00AA3931">
      <w:pPr>
        <w:pStyle w:val="BodyText"/>
        <w:spacing w:after="0" w:line="240" w:lineRule="auto"/>
        <w:ind w:firstLine="567"/>
      </w:pPr>
      <w:r>
        <w:rPr>
          <w:rFonts w:eastAsia="Times New Roman" w:cs="Times New Roman"/>
          <w:color w:val="000000"/>
        </w:rPr>
        <w:t>Pavadošā sūnu suga j</w:t>
      </w:r>
      <w:r>
        <w:rPr>
          <w:rFonts w:cs="Times New Roman"/>
          <w:color w:val="000000"/>
        </w:rPr>
        <w:t>omainās rikardijas mikrobiotopā Pelēču ezera purvā ir parastā dižsirpe. Jomainā rikardija Latvijā ir reti sastopama, konstatēta, piemēram, Gaujas Nacionālajā parkā Driškina ezera krastā (Āboliņa 2007). Nīderlandē suga konstatēta pārmitrās, ka</w:t>
      </w:r>
      <w:r>
        <w:rPr>
          <w:rFonts w:cs="Times New Roman"/>
        </w:rPr>
        <w:t xml:space="preserve">ļķainās starpkāpu ieplakās kopā ar Īrijas merkiju </w:t>
      </w:r>
      <w:r>
        <w:rPr>
          <w:rFonts w:cs="Times New Roman"/>
          <w:i/>
        </w:rPr>
        <w:t>Moerckia hibernica</w:t>
      </w:r>
      <w:r>
        <w:rPr>
          <w:rFonts w:cs="Times New Roman"/>
        </w:rPr>
        <w:t xml:space="preserve"> un nokarvācelītes samtīti </w:t>
      </w:r>
      <w:r>
        <w:rPr>
          <w:rFonts w:cs="Times New Roman"/>
          <w:i/>
        </w:rPr>
        <w:t>Bryum algovicum</w:t>
      </w:r>
      <w:r>
        <w:rPr>
          <w:rFonts w:cs="Times New Roman"/>
        </w:rPr>
        <w:t xml:space="preserve"> (Sýkora et al. 2004). Krievijā jomainā rikardija atrodama mezoeitrofos apstākļos ar sirpjlapu sfagnu </w:t>
      </w:r>
      <w:r>
        <w:rPr>
          <w:rFonts w:cs="Times New Roman"/>
          <w:i/>
        </w:rPr>
        <w:t>Sphagnum subsecundum</w:t>
      </w:r>
      <w:r>
        <w:rPr>
          <w:rFonts w:cs="Times New Roman"/>
        </w:rPr>
        <w:t xml:space="preserve">, Varnstorfa sfagnu </w:t>
      </w:r>
      <w:r>
        <w:rPr>
          <w:rFonts w:cs="Times New Roman"/>
          <w:i/>
        </w:rPr>
        <w:t>Sphagnum warnstorfii</w:t>
      </w:r>
      <w:r>
        <w:rPr>
          <w:rFonts w:cs="Times New Roman"/>
          <w:i/>
          <w:color w:val="000000"/>
        </w:rPr>
        <w:t xml:space="preserve"> </w:t>
      </w:r>
      <w:r>
        <w:rPr>
          <w:rFonts w:cs="Times New Roman"/>
          <w:color w:val="000000"/>
        </w:rPr>
        <w:t xml:space="preserve">un gludo sfagnu </w:t>
      </w:r>
      <w:r>
        <w:rPr>
          <w:rFonts w:cs="Times New Roman"/>
          <w:i/>
          <w:color w:val="000000"/>
        </w:rPr>
        <w:t>S. teres</w:t>
      </w:r>
      <w:r>
        <w:rPr>
          <w:rFonts w:cs="Times New Roman"/>
          <w:color w:val="000000"/>
        </w:rPr>
        <w:t xml:space="preserve">, daudzmāju sirpjlapi </w:t>
      </w:r>
      <w:r>
        <w:rPr>
          <w:rFonts w:cs="Times New Roman"/>
          <w:i/>
          <w:color w:val="000000"/>
        </w:rPr>
        <w:t>Drepanocladus polygamus</w:t>
      </w:r>
      <w:r>
        <w:rPr>
          <w:rFonts w:cs="Times New Roman"/>
          <w:color w:val="000000"/>
        </w:rPr>
        <w:t xml:space="preserve">, Kosona dižsirpi </w:t>
      </w:r>
      <w:r>
        <w:rPr>
          <w:rFonts w:cs="Times New Roman"/>
          <w:i/>
          <w:color w:val="000000"/>
        </w:rPr>
        <w:t>Scorpidium cossonii</w:t>
      </w:r>
      <w:r>
        <w:rPr>
          <w:rFonts w:cs="Times New Roman"/>
          <w:color w:val="000000"/>
        </w:rPr>
        <w:t xml:space="preserve"> un parasto salmenīti </w:t>
      </w:r>
      <w:r>
        <w:rPr>
          <w:rFonts w:cs="Times New Roman"/>
          <w:i/>
          <w:color w:val="000000"/>
        </w:rPr>
        <w:t>Straminergon stramineum</w:t>
      </w:r>
      <w:r>
        <w:rPr>
          <w:rFonts w:cs="Times New Roman"/>
          <w:color w:val="000000"/>
        </w:rPr>
        <w:t xml:space="preserve"> purvos ar ūdens līmeni 0</w:t>
      </w:r>
      <w:r>
        <w:rPr>
          <w:rFonts w:eastAsia="Times New Roman" w:cs="Times New Roman"/>
          <w:color w:val="000000"/>
        </w:rPr>
        <w:t>–</w:t>
      </w:r>
      <w:r>
        <w:rPr>
          <w:rFonts w:cs="Times New Roman"/>
          <w:color w:val="000000"/>
        </w:rPr>
        <w:t xml:space="preserve">5 cm </w:t>
      </w:r>
      <w:r>
        <w:rPr>
          <w:rFonts w:eastAsia="Times New Roman" w:cs="Times New Roman"/>
          <w:color w:val="000000"/>
        </w:rPr>
        <w:t>zem augsnes virskārtas</w:t>
      </w:r>
      <w:r>
        <w:rPr>
          <w:rFonts w:cs="Times New Roman"/>
          <w:color w:val="000000"/>
        </w:rPr>
        <w:t>, augsnes pH 5,2</w:t>
      </w:r>
      <w:r>
        <w:rPr>
          <w:rFonts w:eastAsia="Times New Roman" w:cs="Times New Roman"/>
          <w:color w:val="000000"/>
        </w:rPr>
        <w:t>–</w:t>
      </w:r>
      <w:r>
        <w:rPr>
          <w:rFonts w:cs="Times New Roman"/>
          <w:color w:val="000000"/>
        </w:rPr>
        <w:t>6,0 (Ivchenko, Potemkin 2014).</w:t>
      </w:r>
    </w:p>
    <w:p w14:paraId="10F16FAB" w14:textId="77777777" w:rsidR="004B7FE9" w:rsidRDefault="00AA3931">
      <w:pPr>
        <w:pStyle w:val="BodyText"/>
        <w:spacing w:after="0" w:line="240" w:lineRule="auto"/>
        <w:ind w:firstLine="567"/>
      </w:pPr>
      <w:r>
        <w:rPr>
          <w:rFonts w:eastAsia="Times New Roman" w:cs="Times New Roman"/>
          <w:color w:val="000000"/>
        </w:rPr>
        <w:t xml:space="preserve">Īrijas merkija atrasta kārklu krūmājā pie veca grāvja, kas ir aizsērējis un aizaudzis ar veģetāciju, un šobrīd ir kā pārmitra, garena, ļoti sekla ieplaka. Atradne ir pastāvīgi noēnota, tajā raksturīgs mitrs mikroklimats. Pavadošās sūnu sugas Īrijas merkijas mikrobiotopā Pelēču ezera purvā ir starainā atskabardze, bālganā dūkstenīte </w:t>
      </w:r>
      <w:r>
        <w:rPr>
          <w:rFonts w:eastAsia="Times New Roman" w:cs="Times New Roman"/>
          <w:i/>
          <w:color w:val="000000"/>
        </w:rPr>
        <w:t>Chiloscyphus pallescens</w:t>
      </w:r>
      <w:r>
        <w:rPr>
          <w:rFonts w:eastAsia="Times New Roman" w:cs="Times New Roman"/>
          <w:color w:val="000000"/>
        </w:rPr>
        <w:t xml:space="preserve">, divsmaiļu sekstīte </w:t>
      </w:r>
      <w:r>
        <w:rPr>
          <w:rFonts w:eastAsia="Times New Roman" w:cs="Times New Roman"/>
          <w:i/>
          <w:color w:val="000000"/>
        </w:rPr>
        <w:t>Lophocolea bidentata</w:t>
      </w:r>
      <w:r>
        <w:rPr>
          <w:rFonts w:eastAsia="Times New Roman" w:cs="Times New Roman"/>
          <w:color w:val="000000"/>
        </w:rPr>
        <w:t xml:space="preserve">, dažādlapu sekstīte </w:t>
      </w:r>
      <w:r>
        <w:rPr>
          <w:rFonts w:eastAsia="Times New Roman" w:cs="Times New Roman"/>
          <w:i/>
          <w:color w:val="000000"/>
        </w:rPr>
        <w:t>L. heterophylla</w:t>
      </w:r>
      <w:r>
        <w:rPr>
          <w:rFonts w:eastAsia="Times New Roman" w:cs="Times New Roman"/>
          <w:color w:val="000000"/>
        </w:rPr>
        <w:t>.</w:t>
      </w:r>
    </w:p>
    <w:p w14:paraId="10F16FAC" w14:textId="77777777" w:rsidR="004B7FE9" w:rsidRDefault="00AA3931">
      <w:pPr>
        <w:pStyle w:val="BodyText"/>
        <w:spacing w:after="0" w:line="240" w:lineRule="auto"/>
        <w:ind w:firstLine="567"/>
      </w:pPr>
      <w:r>
        <w:rPr>
          <w:rFonts w:cs="Times New Roman"/>
          <w:color w:val="000000"/>
        </w:rPr>
        <w:t>Trīs konstatētās īpaši aizsargājamās sūnu sugas ir raksturīgas galvenokārt atklātos zāļu un pārejas purvos ar pastāvīgi augstu vai mēreni augstu ūdens līmeni, kā arī norāda uz nedaudz kaļķainu apstākļu klātbūtni. Pelēču ezera purvā b</w:t>
      </w:r>
      <w:r>
        <w:rPr>
          <w:rFonts w:eastAsia="Times New Roman" w:cs="Times New Roman"/>
          <w:color w:val="000000"/>
        </w:rPr>
        <w:t>ūtiski īpaši aizsargājamās sūnu sugas nelabvēlīgi ietekmējoši faktori nav konstatēti. Tomēr p</w:t>
      </w:r>
      <w:r>
        <w:rPr>
          <w:rFonts w:cs="Times New Roman"/>
          <w:color w:val="000000"/>
        </w:rPr>
        <w:t xml:space="preserve">ārejas purvā notiek koku un krūmu ieviešanās. </w:t>
      </w:r>
      <w:r>
        <w:rPr>
          <w:rFonts w:eastAsia="Times New Roman" w:cs="Times New Roman"/>
          <w:color w:val="000000"/>
        </w:rPr>
        <w:t xml:space="preserve">Šobrīd koki nepārsniedz 2 m augstumu un krūmu klājiens ir skrajš, tomēr nākotnes perspektīvā koku segums var negatīvi ietekmēt atklātam pārejas purvam tipisku sūnu sugu augtenes. </w:t>
      </w:r>
    </w:p>
    <w:p w14:paraId="10F16FAD" w14:textId="77777777" w:rsidR="004B7FE9" w:rsidRDefault="004B7FE9">
      <w:pPr>
        <w:pStyle w:val="BodyText"/>
        <w:spacing w:after="0" w:line="240" w:lineRule="auto"/>
        <w:ind w:firstLine="567"/>
        <w:rPr>
          <w:rFonts w:eastAsia="Times New Roman"/>
          <w:lang w:eastAsia="en-GB"/>
        </w:rPr>
      </w:pPr>
    </w:p>
    <w:p w14:paraId="10F16FAE" w14:textId="77777777" w:rsidR="004B7FE9" w:rsidRDefault="00AA3931">
      <w:pPr>
        <w:widowControl w:val="0"/>
        <w:spacing w:after="113"/>
        <w:jc w:val="center"/>
        <w:rPr>
          <w:rFonts w:eastAsia="Times New Roman" w:cs="Times New Roman"/>
          <w:sz w:val="22"/>
          <w:highlight w:val="yellow"/>
        </w:rPr>
      </w:pPr>
      <w:r>
        <w:br w:type="page"/>
      </w:r>
    </w:p>
    <w:p w14:paraId="10F16FAF" w14:textId="77777777" w:rsidR="004B7FE9" w:rsidRDefault="00AA3931">
      <w:pPr>
        <w:widowControl w:val="0"/>
        <w:spacing w:after="113"/>
        <w:jc w:val="center"/>
      </w:pPr>
      <w:r>
        <w:rPr>
          <w:rFonts w:eastAsia="Times New Roman" w:cs="Times New Roman"/>
          <w:sz w:val="22"/>
        </w:rPr>
        <w:lastRenderedPageBreak/>
        <w:t>5. tabula. Īpaši aizsargājamās sūnu sugas un to aizsardzības statuss dabas liegumā “Pelēču ezera purvs”.</w:t>
      </w:r>
    </w:p>
    <w:tbl>
      <w:tblPr>
        <w:tblW w:w="96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745"/>
        <w:gridCol w:w="1246"/>
        <w:gridCol w:w="1346"/>
        <w:gridCol w:w="1461"/>
        <w:gridCol w:w="1241"/>
        <w:gridCol w:w="1558"/>
        <w:gridCol w:w="2040"/>
      </w:tblGrid>
      <w:tr w:rsidR="004B7FE9" w14:paraId="10F16FB6" w14:textId="77777777">
        <w:tc>
          <w:tcPr>
            <w:tcW w:w="67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B0" w14:textId="77777777" w:rsidR="004B7FE9" w:rsidRDefault="00AA3931">
            <w:pPr>
              <w:widowControl w:val="0"/>
            </w:pPr>
            <w:r>
              <w:rPr>
                <w:rFonts w:eastAsia="Times New Roman" w:cs="Times New Roman"/>
                <w:b/>
                <w:sz w:val="18"/>
                <w:lang w:eastAsia="en-GB"/>
              </w:rPr>
              <w:t>Nr.p.k.</w:t>
            </w:r>
          </w:p>
        </w:tc>
        <w:tc>
          <w:tcPr>
            <w:tcW w:w="1256"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B1" w14:textId="77777777" w:rsidR="004B7FE9" w:rsidRDefault="00AA3931">
            <w:pPr>
              <w:widowControl w:val="0"/>
              <w:jc w:val="center"/>
            </w:pPr>
            <w:r>
              <w:rPr>
                <w:rFonts w:eastAsia="Times New Roman" w:cs="Times New Roman"/>
                <w:b/>
                <w:sz w:val="18"/>
                <w:lang w:eastAsia="en-GB"/>
              </w:rPr>
              <w:t xml:space="preserve">Sugas nosaukums latviski </w:t>
            </w:r>
          </w:p>
        </w:tc>
        <w:tc>
          <w:tcPr>
            <w:tcW w:w="1298"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B2" w14:textId="77777777" w:rsidR="004B7FE9" w:rsidRDefault="00AA3931">
            <w:pPr>
              <w:widowControl w:val="0"/>
              <w:jc w:val="center"/>
            </w:pPr>
            <w:r>
              <w:rPr>
                <w:rFonts w:eastAsia="Times New Roman" w:cs="Times New Roman"/>
                <w:b/>
                <w:sz w:val="18"/>
                <w:lang w:eastAsia="en-GB"/>
              </w:rPr>
              <w:t>Sugas nosaukums latīniski</w:t>
            </w:r>
          </w:p>
        </w:tc>
        <w:tc>
          <w:tcPr>
            <w:tcW w:w="2723"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6FB3" w14:textId="77777777" w:rsidR="004B7FE9" w:rsidRDefault="00AA3931">
            <w:pPr>
              <w:widowControl w:val="0"/>
              <w:jc w:val="center"/>
            </w:pPr>
            <w:r>
              <w:rPr>
                <w:rFonts w:eastAsia="Times New Roman" w:cs="Times New Roman"/>
                <w:b/>
                <w:sz w:val="18"/>
                <w:lang w:eastAsia="en-GB"/>
              </w:rPr>
              <w:t>Sugas aizsardzības statuss valstī</w:t>
            </w:r>
          </w:p>
        </w:tc>
        <w:tc>
          <w:tcPr>
            <w:tcW w:w="158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B4" w14:textId="77777777" w:rsidR="004B7FE9" w:rsidRDefault="00AA3931">
            <w:pPr>
              <w:widowControl w:val="0"/>
              <w:jc w:val="center"/>
              <w:rPr>
                <w:rStyle w:val="FootnoteAnchor"/>
                <w:rFonts w:eastAsia="Times New Roman"/>
                <w:b/>
                <w:sz w:val="18"/>
                <w:lang w:eastAsia="en-GB"/>
              </w:rPr>
            </w:pPr>
            <w:r>
              <w:rPr>
                <w:rFonts w:eastAsia="Times New Roman" w:cs="Times New Roman"/>
                <w:b/>
                <w:sz w:val="18"/>
                <w:lang w:eastAsia="en-GB"/>
              </w:rPr>
              <w:t>Sugas labvēlīga aizsardzības stāvokļa novērtējums valstī kopumā (atbilstoši ETC</w:t>
            </w:r>
            <w:r>
              <w:rPr>
                <w:rStyle w:val="FootnoteAnchor"/>
                <w:rFonts w:eastAsia="Times New Roman"/>
                <w:b/>
                <w:sz w:val="18"/>
                <w:lang w:eastAsia="en-GB"/>
              </w:rPr>
              <w:footnoteReference w:id="10"/>
            </w:r>
            <w:r>
              <w:rPr>
                <w:rFonts w:eastAsia="Times New Roman" w:cs="Times New Roman"/>
                <w:b/>
                <w:sz w:val="18"/>
                <w:lang w:eastAsia="en-GB"/>
              </w:rPr>
              <w:t xml:space="preserve"> datiem, tikai direktīvu pielikumos iekļautajām sugām)</w:t>
            </w:r>
          </w:p>
        </w:tc>
        <w:tc>
          <w:tcPr>
            <w:tcW w:w="210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6FB5" w14:textId="77777777" w:rsidR="004B7FE9" w:rsidRDefault="00AA3931">
            <w:pPr>
              <w:widowControl w:val="0"/>
              <w:jc w:val="center"/>
            </w:pPr>
            <w:r>
              <w:rPr>
                <w:rFonts w:cs="Times New Roman"/>
                <w:sz w:val="18"/>
              </w:rPr>
              <w:t>Piezīmes</w:t>
            </w:r>
          </w:p>
        </w:tc>
      </w:tr>
      <w:tr w:rsidR="004B7FE9" w14:paraId="10F16FBF" w14:textId="77777777">
        <w:tc>
          <w:tcPr>
            <w:tcW w:w="675" w:type="dxa"/>
            <w:vMerge/>
            <w:tcBorders>
              <w:top w:val="single" w:sz="4" w:space="0" w:color="00000A"/>
              <w:left w:val="single" w:sz="4" w:space="0" w:color="00000A"/>
              <w:bottom w:val="single" w:sz="4" w:space="0" w:color="00000A"/>
              <w:right w:val="single" w:sz="4" w:space="0" w:color="00000A"/>
            </w:tcBorders>
            <w:shd w:val="clear" w:color="auto" w:fill="auto"/>
          </w:tcPr>
          <w:p w14:paraId="10F16FB7" w14:textId="77777777" w:rsidR="004B7FE9" w:rsidRDefault="004B7FE9">
            <w:pPr>
              <w:widowControl w:val="0"/>
              <w:rPr>
                <w:rFonts w:eastAsia="Times New Roman" w:cs="Times New Roman"/>
                <w:b/>
                <w:sz w:val="18"/>
                <w:lang w:eastAsia="en-GB"/>
              </w:rPr>
            </w:pPr>
          </w:p>
        </w:tc>
        <w:tc>
          <w:tcPr>
            <w:tcW w:w="1256" w:type="dxa"/>
            <w:vMerge/>
            <w:tcBorders>
              <w:top w:val="single" w:sz="4" w:space="0" w:color="00000A"/>
              <w:left w:val="single" w:sz="4" w:space="0" w:color="00000A"/>
              <w:bottom w:val="single" w:sz="4" w:space="0" w:color="00000A"/>
              <w:right w:val="single" w:sz="4" w:space="0" w:color="00000A"/>
            </w:tcBorders>
            <w:shd w:val="clear" w:color="auto" w:fill="auto"/>
          </w:tcPr>
          <w:p w14:paraId="10F16FB8" w14:textId="77777777" w:rsidR="004B7FE9" w:rsidRDefault="004B7FE9">
            <w:pPr>
              <w:widowControl w:val="0"/>
              <w:rPr>
                <w:rFonts w:eastAsia="Times New Roman" w:cs="Times New Roman"/>
                <w:b/>
                <w:sz w:val="18"/>
                <w:lang w:eastAsia="en-GB"/>
              </w:rPr>
            </w:pPr>
          </w:p>
        </w:tc>
        <w:tc>
          <w:tcPr>
            <w:tcW w:w="1298" w:type="dxa"/>
            <w:vMerge/>
            <w:tcBorders>
              <w:top w:val="single" w:sz="4" w:space="0" w:color="00000A"/>
              <w:left w:val="single" w:sz="4" w:space="0" w:color="00000A"/>
              <w:bottom w:val="single" w:sz="4" w:space="0" w:color="00000A"/>
              <w:right w:val="single" w:sz="4" w:space="0" w:color="00000A"/>
            </w:tcBorders>
            <w:shd w:val="clear" w:color="auto" w:fill="auto"/>
          </w:tcPr>
          <w:p w14:paraId="10F16FB9" w14:textId="77777777" w:rsidR="004B7FE9" w:rsidRDefault="004B7FE9">
            <w:pPr>
              <w:widowControl w:val="0"/>
              <w:rPr>
                <w:rFonts w:eastAsia="Times New Roman" w:cs="Times New Roman"/>
                <w:b/>
                <w:sz w:val="18"/>
                <w:lang w:eastAsia="en-GB"/>
              </w:rPr>
            </w:pPr>
          </w:p>
        </w:tc>
        <w:tc>
          <w:tcPr>
            <w:tcW w:w="1471" w:type="dxa"/>
            <w:tcBorders>
              <w:top w:val="single" w:sz="4" w:space="0" w:color="00000A"/>
              <w:left w:val="single" w:sz="4" w:space="0" w:color="00000A"/>
              <w:bottom w:val="single" w:sz="4" w:space="0" w:color="00000A"/>
              <w:right w:val="single" w:sz="4" w:space="0" w:color="00000A"/>
            </w:tcBorders>
            <w:shd w:val="clear" w:color="auto" w:fill="auto"/>
          </w:tcPr>
          <w:p w14:paraId="10F16FBA" w14:textId="77777777" w:rsidR="004B7FE9" w:rsidRDefault="00AA3931">
            <w:pPr>
              <w:widowControl w:val="0"/>
              <w:jc w:val="center"/>
            </w:pPr>
            <w:r>
              <w:rPr>
                <w:rFonts w:eastAsia="Times New Roman" w:cs="Times New Roman"/>
                <w:b/>
                <w:sz w:val="18"/>
                <w:lang w:eastAsia="en-GB"/>
              </w:rPr>
              <w:t>Īpaši aizsargājama suga atbilstoši 14.11.2000. MK noteikumiem Nr. 396</w:t>
            </w:r>
          </w:p>
          <w:p w14:paraId="10F16FBB" w14:textId="77777777" w:rsidR="004B7FE9" w:rsidRDefault="00AA3931">
            <w:pPr>
              <w:widowControl w:val="0"/>
              <w:jc w:val="center"/>
            </w:pPr>
            <w:r>
              <w:rPr>
                <w:rFonts w:eastAsia="Times New Roman" w:cs="Times New Roman"/>
                <w:b/>
                <w:sz w:val="18"/>
                <w:lang w:eastAsia="en-GB"/>
              </w:rPr>
              <w:t xml:space="preserve">(ar </w:t>
            </w:r>
            <w:r>
              <w:rPr>
                <w:rFonts w:eastAsia="Times New Roman" w:cs="Times New Roman"/>
                <w:b/>
                <w:sz w:val="18"/>
                <w:vertAlign w:val="superscript"/>
                <w:lang w:eastAsia="en-GB"/>
              </w:rPr>
              <w:t>1</w:t>
            </w:r>
            <w:r>
              <w:rPr>
                <w:rFonts w:eastAsia="Times New Roman" w:cs="Times New Roman"/>
                <w:b/>
                <w:sz w:val="18"/>
                <w:lang w:eastAsia="en-GB"/>
              </w:rPr>
              <w:t xml:space="preserve"> atzīmēt</w:t>
            </w:r>
            <w:r>
              <w:rPr>
                <w:rFonts w:eastAsia="Times New Roman" w:cs="Times New Roman"/>
                <w:b/>
                <w:sz w:val="18"/>
                <w:lang w:val="en-GB" w:eastAsia="en-GB"/>
              </w:rPr>
              <w:t>as</w:t>
            </w:r>
            <w:r>
              <w:rPr>
                <w:rFonts w:eastAsia="Times New Roman" w:cs="Times New Roman"/>
                <w:b/>
                <w:sz w:val="18"/>
                <w:lang w:eastAsia="en-GB"/>
              </w:rPr>
              <w:t xml:space="preserve"> mikroliegumu sugas 18.12.2012. MK noteikumiem Nr. 940)</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BC" w14:textId="77777777" w:rsidR="004B7FE9" w:rsidRDefault="00AA3931">
            <w:pPr>
              <w:widowControl w:val="0"/>
              <w:jc w:val="center"/>
            </w:pPr>
            <w:r>
              <w:rPr>
                <w:rFonts w:eastAsia="Times New Roman" w:cs="Times New Roman"/>
                <w:b/>
                <w:sz w:val="18"/>
                <w:lang w:eastAsia="en-GB"/>
              </w:rPr>
              <w:t>Putnu vai Biotopu direktīvu pielikumos iekļauta suga (ar * atzīmē prioritārās sugas)</w:t>
            </w:r>
          </w:p>
        </w:tc>
        <w:tc>
          <w:tcPr>
            <w:tcW w:w="1582" w:type="dxa"/>
            <w:vMerge/>
            <w:tcBorders>
              <w:top w:val="single" w:sz="4" w:space="0" w:color="00000A"/>
              <w:left w:val="single" w:sz="4" w:space="0" w:color="00000A"/>
              <w:bottom w:val="single" w:sz="4" w:space="0" w:color="00000A"/>
              <w:right w:val="single" w:sz="4" w:space="0" w:color="00000A"/>
            </w:tcBorders>
            <w:shd w:val="clear" w:color="auto" w:fill="auto"/>
          </w:tcPr>
          <w:p w14:paraId="10F16FBD" w14:textId="77777777" w:rsidR="004B7FE9" w:rsidRDefault="004B7FE9">
            <w:pPr>
              <w:widowControl w:val="0"/>
              <w:rPr>
                <w:rFonts w:eastAsia="Times New Roman" w:cs="Times New Roman"/>
                <w:b/>
                <w:sz w:val="18"/>
                <w:lang w:eastAsia="en-GB"/>
              </w:rPr>
            </w:pPr>
          </w:p>
        </w:tc>
        <w:tc>
          <w:tcPr>
            <w:tcW w:w="2102" w:type="dxa"/>
            <w:vMerge/>
            <w:tcBorders>
              <w:top w:val="single" w:sz="4" w:space="0" w:color="00000A"/>
              <w:left w:val="single" w:sz="4" w:space="0" w:color="00000A"/>
              <w:bottom w:val="single" w:sz="4" w:space="0" w:color="00000A"/>
              <w:right w:val="single" w:sz="4" w:space="0" w:color="00000A"/>
            </w:tcBorders>
            <w:shd w:val="clear" w:color="auto" w:fill="auto"/>
          </w:tcPr>
          <w:p w14:paraId="10F16FBE" w14:textId="77777777" w:rsidR="004B7FE9" w:rsidRDefault="004B7FE9">
            <w:pPr>
              <w:widowControl w:val="0"/>
              <w:rPr>
                <w:rFonts w:eastAsia="Times New Roman" w:cs="Times New Roman"/>
                <w:b/>
                <w:sz w:val="18"/>
                <w:lang w:eastAsia="en-GB"/>
              </w:rPr>
            </w:pPr>
          </w:p>
        </w:tc>
      </w:tr>
      <w:tr w:rsidR="004B7FE9" w14:paraId="10F16FCA"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Pr>
          <w:p w14:paraId="10F16FC0" w14:textId="77777777" w:rsidR="004B7FE9" w:rsidRDefault="00AA3931">
            <w:pPr>
              <w:jc w:val="center"/>
            </w:pPr>
            <w:r>
              <w:rPr>
                <w:rFonts w:eastAsia="Times New Roman" w:cs="Times New Roman"/>
                <w:sz w:val="18"/>
                <w:lang w:eastAsia="en-GB"/>
              </w:rPr>
              <w:t>1.</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14:paraId="10F16FC1" w14:textId="77777777" w:rsidR="004B7FE9" w:rsidRDefault="00AA3931">
            <w:pPr>
              <w:jc w:val="center"/>
            </w:pPr>
            <w:r>
              <w:rPr>
                <w:rFonts w:eastAsia="Times New Roman" w:cs="Times New Roman"/>
                <w:sz w:val="18"/>
                <w:lang w:eastAsia="en-GB"/>
              </w:rPr>
              <w:t xml:space="preserve">Rutes gludkausīte </w:t>
            </w:r>
          </w:p>
          <w:p w14:paraId="10F16FC2" w14:textId="77777777" w:rsidR="004B7FE9" w:rsidRDefault="00AA3931">
            <w:pPr>
              <w:jc w:val="center"/>
            </w:pPr>
            <w:r>
              <w:rPr>
                <w:rFonts w:eastAsia="Times New Roman" w:cs="Times New Roman"/>
                <w:sz w:val="18"/>
                <w:lang w:eastAsia="en-GB"/>
              </w:rPr>
              <w:t>(sin. Rutes smaillape)</w:t>
            </w:r>
          </w:p>
        </w:tc>
        <w:tc>
          <w:tcPr>
            <w:tcW w:w="1298" w:type="dxa"/>
            <w:tcBorders>
              <w:top w:val="single" w:sz="4" w:space="0" w:color="00000A"/>
              <w:left w:val="single" w:sz="4" w:space="0" w:color="00000A"/>
              <w:bottom w:val="single" w:sz="4" w:space="0" w:color="00000A"/>
              <w:right w:val="single" w:sz="4" w:space="0" w:color="00000A"/>
            </w:tcBorders>
            <w:shd w:val="clear" w:color="auto" w:fill="auto"/>
          </w:tcPr>
          <w:p w14:paraId="10F16FC3" w14:textId="77777777" w:rsidR="004B7FE9" w:rsidRDefault="00AA3931">
            <w:pPr>
              <w:jc w:val="center"/>
            </w:pPr>
            <w:r>
              <w:rPr>
                <w:rFonts w:eastAsia="Times New Roman" w:cs="Times New Roman"/>
                <w:i/>
                <w:sz w:val="18"/>
                <w:lang w:eastAsia="en-GB"/>
              </w:rPr>
              <w:t xml:space="preserve">Leiocolea rutheana </w:t>
            </w:r>
          </w:p>
          <w:p w14:paraId="10F16FC4" w14:textId="77777777" w:rsidR="004B7FE9" w:rsidRDefault="00AA3931">
            <w:pPr>
              <w:jc w:val="center"/>
            </w:pPr>
            <w:r>
              <w:rPr>
                <w:rFonts w:eastAsia="Times New Roman" w:cs="Times New Roman"/>
                <w:i/>
                <w:sz w:val="18"/>
                <w:lang w:eastAsia="en-GB"/>
              </w:rPr>
              <w:t>(syn. Lophozia rutheana)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Pr>
          <w:p w14:paraId="10F16FC5" w14:textId="77777777" w:rsidR="004B7FE9" w:rsidRDefault="00AA3931">
            <w:pPr>
              <w:widowControl w:val="0"/>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C6" w14:textId="77777777" w:rsidR="004B7FE9" w:rsidRDefault="00AA3931">
            <w:pPr>
              <w:widowControl w:val="0"/>
              <w:jc w:val="center"/>
            </w:pPr>
            <w:r>
              <w:rPr>
                <w:rFonts w:eastAsia="Times New Roman" w:cs="Times New Roman"/>
                <w:sz w:val="18"/>
                <w:lang w:eastAsia="en-GB"/>
              </w:rPr>
              <w:t>-</w:t>
            </w:r>
          </w:p>
        </w:tc>
        <w:tc>
          <w:tcPr>
            <w:tcW w:w="1582" w:type="dxa"/>
            <w:tcBorders>
              <w:top w:val="single" w:sz="4" w:space="0" w:color="00000A"/>
              <w:left w:val="single" w:sz="4" w:space="0" w:color="00000A"/>
              <w:bottom w:val="single" w:sz="4" w:space="0" w:color="00000A"/>
              <w:right w:val="single" w:sz="4" w:space="0" w:color="00000A"/>
            </w:tcBorders>
            <w:shd w:val="clear" w:color="auto" w:fill="auto"/>
          </w:tcPr>
          <w:p w14:paraId="10F16FC7" w14:textId="77777777" w:rsidR="004B7FE9" w:rsidRDefault="00AA3931">
            <w:pPr>
              <w:widowControl w:val="0"/>
              <w:jc w:val="center"/>
            </w:pPr>
            <w:r>
              <w:rPr>
                <w:rFonts w:eastAsia="Times New Roman" w:cs="Times New Roman"/>
                <w:sz w:val="18"/>
                <w:lang w:eastAsia="en-GB"/>
              </w:rPr>
              <w:t>-</w:t>
            </w:r>
          </w:p>
        </w:tc>
        <w:tc>
          <w:tcPr>
            <w:tcW w:w="2102" w:type="dxa"/>
            <w:tcBorders>
              <w:top w:val="single" w:sz="4" w:space="0" w:color="00000A"/>
              <w:left w:val="single" w:sz="4" w:space="0" w:color="00000A"/>
              <w:bottom w:val="single" w:sz="4" w:space="0" w:color="00000A"/>
              <w:right w:val="single" w:sz="4" w:space="0" w:color="00000A"/>
            </w:tcBorders>
            <w:shd w:val="clear" w:color="auto" w:fill="auto"/>
          </w:tcPr>
          <w:p w14:paraId="10F16FC8" w14:textId="77777777" w:rsidR="004B7FE9" w:rsidRDefault="00AA3931">
            <w:pPr>
              <w:widowControl w:val="0"/>
              <w:jc w:val="center"/>
            </w:pPr>
            <w:r>
              <w:rPr>
                <w:rFonts w:eastAsia="Times New Roman" w:cs="Times New Roman"/>
                <w:sz w:val="18"/>
                <w:lang w:eastAsia="en-GB"/>
              </w:rPr>
              <w:t>Pirmoreiz konstatēta 2018. gadā.</w:t>
            </w:r>
          </w:p>
          <w:p w14:paraId="10F16FC9" w14:textId="77777777" w:rsidR="004B7FE9" w:rsidRDefault="00AA3931">
            <w:pPr>
              <w:widowControl w:val="0"/>
              <w:jc w:val="center"/>
            </w:pPr>
            <w:r>
              <w:rPr>
                <w:rFonts w:eastAsia="Times New Roman" w:cs="Times New Roman"/>
                <w:sz w:val="18"/>
                <w:lang w:eastAsia="en-GB"/>
              </w:rPr>
              <w:t>Vitalitāte laba,  apdraudoši faktori nav konstatēti.</w:t>
            </w:r>
          </w:p>
        </w:tc>
      </w:tr>
      <w:tr w:rsidR="004B7FE9" w14:paraId="10F16FD2"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Pr>
          <w:p w14:paraId="10F16FCB" w14:textId="77777777" w:rsidR="004B7FE9" w:rsidRDefault="00AA3931">
            <w:pPr>
              <w:jc w:val="center"/>
            </w:pPr>
            <w:r>
              <w:rPr>
                <w:rFonts w:eastAsia="Times New Roman" w:cs="Times New Roman"/>
                <w:sz w:val="18"/>
                <w:lang w:eastAsia="en-GB"/>
              </w:rPr>
              <w:t>2.</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14:paraId="10F16FCC" w14:textId="77777777" w:rsidR="004B7FE9" w:rsidRDefault="00AA3931">
            <w:pPr>
              <w:jc w:val="center"/>
            </w:pPr>
            <w:r>
              <w:rPr>
                <w:rFonts w:eastAsia="Times New Roman" w:cs="Times New Roman"/>
                <w:sz w:val="18"/>
                <w:lang w:eastAsia="en-GB"/>
              </w:rPr>
              <w:t>Īrijas merkija</w:t>
            </w:r>
          </w:p>
        </w:tc>
        <w:tc>
          <w:tcPr>
            <w:tcW w:w="1298" w:type="dxa"/>
            <w:tcBorders>
              <w:top w:val="single" w:sz="4" w:space="0" w:color="00000A"/>
              <w:left w:val="single" w:sz="4" w:space="0" w:color="00000A"/>
              <w:bottom w:val="single" w:sz="4" w:space="0" w:color="00000A"/>
              <w:right w:val="single" w:sz="4" w:space="0" w:color="00000A"/>
            </w:tcBorders>
            <w:shd w:val="clear" w:color="auto" w:fill="auto"/>
          </w:tcPr>
          <w:p w14:paraId="10F16FCD" w14:textId="77777777" w:rsidR="004B7FE9" w:rsidRDefault="00AA3931">
            <w:pPr>
              <w:jc w:val="center"/>
            </w:pPr>
            <w:r>
              <w:rPr>
                <w:rFonts w:eastAsia="Times New Roman" w:cs="Times New Roman"/>
                <w:i/>
                <w:sz w:val="18"/>
                <w:lang w:eastAsia="en-GB"/>
              </w:rPr>
              <w:t>Moerckia hibernica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Pr>
          <w:p w14:paraId="10F16FCE" w14:textId="77777777" w:rsidR="004B7FE9" w:rsidRDefault="00AA3931">
            <w:pPr>
              <w:widowControl w:val="0"/>
              <w:jc w:val="center"/>
            </w:pPr>
            <w:r>
              <w:rPr>
                <w:rFonts w:eastAsia="Times New Roman" w:cs="Times New Roman"/>
                <w:sz w:val="18"/>
                <w:lang w:eastAsia="en-GB"/>
              </w:rPr>
              <w:t>X</w:t>
            </w:r>
            <w:r>
              <w:rPr>
                <w:rFonts w:eastAsia="Times New Roman" w:cs="Times New Roman"/>
                <w:sz w:val="18"/>
                <w:vertAlign w:val="superscript"/>
                <w:lang w:eastAsia="en-GB"/>
              </w:rPr>
              <w:t>1</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CF" w14:textId="77777777" w:rsidR="004B7FE9" w:rsidRDefault="00AA3931">
            <w:pPr>
              <w:widowControl w:val="0"/>
              <w:jc w:val="center"/>
            </w:pPr>
            <w:r>
              <w:rPr>
                <w:rFonts w:eastAsia="Times New Roman" w:cs="Times New Roman"/>
                <w:sz w:val="18"/>
                <w:lang w:eastAsia="en-GB"/>
              </w:rPr>
              <w:t>-</w:t>
            </w:r>
          </w:p>
        </w:tc>
        <w:tc>
          <w:tcPr>
            <w:tcW w:w="1582" w:type="dxa"/>
            <w:tcBorders>
              <w:top w:val="single" w:sz="4" w:space="0" w:color="00000A"/>
              <w:left w:val="single" w:sz="4" w:space="0" w:color="00000A"/>
              <w:bottom w:val="single" w:sz="4" w:space="0" w:color="00000A"/>
              <w:right w:val="single" w:sz="4" w:space="0" w:color="00000A"/>
            </w:tcBorders>
            <w:shd w:val="clear" w:color="auto" w:fill="auto"/>
          </w:tcPr>
          <w:p w14:paraId="10F16FD0" w14:textId="77777777" w:rsidR="004B7FE9" w:rsidRDefault="00AA3931">
            <w:pPr>
              <w:widowControl w:val="0"/>
              <w:jc w:val="center"/>
            </w:pPr>
            <w:r>
              <w:rPr>
                <w:rFonts w:eastAsia="Times New Roman" w:cs="Times New Roman"/>
                <w:sz w:val="18"/>
                <w:lang w:eastAsia="en-GB"/>
              </w:rPr>
              <w:t>-</w:t>
            </w:r>
          </w:p>
        </w:tc>
        <w:tc>
          <w:tcPr>
            <w:tcW w:w="2102" w:type="dxa"/>
            <w:tcBorders>
              <w:top w:val="single" w:sz="4" w:space="0" w:color="00000A"/>
              <w:left w:val="single" w:sz="4" w:space="0" w:color="00000A"/>
              <w:bottom w:val="single" w:sz="4" w:space="0" w:color="00000A"/>
              <w:right w:val="single" w:sz="4" w:space="0" w:color="00000A"/>
            </w:tcBorders>
            <w:shd w:val="clear" w:color="auto" w:fill="auto"/>
          </w:tcPr>
          <w:p w14:paraId="10F16FD1" w14:textId="77777777" w:rsidR="004B7FE9" w:rsidRDefault="00AA3931">
            <w:pPr>
              <w:widowControl w:val="0"/>
              <w:jc w:val="center"/>
            </w:pPr>
            <w:r>
              <w:rPr>
                <w:rFonts w:eastAsia="Times New Roman" w:cs="Times New Roman"/>
                <w:sz w:val="18"/>
                <w:lang w:eastAsia="en-GB"/>
              </w:rPr>
              <w:t>Konstatēta gan 1996., gan 2018. gadā. Vitalitāte vidēji laba.</w:t>
            </w:r>
          </w:p>
        </w:tc>
      </w:tr>
      <w:tr w:rsidR="004B7FE9" w14:paraId="10F16FDB"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Pr>
          <w:p w14:paraId="10F16FD3" w14:textId="77777777" w:rsidR="004B7FE9" w:rsidRDefault="00AA3931">
            <w:pPr>
              <w:jc w:val="center"/>
            </w:pPr>
            <w:r>
              <w:rPr>
                <w:rFonts w:eastAsia="Times New Roman" w:cs="Times New Roman"/>
                <w:sz w:val="18"/>
                <w:lang w:eastAsia="en-GB"/>
              </w:rPr>
              <w:t>3.</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14:paraId="10F16FD4" w14:textId="77777777" w:rsidR="004B7FE9" w:rsidRDefault="00AA3931">
            <w:pPr>
              <w:jc w:val="center"/>
            </w:pPr>
            <w:r>
              <w:rPr>
                <w:rFonts w:eastAsia="Times New Roman" w:cs="Times New Roman"/>
                <w:sz w:val="18"/>
                <w:lang w:eastAsia="en-GB"/>
              </w:rPr>
              <w:t>Jomainā rikardija</w:t>
            </w:r>
          </w:p>
        </w:tc>
        <w:tc>
          <w:tcPr>
            <w:tcW w:w="1298" w:type="dxa"/>
            <w:tcBorders>
              <w:top w:val="single" w:sz="4" w:space="0" w:color="00000A"/>
              <w:left w:val="single" w:sz="4" w:space="0" w:color="00000A"/>
              <w:bottom w:val="single" w:sz="4" w:space="0" w:color="00000A"/>
              <w:right w:val="single" w:sz="4" w:space="0" w:color="00000A"/>
            </w:tcBorders>
            <w:shd w:val="clear" w:color="auto" w:fill="auto"/>
          </w:tcPr>
          <w:p w14:paraId="10F16FD5" w14:textId="77777777" w:rsidR="004B7FE9" w:rsidRDefault="00AA3931">
            <w:pPr>
              <w:jc w:val="center"/>
            </w:pPr>
            <w:r>
              <w:rPr>
                <w:rFonts w:eastAsia="Times New Roman" w:cs="Times New Roman"/>
                <w:i/>
                <w:sz w:val="18"/>
                <w:lang w:eastAsia="en-GB"/>
              </w:rPr>
              <w:t>Riccardia chamaedryfolia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Pr>
          <w:p w14:paraId="10F16FD6" w14:textId="77777777" w:rsidR="004B7FE9" w:rsidRDefault="00AA3931">
            <w:pPr>
              <w:widowControl w:val="0"/>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D7" w14:textId="77777777" w:rsidR="004B7FE9" w:rsidRDefault="00AA3931">
            <w:pPr>
              <w:widowControl w:val="0"/>
              <w:jc w:val="center"/>
            </w:pPr>
            <w:r>
              <w:rPr>
                <w:rFonts w:eastAsia="Times New Roman" w:cs="Times New Roman"/>
                <w:sz w:val="18"/>
                <w:lang w:eastAsia="en-GB"/>
              </w:rPr>
              <w:t>-</w:t>
            </w:r>
          </w:p>
        </w:tc>
        <w:tc>
          <w:tcPr>
            <w:tcW w:w="1582" w:type="dxa"/>
            <w:tcBorders>
              <w:top w:val="single" w:sz="4" w:space="0" w:color="00000A"/>
              <w:left w:val="single" w:sz="4" w:space="0" w:color="00000A"/>
              <w:bottom w:val="single" w:sz="4" w:space="0" w:color="00000A"/>
              <w:right w:val="single" w:sz="4" w:space="0" w:color="00000A"/>
            </w:tcBorders>
            <w:shd w:val="clear" w:color="auto" w:fill="auto"/>
          </w:tcPr>
          <w:p w14:paraId="10F16FD8" w14:textId="77777777" w:rsidR="004B7FE9" w:rsidRDefault="00AA3931">
            <w:pPr>
              <w:widowControl w:val="0"/>
              <w:jc w:val="center"/>
            </w:pPr>
            <w:r>
              <w:rPr>
                <w:rFonts w:eastAsia="Times New Roman" w:cs="Times New Roman"/>
                <w:sz w:val="18"/>
                <w:lang w:eastAsia="en-GB"/>
              </w:rPr>
              <w:t>-</w:t>
            </w:r>
          </w:p>
        </w:tc>
        <w:tc>
          <w:tcPr>
            <w:tcW w:w="2102" w:type="dxa"/>
            <w:tcBorders>
              <w:top w:val="single" w:sz="4" w:space="0" w:color="00000A"/>
              <w:left w:val="single" w:sz="4" w:space="0" w:color="00000A"/>
              <w:bottom w:val="single" w:sz="4" w:space="0" w:color="00000A"/>
              <w:right w:val="single" w:sz="4" w:space="0" w:color="00000A"/>
            </w:tcBorders>
            <w:shd w:val="clear" w:color="auto" w:fill="auto"/>
          </w:tcPr>
          <w:p w14:paraId="10F16FD9" w14:textId="77777777" w:rsidR="004B7FE9" w:rsidRDefault="00AA3931">
            <w:pPr>
              <w:widowControl w:val="0"/>
              <w:jc w:val="center"/>
            </w:pPr>
            <w:r>
              <w:rPr>
                <w:rFonts w:eastAsia="Times New Roman" w:cs="Times New Roman"/>
                <w:sz w:val="18"/>
                <w:lang w:eastAsia="en-GB"/>
              </w:rPr>
              <w:t>Pirmoreiz konstatēta 2018. gadā.</w:t>
            </w:r>
          </w:p>
          <w:p w14:paraId="10F16FDA" w14:textId="77777777" w:rsidR="004B7FE9" w:rsidRDefault="00AA3931">
            <w:pPr>
              <w:widowControl w:val="0"/>
              <w:jc w:val="center"/>
            </w:pPr>
            <w:r>
              <w:rPr>
                <w:rFonts w:eastAsia="Times New Roman" w:cs="Times New Roman"/>
                <w:sz w:val="18"/>
                <w:lang w:eastAsia="en-GB"/>
              </w:rPr>
              <w:t>Vitalitāte laba,  apdraudoši faktori nav konstatēti.</w:t>
            </w:r>
          </w:p>
        </w:tc>
      </w:tr>
      <w:tr w:rsidR="004B7FE9" w14:paraId="10F16FE3"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Pr>
          <w:p w14:paraId="10F16FDC" w14:textId="77777777" w:rsidR="004B7FE9" w:rsidRDefault="00AA3931">
            <w:pPr>
              <w:jc w:val="center"/>
            </w:pPr>
            <w:r>
              <w:rPr>
                <w:rFonts w:cs="Times New Roman"/>
                <w:sz w:val="18"/>
              </w:rPr>
              <w:t xml:space="preserve">4. </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14:paraId="10F16FDD" w14:textId="77777777" w:rsidR="004B7FE9" w:rsidRDefault="00AA3931">
            <w:pPr>
              <w:jc w:val="center"/>
            </w:pPr>
            <w:r>
              <w:rPr>
                <w:rFonts w:cs="Times New Roman"/>
                <w:sz w:val="18"/>
              </w:rPr>
              <w:t xml:space="preserve">Trīsrindu mēzija </w:t>
            </w:r>
          </w:p>
        </w:tc>
        <w:tc>
          <w:tcPr>
            <w:tcW w:w="1298" w:type="dxa"/>
            <w:tcBorders>
              <w:top w:val="single" w:sz="4" w:space="0" w:color="00000A"/>
              <w:left w:val="single" w:sz="4" w:space="0" w:color="00000A"/>
              <w:bottom w:val="single" w:sz="4" w:space="0" w:color="00000A"/>
              <w:right w:val="single" w:sz="4" w:space="0" w:color="00000A"/>
            </w:tcBorders>
            <w:shd w:val="clear" w:color="auto" w:fill="auto"/>
          </w:tcPr>
          <w:p w14:paraId="10F16FDE" w14:textId="77777777" w:rsidR="004B7FE9" w:rsidRDefault="00AA3931">
            <w:pPr>
              <w:jc w:val="center"/>
            </w:pPr>
            <w:r>
              <w:rPr>
                <w:rFonts w:cs="Times New Roman"/>
                <w:i/>
                <w:sz w:val="18"/>
              </w:rPr>
              <w:t>Meesia triquetra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Pr>
          <w:p w14:paraId="10F16FDF" w14:textId="77777777" w:rsidR="004B7FE9" w:rsidRDefault="00AA3931">
            <w:pPr>
              <w:widowControl w:val="0"/>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E0" w14:textId="77777777" w:rsidR="004B7FE9" w:rsidRDefault="00AA3931">
            <w:pPr>
              <w:widowControl w:val="0"/>
              <w:jc w:val="center"/>
            </w:pPr>
            <w:r>
              <w:rPr>
                <w:rFonts w:eastAsia="Times New Roman" w:cs="Times New Roman"/>
                <w:sz w:val="18"/>
                <w:lang w:eastAsia="en-GB"/>
              </w:rPr>
              <w:t>-</w:t>
            </w:r>
          </w:p>
        </w:tc>
        <w:tc>
          <w:tcPr>
            <w:tcW w:w="1582" w:type="dxa"/>
            <w:tcBorders>
              <w:top w:val="single" w:sz="4" w:space="0" w:color="00000A"/>
              <w:left w:val="single" w:sz="4" w:space="0" w:color="00000A"/>
              <w:bottom w:val="single" w:sz="4" w:space="0" w:color="00000A"/>
              <w:right w:val="single" w:sz="4" w:space="0" w:color="00000A"/>
            </w:tcBorders>
            <w:shd w:val="clear" w:color="auto" w:fill="auto"/>
          </w:tcPr>
          <w:p w14:paraId="10F16FE1" w14:textId="77777777" w:rsidR="004B7FE9" w:rsidRDefault="00AA3931">
            <w:pPr>
              <w:widowControl w:val="0"/>
              <w:jc w:val="center"/>
            </w:pPr>
            <w:r>
              <w:rPr>
                <w:rFonts w:eastAsia="Times New Roman" w:cs="Times New Roman"/>
                <w:sz w:val="18"/>
                <w:lang w:eastAsia="en-GB"/>
              </w:rPr>
              <w:t>-</w:t>
            </w:r>
          </w:p>
        </w:tc>
        <w:tc>
          <w:tcPr>
            <w:tcW w:w="2102" w:type="dxa"/>
            <w:tcBorders>
              <w:top w:val="single" w:sz="4" w:space="0" w:color="00000A"/>
              <w:left w:val="single" w:sz="4" w:space="0" w:color="00000A"/>
              <w:bottom w:val="single" w:sz="4" w:space="0" w:color="00000A"/>
              <w:right w:val="single" w:sz="4" w:space="0" w:color="00000A"/>
            </w:tcBorders>
            <w:shd w:val="clear" w:color="auto" w:fill="auto"/>
          </w:tcPr>
          <w:p w14:paraId="10F16FE2" w14:textId="77777777" w:rsidR="004B7FE9" w:rsidRDefault="00AA3931">
            <w:pPr>
              <w:widowControl w:val="0"/>
              <w:jc w:val="center"/>
            </w:pPr>
            <w:r>
              <w:rPr>
                <w:rFonts w:eastAsia="Times New Roman" w:cs="Times New Roman"/>
                <w:sz w:val="18"/>
                <w:lang w:eastAsia="en-GB"/>
              </w:rPr>
              <w:t>Konstatēta 1996. gadā, 2018. gadā nav atrasta.</w:t>
            </w:r>
          </w:p>
        </w:tc>
      </w:tr>
      <w:tr w:rsidR="004B7FE9" w14:paraId="10F16FEB"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Pr>
          <w:p w14:paraId="10F16FE4" w14:textId="77777777" w:rsidR="004B7FE9" w:rsidRDefault="00AA3931">
            <w:pPr>
              <w:jc w:val="center"/>
            </w:pPr>
            <w:r>
              <w:rPr>
                <w:rFonts w:cs="Times New Roman"/>
                <w:sz w:val="18"/>
              </w:rPr>
              <w:t>5.</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14:paraId="10F16FE5" w14:textId="77777777" w:rsidR="004B7FE9" w:rsidRDefault="00AA3931">
            <w:pPr>
              <w:jc w:val="center"/>
            </w:pPr>
            <w:r>
              <w:rPr>
                <w:rFonts w:cs="Times New Roman"/>
                <w:sz w:val="18"/>
              </w:rPr>
              <w:t>Neidamas samtīte</w:t>
            </w:r>
          </w:p>
        </w:tc>
        <w:tc>
          <w:tcPr>
            <w:tcW w:w="1298" w:type="dxa"/>
            <w:tcBorders>
              <w:top w:val="single" w:sz="4" w:space="0" w:color="00000A"/>
              <w:left w:val="single" w:sz="4" w:space="0" w:color="00000A"/>
              <w:bottom w:val="single" w:sz="4" w:space="0" w:color="00000A"/>
              <w:right w:val="single" w:sz="4" w:space="0" w:color="00000A"/>
            </w:tcBorders>
            <w:shd w:val="clear" w:color="auto" w:fill="auto"/>
          </w:tcPr>
          <w:p w14:paraId="10F16FE6" w14:textId="77777777" w:rsidR="004B7FE9" w:rsidRDefault="00AA3931">
            <w:pPr>
              <w:jc w:val="center"/>
            </w:pPr>
            <w:r>
              <w:rPr>
                <w:rFonts w:cs="Times New Roman"/>
                <w:i/>
                <w:sz w:val="18"/>
              </w:rPr>
              <w:t>Bryum neodamense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Pr>
          <w:p w14:paraId="10F16FE7" w14:textId="77777777" w:rsidR="004B7FE9" w:rsidRDefault="00AA3931">
            <w:pPr>
              <w:widowControl w:val="0"/>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E8" w14:textId="77777777" w:rsidR="004B7FE9" w:rsidRDefault="00AA3931">
            <w:pPr>
              <w:widowControl w:val="0"/>
              <w:jc w:val="center"/>
            </w:pPr>
            <w:r>
              <w:rPr>
                <w:rFonts w:eastAsia="Times New Roman" w:cs="Times New Roman"/>
                <w:sz w:val="18"/>
                <w:lang w:eastAsia="en-GB"/>
              </w:rPr>
              <w:t>-</w:t>
            </w:r>
          </w:p>
        </w:tc>
        <w:tc>
          <w:tcPr>
            <w:tcW w:w="1582" w:type="dxa"/>
            <w:tcBorders>
              <w:top w:val="single" w:sz="4" w:space="0" w:color="00000A"/>
              <w:left w:val="single" w:sz="4" w:space="0" w:color="00000A"/>
              <w:bottom w:val="single" w:sz="4" w:space="0" w:color="00000A"/>
              <w:right w:val="single" w:sz="4" w:space="0" w:color="00000A"/>
            </w:tcBorders>
            <w:shd w:val="clear" w:color="auto" w:fill="auto"/>
          </w:tcPr>
          <w:p w14:paraId="10F16FE9" w14:textId="77777777" w:rsidR="004B7FE9" w:rsidRDefault="00AA3931">
            <w:pPr>
              <w:widowControl w:val="0"/>
              <w:jc w:val="center"/>
            </w:pPr>
            <w:r>
              <w:rPr>
                <w:rFonts w:eastAsia="Times New Roman" w:cs="Times New Roman"/>
                <w:sz w:val="18"/>
                <w:lang w:eastAsia="en-GB"/>
              </w:rPr>
              <w:t>-</w:t>
            </w:r>
          </w:p>
        </w:tc>
        <w:tc>
          <w:tcPr>
            <w:tcW w:w="2102" w:type="dxa"/>
            <w:tcBorders>
              <w:top w:val="single" w:sz="4" w:space="0" w:color="00000A"/>
              <w:left w:val="single" w:sz="4" w:space="0" w:color="00000A"/>
              <w:bottom w:val="single" w:sz="4" w:space="0" w:color="00000A"/>
              <w:right w:val="single" w:sz="4" w:space="0" w:color="00000A"/>
            </w:tcBorders>
            <w:shd w:val="clear" w:color="auto" w:fill="auto"/>
          </w:tcPr>
          <w:p w14:paraId="10F16FEA" w14:textId="77777777" w:rsidR="004B7FE9" w:rsidRDefault="00AA3931">
            <w:pPr>
              <w:widowControl w:val="0"/>
              <w:jc w:val="center"/>
            </w:pPr>
            <w:r>
              <w:rPr>
                <w:rFonts w:eastAsia="Times New Roman" w:cs="Times New Roman"/>
                <w:sz w:val="18"/>
                <w:lang w:eastAsia="en-GB"/>
              </w:rPr>
              <w:t>Nav zināms, kad atrasta pirmo reizi. 2018. gadā nav konstatēta.</w:t>
            </w:r>
          </w:p>
        </w:tc>
      </w:tr>
      <w:tr w:rsidR="004B7FE9" w14:paraId="10F16FF3"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Pr>
          <w:p w14:paraId="10F16FEC" w14:textId="77777777" w:rsidR="004B7FE9" w:rsidRDefault="00AA3931">
            <w:pPr>
              <w:jc w:val="center"/>
            </w:pPr>
            <w:r>
              <w:rPr>
                <w:rFonts w:cs="Times New Roman"/>
                <w:sz w:val="18"/>
              </w:rPr>
              <w:t>6.</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14:paraId="10F16FED" w14:textId="77777777" w:rsidR="004B7FE9" w:rsidRDefault="00AA3931">
            <w:pPr>
              <w:jc w:val="center"/>
            </w:pPr>
            <w:r>
              <w:rPr>
                <w:rFonts w:cs="Times New Roman"/>
                <w:sz w:val="18"/>
              </w:rPr>
              <w:t>Daudzzaru rikardija</w:t>
            </w:r>
          </w:p>
        </w:tc>
        <w:tc>
          <w:tcPr>
            <w:tcW w:w="1298" w:type="dxa"/>
            <w:tcBorders>
              <w:top w:val="single" w:sz="4" w:space="0" w:color="00000A"/>
              <w:left w:val="single" w:sz="4" w:space="0" w:color="00000A"/>
              <w:bottom w:val="single" w:sz="4" w:space="0" w:color="00000A"/>
              <w:right w:val="single" w:sz="4" w:space="0" w:color="00000A"/>
            </w:tcBorders>
            <w:shd w:val="clear" w:color="auto" w:fill="auto"/>
          </w:tcPr>
          <w:p w14:paraId="10F16FEE" w14:textId="77777777" w:rsidR="004B7FE9" w:rsidRDefault="00AA3931">
            <w:pPr>
              <w:jc w:val="center"/>
            </w:pPr>
            <w:r>
              <w:rPr>
                <w:rFonts w:cs="Times New Roman"/>
                <w:i/>
                <w:sz w:val="18"/>
              </w:rPr>
              <w:t>Riccardia multifida</w:t>
            </w:r>
          </w:p>
        </w:tc>
        <w:tc>
          <w:tcPr>
            <w:tcW w:w="1471" w:type="dxa"/>
            <w:tcBorders>
              <w:top w:val="single" w:sz="4" w:space="0" w:color="00000A"/>
              <w:left w:val="single" w:sz="4" w:space="0" w:color="00000A"/>
              <w:bottom w:val="single" w:sz="4" w:space="0" w:color="00000A"/>
              <w:right w:val="single" w:sz="4" w:space="0" w:color="00000A"/>
            </w:tcBorders>
            <w:shd w:val="clear" w:color="auto" w:fill="auto"/>
          </w:tcPr>
          <w:p w14:paraId="10F16FEF" w14:textId="77777777" w:rsidR="004B7FE9" w:rsidRDefault="00AA3931">
            <w:pPr>
              <w:widowControl w:val="0"/>
              <w:jc w:val="center"/>
            </w:pPr>
            <w:r>
              <w:rPr>
                <w:rFonts w:eastAsia="Times New Roman" w:cs="Times New Roman"/>
                <w:sz w:val="18"/>
                <w:lang w:eastAsia="en-GB"/>
              </w:rPr>
              <w:t>X</w:t>
            </w:r>
          </w:p>
        </w:tc>
        <w:tc>
          <w:tcPr>
            <w:tcW w:w="1252" w:type="dxa"/>
            <w:tcBorders>
              <w:top w:val="single" w:sz="4" w:space="0" w:color="00000A"/>
              <w:left w:val="single" w:sz="4" w:space="0" w:color="00000A"/>
              <w:bottom w:val="single" w:sz="4" w:space="0" w:color="00000A"/>
              <w:right w:val="single" w:sz="4" w:space="0" w:color="00000A"/>
            </w:tcBorders>
            <w:shd w:val="clear" w:color="auto" w:fill="auto"/>
          </w:tcPr>
          <w:p w14:paraId="10F16FF0" w14:textId="77777777" w:rsidR="004B7FE9" w:rsidRDefault="00AA3931">
            <w:pPr>
              <w:widowControl w:val="0"/>
              <w:jc w:val="center"/>
            </w:pPr>
            <w:r>
              <w:rPr>
                <w:rFonts w:eastAsia="Times New Roman" w:cs="Times New Roman"/>
                <w:sz w:val="18"/>
                <w:lang w:eastAsia="en-GB"/>
              </w:rPr>
              <w:t>-</w:t>
            </w:r>
          </w:p>
        </w:tc>
        <w:tc>
          <w:tcPr>
            <w:tcW w:w="1582" w:type="dxa"/>
            <w:tcBorders>
              <w:top w:val="single" w:sz="4" w:space="0" w:color="00000A"/>
              <w:left w:val="single" w:sz="4" w:space="0" w:color="00000A"/>
              <w:bottom w:val="single" w:sz="4" w:space="0" w:color="00000A"/>
              <w:right w:val="single" w:sz="4" w:space="0" w:color="00000A"/>
            </w:tcBorders>
            <w:shd w:val="clear" w:color="auto" w:fill="auto"/>
          </w:tcPr>
          <w:p w14:paraId="10F16FF1" w14:textId="77777777" w:rsidR="004B7FE9" w:rsidRDefault="00AA3931">
            <w:pPr>
              <w:widowControl w:val="0"/>
              <w:jc w:val="center"/>
            </w:pPr>
            <w:r>
              <w:rPr>
                <w:rFonts w:eastAsia="Times New Roman" w:cs="Times New Roman"/>
                <w:sz w:val="18"/>
                <w:lang w:eastAsia="en-GB"/>
              </w:rPr>
              <w:t>-</w:t>
            </w:r>
          </w:p>
        </w:tc>
        <w:tc>
          <w:tcPr>
            <w:tcW w:w="2102" w:type="dxa"/>
            <w:tcBorders>
              <w:top w:val="single" w:sz="4" w:space="0" w:color="00000A"/>
              <w:left w:val="single" w:sz="4" w:space="0" w:color="00000A"/>
              <w:bottom w:val="single" w:sz="4" w:space="0" w:color="00000A"/>
              <w:right w:val="single" w:sz="4" w:space="0" w:color="00000A"/>
            </w:tcBorders>
            <w:shd w:val="clear" w:color="auto" w:fill="auto"/>
          </w:tcPr>
          <w:p w14:paraId="10F16FF2" w14:textId="77777777" w:rsidR="004B7FE9" w:rsidRDefault="00AA3931">
            <w:pPr>
              <w:widowControl w:val="0"/>
              <w:jc w:val="center"/>
            </w:pPr>
            <w:r>
              <w:rPr>
                <w:rFonts w:eastAsia="Times New Roman" w:cs="Times New Roman"/>
                <w:sz w:val="18"/>
                <w:lang w:eastAsia="en-GB"/>
              </w:rPr>
              <w:t>Nav zināms, kad atrasta pirmo reizi. 2018. gadā nav konstatēta.</w:t>
            </w:r>
          </w:p>
        </w:tc>
      </w:tr>
    </w:tbl>
    <w:p w14:paraId="10F16FF4" w14:textId="77777777" w:rsidR="004B7FE9" w:rsidRDefault="004B7FE9">
      <w:pPr>
        <w:spacing w:before="113"/>
        <w:rPr>
          <w:rFonts w:cs="Times New Roman"/>
        </w:rPr>
      </w:pPr>
    </w:p>
    <w:p w14:paraId="10F16FF5" w14:textId="77777777" w:rsidR="004B7FE9" w:rsidRDefault="00AA3931">
      <w:pPr>
        <w:pStyle w:val="Heading3"/>
        <w:numPr>
          <w:ilvl w:val="2"/>
          <w:numId w:val="2"/>
        </w:numPr>
      </w:pPr>
      <w:bookmarkStart w:id="39" w:name="__RefHeading___Toc59045_3297863792"/>
      <w:bookmarkEnd w:id="39"/>
      <w:r>
        <w:t>2.4.3. Bezmugurkaulnieki</w:t>
      </w:r>
    </w:p>
    <w:p w14:paraId="10F16FF6" w14:textId="77777777" w:rsidR="004B7FE9" w:rsidRDefault="004B7FE9">
      <w:pPr>
        <w:rPr>
          <w:rFonts w:cs="Times New Roman"/>
        </w:rPr>
      </w:pPr>
    </w:p>
    <w:p w14:paraId="10F16FF7" w14:textId="77777777" w:rsidR="004B7FE9" w:rsidRDefault="00AA3931">
      <w:r>
        <w:rPr>
          <w:rFonts w:cs="Times New Roman"/>
          <w:i/>
        </w:rPr>
        <w:t>2.4.3.1. Bezmugurkaulnieku faunas izpētes vēsture</w:t>
      </w:r>
    </w:p>
    <w:p w14:paraId="10F16FF8" w14:textId="77777777" w:rsidR="004B7FE9" w:rsidRDefault="004B7FE9">
      <w:pPr>
        <w:rPr>
          <w:rFonts w:cs="Times New Roman"/>
        </w:rPr>
      </w:pPr>
    </w:p>
    <w:p w14:paraId="10F16FF9" w14:textId="77777777" w:rsidR="004B7FE9" w:rsidRDefault="00AA3931">
      <w:pPr>
        <w:ind w:firstLine="283"/>
      </w:pPr>
      <w:r>
        <w:rPr>
          <w:rFonts w:cs="Times New Roman"/>
        </w:rPr>
        <w:t xml:space="preserve">Dabas lieguma īpaši aizsargājamo bezmugurkaulnieku sugu inventarizācija veikta 2002. gada 20. jūnijā EMERALD projekta ietvaros (teritoriju apsekoja I. Salmane). Apsekojuma laikā konstatēta Biotopu direktīvas II pielikuma suga spilgtā purvuspāre </w:t>
      </w:r>
      <w:r>
        <w:rPr>
          <w:rFonts w:cs="Times New Roman"/>
          <w:i/>
        </w:rPr>
        <w:t>Leucorrhinia pectoralis</w:t>
      </w:r>
      <w:r>
        <w:rPr>
          <w:rFonts w:cs="Times New Roman"/>
        </w:rPr>
        <w:t xml:space="preserve">. Tās klātbūtne un vietas vērtība sugai vērtēta kā “D” (nenozīmīga). Spilgtās purvuspāres kāpuri apdzīvo ezeru, bet pieaugušie īpatņi purvā tikai barojas (dabas liegumā neietilpst ezers). EMERALD projekta laikā konstatēts arī krastu medniekzirneklis </w:t>
      </w:r>
      <w:r>
        <w:rPr>
          <w:rFonts w:cs="Times New Roman"/>
          <w:i/>
        </w:rPr>
        <w:t>Dolomedes plantarius</w:t>
      </w:r>
      <w:r>
        <w:rPr>
          <w:rFonts w:cs="Times New Roman"/>
        </w:rPr>
        <w:t xml:space="preserve"> (Latvijas Sarkanās grāmatas (</w:t>
      </w:r>
      <w:r>
        <w:rPr>
          <w:rFonts w:cs="Times New Roman"/>
          <w:color w:val="000000"/>
        </w:rPr>
        <w:t>Andrušaitis (red.) 1998)</w:t>
      </w:r>
      <w:r>
        <w:rPr>
          <w:rFonts w:cs="Times New Roman"/>
        </w:rPr>
        <w:t xml:space="preserve"> 3. kategorija, atbilstoši normatīvajam regulējumam nav īpaši aizsargājama suga). Zirneklis apdzīvo ūdeņu piekrasti, ligzdu veido piekrastes augājā, bet medī galvenokārt ūdenī. Abas sugas konstatētas EMERALD projekta laikā.  </w:t>
      </w:r>
    </w:p>
    <w:p w14:paraId="10F16FFA" w14:textId="77777777" w:rsidR="004B7FE9" w:rsidRDefault="00AA3931">
      <w:pPr>
        <w:ind w:firstLine="283"/>
      </w:pPr>
      <w:r>
        <w:rPr>
          <w:rFonts w:cs="Times New Roman"/>
        </w:rPr>
        <w:t>Uzsākot plāna izstrādi, dabas datu pārvaldības sistēmā “Ozols” nebija ierakstu par kādas īpaši aizsargājamas bezmugurkaulnieku sugas sastopamību šajā dabas liegumā.</w:t>
      </w:r>
    </w:p>
    <w:p w14:paraId="10F16FFB" w14:textId="77777777" w:rsidR="004B7FE9" w:rsidRDefault="00AA3931">
      <w:pPr>
        <w:ind w:firstLine="340"/>
      </w:pPr>
      <w:r>
        <w:rPr>
          <w:rFonts w:cs="Times New Roman"/>
        </w:rPr>
        <w:t xml:space="preserve">Publicētie dati par Pelēču ezera apkārtni ir fragmentāri, piemēram, Telnov, Kalniņš (2003) un </w:t>
      </w:r>
      <w:r>
        <w:rPr>
          <w:rFonts w:cs="Times New Roman"/>
          <w:color w:val="000000"/>
        </w:rPr>
        <w:t xml:space="preserve">Balalaikins, Telnov (2012). Publikācijās norādīts, ka vaboles atrastas Pelēču ezera apkārtnē. Tā kā netiek sniegtas ģeogrāfiskās koordinātas, tad nav zināms, kur konkrēti sugas ievāktas, turklāt šajās </w:t>
      </w:r>
      <w:r>
        <w:rPr>
          <w:rFonts w:cs="Times New Roman"/>
          <w:color w:val="000000"/>
        </w:rPr>
        <w:lastRenderedPageBreak/>
        <w:t xml:space="preserve">publikācijās netiek minētas īpaši aizsargājamas sugas. Ezerā nav veikta hidrobioloģiska izpēte (I. Druvietis, </w:t>
      </w:r>
      <w:r>
        <w:rPr>
          <w:rFonts w:cs="Times New Roman"/>
          <w:i/>
          <w:color w:val="000000"/>
        </w:rPr>
        <w:t>pers. ziņ.</w:t>
      </w:r>
      <w:r>
        <w:rPr>
          <w:rFonts w:cs="Times New Roman"/>
          <w:color w:val="000000"/>
        </w:rPr>
        <w:t>). Apkopojošu publikāciju par šī purva bezmugurkaulnieku faunu nav.</w:t>
      </w:r>
    </w:p>
    <w:p w14:paraId="10F16FFC" w14:textId="77777777" w:rsidR="004B7FE9" w:rsidRDefault="00AA3931">
      <w:pPr>
        <w:ind w:firstLine="283"/>
      </w:pPr>
      <w:r>
        <w:rPr>
          <w:rFonts w:eastAsia="Times New Roman" w:cs="Times New Roman"/>
          <w:color w:val="000000"/>
          <w:lang w:eastAsia="lv-LV"/>
        </w:rPr>
        <w:t>Dabas aizsardzības plāna izstrādes laikā dabas liegumu trīs reizes apsekoja pētnieks, bezmugurkaulnieku eksperts Voldemārs Spuņģis: 2018. gada 9. jūlijā un 6. septembrī un 2019. gada 7. jūnijā. 2018. gada 9. jūlijā dabas liegums</w:t>
      </w:r>
      <w:r>
        <w:rPr>
          <w:rFonts w:eastAsia="Times New Roman" w:cs="Times New Roman"/>
          <w:color w:val="000000"/>
        </w:rPr>
        <w:t xml:space="preserve"> apsekots visā platībā, novērtēta purva biotopu piemērotība īpaši aizsargājam</w:t>
      </w:r>
      <w:r>
        <w:rPr>
          <w:rFonts w:eastAsia="Times New Roman" w:cs="Times New Roman"/>
        </w:rPr>
        <w:t>ām bezmugurkaulnieku sugām. Novērtēta augu, kuri varētu būt dažu tauriņu sugu kāpuru barība, sastopamība. Purva vidusdaļā ievākts zemsedzes tilpumparaugs (brīvs maršruts, ik pa gabalam ievākta sauja zemsedzes, izsijāta caur malakoloģisko sietu tā, lai izsijātais tilpums būtu aptuveni viens litrs. Laboratorijā paraugu izsijāja caur sietiem un apskatīja frakciju 1–3 mm) apmēram 1 m</w:t>
      </w:r>
      <w:r>
        <w:rPr>
          <w:rFonts w:eastAsia="Times New Roman" w:cs="Times New Roman"/>
          <w:vertAlign w:val="superscript"/>
        </w:rPr>
        <w:t>2</w:t>
      </w:r>
      <w:r>
        <w:rPr>
          <w:rFonts w:eastAsia="Times New Roman" w:cs="Times New Roman"/>
        </w:rPr>
        <w:t xml:space="preserve"> platībā, lai konstatētu pumpurgliemežu klātbūtni.</w:t>
      </w:r>
    </w:p>
    <w:p w14:paraId="10F16FFD" w14:textId="77777777" w:rsidR="004B7FE9" w:rsidRDefault="00AA3931">
      <w:pPr>
        <w:ind w:firstLine="283"/>
      </w:pPr>
      <w:r>
        <w:rPr>
          <w:rFonts w:eastAsia="Times New Roman" w:cs="Times New Roman"/>
        </w:rPr>
        <w:t>2018. gada 6. septembrī purvā ievākti zemsedzes 60 kvantitatīvie paraugi (20 x 20 cm) uz transektes, kas šķērso purvu, lai noteiktu pumpurgliemežu klātbūtni, taksonus un indivīdu skaitu: sākuma koordinātas X 668744, Y 227886, beigu – X 66874</w:t>
      </w:r>
      <w:r>
        <w:rPr>
          <w:rFonts w:eastAsia="Times New Roman" w:cs="Times New Roman"/>
          <w:color w:val="000000"/>
        </w:rPr>
        <w:t>1, Y 228050. Paraugi ņemti ik pēc aptuveni 3 metriem. Veicot ekstrapolāciju, aprēķināts teritorijā sastopamo pumpurgliemežu indivīdu skaits.</w:t>
      </w:r>
    </w:p>
    <w:p w14:paraId="10F16FFE" w14:textId="77777777" w:rsidR="004B7FE9" w:rsidRDefault="00AA3931">
      <w:pPr>
        <w:spacing w:after="113"/>
        <w:ind w:firstLine="283"/>
      </w:pPr>
      <w:r>
        <w:rPr>
          <w:rFonts w:eastAsia="Times New Roman" w:cs="Times New Roman"/>
          <w:color w:val="000000"/>
        </w:rPr>
        <w:t>2019. gada 7. jūnijā purvā izveidotas divas transektes spāru uzskaitei. Uzskaite veikta no pl. 12.20–13.50. Pirmā transekte iet gar ezera malu, sākuma koordinātas – X 668820, Y 227820; beigu – X 668790, Y 228240. Otras transektes sākums – X 668190, Y 228340, beigu – X 668180, Y 227910. Transektu koordinātes noderētu, ja atkārtoti tiktu veikta spāru uzskaite. Pirmās transektes garums ir 580 m, novērojumi veikti apmēram 5 m platumā, ejot gar ezera krastu, aptvertais uzskaites laukums tādējādi ir apmēram 3000 m</w:t>
      </w:r>
      <w:r>
        <w:rPr>
          <w:rFonts w:eastAsia="Times New Roman" w:cs="Times New Roman"/>
          <w:color w:val="000000"/>
          <w:vertAlign w:val="superscript"/>
        </w:rPr>
        <w:t>2</w:t>
      </w:r>
      <w:r>
        <w:rPr>
          <w:rFonts w:eastAsia="Times New Roman" w:cs="Times New Roman"/>
          <w:color w:val="000000"/>
        </w:rPr>
        <w:t>. Otrā transekte veidota, ņemot vērā, ka purvuspāres barojas arī tālāk no ūdens, taču šoreiz netika konstatētas. Spārēm labvēlīgākais attālums no ūdenslīnijas ir apmēram 50 m, tad šīs teritorijas aptvertais laukums ir 580 x 50 = 30000 m</w:t>
      </w:r>
      <w:r>
        <w:rPr>
          <w:rFonts w:eastAsia="Times New Roman" w:cs="Times New Roman"/>
          <w:color w:val="000000"/>
          <w:vertAlign w:val="superscript"/>
        </w:rPr>
        <w:t>2</w:t>
      </w:r>
      <w:r>
        <w:rPr>
          <w:rFonts w:eastAsia="Times New Roman" w:cs="Times New Roman"/>
          <w:color w:val="000000"/>
        </w:rPr>
        <w:t xml:space="preserve">. </w:t>
      </w:r>
    </w:p>
    <w:p w14:paraId="10F16FFF" w14:textId="77777777" w:rsidR="004B7FE9" w:rsidRDefault="004B7FE9">
      <w:pPr>
        <w:rPr>
          <w:rFonts w:cs="Times New Roman"/>
        </w:rPr>
      </w:pPr>
    </w:p>
    <w:p w14:paraId="10F17000" w14:textId="77777777" w:rsidR="004B7FE9" w:rsidRDefault="00AA3931">
      <w:r>
        <w:rPr>
          <w:rFonts w:cs="Times New Roman"/>
          <w:i/>
        </w:rPr>
        <w:t>2.4.3.2. Bezmugurkaulnieku faunas īss raksturojums</w:t>
      </w:r>
    </w:p>
    <w:p w14:paraId="10F17001" w14:textId="77777777" w:rsidR="004B7FE9" w:rsidRDefault="004B7FE9">
      <w:pPr>
        <w:rPr>
          <w:rFonts w:cs="Times New Roman"/>
        </w:rPr>
      </w:pPr>
    </w:p>
    <w:p w14:paraId="10F17002" w14:textId="77777777" w:rsidR="004B7FE9" w:rsidRDefault="00AA3931">
      <w:pPr>
        <w:ind w:firstLine="283"/>
      </w:pPr>
      <w:r>
        <w:rPr>
          <w:rFonts w:cs="Times New Roman"/>
        </w:rPr>
        <w:t>Dabas aizsardzības plāna izstrādes laikā galvenā uzmanība bija vērsta uz īpaši aizsargājamo sugu uzskaiti un netika veikta pilna bezmugurkaulnieku faunas inventarizācija, tāpēc šeit nav iekļauts visu teritorijā sastopamo sugu saraksts. Tomēr apsekojuma laikā konstatētās sugas sniedz priekšstatu par teritorijai raksturīgo bezmugurkaulnieku faunu.</w:t>
      </w:r>
    </w:p>
    <w:p w14:paraId="10F17003" w14:textId="77777777" w:rsidR="004B7FE9" w:rsidRDefault="00AA3931">
      <w:pPr>
        <w:ind w:firstLine="283"/>
      </w:pPr>
      <w:r>
        <w:rPr>
          <w:rFonts w:eastAsia="Times New Roman" w:cs="Times New Roman"/>
        </w:rPr>
        <w:t xml:space="preserve">Teritorijā konstatētas purvu biotopu speciālistu sugas: purva sīksamtenis </w:t>
      </w:r>
      <w:r>
        <w:rPr>
          <w:rFonts w:eastAsia="Times New Roman" w:cs="Times New Roman"/>
          <w:i/>
          <w:iCs/>
        </w:rPr>
        <w:t>Coenonympha tullia</w:t>
      </w:r>
      <w:r>
        <w:rPr>
          <w:rFonts w:eastAsia="Times New Roman" w:cs="Times New Roman"/>
        </w:rPr>
        <w:t xml:space="preserve">, purva sisenis </w:t>
      </w:r>
      <w:r>
        <w:rPr>
          <w:rFonts w:eastAsia="Times New Roman" w:cs="Times New Roman"/>
          <w:i/>
          <w:iCs/>
        </w:rPr>
        <w:t>Stethophyma grossum</w:t>
      </w:r>
      <w:r>
        <w:rPr>
          <w:rFonts w:eastAsia="Times New Roman" w:cs="Times New Roman"/>
        </w:rPr>
        <w:t xml:space="preserve"> (sin. </w:t>
      </w:r>
      <w:r>
        <w:rPr>
          <w:rFonts w:eastAsia="Times New Roman" w:cs="Times New Roman"/>
          <w:i/>
          <w:iCs/>
        </w:rPr>
        <w:t>Mecostethus grossus</w:t>
      </w:r>
      <w:r>
        <w:rPr>
          <w:rFonts w:eastAsia="Times New Roman" w:cs="Times New Roman"/>
        </w:rPr>
        <w:t xml:space="preserve">) un zeltainais sisenis </w:t>
      </w:r>
      <w:r>
        <w:rPr>
          <w:rFonts w:eastAsia="Times New Roman" w:cs="Times New Roman"/>
          <w:i/>
          <w:iCs/>
        </w:rPr>
        <w:t>Euthystira</w:t>
      </w:r>
      <w:r>
        <w:rPr>
          <w:rFonts w:eastAsia="Times New Roman" w:cs="Times New Roman"/>
        </w:rPr>
        <w:t xml:space="preserve"> </w:t>
      </w:r>
      <w:r>
        <w:rPr>
          <w:rFonts w:eastAsia="Times New Roman" w:cs="Times New Roman"/>
          <w:i/>
          <w:iCs/>
        </w:rPr>
        <w:t>brachyptera</w:t>
      </w:r>
      <w:r>
        <w:rPr>
          <w:rFonts w:eastAsia="Times New Roman" w:cs="Times New Roman"/>
        </w:rPr>
        <w:t xml:space="preserve">, kā arī purva dzeltenis </w:t>
      </w:r>
      <w:r>
        <w:rPr>
          <w:rFonts w:eastAsia="Times New Roman" w:cs="Times New Roman"/>
          <w:i/>
          <w:iCs/>
        </w:rPr>
        <w:t>Colias palaeno</w:t>
      </w:r>
      <w:r>
        <w:rPr>
          <w:rFonts w:eastAsia="Times New Roman" w:cs="Times New Roman"/>
        </w:rPr>
        <w:t xml:space="preserve">. Šo sugu klātbūtne liecina par purva dabiskumu. Konstatēta spilgtā purvuspāre </w:t>
      </w:r>
      <w:r>
        <w:rPr>
          <w:rFonts w:eastAsia="Times New Roman" w:cs="Times New Roman"/>
          <w:i/>
        </w:rPr>
        <w:t>Leucorrhinia pectoralis</w:t>
      </w:r>
      <w:r>
        <w:rPr>
          <w:rFonts w:eastAsia="Times New Roman" w:cs="Times New Roman"/>
        </w:rPr>
        <w:t xml:space="preserve">. Papildus no spārēm novērotas parastās sugas: lielā ezerspāre </w:t>
      </w:r>
      <w:r>
        <w:rPr>
          <w:rFonts w:eastAsia="Times New Roman" w:cs="Times New Roman"/>
          <w:i/>
          <w:iCs/>
        </w:rPr>
        <w:t>Orthetrum cancellatum</w:t>
      </w:r>
      <w:r>
        <w:rPr>
          <w:rFonts w:eastAsia="Times New Roman" w:cs="Times New Roman"/>
        </w:rPr>
        <w:t xml:space="preserve">, sarkanā klajumspāre </w:t>
      </w:r>
      <w:r>
        <w:rPr>
          <w:rFonts w:eastAsia="Times New Roman" w:cs="Times New Roman"/>
          <w:i/>
          <w:iCs/>
          <w:color w:val="000000"/>
        </w:rPr>
        <w:t>Sympetrum sanguineum</w:t>
      </w:r>
      <w:r>
        <w:rPr>
          <w:rFonts w:eastAsia="Times New Roman" w:cs="Times New Roman"/>
          <w:color w:val="000000"/>
        </w:rPr>
        <w:t xml:space="preserve"> (A. Priede, 27.08.2018, </w:t>
      </w:r>
      <w:r>
        <w:rPr>
          <w:rFonts w:eastAsia="Times New Roman" w:cs="Times New Roman"/>
          <w:i/>
          <w:color w:val="000000"/>
        </w:rPr>
        <w:t>per. ziņ</w:t>
      </w:r>
      <w:r>
        <w:rPr>
          <w:rFonts w:eastAsia="Times New Roman" w:cs="Times New Roman"/>
          <w:color w:val="000000"/>
        </w:rPr>
        <w:t>.).</w:t>
      </w:r>
    </w:p>
    <w:p w14:paraId="10F17004" w14:textId="77777777" w:rsidR="004B7FE9" w:rsidRDefault="00AA3931">
      <w:pPr>
        <w:ind w:firstLine="283"/>
      </w:pPr>
      <w:r>
        <w:rPr>
          <w:rFonts w:eastAsia="Times New Roman" w:cs="Times New Roman"/>
          <w:color w:val="000000"/>
        </w:rPr>
        <w:t xml:space="preserve">2019. gada jūnija sākuma uzskaitē pirmajā transektē ezera krastā uzskaitīta spilgtā purvuspāres </w:t>
      </w:r>
      <w:r>
        <w:rPr>
          <w:rFonts w:eastAsia="Times New Roman" w:cs="Times New Roman"/>
          <w:i/>
          <w:color w:val="000000"/>
        </w:rPr>
        <w:t>Leucorrhinia pectoralis</w:t>
      </w:r>
      <w:r>
        <w:rPr>
          <w:rFonts w:eastAsia="Times New Roman" w:cs="Times New Roman"/>
          <w:color w:val="000000"/>
        </w:rPr>
        <w:t xml:space="preserve"> viena mātīte (X 668800, Y 227930), kā arī raibgalvas purvuspāres  </w:t>
      </w:r>
      <w:r>
        <w:rPr>
          <w:rFonts w:eastAsia="Times New Roman" w:cs="Times New Roman"/>
          <w:i/>
          <w:color w:val="000000"/>
        </w:rPr>
        <w:t>L. albifrons</w:t>
      </w:r>
      <w:r>
        <w:rPr>
          <w:rFonts w:eastAsia="Times New Roman" w:cs="Times New Roman"/>
          <w:color w:val="000000"/>
        </w:rPr>
        <w:t xml:space="preserve"> viens tēviņš (X 668790, Y 228150) un visas zemāk minētās spāru sugas. Savukārt otrajā transektē novērotas tikai </w:t>
      </w:r>
      <w:r>
        <w:rPr>
          <w:rFonts w:eastAsia="Times New Roman" w:cs="Times New Roman"/>
          <w:i/>
          <w:color w:val="000000"/>
        </w:rPr>
        <w:t>Aeshna</w:t>
      </w:r>
      <w:r>
        <w:rPr>
          <w:rFonts w:eastAsia="Times New Roman" w:cs="Times New Roman"/>
          <w:color w:val="000000"/>
        </w:rPr>
        <w:t xml:space="preserve"> sp. sugas un lielā ezerspāre. Ņemot vērā transekšu novietojumu un to aptverto platību, konstatēto spāru skaitam vajadzētu būt 10 reizes lielākam, t. i., 10 raibgalvas purvuspāru un spilgtās purvuspāres īpatņi. Jāņem vērā, ka apsekojuma brīdis abām konstatētajām purvuspārēm bija izlidošanas sākums. Tā kā izlidošanas laikā nomainās spāru īpatņi, šo skaitli nepieciešams palielināt vismaz četrkārt. Tātad kopējais īpatņu skaits gan spilgtajai, gan raibgalvas purvuspārei būtu ap 50 īpatņu. Jāņem vērā, ka Pelēču ezera purvs ir tikai pieaugušo spāru barošanās biotops, bet kāpuri dzīvo ezerā ārpus dabas lieguma.</w:t>
      </w:r>
    </w:p>
    <w:p w14:paraId="10F17005" w14:textId="77777777" w:rsidR="004B7FE9" w:rsidRDefault="004B7FE9">
      <w:pPr>
        <w:ind w:firstLine="283"/>
        <w:rPr>
          <w:rFonts w:eastAsia="Times New Roman" w:cs="Times New Roman"/>
        </w:rPr>
      </w:pPr>
    </w:p>
    <w:p w14:paraId="10F17006" w14:textId="77777777" w:rsidR="004B7FE9" w:rsidRDefault="004B7FE9">
      <w:pPr>
        <w:ind w:firstLine="283"/>
        <w:rPr>
          <w:rFonts w:eastAsia="Times New Roman" w:cs="Times New Roman"/>
        </w:rPr>
      </w:pPr>
    </w:p>
    <w:p w14:paraId="10F17007" w14:textId="77777777" w:rsidR="004B7FE9" w:rsidRDefault="004B7FE9">
      <w:pPr>
        <w:ind w:firstLine="283"/>
        <w:rPr>
          <w:rFonts w:eastAsia="Times New Roman" w:cs="Times New Roman"/>
        </w:rPr>
      </w:pPr>
    </w:p>
    <w:p w14:paraId="10F17008" w14:textId="77777777" w:rsidR="004B7FE9" w:rsidRDefault="004B7FE9">
      <w:pPr>
        <w:ind w:firstLine="283"/>
        <w:rPr>
          <w:rFonts w:eastAsia="Times New Roman" w:cs="Times New Roman"/>
        </w:rPr>
      </w:pPr>
    </w:p>
    <w:p w14:paraId="10F17009" w14:textId="77777777" w:rsidR="004B7FE9" w:rsidRDefault="00AA3931">
      <w:pPr>
        <w:ind w:firstLine="283"/>
      </w:pPr>
      <w:r>
        <w:rPr>
          <w:rFonts w:eastAsia="Times New Roman" w:cs="Times New Roman"/>
          <w:color w:val="000000"/>
        </w:rPr>
        <w:t xml:space="preserve">2019. gada jūnijā purvā konstatētas arī šādas spāru sugas: rudā dižspāre </w:t>
      </w:r>
      <w:r>
        <w:rPr>
          <w:rFonts w:eastAsia="Times New Roman" w:cs="Times New Roman"/>
          <w:i/>
          <w:color w:val="000000"/>
        </w:rPr>
        <w:t>Aeshna isosceles</w:t>
      </w:r>
      <w:r>
        <w:rPr>
          <w:rFonts w:eastAsia="Times New Roman" w:cs="Times New Roman"/>
          <w:color w:val="000000"/>
        </w:rPr>
        <w:t xml:space="preserve">, Partenopes dižspāre </w:t>
      </w:r>
      <w:r>
        <w:rPr>
          <w:rFonts w:eastAsia="Times New Roman" w:cs="Times New Roman"/>
          <w:i/>
          <w:color w:val="000000"/>
        </w:rPr>
        <w:t>Anax parthenope</w:t>
      </w:r>
      <w:r>
        <w:rPr>
          <w:rFonts w:eastAsia="Times New Roman" w:cs="Times New Roman"/>
          <w:color w:val="000000"/>
        </w:rPr>
        <w:t xml:space="preserve">, lielā ezerspāre </w:t>
      </w:r>
      <w:r>
        <w:rPr>
          <w:rFonts w:eastAsia="Times New Roman" w:cs="Times New Roman"/>
          <w:i/>
          <w:color w:val="000000"/>
        </w:rPr>
        <w:t>Orthetrum concellatum</w:t>
      </w:r>
      <w:r>
        <w:rPr>
          <w:rFonts w:eastAsia="Times New Roman" w:cs="Times New Roman"/>
          <w:color w:val="000000"/>
        </w:rPr>
        <w:t xml:space="preserve">, Ppankumainā platspāre </w:t>
      </w:r>
      <w:r>
        <w:rPr>
          <w:rFonts w:eastAsia="Times New Roman" w:cs="Times New Roman"/>
          <w:i/>
          <w:color w:val="000000"/>
        </w:rPr>
        <w:t>Libellula quadrimaculata</w:t>
      </w:r>
      <w:r>
        <w:rPr>
          <w:rFonts w:eastAsia="Times New Roman" w:cs="Times New Roman"/>
          <w:color w:val="000000"/>
        </w:rPr>
        <w:t xml:space="preserve">, agrā smaragdspāre </w:t>
      </w:r>
      <w:r>
        <w:rPr>
          <w:rFonts w:eastAsia="Times New Roman" w:cs="Times New Roman"/>
          <w:i/>
          <w:color w:val="000000"/>
        </w:rPr>
        <w:t>Cordulia aenea</w:t>
      </w:r>
      <w:r>
        <w:rPr>
          <w:rFonts w:eastAsia="Times New Roman" w:cs="Times New Roman"/>
          <w:color w:val="000000"/>
        </w:rPr>
        <w:t xml:space="preserve">, lielā sarkanace </w:t>
      </w:r>
      <w:r>
        <w:rPr>
          <w:rFonts w:eastAsia="Times New Roman" w:cs="Times New Roman"/>
          <w:i/>
          <w:color w:val="000000"/>
        </w:rPr>
        <w:t>Erythromma  najas</w:t>
      </w:r>
      <w:r>
        <w:rPr>
          <w:rFonts w:eastAsia="Times New Roman" w:cs="Times New Roman"/>
          <w:color w:val="000000"/>
        </w:rPr>
        <w:t xml:space="preserve">, gaišzilā krāšņspāre </w:t>
      </w:r>
      <w:r>
        <w:rPr>
          <w:rFonts w:eastAsia="Times New Roman" w:cs="Times New Roman"/>
          <w:i/>
          <w:color w:val="000000"/>
        </w:rPr>
        <w:t>Coenagrion puella</w:t>
      </w:r>
      <w:r>
        <w:rPr>
          <w:rFonts w:eastAsia="Times New Roman" w:cs="Times New Roman"/>
          <w:color w:val="000000"/>
        </w:rPr>
        <w:t xml:space="preserve">, parastā daiļspāre </w:t>
      </w:r>
      <w:r>
        <w:rPr>
          <w:rFonts w:eastAsia="Times New Roman" w:cs="Times New Roman"/>
          <w:i/>
          <w:color w:val="000000"/>
        </w:rPr>
        <w:t>Ischnura elegans</w:t>
      </w:r>
      <w:r>
        <w:rPr>
          <w:rFonts w:eastAsia="Times New Roman" w:cs="Times New Roman"/>
          <w:color w:val="000000"/>
        </w:rPr>
        <w:t xml:space="preserve">, smalkā krāšņspāre </w:t>
      </w:r>
      <w:r>
        <w:rPr>
          <w:rFonts w:eastAsia="Times New Roman" w:cs="Times New Roman"/>
          <w:i/>
          <w:color w:val="000000"/>
        </w:rPr>
        <w:t>Coenagrion ornatum</w:t>
      </w:r>
      <w:r>
        <w:rPr>
          <w:rFonts w:eastAsia="Times New Roman" w:cs="Times New Roman"/>
          <w:color w:val="000000"/>
        </w:rPr>
        <w:t xml:space="preserve">, dižspāre </w:t>
      </w:r>
      <w:r>
        <w:rPr>
          <w:rFonts w:eastAsia="Times New Roman" w:cs="Times New Roman"/>
          <w:i/>
          <w:color w:val="000000"/>
        </w:rPr>
        <w:t>Aeshna sp.</w:t>
      </w:r>
    </w:p>
    <w:p w14:paraId="10F1700A" w14:textId="77777777" w:rsidR="004B7FE9" w:rsidRDefault="00AA3931">
      <w:pPr>
        <w:ind w:firstLine="283"/>
      </w:pPr>
      <w:r>
        <w:rPr>
          <w:rFonts w:cs="Times New Roman"/>
        </w:rPr>
        <w:t>Pārejas purvā k</w:t>
      </w:r>
      <w:r>
        <w:rPr>
          <w:rFonts w:eastAsia="Times New Roman" w:cs="Times New Roman"/>
        </w:rPr>
        <w:t xml:space="preserve">onstatēti 12 četrzobu pumpurgliemeža </w:t>
      </w:r>
      <w:r>
        <w:rPr>
          <w:rFonts w:eastAsia="Times New Roman" w:cs="Times New Roman"/>
          <w:i/>
        </w:rPr>
        <w:t>Vertigo geyeri</w:t>
      </w:r>
      <w:r>
        <w:rPr>
          <w:rFonts w:eastAsia="Times New Roman" w:cs="Times New Roman"/>
        </w:rPr>
        <w:t xml:space="preserve"> īpatņi. Atrasta arī līdzīga suga – augstkalnu pumpurgliemezis </w:t>
      </w:r>
      <w:r>
        <w:rPr>
          <w:rFonts w:eastAsia="Times New Roman" w:cs="Times New Roman"/>
          <w:i/>
        </w:rPr>
        <w:t>V. alpestris</w:t>
      </w:r>
      <w:r>
        <w:rPr>
          <w:rFonts w:eastAsia="Times New Roman" w:cs="Times New Roman"/>
        </w:rPr>
        <w:t>. K</w:t>
      </w:r>
      <w:r>
        <w:rPr>
          <w:rFonts w:eastAsia="Times New Roman" w:cs="Times New Roman"/>
          <w:color w:val="000000"/>
        </w:rPr>
        <w:t xml:space="preserve">onstatēti 36 purva pumpurgliemeža </w:t>
      </w:r>
      <w:r>
        <w:rPr>
          <w:rFonts w:eastAsia="Times New Roman" w:cs="Times New Roman"/>
          <w:i/>
          <w:color w:val="000000"/>
        </w:rPr>
        <w:t>V. antivertigo</w:t>
      </w:r>
      <w:r>
        <w:rPr>
          <w:rFonts w:eastAsia="Times New Roman" w:cs="Times New Roman"/>
          <w:color w:val="000000"/>
        </w:rPr>
        <w:t xml:space="preserve">, 12 mazā pumpurgliemeža </w:t>
      </w:r>
      <w:r>
        <w:rPr>
          <w:rFonts w:eastAsia="Times New Roman" w:cs="Times New Roman"/>
          <w:i/>
          <w:color w:val="000000"/>
        </w:rPr>
        <w:t>V. pygmaea</w:t>
      </w:r>
      <w:r>
        <w:rPr>
          <w:rFonts w:eastAsia="Times New Roman" w:cs="Times New Roman"/>
        </w:rPr>
        <w:t xml:space="preserve">, 27 dzīvi četrzobu pumpurgliemeži </w:t>
      </w:r>
      <w:r>
        <w:rPr>
          <w:rFonts w:eastAsia="Times New Roman" w:cs="Times New Roman"/>
          <w:i/>
        </w:rPr>
        <w:t>V. geyeri</w:t>
      </w:r>
      <w:r>
        <w:rPr>
          <w:rFonts w:eastAsia="Times New Roman" w:cs="Times New Roman"/>
        </w:rPr>
        <w:t>, kā arī divas subfosīlijas un 40 juvenīļi, bet to sugas piederību precīzi noteikt nevar.</w:t>
      </w:r>
    </w:p>
    <w:p w14:paraId="10F1700B" w14:textId="77777777" w:rsidR="004B7FE9" w:rsidRDefault="00AA3931">
      <w:pPr>
        <w:ind w:firstLine="283"/>
      </w:pPr>
      <w:r>
        <w:rPr>
          <w:rFonts w:eastAsia="Times New Roman" w:cs="Times New Roman"/>
        </w:rPr>
        <w:t xml:space="preserve">Preiļu novadā autoceļa Preiļi–Pelēči malā blakus Pelēču ezera purvam 2017. gada 25. jūlijā novērots viens lielā zirgskābeņu zeltainīša </w:t>
      </w:r>
      <w:r>
        <w:rPr>
          <w:rFonts w:eastAsia="Times New Roman" w:cs="Times New Roman"/>
          <w:i/>
          <w:iCs/>
        </w:rPr>
        <w:t>Lycaena dispar</w:t>
      </w:r>
      <w:r>
        <w:rPr>
          <w:rFonts w:eastAsia="Times New Roman" w:cs="Times New Roman"/>
        </w:rPr>
        <w:t xml:space="preserve"> īpatnis (novērotājs: V. Spuņģis). Taču Pelēču ezera purvā nav konstatēta zirgskābeņu zilenīša barības bāze – zirgskābenes. Zināms, ka šis tauriņš ir izteikts ceļotājs, tad nav zināms, kur ir kāpuru at</w:t>
      </w:r>
      <w:r>
        <w:rPr>
          <w:rFonts w:eastAsia="Times New Roman" w:cs="Times New Roman"/>
          <w:color w:val="000000"/>
        </w:rPr>
        <w:t xml:space="preserve">tīstības biotopi. Zemajiem kaļķainajiem purviem raksturīgs skabiozu pļavraibenis </w:t>
      </w:r>
      <w:r>
        <w:rPr>
          <w:rFonts w:eastAsia="Times New Roman" w:cs="Times New Roman"/>
          <w:i/>
          <w:iCs/>
          <w:color w:val="000000"/>
        </w:rPr>
        <w:t>Euphydryas aurinia</w:t>
      </w:r>
      <w:r>
        <w:rPr>
          <w:rFonts w:eastAsia="Times New Roman" w:cs="Times New Roman"/>
          <w:color w:val="000000"/>
        </w:rPr>
        <w:t xml:space="preserve">, taču Pelēču ezera purvā nav sastopama šīs tauriņu sugas kāpuru barības bāze – augu suga pļavas vilkmēle </w:t>
      </w:r>
      <w:r>
        <w:rPr>
          <w:rFonts w:eastAsia="Times New Roman" w:cs="Times New Roman"/>
          <w:i/>
          <w:color w:val="000000"/>
        </w:rPr>
        <w:t>Succisa pratensis</w:t>
      </w:r>
      <w:r>
        <w:rPr>
          <w:rFonts w:eastAsia="Times New Roman" w:cs="Times New Roman"/>
          <w:color w:val="000000"/>
        </w:rPr>
        <w:t>.</w:t>
      </w:r>
    </w:p>
    <w:p w14:paraId="10F1700C" w14:textId="77777777" w:rsidR="004B7FE9" w:rsidRDefault="00AA3931">
      <w:pPr>
        <w:ind w:firstLine="283"/>
      </w:pPr>
      <w:r>
        <w:rPr>
          <w:rFonts w:eastAsia="Times New Roman" w:cs="Times New Roman"/>
          <w:color w:val="000000"/>
        </w:rPr>
        <w:t xml:space="preserve">2019. gada maijā purvā konstatēta arī Latvijas Sarkanajā grāmatā 4. kategorijā ierakstīta suga (nav iekļauta īpaši aizsargājamo sugu sarakstā) – pelēkais pāvacis </w:t>
      </w:r>
      <w:r>
        <w:rPr>
          <w:rFonts w:eastAsia="Times New Roman" w:cs="Times New Roman"/>
          <w:i/>
          <w:color w:val="000000"/>
        </w:rPr>
        <w:t>Saturnia pavonia</w:t>
      </w:r>
      <w:r>
        <w:rPr>
          <w:rFonts w:eastAsia="Times New Roman" w:cs="Times New Roman"/>
          <w:color w:val="000000"/>
        </w:rPr>
        <w:t xml:space="preserve"> (konstatējis G. Akmentiņš).</w:t>
      </w:r>
    </w:p>
    <w:p w14:paraId="10F1700D" w14:textId="77777777" w:rsidR="004B7FE9" w:rsidRDefault="004B7FE9">
      <w:pPr>
        <w:rPr>
          <w:rFonts w:eastAsia="Times New Roman" w:cs="Times New Roman"/>
        </w:rPr>
      </w:pPr>
    </w:p>
    <w:p w14:paraId="10F1700E" w14:textId="77777777" w:rsidR="004B7FE9" w:rsidRDefault="00AA3931">
      <w:r>
        <w:rPr>
          <w:rFonts w:cs="Times New Roman"/>
          <w:i/>
        </w:rPr>
        <w:t>2.4.3.3. Īpaši aizsargājamās bezmugurkaulnieku sugas</w:t>
      </w:r>
    </w:p>
    <w:p w14:paraId="10F1700F" w14:textId="77777777" w:rsidR="004B7FE9" w:rsidRDefault="004B7FE9">
      <w:pPr>
        <w:rPr>
          <w:rFonts w:cs="Times New Roman"/>
        </w:rPr>
      </w:pPr>
    </w:p>
    <w:p w14:paraId="10F17010" w14:textId="77777777" w:rsidR="004B7FE9" w:rsidRDefault="00AA3931">
      <w:pPr>
        <w:ind w:firstLine="340"/>
      </w:pPr>
      <w:r>
        <w:rPr>
          <w:rFonts w:cs="Times New Roman"/>
        </w:rPr>
        <w:t xml:space="preserve">Dabas liegumā konstatētas trīs īpaši aizsargājamas bezmugurkaulnieku sugas – spilgtā purvuspāre </w:t>
      </w:r>
      <w:r>
        <w:rPr>
          <w:rFonts w:cs="Times New Roman"/>
          <w:i/>
        </w:rPr>
        <w:t>Leucorrhinia pectoralis</w:t>
      </w:r>
      <w:r>
        <w:rPr>
          <w:rFonts w:cs="Times New Roman"/>
        </w:rPr>
        <w:t xml:space="preserve">, raibgalvas purvuspāre </w:t>
      </w:r>
      <w:r>
        <w:rPr>
          <w:rFonts w:cs="Times New Roman"/>
          <w:i/>
        </w:rPr>
        <w:t xml:space="preserve">L. albifrons </w:t>
      </w:r>
      <w:r>
        <w:rPr>
          <w:rFonts w:cs="Times New Roman"/>
        </w:rPr>
        <w:t xml:space="preserve">un četrzobu pumpurgliemezis </w:t>
      </w:r>
      <w:r>
        <w:rPr>
          <w:rFonts w:cs="Times New Roman"/>
          <w:i/>
        </w:rPr>
        <w:t>Vertigo geyeri</w:t>
      </w:r>
      <w:r>
        <w:rPr>
          <w:rFonts w:cs="Times New Roman"/>
        </w:rPr>
        <w:t xml:space="preserve"> (6. tabula, 4. pielikums), visas trīs iekļautas Biotopu direktīvas pielikumos (7. tabula).</w:t>
      </w:r>
    </w:p>
    <w:p w14:paraId="10F17011" w14:textId="77777777" w:rsidR="004B7FE9" w:rsidRDefault="004B7FE9">
      <w:pPr>
        <w:rPr>
          <w:rFonts w:cs="Times New Roman"/>
        </w:rPr>
      </w:pPr>
    </w:p>
    <w:p w14:paraId="10F17012" w14:textId="77777777" w:rsidR="004B7FE9" w:rsidRDefault="00AA3931">
      <w:pPr>
        <w:widowControl w:val="0"/>
        <w:spacing w:after="113"/>
        <w:jc w:val="center"/>
        <w:rPr>
          <w:rFonts w:eastAsia="Times New Roman" w:cs="Times New Roman"/>
          <w:b/>
          <w:highlight w:val="yellow"/>
          <w:lang w:eastAsia="en-GB"/>
        </w:rPr>
      </w:pPr>
      <w:r>
        <w:br w:type="page"/>
      </w:r>
    </w:p>
    <w:p w14:paraId="10F17013" w14:textId="77777777" w:rsidR="004B7FE9" w:rsidRDefault="00AA3931">
      <w:pPr>
        <w:widowControl w:val="0"/>
        <w:spacing w:after="113"/>
        <w:jc w:val="center"/>
      </w:pPr>
      <w:r>
        <w:rPr>
          <w:rFonts w:eastAsia="Times New Roman" w:cs="Times New Roman"/>
          <w:b/>
          <w:sz w:val="22"/>
          <w:lang w:eastAsia="en-GB"/>
        </w:rPr>
        <w:lastRenderedPageBreak/>
        <w:t xml:space="preserve">6. tabula. </w:t>
      </w:r>
      <w:r>
        <w:rPr>
          <w:rFonts w:eastAsia="Times New Roman" w:cs="Times New Roman"/>
          <w:sz w:val="22"/>
          <w:lang w:eastAsia="en-GB"/>
        </w:rPr>
        <w:t xml:space="preserve">Īpaši aizsargājamās sugas teritorijā un to aizsardzības statuss </w:t>
      </w:r>
      <w:r>
        <w:rPr>
          <w:rFonts w:eastAsia="Times New Roman" w:cs="Times New Roman"/>
          <w:sz w:val="22"/>
        </w:rPr>
        <w:t>dabas liegumā “Pelēču ezera purvs”.</w:t>
      </w:r>
    </w:p>
    <w:tbl>
      <w:tblPr>
        <w:tblW w:w="9662" w:type="dxa"/>
        <w:tblInd w:w="113" w:type="dxa"/>
        <w:tblBorders>
          <w:top w:val="single" w:sz="4" w:space="0" w:color="00000A"/>
          <w:left w:val="single" w:sz="4" w:space="0" w:color="00000A"/>
          <w:bottom w:val="single" w:sz="4" w:space="0" w:color="00000A"/>
          <w:insideH w:val="single" w:sz="4" w:space="0" w:color="00000A"/>
        </w:tblBorders>
        <w:tblLook w:val="0000" w:firstRow="0" w:lastRow="0" w:firstColumn="0" w:lastColumn="0" w:noHBand="0" w:noVBand="0"/>
      </w:tblPr>
      <w:tblGrid>
        <w:gridCol w:w="773"/>
        <w:gridCol w:w="1720"/>
        <w:gridCol w:w="1653"/>
        <w:gridCol w:w="1805"/>
        <w:gridCol w:w="1706"/>
        <w:gridCol w:w="2005"/>
      </w:tblGrid>
      <w:tr w:rsidR="004B7FE9" w14:paraId="10F1701A" w14:textId="77777777">
        <w:tc>
          <w:tcPr>
            <w:tcW w:w="772" w:type="dxa"/>
            <w:vMerge w:val="restart"/>
            <w:tcBorders>
              <w:top w:val="single" w:sz="4" w:space="0" w:color="00000A"/>
              <w:left w:val="single" w:sz="4" w:space="0" w:color="00000A"/>
              <w:bottom w:val="single" w:sz="4" w:space="0" w:color="00000A"/>
            </w:tcBorders>
            <w:shd w:val="clear" w:color="auto" w:fill="auto"/>
          </w:tcPr>
          <w:p w14:paraId="10F17014" w14:textId="77777777" w:rsidR="004B7FE9" w:rsidRDefault="00AA3931">
            <w:pPr>
              <w:widowControl w:val="0"/>
              <w:jc w:val="center"/>
            </w:pPr>
            <w:r>
              <w:rPr>
                <w:rFonts w:eastAsia="Times New Roman" w:cs="Times New Roman"/>
                <w:b/>
                <w:sz w:val="20"/>
                <w:lang w:eastAsia="en-GB"/>
              </w:rPr>
              <w:t>Nr.</w:t>
            </w:r>
          </w:p>
          <w:p w14:paraId="10F17015" w14:textId="77777777" w:rsidR="004B7FE9" w:rsidRDefault="00AA3931">
            <w:pPr>
              <w:widowControl w:val="0"/>
              <w:jc w:val="center"/>
            </w:pPr>
            <w:r>
              <w:rPr>
                <w:rFonts w:eastAsia="Times New Roman" w:cs="Times New Roman"/>
                <w:b/>
                <w:sz w:val="20"/>
                <w:lang w:eastAsia="en-GB"/>
              </w:rPr>
              <w:t>p. k.</w:t>
            </w:r>
          </w:p>
        </w:tc>
        <w:tc>
          <w:tcPr>
            <w:tcW w:w="1720" w:type="dxa"/>
            <w:vMerge w:val="restart"/>
            <w:tcBorders>
              <w:top w:val="single" w:sz="4" w:space="0" w:color="00000A"/>
              <w:left w:val="single" w:sz="4" w:space="0" w:color="00000A"/>
              <w:bottom w:val="single" w:sz="4" w:space="0" w:color="00000A"/>
            </w:tcBorders>
            <w:shd w:val="clear" w:color="auto" w:fill="auto"/>
          </w:tcPr>
          <w:p w14:paraId="10F17016" w14:textId="77777777" w:rsidR="004B7FE9" w:rsidRDefault="00AA3931">
            <w:pPr>
              <w:widowControl w:val="0"/>
              <w:jc w:val="center"/>
            </w:pPr>
            <w:r>
              <w:rPr>
                <w:rFonts w:eastAsia="Times New Roman" w:cs="Times New Roman"/>
                <w:b/>
                <w:sz w:val="20"/>
                <w:lang w:eastAsia="en-GB"/>
              </w:rPr>
              <w:t xml:space="preserve">Sugas nosaukums latviski </w:t>
            </w:r>
          </w:p>
        </w:tc>
        <w:tc>
          <w:tcPr>
            <w:tcW w:w="1653" w:type="dxa"/>
            <w:vMerge w:val="restart"/>
            <w:tcBorders>
              <w:top w:val="single" w:sz="4" w:space="0" w:color="00000A"/>
              <w:left w:val="single" w:sz="4" w:space="0" w:color="00000A"/>
              <w:bottom w:val="single" w:sz="4" w:space="0" w:color="00000A"/>
            </w:tcBorders>
            <w:shd w:val="clear" w:color="auto" w:fill="auto"/>
          </w:tcPr>
          <w:p w14:paraId="10F17017" w14:textId="77777777" w:rsidR="004B7FE9" w:rsidRDefault="00AA3931">
            <w:pPr>
              <w:widowControl w:val="0"/>
              <w:jc w:val="center"/>
            </w:pPr>
            <w:r>
              <w:rPr>
                <w:rFonts w:eastAsia="Times New Roman" w:cs="Times New Roman"/>
                <w:b/>
                <w:sz w:val="20"/>
                <w:lang w:eastAsia="en-GB"/>
              </w:rPr>
              <w:t>Sugas nosaukums latīniski</w:t>
            </w:r>
          </w:p>
        </w:tc>
        <w:tc>
          <w:tcPr>
            <w:tcW w:w="3511" w:type="dxa"/>
            <w:gridSpan w:val="2"/>
            <w:tcBorders>
              <w:top w:val="single" w:sz="4" w:space="0" w:color="00000A"/>
              <w:left w:val="single" w:sz="4" w:space="0" w:color="00000A"/>
              <w:bottom w:val="single" w:sz="4" w:space="0" w:color="00000A"/>
            </w:tcBorders>
            <w:shd w:val="clear" w:color="auto" w:fill="auto"/>
          </w:tcPr>
          <w:p w14:paraId="10F17018" w14:textId="77777777" w:rsidR="004B7FE9" w:rsidRDefault="00AA3931">
            <w:pPr>
              <w:widowControl w:val="0"/>
              <w:jc w:val="center"/>
            </w:pPr>
            <w:r>
              <w:rPr>
                <w:rFonts w:eastAsia="Times New Roman" w:cs="Times New Roman"/>
                <w:b/>
                <w:sz w:val="20"/>
                <w:lang w:eastAsia="en-GB"/>
              </w:rPr>
              <w:t>Sugas aizsardzības statuss valstī</w:t>
            </w:r>
          </w:p>
        </w:tc>
        <w:tc>
          <w:tcPr>
            <w:tcW w:w="200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0F17019" w14:textId="77777777" w:rsidR="004B7FE9" w:rsidRDefault="00AA3931">
            <w:pPr>
              <w:widowControl w:val="0"/>
              <w:jc w:val="center"/>
              <w:rPr>
                <w:rStyle w:val="FootnoteAnchor"/>
                <w:rFonts w:eastAsia="Times New Roman"/>
                <w:b/>
                <w:sz w:val="20"/>
                <w:lang w:eastAsia="en-GB"/>
              </w:rPr>
            </w:pPr>
            <w:r>
              <w:rPr>
                <w:rFonts w:eastAsia="Times New Roman" w:cs="Times New Roman"/>
                <w:b/>
                <w:sz w:val="20"/>
                <w:lang w:eastAsia="en-GB"/>
              </w:rPr>
              <w:t>Sugas labvēlīga aizsardzības stāvokļa novērtējums valstī kopumā (atbilstoši ETC</w:t>
            </w:r>
            <w:r>
              <w:rPr>
                <w:rStyle w:val="FootnoteAnchor"/>
                <w:rFonts w:eastAsia="Times New Roman"/>
                <w:b/>
                <w:sz w:val="20"/>
                <w:lang w:eastAsia="en-GB"/>
              </w:rPr>
              <w:footnoteReference w:id="11"/>
            </w:r>
            <w:r>
              <w:rPr>
                <w:rFonts w:eastAsia="Times New Roman" w:cs="Times New Roman"/>
                <w:b/>
                <w:sz w:val="20"/>
                <w:lang w:eastAsia="en-GB"/>
              </w:rPr>
              <w:t xml:space="preserve"> datiem, tikai direktīvu pielikumos iekļautajām sugām)</w:t>
            </w:r>
          </w:p>
        </w:tc>
      </w:tr>
      <w:tr w:rsidR="004B7FE9" w14:paraId="10F17022" w14:textId="77777777">
        <w:tc>
          <w:tcPr>
            <w:tcW w:w="772" w:type="dxa"/>
            <w:vMerge/>
            <w:tcBorders>
              <w:top w:val="single" w:sz="4" w:space="0" w:color="00000A"/>
              <w:left w:val="single" w:sz="4" w:space="0" w:color="00000A"/>
              <w:bottom w:val="single" w:sz="4" w:space="0" w:color="00000A"/>
            </w:tcBorders>
            <w:shd w:val="clear" w:color="auto" w:fill="auto"/>
          </w:tcPr>
          <w:p w14:paraId="10F1701B" w14:textId="77777777" w:rsidR="004B7FE9" w:rsidRDefault="004B7FE9">
            <w:pPr>
              <w:widowControl w:val="0"/>
              <w:jc w:val="center"/>
              <w:rPr>
                <w:rFonts w:eastAsia="Times New Roman" w:cs="Times New Roman"/>
                <w:b/>
                <w:sz w:val="20"/>
                <w:lang w:eastAsia="en-GB"/>
              </w:rPr>
            </w:pPr>
          </w:p>
        </w:tc>
        <w:tc>
          <w:tcPr>
            <w:tcW w:w="1720" w:type="dxa"/>
            <w:vMerge/>
            <w:tcBorders>
              <w:top w:val="single" w:sz="4" w:space="0" w:color="00000A"/>
              <w:left w:val="single" w:sz="4" w:space="0" w:color="00000A"/>
              <w:bottom w:val="single" w:sz="4" w:space="0" w:color="00000A"/>
            </w:tcBorders>
            <w:shd w:val="clear" w:color="auto" w:fill="auto"/>
          </w:tcPr>
          <w:p w14:paraId="10F1701C" w14:textId="77777777" w:rsidR="004B7FE9" w:rsidRDefault="004B7FE9">
            <w:pPr>
              <w:widowControl w:val="0"/>
              <w:jc w:val="center"/>
              <w:rPr>
                <w:rFonts w:eastAsia="Times New Roman" w:cs="Times New Roman"/>
                <w:b/>
                <w:sz w:val="20"/>
                <w:lang w:eastAsia="en-GB"/>
              </w:rPr>
            </w:pPr>
          </w:p>
        </w:tc>
        <w:tc>
          <w:tcPr>
            <w:tcW w:w="1653" w:type="dxa"/>
            <w:vMerge/>
            <w:tcBorders>
              <w:top w:val="single" w:sz="4" w:space="0" w:color="00000A"/>
              <w:left w:val="single" w:sz="4" w:space="0" w:color="00000A"/>
              <w:bottom w:val="single" w:sz="4" w:space="0" w:color="00000A"/>
            </w:tcBorders>
            <w:shd w:val="clear" w:color="auto" w:fill="auto"/>
          </w:tcPr>
          <w:p w14:paraId="10F1701D" w14:textId="77777777" w:rsidR="004B7FE9" w:rsidRDefault="004B7FE9">
            <w:pPr>
              <w:widowControl w:val="0"/>
              <w:jc w:val="center"/>
              <w:rPr>
                <w:rFonts w:eastAsia="Times New Roman" w:cs="Times New Roman"/>
                <w:b/>
                <w:sz w:val="20"/>
                <w:lang w:eastAsia="en-GB"/>
              </w:rPr>
            </w:pPr>
          </w:p>
        </w:tc>
        <w:tc>
          <w:tcPr>
            <w:tcW w:w="1805" w:type="dxa"/>
            <w:tcBorders>
              <w:top w:val="single" w:sz="4" w:space="0" w:color="00000A"/>
              <w:left w:val="single" w:sz="4" w:space="0" w:color="00000A"/>
              <w:bottom w:val="single" w:sz="4" w:space="0" w:color="00000A"/>
            </w:tcBorders>
            <w:shd w:val="clear" w:color="auto" w:fill="auto"/>
          </w:tcPr>
          <w:p w14:paraId="10F1701E" w14:textId="77777777" w:rsidR="004B7FE9" w:rsidRDefault="00AA3931">
            <w:pPr>
              <w:widowControl w:val="0"/>
              <w:jc w:val="center"/>
            </w:pPr>
            <w:r>
              <w:rPr>
                <w:rFonts w:eastAsia="Times New Roman" w:cs="Times New Roman"/>
                <w:b/>
                <w:sz w:val="20"/>
                <w:lang w:eastAsia="en-GB"/>
              </w:rPr>
              <w:t xml:space="preserve">Īpaši aizsargājama suga atbilstoši </w:t>
            </w:r>
            <w:r w:rsidR="00A33019">
              <w:rPr>
                <w:rFonts w:eastAsia="Times New Roman" w:cs="Times New Roman"/>
                <w:b/>
                <w:sz w:val="20"/>
                <w:lang w:eastAsia="en-GB"/>
              </w:rPr>
              <w:t xml:space="preserve">MK </w:t>
            </w:r>
            <w:r>
              <w:rPr>
                <w:rFonts w:eastAsia="Times New Roman" w:cs="Times New Roman"/>
                <w:b/>
                <w:sz w:val="20"/>
                <w:lang w:eastAsia="en-GB"/>
              </w:rPr>
              <w:t>14.11.2000.  noteikumiem Nr.396</w:t>
            </w:r>
          </w:p>
          <w:p w14:paraId="10F1701F" w14:textId="77777777" w:rsidR="004B7FE9" w:rsidRDefault="00AA3931" w:rsidP="00A33019">
            <w:pPr>
              <w:widowControl w:val="0"/>
              <w:jc w:val="center"/>
            </w:pPr>
            <w:r>
              <w:rPr>
                <w:rFonts w:eastAsia="Times New Roman" w:cs="Times New Roman"/>
                <w:b/>
                <w:sz w:val="20"/>
                <w:lang w:eastAsia="en-GB"/>
              </w:rPr>
              <w:t xml:space="preserve">(ar </w:t>
            </w:r>
            <w:r>
              <w:rPr>
                <w:rFonts w:eastAsia="Times New Roman" w:cs="Times New Roman"/>
                <w:b/>
                <w:sz w:val="20"/>
                <w:vertAlign w:val="superscript"/>
                <w:lang w:eastAsia="en-GB"/>
              </w:rPr>
              <w:t>1</w:t>
            </w:r>
            <w:r>
              <w:rPr>
                <w:rFonts w:eastAsia="Times New Roman" w:cs="Times New Roman"/>
                <w:b/>
                <w:sz w:val="20"/>
                <w:lang w:eastAsia="en-GB"/>
              </w:rPr>
              <w:t xml:space="preserve"> atzīmēt mikroliegumu sugas</w:t>
            </w:r>
            <w:r w:rsidR="00A33019">
              <w:rPr>
                <w:rFonts w:eastAsia="Times New Roman" w:cs="Times New Roman"/>
                <w:b/>
                <w:sz w:val="20"/>
                <w:lang w:eastAsia="en-GB"/>
              </w:rPr>
              <w:t xml:space="preserve"> MK</w:t>
            </w:r>
            <w:r>
              <w:rPr>
                <w:rFonts w:eastAsia="Times New Roman" w:cs="Times New Roman"/>
                <w:b/>
                <w:sz w:val="20"/>
                <w:lang w:eastAsia="en-GB"/>
              </w:rPr>
              <w:t xml:space="preserve"> 18.12.2012. noteikumiem Nr. 940)</w:t>
            </w:r>
          </w:p>
        </w:tc>
        <w:tc>
          <w:tcPr>
            <w:tcW w:w="1706" w:type="dxa"/>
            <w:tcBorders>
              <w:top w:val="single" w:sz="4" w:space="0" w:color="00000A"/>
              <w:left w:val="single" w:sz="4" w:space="0" w:color="00000A"/>
              <w:bottom w:val="single" w:sz="4" w:space="0" w:color="00000A"/>
            </w:tcBorders>
            <w:shd w:val="clear" w:color="auto" w:fill="auto"/>
          </w:tcPr>
          <w:p w14:paraId="10F17020" w14:textId="77777777" w:rsidR="004B7FE9" w:rsidRDefault="00AA3931">
            <w:pPr>
              <w:widowControl w:val="0"/>
              <w:jc w:val="center"/>
              <w:rPr>
                <w:lang w:eastAsia="lv-LV"/>
              </w:rPr>
            </w:pPr>
            <w:r>
              <w:rPr>
                <w:rFonts w:eastAsia="Times New Roman" w:cs="Times New Roman"/>
                <w:b/>
                <w:sz w:val="20"/>
                <w:lang w:eastAsia="lv-LV"/>
              </w:rPr>
              <w:t xml:space="preserve"> </w:t>
            </w:r>
            <w:r>
              <w:rPr>
                <w:rFonts w:eastAsia="Times New Roman" w:cs="Times New Roman"/>
                <w:b/>
                <w:sz w:val="20"/>
                <w:lang w:eastAsia="en-GB"/>
              </w:rPr>
              <w:t>Biotopu direktīvas pielikumos iekļauta suga (ar * atzīmē prioritārās sugas)</w:t>
            </w:r>
          </w:p>
        </w:tc>
        <w:tc>
          <w:tcPr>
            <w:tcW w:w="2005" w:type="dxa"/>
            <w:vMerge/>
            <w:tcBorders>
              <w:top w:val="single" w:sz="4" w:space="0" w:color="00000A"/>
              <w:left w:val="single" w:sz="4" w:space="0" w:color="00000A"/>
              <w:bottom w:val="single" w:sz="4" w:space="0" w:color="00000A"/>
              <w:right w:val="single" w:sz="4" w:space="0" w:color="00000A"/>
            </w:tcBorders>
            <w:shd w:val="clear" w:color="auto" w:fill="auto"/>
          </w:tcPr>
          <w:p w14:paraId="10F17021" w14:textId="77777777" w:rsidR="004B7FE9" w:rsidRDefault="004B7FE9">
            <w:pPr>
              <w:widowControl w:val="0"/>
              <w:jc w:val="center"/>
              <w:rPr>
                <w:rFonts w:eastAsia="Times New Roman" w:cs="Times New Roman"/>
                <w:b/>
                <w:sz w:val="20"/>
                <w:lang w:eastAsia="en-GB"/>
              </w:rPr>
            </w:pPr>
          </w:p>
        </w:tc>
      </w:tr>
      <w:tr w:rsidR="004B7FE9" w14:paraId="10F1702A" w14:textId="77777777">
        <w:tc>
          <w:tcPr>
            <w:tcW w:w="772" w:type="dxa"/>
            <w:tcBorders>
              <w:top w:val="single" w:sz="4" w:space="0" w:color="00000A"/>
              <w:left w:val="single" w:sz="4" w:space="0" w:color="00000A"/>
              <w:bottom w:val="single" w:sz="4" w:space="0" w:color="00000A"/>
            </w:tcBorders>
            <w:shd w:val="clear" w:color="auto" w:fill="auto"/>
          </w:tcPr>
          <w:p w14:paraId="10F17023" w14:textId="77777777" w:rsidR="004B7FE9" w:rsidRDefault="00AA3931">
            <w:pPr>
              <w:widowControl w:val="0"/>
              <w:jc w:val="center"/>
            </w:pPr>
            <w:r>
              <w:rPr>
                <w:rFonts w:eastAsia="Times New Roman" w:cs="Times New Roman"/>
                <w:sz w:val="20"/>
                <w:lang w:eastAsia="en-GB"/>
              </w:rPr>
              <w:t>1.</w:t>
            </w:r>
          </w:p>
        </w:tc>
        <w:tc>
          <w:tcPr>
            <w:tcW w:w="1720" w:type="dxa"/>
            <w:tcBorders>
              <w:top w:val="single" w:sz="4" w:space="0" w:color="00000A"/>
              <w:left w:val="single" w:sz="4" w:space="0" w:color="00000A"/>
              <w:bottom w:val="single" w:sz="4" w:space="0" w:color="00000A"/>
            </w:tcBorders>
            <w:shd w:val="clear" w:color="auto" w:fill="auto"/>
          </w:tcPr>
          <w:p w14:paraId="10F17024" w14:textId="77777777" w:rsidR="004B7FE9" w:rsidRDefault="00AA3931">
            <w:pPr>
              <w:widowControl w:val="0"/>
              <w:jc w:val="center"/>
            </w:pPr>
            <w:r>
              <w:rPr>
                <w:rFonts w:eastAsia="Times New Roman" w:cs="Times New Roman"/>
                <w:sz w:val="20"/>
                <w:lang w:eastAsia="en-GB"/>
              </w:rPr>
              <w:t xml:space="preserve">Spilgtā purvuspāre </w:t>
            </w:r>
          </w:p>
        </w:tc>
        <w:tc>
          <w:tcPr>
            <w:tcW w:w="1653" w:type="dxa"/>
            <w:tcBorders>
              <w:top w:val="single" w:sz="4" w:space="0" w:color="00000A"/>
              <w:left w:val="single" w:sz="4" w:space="0" w:color="00000A"/>
              <w:bottom w:val="single" w:sz="4" w:space="0" w:color="00000A"/>
            </w:tcBorders>
            <w:shd w:val="clear" w:color="auto" w:fill="auto"/>
          </w:tcPr>
          <w:p w14:paraId="10F17025" w14:textId="77777777" w:rsidR="004B7FE9" w:rsidRDefault="00AA3931">
            <w:pPr>
              <w:widowControl w:val="0"/>
              <w:jc w:val="center"/>
            </w:pPr>
            <w:r>
              <w:rPr>
                <w:rFonts w:eastAsia="Times New Roman" w:cs="Times New Roman"/>
                <w:i/>
                <w:sz w:val="20"/>
                <w:lang w:eastAsia="en-GB"/>
              </w:rPr>
              <w:t>Leucorrhinia pectoralis</w:t>
            </w:r>
          </w:p>
        </w:tc>
        <w:tc>
          <w:tcPr>
            <w:tcW w:w="1805" w:type="dxa"/>
            <w:tcBorders>
              <w:top w:val="single" w:sz="4" w:space="0" w:color="00000A"/>
              <w:left w:val="single" w:sz="4" w:space="0" w:color="00000A"/>
              <w:bottom w:val="single" w:sz="4" w:space="0" w:color="00000A"/>
            </w:tcBorders>
            <w:shd w:val="clear" w:color="auto" w:fill="auto"/>
          </w:tcPr>
          <w:p w14:paraId="10F17026" w14:textId="77777777" w:rsidR="004B7FE9" w:rsidRDefault="00AA3931">
            <w:pPr>
              <w:widowControl w:val="0"/>
              <w:jc w:val="center"/>
            </w:pPr>
            <w:r>
              <w:rPr>
                <w:rFonts w:eastAsia="Times New Roman" w:cs="Times New Roman"/>
                <w:sz w:val="20"/>
                <w:lang w:eastAsia="en-GB"/>
              </w:rPr>
              <w:t>+</w:t>
            </w:r>
          </w:p>
        </w:tc>
        <w:tc>
          <w:tcPr>
            <w:tcW w:w="1706" w:type="dxa"/>
            <w:tcBorders>
              <w:top w:val="single" w:sz="4" w:space="0" w:color="00000A"/>
              <w:left w:val="single" w:sz="4" w:space="0" w:color="00000A"/>
              <w:bottom w:val="single" w:sz="4" w:space="0" w:color="00000A"/>
            </w:tcBorders>
            <w:shd w:val="clear" w:color="auto" w:fill="auto"/>
          </w:tcPr>
          <w:p w14:paraId="10F17027" w14:textId="77777777" w:rsidR="004B7FE9" w:rsidRDefault="00AA3931">
            <w:pPr>
              <w:widowControl w:val="0"/>
              <w:jc w:val="center"/>
            </w:pPr>
            <w:r>
              <w:rPr>
                <w:rFonts w:eastAsia="Times New Roman" w:cs="Times New Roman"/>
                <w:sz w:val="20"/>
                <w:lang w:eastAsia="en-GB"/>
              </w:rPr>
              <w:t>II, IV</w:t>
            </w:r>
          </w:p>
        </w:tc>
        <w:tc>
          <w:tcPr>
            <w:tcW w:w="2005" w:type="dxa"/>
            <w:tcBorders>
              <w:top w:val="single" w:sz="4" w:space="0" w:color="00000A"/>
              <w:left w:val="single" w:sz="4" w:space="0" w:color="00000A"/>
              <w:bottom w:val="single" w:sz="4" w:space="0" w:color="00000A"/>
              <w:right w:val="single" w:sz="4" w:space="0" w:color="00000A"/>
            </w:tcBorders>
            <w:shd w:val="clear" w:color="auto" w:fill="auto"/>
          </w:tcPr>
          <w:p w14:paraId="10F17028" w14:textId="77777777" w:rsidR="004B7FE9" w:rsidRDefault="00AA3931">
            <w:pPr>
              <w:widowControl w:val="0"/>
              <w:jc w:val="center"/>
            </w:pPr>
            <w:r>
              <w:rPr>
                <w:rFonts w:eastAsia="Times New Roman" w:cs="Times New Roman"/>
                <w:sz w:val="20"/>
              </w:rPr>
              <w:t>U1</w:t>
            </w:r>
          </w:p>
          <w:p w14:paraId="10F17029" w14:textId="77777777" w:rsidR="004B7FE9" w:rsidRDefault="00AA3931">
            <w:pPr>
              <w:widowControl w:val="0"/>
              <w:jc w:val="center"/>
            </w:pPr>
            <w:r>
              <w:rPr>
                <w:rFonts w:eastAsia="Times New Roman" w:cs="Times New Roman"/>
                <w:sz w:val="20"/>
              </w:rPr>
              <w:t>(nelabvēlīgs-nepietiekams)</w:t>
            </w:r>
          </w:p>
        </w:tc>
      </w:tr>
      <w:tr w:rsidR="004B7FE9" w14:paraId="10F17032" w14:textId="77777777">
        <w:tc>
          <w:tcPr>
            <w:tcW w:w="772" w:type="dxa"/>
            <w:tcBorders>
              <w:top w:val="single" w:sz="4" w:space="0" w:color="00000A"/>
              <w:left w:val="single" w:sz="4" w:space="0" w:color="00000A"/>
              <w:bottom w:val="single" w:sz="4" w:space="0" w:color="00000A"/>
            </w:tcBorders>
            <w:shd w:val="clear" w:color="auto" w:fill="auto"/>
          </w:tcPr>
          <w:p w14:paraId="10F1702B" w14:textId="77777777" w:rsidR="004B7FE9" w:rsidRDefault="00AA3931">
            <w:pPr>
              <w:widowControl w:val="0"/>
              <w:jc w:val="center"/>
            </w:pPr>
            <w:r>
              <w:rPr>
                <w:rFonts w:cs="Times New Roman"/>
                <w:sz w:val="20"/>
              </w:rPr>
              <w:t>2.</w:t>
            </w:r>
          </w:p>
        </w:tc>
        <w:tc>
          <w:tcPr>
            <w:tcW w:w="1720" w:type="dxa"/>
            <w:tcBorders>
              <w:top w:val="single" w:sz="4" w:space="0" w:color="00000A"/>
              <w:left w:val="single" w:sz="4" w:space="0" w:color="00000A"/>
              <w:bottom w:val="single" w:sz="4" w:space="0" w:color="00000A"/>
            </w:tcBorders>
            <w:shd w:val="clear" w:color="auto" w:fill="auto"/>
          </w:tcPr>
          <w:p w14:paraId="10F1702C" w14:textId="77777777" w:rsidR="004B7FE9" w:rsidRDefault="00AA3931">
            <w:pPr>
              <w:widowControl w:val="0"/>
              <w:jc w:val="center"/>
            </w:pPr>
            <w:r>
              <w:rPr>
                <w:rFonts w:cs="Times New Roman"/>
                <w:sz w:val="20"/>
              </w:rPr>
              <w:t>Raibgalvas purvuspāre</w:t>
            </w:r>
          </w:p>
        </w:tc>
        <w:tc>
          <w:tcPr>
            <w:tcW w:w="1653" w:type="dxa"/>
            <w:tcBorders>
              <w:top w:val="single" w:sz="4" w:space="0" w:color="00000A"/>
              <w:left w:val="single" w:sz="4" w:space="0" w:color="00000A"/>
              <w:bottom w:val="single" w:sz="4" w:space="0" w:color="00000A"/>
            </w:tcBorders>
            <w:shd w:val="clear" w:color="auto" w:fill="auto"/>
          </w:tcPr>
          <w:p w14:paraId="10F1702D" w14:textId="77777777" w:rsidR="004B7FE9" w:rsidRDefault="00AA3931">
            <w:pPr>
              <w:widowControl w:val="0"/>
              <w:jc w:val="center"/>
            </w:pPr>
            <w:r>
              <w:rPr>
                <w:rFonts w:eastAsia="Times New Roman" w:cs="Times New Roman"/>
                <w:i/>
                <w:color w:val="000000"/>
                <w:sz w:val="20"/>
                <w:lang w:eastAsia="en-GB"/>
              </w:rPr>
              <w:t>Leucorrhinia albifrons</w:t>
            </w:r>
          </w:p>
        </w:tc>
        <w:tc>
          <w:tcPr>
            <w:tcW w:w="1805" w:type="dxa"/>
            <w:tcBorders>
              <w:top w:val="single" w:sz="4" w:space="0" w:color="00000A"/>
              <w:left w:val="single" w:sz="4" w:space="0" w:color="00000A"/>
              <w:bottom w:val="single" w:sz="4" w:space="0" w:color="00000A"/>
            </w:tcBorders>
            <w:shd w:val="clear" w:color="auto" w:fill="auto"/>
          </w:tcPr>
          <w:p w14:paraId="10F1702E" w14:textId="77777777" w:rsidR="004B7FE9" w:rsidRDefault="00AA3931">
            <w:pPr>
              <w:widowControl w:val="0"/>
              <w:jc w:val="center"/>
            </w:pPr>
            <w:r>
              <w:rPr>
                <w:rFonts w:eastAsia="Times New Roman" w:cs="Times New Roman"/>
                <w:color w:val="000000"/>
                <w:sz w:val="20"/>
                <w:lang w:eastAsia="en-GB"/>
              </w:rPr>
              <w:t>+</w:t>
            </w:r>
          </w:p>
        </w:tc>
        <w:tc>
          <w:tcPr>
            <w:tcW w:w="1706" w:type="dxa"/>
            <w:tcBorders>
              <w:top w:val="single" w:sz="4" w:space="0" w:color="00000A"/>
              <w:left w:val="single" w:sz="4" w:space="0" w:color="00000A"/>
              <w:bottom w:val="single" w:sz="4" w:space="0" w:color="00000A"/>
            </w:tcBorders>
            <w:shd w:val="clear" w:color="auto" w:fill="auto"/>
          </w:tcPr>
          <w:p w14:paraId="10F1702F" w14:textId="77777777" w:rsidR="004B7FE9" w:rsidRDefault="00AA3931">
            <w:pPr>
              <w:widowControl w:val="0"/>
              <w:jc w:val="center"/>
            </w:pPr>
            <w:r>
              <w:rPr>
                <w:rFonts w:eastAsia="Times New Roman" w:cs="Times New Roman"/>
                <w:color w:val="000000"/>
                <w:sz w:val="20"/>
                <w:lang w:eastAsia="en-GB"/>
              </w:rPr>
              <w:t>IV</w:t>
            </w:r>
          </w:p>
        </w:tc>
        <w:tc>
          <w:tcPr>
            <w:tcW w:w="2005" w:type="dxa"/>
            <w:tcBorders>
              <w:top w:val="single" w:sz="4" w:space="0" w:color="00000A"/>
              <w:left w:val="single" w:sz="4" w:space="0" w:color="00000A"/>
              <w:bottom w:val="single" w:sz="4" w:space="0" w:color="00000A"/>
              <w:right w:val="single" w:sz="4" w:space="0" w:color="00000A"/>
            </w:tcBorders>
            <w:shd w:val="clear" w:color="auto" w:fill="auto"/>
          </w:tcPr>
          <w:p w14:paraId="10F17030" w14:textId="77777777" w:rsidR="004B7FE9" w:rsidRDefault="00AA3931">
            <w:pPr>
              <w:widowControl w:val="0"/>
              <w:jc w:val="center"/>
            </w:pPr>
            <w:r>
              <w:rPr>
                <w:rFonts w:eastAsia="Times New Roman" w:cs="Times New Roman"/>
                <w:color w:val="000000"/>
                <w:sz w:val="20"/>
              </w:rPr>
              <w:t>FV</w:t>
            </w:r>
          </w:p>
          <w:p w14:paraId="10F17031" w14:textId="77777777" w:rsidR="004B7FE9" w:rsidRDefault="00AA3931">
            <w:pPr>
              <w:widowControl w:val="0"/>
              <w:jc w:val="center"/>
            </w:pPr>
            <w:r>
              <w:rPr>
                <w:rFonts w:eastAsia="Times New Roman" w:cs="Times New Roman"/>
                <w:color w:val="000000"/>
                <w:sz w:val="20"/>
              </w:rPr>
              <w:t>(labvēlīgs)</w:t>
            </w:r>
          </w:p>
        </w:tc>
      </w:tr>
      <w:tr w:rsidR="004B7FE9" w14:paraId="10F1703A" w14:textId="77777777">
        <w:tc>
          <w:tcPr>
            <w:tcW w:w="772" w:type="dxa"/>
            <w:tcBorders>
              <w:top w:val="single" w:sz="4" w:space="0" w:color="00000A"/>
              <w:left w:val="single" w:sz="4" w:space="0" w:color="00000A"/>
              <w:bottom w:val="single" w:sz="4" w:space="0" w:color="00000A"/>
            </w:tcBorders>
            <w:shd w:val="clear" w:color="auto" w:fill="auto"/>
          </w:tcPr>
          <w:p w14:paraId="10F17033" w14:textId="77777777" w:rsidR="004B7FE9" w:rsidRDefault="00AA3931">
            <w:pPr>
              <w:widowControl w:val="0"/>
              <w:jc w:val="center"/>
            </w:pPr>
            <w:r>
              <w:rPr>
                <w:rFonts w:eastAsia="Times New Roman" w:cs="Times New Roman"/>
                <w:sz w:val="20"/>
                <w:lang w:eastAsia="en-GB"/>
              </w:rPr>
              <w:t>3.</w:t>
            </w:r>
          </w:p>
        </w:tc>
        <w:tc>
          <w:tcPr>
            <w:tcW w:w="1720" w:type="dxa"/>
            <w:tcBorders>
              <w:top w:val="single" w:sz="4" w:space="0" w:color="00000A"/>
              <w:left w:val="single" w:sz="4" w:space="0" w:color="00000A"/>
              <w:bottom w:val="single" w:sz="4" w:space="0" w:color="00000A"/>
            </w:tcBorders>
            <w:shd w:val="clear" w:color="auto" w:fill="auto"/>
          </w:tcPr>
          <w:p w14:paraId="10F17034" w14:textId="77777777" w:rsidR="004B7FE9" w:rsidRDefault="00AA3931">
            <w:pPr>
              <w:widowControl w:val="0"/>
              <w:jc w:val="center"/>
            </w:pPr>
            <w:r>
              <w:rPr>
                <w:rFonts w:eastAsia="Times New Roman" w:cs="Times New Roman"/>
                <w:sz w:val="20"/>
                <w:lang w:eastAsia="en-GB"/>
              </w:rPr>
              <w:t xml:space="preserve">Četrzobu pumpurgliemezis </w:t>
            </w:r>
          </w:p>
        </w:tc>
        <w:tc>
          <w:tcPr>
            <w:tcW w:w="1653" w:type="dxa"/>
            <w:tcBorders>
              <w:top w:val="single" w:sz="4" w:space="0" w:color="00000A"/>
              <w:left w:val="single" w:sz="4" w:space="0" w:color="00000A"/>
              <w:bottom w:val="single" w:sz="4" w:space="0" w:color="00000A"/>
            </w:tcBorders>
            <w:shd w:val="clear" w:color="auto" w:fill="auto"/>
          </w:tcPr>
          <w:p w14:paraId="10F17035" w14:textId="77777777" w:rsidR="004B7FE9" w:rsidRDefault="00AA3931">
            <w:pPr>
              <w:widowControl w:val="0"/>
              <w:jc w:val="center"/>
            </w:pPr>
            <w:r>
              <w:rPr>
                <w:rFonts w:eastAsia="Times New Roman" w:cs="Times New Roman"/>
                <w:i/>
                <w:sz w:val="20"/>
                <w:lang w:eastAsia="en-GB"/>
              </w:rPr>
              <w:t>Vertigo geyeri</w:t>
            </w:r>
          </w:p>
        </w:tc>
        <w:tc>
          <w:tcPr>
            <w:tcW w:w="1805" w:type="dxa"/>
            <w:tcBorders>
              <w:top w:val="single" w:sz="4" w:space="0" w:color="00000A"/>
              <w:left w:val="single" w:sz="4" w:space="0" w:color="00000A"/>
              <w:bottom w:val="single" w:sz="4" w:space="0" w:color="00000A"/>
            </w:tcBorders>
            <w:shd w:val="clear" w:color="auto" w:fill="auto"/>
          </w:tcPr>
          <w:p w14:paraId="10F17036" w14:textId="77777777" w:rsidR="004B7FE9" w:rsidRDefault="00AA3931">
            <w:pPr>
              <w:widowControl w:val="0"/>
              <w:jc w:val="center"/>
            </w:pPr>
            <w:r>
              <w:rPr>
                <w:rFonts w:eastAsia="Times New Roman" w:cs="Times New Roman"/>
                <w:sz w:val="20"/>
                <w:lang w:eastAsia="en-GB"/>
              </w:rPr>
              <w:t>+</w:t>
            </w:r>
            <w:r>
              <w:rPr>
                <w:rFonts w:eastAsia="Times New Roman" w:cs="Times New Roman"/>
                <w:sz w:val="20"/>
                <w:vertAlign w:val="superscript"/>
                <w:lang w:eastAsia="en-GB"/>
              </w:rPr>
              <w:t>1</w:t>
            </w:r>
          </w:p>
        </w:tc>
        <w:tc>
          <w:tcPr>
            <w:tcW w:w="1706" w:type="dxa"/>
            <w:tcBorders>
              <w:top w:val="single" w:sz="4" w:space="0" w:color="00000A"/>
              <w:left w:val="single" w:sz="4" w:space="0" w:color="00000A"/>
              <w:bottom w:val="single" w:sz="4" w:space="0" w:color="00000A"/>
            </w:tcBorders>
            <w:shd w:val="clear" w:color="auto" w:fill="auto"/>
          </w:tcPr>
          <w:p w14:paraId="10F17037" w14:textId="77777777" w:rsidR="004B7FE9" w:rsidRDefault="00AA3931">
            <w:pPr>
              <w:widowControl w:val="0"/>
              <w:jc w:val="center"/>
            </w:pPr>
            <w:r>
              <w:rPr>
                <w:rFonts w:eastAsia="Times New Roman" w:cs="Times New Roman"/>
                <w:sz w:val="20"/>
                <w:lang w:eastAsia="en-GB"/>
              </w:rPr>
              <w:t>II</w:t>
            </w:r>
          </w:p>
        </w:tc>
        <w:tc>
          <w:tcPr>
            <w:tcW w:w="2005" w:type="dxa"/>
            <w:tcBorders>
              <w:top w:val="single" w:sz="4" w:space="0" w:color="00000A"/>
              <w:left w:val="single" w:sz="4" w:space="0" w:color="00000A"/>
              <w:bottom w:val="single" w:sz="4" w:space="0" w:color="00000A"/>
              <w:right w:val="single" w:sz="4" w:space="0" w:color="00000A"/>
            </w:tcBorders>
            <w:shd w:val="clear" w:color="auto" w:fill="auto"/>
          </w:tcPr>
          <w:p w14:paraId="10F17038" w14:textId="77777777" w:rsidR="004B7FE9" w:rsidRDefault="00AA3931">
            <w:pPr>
              <w:widowControl w:val="0"/>
              <w:jc w:val="center"/>
            </w:pPr>
            <w:r>
              <w:rPr>
                <w:rFonts w:eastAsia="Times New Roman" w:cs="Times New Roman"/>
                <w:sz w:val="20"/>
              </w:rPr>
              <w:t xml:space="preserve">FV </w:t>
            </w:r>
          </w:p>
          <w:p w14:paraId="10F17039" w14:textId="77777777" w:rsidR="004B7FE9" w:rsidRDefault="00AA3931">
            <w:pPr>
              <w:widowControl w:val="0"/>
              <w:jc w:val="center"/>
            </w:pPr>
            <w:r>
              <w:rPr>
                <w:rFonts w:eastAsia="Times New Roman" w:cs="Times New Roman"/>
                <w:sz w:val="20"/>
              </w:rPr>
              <w:t>(labvēlīgs)</w:t>
            </w:r>
          </w:p>
        </w:tc>
      </w:tr>
    </w:tbl>
    <w:p w14:paraId="10F1703B" w14:textId="77777777" w:rsidR="004B7FE9" w:rsidRDefault="004B7FE9">
      <w:pPr>
        <w:widowControl w:val="0"/>
        <w:spacing w:after="113"/>
        <w:rPr>
          <w:rFonts w:eastAsia="Times New Roman" w:cs="Times New Roman"/>
          <w:b/>
          <w:sz w:val="22"/>
          <w:lang w:eastAsia="en-GB"/>
        </w:rPr>
      </w:pPr>
    </w:p>
    <w:p w14:paraId="10F1703C" w14:textId="77777777" w:rsidR="004B7FE9" w:rsidRDefault="00AA3931">
      <w:pPr>
        <w:widowControl w:val="0"/>
        <w:spacing w:after="113"/>
        <w:jc w:val="center"/>
      </w:pPr>
      <w:r>
        <w:rPr>
          <w:rFonts w:eastAsia="Times New Roman" w:cs="Times New Roman"/>
          <w:b/>
          <w:sz w:val="22"/>
          <w:lang w:eastAsia="en-GB"/>
        </w:rPr>
        <w:t xml:space="preserve">7. tabula. </w:t>
      </w:r>
      <w:r>
        <w:rPr>
          <w:rFonts w:eastAsia="Times New Roman" w:cs="Times New Roman"/>
          <w:sz w:val="22"/>
          <w:lang w:eastAsia="en-GB"/>
        </w:rPr>
        <w:t xml:space="preserve">Biotopu direktīvas pielikumos iekļauto sugu populāciju lielums un sugu dzīvotņu platība </w:t>
      </w:r>
      <w:r>
        <w:rPr>
          <w:rFonts w:eastAsia="Times New Roman" w:cs="Times New Roman"/>
          <w:sz w:val="22"/>
        </w:rPr>
        <w:t>dabas liegumā “Pelēču ezera purvs”.</w:t>
      </w:r>
    </w:p>
    <w:tbl>
      <w:tblPr>
        <w:tblW w:w="9578" w:type="dxa"/>
        <w:tblInd w:w="113" w:type="dxa"/>
        <w:tblBorders>
          <w:top w:val="single" w:sz="4" w:space="0" w:color="00000A"/>
          <w:left w:val="single" w:sz="4" w:space="0" w:color="00000A"/>
          <w:bottom w:val="single" w:sz="4" w:space="0" w:color="00000A"/>
          <w:insideH w:val="single" w:sz="4" w:space="0" w:color="00000A"/>
        </w:tblBorders>
        <w:tblLook w:val="0000" w:firstRow="0" w:lastRow="0" w:firstColumn="0" w:lastColumn="0" w:noHBand="0" w:noVBand="0"/>
      </w:tblPr>
      <w:tblGrid>
        <w:gridCol w:w="773"/>
        <w:gridCol w:w="1430"/>
        <w:gridCol w:w="795"/>
        <w:gridCol w:w="805"/>
        <w:gridCol w:w="1558"/>
        <w:gridCol w:w="22"/>
        <w:gridCol w:w="1265"/>
        <w:gridCol w:w="32"/>
        <w:gridCol w:w="1038"/>
        <w:gridCol w:w="34"/>
        <w:gridCol w:w="1826"/>
      </w:tblGrid>
      <w:tr w:rsidR="004B7FE9" w14:paraId="10F17046" w14:textId="77777777">
        <w:tc>
          <w:tcPr>
            <w:tcW w:w="773" w:type="dxa"/>
            <w:tcBorders>
              <w:top w:val="single" w:sz="4" w:space="0" w:color="00000A"/>
              <w:left w:val="single" w:sz="4" w:space="0" w:color="00000A"/>
              <w:bottom w:val="single" w:sz="4" w:space="0" w:color="00000A"/>
            </w:tcBorders>
            <w:shd w:val="clear" w:color="auto" w:fill="auto"/>
          </w:tcPr>
          <w:p w14:paraId="10F1703D" w14:textId="77777777" w:rsidR="004B7FE9" w:rsidRDefault="00AA3931">
            <w:pPr>
              <w:widowControl w:val="0"/>
            </w:pPr>
            <w:r>
              <w:rPr>
                <w:rFonts w:eastAsia="Times New Roman" w:cs="Times New Roman"/>
                <w:b/>
                <w:sz w:val="20"/>
                <w:lang w:eastAsia="en-GB"/>
              </w:rPr>
              <w:t>Nr.</w:t>
            </w:r>
          </w:p>
          <w:p w14:paraId="10F1703E" w14:textId="77777777" w:rsidR="004B7FE9" w:rsidRDefault="00AA3931">
            <w:pPr>
              <w:widowControl w:val="0"/>
            </w:pPr>
            <w:r>
              <w:rPr>
                <w:rFonts w:eastAsia="Times New Roman" w:cs="Times New Roman"/>
                <w:b/>
                <w:sz w:val="20"/>
                <w:lang w:eastAsia="en-GB"/>
              </w:rPr>
              <w:t>p. k.</w:t>
            </w:r>
          </w:p>
        </w:tc>
        <w:tc>
          <w:tcPr>
            <w:tcW w:w="1430" w:type="dxa"/>
            <w:tcBorders>
              <w:top w:val="single" w:sz="4" w:space="0" w:color="00000A"/>
              <w:left w:val="single" w:sz="4" w:space="0" w:color="00000A"/>
              <w:bottom w:val="single" w:sz="4" w:space="0" w:color="00000A"/>
            </w:tcBorders>
            <w:shd w:val="clear" w:color="auto" w:fill="auto"/>
          </w:tcPr>
          <w:p w14:paraId="10F1703F" w14:textId="77777777" w:rsidR="004B7FE9" w:rsidRDefault="00AA3931">
            <w:pPr>
              <w:widowControl w:val="0"/>
              <w:jc w:val="center"/>
            </w:pPr>
            <w:r>
              <w:rPr>
                <w:rFonts w:eastAsia="Times New Roman" w:cs="Times New Roman"/>
                <w:b/>
                <w:sz w:val="20"/>
                <w:lang w:eastAsia="en-GB"/>
              </w:rPr>
              <w:t>Sugas nosaukums (latviski un latīniski)</w:t>
            </w:r>
          </w:p>
        </w:tc>
        <w:tc>
          <w:tcPr>
            <w:tcW w:w="1600" w:type="dxa"/>
            <w:gridSpan w:val="2"/>
            <w:tcBorders>
              <w:top w:val="single" w:sz="4" w:space="0" w:color="00000A"/>
              <w:left w:val="single" w:sz="4" w:space="0" w:color="00000A"/>
              <w:bottom w:val="single" w:sz="4" w:space="0" w:color="00000A"/>
            </w:tcBorders>
            <w:shd w:val="clear" w:color="auto" w:fill="auto"/>
          </w:tcPr>
          <w:p w14:paraId="10F17040" w14:textId="77777777" w:rsidR="004B7FE9" w:rsidRDefault="00AA3931">
            <w:pPr>
              <w:widowControl w:val="0"/>
              <w:jc w:val="center"/>
            </w:pPr>
            <w:r>
              <w:rPr>
                <w:rFonts w:eastAsia="Times New Roman" w:cs="Times New Roman"/>
                <w:b/>
                <w:sz w:val="20"/>
                <w:lang w:eastAsia="en-GB"/>
              </w:rPr>
              <w:t>Sugas populācijas</w:t>
            </w:r>
          </w:p>
          <w:p w14:paraId="10F17041" w14:textId="77777777" w:rsidR="004B7FE9" w:rsidRDefault="00AA3931">
            <w:pPr>
              <w:widowControl w:val="0"/>
              <w:jc w:val="center"/>
            </w:pPr>
            <w:r>
              <w:rPr>
                <w:rFonts w:eastAsia="Times New Roman" w:cs="Times New Roman"/>
                <w:b/>
                <w:sz w:val="20"/>
                <w:lang w:eastAsia="en-GB"/>
              </w:rPr>
              <w:t>lielums teritorijā</w:t>
            </w:r>
          </w:p>
        </w:tc>
        <w:tc>
          <w:tcPr>
            <w:tcW w:w="1558" w:type="dxa"/>
            <w:tcBorders>
              <w:top w:val="single" w:sz="4" w:space="0" w:color="00000A"/>
              <w:left w:val="single" w:sz="4" w:space="0" w:color="00000A"/>
              <w:bottom w:val="single" w:sz="4" w:space="0" w:color="00000A"/>
            </w:tcBorders>
            <w:shd w:val="clear" w:color="auto" w:fill="auto"/>
          </w:tcPr>
          <w:p w14:paraId="10F17042" w14:textId="77777777" w:rsidR="004B7FE9" w:rsidRDefault="00AA3931">
            <w:pPr>
              <w:widowControl w:val="0"/>
              <w:jc w:val="center"/>
            </w:pPr>
            <w:r>
              <w:rPr>
                <w:rFonts w:eastAsia="Times New Roman" w:cs="Times New Roman"/>
                <w:b/>
                <w:sz w:val="20"/>
                <w:lang w:eastAsia="en-GB"/>
              </w:rPr>
              <w:t>Teritorijā esošās sugas populācijas attiecība (%) pret sugas populāciju Natura 2000 teritorijās Latvijā kopumā</w:t>
            </w:r>
          </w:p>
        </w:tc>
        <w:tc>
          <w:tcPr>
            <w:tcW w:w="1287" w:type="dxa"/>
            <w:gridSpan w:val="2"/>
            <w:tcBorders>
              <w:top w:val="single" w:sz="4" w:space="0" w:color="00000A"/>
              <w:left w:val="single" w:sz="4" w:space="0" w:color="00000A"/>
              <w:bottom w:val="single" w:sz="4" w:space="0" w:color="00000A"/>
            </w:tcBorders>
            <w:shd w:val="clear" w:color="auto" w:fill="auto"/>
          </w:tcPr>
          <w:p w14:paraId="10F17043" w14:textId="77777777" w:rsidR="004B7FE9" w:rsidRDefault="00AA3931">
            <w:pPr>
              <w:widowControl w:val="0"/>
              <w:jc w:val="center"/>
            </w:pPr>
            <w:r>
              <w:rPr>
                <w:rFonts w:eastAsia="Times New Roman" w:cs="Times New Roman"/>
                <w:b/>
                <w:sz w:val="20"/>
                <w:lang w:eastAsia="en-GB"/>
              </w:rPr>
              <w:t>Teritorijā esošās sugas populācijas attiecība (%) pret sugas populāciju valstī</w:t>
            </w:r>
          </w:p>
        </w:tc>
        <w:tc>
          <w:tcPr>
            <w:tcW w:w="1070" w:type="dxa"/>
            <w:gridSpan w:val="2"/>
            <w:tcBorders>
              <w:top w:val="single" w:sz="4" w:space="0" w:color="00000A"/>
              <w:left w:val="single" w:sz="4" w:space="0" w:color="00000A"/>
              <w:bottom w:val="single" w:sz="4" w:space="0" w:color="00000A"/>
            </w:tcBorders>
            <w:shd w:val="clear" w:color="auto" w:fill="auto"/>
          </w:tcPr>
          <w:p w14:paraId="10F17044" w14:textId="77777777" w:rsidR="004B7FE9" w:rsidRDefault="00AA3931">
            <w:pPr>
              <w:widowControl w:val="0"/>
              <w:jc w:val="center"/>
            </w:pPr>
            <w:r>
              <w:rPr>
                <w:rFonts w:eastAsia="Times New Roman" w:cs="Times New Roman"/>
                <w:b/>
                <w:sz w:val="20"/>
                <w:lang w:eastAsia="en-GB"/>
              </w:rPr>
              <w:t>Sugas dzīvotnes platība (ha)</w:t>
            </w:r>
          </w:p>
        </w:tc>
        <w:tc>
          <w:tcPr>
            <w:tcW w:w="1858"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7045" w14:textId="77777777" w:rsidR="004B7FE9" w:rsidRDefault="00AA3931">
            <w:pPr>
              <w:widowControl w:val="0"/>
              <w:jc w:val="center"/>
            </w:pPr>
            <w:r>
              <w:rPr>
                <w:rFonts w:eastAsia="Times New Roman" w:cs="Times New Roman"/>
                <w:b/>
                <w:sz w:val="20"/>
                <w:lang w:eastAsia="en-GB"/>
              </w:rPr>
              <w:t>Sugas dzīvotnes platības attiecība (%) pret sugas dzīvotnes platību Natura 2000 teritorijās Latvijā kopumā</w:t>
            </w:r>
          </w:p>
        </w:tc>
      </w:tr>
      <w:tr w:rsidR="004B7FE9" w14:paraId="10F1704F" w14:textId="77777777">
        <w:tc>
          <w:tcPr>
            <w:tcW w:w="773" w:type="dxa"/>
            <w:tcBorders>
              <w:top w:val="single" w:sz="4" w:space="0" w:color="00000A"/>
              <w:left w:val="single" w:sz="4" w:space="0" w:color="00000A"/>
              <w:bottom w:val="single" w:sz="4" w:space="0" w:color="00000A"/>
            </w:tcBorders>
            <w:shd w:val="clear" w:color="auto" w:fill="auto"/>
          </w:tcPr>
          <w:p w14:paraId="10F17047" w14:textId="77777777" w:rsidR="004B7FE9" w:rsidRDefault="004B7FE9">
            <w:pPr>
              <w:widowControl w:val="0"/>
              <w:rPr>
                <w:rFonts w:eastAsia="Times New Roman" w:cs="Times New Roman"/>
                <w:sz w:val="20"/>
                <w:lang w:eastAsia="en-GB"/>
              </w:rPr>
            </w:pPr>
          </w:p>
        </w:tc>
        <w:tc>
          <w:tcPr>
            <w:tcW w:w="1430" w:type="dxa"/>
            <w:tcBorders>
              <w:top w:val="single" w:sz="4" w:space="0" w:color="00000A"/>
              <w:left w:val="single" w:sz="4" w:space="0" w:color="00000A"/>
              <w:bottom w:val="single" w:sz="4" w:space="0" w:color="00000A"/>
            </w:tcBorders>
            <w:shd w:val="clear" w:color="auto" w:fill="auto"/>
          </w:tcPr>
          <w:p w14:paraId="10F17048" w14:textId="77777777" w:rsidR="004B7FE9" w:rsidRDefault="004B7FE9">
            <w:pPr>
              <w:widowControl w:val="0"/>
              <w:jc w:val="center"/>
              <w:rPr>
                <w:rFonts w:eastAsia="Times New Roman" w:cs="Times New Roman"/>
                <w:sz w:val="20"/>
                <w:lang w:eastAsia="en-GB"/>
              </w:rPr>
            </w:pPr>
          </w:p>
        </w:tc>
        <w:tc>
          <w:tcPr>
            <w:tcW w:w="795" w:type="dxa"/>
            <w:tcBorders>
              <w:top w:val="single" w:sz="4" w:space="0" w:color="00000A"/>
              <w:left w:val="single" w:sz="4" w:space="0" w:color="00000A"/>
              <w:bottom w:val="single" w:sz="4" w:space="0" w:color="00000A"/>
            </w:tcBorders>
            <w:shd w:val="clear" w:color="auto" w:fill="auto"/>
          </w:tcPr>
          <w:p w14:paraId="10F17049" w14:textId="77777777" w:rsidR="004B7FE9" w:rsidRDefault="00AA3931">
            <w:pPr>
              <w:widowControl w:val="0"/>
              <w:jc w:val="center"/>
            </w:pPr>
            <w:r>
              <w:rPr>
                <w:rFonts w:eastAsia="Times New Roman" w:cs="Times New Roman"/>
                <w:sz w:val="20"/>
                <w:lang w:eastAsia="en-GB"/>
              </w:rPr>
              <w:t>Min</w:t>
            </w:r>
          </w:p>
        </w:tc>
        <w:tc>
          <w:tcPr>
            <w:tcW w:w="803" w:type="dxa"/>
            <w:tcBorders>
              <w:top w:val="single" w:sz="4" w:space="0" w:color="00000A"/>
              <w:left w:val="single" w:sz="4" w:space="0" w:color="00000A"/>
              <w:bottom w:val="single" w:sz="4" w:space="0" w:color="00000A"/>
            </w:tcBorders>
            <w:shd w:val="clear" w:color="auto" w:fill="auto"/>
          </w:tcPr>
          <w:p w14:paraId="10F1704A" w14:textId="77777777" w:rsidR="004B7FE9" w:rsidRDefault="00AA3931">
            <w:pPr>
              <w:widowControl w:val="0"/>
              <w:jc w:val="center"/>
            </w:pPr>
            <w:r>
              <w:rPr>
                <w:rFonts w:eastAsia="Times New Roman" w:cs="Times New Roman"/>
                <w:sz w:val="20"/>
                <w:lang w:eastAsia="en-GB"/>
              </w:rPr>
              <w:t>Maks</w:t>
            </w:r>
          </w:p>
        </w:tc>
        <w:tc>
          <w:tcPr>
            <w:tcW w:w="1580" w:type="dxa"/>
            <w:gridSpan w:val="2"/>
            <w:tcBorders>
              <w:top w:val="single" w:sz="4" w:space="0" w:color="00000A"/>
              <w:left w:val="single" w:sz="4" w:space="0" w:color="00000A"/>
              <w:bottom w:val="single" w:sz="4" w:space="0" w:color="00000A"/>
            </w:tcBorders>
            <w:shd w:val="clear" w:color="auto" w:fill="auto"/>
          </w:tcPr>
          <w:p w14:paraId="10F1704B" w14:textId="77777777" w:rsidR="004B7FE9" w:rsidRDefault="004B7FE9">
            <w:pPr>
              <w:widowControl w:val="0"/>
              <w:jc w:val="center"/>
              <w:rPr>
                <w:rFonts w:eastAsia="Times New Roman" w:cs="Times New Roman"/>
                <w:sz w:val="20"/>
                <w:lang w:eastAsia="en-GB"/>
              </w:rPr>
            </w:pPr>
          </w:p>
        </w:tc>
        <w:tc>
          <w:tcPr>
            <w:tcW w:w="1297" w:type="dxa"/>
            <w:gridSpan w:val="2"/>
            <w:tcBorders>
              <w:top w:val="single" w:sz="4" w:space="0" w:color="00000A"/>
              <w:left w:val="single" w:sz="4" w:space="0" w:color="00000A"/>
              <w:bottom w:val="single" w:sz="4" w:space="0" w:color="00000A"/>
            </w:tcBorders>
            <w:shd w:val="clear" w:color="auto" w:fill="auto"/>
          </w:tcPr>
          <w:p w14:paraId="10F1704C" w14:textId="77777777" w:rsidR="004B7FE9" w:rsidRDefault="004B7FE9">
            <w:pPr>
              <w:widowControl w:val="0"/>
              <w:jc w:val="center"/>
              <w:rPr>
                <w:rFonts w:eastAsia="Times New Roman" w:cs="Times New Roman"/>
                <w:sz w:val="20"/>
                <w:lang w:eastAsia="en-GB"/>
              </w:rPr>
            </w:pPr>
          </w:p>
        </w:tc>
        <w:tc>
          <w:tcPr>
            <w:tcW w:w="1072" w:type="dxa"/>
            <w:gridSpan w:val="2"/>
            <w:tcBorders>
              <w:top w:val="single" w:sz="4" w:space="0" w:color="00000A"/>
              <w:left w:val="single" w:sz="4" w:space="0" w:color="00000A"/>
              <w:bottom w:val="single" w:sz="4" w:space="0" w:color="00000A"/>
            </w:tcBorders>
            <w:shd w:val="clear" w:color="auto" w:fill="auto"/>
          </w:tcPr>
          <w:p w14:paraId="10F1704D" w14:textId="77777777" w:rsidR="004B7FE9" w:rsidRDefault="004B7FE9">
            <w:pPr>
              <w:widowControl w:val="0"/>
              <w:jc w:val="center"/>
              <w:rPr>
                <w:rFonts w:eastAsia="Times New Roman" w:cs="Times New Roman"/>
                <w:sz w:val="20"/>
                <w:lang w:eastAsia="en-GB"/>
              </w:rPr>
            </w:pPr>
          </w:p>
        </w:tc>
        <w:tc>
          <w:tcPr>
            <w:tcW w:w="1826" w:type="dxa"/>
            <w:tcBorders>
              <w:top w:val="single" w:sz="4" w:space="0" w:color="00000A"/>
              <w:left w:val="single" w:sz="4" w:space="0" w:color="00000A"/>
              <w:bottom w:val="single" w:sz="4" w:space="0" w:color="00000A"/>
              <w:right w:val="single" w:sz="4" w:space="0" w:color="00000A"/>
            </w:tcBorders>
            <w:shd w:val="clear" w:color="auto" w:fill="auto"/>
          </w:tcPr>
          <w:p w14:paraId="10F1704E" w14:textId="77777777" w:rsidR="004B7FE9" w:rsidRDefault="004B7FE9">
            <w:pPr>
              <w:widowControl w:val="0"/>
              <w:jc w:val="center"/>
              <w:rPr>
                <w:rFonts w:eastAsia="Times New Roman" w:cs="Times New Roman"/>
                <w:sz w:val="20"/>
                <w:lang w:eastAsia="en-GB"/>
              </w:rPr>
            </w:pPr>
          </w:p>
        </w:tc>
      </w:tr>
      <w:tr w:rsidR="004B7FE9" w14:paraId="10F17057" w14:textId="77777777">
        <w:tc>
          <w:tcPr>
            <w:tcW w:w="773" w:type="dxa"/>
            <w:tcBorders>
              <w:top w:val="single" w:sz="4" w:space="0" w:color="00000A"/>
              <w:left w:val="single" w:sz="4" w:space="0" w:color="00000A"/>
              <w:bottom w:val="single" w:sz="4" w:space="0" w:color="00000A"/>
            </w:tcBorders>
            <w:shd w:val="clear" w:color="auto" w:fill="auto"/>
          </w:tcPr>
          <w:p w14:paraId="10F17050" w14:textId="77777777" w:rsidR="004B7FE9" w:rsidRDefault="00AA3931">
            <w:pPr>
              <w:widowControl w:val="0"/>
              <w:jc w:val="center"/>
            </w:pPr>
            <w:r>
              <w:rPr>
                <w:rFonts w:eastAsia="Times New Roman" w:cs="Times New Roman"/>
                <w:sz w:val="20"/>
                <w:lang w:eastAsia="en-GB"/>
              </w:rPr>
              <w:t>1.</w:t>
            </w:r>
          </w:p>
        </w:tc>
        <w:tc>
          <w:tcPr>
            <w:tcW w:w="1430" w:type="dxa"/>
            <w:tcBorders>
              <w:top w:val="single" w:sz="4" w:space="0" w:color="00000A"/>
              <w:left w:val="single" w:sz="4" w:space="0" w:color="00000A"/>
              <w:bottom w:val="single" w:sz="4" w:space="0" w:color="00000A"/>
            </w:tcBorders>
            <w:shd w:val="clear" w:color="auto" w:fill="auto"/>
          </w:tcPr>
          <w:p w14:paraId="10F17051" w14:textId="77777777" w:rsidR="004B7FE9" w:rsidRDefault="00AA3931">
            <w:pPr>
              <w:widowControl w:val="0"/>
              <w:jc w:val="center"/>
            </w:pPr>
            <w:r>
              <w:rPr>
                <w:rFonts w:eastAsia="Times New Roman" w:cs="Times New Roman"/>
                <w:sz w:val="20"/>
                <w:lang w:eastAsia="en-GB"/>
              </w:rPr>
              <w:t xml:space="preserve">Spilgtā purvuspāre </w:t>
            </w:r>
            <w:r>
              <w:rPr>
                <w:rFonts w:eastAsia="Times New Roman" w:cs="Times New Roman"/>
                <w:i/>
                <w:sz w:val="20"/>
                <w:lang w:eastAsia="en-GB"/>
              </w:rPr>
              <w:t>Leucorrhinia pectoralis</w:t>
            </w:r>
          </w:p>
        </w:tc>
        <w:tc>
          <w:tcPr>
            <w:tcW w:w="1600" w:type="dxa"/>
            <w:gridSpan w:val="2"/>
            <w:tcBorders>
              <w:top w:val="single" w:sz="4" w:space="0" w:color="00000A"/>
              <w:left w:val="single" w:sz="4" w:space="0" w:color="00000A"/>
              <w:bottom w:val="single" w:sz="4" w:space="0" w:color="00000A"/>
            </w:tcBorders>
            <w:shd w:val="clear" w:color="auto" w:fill="auto"/>
          </w:tcPr>
          <w:p w14:paraId="10F17052" w14:textId="77777777" w:rsidR="004B7FE9" w:rsidRDefault="00AA3931">
            <w:pPr>
              <w:widowControl w:val="0"/>
              <w:jc w:val="center"/>
            </w:pPr>
            <w:r>
              <w:rPr>
                <w:rFonts w:eastAsia="Times New Roman" w:cs="Times New Roman"/>
                <w:color w:val="000000"/>
                <w:sz w:val="20"/>
                <w:lang w:eastAsia="en-GB"/>
              </w:rPr>
              <w:t>50</w:t>
            </w:r>
          </w:p>
        </w:tc>
        <w:tc>
          <w:tcPr>
            <w:tcW w:w="1558" w:type="dxa"/>
            <w:tcBorders>
              <w:top w:val="single" w:sz="4" w:space="0" w:color="00000A"/>
              <w:left w:val="single" w:sz="4" w:space="0" w:color="00000A"/>
              <w:bottom w:val="single" w:sz="4" w:space="0" w:color="00000A"/>
            </w:tcBorders>
            <w:shd w:val="clear" w:color="auto" w:fill="auto"/>
          </w:tcPr>
          <w:p w14:paraId="10F17053" w14:textId="77777777" w:rsidR="004B7FE9" w:rsidRDefault="00AA3931">
            <w:pPr>
              <w:widowControl w:val="0"/>
              <w:jc w:val="center"/>
            </w:pPr>
            <w:r>
              <w:rPr>
                <w:rFonts w:eastAsia="Times New Roman" w:cs="Times New Roman"/>
                <w:color w:val="000000"/>
                <w:sz w:val="20"/>
                <w:lang w:eastAsia="en-GB"/>
              </w:rPr>
              <w:t>&lt;1%</w:t>
            </w:r>
          </w:p>
        </w:tc>
        <w:tc>
          <w:tcPr>
            <w:tcW w:w="1287" w:type="dxa"/>
            <w:gridSpan w:val="2"/>
            <w:tcBorders>
              <w:top w:val="single" w:sz="4" w:space="0" w:color="00000A"/>
              <w:left w:val="single" w:sz="4" w:space="0" w:color="00000A"/>
              <w:bottom w:val="single" w:sz="4" w:space="0" w:color="00000A"/>
            </w:tcBorders>
            <w:shd w:val="clear" w:color="auto" w:fill="auto"/>
          </w:tcPr>
          <w:p w14:paraId="10F17054" w14:textId="77777777" w:rsidR="004B7FE9" w:rsidRDefault="00AA3931">
            <w:pPr>
              <w:widowControl w:val="0"/>
              <w:jc w:val="center"/>
            </w:pPr>
            <w:r>
              <w:rPr>
                <w:rFonts w:eastAsia="Times New Roman" w:cs="Times New Roman"/>
                <w:color w:val="000000"/>
                <w:sz w:val="20"/>
                <w:lang w:eastAsia="en-GB"/>
              </w:rPr>
              <w:t>&lt;1%</w:t>
            </w:r>
          </w:p>
        </w:tc>
        <w:tc>
          <w:tcPr>
            <w:tcW w:w="1070" w:type="dxa"/>
            <w:gridSpan w:val="2"/>
            <w:tcBorders>
              <w:top w:val="single" w:sz="4" w:space="0" w:color="00000A"/>
              <w:left w:val="single" w:sz="4" w:space="0" w:color="00000A"/>
              <w:bottom w:val="single" w:sz="4" w:space="0" w:color="00000A"/>
            </w:tcBorders>
            <w:shd w:val="clear" w:color="auto" w:fill="auto"/>
          </w:tcPr>
          <w:p w14:paraId="10F17055" w14:textId="77777777" w:rsidR="004B7FE9" w:rsidRDefault="00AA3931">
            <w:pPr>
              <w:widowControl w:val="0"/>
              <w:jc w:val="center"/>
            </w:pPr>
            <w:r>
              <w:rPr>
                <w:rFonts w:eastAsia="Times New Roman" w:cs="Times New Roman"/>
                <w:color w:val="000000"/>
                <w:sz w:val="20"/>
                <w:lang w:eastAsia="en-GB"/>
              </w:rPr>
              <w:t>12</w:t>
            </w:r>
          </w:p>
        </w:tc>
        <w:tc>
          <w:tcPr>
            <w:tcW w:w="1858"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7056" w14:textId="77777777" w:rsidR="004B7FE9" w:rsidRDefault="00AA3931">
            <w:pPr>
              <w:widowControl w:val="0"/>
              <w:jc w:val="center"/>
            </w:pPr>
            <w:r>
              <w:rPr>
                <w:rFonts w:eastAsia="Times New Roman" w:cs="Times New Roman"/>
                <w:color w:val="000000"/>
                <w:sz w:val="20"/>
                <w:lang w:eastAsia="en-GB"/>
              </w:rPr>
              <w:t>&lt;1%</w:t>
            </w:r>
          </w:p>
        </w:tc>
      </w:tr>
      <w:tr w:rsidR="004B7FE9" w14:paraId="10F1705F" w14:textId="77777777">
        <w:tc>
          <w:tcPr>
            <w:tcW w:w="773" w:type="dxa"/>
            <w:tcBorders>
              <w:top w:val="single" w:sz="4" w:space="0" w:color="00000A"/>
              <w:left w:val="single" w:sz="4" w:space="0" w:color="00000A"/>
              <w:bottom w:val="single" w:sz="4" w:space="0" w:color="00000A"/>
            </w:tcBorders>
            <w:shd w:val="clear" w:color="auto" w:fill="auto"/>
          </w:tcPr>
          <w:p w14:paraId="10F17058" w14:textId="77777777" w:rsidR="004B7FE9" w:rsidRDefault="00AA3931">
            <w:pPr>
              <w:widowControl w:val="0"/>
              <w:jc w:val="center"/>
            </w:pPr>
            <w:r>
              <w:rPr>
                <w:rFonts w:cs="Times New Roman"/>
                <w:sz w:val="20"/>
              </w:rPr>
              <w:t>2.</w:t>
            </w:r>
          </w:p>
        </w:tc>
        <w:tc>
          <w:tcPr>
            <w:tcW w:w="1430" w:type="dxa"/>
            <w:tcBorders>
              <w:top w:val="single" w:sz="4" w:space="0" w:color="00000A"/>
              <w:left w:val="single" w:sz="4" w:space="0" w:color="00000A"/>
              <w:bottom w:val="single" w:sz="4" w:space="0" w:color="00000A"/>
            </w:tcBorders>
            <w:shd w:val="clear" w:color="auto" w:fill="auto"/>
          </w:tcPr>
          <w:p w14:paraId="10F17059" w14:textId="77777777" w:rsidR="004B7FE9" w:rsidRDefault="00AA3931">
            <w:pPr>
              <w:widowControl w:val="0"/>
              <w:jc w:val="center"/>
            </w:pPr>
            <w:r>
              <w:rPr>
                <w:rFonts w:eastAsia="Times New Roman" w:cs="Times New Roman"/>
                <w:sz w:val="20"/>
                <w:lang w:eastAsia="en-GB"/>
              </w:rPr>
              <w:t xml:space="preserve">Raibā purvuspāre </w:t>
            </w:r>
            <w:r>
              <w:rPr>
                <w:rFonts w:eastAsia="Times New Roman" w:cs="Times New Roman"/>
                <w:i/>
                <w:sz w:val="20"/>
                <w:lang w:eastAsia="en-GB"/>
              </w:rPr>
              <w:t>Leucorrhinia albifrons</w:t>
            </w:r>
          </w:p>
        </w:tc>
        <w:tc>
          <w:tcPr>
            <w:tcW w:w="1600" w:type="dxa"/>
            <w:gridSpan w:val="2"/>
            <w:tcBorders>
              <w:top w:val="single" w:sz="4" w:space="0" w:color="00000A"/>
              <w:left w:val="single" w:sz="4" w:space="0" w:color="00000A"/>
              <w:bottom w:val="single" w:sz="4" w:space="0" w:color="00000A"/>
            </w:tcBorders>
            <w:shd w:val="clear" w:color="auto" w:fill="auto"/>
          </w:tcPr>
          <w:p w14:paraId="10F1705A" w14:textId="77777777" w:rsidR="004B7FE9" w:rsidRDefault="00AA3931">
            <w:pPr>
              <w:widowControl w:val="0"/>
              <w:ind w:right="113"/>
              <w:jc w:val="center"/>
            </w:pPr>
            <w:r>
              <w:rPr>
                <w:rFonts w:cs="Times New Roman"/>
                <w:color w:val="000000"/>
                <w:sz w:val="20"/>
              </w:rPr>
              <w:t>50</w:t>
            </w:r>
          </w:p>
        </w:tc>
        <w:tc>
          <w:tcPr>
            <w:tcW w:w="1558" w:type="dxa"/>
            <w:tcBorders>
              <w:top w:val="single" w:sz="4" w:space="0" w:color="00000A"/>
              <w:left w:val="single" w:sz="4" w:space="0" w:color="00000A"/>
              <w:bottom w:val="single" w:sz="4" w:space="0" w:color="00000A"/>
            </w:tcBorders>
            <w:shd w:val="clear" w:color="auto" w:fill="auto"/>
          </w:tcPr>
          <w:p w14:paraId="10F1705B" w14:textId="77777777" w:rsidR="004B7FE9" w:rsidRDefault="00AA3931">
            <w:pPr>
              <w:widowControl w:val="0"/>
              <w:jc w:val="center"/>
            </w:pPr>
            <w:r>
              <w:rPr>
                <w:rFonts w:eastAsia="Times New Roman" w:cs="Times New Roman"/>
                <w:color w:val="000000"/>
                <w:sz w:val="20"/>
                <w:lang w:eastAsia="en-GB"/>
              </w:rPr>
              <w:t>&lt;1%</w:t>
            </w:r>
          </w:p>
        </w:tc>
        <w:tc>
          <w:tcPr>
            <w:tcW w:w="1287" w:type="dxa"/>
            <w:gridSpan w:val="2"/>
            <w:tcBorders>
              <w:top w:val="single" w:sz="4" w:space="0" w:color="00000A"/>
              <w:left w:val="single" w:sz="4" w:space="0" w:color="00000A"/>
              <w:bottom w:val="single" w:sz="4" w:space="0" w:color="00000A"/>
            </w:tcBorders>
            <w:shd w:val="clear" w:color="auto" w:fill="auto"/>
          </w:tcPr>
          <w:p w14:paraId="10F1705C" w14:textId="77777777" w:rsidR="004B7FE9" w:rsidRDefault="00AA3931">
            <w:pPr>
              <w:widowControl w:val="0"/>
              <w:jc w:val="center"/>
            </w:pPr>
            <w:r>
              <w:rPr>
                <w:rFonts w:eastAsia="Times New Roman" w:cs="Times New Roman"/>
                <w:color w:val="000000"/>
                <w:sz w:val="20"/>
                <w:lang w:eastAsia="en-GB"/>
              </w:rPr>
              <w:t>&lt;1%</w:t>
            </w:r>
          </w:p>
        </w:tc>
        <w:tc>
          <w:tcPr>
            <w:tcW w:w="1070" w:type="dxa"/>
            <w:gridSpan w:val="2"/>
            <w:tcBorders>
              <w:top w:val="single" w:sz="4" w:space="0" w:color="00000A"/>
              <w:left w:val="single" w:sz="4" w:space="0" w:color="00000A"/>
              <w:bottom w:val="single" w:sz="4" w:space="0" w:color="00000A"/>
            </w:tcBorders>
            <w:shd w:val="clear" w:color="auto" w:fill="auto"/>
          </w:tcPr>
          <w:p w14:paraId="10F1705D" w14:textId="77777777" w:rsidR="004B7FE9" w:rsidRDefault="00AA3931">
            <w:pPr>
              <w:widowControl w:val="0"/>
              <w:jc w:val="center"/>
            </w:pPr>
            <w:r>
              <w:rPr>
                <w:rFonts w:cs="Times New Roman"/>
                <w:color w:val="000000"/>
                <w:sz w:val="20"/>
              </w:rPr>
              <w:t>12</w:t>
            </w:r>
          </w:p>
        </w:tc>
        <w:tc>
          <w:tcPr>
            <w:tcW w:w="1858"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705E" w14:textId="77777777" w:rsidR="004B7FE9" w:rsidRDefault="00AA3931">
            <w:pPr>
              <w:widowControl w:val="0"/>
              <w:jc w:val="center"/>
            </w:pPr>
            <w:r>
              <w:rPr>
                <w:rFonts w:eastAsia="Times New Roman" w:cs="Times New Roman"/>
                <w:color w:val="000000"/>
                <w:sz w:val="20"/>
                <w:lang w:eastAsia="en-GB"/>
              </w:rPr>
              <w:t>&lt;1%</w:t>
            </w:r>
          </w:p>
        </w:tc>
      </w:tr>
      <w:tr w:rsidR="004B7FE9" w14:paraId="10F17069" w14:textId="77777777">
        <w:tc>
          <w:tcPr>
            <w:tcW w:w="773" w:type="dxa"/>
            <w:tcBorders>
              <w:top w:val="single" w:sz="4" w:space="0" w:color="00000A"/>
              <w:left w:val="single" w:sz="4" w:space="0" w:color="00000A"/>
              <w:bottom w:val="single" w:sz="4" w:space="0" w:color="00000A"/>
            </w:tcBorders>
            <w:shd w:val="clear" w:color="auto" w:fill="auto"/>
          </w:tcPr>
          <w:p w14:paraId="10F17060" w14:textId="77777777" w:rsidR="004B7FE9" w:rsidRDefault="00AA3931">
            <w:pPr>
              <w:widowControl w:val="0"/>
              <w:jc w:val="center"/>
            </w:pPr>
            <w:r>
              <w:rPr>
                <w:rFonts w:eastAsia="Times New Roman" w:cs="Times New Roman"/>
                <w:sz w:val="20"/>
                <w:lang w:eastAsia="en-GB"/>
              </w:rPr>
              <w:t xml:space="preserve">3. </w:t>
            </w:r>
          </w:p>
          <w:p w14:paraId="10F17061" w14:textId="77777777" w:rsidR="004B7FE9" w:rsidRDefault="004B7FE9">
            <w:pPr>
              <w:widowControl w:val="0"/>
              <w:jc w:val="center"/>
              <w:rPr>
                <w:rFonts w:eastAsia="Times New Roman" w:cs="Times New Roman"/>
                <w:sz w:val="20"/>
                <w:lang w:eastAsia="en-GB"/>
              </w:rPr>
            </w:pPr>
          </w:p>
        </w:tc>
        <w:tc>
          <w:tcPr>
            <w:tcW w:w="1430" w:type="dxa"/>
            <w:tcBorders>
              <w:top w:val="single" w:sz="4" w:space="0" w:color="00000A"/>
              <w:left w:val="single" w:sz="4" w:space="0" w:color="00000A"/>
              <w:bottom w:val="single" w:sz="4" w:space="0" w:color="00000A"/>
            </w:tcBorders>
            <w:shd w:val="clear" w:color="auto" w:fill="auto"/>
          </w:tcPr>
          <w:p w14:paraId="10F17062" w14:textId="77777777" w:rsidR="004B7FE9" w:rsidRDefault="00AA3931">
            <w:pPr>
              <w:widowControl w:val="0"/>
              <w:jc w:val="center"/>
            </w:pPr>
            <w:r>
              <w:rPr>
                <w:rFonts w:eastAsia="Times New Roman" w:cs="Times New Roman"/>
                <w:sz w:val="20"/>
                <w:lang w:eastAsia="en-GB"/>
              </w:rPr>
              <w:t xml:space="preserve">Četrzobu pumpur-gliemezis </w:t>
            </w:r>
            <w:r>
              <w:rPr>
                <w:rFonts w:eastAsia="Times New Roman" w:cs="Times New Roman"/>
                <w:i/>
                <w:sz w:val="20"/>
                <w:lang w:eastAsia="en-GB"/>
              </w:rPr>
              <w:t>Vertigo geyeri</w:t>
            </w:r>
          </w:p>
        </w:tc>
        <w:tc>
          <w:tcPr>
            <w:tcW w:w="1600" w:type="dxa"/>
            <w:gridSpan w:val="2"/>
            <w:tcBorders>
              <w:top w:val="single" w:sz="4" w:space="0" w:color="00000A"/>
              <w:left w:val="single" w:sz="4" w:space="0" w:color="00000A"/>
              <w:bottom w:val="single" w:sz="4" w:space="0" w:color="00000A"/>
            </w:tcBorders>
            <w:shd w:val="clear" w:color="auto" w:fill="auto"/>
          </w:tcPr>
          <w:p w14:paraId="10F17063" w14:textId="77777777" w:rsidR="004B7FE9" w:rsidRDefault="00AA3931">
            <w:pPr>
              <w:widowControl w:val="0"/>
              <w:ind w:right="113"/>
              <w:jc w:val="center"/>
            </w:pPr>
            <w:r>
              <w:rPr>
                <w:rFonts w:eastAsia="Times New Roman" w:cs="Times New Roman"/>
                <w:sz w:val="20"/>
                <w:lang w:eastAsia="en-GB"/>
              </w:rPr>
              <w:t>600 000</w:t>
            </w:r>
            <w:r>
              <w:rPr>
                <w:rFonts w:eastAsia="Times New Roman" w:cs="Times New Roman"/>
                <w:lang w:eastAsia="en-GB"/>
              </w:rPr>
              <w:t>–</w:t>
            </w:r>
            <w:r>
              <w:rPr>
                <w:rFonts w:eastAsia="Times New Roman" w:cs="Times New Roman"/>
                <w:sz w:val="20"/>
                <w:lang w:eastAsia="en-GB"/>
              </w:rPr>
              <w:t xml:space="preserve"> </w:t>
            </w:r>
          </w:p>
          <w:p w14:paraId="10F17064" w14:textId="77777777" w:rsidR="004B7FE9" w:rsidRDefault="00AA3931">
            <w:pPr>
              <w:widowControl w:val="0"/>
              <w:ind w:right="113"/>
              <w:jc w:val="center"/>
            </w:pPr>
            <w:r>
              <w:rPr>
                <w:rFonts w:eastAsia="Times New Roman" w:cs="Times New Roman"/>
                <w:sz w:val="20"/>
                <w:lang w:eastAsia="en-GB"/>
              </w:rPr>
              <w:t>900 000</w:t>
            </w:r>
          </w:p>
        </w:tc>
        <w:tc>
          <w:tcPr>
            <w:tcW w:w="1558" w:type="dxa"/>
            <w:tcBorders>
              <w:top w:val="single" w:sz="4" w:space="0" w:color="00000A"/>
              <w:left w:val="single" w:sz="4" w:space="0" w:color="00000A"/>
              <w:bottom w:val="single" w:sz="4" w:space="0" w:color="00000A"/>
            </w:tcBorders>
            <w:shd w:val="clear" w:color="auto" w:fill="auto"/>
          </w:tcPr>
          <w:p w14:paraId="10F17065" w14:textId="77777777" w:rsidR="004B7FE9" w:rsidRDefault="00AA3931">
            <w:pPr>
              <w:widowControl w:val="0"/>
              <w:jc w:val="center"/>
            </w:pPr>
            <w:r>
              <w:rPr>
                <w:rFonts w:eastAsia="Times New Roman" w:cs="Times New Roman"/>
                <w:sz w:val="20"/>
                <w:lang w:eastAsia="en-GB"/>
              </w:rPr>
              <w:t>&lt;1%</w:t>
            </w:r>
          </w:p>
        </w:tc>
        <w:tc>
          <w:tcPr>
            <w:tcW w:w="1287" w:type="dxa"/>
            <w:gridSpan w:val="2"/>
            <w:tcBorders>
              <w:top w:val="single" w:sz="4" w:space="0" w:color="00000A"/>
              <w:left w:val="single" w:sz="4" w:space="0" w:color="00000A"/>
              <w:bottom w:val="single" w:sz="4" w:space="0" w:color="00000A"/>
            </w:tcBorders>
            <w:shd w:val="clear" w:color="auto" w:fill="auto"/>
          </w:tcPr>
          <w:p w14:paraId="10F17066" w14:textId="77777777" w:rsidR="004B7FE9" w:rsidRDefault="00AA3931">
            <w:pPr>
              <w:widowControl w:val="0"/>
              <w:jc w:val="center"/>
            </w:pPr>
            <w:r>
              <w:rPr>
                <w:rFonts w:eastAsia="Times New Roman" w:cs="Times New Roman"/>
                <w:sz w:val="20"/>
                <w:lang w:eastAsia="en-GB"/>
              </w:rPr>
              <w:t>&lt;1%</w:t>
            </w:r>
          </w:p>
        </w:tc>
        <w:tc>
          <w:tcPr>
            <w:tcW w:w="1070" w:type="dxa"/>
            <w:gridSpan w:val="2"/>
            <w:tcBorders>
              <w:top w:val="single" w:sz="4" w:space="0" w:color="00000A"/>
              <w:left w:val="single" w:sz="4" w:space="0" w:color="00000A"/>
              <w:bottom w:val="single" w:sz="4" w:space="0" w:color="00000A"/>
            </w:tcBorders>
            <w:shd w:val="clear" w:color="auto" w:fill="auto"/>
          </w:tcPr>
          <w:p w14:paraId="10F17067" w14:textId="77777777" w:rsidR="004B7FE9" w:rsidRDefault="00AA3931">
            <w:pPr>
              <w:widowControl w:val="0"/>
              <w:jc w:val="center"/>
            </w:pPr>
            <w:r>
              <w:rPr>
                <w:rFonts w:eastAsia="Times New Roman" w:cs="Times New Roman"/>
                <w:sz w:val="20"/>
                <w:lang w:eastAsia="en-GB"/>
              </w:rPr>
              <w:t>12</w:t>
            </w:r>
          </w:p>
        </w:tc>
        <w:tc>
          <w:tcPr>
            <w:tcW w:w="1858" w:type="dxa"/>
            <w:gridSpan w:val="2"/>
            <w:tcBorders>
              <w:top w:val="single" w:sz="4" w:space="0" w:color="00000A"/>
              <w:left w:val="single" w:sz="4" w:space="0" w:color="00000A"/>
              <w:bottom w:val="single" w:sz="4" w:space="0" w:color="00000A"/>
              <w:right w:val="single" w:sz="4" w:space="0" w:color="00000A"/>
            </w:tcBorders>
            <w:shd w:val="clear" w:color="auto" w:fill="auto"/>
          </w:tcPr>
          <w:p w14:paraId="10F17068" w14:textId="77777777" w:rsidR="004B7FE9" w:rsidRDefault="00AA3931">
            <w:pPr>
              <w:widowControl w:val="0"/>
              <w:jc w:val="center"/>
            </w:pPr>
            <w:r>
              <w:rPr>
                <w:rFonts w:eastAsia="Times New Roman" w:cs="Times New Roman"/>
                <w:sz w:val="20"/>
                <w:lang w:eastAsia="en-GB"/>
              </w:rPr>
              <w:t>&lt;1%</w:t>
            </w:r>
          </w:p>
        </w:tc>
      </w:tr>
    </w:tbl>
    <w:p w14:paraId="10F1706A" w14:textId="77777777" w:rsidR="004B7FE9" w:rsidRDefault="004B7FE9">
      <w:pPr>
        <w:widowControl w:val="0"/>
        <w:rPr>
          <w:rFonts w:eastAsia="Times New Roman" w:cs="Times New Roman"/>
          <w:b/>
        </w:rPr>
      </w:pPr>
    </w:p>
    <w:p w14:paraId="10F1706B" w14:textId="77777777" w:rsidR="004B7FE9" w:rsidRDefault="004B7FE9">
      <w:pPr>
        <w:rPr>
          <w:rFonts w:cs="Times New Roman"/>
        </w:rPr>
      </w:pPr>
    </w:p>
    <w:p w14:paraId="10F1706C" w14:textId="77777777" w:rsidR="004B7FE9" w:rsidRDefault="00AA3931">
      <w:pPr>
        <w:ind w:firstLine="283"/>
      </w:pPr>
      <w:r>
        <w:rPr>
          <w:rFonts w:eastAsia="Times New Roman" w:cs="Times New Roman"/>
          <w:b/>
        </w:rPr>
        <w:t>Populācijas lieluma aprēķins četrzobu pumpurgliemezim</w:t>
      </w:r>
      <w:r>
        <w:rPr>
          <w:rFonts w:eastAsia="Times New Roman" w:cs="Times New Roman"/>
        </w:rPr>
        <w:t>: 60 x 400 cm</w:t>
      </w:r>
      <w:r>
        <w:rPr>
          <w:rFonts w:eastAsia="Times New Roman" w:cs="Times New Roman"/>
          <w:vertAlign w:val="superscript"/>
        </w:rPr>
        <w:t>2 </w:t>
      </w:r>
      <w:r>
        <w:rPr>
          <w:rFonts w:eastAsia="Times New Roman" w:cs="Times New Roman"/>
        </w:rPr>
        <w:t>= 24 000 cm</w:t>
      </w:r>
      <w:r>
        <w:rPr>
          <w:rFonts w:eastAsia="Times New Roman" w:cs="Times New Roman"/>
          <w:vertAlign w:val="superscript"/>
        </w:rPr>
        <w:t>2</w:t>
      </w:r>
      <w:r>
        <w:rPr>
          <w:rFonts w:eastAsia="Times New Roman" w:cs="Times New Roman"/>
        </w:rPr>
        <w:t xml:space="preserve"> jeb 2,4 m</w:t>
      </w:r>
      <w:r>
        <w:rPr>
          <w:rFonts w:eastAsia="Times New Roman" w:cs="Times New Roman"/>
          <w:vertAlign w:val="superscript"/>
        </w:rPr>
        <w:t>2</w:t>
      </w:r>
      <w:r>
        <w:rPr>
          <w:rFonts w:eastAsia="Times New Roman" w:cs="Times New Roman"/>
        </w:rPr>
        <w:t>. 1 ha būs: 27 īpatņi x 10 000 m</w:t>
      </w:r>
      <w:r>
        <w:rPr>
          <w:rFonts w:eastAsia="Times New Roman" w:cs="Times New Roman"/>
          <w:vertAlign w:val="superscript"/>
        </w:rPr>
        <w:t>2 </w:t>
      </w:r>
      <w:r>
        <w:rPr>
          <w:rFonts w:eastAsia="Times New Roman" w:cs="Times New Roman"/>
        </w:rPr>
        <w:t>/ 2,4 m</w:t>
      </w:r>
      <w:r>
        <w:rPr>
          <w:rFonts w:eastAsia="Times New Roman" w:cs="Times New Roman"/>
          <w:vertAlign w:val="superscript"/>
        </w:rPr>
        <w:t>2 </w:t>
      </w:r>
      <w:r>
        <w:rPr>
          <w:rFonts w:eastAsia="Times New Roman" w:cs="Times New Roman"/>
        </w:rPr>
        <w:t xml:space="preserve">= 112 500 īpatņu. Dabas lieguma platība ir aptuveni 12 ha, tātad teorētiski purvu apdzīvo 12 ha x 112 500 īpatņi = 1 350 000 īpatņu. Tomēr labvēlīgi </w:t>
      </w:r>
      <w:r>
        <w:rPr>
          <w:rFonts w:eastAsia="Times New Roman" w:cs="Times New Roman"/>
        </w:rPr>
        <w:lastRenderedPageBreak/>
        <w:t>apstākļi ir galvenokārt purva vidusdaļā, mazāk labvēlīgi – gar rietumu robežu, kur ir aizaugums ar krūmiem, ziemeļu daļā, kur dominē sfagni un ir lieli ciņi, vairāk koku, kā arī josla gar ezera piekrasti, kur purva augāju nomaina piekrastes sugas. Tātad kopējo populācijas lielumu jāsamazina par trešdaļu – tad populācijas lielums būtu 900 000 īpatņu. Tas ir maksimālais populācijas lielums, minimālais pieņemts ap 600 000 īpatņu (eksperta viedoklis). Sugas populācijas stāvoklis ir labvēlīgs, jo tai ir relatīvi augsts populācijas blīvums (11 īpatņi/m</w:t>
      </w:r>
      <w:r>
        <w:rPr>
          <w:rFonts w:eastAsia="Times New Roman" w:cs="Times New Roman"/>
          <w:vertAlign w:val="superscript"/>
        </w:rPr>
        <w:t>2</w:t>
      </w:r>
      <w:r>
        <w:rPr>
          <w:rFonts w:eastAsia="Times New Roman" w:cs="Times New Roman"/>
        </w:rPr>
        <w:t>), atrastas gan subfosīlijas, gan juvenīļi. Abi pēdējie liecina par labu sugas kontinuitāti.</w:t>
      </w:r>
    </w:p>
    <w:p w14:paraId="10F1706D" w14:textId="77777777" w:rsidR="004B7FE9" w:rsidRDefault="00AA3931">
      <w:pPr>
        <w:ind w:firstLine="283"/>
      </w:pPr>
      <w:r>
        <w:rPr>
          <w:rFonts w:eastAsia="Times New Roman" w:cs="Times New Roman"/>
          <w:color w:val="000000"/>
          <w:lang w:eastAsia="en-GB"/>
        </w:rPr>
        <w:t>Agrāk teritorijā konstatētais krastu medniekzirneklis</w:t>
      </w:r>
      <w:r>
        <w:rPr>
          <w:rFonts w:eastAsia="Times New Roman" w:cs="Times New Roman"/>
          <w:i/>
          <w:color w:val="000000"/>
          <w:lang w:eastAsia="en-GB"/>
        </w:rPr>
        <w:t xml:space="preserve"> </w:t>
      </w:r>
      <w:r>
        <w:rPr>
          <w:rFonts w:eastAsia="Times New Roman" w:cs="Times New Roman"/>
          <w:i/>
          <w:color w:val="000000"/>
        </w:rPr>
        <w:t xml:space="preserve">Dolomedes plantarius </w:t>
      </w:r>
      <w:r>
        <w:rPr>
          <w:rFonts w:eastAsia="Times New Roman" w:cs="Times New Roman"/>
          <w:color w:val="000000"/>
          <w:lang w:eastAsia="en-GB"/>
        </w:rPr>
        <w:t>2018. gadā netika novērots. Tomēr sugas klātbūtne ir iespējama, un šo sugu vēlams saglabāt Natura 2000 standarta datu formā kā teritorijā sastopamu.</w:t>
      </w:r>
    </w:p>
    <w:p w14:paraId="10F1706E" w14:textId="77777777" w:rsidR="004B7FE9" w:rsidRDefault="00AA3931">
      <w:pPr>
        <w:ind w:firstLine="283"/>
      </w:pPr>
      <w:r>
        <w:rPr>
          <w:rFonts w:eastAsia="Times New Roman" w:cs="Times New Roman"/>
        </w:rPr>
        <w:t xml:space="preserve">Pelēču ezera purvā ir labvēlīgs mikroklimats tajā dzīvojošajiem kukaiņiem. No valdošajiem dienvidrietum-rietumu vējiem purvu aizsargā ar mežu apauguši pauguri. Purvā ir skraji augošas zemas priedes un bērzi, kas rada lokālu aizvēju un iespējas kukaiņiem sildīties. Nav konstatēti negatīvi ietekmējoši faktori. Pašreizējais purva aizaugums ar kokiem un krūmiem vēl gliemežus neietekmē. Aizaugums ar kokiem un krūmiem varētu radīt nelabvēlīgu ietekmi, ja aizaugšana pārsniegtu apmēram 50%. </w:t>
      </w:r>
    </w:p>
    <w:p w14:paraId="10F1706F" w14:textId="77777777" w:rsidR="004B7FE9" w:rsidRDefault="00AA3931">
      <w:pPr>
        <w:widowControl w:val="0"/>
        <w:tabs>
          <w:tab w:val="left" w:pos="360"/>
        </w:tabs>
        <w:ind w:firstLine="283"/>
      </w:pPr>
      <w:r>
        <w:rPr>
          <w:rFonts w:eastAsia="Times New Roman" w:cs="Times New Roman"/>
        </w:rPr>
        <w:t>Gliemežiem apstākļi ir labvēlīgi: augsnes pH variēja robežās 5,80–6,94, vidēji 6,19 ± 0,09, tātad tuvu neitrālai reakcijai (Roze u. c. 2015). Purvs pie liela nokrišņu daudzuma vai ilgstošām lietavām daļēji applūst. Applūšanu pumpurgliemeži pacieš, bet ne ilgstoši.</w:t>
      </w:r>
    </w:p>
    <w:p w14:paraId="10F17070" w14:textId="77777777" w:rsidR="004B7FE9" w:rsidRDefault="00AA3931">
      <w:pPr>
        <w:widowControl w:val="0"/>
        <w:tabs>
          <w:tab w:val="left" w:pos="360"/>
        </w:tabs>
        <w:ind w:firstLine="283"/>
      </w:pPr>
      <w:r>
        <w:rPr>
          <w:rFonts w:eastAsia="Times New Roman" w:cs="Times New Roman"/>
        </w:rPr>
        <w:t>Nav identificēti faktori, kas negatīvi ietekmētu īpaši aizsargājamās sugas. Purvu caurstaigā makšķernieki un ogotāji, un vienīgā nelabvēlīgā ietekme varētu būt no izmīdīšanas. Aizsargājamās spāres tas neietekmē, iespējama minimāla ietekme uz zemesgliemežiem. Nav paredzams, ka izmīdīšanas intensitāte purvā varētu būtiski palielināties. Ierīkojot tūrisma infrastruktūru, jāņem vērā, ka izmīdīšana ir nevēlama, tāpēc laipai un skatu platformai jābūt izvietotām tā, lai nebūtu vajadzības no tā nokāpt (t. i., pietiekami platām un ērtām).</w:t>
      </w:r>
    </w:p>
    <w:p w14:paraId="10F17071" w14:textId="77777777" w:rsidR="004B7FE9" w:rsidRDefault="004B7FE9">
      <w:pPr>
        <w:widowControl w:val="0"/>
        <w:tabs>
          <w:tab w:val="left" w:pos="360"/>
        </w:tabs>
        <w:spacing w:after="113"/>
        <w:rPr>
          <w:rFonts w:cs="Times New Roman"/>
        </w:rPr>
      </w:pPr>
    </w:p>
    <w:p w14:paraId="10F17072" w14:textId="77777777" w:rsidR="004B7FE9" w:rsidRDefault="00AA3931">
      <w:pPr>
        <w:pStyle w:val="Heading3"/>
        <w:numPr>
          <w:ilvl w:val="2"/>
          <w:numId w:val="2"/>
        </w:numPr>
      </w:pPr>
      <w:bookmarkStart w:id="40" w:name="__RefHeading___Toc59047_3297863792"/>
      <w:bookmarkEnd w:id="40"/>
      <w:r>
        <w:t>2.4.4. Abinieki un rāpuļi</w:t>
      </w:r>
    </w:p>
    <w:p w14:paraId="10F17073" w14:textId="77777777" w:rsidR="004B7FE9" w:rsidRDefault="004B7FE9">
      <w:pPr>
        <w:rPr>
          <w:rFonts w:cs="Times New Roman"/>
        </w:rPr>
      </w:pPr>
    </w:p>
    <w:p w14:paraId="10F17074" w14:textId="77777777" w:rsidR="004B7FE9" w:rsidRDefault="00AA3931">
      <w:pPr>
        <w:ind w:firstLine="283"/>
      </w:pPr>
      <w:r>
        <w:rPr>
          <w:rFonts w:cs="Times New Roman"/>
        </w:rPr>
        <w:t>Nav datu, kas apliecinātu, ka  teritorija ir nozīmīga abinieku vai rāpuļu sugu aizsardzībai. Dabas aizsardzības plāna izstrādes laikā netika veikta speciāla abinieku un rāpuļu sugu inventarizācija vai izpēte.</w:t>
      </w:r>
    </w:p>
    <w:p w14:paraId="10F17075" w14:textId="77777777" w:rsidR="004B7FE9" w:rsidRDefault="00AA3931">
      <w:pPr>
        <w:ind w:firstLine="283"/>
      </w:pPr>
      <w:r>
        <w:rPr>
          <w:rFonts w:cs="Times New Roman"/>
        </w:rPr>
        <w:t xml:space="preserve">Veicot biotopu un floras izpēti, teritorijas apsekojumu laikā 2018. gada vasarā teritorijā konstatēta parastā odze </w:t>
      </w:r>
      <w:r>
        <w:rPr>
          <w:rFonts w:cs="Times New Roman"/>
          <w:i/>
        </w:rPr>
        <w:t>Vipera berus</w:t>
      </w:r>
      <w:r>
        <w:rPr>
          <w:rFonts w:cs="Times New Roman"/>
        </w:rPr>
        <w:t xml:space="preserve"> un parastā varde </w:t>
      </w:r>
      <w:r>
        <w:rPr>
          <w:rFonts w:cs="Times New Roman"/>
          <w:i/>
        </w:rPr>
        <w:t>Rana temporaria</w:t>
      </w:r>
      <w:r>
        <w:rPr>
          <w:rFonts w:cs="Times New Roman"/>
        </w:rPr>
        <w:t xml:space="preserve">, kas ir Latvijā parastas un samērā bieži sastopamas sugas. </w:t>
      </w:r>
    </w:p>
    <w:p w14:paraId="10F17076" w14:textId="77777777" w:rsidR="004B7FE9" w:rsidRDefault="004B7FE9">
      <w:pPr>
        <w:ind w:firstLine="283"/>
        <w:rPr>
          <w:rFonts w:cs="Times New Roman"/>
        </w:rPr>
      </w:pPr>
    </w:p>
    <w:p w14:paraId="10F17077" w14:textId="77777777" w:rsidR="004B7FE9" w:rsidRDefault="00AA3931">
      <w:pPr>
        <w:pStyle w:val="Heading3"/>
        <w:numPr>
          <w:ilvl w:val="2"/>
          <w:numId w:val="2"/>
        </w:numPr>
      </w:pPr>
      <w:bookmarkStart w:id="41" w:name="__RefHeading___Toc59049_3297863792"/>
      <w:bookmarkEnd w:id="41"/>
      <w:r>
        <w:t>2.4.5. Putni</w:t>
      </w:r>
    </w:p>
    <w:p w14:paraId="10F17078" w14:textId="77777777" w:rsidR="004B7FE9" w:rsidRDefault="004B7FE9">
      <w:pPr>
        <w:rPr>
          <w:rFonts w:cs="Times New Roman"/>
        </w:rPr>
      </w:pPr>
    </w:p>
    <w:p w14:paraId="10F17079" w14:textId="77777777" w:rsidR="004B7FE9" w:rsidRDefault="00AA3931">
      <w:pPr>
        <w:ind w:firstLine="283"/>
      </w:pPr>
      <w:r>
        <w:rPr>
          <w:rFonts w:cs="Times New Roman"/>
        </w:rPr>
        <w:t xml:space="preserve">Dabas aizsardzības plāna izstrādes laikā netika veikta putnu sugu uzskaite. </w:t>
      </w:r>
    </w:p>
    <w:p w14:paraId="10F1707A" w14:textId="77777777" w:rsidR="004B7FE9" w:rsidRDefault="00AA3931">
      <w:pPr>
        <w:ind w:firstLine="283"/>
      </w:pPr>
      <w:r>
        <w:rPr>
          <w:rFonts w:cs="Times New Roman"/>
        </w:rPr>
        <w:t>EMERALD projekta laikā 2001. gada 1. jūnijā veikta teritorijas putnu sugu inventarizācija, secinot, ka tā nav putniem nozīmīga teritorija. Tola</w:t>
      </w:r>
      <w:r>
        <w:rPr>
          <w:rFonts w:cs="Times New Roman"/>
          <w:color w:val="000000"/>
        </w:rPr>
        <w:t xml:space="preserve">ik Pelēču ezerā (ārpus dabas lieguma) konstatēts viens ligzdojošs lielais dumpis </w:t>
      </w:r>
      <w:r>
        <w:rPr>
          <w:rFonts w:cs="Times New Roman"/>
          <w:i/>
          <w:color w:val="000000"/>
        </w:rPr>
        <w:t xml:space="preserve">Botaurus stellaris </w:t>
      </w:r>
      <w:r>
        <w:rPr>
          <w:rFonts w:cs="Times New Roman"/>
          <w:color w:val="000000"/>
        </w:rPr>
        <w:t xml:space="preserve">(novērots ezerā pie dabas lieguma arī 2017. gadā, atzīmējot iespējamu ligzdošanu, informācija no dabasdati.lv), bet liegumam piegulošie slapjie meži pie ezera atzīmēti kā dzeņu sugām un meža tilbītei </w:t>
      </w:r>
      <w:r>
        <w:rPr>
          <w:rFonts w:cs="Times New Roman"/>
          <w:i/>
          <w:color w:val="000000"/>
        </w:rPr>
        <w:t>Tringa ochropus</w:t>
      </w:r>
      <w:r>
        <w:rPr>
          <w:rFonts w:cs="Times New Roman"/>
          <w:color w:val="000000"/>
        </w:rPr>
        <w:t xml:space="preserve"> (Latvijā parasta suga) piemēroti. Natura 2000 standarta datu formā kā teritorijā sasto</w:t>
      </w:r>
      <w:r>
        <w:rPr>
          <w:rFonts w:cs="Times New Roman"/>
        </w:rPr>
        <w:t xml:space="preserve">pama suga norādīts ziemeļu gulbis </w:t>
      </w:r>
      <w:r>
        <w:rPr>
          <w:rFonts w:cs="Times New Roman"/>
          <w:i/>
        </w:rPr>
        <w:t>Cygnus cygnus</w:t>
      </w:r>
      <w:r>
        <w:rPr>
          <w:rFonts w:cs="Times New Roman"/>
        </w:rPr>
        <w:t xml:space="preserve"> (sākotnējais datu avots nav zināms), tomēr arī šī sugas, visticamāk, konstatēta Pelēču ezerā ārpus dabas lieguma.</w:t>
      </w:r>
    </w:p>
    <w:p w14:paraId="10F1707B" w14:textId="77777777" w:rsidR="004B7FE9" w:rsidRDefault="00AA3931">
      <w:pPr>
        <w:ind w:firstLine="283"/>
      </w:pPr>
      <w:r>
        <w:rPr>
          <w:rFonts w:cs="Times New Roman"/>
        </w:rPr>
        <w:t>Dabas lieguma platības un novietojuma dēļ (purvs ar nelielu platību, neietver ezeru, ļoti tuvu ceļš, kas rada regulāru traucējumu) teritorija nav uzskatāma par putnu sugu aizsardzībai nozīmīgu. Nav datu, ka dabas liegumā būtu konstatētas īpaši aizsargājamas putnu sugas.</w:t>
      </w:r>
    </w:p>
    <w:p w14:paraId="10F1707C" w14:textId="77777777" w:rsidR="004B7FE9" w:rsidRDefault="004B7FE9">
      <w:pPr>
        <w:ind w:firstLine="283"/>
        <w:rPr>
          <w:rFonts w:cs="Times New Roman"/>
        </w:rPr>
      </w:pPr>
    </w:p>
    <w:p w14:paraId="10F1707D" w14:textId="77777777" w:rsidR="004B7FE9" w:rsidRDefault="004B7FE9">
      <w:pPr>
        <w:ind w:firstLine="283"/>
        <w:rPr>
          <w:rFonts w:cs="Times New Roman"/>
        </w:rPr>
      </w:pPr>
    </w:p>
    <w:p w14:paraId="10F1707E" w14:textId="77777777" w:rsidR="004B7FE9" w:rsidRDefault="00AA3931">
      <w:pPr>
        <w:pStyle w:val="Heading3"/>
        <w:numPr>
          <w:ilvl w:val="2"/>
          <w:numId w:val="2"/>
        </w:numPr>
      </w:pPr>
      <w:bookmarkStart w:id="42" w:name="__RefHeading___Toc59051_3297863792"/>
      <w:bookmarkEnd w:id="42"/>
      <w:r>
        <w:t>2.4.6. Zīdītāji</w:t>
      </w:r>
    </w:p>
    <w:p w14:paraId="10F1707F" w14:textId="77777777" w:rsidR="004B7FE9" w:rsidRDefault="004B7FE9">
      <w:pPr>
        <w:rPr>
          <w:rFonts w:cs="Times New Roman"/>
        </w:rPr>
      </w:pPr>
    </w:p>
    <w:p w14:paraId="10F17080" w14:textId="77777777" w:rsidR="004B7FE9" w:rsidRDefault="00AA3931">
      <w:pPr>
        <w:ind w:firstLine="283"/>
      </w:pPr>
      <w:r>
        <w:rPr>
          <w:rFonts w:cs="Times New Roman"/>
        </w:rPr>
        <w:t>Dabas lieguma platības un novietojuma dēļ (tuvu ceļam, kas rada troksni un traucējumu) teritorija nav uzskatāma par zīdītāju sugu aizsardzībai nozīmīgu. Šī iemesla dēļ plāna izstrādes laikā zīdītāju sugu inventarizācija netika veikta.</w:t>
      </w:r>
    </w:p>
    <w:p w14:paraId="10F17081" w14:textId="77777777" w:rsidR="004B7FE9" w:rsidRDefault="00AA3931">
      <w:pPr>
        <w:ind w:firstLine="283"/>
      </w:pPr>
      <w:r>
        <w:rPr>
          <w:rFonts w:cs="Times New Roman"/>
        </w:rPr>
        <w:t>Nav datu, ka dabas liegumā būtu konstatētas īpaši aizsargājamas zīdītāju sugas.</w:t>
      </w:r>
    </w:p>
    <w:p w14:paraId="10F17082" w14:textId="77777777" w:rsidR="004B7FE9" w:rsidRDefault="004B7FE9">
      <w:pPr>
        <w:ind w:firstLine="283"/>
        <w:rPr>
          <w:rFonts w:cs="Times New Roman"/>
        </w:rPr>
      </w:pPr>
    </w:p>
    <w:p w14:paraId="10F17083" w14:textId="77777777" w:rsidR="004B7FE9" w:rsidRDefault="00AA3931">
      <w:pPr>
        <w:pStyle w:val="Heading3"/>
        <w:numPr>
          <w:ilvl w:val="2"/>
          <w:numId w:val="2"/>
        </w:numPr>
      </w:pPr>
      <w:bookmarkStart w:id="43" w:name="__RefHeading___Toc59053_3297863792"/>
      <w:bookmarkEnd w:id="43"/>
      <w:r>
        <w:t>2.4.7. Sugu dabas aizsardzības vērtība</w:t>
      </w:r>
    </w:p>
    <w:p w14:paraId="10F17084" w14:textId="77777777" w:rsidR="004B7FE9" w:rsidRDefault="004B7FE9"/>
    <w:p w14:paraId="10F17085" w14:textId="77777777" w:rsidR="004B7FE9" w:rsidRDefault="00AA3931">
      <w:pPr>
        <w:ind w:firstLine="340"/>
      </w:pPr>
      <w:r>
        <w:rPr>
          <w:rFonts w:cs="Times New Roman"/>
        </w:rPr>
        <w:t xml:space="preserve">Dabas liegumā konstatētas sešas īpaši aizsargājamas vaskulāro augu sugas (piecas no tām konstatētas dabas aizsardzības plāna izstrādes laikā), sešas īpaši aizsargājamas sūnu sugas (trīs no tām konstatētas dabas aizsardzības plāna izstrādes laikā) un trīs īpaši aizsargājamas bezmugurkaulnieku sugas. Četras no īpaši aizsargājamām sugām ir iekļautas Biotopu direktīvas </w:t>
      </w:r>
      <w:r w:rsidR="00A33019">
        <w:rPr>
          <w:rFonts w:cs="Times New Roman"/>
        </w:rPr>
        <w:t>I</w:t>
      </w:r>
      <w:r>
        <w:rPr>
          <w:rFonts w:cs="Times New Roman"/>
        </w:rPr>
        <w:t>I pielikumā un to aizsardzība ir nozīmīga visas ES mērogā. Tik mazai teritorijai šāds īpaši aizsargājamo, tostarp ES nozīmes aizsargājamu sugu skaits un to īpatņu skaits, ir vērā ņemams.</w:t>
      </w:r>
    </w:p>
    <w:p w14:paraId="10F17086" w14:textId="77777777" w:rsidR="004B7FE9" w:rsidRDefault="00AA3931">
      <w:pPr>
        <w:ind w:firstLine="340"/>
      </w:pPr>
      <w:r>
        <w:rPr>
          <w:rFonts w:cs="Times New Roman"/>
        </w:rPr>
        <w:t>Visu purvam raksturīgo sugu saglabāšana un tām labvēlīgu apstākļu nodrošināšana rada piemērotus apstākļus arī šo sugu ģenētisko resursu saglabāšanai, kas veido daļu no Latvijas un reģiona šo sugu populācijām.</w:t>
      </w:r>
    </w:p>
    <w:p w14:paraId="10F17087" w14:textId="77777777" w:rsidR="004B7FE9" w:rsidRDefault="004B7FE9">
      <w:pPr>
        <w:rPr>
          <w:rFonts w:cs="Times New Roman"/>
        </w:rPr>
      </w:pPr>
    </w:p>
    <w:p w14:paraId="10F17088" w14:textId="77777777" w:rsidR="004B7FE9" w:rsidRDefault="00AA3931">
      <w:pPr>
        <w:pStyle w:val="Heading3"/>
        <w:numPr>
          <w:ilvl w:val="2"/>
          <w:numId w:val="2"/>
        </w:numPr>
      </w:pPr>
      <w:bookmarkStart w:id="44" w:name="__RefHeading___Toc59055_3297863792"/>
      <w:bookmarkEnd w:id="44"/>
      <w:r>
        <w:t>2.4.8. Sugu sociālekonomiskā vērtība</w:t>
      </w:r>
    </w:p>
    <w:p w14:paraId="10F17089" w14:textId="77777777" w:rsidR="004B7FE9" w:rsidRDefault="004B7FE9">
      <w:pPr>
        <w:rPr>
          <w:rFonts w:cs="Times New Roman"/>
        </w:rPr>
      </w:pPr>
    </w:p>
    <w:p w14:paraId="10F1708A" w14:textId="77777777" w:rsidR="004B7FE9" w:rsidRDefault="00AA3931">
      <w:pPr>
        <w:ind w:firstLine="283"/>
      </w:pPr>
      <w:r>
        <w:rPr>
          <w:rFonts w:cs="Times New Roman"/>
        </w:rPr>
        <w:t>Teritorijā nav sastopamas medījamas sugas, savvaļas ogas vai citi augi, ko varētu iegūt un izmantot lielos apjomos. Līdz ar to teritorijas primārā vērtība ir mazskarta daba un ar to saistītie potenciālie ieguvumi cilvēku dzīves kvalitātes uzlabošanai (regulējošie pakalpojumi (ūdens aprites regulēšana, tīra gaisa nodrošināšana, oglekļa piesaiste u. c., izziņa, rekreācija).</w:t>
      </w:r>
    </w:p>
    <w:p w14:paraId="10F1708B" w14:textId="77777777" w:rsidR="004B7FE9" w:rsidRDefault="00AA3931">
      <w:pPr>
        <w:ind w:firstLine="283"/>
      </w:pPr>
      <w:r>
        <w:rPr>
          <w:rFonts w:cs="Times New Roman"/>
        </w:rPr>
        <w:t>Visām dabas liegumā sastopamajām sugām piemīt galvenokārt izziņas un zinātniska vērtība. To ekonomiskās izmantošanas iespējas un līdz ar to arī monetārā vērtība ir neliela, taču, vērtējot sugu lomu caur ekosistēmas pakalpojumu prizmu, visas teritorijā sastopamās sugas ir nozīmīgas, jo veido daļu no funkcionējošas dabas sistēmas. Purva augu kopums ir purva ekosistēmas pamatkomponente. Augi atmirstot veido kūdru, kas kopā ar dzīvajiem augiem veic nozīmīgu lomu, regulējot ūdens, oglekļa savienojumu un citu vielu apriti dabā.</w:t>
      </w:r>
    </w:p>
    <w:p w14:paraId="10F1708C" w14:textId="77777777" w:rsidR="004B7FE9" w:rsidRDefault="004B7FE9">
      <w:pPr>
        <w:ind w:firstLine="283"/>
        <w:rPr>
          <w:rFonts w:cs="Times New Roman"/>
        </w:rPr>
      </w:pPr>
    </w:p>
    <w:p w14:paraId="10F1708D" w14:textId="77777777" w:rsidR="004B7FE9" w:rsidRDefault="00AA3931">
      <w:pPr>
        <w:pStyle w:val="Heading2"/>
        <w:numPr>
          <w:ilvl w:val="1"/>
          <w:numId w:val="5"/>
        </w:numPr>
      </w:pPr>
      <w:bookmarkStart w:id="45" w:name="__RefHeading___Toc59057_3297863792"/>
      <w:bookmarkEnd w:id="45"/>
      <w:r>
        <w:t>2.6. Aizsargājamās teritorijas vērtību apkopojums un pretnostatījums</w:t>
      </w:r>
    </w:p>
    <w:p w14:paraId="10F1708E" w14:textId="77777777" w:rsidR="004B7FE9" w:rsidRDefault="004B7FE9">
      <w:pPr>
        <w:rPr>
          <w:rFonts w:cs="Times New Roman"/>
        </w:rPr>
      </w:pPr>
    </w:p>
    <w:p w14:paraId="10F1708F" w14:textId="77777777" w:rsidR="004B7FE9" w:rsidRDefault="00AA3931">
      <w:pPr>
        <w:ind w:firstLine="283"/>
      </w:pPr>
      <w:r>
        <w:rPr>
          <w:rFonts w:cs="Times New Roman"/>
        </w:rPr>
        <w:t>Dabas liegumā sastopamajām dabas vērtībām piemīt gan dabas aizsardzības, gan sociālekonomiskā vērtība, kā arī tās sniedz tā sauktos ekosistēmas pakalpojumus, tostarp tām piemīt nemateriāla, monetārā izpratnē objektīvi grūti novērtējama vērtība.</w:t>
      </w:r>
    </w:p>
    <w:p w14:paraId="10F17090" w14:textId="77777777" w:rsidR="004B7FE9" w:rsidRDefault="00AA3931">
      <w:pPr>
        <w:ind w:firstLine="283"/>
      </w:pPr>
      <w:r>
        <w:rPr>
          <w:rFonts w:cs="Times New Roman"/>
        </w:rPr>
        <w:t>Dabas liegums “Pelēču ezera purvs” primāri ir dabas teritorija, kurā augstākā vērtība piemīt relatīvi maz ietekmētam purvam kā biotopam un tipisko un īpaši aizsargājamo sugu dzīvotnei. Purvam ir zinātniskā un izziņas vērtība, tostarp tas izmantojams vides izglītībā, kā arī rekreācijā, kombinējot to ar dabas izziņu. Purvam un mežam kā Pelēču ezera piekrastes daļai piemīt vidi stabilizējošas īpašības (mazina krastu un augsnes eroziju, mazina barības vielu ieskalošanos ezerā). Purvā uzkrājušies kūdras nogulumi, tomēr dabas lieguma statusa dēļ tiem nav ekonomiskas vērtības tradicionālā izpratnē (kūdras ieguve nav atļauta un pieļaujama dabas vērtību saglabāšanas dēļ).</w:t>
      </w:r>
    </w:p>
    <w:p w14:paraId="10F17091" w14:textId="77777777" w:rsidR="004B7FE9" w:rsidRDefault="00AA3931">
      <w:pPr>
        <w:ind w:firstLine="283"/>
      </w:pPr>
      <w:r>
        <w:rPr>
          <w:rFonts w:cs="Times New Roman"/>
        </w:rPr>
        <w:t xml:space="preserve">Mežā, lai arī tā platība ir neliela, vērtība piemīt koksnei, tomēr tās izmantošanu ierobežo īpaši aizsargājamas dabas teritorijas statuss. </w:t>
      </w:r>
    </w:p>
    <w:p w14:paraId="10F17092" w14:textId="77777777" w:rsidR="004B7FE9" w:rsidRDefault="00AA3931">
      <w:pPr>
        <w:ind w:firstLine="283"/>
      </w:pPr>
      <w:r>
        <w:rPr>
          <w:rFonts w:cs="Times New Roman"/>
        </w:rPr>
        <w:t>Teritorijas vērtību apkopojums un novērtējums apkopots 9. tabulā.</w:t>
      </w:r>
    </w:p>
    <w:p w14:paraId="10F17093" w14:textId="77777777" w:rsidR="004B7FE9" w:rsidRDefault="004B7FE9">
      <w:pPr>
        <w:rPr>
          <w:rFonts w:cs="Times New Roman"/>
        </w:rPr>
      </w:pPr>
    </w:p>
    <w:p w14:paraId="10F17094" w14:textId="77777777" w:rsidR="000B7027" w:rsidRDefault="000B7027">
      <w:pPr>
        <w:spacing w:after="113"/>
        <w:jc w:val="right"/>
        <w:rPr>
          <w:rFonts w:cs="Times New Roman"/>
          <w:sz w:val="22"/>
        </w:rPr>
      </w:pPr>
    </w:p>
    <w:p w14:paraId="10F17095" w14:textId="77777777" w:rsidR="004B7FE9" w:rsidRDefault="00AA3931">
      <w:pPr>
        <w:spacing w:after="113"/>
        <w:jc w:val="right"/>
      </w:pPr>
      <w:r>
        <w:rPr>
          <w:rFonts w:cs="Times New Roman"/>
          <w:sz w:val="22"/>
        </w:rPr>
        <w:t>9. tabula. Teritorijā sastopamo ekosistēmu un sugu novērtējums.</w:t>
      </w:r>
    </w:p>
    <w:tbl>
      <w:tblPr>
        <w:tblW w:w="9638"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firstRow="0" w:lastRow="0" w:firstColumn="0" w:lastColumn="0" w:noHBand="0" w:noVBand="0"/>
      </w:tblPr>
      <w:tblGrid>
        <w:gridCol w:w="1927"/>
        <w:gridCol w:w="1928"/>
        <w:gridCol w:w="1909"/>
        <w:gridCol w:w="1930"/>
        <w:gridCol w:w="1944"/>
      </w:tblGrid>
      <w:tr w:rsidR="004B7FE9" w14:paraId="10F1709B" w14:textId="77777777">
        <w:tc>
          <w:tcPr>
            <w:tcW w:w="1927" w:type="dxa"/>
            <w:tcBorders>
              <w:top w:val="single" w:sz="4" w:space="0" w:color="000000"/>
              <w:left w:val="single" w:sz="4" w:space="0" w:color="000000"/>
              <w:bottom w:val="single" w:sz="4" w:space="0" w:color="000000"/>
            </w:tcBorders>
            <w:shd w:val="clear" w:color="auto" w:fill="EEEEEE"/>
          </w:tcPr>
          <w:p w14:paraId="10F17096" w14:textId="77777777" w:rsidR="004B7FE9" w:rsidRDefault="00AA3931">
            <w:pPr>
              <w:pStyle w:val="TableContents"/>
              <w:jc w:val="left"/>
            </w:pPr>
            <w:r>
              <w:rPr>
                <w:rFonts w:cs="Times New Roman"/>
                <w:b/>
                <w:color w:val="000000"/>
                <w:sz w:val="21"/>
              </w:rPr>
              <w:t>Dabas vērtības</w:t>
            </w:r>
          </w:p>
        </w:tc>
        <w:tc>
          <w:tcPr>
            <w:tcW w:w="1928" w:type="dxa"/>
            <w:tcBorders>
              <w:top w:val="single" w:sz="4" w:space="0" w:color="000000"/>
              <w:left w:val="single" w:sz="4" w:space="0" w:color="000000"/>
              <w:bottom w:val="single" w:sz="4" w:space="0" w:color="000000"/>
            </w:tcBorders>
            <w:shd w:val="clear" w:color="auto" w:fill="EEEEEE"/>
          </w:tcPr>
          <w:p w14:paraId="10F17097" w14:textId="77777777" w:rsidR="004B7FE9" w:rsidRDefault="00AA3931">
            <w:pPr>
              <w:pStyle w:val="TableContents"/>
              <w:jc w:val="left"/>
            </w:pPr>
            <w:r>
              <w:rPr>
                <w:rFonts w:cs="Times New Roman"/>
                <w:b/>
                <w:color w:val="000000"/>
                <w:sz w:val="21"/>
              </w:rPr>
              <w:t>Ekosistēmas nozīme un dabas aizsardzības vērtība</w:t>
            </w:r>
          </w:p>
        </w:tc>
        <w:tc>
          <w:tcPr>
            <w:tcW w:w="1909" w:type="dxa"/>
            <w:tcBorders>
              <w:top w:val="single" w:sz="4" w:space="0" w:color="000000"/>
              <w:left w:val="single" w:sz="4" w:space="0" w:color="000000"/>
              <w:bottom w:val="single" w:sz="4" w:space="0" w:color="000000"/>
            </w:tcBorders>
            <w:shd w:val="clear" w:color="auto" w:fill="EEEEEE"/>
          </w:tcPr>
          <w:p w14:paraId="10F17098" w14:textId="77777777" w:rsidR="004B7FE9" w:rsidRDefault="00AA3931">
            <w:pPr>
              <w:pStyle w:val="TableContents"/>
              <w:jc w:val="left"/>
            </w:pPr>
            <w:r>
              <w:rPr>
                <w:rFonts w:cs="Times New Roman"/>
                <w:b/>
                <w:color w:val="000000"/>
                <w:sz w:val="21"/>
              </w:rPr>
              <w:t>Sociālekonomiskā vērtība</w:t>
            </w:r>
          </w:p>
        </w:tc>
        <w:tc>
          <w:tcPr>
            <w:tcW w:w="1930" w:type="dxa"/>
            <w:tcBorders>
              <w:top w:val="single" w:sz="4" w:space="0" w:color="000000"/>
              <w:left w:val="single" w:sz="4" w:space="0" w:color="000000"/>
              <w:bottom w:val="single" w:sz="4" w:space="0" w:color="000000"/>
            </w:tcBorders>
            <w:shd w:val="clear" w:color="auto" w:fill="EEEEEE"/>
          </w:tcPr>
          <w:p w14:paraId="10F17099" w14:textId="77777777" w:rsidR="004B7FE9" w:rsidRDefault="00AA3931">
            <w:pPr>
              <w:pStyle w:val="TableContents"/>
              <w:jc w:val="left"/>
            </w:pPr>
            <w:r>
              <w:rPr>
                <w:rFonts w:cs="Times New Roman"/>
                <w:b/>
                <w:color w:val="000000"/>
                <w:sz w:val="21"/>
              </w:rPr>
              <w:t>Pozitīvās ietekmes</w:t>
            </w:r>
          </w:p>
        </w:tc>
        <w:tc>
          <w:tcPr>
            <w:tcW w:w="1944" w:type="dxa"/>
            <w:tcBorders>
              <w:top w:val="single" w:sz="4" w:space="0" w:color="000000"/>
              <w:left w:val="single" w:sz="4" w:space="0" w:color="000000"/>
              <w:bottom w:val="single" w:sz="4" w:space="0" w:color="000000"/>
              <w:right w:val="single" w:sz="4" w:space="0" w:color="000000"/>
            </w:tcBorders>
            <w:shd w:val="clear" w:color="auto" w:fill="EEEEEE"/>
          </w:tcPr>
          <w:p w14:paraId="10F1709A" w14:textId="77777777" w:rsidR="004B7FE9" w:rsidRDefault="00AA3931">
            <w:pPr>
              <w:pStyle w:val="TableContents"/>
              <w:jc w:val="left"/>
            </w:pPr>
            <w:r>
              <w:rPr>
                <w:rFonts w:cs="Times New Roman"/>
                <w:b/>
                <w:color w:val="000000"/>
                <w:sz w:val="21"/>
              </w:rPr>
              <w:t>Negatīvās ietekmes</w:t>
            </w:r>
          </w:p>
        </w:tc>
      </w:tr>
      <w:tr w:rsidR="004B7FE9" w14:paraId="10F170A9" w14:textId="77777777">
        <w:tc>
          <w:tcPr>
            <w:tcW w:w="1927" w:type="dxa"/>
            <w:tcBorders>
              <w:top w:val="single" w:sz="4" w:space="0" w:color="000000"/>
              <w:left w:val="single" w:sz="4" w:space="0" w:color="000000"/>
              <w:bottom w:val="single" w:sz="4" w:space="0" w:color="000000"/>
            </w:tcBorders>
            <w:shd w:val="clear" w:color="auto" w:fill="auto"/>
          </w:tcPr>
          <w:p w14:paraId="10F1709C" w14:textId="77777777" w:rsidR="004B7FE9" w:rsidRDefault="00AA3931">
            <w:pPr>
              <w:pStyle w:val="TableContents"/>
              <w:jc w:val="left"/>
            </w:pPr>
            <w:r>
              <w:rPr>
                <w:rFonts w:cs="Times New Roman"/>
                <w:color w:val="000000"/>
                <w:sz w:val="21"/>
              </w:rPr>
              <w:t>Pārejas purvs</w:t>
            </w:r>
          </w:p>
        </w:tc>
        <w:tc>
          <w:tcPr>
            <w:tcW w:w="1928" w:type="dxa"/>
            <w:tcBorders>
              <w:top w:val="single" w:sz="4" w:space="0" w:color="000000"/>
              <w:left w:val="single" w:sz="4" w:space="0" w:color="000000"/>
              <w:bottom w:val="single" w:sz="4" w:space="0" w:color="000000"/>
            </w:tcBorders>
            <w:shd w:val="clear" w:color="auto" w:fill="auto"/>
          </w:tcPr>
          <w:p w14:paraId="10F1709D" w14:textId="77777777" w:rsidR="004B7FE9" w:rsidRDefault="00AA3931">
            <w:pPr>
              <w:pStyle w:val="TableContents"/>
              <w:jc w:val="left"/>
            </w:pPr>
            <w:r>
              <w:rPr>
                <w:rFonts w:cs="Times New Roman"/>
                <w:color w:val="000000"/>
                <w:sz w:val="21"/>
              </w:rPr>
              <w:t>Latvijā samērā reti sastopams biotopu veids (īpaši aizsargājams).</w:t>
            </w:r>
          </w:p>
          <w:p w14:paraId="10F1709E" w14:textId="77777777" w:rsidR="004B7FE9" w:rsidRDefault="00AA3931">
            <w:pPr>
              <w:pStyle w:val="TableContents"/>
              <w:jc w:val="left"/>
            </w:pPr>
            <w:r>
              <w:rPr>
                <w:rFonts w:cs="Times New Roman"/>
                <w:color w:val="000000"/>
                <w:sz w:val="21"/>
              </w:rPr>
              <w:t>Ūdens un oglekļa savienojumu uzkrāšana.</w:t>
            </w:r>
          </w:p>
          <w:p w14:paraId="10F1709F" w14:textId="77777777" w:rsidR="004B7FE9" w:rsidRDefault="00AA3931">
            <w:pPr>
              <w:pStyle w:val="TableContents"/>
              <w:jc w:val="left"/>
            </w:pPr>
            <w:r>
              <w:rPr>
                <w:rFonts w:cs="Times New Roman"/>
                <w:color w:val="000000"/>
                <w:sz w:val="21"/>
              </w:rPr>
              <w:t>Mitruma regulēšana plašākā apkārtnē</w:t>
            </w:r>
          </w:p>
          <w:p w14:paraId="10F170A0" w14:textId="77777777" w:rsidR="004B7FE9" w:rsidRDefault="00AA3931">
            <w:pPr>
              <w:pStyle w:val="TableContents"/>
              <w:jc w:val="left"/>
            </w:pPr>
            <w:r>
              <w:rPr>
                <w:rFonts w:cs="Times New Roman"/>
                <w:color w:val="000000"/>
                <w:sz w:val="21"/>
              </w:rPr>
              <w:t>Buferzona starp ezeru un piekrasti, tostarp piesārņojuma “filtra” loma.</w:t>
            </w:r>
          </w:p>
        </w:tc>
        <w:tc>
          <w:tcPr>
            <w:tcW w:w="1909" w:type="dxa"/>
            <w:tcBorders>
              <w:top w:val="single" w:sz="4" w:space="0" w:color="000000"/>
              <w:left w:val="single" w:sz="4" w:space="0" w:color="000000"/>
              <w:bottom w:val="single" w:sz="4" w:space="0" w:color="000000"/>
            </w:tcBorders>
            <w:shd w:val="clear" w:color="auto" w:fill="auto"/>
          </w:tcPr>
          <w:p w14:paraId="10F170A1" w14:textId="77777777" w:rsidR="004B7FE9" w:rsidRDefault="00AA3931">
            <w:pPr>
              <w:pStyle w:val="TableContents"/>
              <w:jc w:val="left"/>
            </w:pPr>
            <w:r>
              <w:rPr>
                <w:rFonts w:cs="Times New Roman"/>
                <w:color w:val="000000"/>
                <w:sz w:val="21"/>
              </w:rPr>
              <w:t>Izziņas, pētniecības un rekreācijas nozīme (kompleksi ar piegulošo Pelēču ezeru ārpus dabas lieguma).</w:t>
            </w:r>
          </w:p>
          <w:p w14:paraId="10F170A2" w14:textId="77777777" w:rsidR="004B7FE9" w:rsidRDefault="00AA3931">
            <w:pPr>
              <w:pStyle w:val="TableContents"/>
              <w:jc w:val="left"/>
            </w:pPr>
            <w:r>
              <w:rPr>
                <w:rFonts w:cs="Times New Roman"/>
                <w:color w:val="000000"/>
                <w:sz w:val="21"/>
              </w:rPr>
              <w:t>Dzērvenes.</w:t>
            </w:r>
          </w:p>
          <w:p w14:paraId="10F170A3" w14:textId="77777777" w:rsidR="004B7FE9" w:rsidRDefault="00AA3931">
            <w:pPr>
              <w:pStyle w:val="TableContents"/>
              <w:jc w:val="left"/>
            </w:pPr>
            <w:r>
              <w:rPr>
                <w:rFonts w:cs="Times New Roman"/>
                <w:color w:val="000000"/>
                <w:sz w:val="21"/>
              </w:rPr>
              <w:t>Atjaunojot purva biotopu, iespējama koksnes ieguve (neliela vērtība).</w:t>
            </w:r>
          </w:p>
        </w:tc>
        <w:tc>
          <w:tcPr>
            <w:tcW w:w="1930" w:type="dxa"/>
            <w:tcBorders>
              <w:top w:val="single" w:sz="4" w:space="0" w:color="000000"/>
              <w:left w:val="single" w:sz="4" w:space="0" w:color="000000"/>
              <w:bottom w:val="single" w:sz="4" w:space="0" w:color="000000"/>
            </w:tcBorders>
            <w:shd w:val="clear" w:color="auto" w:fill="auto"/>
          </w:tcPr>
          <w:p w14:paraId="10F170A4" w14:textId="77777777" w:rsidR="004B7FE9" w:rsidRDefault="00AA3931">
            <w:pPr>
              <w:pStyle w:val="TableContents"/>
              <w:jc w:val="left"/>
            </w:pPr>
            <w:r>
              <w:rPr>
                <w:rFonts w:cs="Times New Roman"/>
                <w:color w:val="000000"/>
                <w:sz w:val="21"/>
              </w:rPr>
              <w:t>Purvs ir samērā maz ietekmēts, tajā dominē dabiskie procesi.</w:t>
            </w:r>
          </w:p>
          <w:p w14:paraId="10F170A5" w14:textId="77777777" w:rsidR="004B7FE9" w:rsidRDefault="00AA3931">
            <w:pPr>
              <w:pStyle w:val="TableContents"/>
              <w:jc w:val="left"/>
            </w:pPr>
            <w:r>
              <w:rPr>
                <w:rFonts w:cs="Times New Roman"/>
                <w:color w:val="000000"/>
                <w:sz w:val="21"/>
              </w:rPr>
              <w:t>Maz apmeklēta un apmeklētāju maz ietekmēta teritorija (nenozīmīgs traucējums un izmīdījums).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10F170A6" w14:textId="77777777" w:rsidR="004B7FE9" w:rsidRDefault="00AA3931">
            <w:pPr>
              <w:pStyle w:val="TableContents"/>
              <w:jc w:val="left"/>
            </w:pPr>
            <w:r>
              <w:rPr>
                <w:rFonts w:cs="Times New Roman"/>
                <w:color w:val="000000"/>
                <w:sz w:val="21"/>
              </w:rPr>
              <w:t>Agrāk bijusi nosusināšanas ietekme (tagad nenozīmīga).</w:t>
            </w:r>
          </w:p>
          <w:p w14:paraId="10F170A7" w14:textId="77777777" w:rsidR="004B7FE9" w:rsidRDefault="00AA3931">
            <w:pPr>
              <w:pStyle w:val="TableContents"/>
              <w:jc w:val="left"/>
            </w:pPr>
            <w:r>
              <w:rPr>
                <w:rFonts w:cs="Times New Roman"/>
                <w:color w:val="000000"/>
                <w:sz w:val="21"/>
              </w:rPr>
              <w:t>Aizaugšana ar kokiem un krūmiem.</w:t>
            </w:r>
          </w:p>
          <w:p w14:paraId="10F170A8" w14:textId="77777777" w:rsidR="004B7FE9" w:rsidRDefault="004B7FE9">
            <w:pPr>
              <w:pStyle w:val="TableContents"/>
              <w:jc w:val="left"/>
              <w:rPr>
                <w:rFonts w:cs="Times New Roman"/>
                <w:color w:val="000000"/>
                <w:sz w:val="21"/>
              </w:rPr>
            </w:pPr>
          </w:p>
        </w:tc>
      </w:tr>
      <w:tr w:rsidR="004B7FE9" w14:paraId="10F170AF" w14:textId="77777777">
        <w:tc>
          <w:tcPr>
            <w:tcW w:w="1927" w:type="dxa"/>
            <w:tcBorders>
              <w:top w:val="single" w:sz="4" w:space="0" w:color="000000"/>
              <w:left w:val="single" w:sz="4" w:space="0" w:color="000000"/>
              <w:bottom w:val="single" w:sz="4" w:space="0" w:color="000000"/>
            </w:tcBorders>
            <w:shd w:val="clear" w:color="auto" w:fill="auto"/>
          </w:tcPr>
          <w:p w14:paraId="10F170AA" w14:textId="77777777" w:rsidR="004B7FE9" w:rsidRDefault="00AA3931">
            <w:pPr>
              <w:pStyle w:val="TableContents"/>
              <w:jc w:val="left"/>
            </w:pPr>
            <w:r>
              <w:rPr>
                <w:rFonts w:cs="Times New Roman"/>
                <w:color w:val="000000"/>
                <w:sz w:val="21"/>
              </w:rPr>
              <w:t>Skujkoku mežs</w:t>
            </w:r>
          </w:p>
        </w:tc>
        <w:tc>
          <w:tcPr>
            <w:tcW w:w="1928" w:type="dxa"/>
            <w:tcBorders>
              <w:top w:val="single" w:sz="4" w:space="0" w:color="000000"/>
              <w:left w:val="single" w:sz="4" w:space="0" w:color="000000"/>
              <w:bottom w:val="single" w:sz="4" w:space="0" w:color="000000"/>
            </w:tcBorders>
            <w:shd w:val="clear" w:color="auto" w:fill="auto"/>
          </w:tcPr>
          <w:p w14:paraId="10F170AB" w14:textId="77777777" w:rsidR="004B7FE9" w:rsidRDefault="00AA3931">
            <w:pPr>
              <w:pStyle w:val="TableContents"/>
              <w:jc w:val="left"/>
            </w:pPr>
            <w:r>
              <w:rPr>
                <w:rFonts w:cs="Times New Roman"/>
                <w:color w:val="000000"/>
                <w:sz w:val="21"/>
              </w:rPr>
              <w:t>Buferjosla starp autoceļu un purvu (mazina traucējumu, nogāzes eroziju).</w:t>
            </w:r>
          </w:p>
        </w:tc>
        <w:tc>
          <w:tcPr>
            <w:tcW w:w="1909" w:type="dxa"/>
            <w:tcBorders>
              <w:top w:val="single" w:sz="4" w:space="0" w:color="000000"/>
              <w:left w:val="single" w:sz="4" w:space="0" w:color="000000"/>
              <w:bottom w:val="single" w:sz="4" w:space="0" w:color="000000"/>
            </w:tcBorders>
            <w:shd w:val="clear" w:color="auto" w:fill="auto"/>
          </w:tcPr>
          <w:p w14:paraId="10F170AC" w14:textId="77777777" w:rsidR="004B7FE9" w:rsidRDefault="00AA3931">
            <w:pPr>
              <w:pStyle w:val="TableContents"/>
              <w:jc w:val="left"/>
            </w:pPr>
            <w:r>
              <w:rPr>
                <w:rFonts w:cs="Times New Roman"/>
                <w:color w:val="000000"/>
                <w:sz w:val="21"/>
              </w:rPr>
              <w:t>Koksnes resurss.</w:t>
            </w:r>
          </w:p>
        </w:tc>
        <w:tc>
          <w:tcPr>
            <w:tcW w:w="1930" w:type="dxa"/>
            <w:tcBorders>
              <w:top w:val="single" w:sz="4" w:space="0" w:color="000000"/>
              <w:left w:val="single" w:sz="4" w:space="0" w:color="000000"/>
              <w:bottom w:val="single" w:sz="4" w:space="0" w:color="000000"/>
            </w:tcBorders>
            <w:shd w:val="clear" w:color="auto" w:fill="auto"/>
          </w:tcPr>
          <w:p w14:paraId="10F170AD" w14:textId="77777777" w:rsidR="004B7FE9" w:rsidRDefault="00AA3931">
            <w:pPr>
              <w:pStyle w:val="TableContents"/>
              <w:jc w:val="left"/>
            </w:pPr>
            <w:r>
              <w:rPr>
                <w:rFonts w:cs="Times New Roman"/>
                <w:color w:val="000000"/>
                <w:sz w:val="21"/>
              </w:rPr>
              <w:t>Nav cilvēka iejaukšanās, ar laiku iespējama meža dabiskošanās.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10F170AE" w14:textId="77777777" w:rsidR="004B7FE9" w:rsidRDefault="00AA3931">
            <w:pPr>
              <w:pStyle w:val="TableContents"/>
              <w:jc w:val="left"/>
            </w:pPr>
            <w:r>
              <w:rPr>
                <w:rFonts w:cs="Times New Roman"/>
                <w:color w:val="000000"/>
                <w:sz w:val="21"/>
              </w:rPr>
              <w:t>Vienveidīgs, samērā jauns plantācijas tipa mežs (priežu un egļu stādījums).</w:t>
            </w:r>
          </w:p>
        </w:tc>
      </w:tr>
      <w:tr w:rsidR="004B7FE9" w14:paraId="10F170B9" w14:textId="77777777">
        <w:tc>
          <w:tcPr>
            <w:tcW w:w="1927" w:type="dxa"/>
            <w:tcBorders>
              <w:top w:val="single" w:sz="4" w:space="0" w:color="000000"/>
              <w:left w:val="single" w:sz="4" w:space="0" w:color="000000"/>
              <w:bottom w:val="single" w:sz="4" w:space="0" w:color="000000"/>
            </w:tcBorders>
            <w:shd w:val="clear" w:color="auto" w:fill="auto"/>
          </w:tcPr>
          <w:p w14:paraId="10F170B0" w14:textId="77777777" w:rsidR="004B7FE9" w:rsidRDefault="00AA3931">
            <w:pPr>
              <w:pStyle w:val="TableContents"/>
              <w:jc w:val="left"/>
            </w:pPr>
            <w:r>
              <w:rPr>
                <w:rFonts w:cs="Times New Roman"/>
                <w:color w:val="000000"/>
                <w:sz w:val="21"/>
              </w:rPr>
              <w:t>Īpaši aizsargājamās sugas</w:t>
            </w:r>
          </w:p>
        </w:tc>
        <w:tc>
          <w:tcPr>
            <w:tcW w:w="1928" w:type="dxa"/>
            <w:tcBorders>
              <w:top w:val="single" w:sz="4" w:space="0" w:color="000000"/>
              <w:left w:val="single" w:sz="4" w:space="0" w:color="000000"/>
              <w:bottom w:val="single" w:sz="4" w:space="0" w:color="000000"/>
            </w:tcBorders>
            <w:shd w:val="clear" w:color="auto" w:fill="auto"/>
          </w:tcPr>
          <w:p w14:paraId="10F170B1" w14:textId="77777777" w:rsidR="004B7FE9" w:rsidRDefault="00AA3931">
            <w:pPr>
              <w:pStyle w:val="TableContents"/>
              <w:jc w:val="left"/>
            </w:pPr>
            <w:r>
              <w:rPr>
                <w:rFonts w:cs="Times New Roman"/>
                <w:color w:val="000000"/>
                <w:sz w:val="21"/>
              </w:rPr>
              <w:t>Ekosistēmas sastāvdaļa, kas</w:t>
            </w:r>
          </w:p>
          <w:p w14:paraId="10F170B2" w14:textId="77777777" w:rsidR="004B7FE9" w:rsidRDefault="00AA3931">
            <w:pPr>
              <w:pStyle w:val="TableContents"/>
              <w:jc w:val="left"/>
            </w:pPr>
            <w:r>
              <w:rPr>
                <w:rFonts w:cs="Times New Roman"/>
                <w:color w:val="000000"/>
                <w:sz w:val="21"/>
              </w:rPr>
              <w:t>nodrošina tās pilnvērtīgu</w:t>
            </w:r>
          </w:p>
          <w:p w14:paraId="10F170B3" w14:textId="77777777" w:rsidR="004B7FE9" w:rsidRDefault="00AA3931">
            <w:pPr>
              <w:pStyle w:val="TableContents"/>
              <w:jc w:val="left"/>
            </w:pPr>
            <w:r>
              <w:rPr>
                <w:rFonts w:cs="Times New Roman"/>
                <w:color w:val="000000"/>
                <w:sz w:val="21"/>
              </w:rPr>
              <w:t>funkcionēšanu.</w:t>
            </w:r>
          </w:p>
        </w:tc>
        <w:tc>
          <w:tcPr>
            <w:tcW w:w="1909" w:type="dxa"/>
            <w:tcBorders>
              <w:top w:val="single" w:sz="4" w:space="0" w:color="000000"/>
              <w:left w:val="single" w:sz="4" w:space="0" w:color="000000"/>
              <w:bottom w:val="single" w:sz="4" w:space="0" w:color="000000"/>
            </w:tcBorders>
            <w:shd w:val="clear" w:color="auto" w:fill="auto"/>
          </w:tcPr>
          <w:p w14:paraId="10F170B4" w14:textId="77777777" w:rsidR="004B7FE9" w:rsidRDefault="00AA3931">
            <w:pPr>
              <w:pStyle w:val="TableContents"/>
              <w:jc w:val="left"/>
            </w:pPr>
            <w:r>
              <w:rPr>
                <w:rFonts w:cs="Times New Roman"/>
                <w:color w:val="000000"/>
                <w:sz w:val="21"/>
              </w:rPr>
              <w:t>Izziņas un pētniecības nozīme.</w:t>
            </w:r>
          </w:p>
          <w:p w14:paraId="10F170B5" w14:textId="77777777" w:rsidR="004B7FE9" w:rsidRDefault="004B7FE9">
            <w:pPr>
              <w:pStyle w:val="TableContents"/>
              <w:jc w:val="left"/>
              <w:rPr>
                <w:rFonts w:cs="Times New Roman"/>
                <w:color w:val="000000"/>
                <w:sz w:val="21"/>
              </w:rPr>
            </w:pPr>
          </w:p>
        </w:tc>
        <w:tc>
          <w:tcPr>
            <w:tcW w:w="1930" w:type="dxa"/>
            <w:tcBorders>
              <w:top w:val="single" w:sz="4" w:space="0" w:color="000000"/>
              <w:left w:val="single" w:sz="4" w:space="0" w:color="000000"/>
              <w:bottom w:val="single" w:sz="4" w:space="0" w:color="000000"/>
            </w:tcBorders>
            <w:shd w:val="clear" w:color="auto" w:fill="auto"/>
          </w:tcPr>
          <w:p w14:paraId="10F170B6" w14:textId="77777777" w:rsidR="004B7FE9" w:rsidRDefault="00AA3931">
            <w:pPr>
              <w:pStyle w:val="TableContents"/>
              <w:jc w:val="left"/>
            </w:pPr>
            <w:r>
              <w:rPr>
                <w:rFonts w:cs="Times New Roman"/>
                <w:color w:val="000000"/>
                <w:sz w:val="21"/>
              </w:rPr>
              <w:t>Purvs ir samērā maz ietekmēts, tajā dominē dabiskie procesi (šādi apstākļi nepieciešami visām dabas liegumā konstatētajām īpaši aizsargājamām sugām).</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10F170B7" w14:textId="77777777" w:rsidR="004B7FE9" w:rsidRDefault="00AA3931">
            <w:pPr>
              <w:pStyle w:val="TableContents"/>
              <w:jc w:val="left"/>
            </w:pPr>
            <w:r>
              <w:rPr>
                <w:rFonts w:cs="Times New Roman"/>
                <w:color w:val="000000"/>
                <w:sz w:val="21"/>
              </w:rPr>
              <w:t>Agrāk bijusi nosusināšanas ietekme (tagad nenozīmīga).</w:t>
            </w:r>
          </w:p>
          <w:p w14:paraId="10F170B8" w14:textId="77777777" w:rsidR="004B7FE9" w:rsidRDefault="00AA3931">
            <w:pPr>
              <w:pStyle w:val="TableContents"/>
              <w:jc w:val="left"/>
            </w:pPr>
            <w:r>
              <w:rPr>
                <w:rFonts w:cs="Times New Roman"/>
                <w:color w:val="000000"/>
                <w:sz w:val="21"/>
              </w:rPr>
              <w:t>Aizaugšana ar kokiem un krūmiem.</w:t>
            </w:r>
          </w:p>
        </w:tc>
      </w:tr>
    </w:tbl>
    <w:p w14:paraId="10F170BA" w14:textId="77777777" w:rsidR="004B7FE9" w:rsidRDefault="004B7FE9">
      <w:pPr>
        <w:rPr>
          <w:rFonts w:cs="Times New Roman"/>
        </w:rPr>
      </w:pPr>
    </w:p>
    <w:p w14:paraId="10F170BB" w14:textId="77777777" w:rsidR="004B7FE9" w:rsidRDefault="00AA3931">
      <w:pPr>
        <w:suppressAutoHyphens/>
        <w:rPr>
          <w:rFonts w:cs="Times New Roman"/>
          <w:color w:val="000000"/>
        </w:rPr>
      </w:pPr>
      <w:r>
        <w:br w:type="page"/>
      </w:r>
    </w:p>
    <w:p w14:paraId="10F170BC" w14:textId="77777777" w:rsidR="004B7FE9" w:rsidRDefault="00AA3931">
      <w:pPr>
        <w:pStyle w:val="Heading1"/>
        <w:widowControl/>
        <w:numPr>
          <w:ilvl w:val="0"/>
          <w:numId w:val="2"/>
        </w:numPr>
        <w:suppressAutoHyphens/>
      </w:pPr>
      <w:bookmarkStart w:id="46" w:name="__RefHeading___Toc59059_3297863792"/>
      <w:bookmarkEnd w:id="46"/>
      <w:r>
        <w:rPr>
          <w:rFonts w:cs="Times New Roman"/>
          <w:b w:val="0"/>
          <w:i w:val="0"/>
          <w:color w:val="000000"/>
        </w:rPr>
        <w:lastRenderedPageBreak/>
        <w:t xml:space="preserve">3. </w:t>
      </w:r>
      <w:r>
        <w:rPr>
          <w:rFonts w:cs="Times New Roman"/>
          <w:bCs/>
          <w:i w:val="0"/>
          <w:color w:val="000000"/>
        </w:rPr>
        <w:t>INFORM</w:t>
      </w:r>
      <w:r>
        <w:t>ĀCIJA PAR ĪPAŠI AIZSARGĀJAMĀS DABAS TERITORIJAS APSAIMNIEKOŠANU</w:t>
      </w:r>
    </w:p>
    <w:p w14:paraId="10F170BD" w14:textId="77777777" w:rsidR="004B7FE9" w:rsidRDefault="004B7FE9"/>
    <w:p w14:paraId="10F170BE" w14:textId="77777777" w:rsidR="004B7FE9" w:rsidRDefault="00AA3931">
      <w:pPr>
        <w:pStyle w:val="Heading2"/>
        <w:numPr>
          <w:ilvl w:val="1"/>
          <w:numId w:val="2"/>
        </w:numPr>
      </w:pPr>
      <w:bookmarkStart w:id="47" w:name="__RefHeading___Toc59061_3297863792"/>
      <w:bookmarkEnd w:id="47"/>
      <w:r>
        <w:t>3.1. Īpaši aizsargājamās dabas teritorijas apsaimniekošanas ilgtermiņa un īstermiņa mērķi plānā noteiktajam apsaimniekošanas periodam</w:t>
      </w:r>
    </w:p>
    <w:p w14:paraId="10F170BF" w14:textId="77777777" w:rsidR="004B7FE9" w:rsidRDefault="004B7FE9">
      <w:pPr>
        <w:rPr>
          <w:rFonts w:cs="Times New Roman"/>
          <w:color w:val="CE181E"/>
        </w:rPr>
      </w:pPr>
    </w:p>
    <w:p w14:paraId="10F170C0" w14:textId="77777777" w:rsidR="004B7FE9" w:rsidRDefault="00AA3931">
      <w:pPr>
        <w:ind w:firstLine="283"/>
      </w:pPr>
      <w:r>
        <w:rPr>
          <w:rFonts w:cs="Times New Roman"/>
          <w:color w:val="000000"/>
        </w:rPr>
        <w:t xml:space="preserve">Dabas lieguma “Pelēču ezera purvs” aizsardzības un apsaimniekošanas </w:t>
      </w:r>
      <w:r>
        <w:rPr>
          <w:rFonts w:cs="Times New Roman"/>
          <w:b/>
          <w:color w:val="000000"/>
        </w:rPr>
        <w:t>ilgtermiņa mērķis</w:t>
      </w:r>
      <w:r>
        <w:rPr>
          <w:rFonts w:cs="Times New Roman"/>
          <w:color w:val="000000"/>
        </w:rPr>
        <w:t xml:space="preserve"> ir Latvijā un Eiropas Savienībā nozīmīgu aizsargājama purva biotopa un īpaši aizsargājamu augu un dzīvnieku sugu un to dzīvotņu saglabāšana, nodrošinot purva ekosistēmas pilnvērtīgu funkcionēšanu, kā arī cilvēka veidota un ietekmēta meža biotopa dabiskošana un bioloģiskās daudzveidības palielināšana.</w:t>
      </w:r>
    </w:p>
    <w:p w14:paraId="10F170C1" w14:textId="77777777" w:rsidR="004B7FE9" w:rsidRDefault="004B7FE9">
      <w:pPr>
        <w:ind w:firstLine="283"/>
        <w:rPr>
          <w:rFonts w:cs="Times New Roman"/>
          <w:lang w:val="hi-IN"/>
        </w:rPr>
      </w:pPr>
    </w:p>
    <w:p w14:paraId="10F170C2" w14:textId="77777777" w:rsidR="004B7FE9" w:rsidRDefault="00AA3931">
      <w:pPr>
        <w:ind w:firstLine="283"/>
      </w:pPr>
      <w:r>
        <w:rPr>
          <w:rFonts w:cs="Times New Roman"/>
          <w:color w:val="000000"/>
        </w:rPr>
        <w:t xml:space="preserve">Dabas lieguma </w:t>
      </w:r>
      <w:r>
        <w:rPr>
          <w:rFonts w:cs="Times New Roman"/>
          <w:b/>
          <w:color w:val="000000"/>
        </w:rPr>
        <w:t>īstermiņa mērķi</w:t>
      </w:r>
      <w:r>
        <w:rPr>
          <w:rFonts w:cs="Times New Roman"/>
          <w:color w:val="000000"/>
        </w:rPr>
        <w:t xml:space="preserve"> ir:</w:t>
      </w:r>
    </w:p>
    <w:p w14:paraId="10F170C3" w14:textId="77777777" w:rsidR="004B7FE9" w:rsidRDefault="00AA3931" w:rsidP="00A33019">
      <w:pPr>
        <w:pStyle w:val="ListParagraph"/>
        <w:numPr>
          <w:ilvl w:val="0"/>
          <w:numId w:val="8"/>
        </w:numPr>
      </w:pPr>
      <w:r w:rsidRPr="00A33019">
        <w:rPr>
          <w:rFonts w:cs="Times New Roman"/>
          <w:color w:val="000000"/>
        </w:rPr>
        <w:t>atjaunot un uzturēt labas kvalitātes pārejas purva ekosistēmu un nodrošināt tai pienācīgu aizsardzību, novēršot potenciālas nelabvēlīgas ietekmes,</w:t>
      </w:r>
    </w:p>
    <w:p w14:paraId="10F170C4" w14:textId="77777777" w:rsidR="004B7FE9" w:rsidRDefault="00AA3931" w:rsidP="00A33019">
      <w:pPr>
        <w:pStyle w:val="ListParagraph"/>
        <w:numPr>
          <w:ilvl w:val="0"/>
          <w:numId w:val="8"/>
        </w:numPr>
      </w:pPr>
      <w:r w:rsidRPr="00A33019">
        <w:rPr>
          <w:rFonts w:cs="Times New Roman"/>
          <w:color w:val="000000"/>
        </w:rPr>
        <w:t>veicināt meža biotopa daudzveidības palielināšanos, nodrošinot pienācīgu aizsardzību (neiejaukšanos dabiskos procesos, struktūru un sugu daudzveidības palielināšanos),</w:t>
      </w:r>
    </w:p>
    <w:p w14:paraId="10F170C5" w14:textId="77777777" w:rsidR="004B7FE9" w:rsidRDefault="00AA3931" w:rsidP="00A33019">
      <w:pPr>
        <w:pStyle w:val="ListParagraph"/>
        <w:numPr>
          <w:ilvl w:val="0"/>
          <w:numId w:val="8"/>
        </w:numPr>
      </w:pPr>
      <w:r w:rsidRPr="00A33019">
        <w:rPr>
          <w:rFonts w:cs="Times New Roman"/>
          <w:color w:val="000000"/>
        </w:rPr>
        <w:t>veicināt sugu dzīvotņu kvalitātes uzlabošanos pārejas purvā un nepasliktināt dzīvotņu stāvokli, ja uzlabojumi nav nepieciešami,</w:t>
      </w:r>
    </w:p>
    <w:p w14:paraId="10F170C6" w14:textId="77777777" w:rsidR="004B7FE9" w:rsidRDefault="00AA3931" w:rsidP="00A33019">
      <w:pPr>
        <w:pStyle w:val="ListParagraph"/>
        <w:numPr>
          <w:ilvl w:val="0"/>
          <w:numId w:val="8"/>
        </w:numPr>
      </w:pPr>
      <w:r w:rsidRPr="00A33019">
        <w:rPr>
          <w:rFonts w:cs="Times New Roman"/>
          <w:color w:val="000000"/>
        </w:rPr>
        <w:t>veicināt ilgtspējīgu teritorijas izmantošanu dabas izziņai un rekreācijai veidos, kas nerada nelabvēlīgu ietekmi uz īpaši aizsargājamiem biotopiem un sugām un nepasliktina to dzīvotņu kvalitāti.</w:t>
      </w:r>
    </w:p>
    <w:p w14:paraId="10F170C7" w14:textId="77777777" w:rsidR="004B7FE9" w:rsidRDefault="004B7FE9">
      <w:pPr>
        <w:rPr>
          <w:rFonts w:cs="Times New Roman"/>
        </w:rPr>
      </w:pPr>
    </w:p>
    <w:p w14:paraId="10F170C8" w14:textId="77777777" w:rsidR="004B7FE9" w:rsidRDefault="00AA3931">
      <w:pPr>
        <w:pStyle w:val="Heading2"/>
        <w:numPr>
          <w:ilvl w:val="1"/>
          <w:numId w:val="2"/>
        </w:numPr>
      </w:pPr>
      <w:bookmarkStart w:id="48" w:name="__RefHeading___Toc59063_3297863792"/>
      <w:bookmarkEnd w:id="48"/>
      <w:r>
        <w:t>3.2. Apsaimniekošanas pasākumi</w:t>
      </w:r>
    </w:p>
    <w:p w14:paraId="10F170C9" w14:textId="77777777" w:rsidR="004B7FE9" w:rsidRDefault="004B7FE9">
      <w:pPr>
        <w:rPr>
          <w:rFonts w:cs="Times New Roman"/>
        </w:rPr>
      </w:pPr>
    </w:p>
    <w:p w14:paraId="10F170CA" w14:textId="77777777" w:rsidR="004B7FE9" w:rsidRDefault="00AA3931">
      <w:pPr>
        <w:ind w:firstLine="340"/>
      </w:pPr>
      <w:r>
        <w:rPr>
          <w:rFonts w:cs="Times New Roman"/>
        </w:rPr>
        <w:t>Šajā nodaļā ir uzskaitīti īstermiņa mērķi turpmākajiem 12 gadiem, kurus ir vēlams sasniegt dabas aizsardzības plāna darbības laikā un kas kalpo kā nosacījums, lai sasniegtu ideālos teritorijas apsaimniekošanas mērķus vai tuvotos to sasniegšanai.</w:t>
      </w:r>
    </w:p>
    <w:p w14:paraId="10F170CB" w14:textId="77777777" w:rsidR="004B7FE9" w:rsidRDefault="004B7FE9">
      <w:pPr>
        <w:ind w:firstLine="340"/>
        <w:rPr>
          <w:rFonts w:cs="Times New Roman"/>
        </w:rPr>
      </w:pPr>
    </w:p>
    <w:p w14:paraId="10F170CC" w14:textId="77777777" w:rsidR="004B7FE9" w:rsidRDefault="00AA3931">
      <w:pPr>
        <w:ind w:firstLine="340"/>
      </w:pPr>
      <w:r>
        <w:rPr>
          <w:rFonts w:cs="Times New Roman"/>
        </w:rPr>
        <w:t>Plānošanas periodā galvenie īstermiņa mērķi tiek sadalīti vairākās grupās:</w:t>
      </w:r>
    </w:p>
    <w:p w14:paraId="10F170CD" w14:textId="77777777" w:rsidR="004B7FE9" w:rsidRDefault="00AA3931">
      <w:pPr>
        <w:spacing w:before="113"/>
        <w:ind w:firstLine="340"/>
      </w:pPr>
      <w:r>
        <w:rPr>
          <w:rFonts w:cs="Times New Roman"/>
        </w:rPr>
        <w:t>A. Administratīvie un organizatoriskie pasākumi,</w:t>
      </w:r>
    </w:p>
    <w:p w14:paraId="10F170CE" w14:textId="77777777" w:rsidR="004B7FE9" w:rsidRDefault="00AA3931">
      <w:pPr>
        <w:ind w:firstLine="340"/>
      </w:pPr>
      <w:r>
        <w:rPr>
          <w:rFonts w:cs="Times New Roman"/>
        </w:rPr>
        <w:t>B. Dabas vērtību aizsardzība un apsaimniekošana,</w:t>
      </w:r>
    </w:p>
    <w:p w14:paraId="10F170CF" w14:textId="77777777" w:rsidR="004B7FE9" w:rsidRDefault="00AA3931">
      <w:pPr>
        <w:ind w:firstLine="340"/>
      </w:pPr>
      <w:r>
        <w:rPr>
          <w:rFonts w:cs="Times New Roman"/>
        </w:rPr>
        <w:t>C. Sabiedrības informēšana un izglītošana,</w:t>
      </w:r>
    </w:p>
    <w:p w14:paraId="10F170D0" w14:textId="77777777" w:rsidR="004B7FE9" w:rsidRDefault="00AA3931">
      <w:pPr>
        <w:ind w:firstLine="340"/>
      </w:pPr>
      <w:r>
        <w:rPr>
          <w:rFonts w:cs="Times New Roman"/>
        </w:rPr>
        <w:t>D. Rekreācija un tūrisms,</w:t>
      </w:r>
    </w:p>
    <w:p w14:paraId="10F170D1" w14:textId="77777777" w:rsidR="004B7FE9" w:rsidRDefault="00AA3931">
      <w:pPr>
        <w:ind w:firstLine="340"/>
      </w:pPr>
      <w:r>
        <w:rPr>
          <w:rFonts w:cs="Times New Roman"/>
        </w:rPr>
        <w:t>E. Ainavisko un kultūrvēsturisko vērtību apsaimniekošana,</w:t>
      </w:r>
    </w:p>
    <w:p w14:paraId="10F170D2" w14:textId="77777777" w:rsidR="004B7FE9" w:rsidRDefault="00AA3931">
      <w:pPr>
        <w:ind w:firstLine="340"/>
      </w:pPr>
      <w:r>
        <w:rPr>
          <w:rFonts w:cs="Times New Roman"/>
        </w:rPr>
        <w:t>F. Izpēte un monitorings.</w:t>
      </w:r>
    </w:p>
    <w:p w14:paraId="10F170D3" w14:textId="77777777" w:rsidR="004B7FE9" w:rsidRDefault="004B7FE9">
      <w:pPr>
        <w:ind w:firstLine="340"/>
        <w:rPr>
          <w:rFonts w:cs="Times New Roman"/>
        </w:rPr>
      </w:pPr>
    </w:p>
    <w:p w14:paraId="10F170D4" w14:textId="77777777" w:rsidR="004B7FE9" w:rsidRDefault="00AA3931">
      <w:pPr>
        <w:ind w:firstLine="283"/>
      </w:pPr>
      <w:r>
        <w:rPr>
          <w:rFonts w:cs="Times New Roman"/>
        </w:rPr>
        <w:t>Lai sasniegtu izvirzītos ilgtermiņa u</w:t>
      </w:r>
      <w:r>
        <w:rPr>
          <w:rFonts w:cs="Times New Roman"/>
          <w:color w:val="000000"/>
        </w:rPr>
        <w:t>n īstermiņa mērķus, izstrādāts dabas lieguma “Pelēču ezera purvs” apsaimniekošanas pasākumu plāns, kas paredz rīcības dabas vērtību saglabāšanai.</w:t>
      </w:r>
    </w:p>
    <w:p w14:paraId="10F170D5" w14:textId="77777777" w:rsidR="004B7FE9" w:rsidRDefault="00AA3931">
      <w:pPr>
        <w:ind w:firstLine="283"/>
      </w:pPr>
      <w:r>
        <w:rPr>
          <w:rFonts w:cs="Times New Roman"/>
          <w:color w:val="000000"/>
        </w:rPr>
        <w:t>Apsaimniekošanas pasākumi ir aprakstīti 10. tabulā, kura ir lietojama kopā ar apsaimniekošanas pasākumu aprakstu un apsaimniekošanas pasākumu kartē 5. pielikumā. 8. pielikumā norādītas pieļaujamās dabas izziņas infrastruktūras attīstības iespējas, 9. pielikumā – nepieciešamās dabas lieguma robežzīmes.</w:t>
      </w:r>
    </w:p>
    <w:p w14:paraId="10F170D6" w14:textId="77777777" w:rsidR="004B7FE9" w:rsidRDefault="00AA3931">
      <w:pPr>
        <w:ind w:firstLine="283"/>
        <w:sectPr w:rsidR="004B7FE9" w:rsidSect="00413E3F">
          <w:headerReference w:type="default" r:id="rId32"/>
          <w:footerReference w:type="default" r:id="rId33"/>
          <w:pgSz w:w="11906" w:h="16838"/>
          <w:pgMar w:top="1417" w:right="1134" w:bottom="1693" w:left="1134" w:header="1134" w:footer="1134" w:gutter="0"/>
          <w:cols w:space="720"/>
          <w:formProt w:val="0"/>
          <w:titlePg/>
          <w:docGrid w:linePitch="326"/>
        </w:sectPr>
      </w:pPr>
      <w:r>
        <w:rPr>
          <w:rFonts w:cs="Times New Roman"/>
          <w:color w:val="000000"/>
        </w:rPr>
        <w:t>10. tabulā ir sniegta katra pasākuma prioritāte, izpildes termiņš, iespējamais finansējuma avots, aptuvenais finansējuma apjoms, ja tāds ir nepieciešams un ja to bija iespējams noteikt. Norādīts konkrēts īstermiņa mērķis un izpildes rādītāji.</w:t>
      </w:r>
    </w:p>
    <w:p w14:paraId="10F170D7" w14:textId="77777777" w:rsidR="004B7FE9" w:rsidRDefault="004B7FE9">
      <w:pPr>
        <w:ind w:firstLine="283"/>
        <w:rPr>
          <w:rFonts w:cs="Times New Roman"/>
          <w:color w:val="000000"/>
        </w:rPr>
      </w:pPr>
    </w:p>
    <w:p w14:paraId="10F170D8" w14:textId="77777777" w:rsidR="004B7FE9" w:rsidRDefault="004B7FE9">
      <w:pPr>
        <w:ind w:firstLine="283"/>
        <w:rPr>
          <w:rFonts w:cs="Times New Roman"/>
          <w:color w:val="000000"/>
        </w:rPr>
      </w:pPr>
    </w:p>
    <w:p w14:paraId="10F170D9" w14:textId="77777777" w:rsidR="004B7FE9" w:rsidRDefault="004B7FE9">
      <w:pPr>
        <w:sectPr w:rsidR="004B7FE9">
          <w:headerReference w:type="default" r:id="rId34"/>
          <w:footerReference w:type="default" r:id="rId35"/>
          <w:pgSz w:w="16838" w:h="11906" w:orient="landscape"/>
          <w:pgMar w:top="1134" w:right="1134" w:bottom="1134" w:left="1134" w:header="0" w:footer="0" w:gutter="0"/>
          <w:cols w:space="720"/>
          <w:formProt w:val="0"/>
          <w:docGrid w:linePitch="100"/>
        </w:sectPr>
      </w:pPr>
    </w:p>
    <w:p w14:paraId="10F170DA" w14:textId="77777777" w:rsidR="004B7FE9" w:rsidRDefault="004B7FE9">
      <w:pPr>
        <w:ind w:firstLine="283"/>
        <w:rPr>
          <w:rFonts w:cs="Times New Roman"/>
        </w:rPr>
      </w:pPr>
    </w:p>
    <w:p w14:paraId="10F170DB" w14:textId="77777777" w:rsidR="004B7FE9" w:rsidRDefault="00AA3931">
      <w:pPr>
        <w:jc w:val="right"/>
      </w:pPr>
      <w:r>
        <w:rPr>
          <w:rFonts w:cs="Times New Roman"/>
        </w:rPr>
        <w:t>10. tabula. Plānotie apsaimniekošanas pasākumi dabas liegumā “Pelēču ezera purvs”.</w:t>
      </w:r>
    </w:p>
    <w:p w14:paraId="10F170DC" w14:textId="77777777" w:rsidR="004B7FE9" w:rsidRDefault="004B7FE9">
      <w:pPr>
        <w:rPr>
          <w:rFonts w:cs="Times New Roman"/>
        </w:rPr>
      </w:pPr>
    </w:p>
    <w:tbl>
      <w:tblPr>
        <w:tblW w:w="14568"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firstRow="0" w:lastRow="0" w:firstColumn="0" w:lastColumn="0" w:noHBand="0" w:noVBand="0"/>
      </w:tblPr>
      <w:tblGrid>
        <w:gridCol w:w="627"/>
        <w:gridCol w:w="3286"/>
        <w:gridCol w:w="3230"/>
        <w:gridCol w:w="1481"/>
        <w:gridCol w:w="1750"/>
        <w:gridCol w:w="1200"/>
        <w:gridCol w:w="1244"/>
        <w:gridCol w:w="1750"/>
      </w:tblGrid>
      <w:tr w:rsidR="004B7FE9" w14:paraId="10F170E6" w14:textId="77777777">
        <w:tc>
          <w:tcPr>
            <w:tcW w:w="626" w:type="dxa"/>
            <w:tcBorders>
              <w:top w:val="single" w:sz="4" w:space="0" w:color="000000"/>
              <w:left w:val="single" w:sz="4" w:space="0" w:color="000000"/>
              <w:bottom w:val="single" w:sz="4" w:space="0" w:color="000000"/>
            </w:tcBorders>
            <w:shd w:val="clear" w:color="auto" w:fill="DDDDDD"/>
          </w:tcPr>
          <w:p w14:paraId="10F170DD" w14:textId="77777777" w:rsidR="004B7FE9" w:rsidRDefault="00AA3931">
            <w:pPr>
              <w:pStyle w:val="TableContents"/>
              <w:jc w:val="center"/>
            </w:pPr>
            <w:r>
              <w:rPr>
                <w:rFonts w:cs="Times New Roman"/>
                <w:color w:val="000000"/>
                <w:sz w:val="20"/>
              </w:rPr>
              <w:t>Nr.</w:t>
            </w:r>
          </w:p>
        </w:tc>
        <w:tc>
          <w:tcPr>
            <w:tcW w:w="3285" w:type="dxa"/>
            <w:tcBorders>
              <w:top w:val="single" w:sz="4" w:space="0" w:color="000000"/>
              <w:left w:val="single" w:sz="4" w:space="0" w:color="000000"/>
              <w:bottom w:val="single" w:sz="4" w:space="0" w:color="000000"/>
            </w:tcBorders>
            <w:shd w:val="clear" w:color="auto" w:fill="DDDDDD"/>
          </w:tcPr>
          <w:p w14:paraId="10F170DE" w14:textId="77777777" w:rsidR="004B7FE9" w:rsidRDefault="00AA3931">
            <w:pPr>
              <w:pStyle w:val="TableContents"/>
              <w:jc w:val="center"/>
            </w:pPr>
            <w:r>
              <w:rPr>
                <w:rFonts w:cs="Times New Roman"/>
                <w:color w:val="000000"/>
                <w:sz w:val="20"/>
              </w:rPr>
              <w:t>Mērķis</w:t>
            </w:r>
          </w:p>
        </w:tc>
        <w:tc>
          <w:tcPr>
            <w:tcW w:w="3230" w:type="dxa"/>
            <w:tcBorders>
              <w:top w:val="single" w:sz="4" w:space="0" w:color="000000"/>
              <w:left w:val="single" w:sz="4" w:space="0" w:color="000000"/>
              <w:bottom w:val="single" w:sz="4" w:space="0" w:color="000000"/>
            </w:tcBorders>
            <w:shd w:val="clear" w:color="auto" w:fill="DDDDDD"/>
          </w:tcPr>
          <w:p w14:paraId="10F170DF" w14:textId="77777777" w:rsidR="004B7FE9" w:rsidRDefault="00AA3931">
            <w:pPr>
              <w:pStyle w:val="TableContents"/>
              <w:jc w:val="center"/>
            </w:pPr>
            <w:r>
              <w:rPr>
                <w:rFonts w:cs="Times New Roman"/>
                <w:color w:val="000000"/>
                <w:sz w:val="20"/>
              </w:rPr>
              <w:t>Apsaimniekošanas pasākums</w:t>
            </w:r>
          </w:p>
        </w:tc>
        <w:tc>
          <w:tcPr>
            <w:tcW w:w="1481" w:type="dxa"/>
            <w:tcBorders>
              <w:top w:val="single" w:sz="4" w:space="0" w:color="000000"/>
              <w:left w:val="single" w:sz="4" w:space="0" w:color="000000"/>
              <w:bottom w:val="single" w:sz="4" w:space="0" w:color="000000"/>
            </w:tcBorders>
            <w:shd w:val="clear" w:color="auto" w:fill="DDDDDD"/>
          </w:tcPr>
          <w:p w14:paraId="10F170E0" w14:textId="77777777" w:rsidR="004B7FE9" w:rsidRDefault="00AA3931">
            <w:pPr>
              <w:pStyle w:val="TableContents"/>
              <w:jc w:val="center"/>
            </w:pPr>
            <w:r>
              <w:rPr>
                <w:rFonts w:cs="Times New Roman"/>
                <w:color w:val="000000"/>
                <w:sz w:val="20"/>
              </w:rPr>
              <w:t>Prioritāte*,</w:t>
            </w:r>
          </w:p>
          <w:p w14:paraId="10F170E1" w14:textId="77777777" w:rsidR="004B7FE9" w:rsidRDefault="00AA3931">
            <w:pPr>
              <w:pStyle w:val="TableContents"/>
              <w:jc w:val="center"/>
            </w:pPr>
            <w:r>
              <w:rPr>
                <w:rFonts w:cs="Times New Roman"/>
                <w:color w:val="000000"/>
                <w:sz w:val="20"/>
              </w:rPr>
              <w:t>izpildes termiņš</w:t>
            </w:r>
          </w:p>
        </w:tc>
        <w:tc>
          <w:tcPr>
            <w:tcW w:w="1750" w:type="dxa"/>
            <w:tcBorders>
              <w:top w:val="single" w:sz="4" w:space="0" w:color="000000"/>
              <w:left w:val="single" w:sz="4" w:space="0" w:color="000000"/>
              <w:bottom w:val="single" w:sz="4" w:space="0" w:color="000000"/>
            </w:tcBorders>
            <w:shd w:val="clear" w:color="auto" w:fill="DDDDDD"/>
          </w:tcPr>
          <w:p w14:paraId="10F170E2" w14:textId="77777777" w:rsidR="004B7FE9" w:rsidRDefault="00AA3931">
            <w:pPr>
              <w:pStyle w:val="TableContents"/>
              <w:jc w:val="center"/>
            </w:pPr>
            <w:r>
              <w:rPr>
                <w:rFonts w:cs="Times New Roman"/>
                <w:color w:val="000000"/>
                <w:sz w:val="20"/>
              </w:rPr>
              <w:t>Iespējamais finansētājs</w:t>
            </w:r>
          </w:p>
        </w:tc>
        <w:tc>
          <w:tcPr>
            <w:tcW w:w="1200" w:type="dxa"/>
            <w:tcBorders>
              <w:top w:val="single" w:sz="4" w:space="0" w:color="000000"/>
              <w:left w:val="single" w:sz="4" w:space="0" w:color="000000"/>
              <w:bottom w:val="single" w:sz="4" w:space="0" w:color="000000"/>
            </w:tcBorders>
            <w:shd w:val="clear" w:color="auto" w:fill="DDDDDD"/>
          </w:tcPr>
          <w:p w14:paraId="10F170E3" w14:textId="77777777" w:rsidR="004B7FE9" w:rsidRDefault="00AA3931">
            <w:pPr>
              <w:pStyle w:val="TableContents"/>
              <w:jc w:val="center"/>
            </w:pPr>
            <w:r>
              <w:rPr>
                <w:rFonts w:cs="Times New Roman"/>
                <w:color w:val="000000"/>
                <w:sz w:val="20"/>
              </w:rPr>
              <w:t>Iespējamais izpildītājs</w:t>
            </w:r>
          </w:p>
        </w:tc>
        <w:tc>
          <w:tcPr>
            <w:tcW w:w="1244" w:type="dxa"/>
            <w:tcBorders>
              <w:top w:val="single" w:sz="4" w:space="0" w:color="000000"/>
              <w:left w:val="single" w:sz="4" w:space="0" w:color="000000"/>
              <w:bottom w:val="single" w:sz="4" w:space="0" w:color="000000"/>
            </w:tcBorders>
            <w:shd w:val="clear" w:color="auto" w:fill="DDDDDD"/>
          </w:tcPr>
          <w:p w14:paraId="10F170E4" w14:textId="77777777" w:rsidR="004B7FE9" w:rsidRDefault="00AA3931">
            <w:pPr>
              <w:pStyle w:val="TableContents"/>
              <w:jc w:val="center"/>
            </w:pPr>
            <w:r>
              <w:rPr>
                <w:rFonts w:cs="Times New Roman"/>
                <w:color w:val="000000"/>
                <w:sz w:val="20"/>
              </w:rPr>
              <w:t>Iespējamās izmaksas</w:t>
            </w:r>
          </w:p>
        </w:tc>
        <w:tc>
          <w:tcPr>
            <w:tcW w:w="1750" w:type="dxa"/>
            <w:tcBorders>
              <w:top w:val="single" w:sz="4" w:space="0" w:color="000000"/>
              <w:left w:val="single" w:sz="4" w:space="0" w:color="000000"/>
              <w:bottom w:val="single" w:sz="4" w:space="0" w:color="000000"/>
              <w:right w:val="single" w:sz="4" w:space="0" w:color="000000"/>
            </w:tcBorders>
            <w:shd w:val="clear" w:color="auto" w:fill="DDDDDD"/>
          </w:tcPr>
          <w:p w14:paraId="10F170E5" w14:textId="77777777" w:rsidR="004B7FE9" w:rsidRDefault="00AA3931">
            <w:pPr>
              <w:pStyle w:val="TableContents"/>
              <w:jc w:val="center"/>
            </w:pPr>
            <w:r>
              <w:rPr>
                <w:rFonts w:cs="Times New Roman"/>
                <w:color w:val="000000"/>
                <w:sz w:val="20"/>
              </w:rPr>
              <w:t>Izpildes rādītāji</w:t>
            </w:r>
          </w:p>
        </w:tc>
      </w:tr>
      <w:tr w:rsidR="004B7FE9" w14:paraId="10F170E8" w14:textId="77777777">
        <w:tc>
          <w:tcPr>
            <w:tcW w:w="14566" w:type="dxa"/>
            <w:gridSpan w:val="8"/>
            <w:tcBorders>
              <w:top w:val="single" w:sz="4" w:space="0" w:color="000000"/>
              <w:left w:val="single" w:sz="4" w:space="0" w:color="000000"/>
              <w:bottom w:val="single" w:sz="4" w:space="0" w:color="000000"/>
              <w:right w:val="single" w:sz="4" w:space="0" w:color="000000"/>
            </w:tcBorders>
            <w:shd w:val="clear" w:color="auto" w:fill="auto"/>
          </w:tcPr>
          <w:p w14:paraId="10F170E7" w14:textId="77777777" w:rsidR="004B7FE9" w:rsidRDefault="00AA3931">
            <w:r>
              <w:rPr>
                <w:rFonts w:cs="Times New Roman"/>
                <w:b/>
                <w:color w:val="000000"/>
                <w:sz w:val="20"/>
              </w:rPr>
              <w:t>A. Administratīvie un organizatoriskie pasākumi</w:t>
            </w:r>
          </w:p>
        </w:tc>
      </w:tr>
      <w:tr w:rsidR="004B7FE9" w14:paraId="10F170F2" w14:textId="77777777">
        <w:tc>
          <w:tcPr>
            <w:tcW w:w="626" w:type="dxa"/>
            <w:tcBorders>
              <w:top w:val="single" w:sz="4" w:space="0" w:color="000000"/>
              <w:left w:val="single" w:sz="4" w:space="0" w:color="000000"/>
              <w:bottom w:val="single" w:sz="4" w:space="0" w:color="000000"/>
            </w:tcBorders>
            <w:shd w:val="clear" w:color="auto" w:fill="auto"/>
          </w:tcPr>
          <w:p w14:paraId="10F170E9" w14:textId="77777777" w:rsidR="004B7FE9" w:rsidRDefault="00AA3931">
            <w:pPr>
              <w:pStyle w:val="TableContents"/>
              <w:jc w:val="center"/>
            </w:pPr>
            <w:r>
              <w:rPr>
                <w:rFonts w:cs="Times New Roman"/>
                <w:color w:val="000000"/>
                <w:sz w:val="20"/>
              </w:rPr>
              <w:t>A.1.</w:t>
            </w:r>
          </w:p>
        </w:tc>
        <w:tc>
          <w:tcPr>
            <w:tcW w:w="3285" w:type="dxa"/>
            <w:tcBorders>
              <w:top w:val="single" w:sz="4" w:space="0" w:color="000000"/>
              <w:left w:val="single" w:sz="4" w:space="0" w:color="000000"/>
              <w:bottom w:val="single" w:sz="4" w:space="0" w:color="000000"/>
            </w:tcBorders>
            <w:shd w:val="clear" w:color="auto" w:fill="auto"/>
          </w:tcPr>
          <w:p w14:paraId="10F170EA" w14:textId="77777777" w:rsidR="004B7FE9" w:rsidRDefault="00AA3931">
            <w:pPr>
              <w:suppressAutoHyphens/>
              <w:jc w:val="center"/>
            </w:pPr>
            <w:r>
              <w:rPr>
                <w:rFonts w:cs="Times New Roman"/>
                <w:color w:val="000000"/>
                <w:sz w:val="20"/>
              </w:rPr>
              <w:t>Dabas lieguma robežu precizēšana pa kadastru robežām</w:t>
            </w:r>
          </w:p>
        </w:tc>
        <w:tc>
          <w:tcPr>
            <w:tcW w:w="3230" w:type="dxa"/>
            <w:tcBorders>
              <w:top w:val="single" w:sz="4" w:space="0" w:color="000000"/>
              <w:left w:val="single" w:sz="4" w:space="0" w:color="000000"/>
              <w:bottom w:val="single" w:sz="4" w:space="0" w:color="000000"/>
            </w:tcBorders>
            <w:shd w:val="clear" w:color="auto" w:fill="auto"/>
          </w:tcPr>
          <w:p w14:paraId="10F170EB" w14:textId="77777777" w:rsidR="004B7FE9" w:rsidRDefault="00AA3931">
            <w:pPr>
              <w:pStyle w:val="TableContents"/>
              <w:jc w:val="center"/>
            </w:pPr>
            <w:r>
              <w:rPr>
                <w:rFonts w:cs="Times New Roman"/>
                <w:color w:val="000000"/>
                <w:sz w:val="20"/>
              </w:rPr>
              <w:t xml:space="preserve">Aptuveni 0,1 ha (daļas no divām kadastra vienībām) izslēgt no dabas lieguma </w:t>
            </w:r>
          </w:p>
        </w:tc>
        <w:tc>
          <w:tcPr>
            <w:tcW w:w="1481" w:type="dxa"/>
            <w:tcBorders>
              <w:top w:val="single" w:sz="4" w:space="0" w:color="000000"/>
              <w:left w:val="single" w:sz="4" w:space="0" w:color="000000"/>
              <w:bottom w:val="single" w:sz="4" w:space="0" w:color="000000"/>
            </w:tcBorders>
            <w:shd w:val="clear" w:color="auto" w:fill="auto"/>
          </w:tcPr>
          <w:p w14:paraId="10F170EC" w14:textId="77777777" w:rsidR="004B7FE9" w:rsidRDefault="00AA3931">
            <w:pPr>
              <w:pStyle w:val="TableContents"/>
              <w:jc w:val="center"/>
            </w:pPr>
            <w:r>
              <w:rPr>
                <w:rFonts w:cs="Times New Roman"/>
                <w:color w:val="000000"/>
                <w:sz w:val="20"/>
              </w:rPr>
              <w:t>I</w:t>
            </w:r>
          </w:p>
          <w:p w14:paraId="10F170ED" w14:textId="77777777" w:rsidR="004B7FE9" w:rsidRDefault="00AA3931">
            <w:pPr>
              <w:pStyle w:val="TableContents"/>
              <w:jc w:val="center"/>
            </w:pPr>
            <w:r>
              <w:rPr>
                <w:rFonts w:cs="Times New Roman"/>
                <w:color w:val="000000"/>
                <w:sz w:val="20"/>
              </w:rPr>
              <w:t>2020. gads</w:t>
            </w:r>
          </w:p>
        </w:tc>
        <w:tc>
          <w:tcPr>
            <w:tcW w:w="1750" w:type="dxa"/>
            <w:tcBorders>
              <w:top w:val="single" w:sz="4" w:space="0" w:color="000000"/>
              <w:left w:val="single" w:sz="4" w:space="0" w:color="000000"/>
              <w:bottom w:val="single" w:sz="4" w:space="0" w:color="000000"/>
            </w:tcBorders>
            <w:shd w:val="clear" w:color="auto" w:fill="auto"/>
          </w:tcPr>
          <w:p w14:paraId="10F170EE" w14:textId="77777777" w:rsidR="004B7FE9" w:rsidRDefault="00AA3931">
            <w:pPr>
              <w:pStyle w:val="TableContents"/>
              <w:jc w:val="center"/>
            </w:pPr>
            <w:r>
              <w:rPr>
                <w:rFonts w:cs="Times New Roman"/>
                <w:color w:val="000000"/>
                <w:sz w:val="20"/>
              </w:rPr>
              <w:t xml:space="preserve">VARAM </w:t>
            </w:r>
          </w:p>
        </w:tc>
        <w:tc>
          <w:tcPr>
            <w:tcW w:w="1200" w:type="dxa"/>
            <w:tcBorders>
              <w:top w:val="single" w:sz="4" w:space="0" w:color="000000"/>
              <w:left w:val="single" w:sz="4" w:space="0" w:color="000000"/>
              <w:bottom w:val="single" w:sz="4" w:space="0" w:color="000000"/>
            </w:tcBorders>
            <w:shd w:val="clear" w:color="auto" w:fill="auto"/>
          </w:tcPr>
          <w:p w14:paraId="10F170EF" w14:textId="77777777" w:rsidR="004B7FE9" w:rsidRDefault="00AA3931">
            <w:pPr>
              <w:pStyle w:val="TableContents"/>
              <w:jc w:val="center"/>
            </w:pPr>
            <w:r>
              <w:rPr>
                <w:rFonts w:cs="Times New Roman"/>
                <w:color w:val="000000"/>
                <w:sz w:val="20"/>
              </w:rPr>
              <w:t>VARAM</w:t>
            </w:r>
          </w:p>
        </w:tc>
        <w:tc>
          <w:tcPr>
            <w:tcW w:w="1244" w:type="dxa"/>
            <w:tcBorders>
              <w:top w:val="single" w:sz="4" w:space="0" w:color="000000"/>
              <w:left w:val="single" w:sz="4" w:space="0" w:color="000000"/>
              <w:bottom w:val="single" w:sz="4" w:space="0" w:color="000000"/>
            </w:tcBorders>
            <w:shd w:val="clear" w:color="auto" w:fill="auto"/>
          </w:tcPr>
          <w:p w14:paraId="10F170F0" w14:textId="77777777" w:rsidR="004B7FE9" w:rsidRDefault="00AA3931">
            <w:pPr>
              <w:pStyle w:val="TableContents"/>
              <w:jc w:val="center"/>
            </w:pPr>
            <w:r>
              <w:rPr>
                <w:rFonts w:cs="Times New Roman"/>
                <w:color w:val="000000"/>
                <w:sz w:val="20"/>
              </w:rPr>
              <w:t>Administra-tīvās izmaksas</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0F1" w14:textId="77777777" w:rsidR="004B7FE9" w:rsidRDefault="00AA3931">
            <w:pPr>
              <w:pStyle w:val="TableContents"/>
              <w:jc w:val="center"/>
            </w:pPr>
            <w:r>
              <w:rPr>
                <w:rFonts w:cs="Times New Roman"/>
                <w:color w:val="000000"/>
                <w:sz w:val="20"/>
              </w:rPr>
              <w:t>Dabas lieguma robežas novilktas pa kadastru robežām.</w:t>
            </w:r>
          </w:p>
        </w:tc>
      </w:tr>
      <w:tr w:rsidR="004B7FE9" w14:paraId="10F170F4" w14:textId="77777777">
        <w:tc>
          <w:tcPr>
            <w:tcW w:w="14566" w:type="dxa"/>
            <w:gridSpan w:val="8"/>
            <w:tcBorders>
              <w:top w:val="single" w:sz="4" w:space="0" w:color="000000"/>
              <w:left w:val="single" w:sz="4" w:space="0" w:color="000000"/>
              <w:bottom w:val="single" w:sz="4" w:space="0" w:color="000000"/>
              <w:right w:val="single" w:sz="4" w:space="0" w:color="000000"/>
            </w:tcBorders>
            <w:shd w:val="clear" w:color="auto" w:fill="auto"/>
          </w:tcPr>
          <w:p w14:paraId="10F170F3" w14:textId="77777777" w:rsidR="004B7FE9" w:rsidRDefault="00AA3931">
            <w:r>
              <w:rPr>
                <w:rFonts w:cs="Times New Roman"/>
                <w:b/>
                <w:color w:val="000000"/>
                <w:sz w:val="20"/>
              </w:rPr>
              <w:t>B. Dabas vērtību aizsardzība un apsaimniekošana</w:t>
            </w:r>
          </w:p>
        </w:tc>
      </w:tr>
      <w:tr w:rsidR="004B7FE9" w14:paraId="10F17100" w14:textId="77777777">
        <w:tc>
          <w:tcPr>
            <w:tcW w:w="626" w:type="dxa"/>
            <w:tcBorders>
              <w:top w:val="single" w:sz="4" w:space="0" w:color="000000"/>
              <w:left w:val="single" w:sz="4" w:space="0" w:color="000000"/>
              <w:bottom w:val="single" w:sz="4" w:space="0" w:color="000000"/>
            </w:tcBorders>
            <w:shd w:val="clear" w:color="auto" w:fill="auto"/>
          </w:tcPr>
          <w:p w14:paraId="10F170F5" w14:textId="77777777" w:rsidR="004B7FE9" w:rsidRDefault="00AA3931">
            <w:pPr>
              <w:pStyle w:val="TableContents"/>
              <w:jc w:val="center"/>
            </w:pPr>
            <w:r>
              <w:rPr>
                <w:rFonts w:cs="Times New Roman"/>
                <w:color w:val="000000"/>
                <w:sz w:val="20"/>
              </w:rPr>
              <w:t>B.1.</w:t>
            </w:r>
          </w:p>
        </w:tc>
        <w:tc>
          <w:tcPr>
            <w:tcW w:w="3285" w:type="dxa"/>
            <w:tcBorders>
              <w:top w:val="single" w:sz="4" w:space="0" w:color="000000"/>
              <w:left w:val="single" w:sz="4" w:space="0" w:color="000000"/>
              <w:bottom w:val="single" w:sz="4" w:space="0" w:color="000000"/>
            </w:tcBorders>
            <w:shd w:val="clear" w:color="auto" w:fill="auto"/>
          </w:tcPr>
          <w:p w14:paraId="10F170F6" w14:textId="77777777" w:rsidR="004B7FE9" w:rsidRDefault="00AA3931">
            <w:pPr>
              <w:pStyle w:val="TableContents"/>
              <w:jc w:val="center"/>
            </w:pPr>
            <w:r>
              <w:rPr>
                <w:rFonts w:cs="Times New Roman"/>
                <w:color w:val="000000"/>
                <w:sz w:val="20"/>
              </w:rPr>
              <w:t>Optimāla hidroloģiskā režīma nodrošināšana purvā</w:t>
            </w:r>
          </w:p>
        </w:tc>
        <w:tc>
          <w:tcPr>
            <w:tcW w:w="3230" w:type="dxa"/>
            <w:tcBorders>
              <w:top w:val="single" w:sz="4" w:space="0" w:color="000000"/>
              <w:left w:val="single" w:sz="4" w:space="0" w:color="000000"/>
              <w:bottom w:val="single" w:sz="4" w:space="0" w:color="000000"/>
            </w:tcBorders>
            <w:shd w:val="clear" w:color="auto" w:fill="auto"/>
          </w:tcPr>
          <w:p w14:paraId="10F170F7" w14:textId="77777777" w:rsidR="004B7FE9" w:rsidRDefault="00AA3931">
            <w:pPr>
              <w:pStyle w:val="TableContents"/>
              <w:jc w:val="center"/>
            </w:pPr>
            <w:r>
              <w:rPr>
                <w:rFonts w:cs="Times New Roman"/>
                <w:color w:val="000000"/>
                <w:sz w:val="20"/>
              </w:rPr>
              <w:t xml:space="preserve">Nav pieļaujama grāvja atjaunošana vai jaunu grāvju izveide dabas lieguma teritorijā; </w:t>
            </w:r>
          </w:p>
          <w:p w14:paraId="10F170F8" w14:textId="77777777" w:rsidR="004B7FE9" w:rsidRDefault="00AA3931">
            <w:pPr>
              <w:pStyle w:val="TableContents"/>
              <w:jc w:val="center"/>
            </w:pPr>
            <w:r>
              <w:rPr>
                <w:rFonts w:cs="Times New Roman"/>
                <w:color w:val="000000"/>
                <w:sz w:val="20"/>
              </w:rPr>
              <w:t>ir pieļaujama no ezera iztekošo ūdensnoteku tīrīšana, bet ne to padziļināšana un citas darbības, kas var pazemināt Pelēču ezera līmeni</w:t>
            </w:r>
          </w:p>
        </w:tc>
        <w:tc>
          <w:tcPr>
            <w:tcW w:w="1481" w:type="dxa"/>
            <w:tcBorders>
              <w:top w:val="single" w:sz="4" w:space="0" w:color="000000"/>
              <w:left w:val="single" w:sz="4" w:space="0" w:color="000000"/>
              <w:bottom w:val="single" w:sz="4" w:space="0" w:color="000000"/>
            </w:tcBorders>
            <w:shd w:val="clear" w:color="auto" w:fill="auto"/>
          </w:tcPr>
          <w:p w14:paraId="10F170F9" w14:textId="77777777" w:rsidR="004B7FE9" w:rsidRDefault="00AA3931">
            <w:pPr>
              <w:pStyle w:val="TableContents"/>
              <w:jc w:val="center"/>
            </w:pPr>
            <w:r>
              <w:rPr>
                <w:rFonts w:cs="Times New Roman"/>
                <w:color w:val="000000"/>
                <w:sz w:val="20"/>
              </w:rPr>
              <w:t>I,</w:t>
            </w:r>
          </w:p>
          <w:p w14:paraId="10F170FA" w14:textId="77777777" w:rsidR="004B7FE9" w:rsidRDefault="00AA3931">
            <w:pPr>
              <w:pStyle w:val="TableContents"/>
              <w:jc w:val="center"/>
            </w:pPr>
            <w:r>
              <w:rPr>
                <w:rFonts w:cs="Times New Roman"/>
                <w:color w:val="000000"/>
                <w:sz w:val="20"/>
              </w:rPr>
              <w:t>pastāvīgi</w:t>
            </w:r>
          </w:p>
        </w:tc>
        <w:tc>
          <w:tcPr>
            <w:tcW w:w="1750" w:type="dxa"/>
            <w:tcBorders>
              <w:top w:val="single" w:sz="4" w:space="0" w:color="000000"/>
              <w:left w:val="single" w:sz="4" w:space="0" w:color="000000"/>
              <w:bottom w:val="single" w:sz="4" w:space="0" w:color="000000"/>
            </w:tcBorders>
            <w:shd w:val="clear" w:color="auto" w:fill="auto"/>
          </w:tcPr>
          <w:p w14:paraId="10F170FB" w14:textId="77777777" w:rsidR="004B7FE9" w:rsidRDefault="00AA3931">
            <w:pPr>
              <w:pStyle w:val="TableContents"/>
              <w:jc w:val="center"/>
            </w:pPr>
            <w:r>
              <w:rPr>
                <w:rFonts w:cs="Times New Roman"/>
                <w:color w:val="000000"/>
                <w:sz w:val="20"/>
              </w:rPr>
              <w:t>DAP (uzraudzība budžeta ietvaros)</w:t>
            </w:r>
          </w:p>
        </w:tc>
        <w:tc>
          <w:tcPr>
            <w:tcW w:w="1200" w:type="dxa"/>
            <w:tcBorders>
              <w:top w:val="single" w:sz="4" w:space="0" w:color="000000"/>
              <w:left w:val="single" w:sz="4" w:space="0" w:color="000000"/>
              <w:bottom w:val="single" w:sz="4" w:space="0" w:color="000000"/>
            </w:tcBorders>
            <w:shd w:val="clear" w:color="auto" w:fill="auto"/>
          </w:tcPr>
          <w:p w14:paraId="10F170FC" w14:textId="77777777" w:rsidR="004B7FE9" w:rsidRDefault="00AA3931">
            <w:pPr>
              <w:pStyle w:val="TableContents"/>
              <w:jc w:val="center"/>
            </w:pPr>
            <w:r>
              <w:rPr>
                <w:rFonts w:cs="Times New Roman"/>
                <w:color w:val="000000"/>
                <w:sz w:val="20"/>
              </w:rPr>
              <w:t>DAP</w:t>
            </w:r>
          </w:p>
        </w:tc>
        <w:tc>
          <w:tcPr>
            <w:tcW w:w="1244" w:type="dxa"/>
            <w:tcBorders>
              <w:top w:val="single" w:sz="4" w:space="0" w:color="000000"/>
              <w:left w:val="single" w:sz="4" w:space="0" w:color="000000"/>
              <w:bottom w:val="single" w:sz="4" w:space="0" w:color="000000"/>
            </w:tcBorders>
            <w:shd w:val="clear" w:color="auto" w:fill="auto"/>
          </w:tcPr>
          <w:p w14:paraId="10F170FD" w14:textId="77777777" w:rsidR="004B7FE9" w:rsidRDefault="00AA3931">
            <w:pPr>
              <w:pStyle w:val="TableContents"/>
              <w:jc w:val="center"/>
            </w:pPr>
            <w:r>
              <w:rPr>
                <w:rFonts w:cs="Times New Roman"/>
                <w:color w:val="000000"/>
                <w:sz w:val="20"/>
              </w:rPr>
              <w:t>Administra-tīvās izmaksas</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0FE" w14:textId="77777777" w:rsidR="004B7FE9" w:rsidRDefault="00AA3931">
            <w:pPr>
              <w:pStyle w:val="TableContents"/>
              <w:jc w:val="center"/>
            </w:pPr>
            <w:r>
              <w:rPr>
                <w:rFonts w:cs="Times New Roman"/>
                <w:color w:val="000000"/>
                <w:sz w:val="20"/>
              </w:rPr>
              <w:t>Nepasliktinās pārejas purva biotopa kvalitāte;</w:t>
            </w:r>
          </w:p>
          <w:p w14:paraId="10F170FF" w14:textId="77777777" w:rsidR="004B7FE9" w:rsidRDefault="00AA3931">
            <w:pPr>
              <w:pStyle w:val="TableContents"/>
              <w:jc w:val="center"/>
            </w:pPr>
            <w:r>
              <w:rPr>
                <w:rFonts w:cs="Times New Roman"/>
                <w:color w:val="000000"/>
                <w:sz w:val="20"/>
              </w:rPr>
              <w:t>īpaši aizsargājamo sugu populācijas nesamazinās vai palielinās.</w:t>
            </w:r>
          </w:p>
        </w:tc>
      </w:tr>
      <w:tr w:rsidR="004B7FE9" w14:paraId="10F17110" w14:textId="77777777">
        <w:tc>
          <w:tcPr>
            <w:tcW w:w="626" w:type="dxa"/>
            <w:tcBorders>
              <w:top w:val="single" w:sz="4" w:space="0" w:color="000000"/>
              <w:left w:val="single" w:sz="4" w:space="0" w:color="000000"/>
              <w:bottom w:val="single" w:sz="4" w:space="0" w:color="000000"/>
            </w:tcBorders>
            <w:shd w:val="clear" w:color="auto" w:fill="auto"/>
          </w:tcPr>
          <w:p w14:paraId="10F17101" w14:textId="77777777" w:rsidR="004B7FE9" w:rsidRDefault="00AA3931">
            <w:pPr>
              <w:pStyle w:val="TableContents"/>
              <w:jc w:val="center"/>
            </w:pPr>
            <w:r>
              <w:rPr>
                <w:rFonts w:cs="Times New Roman"/>
                <w:color w:val="000000"/>
                <w:sz w:val="20"/>
              </w:rPr>
              <w:t>B.2.</w:t>
            </w:r>
          </w:p>
        </w:tc>
        <w:tc>
          <w:tcPr>
            <w:tcW w:w="3285" w:type="dxa"/>
            <w:tcBorders>
              <w:top w:val="single" w:sz="4" w:space="0" w:color="000000"/>
              <w:left w:val="single" w:sz="4" w:space="0" w:color="000000"/>
              <w:bottom w:val="single" w:sz="4" w:space="0" w:color="000000"/>
            </w:tcBorders>
            <w:shd w:val="clear" w:color="auto" w:fill="auto"/>
          </w:tcPr>
          <w:p w14:paraId="10F17102" w14:textId="77777777" w:rsidR="004B7FE9" w:rsidRDefault="00AA3931">
            <w:pPr>
              <w:pStyle w:val="TableContents"/>
              <w:jc w:val="center"/>
            </w:pPr>
            <w:r>
              <w:rPr>
                <w:rFonts w:cs="Times New Roman"/>
                <w:color w:val="000000"/>
                <w:sz w:val="20"/>
              </w:rPr>
              <w:t>Krūmu un koku izciršana pārejas purvā</w:t>
            </w:r>
          </w:p>
        </w:tc>
        <w:tc>
          <w:tcPr>
            <w:tcW w:w="3230" w:type="dxa"/>
            <w:tcBorders>
              <w:top w:val="single" w:sz="4" w:space="0" w:color="000000"/>
              <w:left w:val="single" w:sz="4" w:space="0" w:color="000000"/>
              <w:bottom w:val="single" w:sz="4" w:space="0" w:color="000000"/>
            </w:tcBorders>
            <w:shd w:val="clear" w:color="auto" w:fill="auto"/>
          </w:tcPr>
          <w:p w14:paraId="10F17103" w14:textId="77777777" w:rsidR="004B7FE9" w:rsidRDefault="00AA3931">
            <w:pPr>
              <w:pStyle w:val="TableContents"/>
              <w:jc w:val="center"/>
            </w:pPr>
            <w:r>
              <w:rPr>
                <w:rFonts w:cs="Times New Roman"/>
                <w:color w:val="000000"/>
                <w:sz w:val="20"/>
              </w:rPr>
              <w:t>10,4 ha koku un krūmu izciršana (saglabājot lielo, veco kārklu krūmu joslu purva rietumu malā 0,13 ha platībā un vairākas skrajas krūmu joslas bezmugurkaulnieku daudzveidībai);</w:t>
            </w:r>
          </w:p>
          <w:p w14:paraId="10F17104" w14:textId="77777777" w:rsidR="004B7FE9" w:rsidRDefault="00AA3931">
            <w:pPr>
              <w:pStyle w:val="TableContents"/>
              <w:jc w:val="center"/>
            </w:pPr>
            <w:r>
              <w:rPr>
                <w:rFonts w:cs="Times New Roman"/>
                <w:color w:val="000000"/>
                <w:sz w:val="20"/>
              </w:rPr>
              <w:t>atvašu un jauno koku pļaušana nākamajos gados pēc krūmu izciršanas;</w:t>
            </w:r>
          </w:p>
          <w:p w14:paraId="10F17105" w14:textId="77777777" w:rsidR="004B7FE9" w:rsidRDefault="00AA3931">
            <w:pPr>
              <w:pStyle w:val="TableContents"/>
              <w:jc w:val="center"/>
            </w:pPr>
            <w:r>
              <w:rPr>
                <w:rFonts w:cs="Times New Roman"/>
                <w:color w:val="000000"/>
                <w:sz w:val="20"/>
              </w:rPr>
              <w:t>koku un krūmu izciršana ceļmalas joslā un apauguma periodiska novākšana</w:t>
            </w:r>
          </w:p>
        </w:tc>
        <w:tc>
          <w:tcPr>
            <w:tcW w:w="1481" w:type="dxa"/>
            <w:tcBorders>
              <w:top w:val="single" w:sz="4" w:space="0" w:color="000000"/>
              <w:left w:val="single" w:sz="4" w:space="0" w:color="000000"/>
              <w:bottom w:val="single" w:sz="4" w:space="0" w:color="000000"/>
            </w:tcBorders>
            <w:shd w:val="clear" w:color="auto" w:fill="auto"/>
          </w:tcPr>
          <w:p w14:paraId="10F17106" w14:textId="77777777" w:rsidR="004B7FE9" w:rsidRDefault="00AA3931">
            <w:pPr>
              <w:pStyle w:val="TableContents"/>
              <w:jc w:val="center"/>
            </w:pPr>
            <w:r>
              <w:rPr>
                <w:rFonts w:cs="Times New Roman"/>
                <w:color w:val="000000"/>
                <w:sz w:val="20"/>
              </w:rPr>
              <w:t>I,</w:t>
            </w:r>
          </w:p>
          <w:p w14:paraId="10F17107" w14:textId="77777777" w:rsidR="004B7FE9" w:rsidRDefault="00AA3931">
            <w:pPr>
              <w:pStyle w:val="TableContents"/>
              <w:jc w:val="center"/>
            </w:pPr>
            <w:r>
              <w:rPr>
                <w:rFonts w:cs="Times New Roman"/>
                <w:color w:val="000000"/>
                <w:sz w:val="20"/>
              </w:rPr>
              <w:t>2019.–2020. gads (pirmreizēja izciršana), pastāvīgi (uzturēšana)</w:t>
            </w:r>
          </w:p>
        </w:tc>
        <w:tc>
          <w:tcPr>
            <w:tcW w:w="1750" w:type="dxa"/>
            <w:tcBorders>
              <w:top w:val="single" w:sz="4" w:space="0" w:color="000000"/>
              <w:left w:val="single" w:sz="4" w:space="0" w:color="000000"/>
              <w:bottom w:val="single" w:sz="4" w:space="0" w:color="000000"/>
            </w:tcBorders>
            <w:shd w:val="clear" w:color="auto" w:fill="auto"/>
          </w:tcPr>
          <w:p w14:paraId="10F17108" w14:textId="77777777" w:rsidR="004B7FE9" w:rsidRDefault="00AA3931">
            <w:pPr>
              <w:pStyle w:val="TableContents"/>
              <w:jc w:val="center"/>
            </w:pPr>
            <w:r>
              <w:rPr>
                <w:rFonts w:cs="Times New Roman"/>
                <w:color w:val="000000"/>
                <w:sz w:val="20"/>
              </w:rPr>
              <w:t>Lat-Lit projekts “Atvērtā ainava” (pirmreizējā izciršana)</w:t>
            </w:r>
          </w:p>
        </w:tc>
        <w:tc>
          <w:tcPr>
            <w:tcW w:w="1200" w:type="dxa"/>
            <w:tcBorders>
              <w:top w:val="single" w:sz="4" w:space="0" w:color="000000"/>
              <w:left w:val="single" w:sz="4" w:space="0" w:color="000000"/>
              <w:bottom w:val="single" w:sz="4" w:space="0" w:color="000000"/>
            </w:tcBorders>
            <w:shd w:val="clear" w:color="auto" w:fill="auto"/>
          </w:tcPr>
          <w:p w14:paraId="10F17109" w14:textId="77777777" w:rsidR="004B7FE9" w:rsidRDefault="00AA3931">
            <w:pPr>
              <w:pStyle w:val="TableContents"/>
              <w:jc w:val="center"/>
            </w:pPr>
            <w:r>
              <w:rPr>
                <w:rFonts w:cs="Times New Roman"/>
                <w:color w:val="000000"/>
                <w:sz w:val="20"/>
              </w:rPr>
              <w:t>Preiļu novada pašvaldība un</w:t>
            </w:r>
          </w:p>
          <w:p w14:paraId="10F1710A" w14:textId="77777777" w:rsidR="004B7FE9" w:rsidRDefault="00AA3931">
            <w:pPr>
              <w:pStyle w:val="TableContents"/>
              <w:jc w:val="center"/>
            </w:pPr>
            <w:r>
              <w:rPr>
                <w:rFonts w:cs="Times New Roman"/>
                <w:color w:val="000000"/>
                <w:sz w:val="20"/>
              </w:rPr>
              <w:t>LVM;</w:t>
            </w:r>
          </w:p>
          <w:p w14:paraId="10F1710B" w14:textId="77777777" w:rsidR="004B7FE9" w:rsidRDefault="00AA3931">
            <w:pPr>
              <w:pStyle w:val="TableContents"/>
              <w:jc w:val="center"/>
            </w:pPr>
            <w:r>
              <w:rPr>
                <w:rFonts w:cs="Times New Roman"/>
                <w:color w:val="000000"/>
                <w:sz w:val="20"/>
              </w:rPr>
              <w:t>uzturēšana –DAP sadarbībā ar LVM, ceļmalas josla – VAS “Latvijas valsts ceļi”</w:t>
            </w:r>
          </w:p>
        </w:tc>
        <w:tc>
          <w:tcPr>
            <w:tcW w:w="1244" w:type="dxa"/>
            <w:tcBorders>
              <w:top w:val="single" w:sz="4" w:space="0" w:color="000000"/>
              <w:left w:val="single" w:sz="4" w:space="0" w:color="000000"/>
              <w:bottom w:val="single" w:sz="4" w:space="0" w:color="000000"/>
            </w:tcBorders>
            <w:shd w:val="clear" w:color="auto" w:fill="auto"/>
          </w:tcPr>
          <w:p w14:paraId="10F1710C" w14:textId="77777777" w:rsidR="004B7FE9" w:rsidRDefault="00AA3931">
            <w:pPr>
              <w:pStyle w:val="TableContents"/>
              <w:jc w:val="center"/>
            </w:pPr>
            <w:r>
              <w:rPr>
                <w:rFonts w:cs="Times New Roman"/>
                <w:color w:val="000000"/>
                <w:sz w:val="20"/>
              </w:rPr>
              <w:t>Precīzi nav nosakāms; indikatīvi</w:t>
            </w:r>
          </w:p>
          <w:p w14:paraId="10F1710D" w14:textId="77777777" w:rsidR="004B7FE9" w:rsidRDefault="00AA3931">
            <w:pPr>
              <w:pStyle w:val="TableContents"/>
              <w:jc w:val="center"/>
            </w:pPr>
            <w:r>
              <w:rPr>
                <w:rFonts w:cs="Times New Roman"/>
                <w:color w:val="000000"/>
                <w:sz w:val="20"/>
              </w:rPr>
              <w:t>400–600 EUR/ha pirmreizējā izciršana, 200–300 </w:t>
            </w:r>
          </w:p>
          <w:p w14:paraId="10F1710E" w14:textId="77777777" w:rsidR="004B7FE9" w:rsidRDefault="00AA3931">
            <w:pPr>
              <w:pStyle w:val="TableContents"/>
              <w:jc w:val="center"/>
            </w:pPr>
            <w:r>
              <w:rPr>
                <w:rFonts w:cs="Times New Roman"/>
                <w:color w:val="000000"/>
                <w:sz w:val="20"/>
              </w:rPr>
              <w:t>EUR/ha atkārtota atvašu un jauno kociņu pļaušana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10F" w14:textId="77777777" w:rsidR="004B7FE9" w:rsidRDefault="00AA3931">
            <w:pPr>
              <w:pStyle w:val="TableContents"/>
              <w:jc w:val="center"/>
            </w:pPr>
            <w:r>
              <w:rPr>
                <w:rFonts w:cs="Times New Roman"/>
                <w:color w:val="000000"/>
                <w:sz w:val="20"/>
              </w:rPr>
              <w:t>10,4 ha platībā atjaunots un uzturēts atklāts pārejas purvs; nesamazinās īpaši aizsargājamo sugu populācijas; uzturēta klaja ceļmalas josla, atsedzot skatu uz purvu un ezeru no ceļa.</w:t>
            </w:r>
          </w:p>
        </w:tc>
      </w:tr>
      <w:tr w:rsidR="004B7FE9" w14:paraId="10F17112" w14:textId="77777777">
        <w:tc>
          <w:tcPr>
            <w:tcW w:w="14566" w:type="dxa"/>
            <w:gridSpan w:val="8"/>
            <w:tcBorders>
              <w:top w:val="single" w:sz="4" w:space="0" w:color="000000"/>
              <w:left w:val="single" w:sz="4" w:space="0" w:color="000000"/>
              <w:bottom w:val="single" w:sz="4" w:space="0" w:color="000000"/>
              <w:right w:val="single" w:sz="4" w:space="0" w:color="000000"/>
            </w:tcBorders>
            <w:shd w:val="clear" w:color="auto" w:fill="auto"/>
          </w:tcPr>
          <w:p w14:paraId="10F17111" w14:textId="77777777" w:rsidR="004B7FE9" w:rsidRDefault="00AA3931">
            <w:r>
              <w:rPr>
                <w:rFonts w:cs="Times New Roman"/>
                <w:b/>
                <w:color w:val="000000"/>
                <w:sz w:val="20"/>
              </w:rPr>
              <w:t>C. Sabiedrības informēšana un izglītošana</w:t>
            </w:r>
          </w:p>
        </w:tc>
      </w:tr>
      <w:tr w:rsidR="004B7FE9" w14:paraId="10F1711E" w14:textId="77777777">
        <w:tc>
          <w:tcPr>
            <w:tcW w:w="626" w:type="dxa"/>
            <w:tcBorders>
              <w:top w:val="single" w:sz="4" w:space="0" w:color="000000"/>
              <w:left w:val="single" w:sz="4" w:space="0" w:color="000000"/>
              <w:bottom w:val="single" w:sz="4" w:space="0" w:color="000000"/>
            </w:tcBorders>
            <w:shd w:val="clear" w:color="auto" w:fill="auto"/>
          </w:tcPr>
          <w:p w14:paraId="10F17113" w14:textId="77777777" w:rsidR="004B7FE9" w:rsidRDefault="00AA3931">
            <w:pPr>
              <w:pStyle w:val="TableContents"/>
              <w:jc w:val="center"/>
            </w:pPr>
            <w:r>
              <w:rPr>
                <w:rFonts w:cs="Times New Roman"/>
                <w:color w:val="000000"/>
                <w:sz w:val="20"/>
              </w:rPr>
              <w:t>C.1.</w:t>
            </w:r>
          </w:p>
        </w:tc>
        <w:tc>
          <w:tcPr>
            <w:tcW w:w="3285" w:type="dxa"/>
            <w:tcBorders>
              <w:top w:val="single" w:sz="4" w:space="0" w:color="000000"/>
              <w:left w:val="single" w:sz="4" w:space="0" w:color="000000"/>
              <w:bottom w:val="single" w:sz="4" w:space="0" w:color="000000"/>
            </w:tcBorders>
            <w:shd w:val="clear" w:color="auto" w:fill="auto"/>
          </w:tcPr>
          <w:p w14:paraId="10F17114" w14:textId="77777777" w:rsidR="004B7FE9" w:rsidRDefault="00AA3931">
            <w:pPr>
              <w:pStyle w:val="TableContents"/>
              <w:jc w:val="center"/>
            </w:pPr>
            <w:r>
              <w:rPr>
                <w:rFonts w:cs="Times New Roman"/>
                <w:color w:val="000000"/>
                <w:sz w:val="20"/>
              </w:rPr>
              <w:t>Informācijas nodrošināšana par dabas vērtībām un to aizsardzību un apsaimniekošanu</w:t>
            </w:r>
          </w:p>
          <w:p w14:paraId="10F17115" w14:textId="77777777" w:rsidR="004B7FE9" w:rsidRDefault="00AA3931">
            <w:pPr>
              <w:pStyle w:val="TableContents"/>
              <w:jc w:val="center"/>
            </w:pPr>
            <w:r>
              <w:rPr>
                <w:rFonts w:cs="Times New Roman"/>
                <w:color w:val="000000"/>
                <w:sz w:val="20"/>
              </w:rPr>
              <w:lastRenderedPageBreak/>
              <w:t>dabas liegumā vietējiem iedzīvotājiem un apmeklētājiem</w:t>
            </w:r>
          </w:p>
        </w:tc>
        <w:tc>
          <w:tcPr>
            <w:tcW w:w="3230" w:type="dxa"/>
            <w:tcBorders>
              <w:top w:val="single" w:sz="4" w:space="0" w:color="000000"/>
              <w:left w:val="single" w:sz="4" w:space="0" w:color="000000"/>
              <w:bottom w:val="single" w:sz="4" w:space="0" w:color="000000"/>
            </w:tcBorders>
            <w:shd w:val="clear" w:color="auto" w:fill="auto"/>
          </w:tcPr>
          <w:p w14:paraId="10F17116" w14:textId="77777777" w:rsidR="004B7FE9" w:rsidRDefault="00AA3931">
            <w:pPr>
              <w:pStyle w:val="TableContents"/>
              <w:jc w:val="center"/>
            </w:pPr>
            <w:r>
              <w:rPr>
                <w:rFonts w:cs="Times New Roman"/>
                <w:color w:val="000000"/>
                <w:sz w:val="20"/>
              </w:rPr>
              <w:lastRenderedPageBreak/>
              <w:t>Informācijas stendu izvietošana pie plānotās takas (laipas) purvā un pie autostāvlaukuma ceļa malā;</w:t>
            </w:r>
          </w:p>
          <w:p w14:paraId="10F17117" w14:textId="77777777" w:rsidR="004B7FE9" w:rsidRDefault="00AA3931">
            <w:pPr>
              <w:pStyle w:val="TableContents"/>
              <w:jc w:val="center"/>
            </w:pPr>
            <w:r>
              <w:rPr>
                <w:rFonts w:cs="Times New Roman"/>
                <w:color w:val="000000"/>
                <w:sz w:val="20"/>
              </w:rPr>
              <w:lastRenderedPageBreak/>
              <w:t>informācijas stenda par Pelēču ezera purvu izvietošana Pelēču centrā vai citur ārpus dabas lieguma teritorijas</w:t>
            </w:r>
          </w:p>
        </w:tc>
        <w:tc>
          <w:tcPr>
            <w:tcW w:w="1481" w:type="dxa"/>
            <w:tcBorders>
              <w:top w:val="single" w:sz="4" w:space="0" w:color="000000"/>
              <w:left w:val="single" w:sz="4" w:space="0" w:color="000000"/>
              <w:bottom w:val="single" w:sz="4" w:space="0" w:color="000000"/>
            </w:tcBorders>
            <w:shd w:val="clear" w:color="auto" w:fill="auto"/>
          </w:tcPr>
          <w:p w14:paraId="10F17118" w14:textId="77777777" w:rsidR="004B7FE9" w:rsidRDefault="00AA3931">
            <w:pPr>
              <w:pStyle w:val="TableContents"/>
              <w:jc w:val="center"/>
            </w:pPr>
            <w:r>
              <w:rPr>
                <w:rFonts w:cs="Times New Roman"/>
                <w:color w:val="000000"/>
                <w:sz w:val="20"/>
              </w:rPr>
              <w:lastRenderedPageBreak/>
              <w:t>II,</w:t>
            </w:r>
          </w:p>
          <w:p w14:paraId="10F17119" w14:textId="77777777" w:rsidR="004B7FE9" w:rsidRDefault="00AA3931">
            <w:pPr>
              <w:pStyle w:val="TableContents"/>
              <w:jc w:val="center"/>
            </w:pPr>
            <w:r>
              <w:rPr>
                <w:rFonts w:cs="Times New Roman"/>
                <w:color w:val="000000"/>
                <w:sz w:val="20"/>
              </w:rPr>
              <w:t xml:space="preserve">2022. gads, uzturēšana – </w:t>
            </w:r>
            <w:r>
              <w:rPr>
                <w:rFonts w:cs="Times New Roman"/>
                <w:color w:val="000000"/>
                <w:sz w:val="20"/>
              </w:rPr>
              <w:lastRenderedPageBreak/>
              <w:t>pastāvīgi</w:t>
            </w:r>
          </w:p>
        </w:tc>
        <w:tc>
          <w:tcPr>
            <w:tcW w:w="1750" w:type="dxa"/>
            <w:tcBorders>
              <w:top w:val="single" w:sz="4" w:space="0" w:color="000000"/>
              <w:left w:val="single" w:sz="4" w:space="0" w:color="000000"/>
              <w:bottom w:val="single" w:sz="4" w:space="0" w:color="000000"/>
            </w:tcBorders>
            <w:shd w:val="clear" w:color="auto" w:fill="auto"/>
          </w:tcPr>
          <w:p w14:paraId="10F1711A" w14:textId="77777777" w:rsidR="004B7FE9" w:rsidRDefault="00AA3931">
            <w:pPr>
              <w:pStyle w:val="TableContents"/>
              <w:jc w:val="center"/>
            </w:pPr>
            <w:r>
              <w:rPr>
                <w:rFonts w:cs="Times New Roman"/>
                <w:color w:val="000000"/>
                <w:sz w:val="20"/>
              </w:rPr>
              <w:lastRenderedPageBreak/>
              <w:t>Projektu ietvaros vai Preiļu novada pašvaldība</w:t>
            </w:r>
          </w:p>
        </w:tc>
        <w:tc>
          <w:tcPr>
            <w:tcW w:w="1200" w:type="dxa"/>
            <w:tcBorders>
              <w:top w:val="single" w:sz="4" w:space="0" w:color="000000"/>
              <w:left w:val="single" w:sz="4" w:space="0" w:color="000000"/>
              <w:bottom w:val="single" w:sz="4" w:space="0" w:color="000000"/>
            </w:tcBorders>
            <w:shd w:val="clear" w:color="auto" w:fill="auto"/>
          </w:tcPr>
          <w:p w14:paraId="10F1711B" w14:textId="77777777" w:rsidR="004B7FE9" w:rsidRDefault="00AA3931">
            <w:pPr>
              <w:pStyle w:val="TableContents"/>
              <w:jc w:val="center"/>
            </w:pPr>
            <w:r>
              <w:rPr>
                <w:rFonts w:cs="Times New Roman"/>
                <w:color w:val="000000"/>
                <w:sz w:val="20"/>
              </w:rPr>
              <w:t>Preiļu novada pašvaldība</w:t>
            </w:r>
          </w:p>
        </w:tc>
        <w:tc>
          <w:tcPr>
            <w:tcW w:w="1244" w:type="dxa"/>
            <w:tcBorders>
              <w:top w:val="single" w:sz="4" w:space="0" w:color="000000"/>
              <w:left w:val="single" w:sz="4" w:space="0" w:color="000000"/>
              <w:bottom w:val="single" w:sz="4" w:space="0" w:color="000000"/>
            </w:tcBorders>
            <w:shd w:val="clear" w:color="auto" w:fill="auto"/>
          </w:tcPr>
          <w:p w14:paraId="10F1711C" w14:textId="77777777" w:rsidR="004B7FE9" w:rsidRDefault="00AA3931">
            <w:pPr>
              <w:pStyle w:val="TableContents"/>
              <w:jc w:val="center"/>
            </w:pPr>
            <w:r>
              <w:rPr>
                <w:rFonts w:cs="Times New Roman"/>
                <w:color w:val="000000"/>
                <w:sz w:val="20"/>
              </w:rPr>
              <w:t xml:space="preserve">Precīzi nav nosakāms; indikatīvi </w:t>
            </w:r>
            <w:r>
              <w:rPr>
                <w:rFonts w:cs="Times New Roman"/>
                <w:color w:val="000000"/>
                <w:sz w:val="20"/>
              </w:rPr>
              <w:lastRenderedPageBreak/>
              <w:t>1200 EUR lielais stends (pēc ĪADT vienotā stila parauga)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11D" w14:textId="77777777" w:rsidR="004B7FE9" w:rsidRDefault="00AA3931">
            <w:pPr>
              <w:pStyle w:val="TableContents"/>
              <w:jc w:val="center"/>
            </w:pPr>
            <w:r>
              <w:rPr>
                <w:rFonts w:cs="Times New Roman"/>
                <w:color w:val="000000"/>
                <w:sz w:val="20"/>
              </w:rPr>
              <w:lastRenderedPageBreak/>
              <w:t xml:space="preserve">Izvietots un uzturēts vismaz viens informācijas stends </w:t>
            </w:r>
            <w:r>
              <w:rPr>
                <w:rFonts w:cs="Times New Roman"/>
                <w:color w:val="000000"/>
                <w:sz w:val="20"/>
              </w:rPr>
              <w:lastRenderedPageBreak/>
              <w:t>par purvu un tā dabas vērtībām.</w:t>
            </w:r>
          </w:p>
        </w:tc>
      </w:tr>
      <w:tr w:rsidR="004B7FE9" w14:paraId="10F17129" w14:textId="77777777">
        <w:tc>
          <w:tcPr>
            <w:tcW w:w="626" w:type="dxa"/>
            <w:tcBorders>
              <w:top w:val="single" w:sz="4" w:space="0" w:color="000000"/>
              <w:left w:val="single" w:sz="4" w:space="0" w:color="000000"/>
              <w:bottom w:val="single" w:sz="4" w:space="0" w:color="000000"/>
            </w:tcBorders>
            <w:shd w:val="clear" w:color="auto" w:fill="auto"/>
          </w:tcPr>
          <w:p w14:paraId="10F1711F" w14:textId="77777777" w:rsidR="004B7FE9" w:rsidRDefault="00AA3931">
            <w:pPr>
              <w:pStyle w:val="TableContents"/>
              <w:jc w:val="center"/>
            </w:pPr>
            <w:r>
              <w:rPr>
                <w:rFonts w:cs="Times New Roman"/>
                <w:color w:val="000000"/>
                <w:sz w:val="20"/>
              </w:rPr>
              <w:lastRenderedPageBreak/>
              <w:t>C.2.</w:t>
            </w:r>
          </w:p>
        </w:tc>
        <w:tc>
          <w:tcPr>
            <w:tcW w:w="3285" w:type="dxa"/>
            <w:tcBorders>
              <w:top w:val="single" w:sz="4" w:space="0" w:color="000000"/>
              <w:left w:val="single" w:sz="4" w:space="0" w:color="000000"/>
              <w:bottom w:val="single" w:sz="4" w:space="0" w:color="000000"/>
            </w:tcBorders>
            <w:shd w:val="clear" w:color="auto" w:fill="auto"/>
          </w:tcPr>
          <w:p w14:paraId="10F17120" w14:textId="77777777" w:rsidR="004B7FE9" w:rsidRDefault="00AA3931">
            <w:pPr>
              <w:pStyle w:val="TableContents"/>
              <w:jc w:val="center"/>
            </w:pPr>
            <w:r>
              <w:rPr>
                <w:rFonts w:cs="Times New Roman"/>
                <w:color w:val="000000"/>
                <w:sz w:val="20"/>
              </w:rPr>
              <w:t>Dabas lieguma robežas iezīmēšana</w:t>
            </w:r>
          </w:p>
          <w:p w14:paraId="10F17121" w14:textId="77777777" w:rsidR="004B7FE9" w:rsidRDefault="004B7FE9">
            <w:pPr>
              <w:pStyle w:val="TableContents"/>
              <w:jc w:val="center"/>
              <w:rPr>
                <w:rFonts w:cs="Times New Roman"/>
                <w:color w:val="000000"/>
                <w:sz w:val="20"/>
              </w:rPr>
            </w:pPr>
          </w:p>
        </w:tc>
        <w:tc>
          <w:tcPr>
            <w:tcW w:w="3230" w:type="dxa"/>
            <w:tcBorders>
              <w:top w:val="single" w:sz="4" w:space="0" w:color="000000"/>
              <w:left w:val="single" w:sz="4" w:space="0" w:color="000000"/>
              <w:bottom w:val="single" w:sz="4" w:space="0" w:color="000000"/>
            </w:tcBorders>
            <w:shd w:val="clear" w:color="auto" w:fill="auto"/>
          </w:tcPr>
          <w:p w14:paraId="10F17122" w14:textId="77777777" w:rsidR="004B7FE9" w:rsidRDefault="00AA3931">
            <w:pPr>
              <w:pStyle w:val="TableContents"/>
              <w:jc w:val="center"/>
            </w:pPr>
            <w:r>
              <w:rPr>
                <w:rFonts w:cs="Times New Roman"/>
                <w:color w:val="000000"/>
                <w:sz w:val="20"/>
              </w:rPr>
              <w:t>Četru robežzīmju (“ozollapu”) izvietošana gar dabas lieguma robežām un atjaunošana pēc nepieciešamības</w:t>
            </w:r>
          </w:p>
        </w:tc>
        <w:tc>
          <w:tcPr>
            <w:tcW w:w="1481" w:type="dxa"/>
            <w:tcBorders>
              <w:top w:val="single" w:sz="4" w:space="0" w:color="000000"/>
              <w:left w:val="single" w:sz="4" w:space="0" w:color="000000"/>
              <w:bottom w:val="single" w:sz="4" w:space="0" w:color="000000"/>
            </w:tcBorders>
            <w:shd w:val="clear" w:color="auto" w:fill="auto"/>
          </w:tcPr>
          <w:p w14:paraId="10F17123" w14:textId="77777777" w:rsidR="004B7FE9" w:rsidRDefault="00AA3931">
            <w:pPr>
              <w:pStyle w:val="TableContents"/>
              <w:jc w:val="center"/>
            </w:pPr>
            <w:r>
              <w:rPr>
                <w:rFonts w:cs="Times New Roman"/>
                <w:color w:val="000000"/>
                <w:sz w:val="20"/>
              </w:rPr>
              <w:t>II,</w:t>
            </w:r>
          </w:p>
          <w:p w14:paraId="10F17124" w14:textId="77777777" w:rsidR="004B7FE9" w:rsidRDefault="00AA3931">
            <w:pPr>
              <w:pStyle w:val="TableContents"/>
              <w:jc w:val="center"/>
            </w:pPr>
            <w:r>
              <w:rPr>
                <w:rFonts w:cs="Times New Roman"/>
                <w:color w:val="000000"/>
                <w:sz w:val="20"/>
              </w:rPr>
              <w:t>2020. gads, uzturēšana – pastāvīgi</w:t>
            </w:r>
          </w:p>
        </w:tc>
        <w:tc>
          <w:tcPr>
            <w:tcW w:w="1750" w:type="dxa"/>
            <w:tcBorders>
              <w:top w:val="single" w:sz="4" w:space="0" w:color="000000"/>
              <w:left w:val="single" w:sz="4" w:space="0" w:color="000000"/>
              <w:bottom w:val="single" w:sz="4" w:space="0" w:color="000000"/>
            </w:tcBorders>
            <w:shd w:val="clear" w:color="auto" w:fill="auto"/>
          </w:tcPr>
          <w:p w14:paraId="10F17125" w14:textId="77777777" w:rsidR="004B7FE9" w:rsidRDefault="00AA3931">
            <w:pPr>
              <w:pStyle w:val="TableContents"/>
              <w:jc w:val="center"/>
            </w:pPr>
            <w:r>
              <w:rPr>
                <w:rFonts w:cs="Times New Roman"/>
                <w:color w:val="000000"/>
                <w:sz w:val="20"/>
              </w:rPr>
              <w:t>Projektu vai iestādes budžeta ietvaros</w:t>
            </w:r>
          </w:p>
        </w:tc>
        <w:tc>
          <w:tcPr>
            <w:tcW w:w="1200" w:type="dxa"/>
            <w:tcBorders>
              <w:top w:val="single" w:sz="4" w:space="0" w:color="000000"/>
              <w:left w:val="single" w:sz="4" w:space="0" w:color="000000"/>
              <w:bottom w:val="single" w:sz="4" w:space="0" w:color="000000"/>
            </w:tcBorders>
            <w:shd w:val="clear" w:color="auto" w:fill="auto"/>
          </w:tcPr>
          <w:p w14:paraId="10F17126" w14:textId="77777777" w:rsidR="004B7FE9" w:rsidRDefault="00AA3931">
            <w:pPr>
              <w:pStyle w:val="TableContents"/>
              <w:jc w:val="center"/>
            </w:pPr>
            <w:r>
              <w:rPr>
                <w:rFonts w:cs="Times New Roman"/>
                <w:color w:val="000000"/>
                <w:sz w:val="20"/>
              </w:rPr>
              <w:t>DAP</w:t>
            </w:r>
          </w:p>
        </w:tc>
        <w:tc>
          <w:tcPr>
            <w:tcW w:w="1244" w:type="dxa"/>
            <w:tcBorders>
              <w:top w:val="single" w:sz="4" w:space="0" w:color="000000"/>
              <w:left w:val="single" w:sz="4" w:space="0" w:color="000000"/>
              <w:bottom w:val="single" w:sz="4" w:space="0" w:color="000000"/>
            </w:tcBorders>
            <w:shd w:val="clear" w:color="auto" w:fill="auto"/>
          </w:tcPr>
          <w:p w14:paraId="10F17127" w14:textId="77777777" w:rsidR="004B7FE9" w:rsidRDefault="00AA3931">
            <w:pPr>
              <w:pStyle w:val="TableContents"/>
              <w:jc w:val="center"/>
            </w:pPr>
            <w:r>
              <w:rPr>
                <w:rFonts w:cs="Times New Roman"/>
                <w:color w:val="000000"/>
                <w:sz w:val="20"/>
              </w:rPr>
              <w:t>Precīzi nav nosakāms</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128" w14:textId="77777777" w:rsidR="004B7FE9" w:rsidRDefault="00AA3931">
            <w:pPr>
              <w:pStyle w:val="TableContents"/>
              <w:jc w:val="center"/>
            </w:pPr>
            <w:r>
              <w:rPr>
                <w:rFonts w:cs="Times New Roman"/>
                <w:color w:val="000000"/>
                <w:sz w:val="20"/>
              </w:rPr>
              <w:t>Pie dabas lieguma robežas izvietotas un uzturētas četras robežzīmes.</w:t>
            </w:r>
          </w:p>
        </w:tc>
      </w:tr>
      <w:tr w:rsidR="004B7FE9" w14:paraId="10F1712B" w14:textId="77777777">
        <w:tc>
          <w:tcPr>
            <w:tcW w:w="14566" w:type="dxa"/>
            <w:gridSpan w:val="8"/>
            <w:tcBorders>
              <w:top w:val="single" w:sz="4" w:space="0" w:color="000000"/>
              <w:left w:val="single" w:sz="4" w:space="0" w:color="000000"/>
              <w:bottom w:val="single" w:sz="4" w:space="0" w:color="000000"/>
              <w:right w:val="single" w:sz="4" w:space="0" w:color="000000"/>
            </w:tcBorders>
            <w:shd w:val="clear" w:color="auto" w:fill="auto"/>
          </w:tcPr>
          <w:p w14:paraId="10F1712A" w14:textId="77777777" w:rsidR="004B7FE9" w:rsidRDefault="00AA3931">
            <w:pPr>
              <w:pStyle w:val="TableContents"/>
            </w:pPr>
            <w:r>
              <w:rPr>
                <w:rFonts w:cs="Times New Roman"/>
                <w:b/>
                <w:color w:val="000000"/>
                <w:sz w:val="20"/>
              </w:rPr>
              <w:t>D. Rekreācija un tūrisms</w:t>
            </w:r>
          </w:p>
        </w:tc>
      </w:tr>
      <w:tr w:rsidR="004B7FE9" w14:paraId="10F1713B" w14:textId="77777777">
        <w:tc>
          <w:tcPr>
            <w:tcW w:w="626" w:type="dxa"/>
            <w:tcBorders>
              <w:top w:val="single" w:sz="4" w:space="0" w:color="000000"/>
              <w:left w:val="single" w:sz="4" w:space="0" w:color="000000"/>
              <w:bottom w:val="single" w:sz="4" w:space="0" w:color="000000"/>
            </w:tcBorders>
            <w:shd w:val="clear" w:color="auto" w:fill="auto"/>
          </w:tcPr>
          <w:p w14:paraId="10F1712C" w14:textId="77777777" w:rsidR="004B7FE9" w:rsidRDefault="00AA3931">
            <w:pPr>
              <w:pStyle w:val="TableContents"/>
              <w:jc w:val="center"/>
            </w:pPr>
            <w:r>
              <w:rPr>
                <w:rFonts w:cs="Times New Roman"/>
                <w:color w:val="000000"/>
                <w:sz w:val="20"/>
              </w:rPr>
              <w:t>C.3.</w:t>
            </w:r>
          </w:p>
        </w:tc>
        <w:tc>
          <w:tcPr>
            <w:tcW w:w="3285" w:type="dxa"/>
            <w:tcBorders>
              <w:top w:val="single" w:sz="4" w:space="0" w:color="000000"/>
              <w:left w:val="single" w:sz="4" w:space="0" w:color="000000"/>
              <w:bottom w:val="single" w:sz="4" w:space="0" w:color="000000"/>
            </w:tcBorders>
            <w:shd w:val="clear" w:color="auto" w:fill="auto"/>
          </w:tcPr>
          <w:p w14:paraId="10F1712D" w14:textId="77777777" w:rsidR="004B7FE9" w:rsidRDefault="00AA3931">
            <w:pPr>
              <w:pStyle w:val="TableContents"/>
              <w:jc w:val="center"/>
            </w:pPr>
            <w:r>
              <w:rPr>
                <w:rFonts w:cs="Times New Roman"/>
                <w:color w:val="000000"/>
                <w:sz w:val="20"/>
              </w:rPr>
              <w:t xml:space="preserve">Dabas izziņas infrastruktūras izveide </w:t>
            </w:r>
          </w:p>
        </w:tc>
        <w:tc>
          <w:tcPr>
            <w:tcW w:w="3230" w:type="dxa"/>
            <w:tcBorders>
              <w:top w:val="single" w:sz="4" w:space="0" w:color="000000"/>
              <w:left w:val="single" w:sz="4" w:space="0" w:color="000000"/>
              <w:bottom w:val="single" w:sz="4" w:space="0" w:color="000000"/>
            </w:tcBorders>
            <w:shd w:val="clear" w:color="auto" w:fill="auto"/>
          </w:tcPr>
          <w:p w14:paraId="10F1712E" w14:textId="77777777" w:rsidR="004B7FE9" w:rsidRDefault="00AA3931">
            <w:pPr>
              <w:pStyle w:val="TableContents"/>
              <w:jc w:val="center"/>
            </w:pPr>
            <w:r>
              <w:rPr>
                <w:rFonts w:cs="Times New Roman"/>
                <w:color w:val="000000"/>
                <w:sz w:val="20"/>
              </w:rPr>
              <w:t>~ 125 m garas koka laipas un divu nelielu platformu (3 x 3 m, 4 x 4 m) izveide purvā;</w:t>
            </w:r>
          </w:p>
          <w:p w14:paraId="10F1712F" w14:textId="77777777" w:rsidR="004B7FE9" w:rsidRDefault="00AA3931">
            <w:pPr>
              <w:pStyle w:val="TableContents"/>
              <w:jc w:val="center"/>
            </w:pPr>
            <w:r>
              <w:rPr>
                <w:rFonts w:cs="Times New Roman"/>
                <w:color w:val="000000"/>
                <w:sz w:val="20"/>
              </w:rPr>
              <w:t>stāvlaukuma u. c. saistītās infrastruktūras izveide ārpus dabas lieguma, lai nodrošinātu piekļuvi laipai</w:t>
            </w:r>
          </w:p>
        </w:tc>
        <w:tc>
          <w:tcPr>
            <w:tcW w:w="1481" w:type="dxa"/>
            <w:tcBorders>
              <w:top w:val="single" w:sz="4" w:space="0" w:color="000000"/>
              <w:left w:val="single" w:sz="4" w:space="0" w:color="000000"/>
              <w:bottom w:val="single" w:sz="4" w:space="0" w:color="000000"/>
            </w:tcBorders>
            <w:shd w:val="clear" w:color="auto" w:fill="auto"/>
          </w:tcPr>
          <w:p w14:paraId="10F17130" w14:textId="77777777" w:rsidR="004B7FE9" w:rsidRDefault="00AA3931">
            <w:pPr>
              <w:pStyle w:val="TableContents"/>
              <w:jc w:val="center"/>
            </w:pPr>
            <w:r>
              <w:rPr>
                <w:rFonts w:cs="Times New Roman"/>
                <w:color w:val="000000"/>
                <w:sz w:val="20"/>
              </w:rPr>
              <w:t>II,</w:t>
            </w:r>
          </w:p>
          <w:p w14:paraId="10F17131" w14:textId="77777777" w:rsidR="004B7FE9" w:rsidRDefault="00AA3931">
            <w:pPr>
              <w:pStyle w:val="TableContents"/>
              <w:jc w:val="center"/>
            </w:pPr>
            <w:r>
              <w:rPr>
                <w:rFonts w:cs="Times New Roman"/>
                <w:color w:val="000000"/>
                <w:sz w:val="20"/>
              </w:rPr>
              <w:t>2022. gads, uzturēšana – pastāvīgi</w:t>
            </w:r>
          </w:p>
        </w:tc>
        <w:tc>
          <w:tcPr>
            <w:tcW w:w="1750" w:type="dxa"/>
            <w:tcBorders>
              <w:top w:val="single" w:sz="4" w:space="0" w:color="000000"/>
              <w:left w:val="single" w:sz="4" w:space="0" w:color="000000"/>
              <w:bottom w:val="single" w:sz="4" w:space="0" w:color="000000"/>
            </w:tcBorders>
            <w:shd w:val="clear" w:color="auto" w:fill="auto"/>
          </w:tcPr>
          <w:p w14:paraId="10F17132" w14:textId="77777777" w:rsidR="004B7FE9" w:rsidRDefault="00AA3931">
            <w:pPr>
              <w:pStyle w:val="TableContents"/>
              <w:jc w:val="center"/>
            </w:pPr>
            <w:r>
              <w:rPr>
                <w:rFonts w:cs="Times New Roman"/>
                <w:color w:val="000000"/>
                <w:sz w:val="20"/>
              </w:rPr>
              <w:t>Lat-Lit projekts “Atvērtā ainava” (tehniskā dokumentācija un tās saskaņošana);</w:t>
            </w:r>
          </w:p>
          <w:p w14:paraId="10F17133" w14:textId="77777777" w:rsidR="004B7FE9" w:rsidRDefault="00AA3931">
            <w:pPr>
              <w:pStyle w:val="TableContents"/>
              <w:jc w:val="center"/>
            </w:pPr>
            <w:r>
              <w:rPr>
                <w:rFonts w:cs="Times New Roman"/>
                <w:color w:val="000000"/>
                <w:sz w:val="20"/>
              </w:rPr>
              <w:t>LVM budžeta ietvaros vai piesaistot projektu finansējumu</w:t>
            </w:r>
          </w:p>
        </w:tc>
        <w:tc>
          <w:tcPr>
            <w:tcW w:w="1200" w:type="dxa"/>
            <w:tcBorders>
              <w:top w:val="single" w:sz="4" w:space="0" w:color="000000"/>
              <w:left w:val="single" w:sz="4" w:space="0" w:color="000000"/>
              <w:bottom w:val="single" w:sz="4" w:space="0" w:color="000000"/>
            </w:tcBorders>
            <w:shd w:val="clear" w:color="auto" w:fill="auto"/>
          </w:tcPr>
          <w:p w14:paraId="10F17134" w14:textId="77777777" w:rsidR="004B7FE9" w:rsidRDefault="00AA3931">
            <w:pPr>
              <w:pStyle w:val="TableContents"/>
              <w:jc w:val="center"/>
            </w:pPr>
            <w:r>
              <w:rPr>
                <w:rFonts w:cs="Times New Roman"/>
                <w:color w:val="000000"/>
                <w:sz w:val="20"/>
              </w:rPr>
              <w:t>Preiļu novada pašvaldība;</w:t>
            </w:r>
          </w:p>
          <w:p w14:paraId="10F17135" w14:textId="77777777" w:rsidR="004B7FE9" w:rsidRDefault="004B7FE9">
            <w:pPr>
              <w:pStyle w:val="TableContents"/>
              <w:jc w:val="center"/>
              <w:rPr>
                <w:rFonts w:cs="Times New Roman"/>
                <w:color w:val="000000"/>
                <w:sz w:val="20"/>
              </w:rPr>
            </w:pPr>
          </w:p>
          <w:p w14:paraId="10F17136" w14:textId="77777777" w:rsidR="004B7FE9" w:rsidRDefault="004B7FE9">
            <w:pPr>
              <w:pStyle w:val="TableContents"/>
              <w:jc w:val="center"/>
              <w:rPr>
                <w:rFonts w:cs="Times New Roman"/>
                <w:color w:val="000000"/>
                <w:sz w:val="20"/>
              </w:rPr>
            </w:pPr>
          </w:p>
          <w:p w14:paraId="10F17137" w14:textId="77777777" w:rsidR="004B7FE9" w:rsidRDefault="00AA3931">
            <w:pPr>
              <w:pStyle w:val="TableContents"/>
              <w:jc w:val="center"/>
            </w:pPr>
            <w:r>
              <w:rPr>
                <w:rFonts w:cs="Times New Roman"/>
                <w:color w:val="000000"/>
                <w:sz w:val="20"/>
              </w:rPr>
              <w:t>LVM</w:t>
            </w:r>
          </w:p>
          <w:p w14:paraId="10F17138" w14:textId="77777777" w:rsidR="004B7FE9" w:rsidRDefault="004B7FE9">
            <w:pPr>
              <w:pStyle w:val="TableContents"/>
              <w:jc w:val="center"/>
              <w:rPr>
                <w:rFonts w:cs="Times New Roman"/>
                <w:color w:val="000000"/>
                <w:sz w:val="20"/>
              </w:rPr>
            </w:pPr>
          </w:p>
        </w:tc>
        <w:tc>
          <w:tcPr>
            <w:tcW w:w="1244" w:type="dxa"/>
            <w:tcBorders>
              <w:top w:val="single" w:sz="4" w:space="0" w:color="000000"/>
              <w:left w:val="single" w:sz="4" w:space="0" w:color="000000"/>
              <w:bottom w:val="single" w:sz="4" w:space="0" w:color="000000"/>
            </w:tcBorders>
            <w:shd w:val="clear" w:color="auto" w:fill="auto"/>
          </w:tcPr>
          <w:p w14:paraId="10F17139" w14:textId="77777777" w:rsidR="004B7FE9" w:rsidRDefault="00AA3931">
            <w:pPr>
              <w:pStyle w:val="TableContents"/>
              <w:jc w:val="center"/>
            </w:pPr>
            <w:r>
              <w:rPr>
                <w:rFonts w:cs="Times New Roman"/>
                <w:color w:val="000000"/>
                <w:sz w:val="20"/>
              </w:rPr>
              <w:t>Būvprojekta izmaksas aptuveni 3250 EUR, būvniecības un tās uzturēšanas izmaksas – precīzi nav nosakāms.</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13A" w14:textId="77777777" w:rsidR="004B7FE9" w:rsidRDefault="00AA3931">
            <w:pPr>
              <w:pStyle w:val="TableContents"/>
              <w:jc w:val="center"/>
            </w:pPr>
            <w:r>
              <w:rPr>
                <w:rFonts w:cs="Times New Roman"/>
                <w:color w:val="000000"/>
                <w:sz w:val="20"/>
              </w:rPr>
              <w:t>Uzbūvēta un uzturēta tūrisma infrastruktūra.</w:t>
            </w:r>
          </w:p>
        </w:tc>
      </w:tr>
      <w:tr w:rsidR="004B7FE9" w14:paraId="10F1713D" w14:textId="77777777">
        <w:tc>
          <w:tcPr>
            <w:tcW w:w="14566" w:type="dxa"/>
            <w:gridSpan w:val="8"/>
            <w:tcBorders>
              <w:top w:val="single" w:sz="4" w:space="0" w:color="000000"/>
              <w:left w:val="single" w:sz="4" w:space="0" w:color="000000"/>
              <w:bottom w:val="single" w:sz="4" w:space="0" w:color="000000"/>
              <w:right w:val="single" w:sz="4" w:space="0" w:color="000000"/>
            </w:tcBorders>
            <w:shd w:val="clear" w:color="auto" w:fill="auto"/>
          </w:tcPr>
          <w:p w14:paraId="10F1713C" w14:textId="77777777" w:rsidR="004B7FE9" w:rsidRDefault="00AA3931">
            <w:pPr>
              <w:pStyle w:val="TableContents"/>
            </w:pPr>
            <w:r>
              <w:rPr>
                <w:rFonts w:cs="Times New Roman"/>
                <w:b/>
                <w:color w:val="000000"/>
                <w:sz w:val="20"/>
              </w:rPr>
              <w:t>F. Izpēte un monitorings</w:t>
            </w:r>
          </w:p>
        </w:tc>
      </w:tr>
      <w:tr w:rsidR="004B7FE9" w14:paraId="10F17149" w14:textId="77777777">
        <w:tc>
          <w:tcPr>
            <w:tcW w:w="626" w:type="dxa"/>
            <w:tcBorders>
              <w:top w:val="single" w:sz="4" w:space="0" w:color="000000"/>
              <w:left w:val="single" w:sz="4" w:space="0" w:color="000000"/>
              <w:bottom w:val="single" w:sz="4" w:space="0" w:color="000000"/>
            </w:tcBorders>
            <w:shd w:val="clear" w:color="auto" w:fill="auto"/>
          </w:tcPr>
          <w:p w14:paraId="10F1713E" w14:textId="77777777" w:rsidR="004B7FE9" w:rsidRDefault="00AA3931">
            <w:pPr>
              <w:pStyle w:val="TableContents"/>
              <w:jc w:val="center"/>
            </w:pPr>
            <w:r>
              <w:rPr>
                <w:rFonts w:cs="Times New Roman"/>
                <w:color w:val="000000"/>
                <w:sz w:val="20"/>
              </w:rPr>
              <w:t>F.1</w:t>
            </w:r>
          </w:p>
        </w:tc>
        <w:tc>
          <w:tcPr>
            <w:tcW w:w="3285" w:type="dxa"/>
            <w:tcBorders>
              <w:top w:val="single" w:sz="4" w:space="0" w:color="000000"/>
              <w:left w:val="single" w:sz="4" w:space="0" w:color="000000"/>
              <w:bottom w:val="single" w:sz="4" w:space="0" w:color="000000"/>
            </w:tcBorders>
            <w:shd w:val="clear" w:color="auto" w:fill="auto"/>
          </w:tcPr>
          <w:p w14:paraId="10F1713F" w14:textId="77777777" w:rsidR="004B7FE9" w:rsidRDefault="00AA3931">
            <w:pPr>
              <w:pStyle w:val="TableContents"/>
              <w:jc w:val="center"/>
            </w:pPr>
            <w:r>
              <w:rPr>
                <w:rFonts w:cs="Times New Roman"/>
                <w:color w:val="000000"/>
                <w:sz w:val="20"/>
              </w:rPr>
              <w:t>Apsaimniekošanas efektivitātes monitorings</w:t>
            </w:r>
          </w:p>
        </w:tc>
        <w:tc>
          <w:tcPr>
            <w:tcW w:w="3230" w:type="dxa"/>
            <w:tcBorders>
              <w:top w:val="single" w:sz="4" w:space="0" w:color="000000"/>
              <w:left w:val="single" w:sz="4" w:space="0" w:color="000000"/>
              <w:bottom w:val="single" w:sz="4" w:space="0" w:color="000000"/>
            </w:tcBorders>
            <w:shd w:val="clear" w:color="auto" w:fill="auto"/>
          </w:tcPr>
          <w:p w14:paraId="10F17140" w14:textId="77777777" w:rsidR="004B7FE9" w:rsidRDefault="00AA3931">
            <w:pPr>
              <w:pStyle w:val="TableContents"/>
              <w:jc w:val="center"/>
            </w:pPr>
            <w:r>
              <w:rPr>
                <w:rFonts w:cs="Times New Roman"/>
                <w:color w:val="000000"/>
                <w:sz w:val="20"/>
              </w:rPr>
              <w:t>Krūmu izciršanas un pļaušanas ietekmes monitorings, veicot sistemātiskus augāja pārmaiņu novērojumus</w:t>
            </w:r>
          </w:p>
        </w:tc>
        <w:tc>
          <w:tcPr>
            <w:tcW w:w="1481" w:type="dxa"/>
            <w:tcBorders>
              <w:top w:val="single" w:sz="4" w:space="0" w:color="000000"/>
              <w:left w:val="single" w:sz="4" w:space="0" w:color="000000"/>
              <w:bottom w:val="single" w:sz="4" w:space="0" w:color="000000"/>
            </w:tcBorders>
            <w:shd w:val="clear" w:color="auto" w:fill="auto"/>
          </w:tcPr>
          <w:p w14:paraId="10F17141" w14:textId="77777777" w:rsidR="004B7FE9" w:rsidRDefault="00AA3931">
            <w:pPr>
              <w:pStyle w:val="TableContents"/>
              <w:jc w:val="center"/>
            </w:pPr>
            <w:r>
              <w:rPr>
                <w:rFonts w:cs="Times New Roman"/>
                <w:color w:val="000000"/>
                <w:sz w:val="20"/>
              </w:rPr>
              <w:t>I,</w:t>
            </w:r>
          </w:p>
          <w:p w14:paraId="10F17142" w14:textId="77777777" w:rsidR="004B7FE9" w:rsidRDefault="00AA3931">
            <w:pPr>
              <w:pStyle w:val="TableContents"/>
              <w:jc w:val="center"/>
            </w:pPr>
            <w:r>
              <w:rPr>
                <w:rFonts w:cs="Times New Roman"/>
                <w:color w:val="000000"/>
                <w:sz w:val="20"/>
              </w:rPr>
              <w:t>2019. gads (uzsākšana), pēc tam vismaz reizi 6 gados (atbilstoši izstrādātajai monitoringa metodikai)</w:t>
            </w:r>
          </w:p>
        </w:tc>
        <w:tc>
          <w:tcPr>
            <w:tcW w:w="1750" w:type="dxa"/>
            <w:tcBorders>
              <w:top w:val="single" w:sz="4" w:space="0" w:color="000000"/>
              <w:left w:val="single" w:sz="4" w:space="0" w:color="000000"/>
              <w:bottom w:val="single" w:sz="4" w:space="0" w:color="000000"/>
            </w:tcBorders>
            <w:shd w:val="clear" w:color="auto" w:fill="auto"/>
          </w:tcPr>
          <w:p w14:paraId="10F17143" w14:textId="77777777" w:rsidR="004B7FE9" w:rsidRDefault="00AA3931">
            <w:pPr>
              <w:pStyle w:val="TableContents"/>
              <w:jc w:val="center"/>
            </w:pPr>
            <w:r w:rsidRPr="005E3495">
              <w:rPr>
                <w:rFonts w:cs="Times New Roman"/>
                <w:color w:val="000000"/>
                <w:sz w:val="20"/>
              </w:rPr>
              <w:t xml:space="preserve">Uzsākšana – </w:t>
            </w:r>
            <w:r>
              <w:rPr>
                <w:rFonts w:cs="Times New Roman"/>
                <w:color w:val="000000"/>
                <w:sz w:val="20"/>
              </w:rPr>
              <w:t>Lat-Lit projekt</w:t>
            </w:r>
            <w:r w:rsidRPr="005E3495">
              <w:rPr>
                <w:rFonts w:cs="Times New Roman"/>
                <w:color w:val="000000"/>
                <w:sz w:val="20"/>
              </w:rPr>
              <w:t>a</w:t>
            </w:r>
            <w:r>
              <w:rPr>
                <w:rFonts w:cs="Times New Roman"/>
                <w:color w:val="000000"/>
                <w:sz w:val="20"/>
              </w:rPr>
              <w:t xml:space="preserve"> “Atvērtā ainava” </w:t>
            </w:r>
            <w:r w:rsidRPr="005E3495">
              <w:rPr>
                <w:rFonts w:cs="Times New Roman"/>
                <w:color w:val="000000"/>
                <w:sz w:val="20"/>
              </w:rPr>
              <w:t>ietvaros</w:t>
            </w:r>
            <w:r>
              <w:rPr>
                <w:rFonts w:cs="Times New Roman"/>
                <w:color w:val="000000"/>
                <w:sz w:val="20"/>
              </w:rPr>
              <w:t xml:space="preserve"> (monitoringa metodikas izstrāde un uzsākšana); </w:t>
            </w:r>
            <w:r w:rsidRPr="005E3495">
              <w:rPr>
                <w:rFonts w:cs="Times New Roman"/>
                <w:color w:val="000000"/>
                <w:sz w:val="20"/>
              </w:rPr>
              <w:t>vēlāk –</w:t>
            </w:r>
          </w:p>
          <w:p w14:paraId="10F17144" w14:textId="77777777" w:rsidR="004B7FE9" w:rsidRDefault="00AA3931">
            <w:pPr>
              <w:pStyle w:val="TableContents"/>
              <w:jc w:val="center"/>
            </w:pPr>
            <w:r>
              <w:rPr>
                <w:rFonts w:cs="Times New Roman"/>
                <w:color w:val="000000"/>
                <w:sz w:val="20"/>
              </w:rPr>
              <w:t>DAP budžeta ietvaros vai piesaistot projektu finansējumu</w:t>
            </w:r>
          </w:p>
        </w:tc>
        <w:tc>
          <w:tcPr>
            <w:tcW w:w="1200" w:type="dxa"/>
            <w:tcBorders>
              <w:top w:val="single" w:sz="4" w:space="0" w:color="000000"/>
              <w:left w:val="single" w:sz="4" w:space="0" w:color="000000"/>
              <w:bottom w:val="single" w:sz="4" w:space="0" w:color="000000"/>
            </w:tcBorders>
            <w:shd w:val="clear" w:color="auto" w:fill="auto"/>
          </w:tcPr>
          <w:p w14:paraId="10F17145" w14:textId="77777777" w:rsidR="004B7FE9" w:rsidRDefault="00AA3931">
            <w:pPr>
              <w:pStyle w:val="TableContents"/>
              <w:jc w:val="center"/>
            </w:pPr>
            <w:r>
              <w:rPr>
                <w:rFonts w:cs="Times New Roman"/>
                <w:color w:val="000000"/>
                <w:sz w:val="20"/>
              </w:rPr>
              <w:t>DAP</w:t>
            </w:r>
          </w:p>
        </w:tc>
        <w:tc>
          <w:tcPr>
            <w:tcW w:w="1244" w:type="dxa"/>
            <w:tcBorders>
              <w:top w:val="single" w:sz="4" w:space="0" w:color="000000"/>
              <w:left w:val="single" w:sz="4" w:space="0" w:color="000000"/>
              <w:bottom w:val="single" w:sz="4" w:space="0" w:color="000000"/>
            </w:tcBorders>
            <w:shd w:val="clear" w:color="auto" w:fill="auto"/>
          </w:tcPr>
          <w:p w14:paraId="10F17146" w14:textId="77777777" w:rsidR="004B7FE9" w:rsidRDefault="00AA3931">
            <w:pPr>
              <w:pStyle w:val="TableContents"/>
              <w:jc w:val="center"/>
            </w:pPr>
            <w:r>
              <w:rPr>
                <w:rFonts w:cs="Times New Roman"/>
                <w:color w:val="000000"/>
                <w:sz w:val="20"/>
              </w:rPr>
              <w:t>Precīzi nav nosakāms; indikatīvi – 600 EUR katrā reize</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147" w14:textId="77777777" w:rsidR="004B7FE9" w:rsidRDefault="00AA3931">
            <w:pPr>
              <w:pStyle w:val="TableContents"/>
              <w:jc w:val="center"/>
            </w:pPr>
            <w:r>
              <w:rPr>
                <w:rFonts w:cs="Times New Roman"/>
                <w:color w:val="000000"/>
                <w:sz w:val="20"/>
              </w:rPr>
              <w:t>Izstrādāta monitoringa metodika;</w:t>
            </w:r>
          </w:p>
          <w:p w14:paraId="10F17148" w14:textId="77777777" w:rsidR="004B7FE9" w:rsidRDefault="00AA3931">
            <w:pPr>
              <w:pStyle w:val="TableContents"/>
              <w:jc w:val="center"/>
            </w:pPr>
            <w:r>
              <w:rPr>
                <w:rFonts w:cs="Times New Roman"/>
                <w:color w:val="000000"/>
                <w:sz w:val="20"/>
              </w:rPr>
              <w:t>regulāri veikti novērojumi, dati analizēti un pēc katras monitoringa reizes sagatavoti pārskatu (atskaišu) formā.</w:t>
            </w:r>
          </w:p>
        </w:tc>
      </w:tr>
      <w:tr w:rsidR="004B7FE9" w14:paraId="10F17154" w14:textId="77777777">
        <w:tc>
          <w:tcPr>
            <w:tcW w:w="626" w:type="dxa"/>
            <w:tcBorders>
              <w:top w:val="single" w:sz="4" w:space="0" w:color="000000"/>
              <w:left w:val="single" w:sz="4" w:space="0" w:color="000000"/>
              <w:bottom w:val="single" w:sz="4" w:space="0" w:color="000000"/>
            </w:tcBorders>
            <w:shd w:val="clear" w:color="auto" w:fill="auto"/>
          </w:tcPr>
          <w:p w14:paraId="10F1714A" w14:textId="77777777" w:rsidR="004B7FE9" w:rsidRDefault="00AA3931">
            <w:pPr>
              <w:pStyle w:val="TableContents"/>
              <w:jc w:val="center"/>
            </w:pPr>
            <w:r>
              <w:rPr>
                <w:rFonts w:cs="Times New Roman"/>
                <w:color w:val="000000"/>
                <w:sz w:val="20"/>
              </w:rPr>
              <w:t>F.2.</w:t>
            </w:r>
          </w:p>
        </w:tc>
        <w:tc>
          <w:tcPr>
            <w:tcW w:w="3285" w:type="dxa"/>
            <w:tcBorders>
              <w:top w:val="single" w:sz="4" w:space="0" w:color="000000"/>
              <w:left w:val="single" w:sz="4" w:space="0" w:color="000000"/>
              <w:bottom w:val="single" w:sz="4" w:space="0" w:color="000000"/>
            </w:tcBorders>
            <w:shd w:val="clear" w:color="auto" w:fill="auto"/>
          </w:tcPr>
          <w:p w14:paraId="10F1714B" w14:textId="77777777" w:rsidR="004B7FE9" w:rsidRDefault="00AA3931">
            <w:pPr>
              <w:pStyle w:val="TableContents"/>
              <w:jc w:val="center"/>
            </w:pPr>
            <w:r>
              <w:rPr>
                <w:rFonts w:cs="Times New Roman"/>
                <w:color w:val="000000"/>
                <w:sz w:val="20"/>
              </w:rPr>
              <w:t>ES nozīmes aizsargājamo sugu monitorings (Lēzeļa lipare, spilgtā purvuspāre, raibgalvas purvuspāre, četrzobu pumpurgliemezis)</w:t>
            </w:r>
          </w:p>
        </w:tc>
        <w:tc>
          <w:tcPr>
            <w:tcW w:w="3230" w:type="dxa"/>
            <w:tcBorders>
              <w:top w:val="single" w:sz="4" w:space="0" w:color="000000"/>
              <w:left w:val="single" w:sz="4" w:space="0" w:color="000000"/>
              <w:bottom w:val="single" w:sz="4" w:space="0" w:color="000000"/>
            </w:tcBorders>
            <w:shd w:val="clear" w:color="auto" w:fill="auto"/>
          </w:tcPr>
          <w:p w14:paraId="10F1714C" w14:textId="77777777" w:rsidR="004B7FE9" w:rsidRDefault="00AA3931">
            <w:pPr>
              <w:pStyle w:val="TableContents"/>
              <w:jc w:val="center"/>
            </w:pPr>
            <w:r>
              <w:rPr>
                <w:rFonts w:cs="Times New Roman"/>
                <w:color w:val="000000"/>
                <w:sz w:val="20"/>
              </w:rPr>
              <w:t xml:space="preserve">Īpaši aizsargājamo sugu uzskaite vismaz reizi sešos gados </w:t>
            </w:r>
          </w:p>
        </w:tc>
        <w:tc>
          <w:tcPr>
            <w:tcW w:w="1481" w:type="dxa"/>
            <w:tcBorders>
              <w:top w:val="single" w:sz="4" w:space="0" w:color="000000"/>
              <w:left w:val="single" w:sz="4" w:space="0" w:color="000000"/>
              <w:bottom w:val="single" w:sz="4" w:space="0" w:color="000000"/>
            </w:tcBorders>
            <w:shd w:val="clear" w:color="auto" w:fill="auto"/>
          </w:tcPr>
          <w:p w14:paraId="10F1714D" w14:textId="77777777" w:rsidR="004B7FE9" w:rsidRDefault="00AA3931">
            <w:pPr>
              <w:pStyle w:val="TableContents"/>
              <w:jc w:val="center"/>
            </w:pPr>
            <w:r>
              <w:rPr>
                <w:rFonts w:cs="Times New Roman"/>
                <w:color w:val="000000"/>
                <w:sz w:val="20"/>
              </w:rPr>
              <w:t>II,</w:t>
            </w:r>
          </w:p>
          <w:p w14:paraId="10F1714E" w14:textId="77777777" w:rsidR="004B7FE9" w:rsidRDefault="00AA3931">
            <w:pPr>
              <w:pStyle w:val="TableContents"/>
              <w:jc w:val="center"/>
            </w:pPr>
            <w:r>
              <w:rPr>
                <w:rFonts w:cs="Times New Roman"/>
                <w:color w:val="000000"/>
                <w:sz w:val="20"/>
              </w:rPr>
              <w:t xml:space="preserve">laikā no 2020. līdz 2024. gadam (pirmais apsekojums), </w:t>
            </w:r>
            <w:r>
              <w:rPr>
                <w:rFonts w:cs="Times New Roman"/>
                <w:color w:val="000000"/>
                <w:sz w:val="20"/>
              </w:rPr>
              <w:lastRenderedPageBreak/>
              <w:t>pēc tam pastāvīgi reizi 6 gados</w:t>
            </w:r>
          </w:p>
        </w:tc>
        <w:tc>
          <w:tcPr>
            <w:tcW w:w="1750" w:type="dxa"/>
            <w:tcBorders>
              <w:top w:val="single" w:sz="4" w:space="0" w:color="000000"/>
              <w:left w:val="single" w:sz="4" w:space="0" w:color="000000"/>
              <w:bottom w:val="single" w:sz="4" w:space="0" w:color="000000"/>
            </w:tcBorders>
            <w:shd w:val="clear" w:color="auto" w:fill="auto"/>
          </w:tcPr>
          <w:p w14:paraId="10F1714F" w14:textId="77777777" w:rsidR="004B7FE9" w:rsidRDefault="00AA3931">
            <w:pPr>
              <w:pStyle w:val="TableContents"/>
              <w:jc w:val="center"/>
            </w:pPr>
            <w:r>
              <w:rPr>
                <w:rFonts w:cs="Times New Roman"/>
                <w:color w:val="000000"/>
                <w:sz w:val="20"/>
              </w:rPr>
              <w:lastRenderedPageBreak/>
              <w:t>DAP budžeta ietvaros vai piesaistot projektu finansējumu</w:t>
            </w:r>
          </w:p>
        </w:tc>
        <w:tc>
          <w:tcPr>
            <w:tcW w:w="1200" w:type="dxa"/>
            <w:tcBorders>
              <w:top w:val="single" w:sz="4" w:space="0" w:color="000000"/>
              <w:left w:val="single" w:sz="4" w:space="0" w:color="000000"/>
              <w:bottom w:val="single" w:sz="4" w:space="0" w:color="000000"/>
            </w:tcBorders>
            <w:shd w:val="clear" w:color="auto" w:fill="auto"/>
          </w:tcPr>
          <w:p w14:paraId="10F17150" w14:textId="77777777" w:rsidR="004B7FE9" w:rsidRDefault="00AA3931">
            <w:pPr>
              <w:pStyle w:val="TableContents"/>
              <w:jc w:val="center"/>
            </w:pPr>
            <w:r>
              <w:rPr>
                <w:rFonts w:cs="Times New Roman"/>
                <w:color w:val="000000"/>
                <w:sz w:val="20"/>
              </w:rPr>
              <w:t>DAP</w:t>
            </w:r>
          </w:p>
        </w:tc>
        <w:tc>
          <w:tcPr>
            <w:tcW w:w="1244" w:type="dxa"/>
            <w:tcBorders>
              <w:top w:val="single" w:sz="4" w:space="0" w:color="000000"/>
              <w:left w:val="single" w:sz="4" w:space="0" w:color="000000"/>
              <w:bottom w:val="single" w:sz="4" w:space="0" w:color="000000"/>
            </w:tcBorders>
            <w:shd w:val="clear" w:color="auto" w:fill="auto"/>
          </w:tcPr>
          <w:p w14:paraId="10F17151" w14:textId="77777777" w:rsidR="004B7FE9" w:rsidRDefault="00AA3931">
            <w:pPr>
              <w:pStyle w:val="TableContents"/>
              <w:jc w:val="center"/>
            </w:pPr>
            <w:r>
              <w:rPr>
                <w:rFonts w:cs="Times New Roman"/>
                <w:color w:val="000000"/>
                <w:sz w:val="20"/>
              </w:rPr>
              <w:t>Precīzi nav nosakāms</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0F17152" w14:textId="77777777" w:rsidR="004B7FE9" w:rsidRDefault="00AA3931">
            <w:pPr>
              <w:pStyle w:val="TableContents"/>
              <w:jc w:val="center"/>
            </w:pPr>
            <w:r>
              <w:rPr>
                <w:rFonts w:cs="Times New Roman"/>
                <w:color w:val="000000"/>
                <w:sz w:val="20"/>
              </w:rPr>
              <w:t>Vismaz reizi sešos gados veikta ES nozīmes sugu uzskaite (monitorings);</w:t>
            </w:r>
          </w:p>
          <w:p w14:paraId="10F17153" w14:textId="77777777" w:rsidR="004B7FE9" w:rsidRDefault="00AA3931">
            <w:pPr>
              <w:pStyle w:val="TableContents"/>
              <w:jc w:val="center"/>
            </w:pPr>
            <w:r>
              <w:rPr>
                <w:rFonts w:cs="Times New Roman"/>
                <w:color w:val="000000"/>
                <w:sz w:val="20"/>
              </w:rPr>
              <w:t>dati analizēti,</w:t>
            </w:r>
            <w:r>
              <w:rPr>
                <w:rFonts w:cs="Times New Roman"/>
                <w:color w:val="2A6099"/>
                <w:sz w:val="20"/>
              </w:rPr>
              <w:t xml:space="preserve"> </w:t>
            </w:r>
            <w:r>
              <w:rPr>
                <w:rFonts w:cs="Times New Roman"/>
                <w:color w:val="000000"/>
                <w:sz w:val="20"/>
              </w:rPr>
              <w:lastRenderedPageBreak/>
              <w:t>salīdzinot ar iepriekšējām uzskaitēm, sagatavoti pārskati un iesniegti DAP.</w:t>
            </w:r>
          </w:p>
        </w:tc>
      </w:tr>
    </w:tbl>
    <w:p w14:paraId="10F17155" w14:textId="77777777" w:rsidR="004B7FE9" w:rsidRDefault="004B7FE9">
      <w:pPr>
        <w:rPr>
          <w:rFonts w:cs="Times New Roman"/>
          <w:color w:val="000000"/>
        </w:rPr>
      </w:pPr>
    </w:p>
    <w:p w14:paraId="10F17156" w14:textId="77777777" w:rsidR="004B7FE9" w:rsidRDefault="004B7FE9">
      <w:pPr>
        <w:sectPr w:rsidR="004B7FE9">
          <w:type w:val="continuous"/>
          <w:pgSz w:w="16838" w:h="11906" w:orient="landscape"/>
          <w:pgMar w:top="1134" w:right="1134" w:bottom="1134" w:left="1134" w:header="0" w:footer="0" w:gutter="0"/>
          <w:cols w:space="720"/>
          <w:formProt w:val="0"/>
          <w:docGrid w:linePitch="100"/>
        </w:sectPr>
      </w:pPr>
    </w:p>
    <w:p w14:paraId="10F17157" w14:textId="77777777" w:rsidR="004B7FE9" w:rsidRDefault="004F7174">
      <w:pPr>
        <w:suppressAutoHyphens/>
      </w:pPr>
      <w:hyperlink r:id="rId36">
        <w:r w:rsidR="00AA3931">
          <w:rPr>
            <w:rStyle w:val="ListLabel1910"/>
          </w:rPr>
          <w:t>* Prioritāte</w:t>
        </w:r>
      </w:hyperlink>
      <w:r w:rsidR="00AA3931">
        <w:rPr>
          <w:rFonts w:cs="Times New Roman"/>
          <w:color w:val="000000"/>
          <w:sz w:val="21"/>
          <w:szCs w:val="21"/>
        </w:rPr>
        <w:t>: I – ļoti svarīga rīcība, II – svarīga rīcība, III – vēlams īstenot.</w:t>
      </w:r>
    </w:p>
    <w:p w14:paraId="10F17158" w14:textId="77777777" w:rsidR="004B7FE9" w:rsidRDefault="004B7FE9">
      <w:pPr>
        <w:sectPr w:rsidR="004B7FE9">
          <w:type w:val="continuous"/>
          <w:pgSz w:w="16838" w:h="11906" w:orient="landscape"/>
          <w:pgMar w:top="1134" w:right="1134" w:bottom="1134" w:left="1134" w:header="0" w:footer="0" w:gutter="0"/>
          <w:cols w:space="720"/>
          <w:formProt w:val="0"/>
          <w:docGrid w:linePitch="100"/>
        </w:sectPr>
      </w:pPr>
    </w:p>
    <w:p w14:paraId="10F17159" w14:textId="77777777" w:rsidR="004B7FE9" w:rsidRDefault="00AA3931">
      <w:pPr>
        <w:suppressAutoHyphens/>
      </w:pPr>
      <w:r>
        <w:rPr>
          <w:rFonts w:cs="Times New Roman"/>
          <w:b/>
          <w:color w:val="000000"/>
          <w:sz w:val="26"/>
        </w:rPr>
        <w:lastRenderedPageBreak/>
        <w:t>A. Administrat</w:t>
      </w:r>
      <w:r>
        <w:rPr>
          <w:rFonts w:cs="Times New Roman"/>
          <w:b/>
          <w:sz w:val="26"/>
        </w:rPr>
        <w:t>īvie un organizatoriskie pasākumi</w:t>
      </w:r>
    </w:p>
    <w:p w14:paraId="10F1715A" w14:textId="77777777" w:rsidR="004B7FE9" w:rsidRDefault="004B7FE9">
      <w:pPr>
        <w:rPr>
          <w:rFonts w:cs="Times New Roman"/>
        </w:rPr>
      </w:pPr>
    </w:p>
    <w:p w14:paraId="10F1715B" w14:textId="77777777" w:rsidR="004B7FE9" w:rsidRDefault="00AA3931">
      <w:r>
        <w:rPr>
          <w:rFonts w:cs="Times New Roman"/>
          <w:b/>
          <w:i/>
        </w:rPr>
        <w:t>A.1. Dabas lieguma robežu precizēšana pa kadastru robežām</w:t>
      </w:r>
    </w:p>
    <w:p w14:paraId="10F1715C" w14:textId="77777777" w:rsidR="004B7FE9" w:rsidRDefault="004B7FE9">
      <w:pPr>
        <w:rPr>
          <w:rFonts w:cs="Times New Roman"/>
        </w:rPr>
      </w:pPr>
    </w:p>
    <w:p w14:paraId="10F1715D" w14:textId="77777777" w:rsidR="004B7FE9" w:rsidRDefault="00AA3931">
      <w:pPr>
        <w:ind w:firstLine="283"/>
      </w:pPr>
      <w:r>
        <w:rPr>
          <w:rFonts w:cs="Times New Roman"/>
        </w:rPr>
        <w:t>Dabas aizsardzības plāna izstrādes laikā konstatētas neprecizitātes dabas lieguma robežās, kas uzskatāmas par tehniskām neprecizitātēm. Pašlaik dabas liegums ietver nelielas zemes platības, kuras būtu jāizslēdz no īpaši aizsargājamās dabas teritorijas, saskaņojot dabas lieguma un kadastru robežas:</w:t>
      </w:r>
    </w:p>
    <w:p w14:paraId="10F1715E" w14:textId="77777777" w:rsidR="004B7FE9" w:rsidRDefault="00AA3931">
      <w:pPr>
        <w:numPr>
          <w:ilvl w:val="0"/>
          <w:numId w:val="7"/>
        </w:numPr>
      </w:pPr>
      <w:r>
        <w:rPr>
          <w:rFonts w:cs="Times New Roman"/>
          <w:color w:val="000000"/>
        </w:rPr>
        <w:t>pa zemes gabala ar kadastra Nr. 76560020366 robežu, izslēdzot no dabas lieguma aptuveni 0,08 ha lielu platību gar autoceļu P58 Viļāni–Preiļi–Špoģi;</w:t>
      </w:r>
    </w:p>
    <w:p w14:paraId="10F1715F" w14:textId="77777777" w:rsidR="004B7FE9" w:rsidRDefault="00AA3931">
      <w:pPr>
        <w:numPr>
          <w:ilvl w:val="0"/>
          <w:numId w:val="7"/>
        </w:numPr>
      </w:pPr>
      <w:r>
        <w:rPr>
          <w:rFonts w:cs="Times New Roman"/>
          <w:color w:val="000000"/>
        </w:rPr>
        <w:t>pa zemes gabala ar kadastra Nr. 76560020267 robežu, izslēdzot no dabas lieguma aptuveni 0,02 ha lielu platību (dabas lieguma dienvidrietumos).</w:t>
      </w:r>
    </w:p>
    <w:p w14:paraId="10F17160" w14:textId="77777777" w:rsidR="004B7FE9" w:rsidRDefault="004B7FE9">
      <w:pPr>
        <w:ind w:firstLine="397"/>
        <w:rPr>
          <w:rFonts w:cs="Times New Roman"/>
        </w:rPr>
      </w:pPr>
    </w:p>
    <w:p w14:paraId="10F17161" w14:textId="77777777" w:rsidR="004B7FE9" w:rsidRDefault="00AA3931">
      <w:r>
        <w:rPr>
          <w:rFonts w:cs="Times New Roman"/>
          <w:b/>
          <w:sz w:val="26"/>
        </w:rPr>
        <w:t>B. Dabas vērtību aizsardzība un apsaimniekošana</w:t>
      </w:r>
    </w:p>
    <w:p w14:paraId="10F17162" w14:textId="77777777" w:rsidR="004B7FE9" w:rsidRDefault="004B7FE9">
      <w:pPr>
        <w:rPr>
          <w:rFonts w:cs="Times New Roman"/>
        </w:rPr>
      </w:pPr>
    </w:p>
    <w:p w14:paraId="10F17163" w14:textId="77777777" w:rsidR="004B7FE9" w:rsidRDefault="00AA3931">
      <w:r>
        <w:rPr>
          <w:rFonts w:cs="Times New Roman"/>
          <w:b/>
          <w:i/>
        </w:rPr>
        <w:t>B.1. Optimāla hidroloģiskā režīma nodrošināšana purvā</w:t>
      </w:r>
    </w:p>
    <w:p w14:paraId="10F17164" w14:textId="77777777" w:rsidR="004B7FE9" w:rsidRDefault="004B7FE9">
      <w:pPr>
        <w:rPr>
          <w:rFonts w:cs="Times New Roman"/>
        </w:rPr>
      </w:pPr>
    </w:p>
    <w:p w14:paraId="10F17165" w14:textId="77777777" w:rsidR="004B7FE9" w:rsidRDefault="00AA3931">
      <w:pPr>
        <w:ind w:firstLine="283"/>
      </w:pPr>
      <w:r>
        <w:rPr>
          <w:rFonts w:cs="Times New Roman"/>
        </w:rPr>
        <w:t>Pārejas purva pastāvēšana primāri atkarīga no atbilstošiem hidroloģiskiem apstākļiem un nepārveidotas vides. Tas nozīmē, ka purvā nepieciešams saglabāt un ilgstoši nodrošināt mitruma apstākļus, kas līdzinās pašreizējiem, t. i., purvā nedrīkst pazemināt vai būtiski paaugstināt ūdens līmeni. Tas cieši saistīts ar Pelēču ezera ūdens līmeni, kuru purva saglabāšanai nedrīkst ne būtiski pazemināt, ne paaugstināt.</w:t>
      </w:r>
    </w:p>
    <w:p w14:paraId="10F17166" w14:textId="77777777" w:rsidR="004B7FE9" w:rsidRDefault="00AA3931">
      <w:pPr>
        <w:ind w:firstLine="283"/>
      </w:pPr>
      <w:r>
        <w:rPr>
          <w:rFonts w:cs="Times New Roman"/>
        </w:rPr>
        <w:t>Nav pieļaujama grāvja atjaunošana vai jaunu grāvju izrakšana purvā vai hidroloģiski saistītajās teritorijās ap purv</w:t>
      </w:r>
      <w:r>
        <w:rPr>
          <w:rFonts w:cs="Times New Roman"/>
          <w:color w:val="000000"/>
        </w:rPr>
        <w:t>u. Plānojot no Pelēču ezera iztekošo ūdensnoteku tīrīšanu, jāievēro potenciālā ietekme uz dabas liegumu “Pelēču ezera purvs”. Tas nozīmē, ka nedrīkst padziļināt Kozoru upīti Pelēču ezera dienvidu galā un ar ezera dienvidrietumu galu savienoto grāvi (valsts nozīmes ūdensnoteka Nr. 105, meliorācijas kadastra Nr. 432574:01) (6. pielikums) vai jebkādā citā veidā izraisīt Pelēču ezera ūdens līmeņa pazemināšanos. Tāpat nav pieļaujama virszemes ūdens vai pazemes ūdeņu iepludināšana purvā, kas var ienest papildu</w:t>
      </w:r>
      <w:r>
        <w:rPr>
          <w:rFonts w:cs="Times New Roman"/>
        </w:rPr>
        <w:t>s barības vielas, izraisot purva eitrofikāciju un pastiprinātu aizaugšanu ar krūmiem, monodominantu niedru, augsto grīšļu vai citu ekspansīvu augu sugu monodominantu audžu veidošanos – pārejas purva biotopa un aizsargājamo sugu dzīvotnes degradāciju.</w:t>
      </w:r>
    </w:p>
    <w:p w14:paraId="10F17167" w14:textId="77777777" w:rsidR="004B7FE9" w:rsidRDefault="00AA3931">
      <w:pPr>
        <w:ind w:firstLine="283"/>
      </w:pPr>
      <w:r>
        <w:rPr>
          <w:rFonts w:cs="Times New Roman"/>
        </w:rPr>
        <w:t>Caurteka, kas savieno aizaugušo grāvi purvā un teritoriju o</w:t>
      </w:r>
      <w:r>
        <w:rPr>
          <w:rFonts w:cs="Times New Roman"/>
          <w:color w:val="000000"/>
        </w:rPr>
        <w:t>trpus autoceļam P58 Viļāni–Preiļi–Špoģi ārpus dabas lieguma, dabas aizsardzības plāna izstrādes laikā bija pilnīgi aizsērējusi. Izvērtējot apstākļus dabā, secināms, ka aizsērējušās caurtekas atjaunošana ir pieļaujama, un tās atjaunošana pašreizējā augstumā neradītu nelabvēlīgu ietekmi uz purva biotopu.</w:t>
      </w:r>
    </w:p>
    <w:p w14:paraId="10F17168" w14:textId="77777777" w:rsidR="004B7FE9" w:rsidRDefault="004B7FE9">
      <w:pPr>
        <w:rPr>
          <w:rFonts w:cs="Times New Roman"/>
        </w:rPr>
      </w:pPr>
    </w:p>
    <w:p w14:paraId="10F17169" w14:textId="77777777" w:rsidR="004B7FE9" w:rsidRDefault="00AA3931">
      <w:r>
        <w:rPr>
          <w:rFonts w:cs="Times New Roman"/>
          <w:b/>
          <w:i/>
        </w:rPr>
        <w:t>B.2. Krūmu un koku izciršana pārejas purvā</w:t>
      </w:r>
    </w:p>
    <w:p w14:paraId="10F1716A" w14:textId="77777777" w:rsidR="004B7FE9" w:rsidRDefault="004B7FE9">
      <w:pPr>
        <w:rPr>
          <w:rFonts w:cs="Times New Roman"/>
          <w:color w:val="000000"/>
        </w:rPr>
      </w:pPr>
    </w:p>
    <w:p w14:paraId="10F1716B" w14:textId="77777777" w:rsidR="004B7FE9" w:rsidRDefault="00AA3931">
      <w:pPr>
        <w:ind w:firstLine="283"/>
      </w:pPr>
      <w:r>
        <w:rPr>
          <w:rFonts w:cs="Times New Roman"/>
          <w:color w:val="000000"/>
        </w:rPr>
        <w:t>Dabas aizsardzības plāna izstrādes laikā purva biotops bija samērā labā stāvoklī. Tomēr samērā nesen (apmēram pēdējo 15 līdz 20 gadu laikā) lielā daļā purva platības intensīvi ieviesušies krūmi un koki. Ja turpinās aizaugšana, īpaši ja to sekmē ilgstošs sausums, tas rada nelabvēlīgus apstākļus visām purvā sastopamajām īpaši aizsargājamām sugām. Tā kā tieša nosusināšanas ietekme purvā netika konstatēta, visticamāk, ka aizaugšana ir klimata pārmaiņu un/vai apkārtnes vispārējās hidroloģiskās situācijas pārmaiņu rezultāts, iespējams, to sekmējusi arī ezera eitrofikācija.</w:t>
      </w:r>
    </w:p>
    <w:p w14:paraId="10F1716C" w14:textId="77777777" w:rsidR="004B7FE9" w:rsidRDefault="00AA3931">
      <w:pPr>
        <w:ind w:firstLine="283"/>
      </w:pPr>
      <w:r>
        <w:rPr>
          <w:rFonts w:cs="Times New Roman"/>
          <w:color w:val="000000"/>
        </w:rPr>
        <w:t xml:space="preserve">Lai saglabātu atklātu pārejas purvu, vēlama krūmu un jauno koku izciršana apmēram 10,4 ha platībā, pēc tam nodrošinot regulāru atvašu pļaušanu vismaz reizi trīs gados, bet pirmajos 3–4 gados – reizi gadā (atkarīgs no atvašu ataugšanas intensitātes). Tā kā purvā dominē bērzi, tos izcērtot, ir </w:t>
      </w:r>
      <w:r>
        <w:rPr>
          <w:rFonts w:cs="Times New Roman"/>
          <w:color w:val="000000"/>
        </w:rPr>
        <w:lastRenderedPageBreak/>
        <w:t>sagaidāmas atvases. Pēc pirmreizējās izciršanas nākamajos gados teritorija jāapseko, izvērtējot atkārtotas izciršanas nepieciešamību un jārīkojas atbilstoši apstākļiem.</w:t>
      </w:r>
    </w:p>
    <w:p w14:paraId="10F1716D" w14:textId="77777777" w:rsidR="004B7FE9" w:rsidRDefault="00AA3931">
      <w:pPr>
        <w:ind w:firstLine="283"/>
      </w:pPr>
      <w:r>
        <w:rPr>
          <w:rFonts w:cs="Times New Roman"/>
          <w:color w:val="000000"/>
        </w:rPr>
        <w:t>Jāsaglabā lielo, veco kārklu krūmu josla (apmēram 0,13 ha) gar meža malu ceļa tuvumā un vecās grāvja vietas tuvumā, jo tā ir ļoti reti sastopamās sūnu sugas Īrijas merkijas dzīvotne. Krūmu josla gar mežu</w:t>
      </w:r>
      <w:r>
        <w:rPr>
          <w:rFonts w:cs="Times New Roman"/>
          <w:color w:val="2A6099"/>
        </w:rPr>
        <w:t xml:space="preserve"> </w:t>
      </w:r>
      <w:r>
        <w:rPr>
          <w:rFonts w:cs="Times New Roman"/>
          <w:color w:val="000000"/>
        </w:rPr>
        <w:t>funkcionē kā buferzona ar atšķirīgiem vides apstākļiem un mikroklimatu, nodrošinot lielāku ekoloģisko nišu daudzveidību. Turklāt, izcērtot lielos kārklu krūmus, sagaidāma intensīva atvašu ataugšana. Ieteicams saglabāt neizcirstu arī purva dienvidaustrumu stūri pie ezera, kur aug samērā veci melnalkšņi un nav blīva krūmu stāva (apmēram 0,7 ha platībā).</w:t>
      </w:r>
    </w:p>
    <w:p w14:paraId="10F1716E" w14:textId="77777777" w:rsidR="004B7FE9" w:rsidRDefault="00AA3931">
      <w:pPr>
        <w:ind w:firstLine="283"/>
      </w:pPr>
      <w:r>
        <w:rPr>
          <w:rFonts w:cs="Times New Roman"/>
          <w:color w:val="000000"/>
        </w:rPr>
        <w:t xml:space="preserve">Visā purvā jāsaglabā zemie krūmi (zemais bērzs </w:t>
      </w:r>
      <w:r>
        <w:rPr>
          <w:rFonts w:cs="Times New Roman"/>
          <w:i/>
          <w:color w:val="000000"/>
        </w:rPr>
        <w:t>Betula humilis</w:t>
      </w:r>
      <w:r>
        <w:rPr>
          <w:rFonts w:cs="Times New Roman"/>
          <w:color w:val="000000"/>
        </w:rPr>
        <w:t xml:space="preserve">, Lapzemes kārkls </w:t>
      </w:r>
      <w:r>
        <w:rPr>
          <w:rFonts w:cs="Times New Roman"/>
          <w:i/>
          <w:color w:val="000000"/>
        </w:rPr>
        <w:t>Salix lapponum</w:t>
      </w:r>
      <w:r>
        <w:rPr>
          <w:rFonts w:cs="Times New Roman"/>
          <w:color w:val="000000"/>
        </w:rPr>
        <w:t>).</w:t>
      </w:r>
    </w:p>
    <w:p w14:paraId="10F1716F" w14:textId="77777777" w:rsidR="004B7FE9" w:rsidRDefault="00AA3931">
      <w:pPr>
        <w:widowControl w:val="0"/>
        <w:tabs>
          <w:tab w:val="left" w:pos="340"/>
          <w:tab w:val="left" w:pos="360"/>
        </w:tabs>
        <w:ind w:firstLine="283"/>
      </w:pPr>
      <w:r>
        <w:rPr>
          <w:rFonts w:eastAsia="Times New Roman" w:cs="Times New Roman"/>
          <w:color w:val="000000"/>
        </w:rPr>
        <w:t>No purva speciālistu sugu tauriņu un spāru aizsardzības viedokļa purvā jāatstāj divas apmēram 30 m platas neskartas joslas rietumu-austrumu virzienā, kā arī visi koki un krūmi gar ezera krastu, lai saglabātu lidojošiem kukaiņiem labvēlīgus mikroklimata apstākļus un pārvietošanās iespējas. Atstājamo joslu izvietojums iezīmēts 5. pielikumā, taču joslu novietojumu var mainīt, saglabājot to konfigurāciju un savienojumu starp mežu un ezera krastu.</w:t>
      </w:r>
    </w:p>
    <w:p w14:paraId="10F17170" w14:textId="77777777" w:rsidR="004B7FE9" w:rsidRDefault="00AA3931">
      <w:pPr>
        <w:ind w:firstLine="283"/>
      </w:pPr>
      <w:r>
        <w:rPr>
          <w:rFonts w:cs="Times New Roman"/>
          <w:color w:val="000000"/>
        </w:rPr>
        <w:t>Koku un krūmu izciršana jāveic sasaluma apstākļos, izciršanu veicot manuāli, izmantojot motorzāģi un krūmgriezi. Darbu veikšanas laikā jāievēro darba drošības un vides prasības. Izcirstie krūmi jāsakrauj kaudzēs, kaudžu vietas jāveido pēc iespējas maz un kompaktas. Izcirstos kokus un krūmus jāsavāc kaudzēs un jāizved no purva. To iespējams izdarīt ziemā sasaluma apstākļos, izvedot pa dienvidu galu pa esošo takas vietu (izvešana jāsaskaņo ar blakus esošās zemes īpašnieku), vai, ja ledus apstākļi ziemā ir droši, pa ezera ledu. Citur izvešanu apgrūtina stāvās nogāzes purva ieplakas malā. Izvešanai jāizmanto platriteņu tehniku vai ar gumijas ķēdēm aprīkota tehnikas vienība, kas rada mazu spiedienu uz augsni, ar nelielu pašmasu, rēķinoties ar to, ka darbi veicami staignos, purvainos apstākļos. Ja pēc izvešanas tiek veidotas kokmateriāla krautuves, tās jāveido ārpus dabas lieguma, saskaņojot ar attiecīgās zemes īpašnieku.</w:t>
      </w:r>
    </w:p>
    <w:p w14:paraId="10F17171" w14:textId="77777777" w:rsidR="004B7FE9" w:rsidRDefault="00AA3931">
      <w:pPr>
        <w:ind w:firstLine="283"/>
      </w:pPr>
      <w:r>
        <w:rPr>
          <w:rFonts w:cs="Times New Roman"/>
          <w:color w:val="000000"/>
        </w:rPr>
        <w:t>Kā mazāk piemērota alternatīva izcirstā materiāla likvidēšanai (ja kādu iemeslu dēļ nav iespējama izvešana) ir sadedzināšana kaudzēs uz vietas. Dedzināšanas laikā jānodrošina pastāvīga uzraudzība, lai uguns neizplatītos ārpus ugunskuru vietām. Tas darāms ziemā. Var saglabāt 3–4  nelielas kaudzes purva malā ceļa pusē, kas turpmākajos gados var kalpot kā dažādu bezmugurkaulnieku sugu dzīvotne. Ja nav iespējams nodrošināt tehnikas vienību kokmateriāla izvešanai, radot mazu spiedienu uz zemsedzi (skat. aprakstu augstāk) vai konkrētajā gadā nav sasaluma apstākļu, tad kā augsnes faunai piemērotāks risinājums ir sadedzināšanas uz vietas.</w:t>
      </w:r>
    </w:p>
    <w:p w14:paraId="10F17172" w14:textId="77777777" w:rsidR="004B7FE9" w:rsidRDefault="00AA3931">
      <w:pPr>
        <w:widowControl w:val="0"/>
        <w:tabs>
          <w:tab w:val="left" w:pos="340"/>
          <w:tab w:val="left" w:pos="360"/>
        </w:tabs>
        <w:ind w:firstLine="283"/>
      </w:pPr>
      <w:r>
        <w:rPr>
          <w:rFonts w:eastAsia="Times New Roman" w:cs="Times New Roman"/>
          <w:color w:val="000000"/>
        </w:rPr>
        <w:t>Darbu izpilde sasaluma apstākļos ir svarīga, jo mazina izmīdīšanas ietekmi uz pumpurgliemežiem, gliemežus mehāniski iznīcinot (samīdot). Ja izciršana būs ar minimālu izmīdīšanu, tad pasākums purmpurgliemežus ilgtermiņā ietekmētu pozitīvi (purvs neaizaugtu).</w:t>
      </w:r>
    </w:p>
    <w:p w14:paraId="10F17173" w14:textId="77777777" w:rsidR="004B7FE9" w:rsidRDefault="00AA3931">
      <w:pPr>
        <w:widowControl w:val="0"/>
        <w:tabs>
          <w:tab w:val="left" w:pos="340"/>
          <w:tab w:val="left" w:pos="360"/>
        </w:tabs>
        <w:ind w:firstLine="283"/>
      </w:pPr>
      <w:r>
        <w:rPr>
          <w:rFonts w:eastAsia="Times New Roman" w:cs="Times New Roman"/>
          <w:color w:val="000000"/>
        </w:rPr>
        <w:t>Arī atvašu un jauno koku pļaušana vai izciršana veicama sasaluma apstākļos vai, ja tas nav iespējams, vasaras beigās (augustā).</w:t>
      </w:r>
    </w:p>
    <w:p w14:paraId="10F17174" w14:textId="77777777" w:rsidR="004B7FE9" w:rsidRDefault="00AA3931">
      <w:pPr>
        <w:ind w:firstLine="283"/>
      </w:pPr>
      <w:r>
        <w:rPr>
          <w:rFonts w:cs="Times New Roman"/>
          <w:color w:val="000000"/>
        </w:rPr>
        <w:t>Pirms šo darbu uzsākšanas nepieciešama rūpīga plānošana vairākus gadus uz priekšu. Ja nav iespējams nodrošināt regulāru kopšanu pēc pirmējās izciršanas, labāk necirst bērzus un izvākt tikai priedes un egles (visas).</w:t>
      </w:r>
    </w:p>
    <w:p w14:paraId="10F17175" w14:textId="77777777" w:rsidR="004B7FE9" w:rsidRDefault="00AA3931">
      <w:pPr>
        <w:ind w:firstLine="283"/>
      </w:pPr>
      <w:r>
        <w:rPr>
          <w:rFonts w:cs="Times New Roman"/>
          <w:color w:val="000000"/>
        </w:rPr>
        <w:t>Šī rīcība ietver arī koku un krūmu izciršanu un uzturēšanu ceļmalas joslā dabas lieguma ziemeļrietumu un dienvidrietumu daļā, izveidojot atklātus skatpunktus, no kuriem purvu var apskatīt no ceļa.</w:t>
      </w:r>
    </w:p>
    <w:p w14:paraId="10F17176" w14:textId="77777777" w:rsidR="004B7FE9" w:rsidRDefault="00AA3931">
      <w:pPr>
        <w:ind w:firstLine="283"/>
      </w:pPr>
      <w:r>
        <w:rPr>
          <w:rFonts w:cs="Times New Roman"/>
          <w:color w:val="000000"/>
        </w:rPr>
        <w:t>Veicamo darbu plāns kartē pievienots 5. pielikumā.</w:t>
      </w:r>
    </w:p>
    <w:p w14:paraId="10F17177" w14:textId="77777777" w:rsidR="004B7FE9" w:rsidRDefault="004B7FE9">
      <w:pPr>
        <w:widowControl w:val="0"/>
        <w:tabs>
          <w:tab w:val="left" w:pos="340"/>
          <w:tab w:val="left" w:pos="360"/>
        </w:tabs>
        <w:ind w:firstLine="283"/>
        <w:rPr>
          <w:rFonts w:cs="Times New Roman"/>
        </w:rPr>
      </w:pPr>
    </w:p>
    <w:p w14:paraId="10F17178" w14:textId="77777777" w:rsidR="004B7FE9" w:rsidRDefault="00AA3931">
      <w:pPr>
        <w:rPr>
          <w:rFonts w:cs="Times New Roman"/>
          <w:b/>
        </w:rPr>
      </w:pPr>
      <w:r>
        <w:br w:type="page"/>
      </w:r>
    </w:p>
    <w:p w14:paraId="10F17179" w14:textId="77777777" w:rsidR="004B7FE9" w:rsidRDefault="00AA3931">
      <w:r>
        <w:rPr>
          <w:rFonts w:cs="Times New Roman"/>
          <w:b/>
        </w:rPr>
        <w:lastRenderedPageBreak/>
        <w:t>C. Izglītojošie un informējošie pasākumi</w:t>
      </w:r>
    </w:p>
    <w:p w14:paraId="10F1717A" w14:textId="77777777" w:rsidR="004B7FE9" w:rsidRDefault="004B7FE9">
      <w:pPr>
        <w:rPr>
          <w:rFonts w:cs="Times New Roman"/>
        </w:rPr>
      </w:pPr>
    </w:p>
    <w:p w14:paraId="10F1717B" w14:textId="77777777" w:rsidR="004B7FE9" w:rsidRDefault="00AA3931">
      <w:r>
        <w:rPr>
          <w:rFonts w:cs="Times New Roman"/>
          <w:b/>
          <w:i/>
          <w:color w:val="000000"/>
        </w:rPr>
        <w:t>C.1. Informācijas nodrošināšana par dabas vērtībām un to aizsardzību un apsaimniekošanu</w:t>
      </w:r>
    </w:p>
    <w:p w14:paraId="10F1717C" w14:textId="77777777" w:rsidR="004B7FE9" w:rsidRDefault="00AA3931">
      <w:r>
        <w:rPr>
          <w:rFonts w:cs="Times New Roman"/>
          <w:b/>
          <w:i/>
          <w:color w:val="000000"/>
        </w:rPr>
        <w:t>dabas liegumā</w:t>
      </w:r>
      <w:r>
        <w:rPr>
          <w:rFonts w:cs="Times New Roman"/>
          <w:color w:val="000000"/>
        </w:rPr>
        <w:t xml:space="preserve"> </w:t>
      </w:r>
      <w:r>
        <w:rPr>
          <w:rFonts w:cs="Times New Roman"/>
          <w:b/>
          <w:i/>
          <w:color w:val="000000"/>
        </w:rPr>
        <w:t>vietējiem iedzīvotājiem un apmeklētājiem</w:t>
      </w:r>
    </w:p>
    <w:p w14:paraId="10F1717D" w14:textId="77777777" w:rsidR="004B7FE9" w:rsidRDefault="004B7FE9">
      <w:pPr>
        <w:rPr>
          <w:rFonts w:cs="Times New Roman"/>
          <w:color w:val="000000"/>
        </w:rPr>
      </w:pPr>
    </w:p>
    <w:p w14:paraId="10F1717E" w14:textId="77777777" w:rsidR="004B7FE9" w:rsidRDefault="00AA3931">
      <w:pPr>
        <w:ind w:firstLine="283"/>
      </w:pPr>
      <w:r>
        <w:rPr>
          <w:rFonts w:cs="Times New Roman"/>
          <w:color w:val="000000"/>
        </w:rPr>
        <w:t>Lai informētu vietējos iedzīvotājus un tūristus par dabas vērtībām Pelēču ezera purvā, veicinot vides  apziņas celšanos, jāsagatavo informācijas stends, ko novieto Pelēču pagasta centrā vai citā publiski pieejamā vietā. Tajā obligāti jāietver informācija par uzvedības nosacījumiem, apmeklējot dabas liegumu, kā arī nav pieļaujama precīza reto sugu atradņu (punktu) norādīšana, kas var apdraudēt šīs sugas.</w:t>
      </w:r>
    </w:p>
    <w:p w14:paraId="10F1717F" w14:textId="77777777" w:rsidR="004B7FE9" w:rsidRDefault="004B7FE9">
      <w:pPr>
        <w:rPr>
          <w:rFonts w:cs="Times New Roman"/>
          <w:color w:val="000000"/>
        </w:rPr>
      </w:pPr>
    </w:p>
    <w:p w14:paraId="10F17180" w14:textId="77777777" w:rsidR="004B7FE9" w:rsidRDefault="00AA3931">
      <w:r>
        <w:rPr>
          <w:rFonts w:cs="Times New Roman"/>
          <w:b/>
          <w:i/>
          <w:color w:val="000000"/>
        </w:rPr>
        <w:t>C.2. Dabas lieguma robežas iezīmēšana</w:t>
      </w:r>
    </w:p>
    <w:p w14:paraId="10F17181" w14:textId="77777777" w:rsidR="004B7FE9" w:rsidRDefault="004B7FE9">
      <w:pPr>
        <w:rPr>
          <w:rFonts w:cs="Times New Roman"/>
          <w:color w:val="000000"/>
        </w:rPr>
      </w:pPr>
    </w:p>
    <w:p w14:paraId="10F17182" w14:textId="77777777" w:rsidR="004B7FE9" w:rsidRDefault="00AA3931">
      <w:pPr>
        <w:ind w:firstLine="283"/>
      </w:pPr>
      <w:r>
        <w:rPr>
          <w:rFonts w:cs="Times New Roman"/>
          <w:color w:val="000000"/>
        </w:rPr>
        <w:t>Dabas aizsardzības plāna izstrādes laikā dabas lieguma robežu apzīmēja viena robežzīme (stilizēta ozollapas piktogramma) pie autoceļa. Lai uzlabotu teritorijas atpazīstamību dabā un informētu sabiedrību par teritorijas statusu, nepieciešama vēl trīs robežzīmju izvietošana, kā arī esošās zīmes atjaunošana pēc nepieciešamības (7. pielikums).</w:t>
      </w:r>
    </w:p>
    <w:p w14:paraId="10F17183" w14:textId="77777777" w:rsidR="004B7FE9" w:rsidRDefault="00AA3931">
      <w:pPr>
        <w:ind w:firstLine="283"/>
      </w:pPr>
      <w:r>
        <w:rPr>
          <w:rFonts w:cs="Times New Roman"/>
          <w:color w:val="000000"/>
        </w:rPr>
        <w:t>Robežas apzīmē ar speciālu informatīvu zīmi, kāda tiek izmantota arī citās īpaši aizsargājamās dabas teritorijās Latvijā atbilstoši M</w:t>
      </w:r>
      <w:r w:rsidR="00A33019">
        <w:rPr>
          <w:rFonts w:cs="Times New Roman"/>
          <w:color w:val="000000"/>
        </w:rPr>
        <w:t xml:space="preserve">inistru kabineta </w:t>
      </w:r>
      <w:r>
        <w:rPr>
          <w:rFonts w:cs="Times New Roman"/>
          <w:color w:val="000000"/>
        </w:rPr>
        <w:t>2010.</w:t>
      </w:r>
      <w:r w:rsidR="00A33019">
        <w:rPr>
          <w:rFonts w:cs="Times New Roman"/>
          <w:color w:val="000000"/>
        </w:rPr>
        <w:t xml:space="preserve">gada 16.marta </w:t>
      </w:r>
      <w:r>
        <w:rPr>
          <w:rFonts w:cs="Times New Roman"/>
          <w:color w:val="000000"/>
        </w:rPr>
        <w:t>noteikumu Nr. 264 “Īpaši aizsargājamo dabas teritoriju vispārējie aizsardzības un izmantošanas noteikumi” 1. pielikumam.</w:t>
      </w:r>
    </w:p>
    <w:p w14:paraId="10F17184" w14:textId="77777777" w:rsidR="004B7FE9" w:rsidRDefault="00AA3931">
      <w:pPr>
        <w:ind w:firstLine="283"/>
      </w:pPr>
      <w:r>
        <w:rPr>
          <w:rFonts w:cs="Times New Roman"/>
          <w:color w:val="000000"/>
        </w:rPr>
        <w:t xml:space="preserve">Robežzīmes jānoformē un jāuzstāda atbilstoši Dabas aizsardzības pārvaldes īpaši aizsargājamo dabas teritoriju vienotā stila norādēm, kas pieejamas tīmekļa vietnē: </w:t>
      </w:r>
      <w:r>
        <w:rPr>
          <w:rStyle w:val="InternetLink"/>
          <w:rFonts w:cs="Times New Roman"/>
          <w:color w:val="000000"/>
        </w:rPr>
        <w:t>https://www.daba.gov.lv/public/lat/dabas_aizsardzibas_plani/iadt/iadtvienotais_stils/</w:t>
      </w:r>
      <w:r>
        <w:rPr>
          <w:rFonts w:cs="Times New Roman"/>
          <w:color w:val="000000"/>
        </w:rPr>
        <w:t xml:space="preserve">. </w:t>
      </w:r>
    </w:p>
    <w:p w14:paraId="10F17185" w14:textId="77777777" w:rsidR="004B7FE9" w:rsidRDefault="004B7FE9">
      <w:pPr>
        <w:ind w:firstLine="283"/>
        <w:rPr>
          <w:rFonts w:cs="Times New Roman"/>
          <w:color w:val="000000"/>
        </w:rPr>
      </w:pPr>
    </w:p>
    <w:p w14:paraId="10F17186" w14:textId="77777777" w:rsidR="004B7FE9" w:rsidRDefault="00AA3931">
      <w:r>
        <w:rPr>
          <w:rFonts w:cs="Times New Roman"/>
          <w:b/>
        </w:rPr>
        <w:t>D. Rekreācija un tūrisms</w:t>
      </w:r>
    </w:p>
    <w:p w14:paraId="10F17187" w14:textId="77777777" w:rsidR="004B7FE9" w:rsidRDefault="004B7FE9">
      <w:pPr>
        <w:rPr>
          <w:rFonts w:cs="Times New Roman"/>
        </w:rPr>
      </w:pPr>
    </w:p>
    <w:p w14:paraId="10F17188" w14:textId="77777777" w:rsidR="004B7FE9" w:rsidRDefault="00AA3931">
      <w:r>
        <w:rPr>
          <w:rFonts w:cs="Times New Roman"/>
          <w:b/>
          <w:i/>
          <w:color w:val="000000"/>
        </w:rPr>
        <w:t>D.1. Dabas izziņas infrastruktūras izveide</w:t>
      </w:r>
    </w:p>
    <w:p w14:paraId="10F17189" w14:textId="77777777" w:rsidR="004B7FE9" w:rsidRDefault="004B7FE9">
      <w:pPr>
        <w:rPr>
          <w:rFonts w:cs="Times New Roman"/>
        </w:rPr>
      </w:pPr>
    </w:p>
    <w:p w14:paraId="10F1718A" w14:textId="77777777" w:rsidR="004B7FE9" w:rsidRDefault="00AA3931">
      <w:pPr>
        <w:ind w:firstLine="454"/>
      </w:pPr>
      <w:r>
        <w:rPr>
          <w:rFonts w:cs="Times New Roman"/>
          <w:color w:val="000000"/>
        </w:rPr>
        <w:t>No biotopu un sugu aizsardzības viedokļa nav vēlams palielināt slodzi dabas liegumā, kas varētu veicināt izmīdīšanu un atkritumu daudzuma palielināšanos. Tomēr, ņemot vērā, ka reģionā purvi ir reti sastopami un Pelēču ezera purvs ir interesants dabas izziņas objekts ar augstu ainavisko vērtību, ir pieļaujama koka laipas un nelielu skatu platformu izvietošana purva dienvidu daļā (8. pielikums). Pie takas un/vai pie autostāvlaukuma jāizvieto arī informācija par dabas vērtībām un uzvedības noteikumiem dabas liegumā, informāciju saskaņojot ar Dabas aizsardzības pārvaldi. Pie skatu platformām purvā var izvietot informāciju par apkārt redzamajām dabas vērtībām (piemēram, augu sugām, spārēm, augsnē mītošajiem gliemežiem, ezeru un tajā sastopamajiem augiem un dzīvniekiem).</w:t>
      </w:r>
    </w:p>
    <w:p w14:paraId="10F1718B" w14:textId="77777777" w:rsidR="004B7FE9" w:rsidRDefault="00AA3931">
      <w:pPr>
        <w:ind w:firstLine="454"/>
      </w:pPr>
      <w:r>
        <w:rPr>
          <w:rFonts w:cs="Times New Roman"/>
          <w:color w:val="000000"/>
        </w:rPr>
        <w:t>Lai veicinātu saudzīgu izturēšanos pret dabas lieguma dabas un ainavas vērtībām un vides kvalitāti kopumā, ieteicams izmantot iniciatīvas “Dabā ejot, ko atnesi, to aiznes!” (</w:t>
      </w:r>
      <w:r>
        <w:rPr>
          <w:rStyle w:val="InternetLink"/>
          <w:rFonts w:cs="Times New Roman"/>
          <w:color w:val="000000"/>
        </w:rPr>
        <w:t>https://www.daba.gov.lv/public/lat/turistiem/daba_ejot_ko_atnesi_to_aiznes1/</w:t>
      </w:r>
      <w:r>
        <w:rPr>
          <w:rFonts w:cs="Times New Roman"/>
          <w:color w:val="000000"/>
        </w:rPr>
        <w:t>) vai līdzīgas ievirzes informatīvās zīmes, neveidojot atkritumu urnas pie takas un stāvlaukuma. Pēc objekta uzbūvēšanas to jāuztur labā kārtībā un regulāri jāapseko, savācot atkritumus un veicot remontdarbus, ja tādi nepieciešami.</w:t>
      </w:r>
    </w:p>
    <w:p w14:paraId="10F1718C" w14:textId="77777777" w:rsidR="004B7FE9" w:rsidRDefault="004B7FE9">
      <w:pPr>
        <w:rPr>
          <w:rFonts w:cs="Times New Roman"/>
          <w:color w:val="000000"/>
        </w:rPr>
      </w:pPr>
    </w:p>
    <w:p w14:paraId="10F1718D" w14:textId="77777777" w:rsidR="004B7FE9" w:rsidRDefault="00AA3931">
      <w:pPr>
        <w:rPr>
          <w:rFonts w:cs="Times New Roman"/>
          <w:b/>
        </w:rPr>
      </w:pPr>
      <w:r>
        <w:br w:type="page"/>
      </w:r>
    </w:p>
    <w:p w14:paraId="10F1718E" w14:textId="77777777" w:rsidR="004B7FE9" w:rsidRDefault="00AA3931">
      <w:r>
        <w:rPr>
          <w:rFonts w:cs="Times New Roman"/>
          <w:b/>
        </w:rPr>
        <w:lastRenderedPageBreak/>
        <w:t>F. Izpēte un monitorings</w:t>
      </w:r>
    </w:p>
    <w:p w14:paraId="10F1718F" w14:textId="77777777" w:rsidR="004B7FE9" w:rsidRDefault="004B7FE9">
      <w:pPr>
        <w:rPr>
          <w:rFonts w:cs="Times New Roman"/>
        </w:rPr>
      </w:pPr>
    </w:p>
    <w:p w14:paraId="10F17190" w14:textId="77777777" w:rsidR="004B7FE9" w:rsidRDefault="00AA3931">
      <w:r>
        <w:rPr>
          <w:rFonts w:cs="Times New Roman"/>
          <w:b/>
          <w:i/>
        </w:rPr>
        <w:t>F.1. Apsaimniekošanas efektivitātes monitorings</w:t>
      </w:r>
    </w:p>
    <w:p w14:paraId="10F17191" w14:textId="77777777" w:rsidR="004B7FE9" w:rsidRDefault="004B7FE9">
      <w:pPr>
        <w:rPr>
          <w:rFonts w:cs="Times New Roman"/>
          <w:color w:val="000000"/>
        </w:rPr>
      </w:pPr>
    </w:p>
    <w:p w14:paraId="10F17192" w14:textId="77777777" w:rsidR="004B7FE9" w:rsidRDefault="00AA3931">
      <w:pPr>
        <w:ind w:firstLine="454"/>
      </w:pPr>
      <w:r>
        <w:rPr>
          <w:rFonts w:cs="Times New Roman"/>
          <w:color w:val="000000"/>
        </w:rPr>
        <w:t>Monitoringa mērķis ir novērtēt purva biotopa apsaimniekošanas sekmes. Monitoringa rezultāti palīdz gan novērtēt īstenotās apsaimniekošanas efektivitāti konkrētajā teritorijā un koriģēt turpmāko rīcību vai novērst kļūdas, gan ir vērtīgi visas Latvijas mērogā, lai izvērtētu konkrēta apsaimniekošanas veida lietderību un ietekmi. Atbilstoši šim plānam Pelēču ezera purvā plānota koku un krūmu izciršana (skat. B2 pasākumu). Monitorings jāierīko tā, lai varētu novērtēt šīs darbības ietekmi uz biotopa un reto, aizsargājamo sugu dzīvotnes kvalitāti.</w:t>
      </w:r>
    </w:p>
    <w:p w14:paraId="10F17193" w14:textId="77777777" w:rsidR="004B7FE9" w:rsidRDefault="00AA3931">
      <w:pPr>
        <w:ind w:firstLine="454"/>
      </w:pPr>
      <w:r>
        <w:rPr>
          <w:rFonts w:cs="Times New Roman"/>
          <w:color w:val="000000"/>
        </w:rPr>
        <w:t>Projekta “Dabas daudzveidības saglabāšana LV-LT pārrobežu reģiona mitrājos, izmantojot daudzveidīgus apsaimniekošanas pasākumus” (LLI-306 – Open Landscape/Atvērtā ainava) ietvaros paredzēts izstrādāt vienotu purvu apsaimniekošanas pasākumu novērtēšanas metodiku visai Latvijai, izstrādes laikā to aprobējot Pelēču ezera purvā, un pēc tam turpināt izmantot izstrādāto metodi un ierīkotos parauglaukumus. Monitoringa metodiku 2019. gadā izstrādāja Latvijas Universitātes Ģeogrāfijas un Zemes zinātņu fakultātes eksperti un tā aprobēta Pelēču ezera purvā.</w:t>
      </w:r>
    </w:p>
    <w:p w14:paraId="10F17194" w14:textId="77777777" w:rsidR="004B7FE9" w:rsidRDefault="00AA3931">
      <w:pPr>
        <w:ind w:firstLine="454"/>
      </w:pPr>
      <w:r>
        <w:rPr>
          <w:rFonts w:cs="Times New Roman"/>
          <w:color w:val="000000"/>
        </w:rPr>
        <w:t>Pelēču ezera purvā nav nepieciešama hidroloģiskā režīma atjaunošana, līdz ar to nav prioritārs gruntsūdens līmeņa monitorings, lai gan potenciāli ir iespējamas gruntsūdens līmeņa pārmaiņas, kas attiecīgi izraisītu arī pārmaiņas veģetācijā. Taču, ņemot vērā ierobežotu finansējumus, primāri nepieciešams ieviest veģetācijas monitoringu. Tas uzsākts 2019. gada augustā pirms koku un krūmu izciršanas, ierīkojot 20 apļveida parauglaukumus ar 4 m diametru, kas izvietoti transektē un šķērso purvu. Katrā parauglaukumā aprakstīta veģetācija: uzskaitītas visas vaskulāro augu un sūnu sugas, nosakot to projektīvo segumu procentos.</w:t>
      </w:r>
    </w:p>
    <w:p w14:paraId="10F17195" w14:textId="77777777" w:rsidR="004B7FE9" w:rsidRDefault="00AA3931">
      <w:pPr>
        <w:ind w:firstLine="454"/>
      </w:pPr>
      <w:r>
        <w:rPr>
          <w:rFonts w:cs="Times New Roman"/>
          <w:color w:val="000000"/>
        </w:rPr>
        <w:t>Paralēli no vairākiem skatu punktiem, kas ir nemainīgi arī turpmākajos gados, vēlams veikt ainavas sistemātisku fotografēšanu, kas sniegs ieskatu kopējās situācijas pārmaiņās. To veic no konkrēta punkta noteiktā virzienā, ko dokumentē, pierakstot ģeogrāfiskās koordinātas un fotografēšanas virzienu (nosaka ar kompasu), vēlams, atzīmējot vietu arī dabā (piemēram, zemē ierakts stabs ar atzīmētu fotografēšanas virzienu). Šādas fotogrāfijas ilgākā laikā palīdz novērtēt pārmaiņas aizaugumā un attiecīgi reaģēt, plānojot turpmāko apsaimniekošanu. Šāda veida fotomonitorings uzsākts 2019. gadā vienlaikus ar veģetācijas monitoringu, kā piesaistes punktus izmantojot veģetācijas monitoringa parauglaukumu centru mietiņus, kuriem ir fiksētas ģeogrāfiskās koordinātas (dati iesniegti Dabas aizsardzības pārvaldē).</w:t>
      </w:r>
    </w:p>
    <w:p w14:paraId="10F17196" w14:textId="77777777" w:rsidR="004B7FE9" w:rsidRDefault="004B7FE9">
      <w:pPr>
        <w:rPr>
          <w:rFonts w:cs="Times New Roman"/>
          <w:color w:val="000000"/>
        </w:rPr>
      </w:pPr>
    </w:p>
    <w:p w14:paraId="10F17197" w14:textId="77777777" w:rsidR="004B7FE9" w:rsidRDefault="00AA3931">
      <w:r>
        <w:rPr>
          <w:rFonts w:cs="Times New Roman"/>
          <w:b/>
          <w:i/>
        </w:rPr>
        <w:t>F.2. ES nozīmes aizsargājamo sugu monitorings (Lēzeļa lipare, spilgtā purvuspāre, četrzobu pumpurgliemezis)</w:t>
      </w:r>
    </w:p>
    <w:p w14:paraId="10F17198" w14:textId="77777777" w:rsidR="004B7FE9" w:rsidRDefault="004B7FE9">
      <w:pPr>
        <w:rPr>
          <w:rFonts w:cs="Times New Roman"/>
          <w:color w:val="000000"/>
        </w:rPr>
      </w:pPr>
    </w:p>
    <w:p w14:paraId="10F17199" w14:textId="77777777" w:rsidR="004B7FE9" w:rsidRDefault="00AA3931">
      <w:pPr>
        <w:ind w:firstLine="454"/>
      </w:pPr>
      <w:r>
        <w:rPr>
          <w:rFonts w:cs="Times New Roman"/>
          <w:color w:val="000000"/>
        </w:rPr>
        <w:t>Dabas liegumā sastopamās ES nozīmes aizsargājamās sugas Lēzeļa lipare, spilgtā purvuspāre, raibgalvas purvuspāre un četrzobu pumpurgliemezis ir Latvijā reti sastopamas, kā arī Latvija nes daļu atbildības par to saglabāšanu visas ES mērogā. Tāpēc ieteicama šo sugu inventarizācija (uzskaite) vismaz reizi sešos gados, novērtējot to skaitu, pārmaiņas, salīdzinot ar iepriekšējiem gadiem, kā arī iespējamos pārmaiņu cēloņus. Tā kā nav agrāku detalizētu uzskaišu, referencei izmantojams šo sugu skaita vērtējums šī dabas aizsardzības plāna izstrādes laikā. Uzskaitēm izmanto Natura 2000 sugu monitoringa metodikas aktuālo versiju. Veicot augu uzskaiti, ieteicams vairākās zig-zag līnijās vairākas reizes izstaigāt visu purva teritoriju, jo gandrīz visa purva platība ir Lēzela liparei piemērota. Savukārt pumpurgliemežu un spāru atkārtotās uzskaitēs jāņem vērā šī plāna izstrādes laikā izmantotās metodes (paraugu ievākšanas vietas un uzskaites transektes, koordinātas norādītas 2.4.3. nodaļā.</w:t>
      </w:r>
    </w:p>
    <w:p w14:paraId="10F1719A" w14:textId="77777777" w:rsidR="004B7FE9" w:rsidRDefault="004B7FE9">
      <w:pPr>
        <w:ind w:firstLine="454"/>
        <w:rPr>
          <w:color w:val="000000"/>
        </w:rPr>
      </w:pPr>
    </w:p>
    <w:p w14:paraId="10F1719B" w14:textId="77777777" w:rsidR="000B7027" w:rsidRDefault="000B7027">
      <w:pPr>
        <w:ind w:firstLine="454"/>
        <w:rPr>
          <w:color w:val="000000"/>
        </w:rPr>
      </w:pPr>
    </w:p>
    <w:p w14:paraId="10F1719C" w14:textId="77777777" w:rsidR="004B7FE9" w:rsidRDefault="004B7FE9">
      <w:pPr>
        <w:ind w:firstLine="454"/>
      </w:pPr>
    </w:p>
    <w:p w14:paraId="10F1719D" w14:textId="77777777" w:rsidR="004B7FE9" w:rsidRDefault="00AA3931">
      <w:pPr>
        <w:pStyle w:val="Heading1"/>
        <w:numPr>
          <w:ilvl w:val="0"/>
          <w:numId w:val="2"/>
        </w:numPr>
      </w:pPr>
      <w:bookmarkStart w:id="49" w:name="__RefHeading___Toc59065_3297863792"/>
      <w:bookmarkEnd w:id="49"/>
      <w:r>
        <w:t>4. PRIEKŠLIKUMI NEPIECIEŠAMAJIEM GROZĪJUMIEM PAŠVALDĪBAS TERITORIJAS PLĀNOJUMĀ</w:t>
      </w:r>
    </w:p>
    <w:p w14:paraId="10F1719E" w14:textId="77777777" w:rsidR="004B7FE9" w:rsidRDefault="004B7FE9">
      <w:pPr>
        <w:ind w:firstLine="397"/>
        <w:rPr>
          <w:rFonts w:cs="Times New Roman"/>
        </w:rPr>
      </w:pPr>
    </w:p>
    <w:p w14:paraId="10F1719F" w14:textId="77777777" w:rsidR="004B7FE9" w:rsidRDefault="00AA3931">
      <w:pPr>
        <w:ind w:firstLine="397"/>
      </w:pPr>
      <w:r>
        <w:rPr>
          <w:rFonts w:cs="Times New Roman"/>
          <w:color w:val="000000"/>
        </w:rPr>
        <w:t>Nav nepieciešami.</w:t>
      </w:r>
    </w:p>
    <w:p w14:paraId="10F171A0" w14:textId="77777777" w:rsidR="004B7FE9" w:rsidRDefault="004B7FE9">
      <w:pPr>
        <w:rPr>
          <w:rFonts w:cs="Times New Roman"/>
          <w:color w:val="BF0041"/>
        </w:rPr>
      </w:pPr>
    </w:p>
    <w:p w14:paraId="10F171A1" w14:textId="77777777" w:rsidR="004B7FE9" w:rsidRDefault="004B7FE9">
      <w:pPr>
        <w:rPr>
          <w:rFonts w:cs="Times New Roman"/>
        </w:rPr>
      </w:pPr>
    </w:p>
    <w:p w14:paraId="10F171A2" w14:textId="77777777" w:rsidR="004B7FE9" w:rsidRDefault="00AA3931">
      <w:pPr>
        <w:pStyle w:val="Heading1"/>
        <w:numPr>
          <w:ilvl w:val="0"/>
          <w:numId w:val="2"/>
        </w:numPr>
      </w:pPr>
      <w:bookmarkStart w:id="50" w:name="__RefHeading___Toc59067_3297863792"/>
      <w:bookmarkEnd w:id="50"/>
      <w:r>
        <w:t>5. PRIEKŠLIKUMI ĪPAŠI AIZSARGĀJAMĀS DABAS TERITORIJAS INDIVIDUĀLO AIZSARDZĪBAS UN IZMANTOŠANAS NOTEIKUMU PROJEKTAM</w:t>
      </w:r>
    </w:p>
    <w:p w14:paraId="10F171A3" w14:textId="77777777" w:rsidR="004B7FE9" w:rsidRDefault="004B7FE9">
      <w:pPr>
        <w:rPr>
          <w:rFonts w:cs="Times New Roman"/>
          <w:color w:val="000000"/>
        </w:rPr>
      </w:pPr>
    </w:p>
    <w:p w14:paraId="10F171A4" w14:textId="77777777" w:rsidR="004B7FE9" w:rsidRDefault="00AA3931">
      <w:pPr>
        <w:ind w:firstLine="283"/>
      </w:pPr>
      <w:r>
        <w:rPr>
          <w:rFonts w:cs="Times New Roman"/>
          <w:color w:val="000000"/>
        </w:rPr>
        <w:t xml:space="preserve">Dabas liegumam “Pelēču ezera purvs” nav nepieciešami individuālie aizsardzības un izmantošanas noteikumi. </w:t>
      </w:r>
      <w:r>
        <w:rPr>
          <w:rFonts w:eastAsia="Calibri" w:cs="Times New Roman"/>
          <w:color w:val="000000"/>
        </w:rPr>
        <w:t>M</w:t>
      </w:r>
      <w:r w:rsidR="00A33019">
        <w:rPr>
          <w:rFonts w:eastAsia="Calibri" w:cs="Times New Roman"/>
          <w:color w:val="000000"/>
        </w:rPr>
        <w:t xml:space="preserve">inistru kabineta </w:t>
      </w:r>
      <w:r>
        <w:rPr>
          <w:rFonts w:eastAsia="Calibri" w:cs="Times New Roman"/>
          <w:color w:val="000000"/>
        </w:rPr>
        <w:t>2010.</w:t>
      </w:r>
      <w:r w:rsidR="00A33019">
        <w:rPr>
          <w:rFonts w:eastAsia="Calibri" w:cs="Times New Roman"/>
          <w:color w:val="000000"/>
        </w:rPr>
        <w:t>gada 16.marta</w:t>
      </w:r>
      <w:r>
        <w:rPr>
          <w:rFonts w:eastAsia="Calibri" w:cs="Times New Roman"/>
          <w:color w:val="000000"/>
        </w:rPr>
        <w:t xml:space="preserve"> noteikumi Nr. 264 „Īpaši aizsargājamo dabas teritoriju vispārējie aizsardzības un izmantošanas noteikumi”</w:t>
      </w:r>
      <w:r>
        <w:rPr>
          <w:rFonts w:cs="Times New Roman"/>
          <w:color w:val="000000"/>
        </w:rPr>
        <w:t xml:space="preserve"> nodrošina dabas liegumā sastopamo biotopu un sugu aizsardzībai atbilstošus nosacījumus.</w:t>
      </w:r>
    </w:p>
    <w:p w14:paraId="10F171A5" w14:textId="77777777" w:rsidR="004B7FE9" w:rsidRDefault="004B7FE9">
      <w:pPr>
        <w:ind w:firstLine="283"/>
        <w:rPr>
          <w:rFonts w:cs="Times New Roman"/>
          <w:color w:val="000000"/>
        </w:rPr>
      </w:pPr>
    </w:p>
    <w:p w14:paraId="10F171A6" w14:textId="77777777" w:rsidR="004B7FE9" w:rsidRDefault="004B7FE9">
      <w:pPr>
        <w:rPr>
          <w:rFonts w:cs="Times New Roman"/>
        </w:rPr>
      </w:pPr>
    </w:p>
    <w:p w14:paraId="10F171A7" w14:textId="77777777" w:rsidR="004B7FE9" w:rsidRDefault="00AA3931">
      <w:pPr>
        <w:pStyle w:val="Heading1"/>
        <w:numPr>
          <w:ilvl w:val="0"/>
          <w:numId w:val="2"/>
        </w:numPr>
      </w:pPr>
      <w:bookmarkStart w:id="51" w:name="__RefHeading___Toc59069_3297863792"/>
      <w:bookmarkEnd w:id="51"/>
      <w:r>
        <w:t>6. IZMANTOTIE INFORMĀCIJAS AVOTI</w:t>
      </w:r>
    </w:p>
    <w:p w14:paraId="10F171A8" w14:textId="77777777" w:rsidR="004B7FE9" w:rsidRDefault="004B7FE9">
      <w:pPr>
        <w:rPr>
          <w:rFonts w:eastAsia="Times New Roman" w:cs="Times New Roman"/>
          <w:color w:val="000000"/>
        </w:rPr>
      </w:pPr>
    </w:p>
    <w:p w14:paraId="10F171A9" w14:textId="77777777" w:rsidR="004B7FE9" w:rsidRDefault="00AA3931">
      <w:pPr>
        <w:spacing w:after="120"/>
        <w:ind w:left="283" w:hanging="283"/>
      </w:pPr>
      <w:r>
        <w:rPr>
          <w:rFonts w:eastAsia="Times New Roman" w:cs="Times New Roman"/>
          <w:sz w:val="21"/>
        </w:rPr>
        <w:t>Āboliņa A. 1994. Latvijas retās un aizsargājamās sūnas. LU Ekoloģiskā centra apgāds “Vide”, Rīga, 24 lpp.</w:t>
      </w:r>
    </w:p>
    <w:p w14:paraId="10F171AA" w14:textId="77777777" w:rsidR="004B7FE9" w:rsidRDefault="00AA3931">
      <w:pPr>
        <w:spacing w:after="120"/>
        <w:ind w:left="283" w:hanging="283"/>
      </w:pPr>
      <w:r>
        <w:rPr>
          <w:rFonts w:eastAsia="Times New Roman" w:cs="Times New Roman"/>
          <w:sz w:val="21"/>
        </w:rPr>
        <w:t>Āboliņa A. 2007. Sūnas. Grām.: Pilāts V. (red.) Bioloģiskā daudzveidība Gaujas nacionālajā parkā. Gaujas nacionālā parka administrācija, Sigulda, 82.–96. lpp.</w:t>
      </w:r>
    </w:p>
    <w:p w14:paraId="10F171AB" w14:textId="77777777" w:rsidR="004B7FE9" w:rsidRDefault="00AA3931">
      <w:pPr>
        <w:spacing w:after="120"/>
        <w:ind w:left="283" w:hanging="283"/>
      </w:pPr>
      <w:r>
        <w:rPr>
          <w:rFonts w:eastAsia="Times New Roman" w:cs="Times New Roman"/>
          <w:sz w:val="21"/>
        </w:rPr>
        <w:t>Āboliņa A. 2008. Sūnas uz trupošas koksnes Latvijā (Bryophytes found on decaying wood in Latvia). LLU Raksti 20 (315): 103–116.</w:t>
      </w:r>
    </w:p>
    <w:p w14:paraId="10F171AC" w14:textId="77777777" w:rsidR="004B7FE9" w:rsidRDefault="00AA3931">
      <w:pPr>
        <w:spacing w:before="57"/>
        <w:ind w:left="283" w:hanging="283"/>
      </w:pPr>
      <w:r>
        <w:rPr>
          <w:rFonts w:cs="Times New Roman"/>
          <w:sz w:val="21"/>
        </w:rPr>
        <w:t>Andrušaitis G. (red.) 1998. Latvijas Sarkanā grāmata. 4. sējums. Bezmugurkaulnieki. Latvijas Universitātes Bioloģijas institūts, Rīga.</w:t>
      </w:r>
    </w:p>
    <w:p w14:paraId="10F171AD" w14:textId="77777777" w:rsidR="004B7FE9" w:rsidRDefault="00AA3931">
      <w:pPr>
        <w:spacing w:before="57"/>
        <w:ind w:left="283" w:hanging="283"/>
      </w:pPr>
      <w:r>
        <w:rPr>
          <w:rFonts w:cs="Times New Roman"/>
          <w:sz w:val="21"/>
        </w:rPr>
        <w:t>Andrušaitis G. (red.) 2003. Latvijas Sarkanā grāmata. 3. sējums. Vaskulārie augi. Latvijas Universitātes Bioloģijas institūts, Rīga.</w:t>
      </w:r>
    </w:p>
    <w:p w14:paraId="10F171AE" w14:textId="77777777" w:rsidR="004B7FE9" w:rsidRDefault="00AA3931">
      <w:pPr>
        <w:spacing w:before="57"/>
        <w:ind w:left="283" w:hanging="283"/>
      </w:pPr>
      <w:r>
        <w:rPr>
          <w:rFonts w:cs="Times New Roman"/>
          <w:sz w:val="21"/>
        </w:rPr>
        <w:t xml:space="preserve">Anon. 2013. Conservation status of species and habitats. Reporting under Article 17 of the Habitats Directive. Latvia, assessment 2007‒2012 (2013), European Commission, </w:t>
      </w:r>
      <w:r>
        <w:rPr>
          <w:rStyle w:val="InternetLink"/>
          <w:rFonts w:cs="Times New Roman"/>
          <w:sz w:val="21"/>
        </w:rPr>
        <w:t>http://cdr.eionet.europa.eu/lv/eu/art17/envuc1kdw</w:t>
      </w:r>
      <w:r>
        <w:rPr>
          <w:rFonts w:cs="Times New Roman"/>
          <w:sz w:val="21"/>
        </w:rPr>
        <w:t>.</w:t>
      </w:r>
    </w:p>
    <w:p w14:paraId="10F171AF" w14:textId="77777777" w:rsidR="004B7FE9" w:rsidRDefault="00AA3931">
      <w:pPr>
        <w:spacing w:before="57"/>
        <w:ind w:left="283" w:hanging="283"/>
      </w:pPr>
      <w:r>
        <w:rPr>
          <w:rFonts w:cs="Times New Roman"/>
          <w:sz w:val="21"/>
        </w:rPr>
        <w:t xml:space="preserve">Auniņa L. 2016. Pārejas purvi un slīkšņas. ES nozīmes biotopu izplatības un kvalitātes apzināšanas un darbu organizācijas metodika. Dabas aizsardzības pārvalde, </w:t>
      </w:r>
      <w:r>
        <w:rPr>
          <w:rStyle w:val="InternetLink"/>
          <w:rFonts w:cs="Times New Roman"/>
          <w:sz w:val="21"/>
        </w:rPr>
        <w:t>https://www.daba.gov.lv/upload/File/DOC_MON/APR16_ES_biotops_7140_160315.pdf</w:t>
      </w:r>
      <w:r>
        <w:rPr>
          <w:rFonts w:cs="Times New Roman"/>
          <w:sz w:val="21"/>
        </w:rPr>
        <w:t xml:space="preserve"> </w:t>
      </w:r>
    </w:p>
    <w:p w14:paraId="10F171B0" w14:textId="77777777" w:rsidR="004B7FE9" w:rsidRDefault="00AA3931">
      <w:pPr>
        <w:spacing w:before="57"/>
        <w:ind w:left="283" w:hanging="283"/>
      </w:pPr>
      <w:r>
        <w:rPr>
          <w:rFonts w:cs="Times New Roman"/>
          <w:sz w:val="21"/>
        </w:rPr>
        <w:t>Auniņš A. (red.) 2013. Eiropas Savienības aizsargājamie biotopi Latvijā. Noteikšanas rokasgrāmata. 2. papildināts izdevums. Latvijas Dabas fonds, Vides aizsardzības un reģionālās attīstības ministrija, Rīga.</w:t>
      </w:r>
    </w:p>
    <w:p w14:paraId="10F171B1" w14:textId="77777777" w:rsidR="004B7FE9" w:rsidRDefault="00AA3931">
      <w:pPr>
        <w:spacing w:before="57"/>
        <w:ind w:left="283" w:hanging="283"/>
      </w:pPr>
      <w:r>
        <w:rPr>
          <w:rFonts w:eastAsia="Times New Roman" w:cs="Times New Roman"/>
          <w:sz w:val="21"/>
        </w:rPr>
        <w:t>Balalaikins M., Telnov D. 2012. Latvian Curculioninae (Coleoptera: Curculionidae): 3. Tribe Curculionini Latreille, 1802. Zoology and Ecology, 22, N 3–4: 99–118.</w:t>
      </w:r>
    </w:p>
    <w:p w14:paraId="10F171B2" w14:textId="77777777" w:rsidR="004B7FE9" w:rsidRDefault="00AA3931">
      <w:pPr>
        <w:spacing w:before="57"/>
        <w:ind w:left="283" w:hanging="283"/>
      </w:pPr>
      <w:r>
        <w:rPr>
          <w:rFonts w:cs="Times New Roman"/>
          <w:sz w:val="21"/>
        </w:rPr>
        <w:t>Briede A. 2017. Galvenie klimatu noteicošie procesi un faktori. Klimatisko rādītāju reģionālās atšķirības. Grām.: Latvija. Zeme, daba, tauta, valsts. Latvijas Universitāte, Rīga, 228.–246. lpp.</w:t>
      </w:r>
    </w:p>
    <w:p w14:paraId="10F171B3" w14:textId="77777777" w:rsidR="004B7FE9" w:rsidRDefault="00AA3931">
      <w:pPr>
        <w:spacing w:before="57"/>
        <w:ind w:left="283" w:hanging="283"/>
      </w:pPr>
      <w:r>
        <w:rPr>
          <w:rFonts w:cs="Times New Roman"/>
          <w:color w:val="000000"/>
          <w:sz w:val="21"/>
        </w:rPr>
        <w:t xml:space="preserve">Dabas aizsardzības pārvalde, 2018. Dabas datu pārvaldības sistēma “Ozols”, </w:t>
      </w:r>
      <w:r>
        <w:rPr>
          <w:rStyle w:val="InternetLink"/>
          <w:rFonts w:cs="Times New Roman"/>
          <w:color w:val="000000"/>
          <w:sz w:val="21"/>
        </w:rPr>
        <w:t>https://ozols.gov.lv/</w:t>
      </w:r>
      <w:r>
        <w:rPr>
          <w:rFonts w:cs="Times New Roman"/>
          <w:color w:val="000000"/>
          <w:sz w:val="21"/>
        </w:rPr>
        <w:t>.</w:t>
      </w:r>
    </w:p>
    <w:p w14:paraId="10F171B4" w14:textId="77777777" w:rsidR="004B7FE9" w:rsidRDefault="00AA3931">
      <w:pPr>
        <w:spacing w:before="57"/>
        <w:ind w:left="283" w:hanging="283"/>
      </w:pPr>
      <w:r>
        <w:rPr>
          <w:rFonts w:cs="Times New Roman"/>
          <w:sz w:val="21"/>
        </w:rPr>
        <w:t>Dreimanis A., Zelčs V. 1998. Ģeomorfoloģiskā karte 1:2 250 000. Enciklopēdija “Latvijas Daba”, 6. sējums. Preses nams, Rīga.</w:t>
      </w:r>
    </w:p>
    <w:p w14:paraId="10F171B5" w14:textId="77777777" w:rsidR="004B7FE9" w:rsidRDefault="00AA3931">
      <w:r>
        <w:rPr>
          <w:rFonts w:cs="Times New Roman"/>
          <w:color w:val="000000"/>
          <w:sz w:val="21"/>
        </w:rPr>
        <w:t>EMERALD projekta anketas, Pelēču ezera purvs (2001., 2002. gads). Nepublicētas.</w:t>
      </w:r>
    </w:p>
    <w:p w14:paraId="10F171B6" w14:textId="77777777" w:rsidR="004B7FE9" w:rsidRDefault="00AA3931">
      <w:pPr>
        <w:spacing w:before="57"/>
        <w:ind w:left="283" w:hanging="283"/>
      </w:pPr>
      <w:r>
        <w:rPr>
          <w:rFonts w:cs="Times New Roman"/>
          <w:color w:val="000000"/>
          <w:sz w:val="21"/>
        </w:rPr>
        <w:t xml:space="preserve">Ezeri.lv, </w:t>
      </w:r>
      <w:r>
        <w:rPr>
          <w:rStyle w:val="InternetLink"/>
          <w:rFonts w:cs="Times New Roman"/>
          <w:color w:val="000000"/>
          <w:sz w:val="21"/>
        </w:rPr>
        <w:t>https://www.ezeri.lv/</w:t>
      </w:r>
      <w:r>
        <w:rPr>
          <w:rFonts w:cs="Times New Roman"/>
          <w:color w:val="000000"/>
          <w:sz w:val="21"/>
        </w:rPr>
        <w:t>.</w:t>
      </w:r>
    </w:p>
    <w:p w14:paraId="10F171B7" w14:textId="77777777" w:rsidR="004B7FE9" w:rsidRDefault="00AA3931">
      <w:pPr>
        <w:spacing w:before="57"/>
        <w:ind w:left="283" w:hanging="283"/>
      </w:pPr>
      <w:r>
        <w:rPr>
          <w:rFonts w:eastAsia="Times New Roman" w:cs="Times New Roman"/>
          <w:sz w:val="21"/>
        </w:rPr>
        <w:t>Emsens W.-J., Aggenbach C. J. S., Rydin H., Smolders A. J. P., van Diggelen R. 2018. Competition for light as a bottleneck for endangered fen species: An introduction experiment. Biological Conservation 220: 76–83.</w:t>
      </w:r>
    </w:p>
    <w:p w14:paraId="10F171B8" w14:textId="77777777" w:rsidR="004B7FE9" w:rsidRDefault="00AA3931">
      <w:pPr>
        <w:spacing w:before="57"/>
        <w:ind w:left="283" w:hanging="283"/>
      </w:pPr>
      <w:r>
        <w:rPr>
          <w:rFonts w:eastAsia="Times New Roman" w:cs="Times New Roman"/>
          <w:sz w:val="21"/>
        </w:rPr>
        <w:lastRenderedPageBreak/>
        <w:t>European Environment Agency. Natura 2000 – Standard Data Form, Pelēču ezera purvs, http://natura2000.eea.europa.eu/Natura2000/SDF.aspx?site=LV0526700.</w:t>
      </w:r>
    </w:p>
    <w:p w14:paraId="10F171B9" w14:textId="77777777" w:rsidR="004B7FE9" w:rsidRDefault="00AA3931">
      <w:pPr>
        <w:spacing w:before="57"/>
        <w:ind w:left="283" w:hanging="283"/>
      </w:pPr>
      <w:r>
        <w:rPr>
          <w:rFonts w:eastAsia="Times New Roman" w:cs="Times New Roman"/>
          <w:sz w:val="21"/>
        </w:rPr>
        <w:t xml:space="preserve">Hong W. S. 2002. </w:t>
      </w:r>
      <w:r>
        <w:rPr>
          <w:rFonts w:eastAsia="Times New Roman" w:cs="Times New Roman"/>
          <w:i/>
          <w:sz w:val="21"/>
        </w:rPr>
        <w:t>Leiocolea</w:t>
      </w:r>
      <w:r>
        <w:rPr>
          <w:rFonts w:eastAsia="Times New Roman" w:cs="Times New Roman"/>
          <w:sz w:val="21"/>
        </w:rPr>
        <w:t xml:space="preserve"> in Western North America. Lindbergia 27 (3): 97–103.</w:t>
      </w:r>
    </w:p>
    <w:p w14:paraId="10F171BA" w14:textId="77777777" w:rsidR="004B7FE9" w:rsidRDefault="00AA3931">
      <w:pPr>
        <w:spacing w:before="57"/>
        <w:ind w:left="283" w:hanging="283"/>
      </w:pPr>
      <w:r>
        <w:rPr>
          <w:rFonts w:eastAsia="Times New Roman" w:cs="Times New Roman"/>
          <w:sz w:val="21"/>
        </w:rPr>
        <w:t>Ingerpuu N., Nurske K., Vellak K. 2014. Bryophytes in Estonian mires. Estonian Journal of Ecology 63 (1): 3–14.</w:t>
      </w:r>
    </w:p>
    <w:p w14:paraId="10F171BB" w14:textId="77777777" w:rsidR="004B7FE9" w:rsidRDefault="00AA3931">
      <w:pPr>
        <w:spacing w:before="57"/>
        <w:ind w:left="283" w:hanging="283"/>
      </w:pPr>
      <w:r>
        <w:rPr>
          <w:rFonts w:eastAsia="Times New Roman" w:cs="Times New Roman"/>
          <w:sz w:val="21"/>
          <w:lang w:eastAsia="en-GB"/>
        </w:rPr>
        <w:t xml:space="preserve">Ivchenko T. G., Potemkin A. D. 2014. The liverworts of the mires of the Southern Urals (Chelyabinsk region). </w:t>
      </w:r>
      <w:r>
        <w:rPr>
          <w:rFonts w:eastAsia="Times New Roman" w:cs="Times New Roman"/>
          <w:sz w:val="21"/>
        </w:rPr>
        <w:t>Ботанический журнал 99 (3): 303–317.</w:t>
      </w:r>
    </w:p>
    <w:p w14:paraId="10F171BC" w14:textId="77777777" w:rsidR="004B7FE9" w:rsidRDefault="00AA3931">
      <w:pPr>
        <w:spacing w:before="57"/>
        <w:ind w:left="283" w:hanging="283"/>
      </w:pPr>
      <w:r>
        <w:rPr>
          <w:rFonts w:cs="Times New Roman"/>
          <w:sz w:val="21"/>
        </w:rPr>
        <w:t>Kalniņa A. 1995. Klimatiskā rajonēšana. Grām.: Enciklopēdija “Latvijas Daba”, 2. sējums. Latvijas Enciklopēdija, Rīga, 246.–246. lpp.</w:t>
      </w:r>
    </w:p>
    <w:p w14:paraId="10F171BD" w14:textId="77777777" w:rsidR="004B7FE9" w:rsidRDefault="00AA3931">
      <w:pPr>
        <w:spacing w:before="57"/>
        <w:ind w:left="283" w:hanging="283"/>
      </w:pPr>
      <w:r>
        <w:rPr>
          <w:rFonts w:cs="Times New Roman"/>
          <w:sz w:val="21"/>
        </w:rPr>
        <w:t>Kasparinskis R., Nikodemus O. 2017. Augsnes sega. Grām.: Latvija. Zeme, daba, tauta, valsts. Latvijas Universitāte, Rīga, 332.–348. lpp.</w:t>
      </w:r>
    </w:p>
    <w:p w14:paraId="10F171BE" w14:textId="77777777" w:rsidR="004B7FE9" w:rsidRDefault="00AA3931">
      <w:pPr>
        <w:spacing w:before="57"/>
        <w:ind w:left="283" w:hanging="283"/>
      </w:pPr>
      <w:r>
        <w:rPr>
          <w:rFonts w:eastAsia="Times New Roman" w:cs="Times New Roman"/>
          <w:sz w:val="21"/>
        </w:rPr>
        <w:t>Kooijman A. M. 2012. “</w:t>
      </w:r>
      <w:r>
        <w:rPr>
          <w:rFonts w:eastAsia="Times New Roman" w:cs="Times New Roman"/>
          <w:sz w:val="21"/>
          <w:lang w:eastAsia="en-GB"/>
        </w:rPr>
        <w:t>Poor rich fen mosses”: atmospheric N-deposition and P-eutrophication in base-rich fens. Lindbergia 35: 42</w:t>
      </w:r>
      <w:r>
        <w:rPr>
          <w:rFonts w:eastAsia="Times New Roman" w:cs="Times New Roman"/>
          <w:sz w:val="21"/>
        </w:rPr>
        <w:t>–</w:t>
      </w:r>
      <w:r>
        <w:rPr>
          <w:rFonts w:eastAsia="Times New Roman" w:cs="Times New Roman"/>
          <w:sz w:val="21"/>
          <w:lang w:eastAsia="en-GB"/>
        </w:rPr>
        <w:t>52.</w:t>
      </w:r>
    </w:p>
    <w:p w14:paraId="10F171BF" w14:textId="77777777" w:rsidR="004B7FE9" w:rsidRDefault="00AA3931">
      <w:pPr>
        <w:spacing w:before="57"/>
        <w:ind w:left="283" w:hanging="283"/>
      </w:pPr>
      <w:r>
        <w:rPr>
          <w:rFonts w:cs="Times New Roman"/>
          <w:sz w:val="21"/>
        </w:rPr>
        <w:t>Krūmiņš R. 1998. Fizioģeogrāfiskā karte 1: 1 600 000. Enciklopēdija “Latvijas Daba”, 6. sējums. Preses nams, Rīga.</w:t>
      </w:r>
    </w:p>
    <w:p w14:paraId="10F171C0" w14:textId="77777777" w:rsidR="004B7FE9" w:rsidRDefault="00AA3931">
      <w:pPr>
        <w:spacing w:before="57"/>
        <w:ind w:left="283" w:hanging="283"/>
      </w:pPr>
      <w:r>
        <w:rPr>
          <w:rFonts w:eastAsia="Times New Roman" w:cs="Times New Roman"/>
          <w:sz w:val="21"/>
        </w:rPr>
        <w:t>Liepiņa L. 2017. Īpaši aizsargājamās un reti sastopamās sūnu sugas Latvijā. Latvijas vides aizsardzības fonds, Dabas aizsardzības pārvalde, Daugavpils Universitātes Dabas izpētes un vides izglītības centrs, 154 lpp.</w:t>
      </w:r>
    </w:p>
    <w:p w14:paraId="10F171C1" w14:textId="77777777" w:rsidR="004B7FE9" w:rsidRDefault="00AA3931">
      <w:pPr>
        <w:spacing w:before="57"/>
        <w:ind w:left="283" w:hanging="283"/>
      </w:pPr>
      <w:r>
        <w:rPr>
          <w:rFonts w:cs="Times New Roman"/>
          <w:sz w:val="21"/>
        </w:rPr>
        <w:t>Lūmane H. 1997. Pelēča ezers. Enciklopēdija “Latvijas Daba”, 4. sējums. Preses nams, Rīga, 98. lpp.</w:t>
      </w:r>
    </w:p>
    <w:p w14:paraId="10F171C2" w14:textId="77777777" w:rsidR="004B7FE9" w:rsidRDefault="00AA3931">
      <w:pPr>
        <w:spacing w:before="57"/>
        <w:ind w:left="283" w:hanging="283"/>
      </w:pPr>
      <w:r>
        <w:rPr>
          <w:rFonts w:eastAsia="Times New Roman" w:cs="Times New Roman"/>
          <w:sz w:val="21"/>
        </w:rPr>
        <w:t>Mälson K., Rydin H. 2007. The regeneration capabilities of bryophytes for rich fen restoration. Biological Conservation 135 (3): 435–442.</w:t>
      </w:r>
    </w:p>
    <w:p w14:paraId="10F171C3" w14:textId="77777777" w:rsidR="004B7FE9" w:rsidRDefault="00AA3931">
      <w:pPr>
        <w:spacing w:before="57"/>
        <w:ind w:left="283" w:hanging="283"/>
      </w:pPr>
      <w:r>
        <w:rPr>
          <w:rFonts w:eastAsia="Times New Roman" w:cs="Times New Roman"/>
          <w:color w:val="000000"/>
          <w:sz w:val="21"/>
        </w:rPr>
        <w:t xml:space="preserve">Mērniecības datu centrs, </w:t>
      </w:r>
      <w:r>
        <w:rPr>
          <w:rStyle w:val="InternetLink"/>
          <w:rFonts w:eastAsia="Times New Roman" w:cs="Times New Roman"/>
          <w:color w:val="000000"/>
          <w:sz w:val="21"/>
          <w:lang w:eastAsia="hi-IN"/>
        </w:rPr>
        <w:t>https://topografija.lv/</w:t>
      </w:r>
      <w:r>
        <w:rPr>
          <w:rStyle w:val="InternetLink"/>
          <w:rFonts w:eastAsia="Times New Roman" w:cs="Times New Roman"/>
          <w:color w:val="000000"/>
          <w:sz w:val="21"/>
          <w:u w:val="none"/>
          <w:lang w:eastAsia="hi-IN"/>
        </w:rPr>
        <w:t>.</w:t>
      </w:r>
    </w:p>
    <w:p w14:paraId="10F171C4" w14:textId="77777777" w:rsidR="004B7FE9" w:rsidRDefault="00AA3931">
      <w:pPr>
        <w:spacing w:before="57"/>
        <w:ind w:left="283" w:hanging="283"/>
      </w:pPr>
      <w:r>
        <w:rPr>
          <w:rFonts w:cs="Times New Roman"/>
          <w:sz w:val="21"/>
        </w:rPr>
        <w:t>Markots A. 1995. Feimaņu pauguraine. Enciklopēdija “Latvijas Daba”, 2. sējums. Latvijas Enciklopēdija, Rīga, 70.–71. lpp.</w:t>
      </w:r>
    </w:p>
    <w:p w14:paraId="10F171C5" w14:textId="77777777" w:rsidR="004B7FE9" w:rsidRDefault="00AA3931">
      <w:pPr>
        <w:spacing w:before="57"/>
        <w:ind w:left="283" w:hanging="283"/>
      </w:pPr>
      <w:r>
        <w:rPr>
          <w:rFonts w:cs="Times New Roman"/>
          <w:color w:val="000000"/>
          <w:sz w:val="21"/>
        </w:rPr>
        <w:t xml:space="preserve">Nacionālā kultūras mantojuma pārvalde, 2018. Datu bāze “Mantojums”, </w:t>
      </w:r>
      <w:r>
        <w:rPr>
          <w:rStyle w:val="InternetLink"/>
          <w:rFonts w:cs="Times New Roman"/>
          <w:color w:val="000000"/>
          <w:sz w:val="21"/>
        </w:rPr>
        <w:t>https://is.mantojums.lv</w:t>
      </w:r>
      <w:r>
        <w:rPr>
          <w:rFonts w:cs="Times New Roman"/>
          <w:color w:val="000000"/>
          <w:sz w:val="21"/>
        </w:rPr>
        <w:t>.</w:t>
      </w:r>
    </w:p>
    <w:p w14:paraId="10F171C6" w14:textId="77777777" w:rsidR="004B7FE9" w:rsidRDefault="00AA3931">
      <w:pPr>
        <w:spacing w:before="57"/>
        <w:ind w:left="283" w:hanging="283"/>
      </w:pPr>
      <w:r>
        <w:rPr>
          <w:rFonts w:cs="Times New Roman"/>
          <w:sz w:val="21"/>
        </w:rPr>
        <w:t>Nikodemus O. 1998. Ainavu karte 1:1 600 000. Grām.: Enciklopēdija “Latvijas Daba”, 6. sējums. Preses nams, Rīga.</w:t>
      </w:r>
    </w:p>
    <w:p w14:paraId="10F171C7" w14:textId="77777777" w:rsidR="004B7FE9" w:rsidRDefault="00AA3931">
      <w:pPr>
        <w:spacing w:before="57"/>
        <w:ind w:left="283" w:hanging="283"/>
      </w:pPr>
      <w:r>
        <w:rPr>
          <w:rFonts w:cs="Times New Roman"/>
          <w:sz w:val="21"/>
        </w:rPr>
        <w:t>Nikodemus O. 2017. Latvijas ainavzemes un ainavapvidi. Grām.: Latvija. Zeme, daba, tauta, valsts. Latvijas Universitāte, Rīga, 574.–603. lpp.</w:t>
      </w:r>
    </w:p>
    <w:p w14:paraId="10F171C8" w14:textId="77777777" w:rsidR="004B7FE9" w:rsidRDefault="00AA3931">
      <w:pPr>
        <w:spacing w:before="57"/>
        <w:ind w:left="283" w:hanging="283"/>
      </w:pPr>
      <w:r>
        <w:rPr>
          <w:rFonts w:eastAsia="Times New Roman" w:cs="Times New Roman"/>
          <w:sz w:val="21"/>
          <w:lang w:eastAsia="en-GB"/>
        </w:rPr>
        <w:t>Øien D.-I. 2004. Nutrient limitation in boreal rich-fen vegetation: A fertilization experiment. Applied Vegetation Science 7 (1): 119</w:t>
      </w:r>
      <w:r>
        <w:rPr>
          <w:rFonts w:eastAsia="Times New Roman" w:cs="Times New Roman"/>
          <w:sz w:val="21"/>
        </w:rPr>
        <w:t>–</w:t>
      </w:r>
      <w:r>
        <w:rPr>
          <w:rFonts w:eastAsia="Times New Roman" w:cs="Times New Roman"/>
          <w:sz w:val="21"/>
          <w:lang w:eastAsia="en-GB"/>
        </w:rPr>
        <w:t>132.</w:t>
      </w:r>
    </w:p>
    <w:p w14:paraId="10F171C9" w14:textId="77777777" w:rsidR="004B7FE9" w:rsidRDefault="00AA3931">
      <w:pPr>
        <w:spacing w:before="57"/>
        <w:ind w:left="283" w:hanging="283"/>
      </w:pPr>
      <w:r>
        <w:rPr>
          <w:rFonts w:cs="Times New Roman"/>
          <w:sz w:val="21"/>
        </w:rPr>
        <w:t>Roze D., Jakobsone G., Megre D. 2013. Zoogēno faktoru ietekme uz Lēzela lipares (</w:t>
      </w:r>
      <w:r>
        <w:rPr>
          <w:rFonts w:cs="Times New Roman"/>
          <w:i/>
          <w:sz w:val="21"/>
        </w:rPr>
        <w:t>Liparis loeselii</w:t>
      </w:r>
      <w:r>
        <w:rPr>
          <w:rFonts w:cs="Times New Roman"/>
          <w:sz w:val="21"/>
        </w:rPr>
        <w:t xml:space="preserve"> (L.) Rich.) populācijām Latvijā. Ģeogrāfija. Ģeoloģija. Vides zinātne. Referātu tēzes. LU 71. zinātniskā konference. Latvijas Universitāte, Rīga, 201.</w:t>
      </w:r>
      <w:r>
        <w:rPr>
          <w:rFonts w:eastAsia="Times New Roman" w:cs="Times New Roman"/>
          <w:sz w:val="21"/>
        </w:rPr>
        <w:t>–204. lpp.</w:t>
      </w:r>
    </w:p>
    <w:p w14:paraId="10F171CA" w14:textId="77777777" w:rsidR="004B7FE9" w:rsidRDefault="00AA3931">
      <w:pPr>
        <w:spacing w:before="57"/>
        <w:ind w:left="283" w:hanging="283"/>
      </w:pPr>
      <w:r>
        <w:rPr>
          <w:rFonts w:eastAsia="Times New Roman" w:cs="Times New Roman"/>
          <w:sz w:val="21"/>
        </w:rPr>
        <w:t xml:space="preserve">Roze D. 2015. Ekoloģisko faktoru ietekme uz Lēzela lipares </w:t>
      </w:r>
      <w:r>
        <w:rPr>
          <w:rFonts w:eastAsia="Times New Roman" w:cs="Times New Roman"/>
          <w:i/>
          <w:sz w:val="21"/>
        </w:rPr>
        <w:t>Liparis loeselii</w:t>
      </w:r>
      <w:r>
        <w:rPr>
          <w:rFonts w:eastAsia="Times New Roman" w:cs="Times New Roman"/>
          <w:sz w:val="21"/>
        </w:rPr>
        <w:t xml:space="preserve"> (L.) Rich. Populāciju dzīvotspēju Latvijā. Promocijas darba kopsavilkums. Daugavpils Universitāte, Daugavpils.</w:t>
      </w:r>
    </w:p>
    <w:p w14:paraId="10F171CB" w14:textId="77777777" w:rsidR="004B7FE9" w:rsidRDefault="00AA3931">
      <w:pPr>
        <w:spacing w:before="57"/>
        <w:ind w:left="283" w:hanging="283"/>
      </w:pPr>
      <w:r>
        <w:rPr>
          <w:rFonts w:eastAsia="Times New Roman" w:cs="Times New Roman"/>
          <w:sz w:val="21"/>
        </w:rPr>
        <w:t>Roze D., Megre D., Jakobsone G. 2015. Mikrobiotopu izpēte lēzela lipares Liparis loeselii Latvijas populācijas ekoloģijai un apsaimniekošanai. Latvijas Veģetācija, 24: 5–28.</w:t>
      </w:r>
    </w:p>
    <w:p w14:paraId="10F171CC" w14:textId="77777777" w:rsidR="004B7FE9" w:rsidRDefault="00AA3931">
      <w:pPr>
        <w:spacing w:before="57"/>
        <w:ind w:left="283" w:hanging="283"/>
      </w:pPr>
      <w:r>
        <w:rPr>
          <w:rFonts w:eastAsia="Times New Roman" w:cs="Times New Roman"/>
          <w:sz w:val="21"/>
        </w:rPr>
        <w:t>Rydin H., Jeglum J. K., 2013. The biology of peatlands. Second edition. 2. Diversity of life in peatlands. Oxford University Press, 21–47.</w:t>
      </w:r>
    </w:p>
    <w:p w14:paraId="10F171CD" w14:textId="77777777" w:rsidR="004B7FE9" w:rsidRDefault="00AA3931">
      <w:pPr>
        <w:spacing w:before="57"/>
        <w:ind w:left="283" w:hanging="283"/>
      </w:pPr>
      <w:r>
        <w:rPr>
          <w:rFonts w:cs="Times New Roman"/>
          <w:sz w:val="21"/>
        </w:rPr>
        <w:t>Salmiņa L. 2009. Limnogēno purvu veģetācija Latvijā. Latvijas Veģetācija 19: 1–194.</w:t>
      </w:r>
    </w:p>
    <w:p w14:paraId="10F171CE" w14:textId="77777777" w:rsidR="004B7FE9" w:rsidRDefault="00AA3931">
      <w:pPr>
        <w:spacing w:before="57"/>
        <w:ind w:left="283" w:hanging="283"/>
      </w:pPr>
      <w:r>
        <w:rPr>
          <w:rFonts w:eastAsia="Times New Roman" w:cs="Times New Roman"/>
          <w:sz w:val="21"/>
        </w:rPr>
        <w:t>Schuster R. M. 1949. The ecology and distribution of Hepaticae in Central and Western New York. The American Midland Naturalist 42 (3): 513–712.</w:t>
      </w:r>
    </w:p>
    <w:p w14:paraId="10F171CF" w14:textId="77777777" w:rsidR="004B7FE9" w:rsidRDefault="00AA3931">
      <w:pPr>
        <w:spacing w:before="57"/>
        <w:ind w:left="283" w:hanging="283"/>
      </w:pPr>
      <w:r>
        <w:rPr>
          <w:rFonts w:eastAsia="Times New Roman" w:cs="Times New Roman"/>
          <w:sz w:val="21"/>
        </w:rPr>
        <w:t xml:space="preserve">Schuster R. M. 1957. Boreal Hepaticae, a manual of the liverworts of Minnesota and adjacent regions. II. Ecology (Continued). </w:t>
      </w:r>
      <w:r>
        <w:rPr>
          <w:rFonts w:eastAsia="Times New Roman" w:cs="Times New Roman"/>
          <w:i/>
          <w:sz w:val="21"/>
        </w:rPr>
        <w:t>The American Midland Naturalist 57 (2):</w:t>
      </w:r>
      <w:r>
        <w:rPr>
          <w:rFonts w:eastAsia="Times New Roman" w:cs="Times New Roman"/>
          <w:sz w:val="21"/>
        </w:rPr>
        <w:t xml:space="preserve"> 257–299.</w:t>
      </w:r>
    </w:p>
    <w:p w14:paraId="10F171D0" w14:textId="77777777" w:rsidR="004B7FE9" w:rsidRDefault="00AA3931">
      <w:pPr>
        <w:spacing w:before="57"/>
        <w:ind w:left="283" w:hanging="283"/>
      </w:pPr>
      <w:r>
        <w:rPr>
          <w:rFonts w:eastAsia="Times New Roman" w:cs="Times New Roman"/>
          <w:sz w:val="21"/>
        </w:rPr>
        <w:t>Strazdiņa L. 2010. Bryophyte community composition on an island of Lake Cieceres, Latvia: dependence on forest stand and substrate properties. Environmental and Experimental Biology 8: 49–58.</w:t>
      </w:r>
    </w:p>
    <w:p w14:paraId="10F171D1" w14:textId="77777777" w:rsidR="004B7FE9" w:rsidRDefault="00AA3931">
      <w:pPr>
        <w:spacing w:before="57"/>
        <w:ind w:left="283" w:hanging="283"/>
      </w:pPr>
      <w:r>
        <w:rPr>
          <w:rFonts w:eastAsia="Times New Roman" w:cs="Times New Roman"/>
          <w:sz w:val="21"/>
        </w:rPr>
        <w:t>Strazdiņa L., Brūmelis G., Rēriha I. 2013. Life-form adaptations and substrate availability explain a 100-year post-grazing succession of bryophyte species in the Moricsala Strict Nature Reserve, Latvia. Journal of Bryology 35 (1): 33–46.</w:t>
      </w:r>
    </w:p>
    <w:p w14:paraId="10F171D2" w14:textId="77777777" w:rsidR="004B7FE9" w:rsidRDefault="00AA3931">
      <w:pPr>
        <w:spacing w:before="57"/>
        <w:ind w:left="283" w:hanging="283"/>
      </w:pPr>
      <w:r>
        <w:rPr>
          <w:rFonts w:eastAsia="Times New Roman" w:cs="Times New Roman"/>
          <w:sz w:val="21"/>
        </w:rPr>
        <w:t>Sýkora K. V., van den Bogert J. C. J. M., Berendse F. 2004. Changes in soil and vegetation during dune slack succession. Journal of Vegetation Science 15 (2): 209–218.</w:t>
      </w:r>
    </w:p>
    <w:p w14:paraId="10F171D3" w14:textId="77777777" w:rsidR="004B7FE9" w:rsidRDefault="00AA3931">
      <w:pPr>
        <w:spacing w:before="57"/>
        <w:ind w:left="283" w:hanging="283"/>
      </w:pPr>
      <w:r>
        <w:rPr>
          <w:rFonts w:eastAsia="Times New Roman" w:cs="Times New Roman"/>
          <w:sz w:val="21"/>
        </w:rPr>
        <w:lastRenderedPageBreak/>
        <w:t xml:space="preserve">Telnov D., Kalniņš M. 2003. To the knowledge of Latvian Coleoptera. 3. Latvijas Entomologs, 40: 21–33. </w:t>
      </w:r>
    </w:p>
    <w:p w14:paraId="10F171D4" w14:textId="77777777" w:rsidR="004B7FE9" w:rsidRDefault="00AA3931">
      <w:pPr>
        <w:spacing w:before="57"/>
        <w:ind w:left="283" w:hanging="283"/>
      </w:pPr>
      <w:r>
        <w:rPr>
          <w:rFonts w:eastAsia="Times New Roman" w:cs="Times New Roman"/>
          <w:sz w:val="21"/>
        </w:rPr>
        <w:t xml:space="preserve">Tyler C. 1981. Geographical variation in Fennoscandian and Estonian </w:t>
      </w:r>
      <w:r>
        <w:rPr>
          <w:rFonts w:eastAsia="Times New Roman" w:cs="Times New Roman"/>
          <w:i/>
          <w:sz w:val="21"/>
        </w:rPr>
        <w:t>Schoenus</w:t>
      </w:r>
      <w:r>
        <w:rPr>
          <w:rFonts w:eastAsia="Times New Roman" w:cs="Times New Roman"/>
          <w:sz w:val="21"/>
        </w:rPr>
        <w:t xml:space="preserve"> wetlands. Vegetatio 45 (3): 165–182.</w:t>
      </w:r>
    </w:p>
    <w:p w14:paraId="10F171D5" w14:textId="77777777" w:rsidR="004B7FE9" w:rsidRDefault="00AA3931">
      <w:pPr>
        <w:spacing w:before="57"/>
        <w:ind w:left="283" w:hanging="283"/>
      </w:pPr>
      <w:r>
        <w:rPr>
          <w:rFonts w:eastAsia="Times New Roman" w:cs="Times New Roman"/>
          <w:color w:val="000000"/>
          <w:sz w:val="21"/>
        </w:rPr>
        <w:t xml:space="preserve">VSIA “Zemkopības ministrijas nekustamie īpašumi”, 2018. Meliorācijas digitālais kadastrs, </w:t>
      </w:r>
      <w:r>
        <w:rPr>
          <w:rStyle w:val="InternetLink"/>
          <w:rFonts w:eastAsia="Times New Roman" w:cs="Times New Roman"/>
          <w:color w:val="000000"/>
          <w:sz w:val="21"/>
          <w:lang w:eastAsia="hi-IN"/>
        </w:rPr>
        <w:t>https://www.melioracija.lv</w:t>
      </w:r>
      <w:r>
        <w:rPr>
          <w:rFonts w:eastAsia="Times New Roman" w:cs="Times New Roman"/>
          <w:color w:val="000000"/>
          <w:sz w:val="21"/>
        </w:rPr>
        <w:t>.</w:t>
      </w:r>
    </w:p>
    <w:p w14:paraId="10F171D6" w14:textId="77777777" w:rsidR="004B7FE9" w:rsidRDefault="00AA3931">
      <w:pPr>
        <w:spacing w:before="57"/>
        <w:ind w:left="283" w:hanging="283"/>
      </w:pPr>
      <w:r>
        <w:rPr>
          <w:rFonts w:eastAsia="Times New Roman" w:cs="Times New Roman"/>
          <w:sz w:val="21"/>
          <w:lang w:eastAsia="en-GB"/>
        </w:rPr>
        <w:t>Zackrisson O. 1978.</w:t>
      </w:r>
      <w:r>
        <w:rPr>
          <w:rFonts w:eastAsia="Times New Roman" w:cs="Times New Roman"/>
          <w:b/>
          <w:sz w:val="21"/>
          <w:lang w:eastAsia="en-GB"/>
        </w:rPr>
        <w:t xml:space="preserve"> </w:t>
      </w:r>
      <w:r>
        <w:rPr>
          <w:rFonts w:eastAsia="Times New Roman" w:cs="Times New Roman"/>
          <w:sz w:val="21"/>
        </w:rPr>
        <w:t>The bryophyte flora of the Storvindeln area in Northern Sweden. Lindbergia 4 (3/4): 177–189.</w:t>
      </w:r>
    </w:p>
    <w:p w14:paraId="10F171D7" w14:textId="77777777" w:rsidR="004B7FE9" w:rsidRDefault="00AA3931">
      <w:pPr>
        <w:spacing w:before="57"/>
        <w:ind w:left="283" w:hanging="283"/>
      </w:pPr>
      <w:r>
        <w:rPr>
          <w:rFonts w:cs="Times New Roman"/>
          <w:sz w:val="21"/>
        </w:rPr>
        <w:t>Zelčs V. 1994. Austrumlatvijas zemiene. Enciklopēdija “Latvijas Daba”, 1. sējums. Latvijas Enciklopēdija, Rīga, 96. lpp.</w:t>
      </w:r>
    </w:p>
    <w:p w14:paraId="10F171D8" w14:textId="77777777" w:rsidR="004B7FE9" w:rsidRDefault="00AA3931">
      <w:pPr>
        <w:spacing w:before="57"/>
        <w:ind w:left="283" w:hanging="283"/>
      </w:pPr>
      <w:r>
        <w:rPr>
          <w:rFonts w:cs="Times New Roman"/>
          <w:sz w:val="21"/>
        </w:rPr>
        <w:t>Zelčs V. 1995. Jersikas līdzenums. Enciklopēdija “Latvijas Daba”, 2. sējums. Latvijas Enciklopēdija, Rīga, 189.–191. lpp.</w:t>
      </w:r>
    </w:p>
    <w:p w14:paraId="10F171D9" w14:textId="77777777" w:rsidR="004B7FE9" w:rsidRDefault="004B7FE9">
      <w:pPr>
        <w:spacing w:after="120"/>
        <w:ind w:left="283" w:hanging="283"/>
        <w:rPr>
          <w:rFonts w:eastAsia="Times New Roman" w:cs="Times New Roman"/>
          <w:sz w:val="21"/>
          <w:lang w:eastAsia="en-GB"/>
        </w:rPr>
      </w:pPr>
    </w:p>
    <w:p w14:paraId="10F171DA" w14:textId="77777777" w:rsidR="004B7FE9" w:rsidRDefault="004B7FE9">
      <w:pPr>
        <w:spacing w:after="120"/>
        <w:ind w:left="283" w:hanging="283"/>
        <w:rPr>
          <w:rFonts w:eastAsia="Times New Roman" w:cs="Times New Roman"/>
          <w:sz w:val="21"/>
          <w:lang w:eastAsia="en-GB"/>
        </w:rPr>
      </w:pPr>
    </w:p>
    <w:p w14:paraId="10F171DB" w14:textId="77777777" w:rsidR="004B7FE9" w:rsidRDefault="00AA3931">
      <w:pPr>
        <w:pStyle w:val="Heading1"/>
        <w:numPr>
          <w:ilvl w:val="0"/>
          <w:numId w:val="2"/>
        </w:numPr>
      </w:pPr>
      <w:bookmarkStart w:id="52" w:name="__RefHeading___Toc59071_3297863792"/>
      <w:bookmarkEnd w:id="52"/>
      <w:r>
        <w:t>PIELIKUM</w:t>
      </w:r>
      <w:r>
        <w:rPr>
          <w:lang w:val="en-GB"/>
        </w:rPr>
        <w:t>U</w:t>
      </w:r>
      <w:r>
        <w:t xml:space="preserve"> saraksts</w:t>
      </w:r>
    </w:p>
    <w:p w14:paraId="10F171DC" w14:textId="77777777" w:rsidR="004B7FE9" w:rsidRDefault="004B7FE9">
      <w:pPr>
        <w:rPr>
          <w:rFonts w:cs="Times New Roman"/>
          <w:color w:val="000000"/>
        </w:rPr>
      </w:pPr>
    </w:p>
    <w:p w14:paraId="10F171DD" w14:textId="77777777" w:rsidR="004B7FE9" w:rsidRDefault="00AA3931">
      <w:pPr>
        <w:pStyle w:val="BodyText"/>
        <w:spacing w:before="28" w:after="0"/>
      </w:pPr>
      <w:r>
        <w:rPr>
          <w:rFonts w:cs="Times New Roman"/>
          <w:color w:val="000000"/>
        </w:rPr>
        <w:t>1. pielikums. Meža augšanas apstākļu tipi un zemes lietojuma veidi.</w:t>
      </w:r>
    </w:p>
    <w:p w14:paraId="10F171DE" w14:textId="77777777" w:rsidR="004B7FE9" w:rsidRDefault="00AA3931">
      <w:pPr>
        <w:pStyle w:val="BodyText"/>
        <w:spacing w:before="28" w:after="0"/>
      </w:pPr>
      <w:r>
        <w:rPr>
          <w:rFonts w:cs="Times New Roman"/>
          <w:color w:val="000000"/>
        </w:rPr>
        <w:t>2. pielikums. Zemes īpašumu formas.</w:t>
      </w:r>
    </w:p>
    <w:p w14:paraId="10F171DF" w14:textId="77777777" w:rsidR="004B7FE9" w:rsidRDefault="00AA3931">
      <w:pPr>
        <w:pStyle w:val="BodyText"/>
        <w:spacing w:before="28" w:after="0"/>
      </w:pPr>
      <w:r>
        <w:rPr>
          <w:rFonts w:cs="Times New Roman"/>
          <w:color w:val="000000"/>
        </w:rPr>
        <w:t>3. pielikums. Īpaši aizsargājamie biotopi.</w:t>
      </w:r>
    </w:p>
    <w:p w14:paraId="10F171E0" w14:textId="77777777" w:rsidR="004B7FE9" w:rsidRDefault="00AA3931">
      <w:pPr>
        <w:pStyle w:val="BodyText"/>
        <w:spacing w:before="28" w:after="0"/>
      </w:pPr>
      <w:r>
        <w:rPr>
          <w:rFonts w:cs="Times New Roman"/>
          <w:color w:val="000000"/>
        </w:rPr>
        <w:t>4. pielikums. Īpaši aizsargājamās sugas.</w:t>
      </w:r>
    </w:p>
    <w:p w14:paraId="10F171E1" w14:textId="77777777" w:rsidR="004B7FE9" w:rsidRDefault="00AA3931">
      <w:pPr>
        <w:pStyle w:val="BodyText"/>
        <w:spacing w:before="28" w:after="0"/>
      </w:pPr>
      <w:r>
        <w:rPr>
          <w:rFonts w:cs="Times New Roman"/>
          <w:color w:val="000000"/>
        </w:rPr>
        <w:t>5. pielikums. Nepieciešamā biotopu un sugu dzīvotņu apsaimniekošana.</w:t>
      </w:r>
    </w:p>
    <w:p w14:paraId="10F171E2" w14:textId="77777777" w:rsidR="004B7FE9" w:rsidRDefault="00AA3931">
      <w:pPr>
        <w:pStyle w:val="BodyText"/>
        <w:spacing w:before="28" w:after="0"/>
      </w:pPr>
      <w:r>
        <w:rPr>
          <w:rFonts w:cs="Times New Roman"/>
          <w:color w:val="000000"/>
        </w:rPr>
        <w:t>6. pielikums. Ūdensnotekas, kuru tīrīšana nedrīkst pazemināt Pelēču ezera līmeni.</w:t>
      </w:r>
    </w:p>
    <w:p w14:paraId="10F171E3" w14:textId="77777777" w:rsidR="004B7FE9" w:rsidRDefault="00AA3931">
      <w:pPr>
        <w:pStyle w:val="BodyText"/>
        <w:spacing w:before="28" w:after="0"/>
      </w:pPr>
      <w:r>
        <w:rPr>
          <w:rFonts w:cs="Times New Roman"/>
          <w:color w:val="000000"/>
        </w:rPr>
        <w:t>7. pielikums. Nepieciešamās dabas lieguma robežzīmes.</w:t>
      </w:r>
    </w:p>
    <w:p w14:paraId="10F171E4" w14:textId="77777777" w:rsidR="004B7FE9" w:rsidRDefault="00AA3931">
      <w:pPr>
        <w:pStyle w:val="BodyText"/>
        <w:spacing w:before="28" w:after="0"/>
      </w:pPr>
      <w:r>
        <w:rPr>
          <w:rFonts w:cs="Times New Roman"/>
          <w:color w:val="000000"/>
        </w:rPr>
        <w:t>8. pielikums. Pieļaujamā dabas izziņas infrastruktūra.</w:t>
      </w:r>
    </w:p>
    <w:p w14:paraId="10F171E5" w14:textId="77777777" w:rsidR="004B7FE9" w:rsidRDefault="00AA3931">
      <w:pPr>
        <w:pStyle w:val="BodyText"/>
        <w:spacing w:before="28" w:after="0"/>
      </w:pPr>
      <w:r>
        <w:rPr>
          <w:rFonts w:cs="Times New Roman"/>
          <w:color w:val="000000"/>
        </w:rPr>
        <w:t>9. pielikums. Dabas lieguma “Pelēču ezera purvs” vaskulāro augu floras saraksts.</w:t>
      </w:r>
    </w:p>
    <w:p w14:paraId="10F171E6" w14:textId="77777777" w:rsidR="004B7FE9" w:rsidRDefault="00AA3931">
      <w:pPr>
        <w:pStyle w:val="BodyText"/>
        <w:spacing w:before="28" w:after="0"/>
      </w:pPr>
      <w:r>
        <w:rPr>
          <w:rFonts w:cs="Times New Roman"/>
          <w:color w:val="000000"/>
        </w:rPr>
        <w:t>10. pielikums. Dabas lieguma “Pelēču ezera purvs” briofloras saraksts.</w:t>
      </w:r>
    </w:p>
    <w:p w14:paraId="10F171E7" w14:textId="77777777" w:rsidR="004B7FE9" w:rsidRDefault="00AA3931">
      <w:pPr>
        <w:suppressAutoHyphens/>
      </w:pPr>
      <w:r>
        <w:rPr>
          <w:rFonts w:cs="Times New Roman"/>
          <w:color w:val="000000"/>
        </w:rPr>
        <w:t>11. pielikums. Pārskats par sabiedriskās apspriešanas procesu.</w:t>
      </w:r>
    </w:p>
    <w:p w14:paraId="10F171E8" w14:textId="77777777" w:rsidR="004B7FE9" w:rsidRDefault="004B7FE9">
      <w:pPr>
        <w:suppressAutoHyphens/>
        <w:rPr>
          <w:rFonts w:cs="Times New Roman"/>
          <w:color w:val="000000"/>
        </w:rPr>
      </w:pPr>
    </w:p>
    <w:p w14:paraId="10F171E9" w14:textId="77777777" w:rsidR="004B7FE9" w:rsidRDefault="00AA3931">
      <w:pPr>
        <w:suppressAutoHyphens/>
        <w:rPr>
          <w:rFonts w:cs="Times New Roman"/>
          <w:color w:val="000000"/>
        </w:rPr>
      </w:pPr>
      <w:r>
        <w:br w:type="page"/>
      </w:r>
    </w:p>
    <w:p w14:paraId="10F171EA" w14:textId="77777777" w:rsidR="004B7FE9" w:rsidRDefault="00AA3931">
      <w:pPr>
        <w:pStyle w:val="Heading2"/>
        <w:numPr>
          <w:ilvl w:val="1"/>
          <w:numId w:val="2"/>
        </w:numPr>
        <w:suppressAutoHyphens/>
      </w:pPr>
      <w:bookmarkStart w:id="53" w:name="__RefHeading___Toc59073_3297863792"/>
      <w:bookmarkEnd w:id="53"/>
      <w:r>
        <w:rPr>
          <w:rFonts w:cs="Times New Roman"/>
          <w:b w:val="0"/>
          <w:i w:val="0"/>
          <w:color w:val="000000"/>
        </w:rPr>
        <w:lastRenderedPageBreak/>
        <w:t xml:space="preserve">1. pielikums.  </w:t>
      </w:r>
      <w:r>
        <w:rPr>
          <w:rFonts w:cs="Times New Roman"/>
        </w:rPr>
        <w:t>Meža augšanas apstākļu tipi un zemes lietojuma veidi</w:t>
      </w:r>
    </w:p>
    <w:p w14:paraId="10F171EB" w14:textId="77777777" w:rsidR="004B7FE9" w:rsidRDefault="00AA3931">
      <w:r>
        <w:rPr>
          <w:noProof/>
          <w:lang w:eastAsia="lv-LV" w:bidi="ar-SA"/>
        </w:rPr>
        <w:drawing>
          <wp:inline distT="0" distB="0" distL="0" distR="0" wp14:anchorId="10F176A0" wp14:editId="10F176A1">
            <wp:extent cx="5546725" cy="7845425"/>
            <wp:effectExtent l="0" t="0" r="0" b="0"/>
            <wp:docPr id="24"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
                    <pic:cNvPicPr>
                      <a:picLocks noChangeAspect="1" noChangeArrowheads="1"/>
                    </pic:cNvPicPr>
                  </pic:nvPicPr>
                  <pic:blipFill>
                    <a:blip r:embed="rId37" cstate="screen">
                      <a:extLst>
                        <a:ext uri="{28A0092B-C50C-407E-A947-70E740481C1C}">
                          <a14:useLocalDpi xmlns:a14="http://schemas.microsoft.com/office/drawing/2010/main"/>
                        </a:ext>
                      </a:extLst>
                    </a:blip>
                    <a:stretch>
                      <a:fillRect/>
                    </a:stretch>
                  </pic:blipFill>
                  <pic:spPr bwMode="auto">
                    <a:xfrm>
                      <a:off x="0" y="0"/>
                      <a:ext cx="5546725" cy="7845425"/>
                    </a:xfrm>
                    <a:prstGeom prst="rect">
                      <a:avLst/>
                    </a:prstGeom>
                  </pic:spPr>
                </pic:pic>
              </a:graphicData>
            </a:graphic>
          </wp:inline>
        </w:drawing>
      </w:r>
      <w:r>
        <w:br w:type="page"/>
      </w:r>
    </w:p>
    <w:p w14:paraId="10F171EC" w14:textId="77777777" w:rsidR="004B7FE9" w:rsidRDefault="00AA3931">
      <w:pPr>
        <w:pStyle w:val="Heading2"/>
        <w:numPr>
          <w:ilvl w:val="1"/>
          <w:numId w:val="2"/>
        </w:numPr>
      </w:pPr>
      <w:bookmarkStart w:id="54" w:name="__RefHeading___Toc59075_3297863792"/>
      <w:bookmarkEnd w:id="54"/>
      <w:r>
        <w:lastRenderedPageBreak/>
        <w:t>2. pielikums. Zemes īpašumu formas</w:t>
      </w:r>
    </w:p>
    <w:p w14:paraId="10F171ED" w14:textId="77777777" w:rsidR="004B7FE9" w:rsidRDefault="00AA3931">
      <w:r>
        <w:rPr>
          <w:noProof/>
          <w:lang w:eastAsia="lv-LV" w:bidi="ar-SA"/>
        </w:rPr>
        <w:drawing>
          <wp:inline distT="0" distB="0" distL="0" distR="0" wp14:anchorId="10F176A2" wp14:editId="10F176A3">
            <wp:extent cx="5546725" cy="7845425"/>
            <wp:effectExtent l="0" t="0" r="0" b="0"/>
            <wp:docPr id="25"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9"/>
                    <pic:cNvPicPr>
                      <a:picLocks noChangeAspect="1" noChangeArrowheads="1"/>
                    </pic:cNvPicPr>
                  </pic:nvPicPr>
                  <pic:blipFill>
                    <a:blip r:embed="rId38" cstate="screen">
                      <a:extLst>
                        <a:ext uri="{28A0092B-C50C-407E-A947-70E740481C1C}">
                          <a14:useLocalDpi xmlns:a14="http://schemas.microsoft.com/office/drawing/2010/main"/>
                        </a:ext>
                      </a:extLst>
                    </a:blip>
                    <a:stretch>
                      <a:fillRect/>
                    </a:stretch>
                  </pic:blipFill>
                  <pic:spPr bwMode="auto">
                    <a:xfrm>
                      <a:off x="0" y="0"/>
                      <a:ext cx="5546725" cy="7845425"/>
                    </a:xfrm>
                    <a:prstGeom prst="rect">
                      <a:avLst/>
                    </a:prstGeom>
                  </pic:spPr>
                </pic:pic>
              </a:graphicData>
            </a:graphic>
          </wp:inline>
        </w:drawing>
      </w:r>
    </w:p>
    <w:p w14:paraId="10F171EE" w14:textId="77777777" w:rsidR="004B7FE9" w:rsidRDefault="004B7FE9"/>
    <w:p w14:paraId="10F171EF" w14:textId="77777777" w:rsidR="004B7FE9" w:rsidRDefault="00AA3931">
      <w:pPr>
        <w:suppressAutoHyphens/>
        <w:rPr>
          <w:rFonts w:cs="Times New Roman"/>
          <w:color w:val="000000"/>
        </w:rPr>
      </w:pPr>
      <w:r>
        <w:br w:type="page"/>
      </w:r>
    </w:p>
    <w:p w14:paraId="10F171F0" w14:textId="77777777" w:rsidR="004B7FE9" w:rsidRDefault="004F7174">
      <w:pPr>
        <w:pStyle w:val="Heading2"/>
        <w:numPr>
          <w:ilvl w:val="1"/>
          <w:numId w:val="2"/>
        </w:numPr>
        <w:suppressAutoHyphens/>
      </w:pPr>
      <w:hyperlink r:id="rId39">
        <w:bookmarkStart w:id="55" w:name="__RefHeading___Toc59077_3297863792"/>
        <w:bookmarkEnd w:id="55"/>
        <w:r w:rsidR="00AA3931">
          <w:rPr>
            <w:rStyle w:val="ListLabel1911"/>
            <w:b w:val="0"/>
            <w:i w:val="0"/>
          </w:rPr>
          <w:t xml:space="preserve">3. pielikums. </w:t>
        </w:r>
      </w:hyperlink>
      <w:r w:rsidR="00AA3931">
        <w:t>Īpaši aizsargājamie biotopi</w:t>
      </w:r>
    </w:p>
    <w:p w14:paraId="10F171F1" w14:textId="77777777" w:rsidR="004B7FE9" w:rsidRDefault="00AA3931">
      <w:r>
        <w:rPr>
          <w:noProof/>
          <w:lang w:eastAsia="lv-LV" w:bidi="ar-SA"/>
        </w:rPr>
        <w:drawing>
          <wp:inline distT="0" distB="0" distL="0" distR="0" wp14:anchorId="10F176A4" wp14:editId="10F176A5">
            <wp:extent cx="5546725" cy="7845425"/>
            <wp:effectExtent l="0" t="0" r="0" b="0"/>
            <wp:docPr id="26"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0"/>
                    <pic:cNvPicPr>
                      <a:picLocks noChangeAspect="1" noChangeArrowheads="1"/>
                    </pic:cNvPicPr>
                  </pic:nvPicPr>
                  <pic:blipFill>
                    <a:blip r:embed="rId40" cstate="screen">
                      <a:extLst>
                        <a:ext uri="{28A0092B-C50C-407E-A947-70E740481C1C}">
                          <a14:useLocalDpi xmlns:a14="http://schemas.microsoft.com/office/drawing/2010/main"/>
                        </a:ext>
                      </a:extLst>
                    </a:blip>
                    <a:stretch>
                      <a:fillRect/>
                    </a:stretch>
                  </pic:blipFill>
                  <pic:spPr bwMode="auto">
                    <a:xfrm>
                      <a:off x="0" y="0"/>
                      <a:ext cx="5546725" cy="7845425"/>
                    </a:xfrm>
                    <a:prstGeom prst="rect">
                      <a:avLst/>
                    </a:prstGeom>
                  </pic:spPr>
                </pic:pic>
              </a:graphicData>
            </a:graphic>
          </wp:inline>
        </w:drawing>
      </w:r>
      <w:r>
        <w:br w:type="page"/>
      </w:r>
    </w:p>
    <w:p w14:paraId="10F171F2" w14:textId="77777777" w:rsidR="004B7FE9" w:rsidRDefault="00AA3931">
      <w:pPr>
        <w:pStyle w:val="Heading2"/>
        <w:numPr>
          <w:ilvl w:val="1"/>
          <w:numId w:val="2"/>
        </w:numPr>
      </w:pPr>
      <w:bookmarkStart w:id="56" w:name="__RefHeading___Toc59079_3297863792"/>
      <w:bookmarkEnd w:id="56"/>
      <w:r>
        <w:lastRenderedPageBreak/>
        <w:t>4. pielikums. Īpaši aizsargājamās sugas</w:t>
      </w:r>
    </w:p>
    <w:p w14:paraId="10F171F3" w14:textId="77777777" w:rsidR="004B7FE9" w:rsidRDefault="00AA3931">
      <w:r>
        <w:rPr>
          <w:noProof/>
          <w:lang w:eastAsia="lv-LV" w:bidi="ar-SA"/>
        </w:rPr>
        <w:drawing>
          <wp:inline distT="0" distB="0" distL="0" distR="0" wp14:anchorId="10F176A6" wp14:editId="10F176A7">
            <wp:extent cx="5504815" cy="7845425"/>
            <wp:effectExtent l="0" t="0" r="0" b="0"/>
            <wp:docPr id="2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
                    <pic:cNvPicPr>
                      <a:picLocks noChangeAspect="1" noChangeArrowheads="1"/>
                    </pic:cNvPicPr>
                  </pic:nvPicPr>
                  <pic:blipFill>
                    <a:blip r:embed="rId41" cstate="screen">
                      <a:extLst>
                        <a:ext uri="{28A0092B-C50C-407E-A947-70E740481C1C}">
                          <a14:useLocalDpi xmlns:a14="http://schemas.microsoft.com/office/drawing/2010/main"/>
                        </a:ext>
                      </a:extLst>
                    </a:blip>
                    <a:stretch>
                      <a:fillRect/>
                    </a:stretch>
                  </pic:blipFill>
                  <pic:spPr bwMode="auto">
                    <a:xfrm>
                      <a:off x="0" y="0"/>
                      <a:ext cx="5504815" cy="7845425"/>
                    </a:xfrm>
                    <a:prstGeom prst="rect">
                      <a:avLst/>
                    </a:prstGeom>
                  </pic:spPr>
                </pic:pic>
              </a:graphicData>
            </a:graphic>
          </wp:inline>
        </w:drawing>
      </w:r>
    </w:p>
    <w:p w14:paraId="10F171F4" w14:textId="77777777" w:rsidR="004B7FE9" w:rsidRDefault="00AA3931">
      <w:r>
        <w:br w:type="page"/>
      </w:r>
    </w:p>
    <w:p w14:paraId="10F171F5" w14:textId="77777777" w:rsidR="004B7FE9" w:rsidRDefault="00AA3931">
      <w:pPr>
        <w:pStyle w:val="Heading2"/>
        <w:numPr>
          <w:ilvl w:val="1"/>
          <w:numId w:val="2"/>
        </w:numPr>
      </w:pPr>
      <w:bookmarkStart w:id="57" w:name="__RefHeading___Toc59081_3297863792"/>
      <w:bookmarkEnd w:id="57"/>
      <w:r>
        <w:lastRenderedPageBreak/>
        <w:t xml:space="preserve">5. pielikums. </w:t>
      </w:r>
      <w:r>
        <w:rPr>
          <w:rFonts w:cs="Times New Roman"/>
        </w:rPr>
        <w:t>Nepieciešamā biotopu un sugu dzīvotņu apsaimniekošana</w:t>
      </w:r>
    </w:p>
    <w:p w14:paraId="10F171F6" w14:textId="77777777" w:rsidR="004B7FE9" w:rsidRDefault="00AA3931">
      <w:pPr>
        <w:pStyle w:val="BodyText"/>
        <w:spacing w:after="0" w:line="240" w:lineRule="auto"/>
      </w:pPr>
      <w:r>
        <w:rPr>
          <w:noProof/>
          <w:lang w:eastAsia="lv-LV" w:bidi="ar-SA"/>
        </w:rPr>
        <w:drawing>
          <wp:inline distT="0" distB="0" distL="0" distR="0" wp14:anchorId="10F176A8" wp14:editId="10F176A9">
            <wp:extent cx="6047105" cy="6954520"/>
            <wp:effectExtent l="0" t="0" r="0" b="0"/>
            <wp:docPr id="28"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
                    <pic:cNvPicPr>
                      <a:picLocks noChangeAspect="1" noChangeArrowheads="1"/>
                    </pic:cNvPicPr>
                  </pic:nvPicPr>
                  <pic:blipFill>
                    <a:blip r:embed="rId42" cstate="screen">
                      <a:extLst>
                        <a:ext uri="{28A0092B-C50C-407E-A947-70E740481C1C}">
                          <a14:useLocalDpi xmlns:a14="http://schemas.microsoft.com/office/drawing/2010/main"/>
                        </a:ext>
                      </a:extLst>
                    </a:blip>
                    <a:stretch>
                      <a:fillRect/>
                    </a:stretch>
                  </pic:blipFill>
                  <pic:spPr bwMode="auto">
                    <a:xfrm>
                      <a:off x="0" y="0"/>
                      <a:ext cx="6047105" cy="6954520"/>
                    </a:xfrm>
                    <a:prstGeom prst="rect">
                      <a:avLst/>
                    </a:prstGeom>
                  </pic:spPr>
                </pic:pic>
              </a:graphicData>
            </a:graphic>
          </wp:inline>
        </w:drawing>
      </w:r>
      <w:r>
        <w:br w:type="page"/>
      </w:r>
    </w:p>
    <w:p w14:paraId="10F171F7" w14:textId="77777777" w:rsidR="004B7FE9" w:rsidRDefault="00AA3931">
      <w:pPr>
        <w:pStyle w:val="Heading2"/>
        <w:numPr>
          <w:ilvl w:val="1"/>
          <w:numId w:val="2"/>
        </w:numPr>
      </w:pPr>
      <w:bookmarkStart w:id="58" w:name="__RefHeading___Toc59083_3297863792"/>
      <w:bookmarkEnd w:id="58"/>
      <w:r>
        <w:lastRenderedPageBreak/>
        <w:t>6. pielikums. Ūdensnotekas, kuru tīrīšana (padziļināšana) var ietekmēt Pelēču ezera līmeni</w:t>
      </w:r>
    </w:p>
    <w:p w14:paraId="10F171F8" w14:textId="77777777" w:rsidR="004B7FE9" w:rsidRDefault="004B7FE9">
      <w:pPr>
        <w:pStyle w:val="Heading2"/>
        <w:numPr>
          <w:ilvl w:val="1"/>
          <w:numId w:val="2"/>
        </w:numPr>
      </w:pPr>
    </w:p>
    <w:p w14:paraId="10F171F9" w14:textId="77777777" w:rsidR="004B7FE9" w:rsidRDefault="00AA3931">
      <w:pPr>
        <w:pStyle w:val="Heading2"/>
        <w:numPr>
          <w:ilvl w:val="1"/>
          <w:numId w:val="2"/>
        </w:numPr>
      </w:pPr>
      <w:bookmarkStart w:id="59" w:name="__RefHeading___Toc59085_3297863792"/>
      <w:bookmarkEnd w:id="59"/>
      <w:r>
        <w:rPr>
          <w:noProof/>
          <w:lang w:eastAsia="lv-LV" w:bidi="ar-SA"/>
        </w:rPr>
        <w:drawing>
          <wp:inline distT="0" distB="0" distL="0" distR="0" wp14:anchorId="10F176AA" wp14:editId="10F176AB">
            <wp:extent cx="4554220" cy="7845425"/>
            <wp:effectExtent l="0" t="0" r="0" b="0"/>
            <wp:docPr id="29"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3"/>
                    <pic:cNvPicPr>
                      <a:picLocks noChangeAspect="1" noChangeArrowheads="1"/>
                    </pic:cNvPicPr>
                  </pic:nvPicPr>
                  <pic:blipFill>
                    <a:blip r:embed="rId43" cstate="screen">
                      <a:extLst>
                        <a:ext uri="{28A0092B-C50C-407E-A947-70E740481C1C}">
                          <a14:useLocalDpi xmlns:a14="http://schemas.microsoft.com/office/drawing/2010/main"/>
                        </a:ext>
                      </a:extLst>
                    </a:blip>
                    <a:stretch>
                      <a:fillRect/>
                    </a:stretch>
                  </pic:blipFill>
                  <pic:spPr bwMode="auto">
                    <a:xfrm>
                      <a:off x="0" y="0"/>
                      <a:ext cx="4554220" cy="7845425"/>
                    </a:xfrm>
                    <a:prstGeom prst="rect">
                      <a:avLst/>
                    </a:prstGeom>
                  </pic:spPr>
                </pic:pic>
              </a:graphicData>
            </a:graphic>
          </wp:inline>
        </w:drawing>
      </w:r>
    </w:p>
    <w:p w14:paraId="10F171FA" w14:textId="77777777" w:rsidR="004B7FE9" w:rsidRDefault="004B7FE9">
      <w:pPr>
        <w:rPr>
          <w:sz w:val="28"/>
        </w:rPr>
      </w:pPr>
    </w:p>
    <w:p w14:paraId="10F171FB" w14:textId="77777777" w:rsidR="004B7FE9" w:rsidRDefault="004B7FE9"/>
    <w:p w14:paraId="10F171FC" w14:textId="77777777" w:rsidR="004B7FE9" w:rsidRDefault="00AA3931">
      <w:pPr>
        <w:pStyle w:val="Heading2"/>
        <w:numPr>
          <w:ilvl w:val="1"/>
          <w:numId w:val="2"/>
        </w:numPr>
        <w:suppressAutoHyphens/>
      </w:pPr>
      <w:bookmarkStart w:id="60" w:name="__RefHeading___Toc59087_3297863792"/>
      <w:bookmarkEnd w:id="60"/>
      <w:r>
        <w:rPr>
          <w:rFonts w:cs="Times New Roman"/>
          <w:b w:val="0"/>
          <w:i w:val="0"/>
          <w:color w:val="000000"/>
        </w:rPr>
        <w:lastRenderedPageBreak/>
        <w:t>7. pielikums. Nepiecie</w:t>
      </w:r>
      <w:r>
        <w:t>šamās dabas lieguma robežzīmes</w:t>
      </w:r>
    </w:p>
    <w:p w14:paraId="10F171FD" w14:textId="77777777" w:rsidR="004B7FE9" w:rsidRDefault="00AA3931">
      <w:r>
        <w:rPr>
          <w:noProof/>
          <w:lang w:eastAsia="lv-LV" w:bidi="ar-SA"/>
        </w:rPr>
        <w:drawing>
          <wp:inline distT="0" distB="0" distL="0" distR="0" wp14:anchorId="10F176AC" wp14:editId="10F176AD">
            <wp:extent cx="5546725" cy="7845425"/>
            <wp:effectExtent l="0" t="0" r="0" b="0"/>
            <wp:docPr id="30"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4"/>
                    <pic:cNvPicPr>
                      <a:picLocks noChangeAspect="1" noChangeArrowheads="1"/>
                    </pic:cNvPicPr>
                  </pic:nvPicPr>
                  <pic:blipFill>
                    <a:blip r:embed="rId44" cstate="screen">
                      <a:extLst>
                        <a:ext uri="{28A0092B-C50C-407E-A947-70E740481C1C}">
                          <a14:useLocalDpi xmlns:a14="http://schemas.microsoft.com/office/drawing/2010/main"/>
                        </a:ext>
                      </a:extLst>
                    </a:blip>
                    <a:stretch>
                      <a:fillRect/>
                    </a:stretch>
                  </pic:blipFill>
                  <pic:spPr bwMode="auto">
                    <a:xfrm>
                      <a:off x="0" y="0"/>
                      <a:ext cx="5546725" cy="7845425"/>
                    </a:xfrm>
                    <a:prstGeom prst="rect">
                      <a:avLst/>
                    </a:prstGeom>
                  </pic:spPr>
                </pic:pic>
              </a:graphicData>
            </a:graphic>
          </wp:inline>
        </w:drawing>
      </w:r>
      <w:r>
        <w:br w:type="page"/>
      </w:r>
    </w:p>
    <w:p w14:paraId="10F171FE" w14:textId="77777777" w:rsidR="004B7FE9" w:rsidRDefault="00AA3931">
      <w:pPr>
        <w:pStyle w:val="Heading2"/>
        <w:numPr>
          <w:ilvl w:val="1"/>
          <w:numId w:val="2"/>
        </w:numPr>
      </w:pPr>
      <w:bookmarkStart w:id="61" w:name="__RefHeading___Toc59089_3297863792"/>
      <w:bookmarkEnd w:id="61"/>
      <w:r>
        <w:rPr>
          <w:rFonts w:cs="Times New Roman"/>
        </w:rPr>
        <w:lastRenderedPageBreak/>
        <w:t>8. pielikums. Pieļaujamā dabas izziņas infrastruktūra</w:t>
      </w:r>
    </w:p>
    <w:p w14:paraId="10F171FF" w14:textId="77777777" w:rsidR="004B7FE9" w:rsidRDefault="004B7FE9">
      <w:pPr>
        <w:pStyle w:val="Heading2"/>
        <w:numPr>
          <w:ilvl w:val="1"/>
          <w:numId w:val="2"/>
        </w:numPr>
        <w:rPr>
          <w:rFonts w:cs="Times New Roman"/>
        </w:rPr>
      </w:pPr>
    </w:p>
    <w:p w14:paraId="10F17200" w14:textId="77777777" w:rsidR="004B7FE9" w:rsidRDefault="00AA3931">
      <w:r>
        <w:rPr>
          <w:noProof/>
          <w:lang w:eastAsia="lv-LV" w:bidi="ar-SA"/>
        </w:rPr>
        <w:drawing>
          <wp:anchor distT="0" distB="0" distL="114935" distR="114935" simplePos="0" relativeHeight="3" behindDoc="0" locked="0" layoutInCell="1" allowOverlap="1" wp14:anchorId="10F176AE" wp14:editId="10F176AF">
            <wp:simplePos x="0" y="0"/>
            <wp:positionH relativeFrom="column">
              <wp:posOffset>-177800</wp:posOffset>
            </wp:positionH>
            <wp:positionV relativeFrom="paragraph">
              <wp:posOffset>635</wp:posOffset>
            </wp:positionV>
            <wp:extent cx="6475730" cy="3957955"/>
            <wp:effectExtent l="0" t="0" r="0" b="0"/>
            <wp:wrapSquare wrapText="largest"/>
            <wp:docPr id="31"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5"/>
                    <pic:cNvPicPr>
                      <a:picLocks noChangeAspect="1" noChangeArrowheads="1"/>
                    </pic:cNvPicPr>
                  </pic:nvPicPr>
                  <pic:blipFill>
                    <a:blip r:embed="rId45" cstate="screen">
                      <a:extLst>
                        <a:ext uri="{28A0092B-C50C-407E-A947-70E740481C1C}">
                          <a14:useLocalDpi xmlns:a14="http://schemas.microsoft.com/office/drawing/2010/main"/>
                        </a:ext>
                      </a:extLst>
                    </a:blip>
                    <a:stretch>
                      <a:fillRect/>
                    </a:stretch>
                  </pic:blipFill>
                  <pic:spPr bwMode="auto">
                    <a:xfrm>
                      <a:off x="0" y="0"/>
                      <a:ext cx="6475730" cy="3957955"/>
                    </a:xfrm>
                    <a:prstGeom prst="rect">
                      <a:avLst/>
                    </a:prstGeom>
                  </pic:spPr>
                </pic:pic>
              </a:graphicData>
            </a:graphic>
          </wp:anchor>
        </w:drawing>
      </w:r>
    </w:p>
    <w:p w14:paraId="10F17201" w14:textId="77777777" w:rsidR="004B7FE9" w:rsidRDefault="00AA3931">
      <w:pPr>
        <w:suppressAutoHyphens/>
        <w:rPr>
          <w:rFonts w:cs="Times New Roman"/>
          <w:color w:val="000000"/>
        </w:rPr>
      </w:pPr>
      <w:r>
        <w:br w:type="page"/>
      </w:r>
    </w:p>
    <w:p w14:paraId="10F17202" w14:textId="77777777" w:rsidR="004B7FE9" w:rsidRDefault="004B7FE9">
      <w:pPr>
        <w:pStyle w:val="Heading2"/>
        <w:numPr>
          <w:ilvl w:val="1"/>
          <w:numId w:val="2"/>
        </w:numPr>
        <w:suppressAutoHyphens/>
        <w:rPr>
          <w:rFonts w:eastAsia="Times New Roman" w:cs="Times New Roman"/>
          <w:i w:val="0"/>
          <w:color w:val="000000"/>
          <w:sz w:val="24"/>
          <w:lang w:eastAsia="en-GB"/>
        </w:rPr>
      </w:pPr>
    </w:p>
    <w:p w14:paraId="10F17203" w14:textId="77777777" w:rsidR="004B7FE9" w:rsidRDefault="00AA3931">
      <w:pPr>
        <w:pStyle w:val="Heading2"/>
        <w:numPr>
          <w:ilvl w:val="1"/>
          <w:numId w:val="2"/>
        </w:numPr>
        <w:suppressAutoHyphens/>
      </w:pPr>
      <w:bookmarkStart w:id="62" w:name="__RefHeading___Toc59091_3297863792"/>
      <w:bookmarkEnd w:id="62"/>
      <w:r>
        <w:rPr>
          <w:rFonts w:eastAsia="Times New Roman" w:cs="Times New Roman"/>
          <w:i w:val="0"/>
          <w:color w:val="000000"/>
          <w:sz w:val="24"/>
          <w:lang w:eastAsia="en-GB"/>
        </w:rPr>
        <w:t xml:space="preserve">9. pielikums. </w:t>
      </w:r>
      <w:r>
        <w:rPr>
          <w:rFonts w:eastAsia="Times New Roman" w:cs="Times New Roman"/>
          <w:i w:val="0"/>
          <w:color w:val="000000"/>
          <w:sz w:val="24"/>
        </w:rPr>
        <w:t>Dabas lieguma “Pelēču ezera purvs” vaskulāro augu floras saraksts</w:t>
      </w:r>
    </w:p>
    <w:p w14:paraId="10F17204" w14:textId="77777777" w:rsidR="004B7FE9" w:rsidRDefault="004B7FE9">
      <w:pPr>
        <w:rPr>
          <w:rFonts w:cs="Times New Roman"/>
        </w:rPr>
      </w:pPr>
    </w:p>
    <w:tbl>
      <w:tblPr>
        <w:tblW w:w="9805"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firstRow="0" w:lastRow="0" w:firstColumn="0" w:lastColumn="0" w:noHBand="0" w:noVBand="0"/>
      </w:tblPr>
      <w:tblGrid>
        <w:gridCol w:w="2150"/>
        <w:gridCol w:w="2044"/>
        <w:gridCol w:w="1028"/>
        <w:gridCol w:w="960"/>
        <w:gridCol w:w="1361"/>
        <w:gridCol w:w="962"/>
        <w:gridCol w:w="1300"/>
      </w:tblGrid>
      <w:tr w:rsidR="004B7FE9" w14:paraId="10F17209" w14:textId="77777777">
        <w:trPr>
          <w:tblHeader/>
        </w:trPr>
        <w:tc>
          <w:tcPr>
            <w:tcW w:w="2151" w:type="dxa"/>
            <w:vMerge w:val="restart"/>
            <w:tcBorders>
              <w:top w:val="single" w:sz="4" w:space="0" w:color="000000"/>
              <w:left w:val="single" w:sz="4" w:space="0" w:color="000000"/>
              <w:bottom w:val="single" w:sz="4" w:space="0" w:color="000000"/>
            </w:tcBorders>
            <w:shd w:val="clear" w:color="auto" w:fill="auto"/>
          </w:tcPr>
          <w:p w14:paraId="10F17205" w14:textId="77777777" w:rsidR="004B7FE9" w:rsidRDefault="00AA3931">
            <w:pPr>
              <w:pStyle w:val="TableContents"/>
              <w:jc w:val="left"/>
            </w:pPr>
            <w:r>
              <w:rPr>
                <w:rFonts w:cs="Times New Roman"/>
                <w:b/>
                <w:color w:val="000000"/>
                <w:sz w:val="19"/>
              </w:rPr>
              <w:t>Sugas nosaukums latīniski</w:t>
            </w:r>
          </w:p>
        </w:tc>
        <w:tc>
          <w:tcPr>
            <w:tcW w:w="2043" w:type="dxa"/>
            <w:vMerge w:val="restart"/>
            <w:tcBorders>
              <w:top w:val="single" w:sz="4" w:space="0" w:color="000000"/>
              <w:left w:val="single" w:sz="4" w:space="0" w:color="000000"/>
              <w:bottom w:val="single" w:sz="4" w:space="0" w:color="000000"/>
            </w:tcBorders>
            <w:shd w:val="clear" w:color="auto" w:fill="auto"/>
          </w:tcPr>
          <w:p w14:paraId="10F17206" w14:textId="77777777" w:rsidR="004B7FE9" w:rsidRDefault="00AA3931">
            <w:pPr>
              <w:pStyle w:val="TableContents"/>
              <w:jc w:val="left"/>
            </w:pPr>
            <w:r>
              <w:rPr>
                <w:rFonts w:cs="Times New Roman"/>
                <w:b/>
                <w:color w:val="000000"/>
                <w:sz w:val="19"/>
              </w:rPr>
              <w:t>Sugas nosaukums latviski</w:t>
            </w:r>
          </w:p>
        </w:tc>
        <w:tc>
          <w:tcPr>
            <w:tcW w:w="4311" w:type="dxa"/>
            <w:gridSpan w:val="4"/>
            <w:tcBorders>
              <w:top w:val="single" w:sz="4" w:space="0" w:color="000000"/>
              <w:left w:val="single" w:sz="4" w:space="0" w:color="000000"/>
              <w:bottom w:val="single" w:sz="4" w:space="0" w:color="000000"/>
            </w:tcBorders>
            <w:shd w:val="clear" w:color="auto" w:fill="auto"/>
          </w:tcPr>
          <w:p w14:paraId="10F17207" w14:textId="77777777" w:rsidR="004B7FE9" w:rsidRDefault="00AA3931">
            <w:pPr>
              <w:pStyle w:val="TableContents"/>
              <w:jc w:val="center"/>
            </w:pPr>
            <w:r>
              <w:rPr>
                <w:rFonts w:cs="Times New Roman"/>
                <w:b/>
                <w:color w:val="000000"/>
                <w:sz w:val="19"/>
              </w:rPr>
              <w:t>Biotops</w:t>
            </w:r>
          </w:p>
        </w:tc>
        <w:tc>
          <w:tcPr>
            <w:tcW w:w="129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F17208" w14:textId="77777777" w:rsidR="004B7FE9" w:rsidRDefault="00AA3931">
            <w:pPr>
              <w:pStyle w:val="TableContents"/>
              <w:jc w:val="center"/>
            </w:pPr>
            <w:r>
              <w:rPr>
                <w:rFonts w:cs="Times New Roman"/>
                <w:b/>
                <w:color w:val="000000"/>
                <w:sz w:val="19"/>
              </w:rPr>
              <w:t>Aizsardzības statuss</w:t>
            </w:r>
          </w:p>
        </w:tc>
      </w:tr>
      <w:tr w:rsidR="004B7FE9" w14:paraId="10F17211" w14:textId="77777777">
        <w:trPr>
          <w:tblHeader/>
        </w:trPr>
        <w:tc>
          <w:tcPr>
            <w:tcW w:w="2151" w:type="dxa"/>
            <w:vMerge/>
            <w:tcBorders>
              <w:top w:val="single" w:sz="4" w:space="0" w:color="000000"/>
              <w:left w:val="single" w:sz="4" w:space="0" w:color="000000"/>
              <w:bottom w:val="single" w:sz="4" w:space="0" w:color="000000"/>
            </w:tcBorders>
            <w:shd w:val="clear" w:color="auto" w:fill="auto"/>
          </w:tcPr>
          <w:p w14:paraId="10F1720A" w14:textId="77777777" w:rsidR="004B7FE9" w:rsidRDefault="004B7FE9">
            <w:pPr>
              <w:pStyle w:val="TableContents"/>
              <w:jc w:val="center"/>
              <w:rPr>
                <w:rFonts w:cs="Times New Roman"/>
                <w:b/>
                <w:i/>
                <w:color w:val="000000"/>
                <w:sz w:val="19"/>
              </w:rPr>
            </w:pPr>
          </w:p>
        </w:tc>
        <w:tc>
          <w:tcPr>
            <w:tcW w:w="2044" w:type="dxa"/>
            <w:vMerge/>
            <w:tcBorders>
              <w:top w:val="single" w:sz="4" w:space="0" w:color="000000"/>
              <w:left w:val="single" w:sz="4" w:space="0" w:color="000000"/>
              <w:bottom w:val="single" w:sz="4" w:space="0" w:color="000000"/>
            </w:tcBorders>
            <w:shd w:val="clear" w:color="auto" w:fill="auto"/>
          </w:tcPr>
          <w:p w14:paraId="10F1720B" w14:textId="77777777" w:rsidR="004B7FE9" w:rsidRDefault="004B7FE9">
            <w:pPr>
              <w:pStyle w:val="TableContents"/>
              <w:jc w:val="center"/>
              <w:rPr>
                <w:rFonts w:cs="Times New Roman"/>
                <w:b/>
                <w:color w:val="000000"/>
                <w:sz w:val="19"/>
              </w:rPr>
            </w:pPr>
          </w:p>
        </w:tc>
        <w:tc>
          <w:tcPr>
            <w:tcW w:w="1028" w:type="dxa"/>
            <w:tcBorders>
              <w:top w:val="single" w:sz="4" w:space="0" w:color="000000"/>
              <w:left w:val="single" w:sz="4" w:space="0" w:color="000000"/>
              <w:bottom w:val="single" w:sz="4" w:space="0" w:color="000000"/>
            </w:tcBorders>
            <w:shd w:val="clear" w:color="auto" w:fill="auto"/>
          </w:tcPr>
          <w:p w14:paraId="10F1720C" w14:textId="77777777" w:rsidR="004B7FE9" w:rsidRDefault="00AA3931">
            <w:pPr>
              <w:pStyle w:val="TableContents"/>
              <w:jc w:val="center"/>
            </w:pPr>
            <w:r>
              <w:rPr>
                <w:rFonts w:cs="Times New Roman"/>
                <w:b/>
                <w:color w:val="000000"/>
                <w:sz w:val="19"/>
              </w:rPr>
              <w:t>Skujkoku mežs</w:t>
            </w:r>
          </w:p>
        </w:tc>
        <w:tc>
          <w:tcPr>
            <w:tcW w:w="960" w:type="dxa"/>
            <w:tcBorders>
              <w:top w:val="single" w:sz="4" w:space="0" w:color="000000"/>
              <w:left w:val="single" w:sz="4" w:space="0" w:color="000000"/>
              <w:bottom w:val="single" w:sz="4" w:space="0" w:color="000000"/>
            </w:tcBorders>
            <w:shd w:val="clear" w:color="auto" w:fill="auto"/>
          </w:tcPr>
          <w:p w14:paraId="10F1720D" w14:textId="77777777" w:rsidR="004B7FE9" w:rsidRDefault="00AA3931">
            <w:pPr>
              <w:pStyle w:val="TableContents"/>
              <w:jc w:val="center"/>
            </w:pPr>
            <w:r>
              <w:rPr>
                <w:rFonts w:cs="Times New Roman"/>
                <w:b/>
                <w:color w:val="000000"/>
                <w:sz w:val="19"/>
              </w:rPr>
              <w:t>Krūmājs gar mežmalu</w:t>
            </w:r>
          </w:p>
        </w:tc>
        <w:tc>
          <w:tcPr>
            <w:tcW w:w="1361" w:type="dxa"/>
            <w:tcBorders>
              <w:top w:val="single" w:sz="4" w:space="0" w:color="000000"/>
              <w:left w:val="single" w:sz="4" w:space="0" w:color="000000"/>
              <w:bottom w:val="single" w:sz="4" w:space="0" w:color="000000"/>
            </w:tcBorders>
            <w:shd w:val="clear" w:color="auto" w:fill="auto"/>
          </w:tcPr>
          <w:p w14:paraId="10F1720E" w14:textId="77777777" w:rsidR="004B7FE9" w:rsidRDefault="00AA3931">
            <w:pPr>
              <w:pStyle w:val="TableContents"/>
              <w:jc w:val="center"/>
            </w:pPr>
            <w:r>
              <w:rPr>
                <w:rFonts w:cs="Times New Roman"/>
                <w:b/>
                <w:color w:val="000000"/>
                <w:sz w:val="19"/>
              </w:rPr>
              <w:t>Pārejas purvs un ezera mala gar purvu</w:t>
            </w:r>
          </w:p>
        </w:tc>
        <w:tc>
          <w:tcPr>
            <w:tcW w:w="960" w:type="dxa"/>
            <w:tcBorders>
              <w:top w:val="single" w:sz="4" w:space="0" w:color="000000"/>
              <w:left w:val="single" w:sz="4" w:space="0" w:color="000000"/>
              <w:bottom w:val="single" w:sz="4" w:space="0" w:color="000000"/>
            </w:tcBorders>
            <w:shd w:val="clear" w:color="auto" w:fill="auto"/>
          </w:tcPr>
          <w:p w14:paraId="10F1720F" w14:textId="77777777" w:rsidR="004B7FE9" w:rsidRDefault="00AA3931">
            <w:pPr>
              <w:pStyle w:val="TableContents"/>
              <w:jc w:val="center"/>
            </w:pPr>
            <w:r>
              <w:rPr>
                <w:rFonts w:cs="Times New Roman"/>
                <w:b/>
                <w:color w:val="000000"/>
                <w:sz w:val="19"/>
              </w:rPr>
              <w:t>Ceļa uzbēruma mala</w:t>
            </w:r>
          </w:p>
        </w:tc>
        <w:tc>
          <w:tcPr>
            <w:tcW w:w="1300" w:type="dxa"/>
            <w:vMerge/>
            <w:tcBorders>
              <w:top w:val="single" w:sz="4" w:space="0" w:color="000000"/>
              <w:left w:val="single" w:sz="4" w:space="0" w:color="000000"/>
              <w:bottom w:val="single" w:sz="4" w:space="0" w:color="000000"/>
              <w:right w:val="single" w:sz="4" w:space="0" w:color="000000"/>
            </w:tcBorders>
            <w:shd w:val="clear" w:color="auto" w:fill="auto"/>
          </w:tcPr>
          <w:p w14:paraId="10F17210" w14:textId="77777777" w:rsidR="004B7FE9" w:rsidRDefault="004B7FE9">
            <w:pPr>
              <w:pStyle w:val="TableContents"/>
              <w:jc w:val="center"/>
              <w:rPr>
                <w:rFonts w:cs="Times New Roman"/>
                <w:b/>
                <w:color w:val="000000"/>
                <w:sz w:val="19"/>
              </w:rPr>
            </w:pPr>
          </w:p>
        </w:tc>
      </w:tr>
      <w:tr w:rsidR="004B7FE9" w14:paraId="10F17219" w14:textId="77777777">
        <w:tc>
          <w:tcPr>
            <w:tcW w:w="2151" w:type="dxa"/>
            <w:tcBorders>
              <w:top w:val="single" w:sz="4" w:space="0" w:color="000000"/>
              <w:left w:val="single" w:sz="4" w:space="0" w:color="000000"/>
              <w:bottom w:val="single" w:sz="4" w:space="0" w:color="000000"/>
            </w:tcBorders>
            <w:shd w:val="clear" w:color="auto" w:fill="auto"/>
          </w:tcPr>
          <w:p w14:paraId="10F17212" w14:textId="77777777" w:rsidR="004B7FE9" w:rsidRDefault="00AA3931">
            <w:pPr>
              <w:suppressAutoHyphens/>
            </w:pPr>
            <w:r>
              <w:rPr>
                <w:rFonts w:cs="Times New Roman"/>
                <w:i/>
                <w:color w:val="000000"/>
                <w:sz w:val="19"/>
              </w:rPr>
              <w:t xml:space="preserve">Agrimonia eupatoria </w:t>
            </w:r>
          </w:p>
        </w:tc>
        <w:tc>
          <w:tcPr>
            <w:tcW w:w="2044" w:type="dxa"/>
            <w:tcBorders>
              <w:top w:val="single" w:sz="4" w:space="0" w:color="000000"/>
              <w:left w:val="single" w:sz="4" w:space="0" w:color="000000"/>
              <w:bottom w:val="single" w:sz="4" w:space="0" w:color="000000"/>
            </w:tcBorders>
            <w:shd w:val="clear" w:color="auto" w:fill="auto"/>
          </w:tcPr>
          <w:p w14:paraId="10F17213" w14:textId="77777777" w:rsidR="004B7FE9" w:rsidRDefault="00AA3931">
            <w:pPr>
              <w:pStyle w:val="TableContents"/>
            </w:pPr>
            <w:r>
              <w:rPr>
                <w:rFonts w:cs="Times New Roman"/>
                <w:color w:val="000000"/>
                <w:sz w:val="19"/>
              </w:rPr>
              <w:t>Ārstniecības ancītis</w:t>
            </w:r>
          </w:p>
        </w:tc>
        <w:tc>
          <w:tcPr>
            <w:tcW w:w="1028" w:type="dxa"/>
            <w:tcBorders>
              <w:top w:val="single" w:sz="4" w:space="0" w:color="000000"/>
              <w:left w:val="single" w:sz="4" w:space="0" w:color="000000"/>
              <w:bottom w:val="single" w:sz="4" w:space="0" w:color="000000"/>
            </w:tcBorders>
            <w:shd w:val="clear" w:color="auto" w:fill="auto"/>
          </w:tcPr>
          <w:p w14:paraId="10F17214"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1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16"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1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18" w14:textId="77777777" w:rsidR="004B7FE9" w:rsidRDefault="004B7FE9">
            <w:pPr>
              <w:pStyle w:val="TableContents"/>
              <w:jc w:val="center"/>
              <w:rPr>
                <w:rFonts w:cs="Times New Roman"/>
                <w:color w:val="000000"/>
                <w:sz w:val="19"/>
              </w:rPr>
            </w:pPr>
          </w:p>
        </w:tc>
      </w:tr>
      <w:tr w:rsidR="004B7FE9" w14:paraId="10F17221" w14:textId="77777777">
        <w:tc>
          <w:tcPr>
            <w:tcW w:w="2151" w:type="dxa"/>
            <w:tcBorders>
              <w:top w:val="single" w:sz="4" w:space="0" w:color="000000"/>
              <w:left w:val="single" w:sz="4" w:space="0" w:color="000000"/>
              <w:bottom w:val="single" w:sz="4" w:space="0" w:color="000000"/>
            </w:tcBorders>
            <w:shd w:val="clear" w:color="auto" w:fill="auto"/>
          </w:tcPr>
          <w:p w14:paraId="10F1721A" w14:textId="77777777" w:rsidR="004B7FE9" w:rsidRDefault="00AA3931">
            <w:pPr>
              <w:suppressAutoHyphens/>
            </w:pPr>
            <w:r>
              <w:rPr>
                <w:rFonts w:cs="Times New Roman"/>
                <w:i/>
                <w:color w:val="000000"/>
                <w:sz w:val="19"/>
              </w:rPr>
              <w:t>Agrostis canina</w:t>
            </w:r>
          </w:p>
        </w:tc>
        <w:tc>
          <w:tcPr>
            <w:tcW w:w="2044" w:type="dxa"/>
            <w:tcBorders>
              <w:top w:val="single" w:sz="4" w:space="0" w:color="000000"/>
              <w:left w:val="single" w:sz="4" w:space="0" w:color="000000"/>
              <w:bottom w:val="single" w:sz="4" w:space="0" w:color="000000"/>
            </w:tcBorders>
            <w:shd w:val="clear" w:color="auto" w:fill="auto"/>
          </w:tcPr>
          <w:p w14:paraId="10F1721B" w14:textId="77777777" w:rsidR="004B7FE9" w:rsidRDefault="00AA3931">
            <w:pPr>
              <w:pStyle w:val="TableContents"/>
            </w:pPr>
            <w:r>
              <w:rPr>
                <w:rFonts w:cs="Times New Roman"/>
                <w:color w:val="000000"/>
                <w:sz w:val="19"/>
              </w:rPr>
              <w:t>Ložņu smilga</w:t>
            </w:r>
          </w:p>
        </w:tc>
        <w:tc>
          <w:tcPr>
            <w:tcW w:w="1028" w:type="dxa"/>
            <w:tcBorders>
              <w:top w:val="single" w:sz="4" w:space="0" w:color="000000"/>
              <w:left w:val="single" w:sz="4" w:space="0" w:color="000000"/>
              <w:bottom w:val="single" w:sz="4" w:space="0" w:color="000000"/>
            </w:tcBorders>
            <w:shd w:val="clear" w:color="auto" w:fill="auto"/>
          </w:tcPr>
          <w:p w14:paraId="10F1721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1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1E"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1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20" w14:textId="77777777" w:rsidR="004B7FE9" w:rsidRDefault="004B7FE9">
            <w:pPr>
              <w:pStyle w:val="TableContents"/>
              <w:jc w:val="center"/>
              <w:rPr>
                <w:rFonts w:cs="Times New Roman"/>
                <w:color w:val="000000"/>
                <w:sz w:val="19"/>
              </w:rPr>
            </w:pPr>
          </w:p>
        </w:tc>
      </w:tr>
      <w:tr w:rsidR="004B7FE9" w14:paraId="10F17229" w14:textId="77777777">
        <w:tc>
          <w:tcPr>
            <w:tcW w:w="2151" w:type="dxa"/>
            <w:tcBorders>
              <w:top w:val="single" w:sz="4" w:space="0" w:color="000000"/>
              <w:left w:val="single" w:sz="4" w:space="0" w:color="000000"/>
              <w:bottom w:val="single" w:sz="4" w:space="0" w:color="000000"/>
            </w:tcBorders>
            <w:shd w:val="clear" w:color="auto" w:fill="auto"/>
          </w:tcPr>
          <w:p w14:paraId="10F17222" w14:textId="77777777" w:rsidR="004B7FE9" w:rsidRDefault="00AA3931">
            <w:pPr>
              <w:suppressAutoHyphens/>
            </w:pPr>
            <w:r>
              <w:rPr>
                <w:rFonts w:cs="Times New Roman"/>
                <w:i/>
                <w:color w:val="000000"/>
                <w:sz w:val="19"/>
              </w:rPr>
              <w:t>Alnus glutinosa</w:t>
            </w:r>
          </w:p>
        </w:tc>
        <w:tc>
          <w:tcPr>
            <w:tcW w:w="2044" w:type="dxa"/>
            <w:tcBorders>
              <w:top w:val="single" w:sz="4" w:space="0" w:color="000000"/>
              <w:left w:val="single" w:sz="4" w:space="0" w:color="000000"/>
              <w:bottom w:val="single" w:sz="4" w:space="0" w:color="000000"/>
            </w:tcBorders>
            <w:shd w:val="clear" w:color="auto" w:fill="auto"/>
          </w:tcPr>
          <w:p w14:paraId="10F17223" w14:textId="77777777" w:rsidR="004B7FE9" w:rsidRDefault="00AA3931">
            <w:pPr>
              <w:pStyle w:val="TableContents"/>
            </w:pPr>
            <w:r>
              <w:rPr>
                <w:rFonts w:cs="Times New Roman"/>
                <w:color w:val="000000"/>
                <w:sz w:val="19"/>
              </w:rPr>
              <w:t>Melnalksnis</w:t>
            </w:r>
          </w:p>
        </w:tc>
        <w:tc>
          <w:tcPr>
            <w:tcW w:w="1028" w:type="dxa"/>
            <w:tcBorders>
              <w:top w:val="single" w:sz="4" w:space="0" w:color="000000"/>
              <w:left w:val="single" w:sz="4" w:space="0" w:color="000000"/>
              <w:bottom w:val="single" w:sz="4" w:space="0" w:color="000000"/>
            </w:tcBorders>
            <w:shd w:val="clear" w:color="auto" w:fill="auto"/>
          </w:tcPr>
          <w:p w14:paraId="10F1722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25" w14:textId="77777777" w:rsidR="004B7FE9" w:rsidRDefault="00AA3931">
            <w:pPr>
              <w:pStyle w:val="TableContents"/>
              <w:jc w:val="center"/>
            </w:pPr>
            <w:r>
              <w:rPr>
                <w:rFonts w:cs="Times New Roman"/>
                <w:color w:val="000000"/>
                <w:sz w:val="19"/>
              </w:rPr>
              <w:t>1</w:t>
            </w:r>
          </w:p>
        </w:tc>
        <w:tc>
          <w:tcPr>
            <w:tcW w:w="1361" w:type="dxa"/>
            <w:tcBorders>
              <w:top w:val="single" w:sz="4" w:space="0" w:color="000000"/>
              <w:left w:val="single" w:sz="4" w:space="0" w:color="000000"/>
              <w:bottom w:val="single" w:sz="4" w:space="0" w:color="000000"/>
            </w:tcBorders>
            <w:shd w:val="clear" w:color="auto" w:fill="auto"/>
          </w:tcPr>
          <w:p w14:paraId="10F17226"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22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28" w14:textId="77777777" w:rsidR="004B7FE9" w:rsidRDefault="004B7FE9">
            <w:pPr>
              <w:pStyle w:val="TableContents"/>
              <w:jc w:val="center"/>
              <w:rPr>
                <w:rFonts w:cs="Times New Roman"/>
                <w:color w:val="000000"/>
                <w:sz w:val="19"/>
              </w:rPr>
            </w:pPr>
          </w:p>
        </w:tc>
      </w:tr>
      <w:tr w:rsidR="004B7FE9" w14:paraId="10F17231" w14:textId="77777777">
        <w:tc>
          <w:tcPr>
            <w:tcW w:w="2151" w:type="dxa"/>
            <w:tcBorders>
              <w:top w:val="single" w:sz="4" w:space="0" w:color="000000"/>
              <w:left w:val="single" w:sz="4" w:space="0" w:color="000000"/>
              <w:bottom w:val="single" w:sz="4" w:space="0" w:color="000000"/>
            </w:tcBorders>
            <w:shd w:val="clear" w:color="auto" w:fill="auto"/>
          </w:tcPr>
          <w:p w14:paraId="10F1722A" w14:textId="77777777" w:rsidR="004B7FE9" w:rsidRDefault="00AA3931">
            <w:pPr>
              <w:suppressAutoHyphens/>
            </w:pPr>
            <w:r>
              <w:rPr>
                <w:rFonts w:cs="Times New Roman"/>
                <w:i/>
                <w:color w:val="000000"/>
                <w:sz w:val="19"/>
              </w:rPr>
              <w:t xml:space="preserve">Aloites stratoides </w:t>
            </w:r>
          </w:p>
        </w:tc>
        <w:tc>
          <w:tcPr>
            <w:tcW w:w="2044" w:type="dxa"/>
            <w:tcBorders>
              <w:top w:val="single" w:sz="4" w:space="0" w:color="000000"/>
              <w:left w:val="single" w:sz="4" w:space="0" w:color="000000"/>
              <w:bottom w:val="single" w:sz="4" w:space="0" w:color="000000"/>
            </w:tcBorders>
            <w:shd w:val="clear" w:color="auto" w:fill="auto"/>
          </w:tcPr>
          <w:p w14:paraId="10F1722B" w14:textId="77777777" w:rsidR="004B7FE9" w:rsidRDefault="00AA3931">
            <w:pPr>
              <w:pStyle w:val="TableContents"/>
            </w:pPr>
            <w:r>
              <w:rPr>
                <w:rFonts w:cs="Times New Roman"/>
                <w:color w:val="000000"/>
                <w:sz w:val="19"/>
              </w:rPr>
              <w:t>Parastais elsis</w:t>
            </w:r>
          </w:p>
        </w:tc>
        <w:tc>
          <w:tcPr>
            <w:tcW w:w="1028" w:type="dxa"/>
            <w:tcBorders>
              <w:top w:val="single" w:sz="4" w:space="0" w:color="000000"/>
              <w:left w:val="single" w:sz="4" w:space="0" w:color="000000"/>
              <w:bottom w:val="single" w:sz="4" w:space="0" w:color="000000"/>
            </w:tcBorders>
            <w:shd w:val="clear" w:color="auto" w:fill="auto"/>
          </w:tcPr>
          <w:p w14:paraId="10F1722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2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2E"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22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30" w14:textId="77777777" w:rsidR="004B7FE9" w:rsidRDefault="004B7FE9">
            <w:pPr>
              <w:pStyle w:val="TableContents"/>
              <w:jc w:val="center"/>
              <w:rPr>
                <w:rFonts w:cs="Times New Roman"/>
                <w:color w:val="000000"/>
                <w:sz w:val="19"/>
              </w:rPr>
            </w:pPr>
          </w:p>
        </w:tc>
      </w:tr>
      <w:tr w:rsidR="004B7FE9" w14:paraId="10F17239" w14:textId="77777777">
        <w:tc>
          <w:tcPr>
            <w:tcW w:w="2151" w:type="dxa"/>
            <w:tcBorders>
              <w:top w:val="single" w:sz="4" w:space="0" w:color="000000"/>
              <w:left w:val="single" w:sz="4" w:space="0" w:color="000000"/>
              <w:bottom w:val="single" w:sz="4" w:space="0" w:color="000000"/>
            </w:tcBorders>
            <w:shd w:val="clear" w:color="auto" w:fill="auto"/>
          </w:tcPr>
          <w:p w14:paraId="10F17232" w14:textId="77777777" w:rsidR="004B7FE9" w:rsidRDefault="00AA3931">
            <w:pPr>
              <w:suppressAutoHyphens/>
            </w:pPr>
            <w:r>
              <w:rPr>
                <w:rFonts w:cs="Times New Roman"/>
                <w:i/>
                <w:color w:val="000000"/>
                <w:sz w:val="19"/>
              </w:rPr>
              <w:t>Amelanchier spicata</w:t>
            </w:r>
          </w:p>
        </w:tc>
        <w:tc>
          <w:tcPr>
            <w:tcW w:w="2044" w:type="dxa"/>
            <w:tcBorders>
              <w:top w:val="single" w:sz="4" w:space="0" w:color="000000"/>
              <w:left w:val="single" w:sz="4" w:space="0" w:color="000000"/>
              <w:bottom w:val="single" w:sz="4" w:space="0" w:color="000000"/>
            </w:tcBorders>
            <w:shd w:val="clear" w:color="auto" w:fill="auto"/>
          </w:tcPr>
          <w:p w14:paraId="10F17233" w14:textId="77777777" w:rsidR="004B7FE9" w:rsidRDefault="00AA3931">
            <w:pPr>
              <w:pStyle w:val="TableContents"/>
            </w:pPr>
            <w:r>
              <w:rPr>
                <w:rFonts w:cs="Times New Roman"/>
                <w:color w:val="000000"/>
                <w:sz w:val="19"/>
              </w:rPr>
              <w:t>Vārpainā korinte</w:t>
            </w:r>
          </w:p>
        </w:tc>
        <w:tc>
          <w:tcPr>
            <w:tcW w:w="1028" w:type="dxa"/>
            <w:tcBorders>
              <w:top w:val="single" w:sz="4" w:space="0" w:color="000000"/>
              <w:left w:val="single" w:sz="4" w:space="0" w:color="000000"/>
              <w:bottom w:val="single" w:sz="4" w:space="0" w:color="000000"/>
            </w:tcBorders>
            <w:shd w:val="clear" w:color="auto" w:fill="auto"/>
          </w:tcPr>
          <w:p w14:paraId="10F17234"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3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36"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3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38" w14:textId="77777777" w:rsidR="004B7FE9" w:rsidRDefault="004B7FE9">
            <w:pPr>
              <w:pStyle w:val="TableContents"/>
              <w:jc w:val="center"/>
              <w:rPr>
                <w:rFonts w:cs="Times New Roman"/>
                <w:color w:val="000000"/>
                <w:sz w:val="19"/>
              </w:rPr>
            </w:pPr>
          </w:p>
        </w:tc>
      </w:tr>
      <w:tr w:rsidR="004B7FE9" w14:paraId="10F17241" w14:textId="77777777">
        <w:tc>
          <w:tcPr>
            <w:tcW w:w="2151" w:type="dxa"/>
            <w:tcBorders>
              <w:top w:val="single" w:sz="4" w:space="0" w:color="000000"/>
              <w:left w:val="single" w:sz="4" w:space="0" w:color="000000"/>
              <w:bottom w:val="single" w:sz="4" w:space="0" w:color="000000"/>
            </w:tcBorders>
            <w:shd w:val="clear" w:color="auto" w:fill="auto"/>
          </w:tcPr>
          <w:p w14:paraId="10F1723A" w14:textId="77777777" w:rsidR="004B7FE9" w:rsidRDefault="00AA3931">
            <w:pPr>
              <w:suppressAutoHyphens/>
            </w:pPr>
            <w:r>
              <w:rPr>
                <w:rFonts w:cs="Times New Roman"/>
                <w:i/>
                <w:color w:val="000000"/>
                <w:sz w:val="19"/>
              </w:rPr>
              <w:t>Andromeda polifolia</w:t>
            </w:r>
          </w:p>
        </w:tc>
        <w:tc>
          <w:tcPr>
            <w:tcW w:w="2044" w:type="dxa"/>
            <w:tcBorders>
              <w:top w:val="single" w:sz="4" w:space="0" w:color="000000"/>
              <w:left w:val="single" w:sz="4" w:space="0" w:color="000000"/>
              <w:bottom w:val="single" w:sz="4" w:space="0" w:color="000000"/>
            </w:tcBorders>
            <w:shd w:val="clear" w:color="auto" w:fill="auto"/>
          </w:tcPr>
          <w:p w14:paraId="10F1723B" w14:textId="77777777" w:rsidR="004B7FE9" w:rsidRDefault="00AA3931">
            <w:pPr>
              <w:pStyle w:val="TableContents"/>
            </w:pPr>
            <w:r>
              <w:rPr>
                <w:rFonts w:cs="Times New Roman"/>
                <w:color w:val="000000"/>
                <w:sz w:val="19"/>
              </w:rPr>
              <w:t>Polijlapu andromeda</w:t>
            </w:r>
          </w:p>
        </w:tc>
        <w:tc>
          <w:tcPr>
            <w:tcW w:w="1028" w:type="dxa"/>
            <w:tcBorders>
              <w:top w:val="single" w:sz="4" w:space="0" w:color="000000"/>
              <w:left w:val="single" w:sz="4" w:space="0" w:color="000000"/>
              <w:bottom w:val="single" w:sz="4" w:space="0" w:color="000000"/>
            </w:tcBorders>
            <w:shd w:val="clear" w:color="auto" w:fill="auto"/>
          </w:tcPr>
          <w:p w14:paraId="10F1723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3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3E"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23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40" w14:textId="77777777" w:rsidR="004B7FE9" w:rsidRDefault="004B7FE9">
            <w:pPr>
              <w:pStyle w:val="TableContents"/>
              <w:jc w:val="center"/>
              <w:rPr>
                <w:rFonts w:cs="Times New Roman"/>
                <w:color w:val="000000"/>
                <w:sz w:val="19"/>
              </w:rPr>
            </w:pPr>
          </w:p>
        </w:tc>
      </w:tr>
      <w:tr w:rsidR="004B7FE9" w14:paraId="10F17249" w14:textId="77777777">
        <w:tc>
          <w:tcPr>
            <w:tcW w:w="2151" w:type="dxa"/>
            <w:tcBorders>
              <w:top w:val="single" w:sz="4" w:space="0" w:color="000000"/>
              <w:left w:val="single" w:sz="4" w:space="0" w:color="000000"/>
              <w:bottom w:val="single" w:sz="4" w:space="0" w:color="000000"/>
            </w:tcBorders>
            <w:shd w:val="clear" w:color="auto" w:fill="auto"/>
          </w:tcPr>
          <w:p w14:paraId="10F17242" w14:textId="77777777" w:rsidR="004B7FE9" w:rsidRDefault="00AA3931">
            <w:pPr>
              <w:suppressAutoHyphens/>
            </w:pPr>
            <w:r>
              <w:rPr>
                <w:rFonts w:cs="Times New Roman"/>
                <w:i/>
                <w:color w:val="000000"/>
                <w:sz w:val="19"/>
              </w:rPr>
              <w:t>Anthriscus sylvestris</w:t>
            </w:r>
          </w:p>
        </w:tc>
        <w:tc>
          <w:tcPr>
            <w:tcW w:w="2044" w:type="dxa"/>
            <w:tcBorders>
              <w:top w:val="single" w:sz="4" w:space="0" w:color="000000"/>
              <w:left w:val="single" w:sz="4" w:space="0" w:color="000000"/>
              <w:bottom w:val="single" w:sz="4" w:space="0" w:color="000000"/>
            </w:tcBorders>
            <w:shd w:val="clear" w:color="auto" w:fill="auto"/>
          </w:tcPr>
          <w:p w14:paraId="10F17243" w14:textId="77777777" w:rsidR="004B7FE9" w:rsidRDefault="00AA3931">
            <w:pPr>
              <w:pStyle w:val="TableContents"/>
            </w:pPr>
            <w:r>
              <w:rPr>
                <w:rFonts w:cs="Times New Roman"/>
                <w:color w:val="000000"/>
                <w:sz w:val="19"/>
              </w:rPr>
              <w:t>Meža suņburkšķis</w:t>
            </w:r>
          </w:p>
        </w:tc>
        <w:tc>
          <w:tcPr>
            <w:tcW w:w="1028" w:type="dxa"/>
            <w:tcBorders>
              <w:top w:val="single" w:sz="4" w:space="0" w:color="000000"/>
              <w:left w:val="single" w:sz="4" w:space="0" w:color="000000"/>
              <w:bottom w:val="single" w:sz="4" w:space="0" w:color="000000"/>
            </w:tcBorders>
            <w:shd w:val="clear" w:color="auto" w:fill="auto"/>
          </w:tcPr>
          <w:p w14:paraId="10F1724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4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46"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47" w14:textId="77777777" w:rsidR="004B7FE9" w:rsidRDefault="00AA3931">
            <w:pPr>
              <w:pStyle w:val="TableContents"/>
              <w:jc w:val="center"/>
            </w:pPr>
            <w:r>
              <w:rPr>
                <w:rFonts w:cs="Times New Roman"/>
                <w:color w:val="000000"/>
                <w:sz w:val="19"/>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48" w14:textId="77777777" w:rsidR="004B7FE9" w:rsidRDefault="004B7FE9">
            <w:pPr>
              <w:pStyle w:val="TableContents"/>
              <w:jc w:val="center"/>
              <w:rPr>
                <w:rFonts w:cs="Times New Roman"/>
                <w:color w:val="000000"/>
                <w:sz w:val="19"/>
              </w:rPr>
            </w:pPr>
          </w:p>
        </w:tc>
      </w:tr>
      <w:tr w:rsidR="004B7FE9" w14:paraId="10F17251" w14:textId="77777777">
        <w:tc>
          <w:tcPr>
            <w:tcW w:w="2151" w:type="dxa"/>
            <w:tcBorders>
              <w:top w:val="single" w:sz="4" w:space="0" w:color="000000"/>
              <w:left w:val="single" w:sz="4" w:space="0" w:color="000000"/>
              <w:bottom w:val="single" w:sz="4" w:space="0" w:color="000000"/>
            </w:tcBorders>
            <w:shd w:val="clear" w:color="auto" w:fill="auto"/>
          </w:tcPr>
          <w:p w14:paraId="10F1724A" w14:textId="77777777" w:rsidR="004B7FE9" w:rsidRDefault="00AA3931">
            <w:pPr>
              <w:suppressAutoHyphens/>
            </w:pPr>
            <w:r>
              <w:rPr>
                <w:rFonts w:cs="Times New Roman"/>
                <w:i/>
                <w:color w:val="000000"/>
                <w:sz w:val="19"/>
              </w:rPr>
              <w:t>Betula humilis</w:t>
            </w:r>
          </w:p>
        </w:tc>
        <w:tc>
          <w:tcPr>
            <w:tcW w:w="2044" w:type="dxa"/>
            <w:tcBorders>
              <w:top w:val="single" w:sz="4" w:space="0" w:color="000000"/>
              <w:left w:val="single" w:sz="4" w:space="0" w:color="000000"/>
              <w:bottom w:val="single" w:sz="4" w:space="0" w:color="000000"/>
            </w:tcBorders>
            <w:shd w:val="clear" w:color="auto" w:fill="auto"/>
          </w:tcPr>
          <w:p w14:paraId="10F1724B" w14:textId="77777777" w:rsidR="004B7FE9" w:rsidRDefault="00AA3931">
            <w:pPr>
              <w:pStyle w:val="TableContents"/>
            </w:pPr>
            <w:r>
              <w:rPr>
                <w:rFonts w:cs="Times New Roman"/>
                <w:color w:val="000000"/>
                <w:sz w:val="19"/>
              </w:rPr>
              <w:t>Zemais bērzs</w:t>
            </w:r>
          </w:p>
        </w:tc>
        <w:tc>
          <w:tcPr>
            <w:tcW w:w="1028" w:type="dxa"/>
            <w:tcBorders>
              <w:top w:val="single" w:sz="4" w:space="0" w:color="000000"/>
              <w:left w:val="single" w:sz="4" w:space="0" w:color="000000"/>
              <w:bottom w:val="single" w:sz="4" w:space="0" w:color="000000"/>
            </w:tcBorders>
            <w:shd w:val="clear" w:color="auto" w:fill="auto"/>
          </w:tcPr>
          <w:p w14:paraId="10F1724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4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4E"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24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50" w14:textId="77777777" w:rsidR="004B7FE9" w:rsidRDefault="004B7FE9">
            <w:pPr>
              <w:pStyle w:val="TableContents"/>
              <w:jc w:val="center"/>
              <w:rPr>
                <w:rFonts w:cs="Times New Roman"/>
                <w:color w:val="000000"/>
                <w:sz w:val="19"/>
              </w:rPr>
            </w:pPr>
          </w:p>
        </w:tc>
      </w:tr>
      <w:tr w:rsidR="004B7FE9" w14:paraId="10F17259" w14:textId="77777777">
        <w:tc>
          <w:tcPr>
            <w:tcW w:w="2151" w:type="dxa"/>
            <w:tcBorders>
              <w:top w:val="single" w:sz="4" w:space="0" w:color="000000"/>
              <w:left w:val="single" w:sz="4" w:space="0" w:color="000000"/>
              <w:bottom w:val="single" w:sz="4" w:space="0" w:color="000000"/>
            </w:tcBorders>
            <w:shd w:val="clear" w:color="auto" w:fill="auto"/>
          </w:tcPr>
          <w:p w14:paraId="10F17252" w14:textId="77777777" w:rsidR="004B7FE9" w:rsidRDefault="00AA3931">
            <w:pPr>
              <w:suppressAutoHyphens/>
            </w:pPr>
            <w:r>
              <w:rPr>
                <w:rFonts w:cs="Times New Roman"/>
                <w:i/>
                <w:color w:val="000000"/>
                <w:sz w:val="19"/>
              </w:rPr>
              <w:t>Betula pubescens</w:t>
            </w:r>
          </w:p>
        </w:tc>
        <w:tc>
          <w:tcPr>
            <w:tcW w:w="2044" w:type="dxa"/>
            <w:tcBorders>
              <w:top w:val="single" w:sz="4" w:space="0" w:color="000000"/>
              <w:left w:val="single" w:sz="4" w:space="0" w:color="000000"/>
              <w:bottom w:val="single" w:sz="4" w:space="0" w:color="000000"/>
            </w:tcBorders>
            <w:shd w:val="clear" w:color="auto" w:fill="auto"/>
          </w:tcPr>
          <w:p w14:paraId="10F17253" w14:textId="77777777" w:rsidR="004B7FE9" w:rsidRDefault="00AA3931">
            <w:pPr>
              <w:pStyle w:val="TableContents"/>
            </w:pPr>
            <w:r>
              <w:rPr>
                <w:rFonts w:cs="Times New Roman"/>
                <w:color w:val="000000"/>
                <w:sz w:val="19"/>
              </w:rPr>
              <w:t>Purva bērzs</w:t>
            </w:r>
          </w:p>
        </w:tc>
        <w:tc>
          <w:tcPr>
            <w:tcW w:w="1028" w:type="dxa"/>
            <w:tcBorders>
              <w:top w:val="single" w:sz="4" w:space="0" w:color="000000"/>
              <w:left w:val="single" w:sz="4" w:space="0" w:color="000000"/>
              <w:bottom w:val="single" w:sz="4" w:space="0" w:color="000000"/>
            </w:tcBorders>
            <w:shd w:val="clear" w:color="auto" w:fill="auto"/>
          </w:tcPr>
          <w:p w14:paraId="10F1725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5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56"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25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58" w14:textId="77777777" w:rsidR="004B7FE9" w:rsidRDefault="004B7FE9">
            <w:pPr>
              <w:pStyle w:val="TableContents"/>
              <w:jc w:val="center"/>
              <w:rPr>
                <w:rFonts w:cs="Times New Roman"/>
                <w:color w:val="000000"/>
                <w:sz w:val="19"/>
              </w:rPr>
            </w:pPr>
          </w:p>
        </w:tc>
      </w:tr>
      <w:tr w:rsidR="004B7FE9" w14:paraId="10F17261" w14:textId="77777777">
        <w:tc>
          <w:tcPr>
            <w:tcW w:w="2151" w:type="dxa"/>
            <w:tcBorders>
              <w:top w:val="single" w:sz="4" w:space="0" w:color="000000"/>
              <w:left w:val="single" w:sz="4" w:space="0" w:color="000000"/>
              <w:bottom w:val="single" w:sz="4" w:space="0" w:color="000000"/>
            </w:tcBorders>
            <w:shd w:val="clear" w:color="auto" w:fill="auto"/>
          </w:tcPr>
          <w:p w14:paraId="10F1725A" w14:textId="77777777" w:rsidR="004B7FE9" w:rsidRDefault="00AA3931">
            <w:pPr>
              <w:suppressAutoHyphens/>
            </w:pPr>
            <w:r>
              <w:rPr>
                <w:rFonts w:cs="Times New Roman"/>
                <w:i/>
                <w:color w:val="000000"/>
                <w:sz w:val="19"/>
              </w:rPr>
              <w:t>Calamagrostis canescens</w:t>
            </w:r>
          </w:p>
        </w:tc>
        <w:tc>
          <w:tcPr>
            <w:tcW w:w="2044" w:type="dxa"/>
            <w:tcBorders>
              <w:top w:val="single" w:sz="4" w:space="0" w:color="000000"/>
              <w:left w:val="single" w:sz="4" w:space="0" w:color="000000"/>
              <w:bottom w:val="single" w:sz="4" w:space="0" w:color="000000"/>
            </w:tcBorders>
            <w:shd w:val="clear" w:color="auto" w:fill="auto"/>
          </w:tcPr>
          <w:p w14:paraId="10F1725B" w14:textId="77777777" w:rsidR="004B7FE9" w:rsidRDefault="00AA3931">
            <w:pPr>
              <w:pStyle w:val="TableContents"/>
            </w:pPr>
            <w:r>
              <w:rPr>
                <w:rFonts w:cs="Times New Roman"/>
                <w:color w:val="000000"/>
                <w:sz w:val="19"/>
              </w:rPr>
              <w:t>Purvāja ciesa</w:t>
            </w:r>
          </w:p>
        </w:tc>
        <w:tc>
          <w:tcPr>
            <w:tcW w:w="1028" w:type="dxa"/>
            <w:tcBorders>
              <w:top w:val="single" w:sz="4" w:space="0" w:color="000000"/>
              <w:left w:val="single" w:sz="4" w:space="0" w:color="000000"/>
              <w:bottom w:val="single" w:sz="4" w:space="0" w:color="000000"/>
            </w:tcBorders>
            <w:shd w:val="clear" w:color="auto" w:fill="auto"/>
          </w:tcPr>
          <w:p w14:paraId="10F1725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5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5E"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25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60" w14:textId="77777777" w:rsidR="004B7FE9" w:rsidRDefault="004B7FE9">
            <w:pPr>
              <w:pStyle w:val="TableContents"/>
              <w:jc w:val="center"/>
              <w:rPr>
                <w:rFonts w:cs="Times New Roman"/>
                <w:color w:val="000000"/>
                <w:sz w:val="19"/>
              </w:rPr>
            </w:pPr>
          </w:p>
        </w:tc>
      </w:tr>
      <w:tr w:rsidR="004B7FE9" w14:paraId="10F17269" w14:textId="77777777">
        <w:tc>
          <w:tcPr>
            <w:tcW w:w="2151" w:type="dxa"/>
            <w:tcBorders>
              <w:top w:val="single" w:sz="4" w:space="0" w:color="000000"/>
              <w:left w:val="single" w:sz="4" w:space="0" w:color="000000"/>
              <w:bottom w:val="single" w:sz="4" w:space="0" w:color="000000"/>
            </w:tcBorders>
            <w:shd w:val="clear" w:color="auto" w:fill="auto"/>
          </w:tcPr>
          <w:p w14:paraId="10F17262" w14:textId="77777777" w:rsidR="004B7FE9" w:rsidRDefault="00AA3931">
            <w:pPr>
              <w:suppressAutoHyphens/>
            </w:pPr>
            <w:r>
              <w:rPr>
                <w:rFonts w:cs="Times New Roman"/>
                <w:i/>
                <w:color w:val="000000"/>
                <w:sz w:val="19"/>
              </w:rPr>
              <w:t>Calamagrostis epigeios</w:t>
            </w:r>
          </w:p>
        </w:tc>
        <w:tc>
          <w:tcPr>
            <w:tcW w:w="2044" w:type="dxa"/>
            <w:tcBorders>
              <w:top w:val="single" w:sz="4" w:space="0" w:color="000000"/>
              <w:left w:val="single" w:sz="4" w:space="0" w:color="000000"/>
              <w:bottom w:val="single" w:sz="4" w:space="0" w:color="000000"/>
            </w:tcBorders>
            <w:shd w:val="clear" w:color="auto" w:fill="auto"/>
          </w:tcPr>
          <w:p w14:paraId="10F17263" w14:textId="77777777" w:rsidR="004B7FE9" w:rsidRDefault="00AA3931">
            <w:pPr>
              <w:pStyle w:val="TableContents"/>
            </w:pPr>
            <w:r>
              <w:rPr>
                <w:rFonts w:cs="Times New Roman"/>
                <w:color w:val="000000"/>
                <w:sz w:val="19"/>
              </w:rPr>
              <w:t>Slotiņu ciesa</w:t>
            </w:r>
          </w:p>
        </w:tc>
        <w:tc>
          <w:tcPr>
            <w:tcW w:w="1028" w:type="dxa"/>
            <w:tcBorders>
              <w:top w:val="single" w:sz="4" w:space="0" w:color="000000"/>
              <w:left w:val="single" w:sz="4" w:space="0" w:color="000000"/>
              <w:bottom w:val="single" w:sz="4" w:space="0" w:color="000000"/>
            </w:tcBorders>
            <w:shd w:val="clear" w:color="auto" w:fill="auto"/>
          </w:tcPr>
          <w:p w14:paraId="10F17264"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6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66"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267" w14:textId="77777777" w:rsidR="004B7FE9" w:rsidRDefault="00AA3931">
            <w:pPr>
              <w:pStyle w:val="TableContents"/>
              <w:jc w:val="center"/>
            </w:pPr>
            <w:r>
              <w:rPr>
                <w:rFonts w:cs="Times New Roman"/>
                <w:color w:val="000000"/>
                <w:sz w:val="19"/>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68" w14:textId="77777777" w:rsidR="004B7FE9" w:rsidRDefault="004B7FE9">
            <w:pPr>
              <w:pStyle w:val="TableContents"/>
              <w:jc w:val="center"/>
              <w:rPr>
                <w:rFonts w:cs="Times New Roman"/>
                <w:color w:val="000000"/>
                <w:sz w:val="19"/>
              </w:rPr>
            </w:pPr>
          </w:p>
        </w:tc>
      </w:tr>
      <w:tr w:rsidR="004B7FE9" w14:paraId="10F17271" w14:textId="77777777">
        <w:tc>
          <w:tcPr>
            <w:tcW w:w="2151" w:type="dxa"/>
            <w:tcBorders>
              <w:top w:val="single" w:sz="4" w:space="0" w:color="000000"/>
              <w:left w:val="single" w:sz="4" w:space="0" w:color="000000"/>
              <w:bottom w:val="single" w:sz="4" w:space="0" w:color="000000"/>
            </w:tcBorders>
            <w:shd w:val="clear" w:color="auto" w:fill="auto"/>
          </w:tcPr>
          <w:p w14:paraId="10F1726A" w14:textId="77777777" w:rsidR="004B7FE9" w:rsidRDefault="00AA3931">
            <w:pPr>
              <w:suppressAutoHyphens/>
            </w:pPr>
            <w:r>
              <w:rPr>
                <w:rFonts w:cs="Times New Roman"/>
                <w:i/>
                <w:color w:val="000000"/>
                <w:sz w:val="19"/>
              </w:rPr>
              <w:t>Cardamine pratensis</w:t>
            </w:r>
          </w:p>
        </w:tc>
        <w:tc>
          <w:tcPr>
            <w:tcW w:w="2044" w:type="dxa"/>
            <w:tcBorders>
              <w:top w:val="single" w:sz="4" w:space="0" w:color="000000"/>
              <w:left w:val="single" w:sz="4" w:space="0" w:color="000000"/>
              <w:bottom w:val="single" w:sz="4" w:space="0" w:color="000000"/>
            </w:tcBorders>
            <w:shd w:val="clear" w:color="auto" w:fill="auto"/>
          </w:tcPr>
          <w:p w14:paraId="10F1726B" w14:textId="77777777" w:rsidR="004B7FE9" w:rsidRDefault="00AA3931">
            <w:pPr>
              <w:pStyle w:val="TableContents"/>
            </w:pPr>
            <w:r>
              <w:rPr>
                <w:rFonts w:cs="Times New Roman"/>
                <w:color w:val="000000"/>
                <w:sz w:val="19"/>
              </w:rPr>
              <w:t>Pļavas ķērsa</w:t>
            </w:r>
          </w:p>
        </w:tc>
        <w:tc>
          <w:tcPr>
            <w:tcW w:w="1028" w:type="dxa"/>
            <w:tcBorders>
              <w:top w:val="single" w:sz="4" w:space="0" w:color="000000"/>
              <w:left w:val="single" w:sz="4" w:space="0" w:color="000000"/>
              <w:bottom w:val="single" w:sz="4" w:space="0" w:color="000000"/>
            </w:tcBorders>
            <w:shd w:val="clear" w:color="auto" w:fill="auto"/>
          </w:tcPr>
          <w:p w14:paraId="10F1726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6D" w14:textId="77777777" w:rsidR="004B7FE9" w:rsidRDefault="00AA3931">
            <w:pPr>
              <w:pStyle w:val="TableContents"/>
              <w:jc w:val="center"/>
            </w:pPr>
            <w:r>
              <w:rPr>
                <w:rFonts w:cs="Times New Roman"/>
                <w:color w:val="000000"/>
                <w:sz w:val="19"/>
              </w:rPr>
              <w:t>2</w:t>
            </w:r>
          </w:p>
        </w:tc>
        <w:tc>
          <w:tcPr>
            <w:tcW w:w="1361" w:type="dxa"/>
            <w:tcBorders>
              <w:top w:val="single" w:sz="4" w:space="0" w:color="000000"/>
              <w:left w:val="single" w:sz="4" w:space="0" w:color="000000"/>
              <w:bottom w:val="single" w:sz="4" w:space="0" w:color="000000"/>
            </w:tcBorders>
            <w:shd w:val="clear" w:color="auto" w:fill="auto"/>
          </w:tcPr>
          <w:p w14:paraId="10F1726E"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26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70" w14:textId="77777777" w:rsidR="004B7FE9" w:rsidRDefault="004B7FE9">
            <w:pPr>
              <w:pStyle w:val="TableContents"/>
              <w:jc w:val="center"/>
              <w:rPr>
                <w:rFonts w:cs="Times New Roman"/>
                <w:color w:val="000000"/>
                <w:sz w:val="19"/>
              </w:rPr>
            </w:pPr>
          </w:p>
        </w:tc>
      </w:tr>
      <w:tr w:rsidR="004B7FE9" w14:paraId="10F17279" w14:textId="77777777">
        <w:tc>
          <w:tcPr>
            <w:tcW w:w="2151" w:type="dxa"/>
            <w:tcBorders>
              <w:top w:val="single" w:sz="4" w:space="0" w:color="000000"/>
              <w:left w:val="single" w:sz="4" w:space="0" w:color="000000"/>
              <w:bottom w:val="single" w:sz="4" w:space="0" w:color="000000"/>
            </w:tcBorders>
            <w:shd w:val="clear" w:color="auto" w:fill="auto"/>
          </w:tcPr>
          <w:p w14:paraId="10F17272" w14:textId="77777777" w:rsidR="004B7FE9" w:rsidRDefault="00AA3931">
            <w:pPr>
              <w:suppressAutoHyphens/>
            </w:pPr>
            <w:r>
              <w:rPr>
                <w:rFonts w:cs="Times New Roman"/>
                <w:i/>
                <w:color w:val="000000"/>
                <w:sz w:val="19"/>
              </w:rPr>
              <w:t>Carex acutiformis</w:t>
            </w:r>
          </w:p>
        </w:tc>
        <w:tc>
          <w:tcPr>
            <w:tcW w:w="2044" w:type="dxa"/>
            <w:tcBorders>
              <w:top w:val="single" w:sz="4" w:space="0" w:color="000000"/>
              <w:left w:val="single" w:sz="4" w:space="0" w:color="000000"/>
              <w:bottom w:val="single" w:sz="4" w:space="0" w:color="000000"/>
            </w:tcBorders>
            <w:shd w:val="clear" w:color="auto" w:fill="auto"/>
          </w:tcPr>
          <w:p w14:paraId="10F17273" w14:textId="77777777" w:rsidR="004B7FE9" w:rsidRDefault="00AA3931">
            <w:pPr>
              <w:pStyle w:val="TableContents"/>
            </w:pPr>
            <w:r>
              <w:rPr>
                <w:rFonts w:cs="Times New Roman"/>
                <w:color w:val="000000"/>
                <w:sz w:val="19"/>
              </w:rPr>
              <w:t>Krastmalas grīslis</w:t>
            </w:r>
          </w:p>
        </w:tc>
        <w:tc>
          <w:tcPr>
            <w:tcW w:w="1028" w:type="dxa"/>
            <w:tcBorders>
              <w:top w:val="single" w:sz="4" w:space="0" w:color="000000"/>
              <w:left w:val="single" w:sz="4" w:space="0" w:color="000000"/>
              <w:bottom w:val="single" w:sz="4" w:space="0" w:color="000000"/>
            </w:tcBorders>
            <w:shd w:val="clear" w:color="auto" w:fill="auto"/>
          </w:tcPr>
          <w:p w14:paraId="10F1727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75" w14:textId="77777777" w:rsidR="004B7FE9" w:rsidRDefault="00AA3931">
            <w:pPr>
              <w:pStyle w:val="TableContents"/>
              <w:jc w:val="center"/>
            </w:pPr>
            <w:r>
              <w:rPr>
                <w:rFonts w:cs="Times New Roman"/>
                <w:color w:val="000000"/>
                <w:sz w:val="19"/>
              </w:rPr>
              <w:t>3</w:t>
            </w:r>
          </w:p>
        </w:tc>
        <w:tc>
          <w:tcPr>
            <w:tcW w:w="1361" w:type="dxa"/>
            <w:tcBorders>
              <w:top w:val="single" w:sz="4" w:space="0" w:color="000000"/>
              <w:left w:val="single" w:sz="4" w:space="0" w:color="000000"/>
              <w:bottom w:val="single" w:sz="4" w:space="0" w:color="000000"/>
            </w:tcBorders>
            <w:shd w:val="clear" w:color="auto" w:fill="auto"/>
          </w:tcPr>
          <w:p w14:paraId="10F17276"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27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78" w14:textId="77777777" w:rsidR="004B7FE9" w:rsidRDefault="004B7FE9">
            <w:pPr>
              <w:pStyle w:val="TableContents"/>
              <w:jc w:val="center"/>
              <w:rPr>
                <w:rFonts w:cs="Times New Roman"/>
                <w:color w:val="000000"/>
                <w:sz w:val="19"/>
              </w:rPr>
            </w:pPr>
          </w:p>
        </w:tc>
      </w:tr>
      <w:tr w:rsidR="004B7FE9" w14:paraId="10F17281" w14:textId="77777777">
        <w:tc>
          <w:tcPr>
            <w:tcW w:w="2151" w:type="dxa"/>
            <w:tcBorders>
              <w:top w:val="single" w:sz="4" w:space="0" w:color="000000"/>
              <w:left w:val="single" w:sz="4" w:space="0" w:color="000000"/>
              <w:bottom w:val="single" w:sz="4" w:space="0" w:color="000000"/>
            </w:tcBorders>
            <w:shd w:val="clear" w:color="auto" w:fill="auto"/>
          </w:tcPr>
          <w:p w14:paraId="10F1727A" w14:textId="77777777" w:rsidR="004B7FE9" w:rsidRDefault="00AA3931">
            <w:pPr>
              <w:suppressAutoHyphens/>
            </w:pPr>
            <w:r>
              <w:rPr>
                <w:rFonts w:cs="Times New Roman"/>
                <w:i/>
                <w:sz w:val="19"/>
              </w:rPr>
              <w:t>Carex appropinquata</w:t>
            </w:r>
          </w:p>
        </w:tc>
        <w:tc>
          <w:tcPr>
            <w:tcW w:w="2044" w:type="dxa"/>
            <w:tcBorders>
              <w:top w:val="single" w:sz="4" w:space="0" w:color="000000"/>
              <w:left w:val="single" w:sz="4" w:space="0" w:color="000000"/>
              <w:bottom w:val="single" w:sz="4" w:space="0" w:color="000000"/>
            </w:tcBorders>
            <w:shd w:val="clear" w:color="auto" w:fill="auto"/>
          </w:tcPr>
          <w:p w14:paraId="10F1727B" w14:textId="77777777" w:rsidR="004B7FE9" w:rsidRDefault="00AA3931">
            <w:pPr>
              <w:pStyle w:val="TableContents"/>
            </w:pPr>
            <w:r>
              <w:rPr>
                <w:rFonts w:cs="Times New Roman"/>
                <w:color w:val="000000"/>
                <w:sz w:val="19"/>
              </w:rPr>
              <w:t>Satuvinātais grīslis</w:t>
            </w:r>
          </w:p>
        </w:tc>
        <w:tc>
          <w:tcPr>
            <w:tcW w:w="1028" w:type="dxa"/>
            <w:tcBorders>
              <w:top w:val="single" w:sz="4" w:space="0" w:color="000000"/>
              <w:left w:val="single" w:sz="4" w:space="0" w:color="000000"/>
              <w:bottom w:val="single" w:sz="4" w:space="0" w:color="000000"/>
            </w:tcBorders>
            <w:shd w:val="clear" w:color="auto" w:fill="auto"/>
          </w:tcPr>
          <w:p w14:paraId="10F1727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7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7E"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7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80" w14:textId="77777777" w:rsidR="004B7FE9" w:rsidRDefault="004B7FE9">
            <w:pPr>
              <w:pStyle w:val="TableContents"/>
              <w:jc w:val="center"/>
              <w:rPr>
                <w:rFonts w:cs="Times New Roman"/>
                <w:color w:val="000000"/>
                <w:sz w:val="19"/>
              </w:rPr>
            </w:pPr>
          </w:p>
        </w:tc>
      </w:tr>
      <w:tr w:rsidR="004B7FE9" w14:paraId="10F17289" w14:textId="77777777">
        <w:tc>
          <w:tcPr>
            <w:tcW w:w="2151" w:type="dxa"/>
            <w:tcBorders>
              <w:top w:val="single" w:sz="4" w:space="0" w:color="000000"/>
              <w:left w:val="single" w:sz="4" w:space="0" w:color="000000"/>
              <w:bottom w:val="single" w:sz="4" w:space="0" w:color="000000"/>
            </w:tcBorders>
            <w:shd w:val="clear" w:color="auto" w:fill="auto"/>
          </w:tcPr>
          <w:p w14:paraId="10F17282" w14:textId="77777777" w:rsidR="004B7FE9" w:rsidRDefault="00AA3931">
            <w:pPr>
              <w:suppressAutoHyphens/>
              <w:rPr>
                <w:i/>
                <w:iCs/>
                <w:sz w:val="19"/>
                <w:szCs w:val="19"/>
                <w:lang w:val="en-GB"/>
              </w:rPr>
            </w:pPr>
            <w:r>
              <w:rPr>
                <w:i/>
                <w:iCs/>
                <w:sz w:val="19"/>
                <w:szCs w:val="19"/>
                <w:lang w:val="en-GB"/>
              </w:rPr>
              <w:t>Carex bergrothii</w:t>
            </w:r>
          </w:p>
        </w:tc>
        <w:tc>
          <w:tcPr>
            <w:tcW w:w="2044" w:type="dxa"/>
            <w:tcBorders>
              <w:top w:val="single" w:sz="4" w:space="0" w:color="000000"/>
              <w:left w:val="single" w:sz="4" w:space="0" w:color="000000"/>
              <w:bottom w:val="single" w:sz="4" w:space="0" w:color="000000"/>
            </w:tcBorders>
            <w:shd w:val="clear" w:color="auto" w:fill="auto"/>
          </w:tcPr>
          <w:p w14:paraId="10F17283" w14:textId="77777777" w:rsidR="004B7FE9" w:rsidRDefault="00AA3931">
            <w:pPr>
              <w:pStyle w:val="TableContents"/>
              <w:rPr>
                <w:sz w:val="19"/>
                <w:szCs w:val="19"/>
                <w:lang w:val="en-GB"/>
              </w:rPr>
            </w:pPr>
            <w:r>
              <w:rPr>
                <w:sz w:val="19"/>
                <w:szCs w:val="19"/>
                <w:lang w:val="en-GB"/>
              </w:rPr>
              <w:t>Bergrota grīslis</w:t>
            </w:r>
          </w:p>
        </w:tc>
        <w:tc>
          <w:tcPr>
            <w:tcW w:w="1028" w:type="dxa"/>
            <w:tcBorders>
              <w:top w:val="single" w:sz="4" w:space="0" w:color="000000"/>
              <w:left w:val="single" w:sz="4" w:space="0" w:color="000000"/>
              <w:bottom w:val="single" w:sz="4" w:space="0" w:color="000000"/>
            </w:tcBorders>
            <w:shd w:val="clear" w:color="auto" w:fill="auto"/>
          </w:tcPr>
          <w:p w14:paraId="10F17284" w14:textId="77777777" w:rsidR="004B7FE9" w:rsidRDefault="004B7FE9">
            <w:pPr>
              <w:pStyle w:val="TableContents"/>
              <w:jc w:val="center"/>
              <w:rPr>
                <w:rFonts w:cs="Times New Roman"/>
                <w:color w:val="000000"/>
                <w:sz w:val="19"/>
                <w:szCs w:val="19"/>
              </w:rPr>
            </w:pPr>
          </w:p>
        </w:tc>
        <w:tc>
          <w:tcPr>
            <w:tcW w:w="960" w:type="dxa"/>
            <w:tcBorders>
              <w:top w:val="single" w:sz="4" w:space="0" w:color="000000"/>
              <w:left w:val="single" w:sz="4" w:space="0" w:color="000000"/>
              <w:bottom w:val="single" w:sz="4" w:space="0" w:color="000000"/>
            </w:tcBorders>
            <w:shd w:val="clear" w:color="auto" w:fill="auto"/>
          </w:tcPr>
          <w:p w14:paraId="10F17285" w14:textId="77777777" w:rsidR="004B7FE9" w:rsidRDefault="004B7FE9">
            <w:pPr>
              <w:pStyle w:val="TableContents"/>
              <w:jc w:val="center"/>
              <w:rPr>
                <w:rFonts w:cs="Times New Roman"/>
                <w:color w:val="000000"/>
                <w:sz w:val="19"/>
                <w:szCs w:val="19"/>
              </w:rPr>
            </w:pPr>
          </w:p>
        </w:tc>
        <w:tc>
          <w:tcPr>
            <w:tcW w:w="1361" w:type="dxa"/>
            <w:tcBorders>
              <w:top w:val="single" w:sz="4" w:space="0" w:color="000000"/>
              <w:left w:val="single" w:sz="4" w:space="0" w:color="000000"/>
              <w:bottom w:val="single" w:sz="4" w:space="0" w:color="000000"/>
            </w:tcBorders>
            <w:shd w:val="clear" w:color="auto" w:fill="auto"/>
          </w:tcPr>
          <w:p w14:paraId="10F17286" w14:textId="77777777" w:rsidR="004B7FE9" w:rsidRDefault="00AA3931">
            <w:pPr>
              <w:pStyle w:val="TableContents"/>
              <w:jc w:val="center"/>
              <w:rPr>
                <w:sz w:val="19"/>
                <w:szCs w:val="19"/>
                <w:lang w:val="en-GB"/>
              </w:rPr>
            </w:pPr>
            <w:r>
              <w:rPr>
                <w:sz w:val="19"/>
                <w:szCs w:val="19"/>
                <w:lang w:val="en-GB"/>
              </w:rPr>
              <w:t>2</w:t>
            </w:r>
          </w:p>
        </w:tc>
        <w:tc>
          <w:tcPr>
            <w:tcW w:w="960" w:type="dxa"/>
            <w:tcBorders>
              <w:top w:val="single" w:sz="4" w:space="0" w:color="000000"/>
              <w:left w:val="single" w:sz="4" w:space="0" w:color="000000"/>
              <w:bottom w:val="single" w:sz="4" w:space="0" w:color="000000"/>
            </w:tcBorders>
            <w:shd w:val="clear" w:color="auto" w:fill="auto"/>
          </w:tcPr>
          <w:p w14:paraId="10F17287" w14:textId="77777777" w:rsidR="004B7FE9" w:rsidRDefault="004B7FE9">
            <w:pPr>
              <w:pStyle w:val="TableContents"/>
              <w:jc w:val="center"/>
              <w:rPr>
                <w:rFonts w:cs="Times New Roman"/>
                <w:color w:val="000000"/>
                <w:sz w:val="19"/>
                <w:szCs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88" w14:textId="77777777" w:rsidR="004B7FE9" w:rsidRDefault="004B7FE9">
            <w:pPr>
              <w:pStyle w:val="TableContents"/>
              <w:jc w:val="center"/>
              <w:rPr>
                <w:rFonts w:cs="Times New Roman"/>
                <w:color w:val="000000"/>
                <w:sz w:val="19"/>
                <w:szCs w:val="19"/>
              </w:rPr>
            </w:pPr>
          </w:p>
        </w:tc>
      </w:tr>
      <w:tr w:rsidR="004B7FE9" w14:paraId="10F17291" w14:textId="77777777">
        <w:tc>
          <w:tcPr>
            <w:tcW w:w="2151" w:type="dxa"/>
            <w:tcBorders>
              <w:top w:val="single" w:sz="4" w:space="0" w:color="000000"/>
              <w:left w:val="single" w:sz="4" w:space="0" w:color="000000"/>
              <w:bottom w:val="single" w:sz="4" w:space="0" w:color="000000"/>
            </w:tcBorders>
            <w:shd w:val="clear" w:color="auto" w:fill="auto"/>
          </w:tcPr>
          <w:p w14:paraId="10F1728A" w14:textId="77777777" w:rsidR="004B7FE9" w:rsidRDefault="00AA3931">
            <w:pPr>
              <w:suppressAutoHyphens/>
            </w:pPr>
            <w:r>
              <w:rPr>
                <w:rFonts w:cs="Times New Roman"/>
                <w:i/>
                <w:color w:val="000000"/>
                <w:sz w:val="19"/>
              </w:rPr>
              <w:t>Carex chordorrhiza</w:t>
            </w:r>
          </w:p>
        </w:tc>
        <w:tc>
          <w:tcPr>
            <w:tcW w:w="2044" w:type="dxa"/>
            <w:tcBorders>
              <w:top w:val="single" w:sz="4" w:space="0" w:color="000000"/>
              <w:left w:val="single" w:sz="4" w:space="0" w:color="000000"/>
              <w:bottom w:val="single" w:sz="4" w:space="0" w:color="000000"/>
            </w:tcBorders>
            <w:shd w:val="clear" w:color="auto" w:fill="auto"/>
          </w:tcPr>
          <w:p w14:paraId="10F1728B" w14:textId="77777777" w:rsidR="004B7FE9" w:rsidRDefault="00AA3931">
            <w:pPr>
              <w:pStyle w:val="TableContents"/>
            </w:pPr>
            <w:r>
              <w:rPr>
                <w:rFonts w:cs="Times New Roman"/>
                <w:color w:val="000000"/>
                <w:sz w:val="19"/>
              </w:rPr>
              <w:t>Tievsakņu grīslis</w:t>
            </w:r>
          </w:p>
        </w:tc>
        <w:tc>
          <w:tcPr>
            <w:tcW w:w="1028" w:type="dxa"/>
            <w:tcBorders>
              <w:top w:val="single" w:sz="4" w:space="0" w:color="000000"/>
              <w:left w:val="single" w:sz="4" w:space="0" w:color="000000"/>
              <w:bottom w:val="single" w:sz="4" w:space="0" w:color="000000"/>
            </w:tcBorders>
            <w:shd w:val="clear" w:color="auto" w:fill="auto"/>
          </w:tcPr>
          <w:p w14:paraId="10F1728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8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8E"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28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90" w14:textId="77777777" w:rsidR="004B7FE9" w:rsidRDefault="004B7FE9">
            <w:pPr>
              <w:pStyle w:val="TableContents"/>
              <w:jc w:val="center"/>
              <w:rPr>
                <w:rFonts w:cs="Times New Roman"/>
                <w:color w:val="000000"/>
                <w:sz w:val="19"/>
              </w:rPr>
            </w:pPr>
          </w:p>
        </w:tc>
      </w:tr>
      <w:tr w:rsidR="004B7FE9" w14:paraId="10F17299" w14:textId="77777777">
        <w:tc>
          <w:tcPr>
            <w:tcW w:w="2151" w:type="dxa"/>
            <w:tcBorders>
              <w:top w:val="single" w:sz="4" w:space="0" w:color="000000"/>
              <w:left w:val="single" w:sz="4" w:space="0" w:color="000000"/>
              <w:bottom w:val="single" w:sz="4" w:space="0" w:color="000000"/>
            </w:tcBorders>
            <w:shd w:val="clear" w:color="auto" w:fill="auto"/>
          </w:tcPr>
          <w:p w14:paraId="10F17292" w14:textId="77777777" w:rsidR="004B7FE9" w:rsidRDefault="00AA3931">
            <w:pPr>
              <w:suppressAutoHyphens/>
            </w:pPr>
            <w:r>
              <w:rPr>
                <w:rFonts w:cs="Times New Roman"/>
                <w:i/>
                <w:color w:val="000000"/>
                <w:sz w:val="19"/>
              </w:rPr>
              <w:t>Carex dioica</w:t>
            </w:r>
          </w:p>
        </w:tc>
        <w:tc>
          <w:tcPr>
            <w:tcW w:w="2044" w:type="dxa"/>
            <w:tcBorders>
              <w:top w:val="single" w:sz="4" w:space="0" w:color="000000"/>
              <w:left w:val="single" w:sz="4" w:space="0" w:color="000000"/>
              <w:bottom w:val="single" w:sz="4" w:space="0" w:color="000000"/>
            </w:tcBorders>
            <w:shd w:val="clear" w:color="auto" w:fill="auto"/>
          </w:tcPr>
          <w:p w14:paraId="10F17293" w14:textId="77777777" w:rsidR="004B7FE9" w:rsidRDefault="00AA3931">
            <w:pPr>
              <w:pStyle w:val="TableContents"/>
            </w:pPr>
            <w:r>
              <w:rPr>
                <w:rFonts w:cs="Times New Roman"/>
                <w:color w:val="000000"/>
                <w:sz w:val="19"/>
              </w:rPr>
              <w:t>Divmāju grīslis</w:t>
            </w:r>
          </w:p>
        </w:tc>
        <w:tc>
          <w:tcPr>
            <w:tcW w:w="1028" w:type="dxa"/>
            <w:tcBorders>
              <w:top w:val="single" w:sz="4" w:space="0" w:color="000000"/>
              <w:left w:val="single" w:sz="4" w:space="0" w:color="000000"/>
              <w:bottom w:val="single" w:sz="4" w:space="0" w:color="000000"/>
            </w:tcBorders>
            <w:shd w:val="clear" w:color="auto" w:fill="auto"/>
          </w:tcPr>
          <w:p w14:paraId="10F1729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9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96"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9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98" w14:textId="77777777" w:rsidR="004B7FE9" w:rsidRDefault="004B7FE9">
            <w:pPr>
              <w:pStyle w:val="TableContents"/>
              <w:jc w:val="center"/>
              <w:rPr>
                <w:rFonts w:cs="Times New Roman"/>
                <w:color w:val="000000"/>
                <w:sz w:val="19"/>
              </w:rPr>
            </w:pPr>
          </w:p>
        </w:tc>
      </w:tr>
      <w:tr w:rsidR="004B7FE9" w14:paraId="10F172A1" w14:textId="77777777">
        <w:tc>
          <w:tcPr>
            <w:tcW w:w="2151" w:type="dxa"/>
            <w:tcBorders>
              <w:top w:val="single" w:sz="4" w:space="0" w:color="000000"/>
              <w:left w:val="single" w:sz="4" w:space="0" w:color="000000"/>
              <w:bottom w:val="single" w:sz="4" w:space="0" w:color="000000"/>
            </w:tcBorders>
            <w:shd w:val="clear" w:color="auto" w:fill="auto"/>
          </w:tcPr>
          <w:p w14:paraId="10F1729A" w14:textId="77777777" w:rsidR="004B7FE9" w:rsidRDefault="00AA3931">
            <w:pPr>
              <w:suppressAutoHyphens/>
            </w:pPr>
            <w:r>
              <w:rPr>
                <w:rFonts w:cs="Times New Roman"/>
                <w:i/>
                <w:color w:val="000000"/>
                <w:sz w:val="19"/>
              </w:rPr>
              <w:t>Carex flacca</w:t>
            </w:r>
          </w:p>
        </w:tc>
        <w:tc>
          <w:tcPr>
            <w:tcW w:w="2044" w:type="dxa"/>
            <w:tcBorders>
              <w:top w:val="single" w:sz="4" w:space="0" w:color="000000"/>
              <w:left w:val="single" w:sz="4" w:space="0" w:color="000000"/>
              <w:bottom w:val="single" w:sz="4" w:space="0" w:color="000000"/>
            </w:tcBorders>
            <w:shd w:val="clear" w:color="auto" w:fill="auto"/>
          </w:tcPr>
          <w:p w14:paraId="10F1729B" w14:textId="77777777" w:rsidR="004B7FE9" w:rsidRDefault="00AA3931">
            <w:pPr>
              <w:pStyle w:val="TableContents"/>
            </w:pPr>
            <w:r>
              <w:rPr>
                <w:rFonts w:cs="Times New Roman"/>
                <w:color w:val="000000"/>
                <w:sz w:val="19"/>
              </w:rPr>
              <w:t>Zilganais grīslis</w:t>
            </w:r>
          </w:p>
        </w:tc>
        <w:tc>
          <w:tcPr>
            <w:tcW w:w="1028" w:type="dxa"/>
            <w:tcBorders>
              <w:top w:val="single" w:sz="4" w:space="0" w:color="000000"/>
              <w:left w:val="single" w:sz="4" w:space="0" w:color="000000"/>
              <w:bottom w:val="single" w:sz="4" w:space="0" w:color="000000"/>
            </w:tcBorders>
            <w:shd w:val="clear" w:color="auto" w:fill="auto"/>
          </w:tcPr>
          <w:p w14:paraId="10F1729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9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9E"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9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A0" w14:textId="77777777" w:rsidR="004B7FE9" w:rsidRDefault="004B7FE9">
            <w:pPr>
              <w:pStyle w:val="TableContents"/>
              <w:jc w:val="center"/>
              <w:rPr>
                <w:rFonts w:cs="Times New Roman"/>
                <w:color w:val="000000"/>
                <w:sz w:val="19"/>
              </w:rPr>
            </w:pPr>
          </w:p>
        </w:tc>
      </w:tr>
      <w:tr w:rsidR="004B7FE9" w14:paraId="10F172A9" w14:textId="77777777">
        <w:tc>
          <w:tcPr>
            <w:tcW w:w="2151" w:type="dxa"/>
            <w:tcBorders>
              <w:top w:val="single" w:sz="4" w:space="0" w:color="000000"/>
              <w:left w:val="single" w:sz="4" w:space="0" w:color="000000"/>
              <w:bottom w:val="single" w:sz="4" w:space="0" w:color="000000"/>
            </w:tcBorders>
            <w:shd w:val="clear" w:color="auto" w:fill="auto"/>
          </w:tcPr>
          <w:p w14:paraId="10F172A2" w14:textId="77777777" w:rsidR="004B7FE9" w:rsidRDefault="00AA3931">
            <w:pPr>
              <w:suppressAutoHyphens/>
            </w:pPr>
            <w:r>
              <w:rPr>
                <w:rFonts w:cs="Times New Roman"/>
                <w:i/>
                <w:color w:val="000000"/>
                <w:sz w:val="19"/>
              </w:rPr>
              <w:t>Carex flava</w:t>
            </w:r>
          </w:p>
        </w:tc>
        <w:tc>
          <w:tcPr>
            <w:tcW w:w="2044" w:type="dxa"/>
            <w:tcBorders>
              <w:top w:val="single" w:sz="4" w:space="0" w:color="000000"/>
              <w:left w:val="single" w:sz="4" w:space="0" w:color="000000"/>
              <w:bottom w:val="single" w:sz="4" w:space="0" w:color="000000"/>
            </w:tcBorders>
            <w:shd w:val="clear" w:color="auto" w:fill="auto"/>
          </w:tcPr>
          <w:p w14:paraId="10F172A3" w14:textId="77777777" w:rsidR="004B7FE9" w:rsidRDefault="00AA3931">
            <w:pPr>
              <w:pStyle w:val="TableContents"/>
            </w:pPr>
            <w:r>
              <w:rPr>
                <w:rFonts w:cs="Times New Roman"/>
                <w:color w:val="000000"/>
                <w:sz w:val="19"/>
              </w:rPr>
              <w:t>Dzeltenais grīslis</w:t>
            </w:r>
          </w:p>
        </w:tc>
        <w:tc>
          <w:tcPr>
            <w:tcW w:w="1028" w:type="dxa"/>
            <w:tcBorders>
              <w:top w:val="single" w:sz="4" w:space="0" w:color="000000"/>
              <w:left w:val="single" w:sz="4" w:space="0" w:color="000000"/>
              <w:bottom w:val="single" w:sz="4" w:space="0" w:color="000000"/>
            </w:tcBorders>
            <w:shd w:val="clear" w:color="auto" w:fill="auto"/>
          </w:tcPr>
          <w:p w14:paraId="10F172A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A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A6"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A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A8" w14:textId="77777777" w:rsidR="004B7FE9" w:rsidRDefault="004B7FE9">
            <w:pPr>
              <w:pStyle w:val="TableContents"/>
              <w:jc w:val="center"/>
              <w:rPr>
                <w:rFonts w:cs="Times New Roman"/>
                <w:color w:val="000000"/>
                <w:sz w:val="19"/>
              </w:rPr>
            </w:pPr>
          </w:p>
        </w:tc>
      </w:tr>
      <w:tr w:rsidR="004B7FE9" w14:paraId="10F172B1" w14:textId="77777777">
        <w:tc>
          <w:tcPr>
            <w:tcW w:w="2151" w:type="dxa"/>
            <w:tcBorders>
              <w:top w:val="single" w:sz="4" w:space="0" w:color="000000"/>
              <w:left w:val="single" w:sz="4" w:space="0" w:color="000000"/>
              <w:bottom w:val="single" w:sz="4" w:space="0" w:color="000000"/>
            </w:tcBorders>
            <w:shd w:val="clear" w:color="auto" w:fill="auto"/>
          </w:tcPr>
          <w:p w14:paraId="10F172AA" w14:textId="77777777" w:rsidR="004B7FE9" w:rsidRDefault="00AA3931">
            <w:pPr>
              <w:suppressAutoHyphens/>
            </w:pPr>
            <w:r>
              <w:rPr>
                <w:rFonts w:cs="Times New Roman"/>
                <w:i/>
                <w:color w:val="000000"/>
                <w:sz w:val="19"/>
              </w:rPr>
              <w:t>Carex lasiocarpa</w:t>
            </w:r>
          </w:p>
        </w:tc>
        <w:tc>
          <w:tcPr>
            <w:tcW w:w="2044" w:type="dxa"/>
            <w:tcBorders>
              <w:top w:val="single" w:sz="4" w:space="0" w:color="000000"/>
              <w:left w:val="single" w:sz="4" w:space="0" w:color="000000"/>
              <w:bottom w:val="single" w:sz="4" w:space="0" w:color="000000"/>
            </w:tcBorders>
            <w:shd w:val="clear" w:color="auto" w:fill="auto"/>
          </w:tcPr>
          <w:p w14:paraId="10F172AB" w14:textId="77777777" w:rsidR="004B7FE9" w:rsidRDefault="00AA3931">
            <w:pPr>
              <w:pStyle w:val="TableContents"/>
            </w:pPr>
            <w:r>
              <w:rPr>
                <w:rFonts w:cs="Times New Roman"/>
                <w:color w:val="000000"/>
                <w:sz w:val="19"/>
              </w:rPr>
              <w:t>Pūkaugļu grīslis</w:t>
            </w:r>
          </w:p>
        </w:tc>
        <w:tc>
          <w:tcPr>
            <w:tcW w:w="1028" w:type="dxa"/>
            <w:tcBorders>
              <w:top w:val="single" w:sz="4" w:space="0" w:color="000000"/>
              <w:left w:val="single" w:sz="4" w:space="0" w:color="000000"/>
              <w:bottom w:val="single" w:sz="4" w:space="0" w:color="000000"/>
            </w:tcBorders>
            <w:shd w:val="clear" w:color="auto" w:fill="auto"/>
          </w:tcPr>
          <w:p w14:paraId="10F172A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A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AE" w14:textId="77777777" w:rsidR="004B7FE9" w:rsidRDefault="00AA3931">
            <w:pPr>
              <w:pStyle w:val="TableContents"/>
              <w:jc w:val="center"/>
            </w:pPr>
            <w:r>
              <w:rPr>
                <w:rFonts w:cs="Times New Roman"/>
                <w:color w:val="000000"/>
                <w:sz w:val="19"/>
              </w:rPr>
              <w:t>5</w:t>
            </w:r>
          </w:p>
        </w:tc>
        <w:tc>
          <w:tcPr>
            <w:tcW w:w="960" w:type="dxa"/>
            <w:tcBorders>
              <w:top w:val="single" w:sz="4" w:space="0" w:color="000000"/>
              <w:left w:val="single" w:sz="4" w:space="0" w:color="000000"/>
              <w:bottom w:val="single" w:sz="4" w:space="0" w:color="000000"/>
            </w:tcBorders>
            <w:shd w:val="clear" w:color="auto" w:fill="auto"/>
          </w:tcPr>
          <w:p w14:paraId="10F172A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B0" w14:textId="77777777" w:rsidR="004B7FE9" w:rsidRDefault="004B7FE9">
            <w:pPr>
              <w:pStyle w:val="TableContents"/>
              <w:jc w:val="center"/>
              <w:rPr>
                <w:rFonts w:cs="Times New Roman"/>
                <w:color w:val="000000"/>
                <w:sz w:val="19"/>
              </w:rPr>
            </w:pPr>
          </w:p>
        </w:tc>
      </w:tr>
      <w:tr w:rsidR="004B7FE9" w14:paraId="10F172B9" w14:textId="77777777">
        <w:tc>
          <w:tcPr>
            <w:tcW w:w="2151" w:type="dxa"/>
            <w:tcBorders>
              <w:top w:val="single" w:sz="4" w:space="0" w:color="000000"/>
              <w:left w:val="single" w:sz="4" w:space="0" w:color="000000"/>
              <w:bottom w:val="single" w:sz="4" w:space="0" w:color="000000"/>
            </w:tcBorders>
            <w:shd w:val="clear" w:color="auto" w:fill="auto"/>
          </w:tcPr>
          <w:p w14:paraId="10F172B2" w14:textId="77777777" w:rsidR="004B7FE9" w:rsidRDefault="00AA3931">
            <w:pPr>
              <w:suppressAutoHyphens/>
            </w:pPr>
            <w:r>
              <w:rPr>
                <w:rFonts w:cs="Times New Roman"/>
                <w:i/>
                <w:color w:val="000000"/>
                <w:sz w:val="19"/>
              </w:rPr>
              <w:t>Carex lepidocarpa</w:t>
            </w:r>
          </w:p>
        </w:tc>
        <w:tc>
          <w:tcPr>
            <w:tcW w:w="2044" w:type="dxa"/>
            <w:tcBorders>
              <w:top w:val="single" w:sz="4" w:space="0" w:color="000000"/>
              <w:left w:val="single" w:sz="4" w:space="0" w:color="000000"/>
              <w:bottom w:val="single" w:sz="4" w:space="0" w:color="000000"/>
            </w:tcBorders>
            <w:shd w:val="clear" w:color="auto" w:fill="auto"/>
          </w:tcPr>
          <w:p w14:paraId="10F172B3" w14:textId="77777777" w:rsidR="004B7FE9" w:rsidRDefault="00AA3931">
            <w:pPr>
              <w:pStyle w:val="TableContents"/>
            </w:pPr>
            <w:r>
              <w:rPr>
                <w:rFonts w:cs="Times New Roman"/>
                <w:color w:val="000000"/>
                <w:sz w:val="19"/>
              </w:rPr>
              <w:t>Zvīņaugļu grīslis</w:t>
            </w:r>
          </w:p>
        </w:tc>
        <w:tc>
          <w:tcPr>
            <w:tcW w:w="1028" w:type="dxa"/>
            <w:tcBorders>
              <w:top w:val="single" w:sz="4" w:space="0" w:color="000000"/>
              <w:left w:val="single" w:sz="4" w:space="0" w:color="000000"/>
              <w:bottom w:val="single" w:sz="4" w:space="0" w:color="000000"/>
            </w:tcBorders>
            <w:shd w:val="clear" w:color="auto" w:fill="auto"/>
          </w:tcPr>
          <w:p w14:paraId="10F172B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B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B6"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B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B8" w14:textId="77777777" w:rsidR="004B7FE9" w:rsidRDefault="004B7FE9">
            <w:pPr>
              <w:pStyle w:val="TableContents"/>
              <w:jc w:val="center"/>
              <w:rPr>
                <w:rFonts w:cs="Times New Roman"/>
                <w:color w:val="000000"/>
                <w:sz w:val="19"/>
              </w:rPr>
            </w:pPr>
          </w:p>
        </w:tc>
      </w:tr>
      <w:tr w:rsidR="004B7FE9" w14:paraId="10F172C1" w14:textId="77777777">
        <w:tc>
          <w:tcPr>
            <w:tcW w:w="2151" w:type="dxa"/>
            <w:tcBorders>
              <w:top w:val="single" w:sz="4" w:space="0" w:color="000000"/>
              <w:left w:val="single" w:sz="4" w:space="0" w:color="000000"/>
              <w:bottom w:val="single" w:sz="4" w:space="0" w:color="000000"/>
            </w:tcBorders>
            <w:shd w:val="clear" w:color="auto" w:fill="auto"/>
          </w:tcPr>
          <w:p w14:paraId="10F172BA" w14:textId="77777777" w:rsidR="004B7FE9" w:rsidRDefault="00AA3931">
            <w:pPr>
              <w:suppressAutoHyphens/>
            </w:pPr>
            <w:r>
              <w:rPr>
                <w:rFonts w:cs="Times New Roman"/>
                <w:i/>
                <w:color w:val="000000"/>
                <w:sz w:val="19"/>
              </w:rPr>
              <w:t>Carex limosa</w:t>
            </w:r>
          </w:p>
        </w:tc>
        <w:tc>
          <w:tcPr>
            <w:tcW w:w="2044" w:type="dxa"/>
            <w:tcBorders>
              <w:top w:val="single" w:sz="4" w:space="0" w:color="000000"/>
              <w:left w:val="single" w:sz="4" w:space="0" w:color="000000"/>
              <w:bottom w:val="single" w:sz="4" w:space="0" w:color="000000"/>
            </w:tcBorders>
            <w:shd w:val="clear" w:color="auto" w:fill="auto"/>
          </w:tcPr>
          <w:p w14:paraId="10F172BB" w14:textId="77777777" w:rsidR="004B7FE9" w:rsidRDefault="00AA3931">
            <w:pPr>
              <w:pStyle w:val="TableContents"/>
            </w:pPr>
            <w:r>
              <w:rPr>
                <w:rFonts w:cs="Times New Roman"/>
                <w:color w:val="000000"/>
                <w:sz w:val="19"/>
              </w:rPr>
              <w:t>Dūkstu grīslis</w:t>
            </w:r>
          </w:p>
        </w:tc>
        <w:tc>
          <w:tcPr>
            <w:tcW w:w="1028" w:type="dxa"/>
            <w:tcBorders>
              <w:top w:val="single" w:sz="4" w:space="0" w:color="000000"/>
              <w:left w:val="single" w:sz="4" w:space="0" w:color="000000"/>
              <w:bottom w:val="single" w:sz="4" w:space="0" w:color="000000"/>
            </w:tcBorders>
            <w:shd w:val="clear" w:color="auto" w:fill="auto"/>
          </w:tcPr>
          <w:p w14:paraId="10F172B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B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BE"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B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C0" w14:textId="77777777" w:rsidR="004B7FE9" w:rsidRDefault="004B7FE9">
            <w:pPr>
              <w:pStyle w:val="TableContents"/>
              <w:jc w:val="center"/>
              <w:rPr>
                <w:rFonts w:cs="Times New Roman"/>
                <w:color w:val="000000"/>
                <w:sz w:val="19"/>
              </w:rPr>
            </w:pPr>
          </w:p>
        </w:tc>
      </w:tr>
      <w:tr w:rsidR="004B7FE9" w14:paraId="10F172C9" w14:textId="77777777">
        <w:tc>
          <w:tcPr>
            <w:tcW w:w="2151" w:type="dxa"/>
            <w:tcBorders>
              <w:top w:val="single" w:sz="4" w:space="0" w:color="000000"/>
              <w:left w:val="single" w:sz="4" w:space="0" w:color="000000"/>
              <w:bottom w:val="single" w:sz="4" w:space="0" w:color="000000"/>
            </w:tcBorders>
            <w:shd w:val="clear" w:color="auto" w:fill="auto"/>
          </w:tcPr>
          <w:p w14:paraId="10F172C2" w14:textId="77777777" w:rsidR="004B7FE9" w:rsidRDefault="00AA3931">
            <w:pPr>
              <w:suppressAutoHyphens/>
            </w:pPr>
            <w:r>
              <w:rPr>
                <w:rFonts w:cs="Times New Roman"/>
                <w:i/>
                <w:color w:val="000000"/>
                <w:sz w:val="19"/>
              </w:rPr>
              <w:t>Carex panicea</w:t>
            </w:r>
          </w:p>
        </w:tc>
        <w:tc>
          <w:tcPr>
            <w:tcW w:w="2044" w:type="dxa"/>
            <w:tcBorders>
              <w:top w:val="single" w:sz="4" w:space="0" w:color="000000"/>
              <w:left w:val="single" w:sz="4" w:space="0" w:color="000000"/>
              <w:bottom w:val="single" w:sz="4" w:space="0" w:color="000000"/>
            </w:tcBorders>
            <w:shd w:val="clear" w:color="auto" w:fill="auto"/>
          </w:tcPr>
          <w:p w14:paraId="10F172C3" w14:textId="77777777" w:rsidR="004B7FE9" w:rsidRDefault="00AA3931">
            <w:pPr>
              <w:pStyle w:val="TableContents"/>
            </w:pPr>
            <w:r>
              <w:rPr>
                <w:rFonts w:cs="Times New Roman"/>
                <w:color w:val="000000"/>
                <w:sz w:val="19"/>
              </w:rPr>
              <w:t>Sāres grīslis</w:t>
            </w:r>
          </w:p>
        </w:tc>
        <w:tc>
          <w:tcPr>
            <w:tcW w:w="1028" w:type="dxa"/>
            <w:tcBorders>
              <w:top w:val="single" w:sz="4" w:space="0" w:color="000000"/>
              <w:left w:val="single" w:sz="4" w:space="0" w:color="000000"/>
              <w:bottom w:val="single" w:sz="4" w:space="0" w:color="000000"/>
            </w:tcBorders>
            <w:shd w:val="clear" w:color="auto" w:fill="auto"/>
          </w:tcPr>
          <w:p w14:paraId="10F172C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C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C6"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C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C8" w14:textId="77777777" w:rsidR="004B7FE9" w:rsidRDefault="004B7FE9">
            <w:pPr>
              <w:pStyle w:val="TableContents"/>
              <w:jc w:val="center"/>
              <w:rPr>
                <w:rFonts w:cs="Times New Roman"/>
                <w:color w:val="000000"/>
                <w:sz w:val="19"/>
              </w:rPr>
            </w:pPr>
          </w:p>
        </w:tc>
      </w:tr>
      <w:tr w:rsidR="004B7FE9" w14:paraId="10F172D1" w14:textId="77777777">
        <w:tc>
          <w:tcPr>
            <w:tcW w:w="2151" w:type="dxa"/>
            <w:tcBorders>
              <w:top w:val="single" w:sz="4" w:space="0" w:color="000000"/>
              <w:left w:val="single" w:sz="4" w:space="0" w:color="000000"/>
              <w:bottom w:val="single" w:sz="4" w:space="0" w:color="000000"/>
            </w:tcBorders>
            <w:shd w:val="clear" w:color="auto" w:fill="auto"/>
          </w:tcPr>
          <w:p w14:paraId="10F172CA" w14:textId="77777777" w:rsidR="004B7FE9" w:rsidRDefault="00AA3931">
            <w:pPr>
              <w:suppressAutoHyphens/>
            </w:pPr>
            <w:r>
              <w:rPr>
                <w:rFonts w:cs="Times New Roman"/>
                <w:i/>
                <w:color w:val="000000"/>
                <w:sz w:val="19"/>
              </w:rPr>
              <w:t>Carex pseudocyperus</w:t>
            </w:r>
          </w:p>
        </w:tc>
        <w:tc>
          <w:tcPr>
            <w:tcW w:w="2044" w:type="dxa"/>
            <w:tcBorders>
              <w:top w:val="single" w:sz="4" w:space="0" w:color="000000"/>
              <w:left w:val="single" w:sz="4" w:space="0" w:color="000000"/>
              <w:bottom w:val="single" w:sz="4" w:space="0" w:color="000000"/>
            </w:tcBorders>
            <w:shd w:val="clear" w:color="auto" w:fill="auto"/>
          </w:tcPr>
          <w:p w14:paraId="10F172CB" w14:textId="77777777" w:rsidR="004B7FE9" w:rsidRDefault="00AA3931">
            <w:pPr>
              <w:pStyle w:val="TableContents"/>
            </w:pPr>
            <w:r>
              <w:rPr>
                <w:rFonts w:cs="Times New Roman"/>
                <w:color w:val="000000"/>
                <w:sz w:val="19"/>
              </w:rPr>
              <w:t>Dižmeldru grīslis</w:t>
            </w:r>
          </w:p>
        </w:tc>
        <w:tc>
          <w:tcPr>
            <w:tcW w:w="1028" w:type="dxa"/>
            <w:tcBorders>
              <w:top w:val="single" w:sz="4" w:space="0" w:color="000000"/>
              <w:left w:val="single" w:sz="4" w:space="0" w:color="000000"/>
              <w:bottom w:val="single" w:sz="4" w:space="0" w:color="000000"/>
            </w:tcBorders>
            <w:shd w:val="clear" w:color="auto" w:fill="auto"/>
          </w:tcPr>
          <w:p w14:paraId="10F172C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C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CE"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C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D0" w14:textId="77777777" w:rsidR="004B7FE9" w:rsidRDefault="004B7FE9">
            <w:pPr>
              <w:pStyle w:val="TableContents"/>
              <w:jc w:val="center"/>
              <w:rPr>
                <w:rFonts w:cs="Times New Roman"/>
                <w:color w:val="000000"/>
                <w:sz w:val="19"/>
              </w:rPr>
            </w:pPr>
          </w:p>
        </w:tc>
      </w:tr>
      <w:tr w:rsidR="004B7FE9" w14:paraId="10F172D9" w14:textId="77777777">
        <w:tc>
          <w:tcPr>
            <w:tcW w:w="2151" w:type="dxa"/>
            <w:tcBorders>
              <w:top w:val="single" w:sz="4" w:space="0" w:color="000000"/>
              <w:left w:val="single" w:sz="4" w:space="0" w:color="000000"/>
              <w:bottom w:val="single" w:sz="4" w:space="0" w:color="000000"/>
            </w:tcBorders>
            <w:shd w:val="clear" w:color="auto" w:fill="auto"/>
          </w:tcPr>
          <w:p w14:paraId="10F172D2" w14:textId="77777777" w:rsidR="004B7FE9" w:rsidRDefault="00AA3931">
            <w:pPr>
              <w:suppressAutoHyphens/>
            </w:pPr>
            <w:r>
              <w:rPr>
                <w:rFonts w:cs="Times New Roman"/>
                <w:i/>
                <w:color w:val="000000"/>
                <w:sz w:val="19"/>
              </w:rPr>
              <w:t>Carex rostrata</w:t>
            </w:r>
          </w:p>
        </w:tc>
        <w:tc>
          <w:tcPr>
            <w:tcW w:w="2044" w:type="dxa"/>
            <w:tcBorders>
              <w:top w:val="single" w:sz="4" w:space="0" w:color="000000"/>
              <w:left w:val="single" w:sz="4" w:space="0" w:color="000000"/>
              <w:bottom w:val="single" w:sz="4" w:space="0" w:color="000000"/>
            </w:tcBorders>
            <w:shd w:val="clear" w:color="auto" w:fill="auto"/>
          </w:tcPr>
          <w:p w14:paraId="10F172D3" w14:textId="77777777" w:rsidR="004B7FE9" w:rsidRDefault="00AA3931">
            <w:pPr>
              <w:pStyle w:val="TableContents"/>
            </w:pPr>
            <w:r>
              <w:rPr>
                <w:rFonts w:cs="Times New Roman"/>
                <w:color w:val="000000"/>
                <w:sz w:val="19"/>
              </w:rPr>
              <w:t>Uzpūstais grīslis</w:t>
            </w:r>
          </w:p>
        </w:tc>
        <w:tc>
          <w:tcPr>
            <w:tcW w:w="1028" w:type="dxa"/>
            <w:tcBorders>
              <w:top w:val="single" w:sz="4" w:space="0" w:color="000000"/>
              <w:left w:val="single" w:sz="4" w:space="0" w:color="000000"/>
              <w:bottom w:val="single" w:sz="4" w:space="0" w:color="000000"/>
            </w:tcBorders>
            <w:shd w:val="clear" w:color="auto" w:fill="auto"/>
          </w:tcPr>
          <w:p w14:paraId="10F172D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D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D6"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2D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D8" w14:textId="77777777" w:rsidR="004B7FE9" w:rsidRDefault="004B7FE9">
            <w:pPr>
              <w:pStyle w:val="TableContents"/>
              <w:jc w:val="center"/>
              <w:rPr>
                <w:rFonts w:cs="Times New Roman"/>
                <w:color w:val="000000"/>
                <w:sz w:val="19"/>
              </w:rPr>
            </w:pPr>
          </w:p>
        </w:tc>
      </w:tr>
      <w:tr w:rsidR="004B7FE9" w14:paraId="10F172E1" w14:textId="77777777">
        <w:tc>
          <w:tcPr>
            <w:tcW w:w="2151" w:type="dxa"/>
            <w:tcBorders>
              <w:top w:val="single" w:sz="4" w:space="0" w:color="000000"/>
              <w:left w:val="single" w:sz="4" w:space="0" w:color="000000"/>
              <w:bottom w:val="single" w:sz="4" w:space="0" w:color="000000"/>
            </w:tcBorders>
            <w:shd w:val="clear" w:color="auto" w:fill="auto"/>
          </w:tcPr>
          <w:p w14:paraId="10F172DA" w14:textId="77777777" w:rsidR="004B7FE9" w:rsidRDefault="00AA3931">
            <w:pPr>
              <w:suppressAutoHyphens/>
            </w:pPr>
            <w:r>
              <w:rPr>
                <w:rFonts w:cs="Times New Roman"/>
                <w:i/>
                <w:color w:val="000000"/>
                <w:sz w:val="19"/>
              </w:rPr>
              <w:t xml:space="preserve">Centaurea scabiosa </w:t>
            </w:r>
          </w:p>
        </w:tc>
        <w:tc>
          <w:tcPr>
            <w:tcW w:w="2044" w:type="dxa"/>
            <w:tcBorders>
              <w:top w:val="single" w:sz="4" w:space="0" w:color="000000"/>
              <w:left w:val="single" w:sz="4" w:space="0" w:color="000000"/>
              <w:bottom w:val="single" w:sz="4" w:space="0" w:color="000000"/>
            </w:tcBorders>
            <w:shd w:val="clear" w:color="auto" w:fill="auto"/>
          </w:tcPr>
          <w:p w14:paraId="10F172DB" w14:textId="77777777" w:rsidR="004B7FE9" w:rsidRDefault="00AA3931">
            <w:pPr>
              <w:pStyle w:val="TableContents"/>
            </w:pPr>
            <w:r>
              <w:rPr>
                <w:rFonts w:cs="Times New Roman"/>
                <w:color w:val="000000"/>
                <w:sz w:val="19"/>
              </w:rPr>
              <w:t>Lielā dzelzene</w:t>
            </w:r>
          </w:p>
        </w:tc>
        <w:tc>
          <w:tcPr>
            <w:tcW w:w="1028" w:type="dxa"/>
            <w:tcBorders>
              <w:top w:val="single" w:sz="4" w:space="0" w:color="000000"/>
              <w:left w:val="single" w:sz="4" w:space="0" w:color="000000"/>
              <w:bottom w:val="single" w:sz="4" w:space="0" w:color="000000"/>
            </w:tcBorders>
            <w:shd w:val="clear" w:color="auto" w:fill="auto"/>
          </w:tcPr>
          <w:p w14:paraId="10F172DC"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2D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DE"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D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E0" w14:textId="77777777" w:rsidR="004B7FE9" w:rsidRDefault="004B7FE9">
            <w:pPr>
              <w:pStyle w:val="TableContents"/>
              <w:jc w:val="center"/>
              <w:rPr>
                <w:rFonts w:cs="Times New Roman"/>
                <w:color w:val="000000"/>
                <w:sz w:val="19"/>
              </w:rPr>
            </w:pPr>
          </w:p>
        </w:tc>
      </w:tr>
      <w:tr w:rsidR="004B7FE9" w14:paraId="10F172E9" w14:textId="77777777">
        <w:tc>
          <w:tcPr>
            <w:tcW w:w="2151" w:type="dxa"/>
            <w:tcBorders>
              <w:top w:val="single" w:sz="4" w:space="0" w:color="000000"/>
              <w:left w:val="single" w:sz="4" w:space="0" w:color="000000"/>
              <w:bottom w:val="single" w:sz="4" w:space="0" w:color="000000"/>
            </w:tcBorders>
            <w:shd w:val="clear" w:color="auto" w:fill="auto"/>
          </w:tcPr>
          <w:p w14:paraId="10F172E2" w14:textId="77777777" w:rsidR="004B7FE9" w:rsidRDefault="00AA3931">
            <w:pPr>
              <w:suppressAutoHyphens/>
            </w:pPr>
            <w:r>
              <w:rPr>
                <w:rFonts w:cs="Times New Roman"/>
                <w:i/>
                <w:color w:val="000000"/>
                <w:sz w:val="19"/>
              </w:rPr>
              <w:t>Cicuta virosa</w:t>
            </w:r>
          </w:p>
        </w:tc>
        <w:tc>
          <w:tcPr>
            <w:tcW w:w="2044" w:type="dxa"/>
            <w:tcBorders>
              <w:top w:val="single" w:sz="4" w:space="0" w:color="000000"/>
              <w:left w:val="single" w:sz="4" w:space="0" w:color="000000"/>
              <w:bottom w:val="single" w:sz="4" w:space="0" w:color="000000"/>
            </w:tcBorders>
            <w:shd w:val="clear" w:color="auto" w:fill="auto"/>
          </w:tcPr>
          <w:p w14:paraId="10F172E3" w14:textId="77777777" w:rsidR="004B7FE9" w:rsidRDefault="00AA3931">
            <w:pPr>
              <w:pStyle w:val="TableContents"/>
            </w:pPr>
            <w:r>
              <w:rPr>
                <w:rFonts w:cs="Times New Roman"/>
                <w:color w:val="000000"/>
                <w:sz w:val="19"/>
              </w:rPr>
              <w:t>Indīgais velnarutks</w:t>
            </w:r>
          </w:p>
        </w:tc>
        <w:tc>
          <w:tcPr>
            <w:tcW w:w="1028" w:type="dxa"/>
            <w:tcBorders>
              <w:top w:val="single" w:sz="4" w:space="0" w:color="000000"/>
              <w:left w:val="single" w:sz="4" w:space="0" w:color="000000"/>
              <w:bottom w:val="single" w:sz="4" w:space="0" w:color="000000"/>
            </w:tcBorders>
            <w:shd w:val="clear" w:color="auto" w:fill="auto"/>
          </w:tcPr>
          <w:p w14:paraId="10F172E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E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E6"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2E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E8" w14:textId="77777777" w:rsidR="004B7FE9" w:rsidRDefault="004B7FE9">
            <w:pPr>
              <w:pStyle w:val="TableContents"/>
              <w:jc w:val="center"/>
              <w:rPr>
                <w:rFonts w:cs="Times New Roman"/>
                <w:color w:val="000000"/>
                <w:sz w:val="19"/>
              </w:rPr>
            </w:pPr>
          </w:p>
        </w:tc>
      </w:tr>
      <w:tr w:rsidR="004B7FE9" w14:paraId="10F172F1" w14:textId="77777777">
        <w:tc>
          <w:tcPr>
            <w:tcW w:w="2151" w:type="dxa"/>
            <w:tcBorders>
              <w:top w:val="single" w:sz="4" w:space="0" w:color="000000"/>
              <w:left w:val="single" w:sz="4" w:space="0" w:color="000000"/>
              <w:bottom w:val="single" w:sz="4" w:space="0" w:color="000000"/>
            </w:tcBorders>
            <w:shd w:val="clear" w:color="auto" w:fill="auto"/>
          </w:tcPr>
          <w:p w14:paraId="10F172EA" w14:textId="77777777" w:rsidR="004B7FE9" w:rsidRDefault="00AA3931">
            <w:pPr>
              <w:suppressAutoHyphens/>
            </w:pPr>
            <w:r>
              <w:rPr>
                <w:rFonts w:cs="Times New Roman"/>
                <w:i/>
                <w:color w:val="000000"/>
                <w:sz w:val="19"/>
              </w:rPr>
              <w:t xml:space="preserve">Cirsium palustre </w:t>
            </w:r>
          </w:p>
        </w:tc>
        <w:tc>
          <w:tcPr>
            <w:tcW w:w="2044" w:type="dxa"/>
            <w:tcBorders>
              <w:top w:val="single" w:sz="4" w:space="0" w:color="000000"/>
              <w:left w:val="single" w:sz="4" w:space="0" w:color="000000"/>
              <w:bottom w:val="single" w:sz="4" w:space="0" w:color="000000"/>
            </w:tcBorders>
            <w:shd w:val="clear" w:color="auto" w:fill="auto"/>
          </w:tcPr>
          <w:p w14:paraId="10F172EB" w14:textId="77777777" w:rsidR="004B7FE9" w:rsidRDefault="00AA3931">
            <w:pPr>
              <w:pStyle w:val="TableContents"/>
            </w:pPr>
            <w:r>
              <w:rPr>
                <w:rFonts w:cs="Times New Roman"/>
                <w:color w:val="000000"/>
                <w:sz w:val="19"/>
              </w:rPr>
              <w:t>Purva usne</w:t>
            </w:r>
          </w:p>
        </w:tc>
        <w:tc>
          <w:tcPr>
            <w:tcW w:w="1028" w:type="dxa"/>
            <w:tcBorders>
              <w:top w:val="single" w:sz="4" w:space="0" w:color="000000"/>
              <w:left w:val="single" w:sz="4" w:space="0" w:color="000000"/>
              <w:bottom w:val="single" w:sz="4" w:space="0" w:color="000000"/>
            </w:tcBorders>
            <w:shd w:val="clear" w:color="auto" w:fill="auto"/>
          </w:tcPr>
          <w:p w14:paraId="10F172E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E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EE"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2E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F0" w14:textId="77777777" w:rsidR="004B7FE9" w:rsidRDefault="004B7FE9">
            <w:pPr>
              <w:pStyle w:val="TableContents"/>
              <w:jc w:val="center"/>
              <w:rPr>
                <w:rFonts w:cs="Times New Roman"/>
                <w:color w:val="000000"/>
                <w:sz w:val="19"/>
              </w:rPr>
            </w:pPr>
          </w:p>
        </w:tc>
      </w:tr>
      <w:tr w:rsidR="004B7FE9" w14:paraId="10F172F9" w14:textId="77777777">
        <w:tc>
          <w:tcPr>
            <w:tcW w:w="2151" w:type="dxa"/>
            <w:tcBorders>
              <w:top w:val="single" w:sz="4" w:space="0" w:color="000000"/>
              <w:left w:val="single" w:sz="4" w:space="0" w:color="000000"/>
              <w:bottom w:val="single" w:sz="4" w:space="0" w:color="000000"/>
            </w:tcBorders>
            <w:shd w:val="clear" w:color="auto" w:fill="auto"/>
          </w:tcPr>
          <w:p w14:paraId="10F172F2" w14:textId="77777777" w:rsidR="004B7FE9" w:rsidRDefault="00AA3931">
            <w:pPr>
              <w:suppressAutoHyphens/>
            </w:pPr>
            <w:r>
              <w:rPr>
                <w:rFonts w:cs="Times New Roman"/>
                <w:i/>
                <w:color w:val="000000"/>
                <w:sz w:val="19"/>
              </w:rPr>
              <w:t>Comarum palustre</w:t>
            </w:r>
          </w:p>
        </w:tc>
        <w:tc>
          <w:tcPr>
            <w:tcW w:w="2044" w:type="dxa"/>
            <w:tcBorders>
              <w:top w:val="single" w:sz="4" w:space="0" w:color="000000"/>
              <w:left w:val="single" w:sz="4" w:space="0" w:color="000000"/>
              <w:bottom w:val="single" w:sz="4" w:space="0" w:color="000000"/>
            </w:tcBorders>
            <w:shd w:val="clear" w:color="auto" w:fill="auto"/>
          </w:tcPr>
          <w:p w14:paraId="10F172F3" w14:textId="77777777" w:rsidR="004B7FE9" w:rsidRDefault="00AA3931">
            <w:pPr>
              <w:pStyle w:val="TableContents"/>
            </w:pPr>
            <w:r>
              <w:rPr>
                <w:rFonts w:cs="Times New Roman"/>
                <w:color w:val="000000"/>
                <w:sz w:val="19"/>
              </w:rPr>
              <w:t>Purva vārnkāja</w:t>
            </w:r>
          </w:p>
        </w:tc>
        <w:tc>
          <w:tcPr>
            <w:tcW w:w="1028" w:type="dxa"/>
            <w:tcBorders>
              <w:top w:val="single" w:sz="4" w:space="0" w:color="000000"/>
              <w:left w:val="single" w:sz="4" w:space="0" w:color="000000"/>
              <w:bottom w:val="single" w:sz="4" w:space="0" w:color="000000"/>
            </w:tcBorders>
            <w:shd w:val="clear" w:color="auto" w:fill="auto"/>
          </w:tcPr>
          <w:p w14:paraId="10F172F4"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F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F6"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2F7"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2F8" w14:textId="77777777" w:rsidR="004B7FE9" w:rsidRDefault="004B7FE9">
            <w:pPr>
              <w:pStyle w:val="TableContents"/>
              <w:jc w:val="center"/>
              <w:rPr>
                <w:rFonts w:cs="Times New Roman"/>
                <w:color w:val="000000"/>
                <w:sz w:val="19"/>
              </w:rPr>
            </w:pPr>
          </w:p>
        </w:tc>
      </w:tr>
      <w:tr w:rsidR="004B7FE9" w14:paraId="10F17301" w14:textId="77777777">
        <w:tc>
          <w:tcPr>
            <w:tcW w:w="2151" w:type="dxa"/>
            <w:tcBorders>
              <w:top w:val="single" w:sz="4" w:space="0" w:color="000000"/>
              <w:left w:val="single" w:sz="4" w:space="0" w:color="000000"/>
              <w:bottom w:val="single" w:sz="4" w:space="0" w:color="000000"/>
            </w:tcBorders>
            <w:shd w:val="clear" w:color="auto" w:fill="auto"/>
          </w:tcPr>
          <w:p w14:paraId="10F172FA" w14:textId="77777777" w:rsidR="004B7FE9" w:rsidRDefault="00AA3931">
            <w:pPr>
              <w:suppressAutoHyphens/>
            </w:pPr>
            <w:r>
              <w:rPr>
                <w:rFonts w:cs="Times New Roman"/>
                <w:i/>
                <w:color w:val="000000"/>
                <w:sz w:val="19"/>
              </w:rPr>
              <w:t>Corylus avellana</w:t>
            </w:r>
          </w:p>
        </w:tc>
        <w:tc>
          <w:tcPr>
            <w:tcW w:w="2044" w:type="dxa"/>
            <w:tcBorders>
              <w:top w:val="single" w:sz="4" w:space="0" w:color="000000"/>
              <w:left w:val="single" w:sz="4" w:space="0" w:color="000000"/>
              <w:bottom w:val="single" w:sz="4" w:space="0" w:color="000000"/>
            </w:tcBorders>
            <w:shd w:val="clear" w:color="auto" w:fill="auto"/>
          </w:tcPr>
          <w:p w14:paraId="10F172FB" w14:textId="77777777" w:rsidR="004B7FE9" w:rsidRDefault="00AA3931">
            <w:pPr>
              <w:pStyle w:val="TableContents"/>
            </w:pPr>
            <w:r>
              <w:rPr>
                <w:rFonts w:cs="Times New Roman"/>
                <w:color w:val="000000"/>
                <w:sz w:val="19"/>
              </w:rPr>
              <w:t>Parastā lazda</w:t>
            </w:r>
          </w:p>
        </w:tc>
        <w:tc>
          <w:tcPr>
            <w:tcW w:w="1028" w:type="dxa"/>
            <w:tcBorders>
              <w:top w:val="single" w:sz="4" w:space="0" w:color="000000"/>
              <w:left w:val="single" w:sz="4" w:space="0" w:color="000000"/>
              <w:bottom w:val="single" w:sz="4" w:space="0" w:color="000000"/>
            </w:tcBorders>
            <w:shd w:val="clear" w:color="auto" w:fill="auto"/>
          </w:tcPr>
          <w:p w14:paraId="10F172FC"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2F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2FE"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2F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00" w14:textId="77777777" w:rsidR="004B7FE9" w:rsidRDefault="004B7FE9">
            <w:pPr>
              <w:pStyle w:val="TableContents"/>
              <w:jc w:val="center"/>
              <w:rPr>
                <w:rFonts w:cs="Times New Roman"/>
                <w:color w:val="000000"/>
                <w:sz w:val="19"/>
              </w:rPr>
            </w:pPr>
          </w:p>
        </w:tc>
      </w:tr>
      <w:tr w:rsidR="004B7FE9" w14:paraId="10F17309" w14:textId="77777777">
        <w:tc>
          <w:tcPr>
            <w:tcW w:w="2151" w:type="dxa"/>
            <w:tcBorders>
              <w:top w:val="single" w:sz="4" w:space="0" w:color="000000"/>
              <w:left w:val="single" w:sz="4" w:space="0" w:color="000000"/>
              <w:bottom w:val="single" w:sz="4" w:space="0" w:color="000000"/>
            </w:tcBorders>
            <w:shd w:val="clear" w:color="auto" w:fill="auto"/>
          </w:tcPr>
          <w:p w14:paraId="10F17302" w14:textId="77777777" w:rsidR="004B7FE9" w:rsidRDefault="00AA3931">
            <w:pPr>
              <w:suppressAutoHyphens/>
            </w:pPr>
            <w:r>
              <w:rPr>
                <w:rFonts w:cs="Times New Roman"/>
                <w:i/>
                <w:color w:val="000000"/>
                <w:sz w:val="19"/>
              </w:rPr>
              <w:t>Dactylis glomerata</w:t>
            </w:r>
          </w:p>
        </w:tc>
        <w:tc>
          <w:tcPr>
            <w:tcW w:w="2044" w:type="dxa"/>
            <w:tcBorders>
              <w:top w:val="single" w:sz="4" w:space="0" w:color="000000"/>
              <w:left w:val="single" w:sz="4" w:space="0" w:color="000000"/>
              <w:bottom w:val="single" w:sz="4" w:space="0" w:color="000000"/>
            </w:tcBorders>
            <w:shd w:val="clear" w:color="auto" w:fill="auto"/>
          </w:tcPr>
          <w:p w14:paraId="10F17303" w14:textId="77777777" w:rsidR="004B7FE9" w:rsidRDefault="00AA3931">
            <w:pPr>
              <w:pStyle w:val="TableContents"/>
            </w:pPr>
            <w:r>
              <w:rPr>
                <w:rFonts w:cs="Times New Roman"/>
                <w:color w:val="000000"/>
                <w:sz w:val="19"/>
              </w:rPr>
              <w:t>Parastā kamolzāle</w:t>
            </w:r>
          </w:p>
        </w:tc>
        <w:tc>
          <w:tcPr>
            <w:tcW w:w="1028" w:type="dxa"/>
            <w:tcBorders>
              <w:top w:val="single" w:sz="4" w:space="0" w:color="000000"/>
              <w:left w:val="single" w:sz="4" w:space="0" w:color="000000"/>
              <w:bottom w:val="single" w:sz="4" w:space="0" w:color="000000"/>
            </w:tcBorders>
            <w:shd w:val="clear" w:color="auto" w:fill="auto"/>
          </w:tcPr>
          <w:p w14:paraId="10F17304"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05"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06"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307" w14:textId="77777777" w:rsidR="004B7FE9" w:rsidRDefault="00AA3931">
            <w:pPr>
              <w:pStyle w:val="TableContents"/>
              <w:jc w:val="center"/>
            </w:pPr>
            <w:r>
              <w:rPr>
                <w:rFonts w:cs="Times New Roman"/>
                <w:color w:val="000000"/>
                <w:sz w:val="19"/>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08" w14:textId="77777777" w:rsidR="004B7FE9" w:rsidRDefault="004B7FE9">
            <w:pPr>
              <w:pStyle w:val="TableContents"/>
              <w:jc w:val="center"/>
              <w:rPr>
                <w:rFonts w:cs="Times New Roman"/>
                <w:color w:val="000000"/>
                <w:sz w:val="19"/>
              </w:rPr>
            </w:pPr>
          </w:p>
        </w:tc>
      </w:tr>
      <w:tr w:rsidR="004B7FE9" w14:paraId="10F17312" w14:textId="77777777">
        <w:tc>
          <w:tcPr>
            <w:tcW w:w="2151" w:type="dxa"/>
            <w:tcBorders>
              <w:top w:val="single" w:sz="4" w:space="0" w:color="000000"/>
              <w:left w:val="single" w:sz="4" w:space="0" w:color="000000"/>
              <w:bottom w:val="single" w:sz="4" w:space="0" w:color="000000"/>
            </w:tcBorders>
            <w:shd w:val="clear" w:color="auto" w:fill="auto"/>
          </w:tcPr>
          <w:p w14:paraId="10F1730A" w14:textId="77777777" w:rsidR="004B7FE9" w:rsidRDefault="00AA3931">
            <w:pPr>
              <w:suppressAutoHyphens/>
            </w:pPr>
            <w:r>
              <w:rPr>
                <w:rFonts w:cs="Times New Roman"/>
                <w:b/>
                <w:i/>
                <w:color w:val="000000"/>
                <w:sz w:val="19"/>
              </w:rPr>
              <w:t>Dactylorhiza baltica</w:t>
            </w:r>
          </w:p>
        </w:tc>
        <w:tc>
          <w:tcPr>
            <w:tcW w:w="2044" w:type="dxa"/>
            <w:tcBorders>
              <w:top w:val="single" w:sz="4" w:space="0" w:color="000000"/>
              <w:left w:val="single" w:sz="4" w:space="0" w:color="000000"/>
              <w:bottom w:val="single" w:sz="4" w:space="0" w:color="000000"/>
            </w:tcBorders>
            <w:shd w:val="clear" w:color="auto" w:fill="auto"/>
          </w:tcPr>
          <w:p w14:paraId="10F1730B" w14:textId="77777777" w:rsidR="004B7FE9" w:rsidRDefault="00AA3931">
            <w:pPr>
              <w:pStyle w:val="TableContents"/>
              <w:rPr>
                <w:b/>
                <w:bCs/>
              </w:rPr>
            </w:pPr>
            <w:r>
              <w:rPr>
                <w:rFonts w:cs="Times New Roman"/>
                <w:b/>
                <w:bCs/>
                <w:color w:val="000000"/>
                <w:sz w:val="19"/>
              </w:rPr>
              <w:t>Baltijas dzegužpirkstīte</w:t>
            </w:r>
          </w:p>
        </w:tc>
        <w:tc>
          <w:tcPr>
            <w:tcW w:w="1028" w:type="dxa"/>
            <w:tcBorders>
              <w:top w:val="single" w:sz="4" w:space="0" w:color="000000"/>
              <w:left w:val="single" w:sz="4" w:space="0" w:color="000000"/>
              <w:bottom w:val="single" w:sz="4" w:space="0" w:color="000000"/>
            </w:tcBorders>
            <w:shd w:val="clear" w:color="auto" w:fill="auto"/>
          </w:tcPr>
          <w:p w14:paraId="10F1730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0D"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0E"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30F"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10" w14:textId="77777777" w:rsidR="004B7FE9" w:rsidRDefault="00AA3931">
            <w:pPr>
              <w:pStyle w:val="TableContents"/>
              <w:jc w:val="center"/>
            </w:pPr>
            <w:r>
              <w:rPr>
                <w:rFonts w:cs="Times New Roman"/>
                <w:color w:val="000000"/>
                <w:sz w:val="19"/>
              </w:rPr>
              <w:t xml:space="preserve">ĪA, </w:t>
            </w:r>
          </w:p>
          <w:p w14:paraId="10F17311" w14:textId="77777777" w:rsidR="004B7FE9" w:rsidRDefault="00AA3931">
            <w:pPr>
              <w:pStyle w:val="TableContents"/>
              <w:jc w:val="center"/>
            </w:pPr>
            <w:r>
              <w:rPr>
                <w:rFonts w:cs="Times New Roman"/>
                <w:color w:val="000000"/>
                <w:sz w:val="19"/>
              </w:rPr>
              <w:t>LSG IV</w:t>
            </w:r>
          </w:p>
        </w:tc>
      </w:tr>
      <w:tr w:rsidR="004B7FE9" w14:paraId="10F1731B" w14:textId="77777777">
        <w:tc>
          <w:tcPr>
            <w:tcW w:w="2151" w:type="dxa"/>
            <w:tcBorders>
              <w:top w:val="single" w:sz="4" w:space="0" w:color="000000"/>
              <w:left w:val="single" w:sz="4" w:space="0" w:color="000000"/>
              <w:bottom w:val="single" w:sz="4" w:space="0" w:color="000000"/>
            </w:tcBorders>
            <w:shd w:val="clear" w:color="auto" w:fill="auto"/>
          </w:tcPr>
          <w:p w14:paraId="10F17313" w14:textId="77777777" w:rsidR="004B7FE9" w:rsidRDefault="00AA3931">
            <w:pPr>
              <w:suppressAutoHyphens/>
            </w:pPr>
            <w:r>
              <w:rPr>
                <w:rFonts w:cs="Times New Roman"/>
                <w:b/>
                <w:i/>
                <w:sz w:val="19"/>
              </w:rPr>
              <w:t>Dactylorhiza cruenta</w:t>
            </w:r>
          </w:p>
        </w:tc>
        <w:tc>
          <w:tcPr>
            <w:tcW w:w="2044" w:type="dxa"/>
            <w:tcBorders>
              <w:top w:val="single" w:sz="4" w:space="0" w:color="000000"/>
              <w:left w:val="single" w:sz="4" w:space="0" w:color="000000"/>
              <w:bottom w:val="single" w:sz="4" w:space="0" w:color="000000"/>
            </w:tcBorders>
            <w:shd w:val="clear" w:color="auto" w:fill="auto"/>
          </w:tcPr>
          <w:p w14:paraId="10F17314" w14:textId="77777777" w:rsidR="004B7FE9" w:rsidRDefault="00AA3931">
            <w:pPr>
              <w:pStyle w:val="TableContents"/>
              <w:rPr>
                <w:b/>
                <w:bCs/>
              </w:rPr>
            </w:pPr>
            <w:r>
              <w:rPr>
                <w:rFonts w:cs="Times New Roman"/>
                <w:b/>
                <w:bCs/>
                <w:sz w:val="19"/>
              </w:rPr>
              <w:t>Asinssarkanā dzegužpirkstīte</w:t>
            </w:r>
          </w:p>
        </w:tc>
        <w:tc>
          <w:tcPr>
            <w:tcW w:w="1028" w:type="dxa"/>
            <w:tcBorders>
              <w:top w:val="single" w:sz="4" w:space="0" w:color="000000"/>
              <w:left w:val="single" w:sz="4" w:space="0" w:color="000000"/>
              <w:bottom w:val="single" w:sz="4" w:space="0" w:color="000000"/>
            </w:tcBorders>
            <w:shd w:val="clear" w:color="auto" w:fill="auto"/>
          </w:tcPr>
          <w:p w14:paraId="10F17315"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16"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17" w14:textId="77777777" w:rsidR="004B7FE9" w:rsidRDefault="00AA3931">
            <w:pPr>
              <w:pStyle w:val="TableContents"/>
              <w:jc w:val="center"/>
            </w:pPr>
            <w:r>
              <w:rPr>
                <w:rFonts w:cs="Times New Roman"/>
                <w:sz w:val="19"/>
              </w:rPr>
              <w:t>1</w:t>
            </w:r>
          </w:p>
        </w:tc>
        <w:tc>
          <w:tcPr>
            <w:tcW w:w="960" w:type="dxa"/>
            <w:tcBorders>
              <w:top w:val="single" w:sz="4" w:space="0" w:color="000000"/>
              <w:left w:val="single" w:sz="4" w:space="0" w:color="000000"/>
              <w:bottom w:val="single" w:sz="4" w:space="0" w:color="000000"/>
            </w:tcBorders>
            <w:shd w:val="clear" w:color="auto" w:fill="auto"/>
          </w:tcPr>
          <w:p w14:paraId="10F17318"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19" w14:textId="77777777" w:rsidR="004B7FE9" w:rsidRDefault="00AA3931">
            <w:pPr>
              <w:pStyle w:val="TableContents"/>
              <w:jc w:val="center"/>
            </w:pPr>
            <w:r>
              <w:rPr>
                <w:rFonts w:cs="Times New Roman"/>
                <w:sz w:val="19"/>
              </w:rPr>
              <w:t>ĪA, MIK,</w:t>
            </w:r>
          </w:p>
          <w:p w14:paraId="10F1731A" w14:textId="77777777" w:rsidR="004B7FE9" w:rsidRDefault="00AA3931">
            <w:pPr>
              <w:pStyle w:val="TableContents"/>
              <w:jc w:val="center"/>
            </w:pPr>
            <w:r>
              <w:rPr>
                <w:rFonts w:cs="Times New Roman"/>
                <w:sz w:val="19"/>
              </w:rPr>
              <w:t>LSG IV</w:t>
            </w:r>
          </w:p>
        </w:tc>
      </w:tr>
      <w:tr w:rsidR="004B7FE9" w14:paraId="10F17324" w14:textId="77777777">
        <w:tc>
          <w:tcPr>
            <w:tcW w:w="2151" w:type="dxa"/>
            <w:tcBorders>
              <w:top w:val="single" w:sz="4" w:space="0" w:color="000000"/>
              <w:left w:val="single" w:sz="4" w:space="0" w:color="000000"/>
              <w:bottom w:val="single" w:sz="4" w:space="0" w:color="000000"/>
            </w:tcBorders>
            <w:shd w:val="clear" w:color="auto" w:fill="auto"/>
          </w:tcPr>
          <w:p w14:paraId="10F1731C" w14:textId="77777777" w:rsidR="004B7FE9" w:rsidRDefault="00AA3931">
            <w:pPr>
              <w:suppressAutoHyphens/>
            </w:pPr>
            <w:r>
              <w:rPr>
                <w:rFonts w:cs="Times New Roman"/>
                <w:b/>
                <w:i/>
                <w:color w:val="000000"/>
                <w:sz w:val="19"/>
              </w:rPr>
              <w:lastRenderedPageBreak/>
              <w:t>Dactylorhiza incarnata</w:t>
            </w:r>
          </w:p>
        </w:tc>
        <w:tc>
          <w:tcPr>
            <w:tcW w:w="2044" w:type="dxa"/>
            <w:tcBorders>
              <w:top w:val="single" w:sz="4" w:space="0" w:color="000000"/>
              <w:left w:val="single" w:sz="4" w:space="0" w:color="000000"/>
              <w:bottom w:val="single" w:sz="4" w:space="0" w:color="000000"/>
            </w:tcBorders>
            <w:shd w:val="clear" w:color="auto" w:fill="auto"/>
          </w:tcPr>
          <w:p w14:paraId="10F1731D" w14:textId="77777777" w:rsidR="004B7FE9" w:rsidRDefault="00AA3931">
            <w:pPr>
              <w:pStyle w:val="TableContents"/>
              <w:rPr>
                <w:b/>
                <w:bCs/>
              </w:rPr>
            </w:pPr>
            <w:r>
              <w:rPr>
                <w:rFonts w:cs="Times New Roman"/>
                <w:b/>
                <w:bCs/>
                <w:color w:val="000000"/>
                <w:sz w:val="19"/>
              </w:rPr>
              <w:t>Stāvlapu dzegužpirkstīte</w:t>
            </w:r>
          </w:p>
        </w:tc>
        <w:tc>
          <w:tcPr>
            <w:tcW w:w="1028" w:type="dxa"/>
            <w:tcBorders>
              <w:top w:val="single" w:sz="4" w:space="0" w:color="000000"/>
              <w:left w:val="single" w:sz="4" w:space="0" w:color="000000"/>
              <w:bottom w:val="single" w:sz="4" w:space="0" w:color="000000"/>
            </w:tcBorders>
            <w:shd w:val="clear" w:color="auto" w:fill="auto"/>
          </w:tcPr>
          <w:p w14:paraId="10F1731E"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1F"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20"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21"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22" w14:textId="77777777" w:rsidR="004B7FE9" w:rsidRDefault="00AA3931">
            <w:pPr>
              <w:pStyle w:val="TableContents"/>
              <w:jc w:val="center"/>
            </w:pPr>
            <w:r>
              <w:rPr>
                <w:rFonts w:cs="Times New Roman"/>
                <w:sz w:val="19"/>
              </w:rPr>
              <w:t>ĪA, MIK,</w:t>
            </w:r>
          </w:p>
          <w:p w14:paraId="10F17323" w14:textId="77777777" w:rsidR="004B7FE9" w:rsidRDefault="00AA3931">
            <w:pPr>
              <w:pStyle w:val="TableContents"/>
              <w:jc w:val="center"/>
              <w:rPr>
                <w:rFonts w:cs="Times New Roman"/>
                <w:color w:val="000000"/>
                <w:sz w:val="19"/>
              </w:rPr>
            </w:pPr>
            <w:r>
              <w:rPr>
                <w:rFonts w:cs="Times New Roman"/>
                <w:color w:val="000000"/>
                <w:sz w:val="19"/>
              </w:rPr>
              <w:t>LSG IV</w:t>
            </w:r>
          </w:p>
        </w:tc>
      </w:tr>
      <w:tr w:rsidR="004B7FE9" w14:paraId="10F1732C" w14:textId="77777777">
        <w:tc>
          <w:tcPr>
            <w:tcW w:w="2151" w:type="dxa"/>
            <w:tcBorders>
              <w:top w:val="single" w:sz="4" w:space="0" w:color="000000"/>
              <w:left w:val="single" w:sz="4" w:space="0" w:color="000000"/>
              <w:bottom w:val="single" w:sz="4" w:space="0" w:color="000000"/>
            </w:tcBorders>
            <w:shd w:val="clear" w:color="auto" w:fill="auto"/>
          </w:tcPr>
          <w:p w14:paraId="10F17325" w14:textId="77777777" w:rsidR="004B7FE9" w:rsidRDefault="00AA3931">
            <w:pPr>
              <w:suppressAutoHyphens/>
            </w:pPr>
            <w:r>
              <w:rPr>
                <w:rFonts w:cs="Times New Roman"/>
                <w:i/>
                <w:color w:val="000000"/>
                <w:sz w:val="19"/>
              </w:rPr>
              <w:t>Drosera anglica</w:t>
            </w:r>
          </w:p>
        </w:tc>
        <w:tc>
          <w:tcPr>
            <w:tcW w:w="2044" w:type="dxa"/>
            <w:tcBorders>
              <w:top w:val="single" w:sz="4" w:space="0" w:color="000000"/>
              <w:left w:val="single" w:sz="4" w:space="0" w:color="000000"/>
              <w:bottom w:val="single" w:sz="4" w:space="0" w:color="000000"/>
            </w:tcBorders>
            <w:shd w:val="clear" w:color="auto" w:fill="auto"/>
          </w:tcPr>
          <w:p w14:paraId="10F17326" w14:textId="77777777" w:rsidR="004B7FE9" w:rsidRDefault="00AA3931">
            <w:pPr>
              <w:pStyle w:val="TableContents"/>
            </w:pPr>
            <w:r>
              <w:rPr>
                <w:rFonts w:cs="Times New Roman"/>
                <w:color w:val="000000"/>
                <w:sz w:val="19"/>
              </w:rPr>
              <w:t>Šaurlapu rasene</w:t>
            </w:r>
          </w:p>
        </w:tc>
        <w:tc>
          <w:tcPr>
            <w:tcW w:w="1028" w:type="dxa"/>
            <w:tcBorders>
              <w:top w:val="single" w:sz="4" w:space="0" w:color="000000"/>
              <w:left w:val="single" w:sz="4" w:space="0" w:color="000000"/>
              <w:bottom w:val="single" w:sz="4" w:space="0" w:color="000000"/>
            </w:tcBorders>
            <w:shd w:val="clear" w:color="auto" w:fill="auto"/>
          </w:tcPr>
          <w:p w14:paraId="10F17327"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28"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29"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2A"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2B" w14:textId="77777777" w:rsidR="004B7FE9" w:rsidRDefault="004B7FE9">
            <w:pPr>
              <w:pStyle w:val="TableContents"/>
              <w:jc w:val="center"/>
              <w:rPr>
                <w:rFonts w:cs="Times New Roman"/>
                <w:color w:val="000000"/>
                <w:sz w:val="19"/>
              </w:rPr>
            </w:pPr>
          </w:p>
        </w:tc>
      </w:tr>
      <w:tr w:rsidR="004B7FE9" w14:paraId="10F17334" w14:textId="77777777">
        <w:tc>
          <w:tcPr>
            <w:tcW w:w="2151" w:type="dxa"/>
            <w:tcBorders>
              <w:top w:val="single" w:sz="4" w:space="0" w:color="000000"/>
              <w:left w:val="single" w:sz="4" w:space="0" w:color="000000"/>
              <w:bottom w:val="single" w:sz="4" w:space="0" w:color="000000"/>
            </w:tcBorders>
            <w:shd w:val="clear" w:color="auto" w:fill="auto"/>
          </w:tcPr>
          <w:p w14:paraId="10F1732D" w14:textId="77777777" w:rsidR="004B7FE9" w:rsidRDefault="00AA3931">
            <w:pPr>
              <w:suppressAutoHyphens/>
            </w:pPr>
            <w:r>
              <w:rPr>
                <w:rFonts w:cs="Times New Roman"/>
                <w:i/>
                <w:color w:val="000000"/>
                <w:sz w:val="19"/>
              </w:rPr>
              <w:t>Drosera rotundifolia</w:t>
            </w:r>
          </w:p>
        </w:tc>
        <w:tc>
          <w:tcPr>
            <w:tcW w:w="2044" w:type="dxa"/>
            <w:tcBorders>
              <w:top w:val="single" w:sz="4" w:space="0" w:color="000000"/>
              <w:left w:val="single" w:sz="4" w:space="0" w:color="000000"/>
              <w:bottom w:val="single" w:sz="4" w:space="0" w:color="000000"/>
            </w:tcBorders>
            <w:shd w:val="clear" w:color="auto" w:fill="auto"/>
          </w:tcPr>
          <w:p w14:paraId="10F1732E" w14:textId="77777777" w:rsidR="004B7FE9" w:rsidRDefault="00AA3931">
            <w:pPr>
              <w:pStyle w:val="TableContents"/>
            </w:pPr>
            <w:r>
              <w:rPr>
                <w:rFonts w:cs="Times New Roman"/>
                <w:color w:val="000000"/>
                <w:sz w:val="19"/>
              </w:rPr>
              <w:t>Apaļlapu rasene</w:t>
            </w:r>
          </w:p>
        </w:tc>
        <w:tc>
          <w:tcPr>
            <w:tcW w:w="1028" w:type="dxa"/>
            <w:tcBorders>
              <w:top w:val="single" w:sz="4" w:space="0" w:color="000000"/>
              <w:left w:val="single" w:sz="4" w:space="0" w:color="000000"/>
              <w:bottom w:val="single" w:sz="4" w:space="0" w:color="000000"/>
            </w:tcBorders>
            <w:shd w:val="clear" w:color="auto" w:fill="auto"/>
          </w:tcPr>
          <w:p w14:paraId="10F1732F"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30"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31"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32"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33" w14:textId="77777777" w:rsidR="004B7FE9" w:rsidRDefault="004B7FE9">
            <w:pPr>
              <w:pStyle w:val="TableContents"/>
              <w:jc w:val="center"/>
              <w:rPr>
                <w:rFonts w:cs="Times New Roman"/>
                <w:color w:val="000000"/>
                <w:sz w:val="19"/>
              </w:rPr>
            </w:pPr>
          </w:p>
        </w:tc>
      </w:tr>
      <w:tr w:rsidR="004B7FE9" w14:paraId="10F1733C" w14:textId="77777777">
        <w:tc>
          <w:tcPr>
            <w:tcW w:w="2151" w:type="dxa"/>
            <w:tcBorders>
              <w:top w:val="single" w:sz="4" w:space="0" w:color="000000"/>
              <w:left w:val="single" w:sz="4" w:space="0" w:color="000000"/>
              <w:bottom w:val="single" w:sz="4" w:space="0" w:color="000000"/>
            </w:tcBorders>
            <w:shd w:val="clear" w:color="auto" w:fill="auto"/>
          </w:tcPr>
          <w:p w14:paraId="10F17335" w14:textId="77777777" w:rsidR="004B7FE9" w:rsidRDefault="00AA3931">
            <w:pPr>
              <w:suppressAutoHyphens/>
            </w:pPr>
            <w:r>
              <w:rPr>
                <w:rFonts w:cs="Times New Roman"/>
                <w:i/>
                <w:color w:val="000000"/>
                <w:sz w:val="19"/>
              </w:rPr>
              <w:t>Dryopteris cristata</w:t>
            </w:r>
          </w:p>
        </w:tc>
        <w:tc>
          <w:tcPr>
            <w:tcW w:w="2044" w:type="dxa"/>
            <w:tcBorders>
              <w:top w:val="single" w:sz="4" w:space="0" w:color="000000"/>
              <w:left w:val="single" w:sz="4" w:space="0" w:color="000000"/>
              <w:bottom w:val="single" w:sz="4" w:space="0" w:color="000000"/>
            </w:tcBorders>
            <w:shd w:val="clear" w:color="auto" w:fill="auto"/>
          </w:tcPr>
          <w:p w14:paraId="10F17336" w14:textId="77777777" w:rsidR="004B7FE9" w:rsidRDefault="00AA3931">
            <w:pPr>
              <w:pStyle w:val="TableContents"/>
            </w:pPr>
            <w:r>
              <w:rPr>
                <w:rFonts w:cs="Times New Roman"/>
                <w:color w:val="000000"/>
                <w:sz w:val="19"/>
              </w:rPr>
              <w:t>Sekstainā ozolpaparde</w:t>
            </w:r>
          </w:p>
        </w:tc>
        <w:tc>
          <w:tcPr>
            <w:tcW w:w="1028" w:type="dxa"/>
            <w:tcBorders>
              <w:top w:val="single" w:sz="4" w:space="0" w:color="000000"/>
              <w:left w:val="single" w:sz="4" w:space="0" w:color="000000"/>
              <w:bottom w:val="single" w:sz="4" w:space="0" w:color="000000"/>
            </w:tcBorders>
            <w:shd w:val="clear" w:color="auto" w:fill="auto"/>
          </w:tcPr>
          <w:p w14:paraId="10F17337"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38" w14:textId="77777777" w:rsidR="004B7FE9" w:rsidRDefault="00AA3931">
            <w:pPr>
              <w:pStyle w:val="TableContents"/>
              <w:jc w:val="center"/>
            </w:pPr>
            <w:r>
              <w:rPr>
                <w:rFonts w:cs="Times New Roman"/>
                <w:color w:val="000000"/>
                <w:sz w:val="19"/>
              </w:rPr>
              <w:t>1</w:t>
            </w:r>
          </w:p>
        </w:tc>
        <w:tc>
          <w:tcPr>
            <w:tcW w:w="1361" w:type="dxa"/>
            <w:tcBorders>
              <w:top w:val="single" w:sz="4" w:space="0" w:color="000000"/>
              <w:left w:val="single" w:sz="4" w:space="0" w:color="000000"/>
              <w:bottom w:val="single" w:sz="4" w:space="0" w:color="000000"/>
            </w:tcBorders>
            <w:shd w:val="clear" w:color="auto" w:fill="auto"/>
          </w:tcPr>
          <w:p w14:paraId="10F17339"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33A"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3B" w14:textId="77777777" w:rsidR="004B7FE9" w:rsidRDefault="004B7FE9">
            <w:pPr>
              <w:pStyle w:val="TableContents"/>
              <w:jc w:val="center"/>
              <w:rPr>
                <w:rFonts w:cs="Times New Roman"/>
                <w:color w:val="000000"/>
                <w:sz w:val="19"/>
              </w:rPr>
            </w:pPr>
          </w:p>
        </w:tc>
      </w:tr>
      <w:tr w:rsidR="004B7FE9" w14:paraId="10F17344" w14:textId="77777777">
        <w:tc>
          <w:tcPr>
            <w:tcW w:w="2151" w:type="dxa"/>
            <w:tcBorders>
              <w:top w:val="single" w:sz="4" w:space="0" w:color="000000"/>
              <w:left w:val="single" w:sz="4" w:space="0" w:color="000000"/>
              <w:bottom w:val="single" w:sz="4" w:space="0" w:color="000000"/>
            </w:tcBorders>
            <w:shd w:val="clear" w:color="auto" w:fill="auto"/>
          </w:tcPr>
          <w:p w14:paraId="10F1733D" w14:textId="77777777" w:rsidR="004B7FE9" w:rsidRDefault="00AA3931">
            <w:pPr>
              <w:suppressAutoHyphens/>
            </w:pPr>
            <w:r>
              <w:rPr>
                <w:rFonts w:cs="Times New Roman"/>
                <w:i/>
                <w:color w:val="000000"/>
                <w:sz w:val="19"/>
              </w:rPr>
              <w:t>Epilobium palustris</w:t>
            </w:r>
          </w:p>
        </w:tc>
        <w:tc>
          <w:tcPr>
            <w:tcW w:w="2044" w:type="dxa"/>
            <w:tcBorders>
              <w:top w:val="single" w:sz="4" w:space="0" w:color="000000"/>
              <w:left w:val="single" w:sz="4" w:space="0" w:color="000000"/>
              <w:bottom w:val="single" w:sz="4" w:space="0" w:color="000000"/>
            </w:tcBorders>
            <w:shd w:val="clear" w:color="auto" w:fill="auto"/>
          </w:tcPr>
          <w:p w14:paraId="10F1733E" w14:textId="77777777" w:rsidR="004B7FE9" w:rsidRDefault="00AA3931">
            <w:pPr>
              <w:pStyle w:val="TableContents"/>
            </w:pPr>
            <w:r>
              <w:rPr>
                <w:rFonts w:cs="Times New Roman"/>
                <w:color w:val="000000"/>
                <w:sz w:val="19"/>
              </w:rPr>
              <w:t>Purva kazroze</w:t>
            </w:r>
          </w:p>
        </w:tc>
        <w:tc>
          <w:tcPr>
            <w:tcW w:w="1028" w:type="dxa"/>
            <w:tcBorders>
              <w:top w:val="single" w:sz="4" w:space="0" w:color="000000"/>
              <w:left w:val="single" w:sz="4" w:space="0" w:color="000000"/>
              <w:bottom w:val="single" w:sz="4" w:space="0" w:color="000000"/>
            </w:tcBorders>
            <w:shd w:val="clear" w:color="auto" w:fill="auto"/>
          </w:tcPr>
          <w:p w14:paraId="10F1733F"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40"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41"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42"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43" w14:textId="77777777" w:rsidR="004B7FE9" w:rsidRDefault="004B7FE9">
            <w:pPr>
              <w:pStyle w:val="TableContents"/>
              <w:jc w:val="center"/>
              <w:rPr>
                <w:rFonts w:cs="Times New Roman"/>
                <w:color w:val="000000"/>
                <w:sz w:val="19"/>
              </w:rPr>
            </w:pPr>
          </w:p>
        </w:tc>
      </w:tr>
      <w:tr w:rsidR="004B7FE9" w14:paraId="10F1734C" w14:textId="77777777">
        <w:tc>
          <w:tcPr>
            <w:tcW w:w="2151" w:type="dxa"/>
            <w:tcBorders>
              <w:top w:val="single" w:sz="4" w:space="0" w:color="000000"/>
              <w:left w:val="single" w:sz="4" w:space="0" w:color="000000"/>
              <w:bottom w:val="single" w:sz="4" w:space="0" w:color="000000"/>
            </w:tcBorders>
            <w:shd w:val="clear" w:color="auto" w:fill="auto"/>
          </w:tcPr>
          <w:p w14:paraId="10F17345" w14:textId="77777777" w:rsidR="004B7FE9" w:rsidRDefault="00AA3931">
            <w:pPr>
              <w:suppressAutoHyphens/>
            </w:pPr>
            <w:r>
              <w:rPr>
                <w:rFonts w:cs="Times New Roman"/>
                <w:i/>
                <w:color w:val="000000"/>
                <w:sz w:val="19"/>
              </w:rPr>
              <w:t>Epipactis palustris</w:t>
            </w:r>
          </w:p>
        </w:tc>
        <w:tc>
          <w:tcPr>
            <w:tcW w:w="2044" w:type="dxa"/>
            <w:tcBorders>
              <w:top w:val="single" w:sz="4" w:space="0" w:color="000000"/>
              <w:left w:val="single" w:sz="4" w:space="0" w:color="000000"/>
              <w:bottom w:val="single" w:sz="4" w:space="0" w:color="000000"/>
            </w:tcBorders>
            <w:shd w:val="clear" w:color="auto" w:fill="auto"/>
          </w:tcPr>
          <w:p w14:paraId="10F17346" w14:textId="77777777" w:rsidR="004B7FE9" w:rsidRDefault="00AA3931">
            <w:pPr>
              <w:pStyle w:val="TableContents"/>
            </w:pPr>
            <w:r>
              <w:rPr>
                <w:rFonts w:cs="Times New Roman"/>
                <w:color w:val="000000"/>
                <w:sz w:val="19"/>
              </w:rPr>
              <w:t>Purva dzeguzene</w:t>
            </w:r>
          </w:p>
        </w:tc>
        <w:tc>
          <w:tcPr>
            <w:tcW w:w="1028" w:type="dxa"/>
            <w:tcBorders>
              <w:top w:val="single" w:sz="4" w:space="0" w:color="000000"/>
              <w:left w:val="single" w:sz="4" w:space="0" w:color="000000"/>
              <w:bottom w:val="single" w:sz="4" w:space="0" w:color="000000"/>
            </w:tcBorders>
            <w:shd w:val="clear" w:color="auto" w:fill="auto"/>
          </w:tcPr>
          <w:p w14:paraId="10F17347"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48"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49"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34A"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4B" w14:textId="77777777" w:rsidR="004B7FE9" w:rsidRDefault="004B7FE9">
            <w:pPr>
              <w:pStyle w:val="TableContents"/>
              <w:jc w:val="center"/>
              <w:rPr>
                <w:rFonts w:cs="Times New Roman"/>
                <w:color w:val="000000"/>
                <w:sz w:val="19"/>
              </w:rPr>
            </w:pPr>
          </w:p>
        </w:tc>
      </w:tr>
      <w:tr w:rsidR="004B7FE9" w14:paraId="10F17354" w14:textId="77777777">
        <w:tc>
          <w:tcPr>
            <w:tcW w:w="2151" w:type="dxa"/>
            <w:tcBorders>
              <w:top w:val="single" w:sz="4" w:space="0" w:color="000000"/>
              <w:left w:val="single" w:sz="4" w:space="0" w:color="000000"/>
              <w:bottom w:val="single" w:sz="4" w:space="0" w:color="000000"/>
            </w:tcBorders>
            <w:shd w:val="clear" w:color="auto" w:fill="auto"/>
          </w:tcPr>
          <w:p w14:paraId="10F1734D" w14:textId="77777777" w:rsidR="004B7FE9" w:rsidRDefault="00AA3931">
            <w:pPr>
              <w:suppressAutoHyphens/>
            </w:pPr>
            <w:r>
              <w:rPr>
                <w:rFonts w:cs="Times New Roman"/>
                <w:i/>
                <w:color w:val="000000"/>
                <w:sz w:val="19"/>
              </w:rPr>
              <w:t>Equisetum fluviatile</w:t>
            </w:r>
          </w:p>
        </w:tc>
        <w:tc>
          <w:tcPr>
            <w:tcW w:w="2044" w:type="dxa"/>
            <w:tcBorders>
              <w:top w:val="single" w:sz="4" w:space="0" w:color="000000"/>
              <w:left w:val="single" w:sz="4" w:space="0" w:color="000000"/>
              <w:bottom w:val="single" w:sz="4" w:space="0" w:color="000000"/>
            </w:tcBorders>
            <w:shd w:val="clear" w:color="auto" w:fill="auto"/>
          </w:tcPr>
          <w:p w14:paraId="10F1734E" w14:textId="77777777" w:rsidR="004B7FE9" w:rsidRDefault="00AA3931">
            <w:pPr>
              <w:pStyle w:val="TableContents"/>
            </w:pPr>
            <w:r>
              <w:rPr>
                <w:rFonts w:cs="Times New Roman"/>
                <w:color w:val="000000"/>
                <w:sz w:val="19"/>
              </w:rPr>
              <w:t>Upes kosa</w:t>
            </w:r>
          </w:p>
        </w:tc>
        <w:tc>
          <w:tcPr>
            <w:tcW w:w="1028" w:type="dxa"/>
            <w:tcBorders>
              <w:top w:val="single" w:sz="4" w:space="0" w:color="000000"/>
              <w:left w:val="single" w:sz="4" w:space="0" w:color="000000"/>
              <w:bottom w:val="single" w:sz="4" w:space="0" w:color="000000"/>
            </w:tcBorders>
            <w:shd w:val="clear" w:color="auto" w:fill="auto"/>
          </w:tcPr>
          <w:p w14:paraId="10F1734F"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50" w14:textId="77777777" w:rsidR="004B7FE9" w:rsidRDefault="00AA3931">
            <w:pPr>
              <w:pStyle w:val="TableContents"/>
              <w:jc w:val="center"/>
            </w:pPr>
            <w:r>
              <w:rPr>
                <w:rFonts w:cs="Times New Roman"/>
                <w:color w:val="000000"/>
                <w:sz w:val="19"/>
              </w:rPr>
              <w:t>2</w:t>
            </w:r>
          </w:p>
        </w:tc>
        <w:tc>
          <w:tcPr>
            <w:tcW w:w="1361" w:type="dxa"/>
            <w:tcBorders>
              <w:top w:val="single" w:sz="4" w:space="0" w:color="000000"/>
              <w:left w:val="single" w:sz="4" w:space="0" w:color="000000"/>
              <w:bottom w:val="single" w:sz="4" w:space="0" w:color="000000"/>
            </w:tcBorders>
            <w:shd w:val="clear" w:color="auto" w:fill="auto"/>
          </w:tcPr>
          <w:p w14:paraId="10F17351"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352"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53" w14:textId="77777777" w:rsidR="004B7FE9" w:rsidRDefault="004B7FE9">
            <w:pPr>
              <w:pStyle w:val="TableContents"/>
              <w:jc w:val="center"/>
              <w:rPr>
                <w:rFonts w:cs="Times New Roman"/>
                <w:color w:val="000000"/>
                <w:sz w:val="19"/>
              </w:rPr>
            </w:pPr>
          </w:p>
        </w:tc>
      </w:tr>
      <w:tr w:rsidR="004B7FE9" w14:paraId="10F1735C" w14:textId="77777777">
        <w:tc>
          <w:tcPr>
            <w:tcW w:w="2151" w:type="dxa"/>
            <w:tcBorders>
              <w:top w:val="single" w:sz="4" w:space="0" w:color="000000"/>
              <w:left w:val="single" w:sz="4" w:space="0" w:color="000000"/>
              <w:bottom w:val="single" w:sz="4" w:space="0" w:color="000000"/>
            </w:tcBorders>
            <w:shd w:val="clear" w:color="auto" w:fill="auto"/>
          </w:tcPr>
          <w:p w14:paraId="10F17355" w14:textId="77777777" w:rsidR="004B7FE9" w:rsidRDefault="00AA3931">
            <w:pPr>
              <w:suppressAutoHyphens/>
            </w:pPr>
            <w:r>
              <w:rPr>
                <w:rFonts w:cs="Times New Roman"/>
                <w:i/>
                <w:color w:val="000000"/>
                <w:sz w:val="19"/>
              </w:rPr>
              <w:t>Equisetum palustre</w:t>
            </w:r>
          </w:p>
        </w:tc>
        <w:tc>
          <w:tcPr>
            <w:tcW w:w="2044" w:type="dxa"/>
            <w:tcBorders>
              <w:top w:val="single" w:sz="4" w:space="0" w:color="000000"/>
              <w:left w:val="single" w:sz="4" w:space="0" w:color="000000"/>
              <w:bottom w:val="single" w:sz="4" w:space="0" w:color="000000"/>
            </w:tcBorders>
            <w:shd w:val="clear" w:color="auto" w:fill="auto"/>
          </w:tcPr>
          <w:p w14:paraId="10F17356" w14:textId="77777777" w:rsidR="004B7FE9" w:rsidRDefault="00AA3931">
            <w:pPr>
              <w:pStyle w:val="TableContents"/>
            </w:pPr>
            <w:r>
              <w:rPr>
                <w:rFonts w:cs="Times New Roman"/>
                <w:color w:val="000000"/>
                <w:sz w:val="19"/>
              </w:rPr>
              <w:t>Purva kosa</w:t>
            </w:r>
          </w:p>
        </w:tc>
        <w:tc>
          <w:tcPr>
            <w:tcW w:w="1028" w:type="dxa"/>
            <w:tcBorders>
              <w:top w:val="single" w:sz="4" w:space="0" w:color="000000"/>
              <w:left w:val="single" w:sz="4" w:space="0" w:color="000000"/>
              <w:bottom w:val="single" w:sz="4" w:space="0" w:color="000000"/>
            </w:tcBorders>
            <w:shd w:val="clear" w:color="auto" w:fill="auto"/>
          </w:tcPr>
          <w:p w14:paraId="10F17357"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58" w14:textId="77777777" w:rsidR="004B7FE9" w:rsidRDefault="00AA3931">
            <w:pPr>
              <w:pStyle w:val="TableContents"/>
              <w:jc w:val="center"/>
            </w:pPr>
            <w:r>
              <w:rPr>
                <w:rFonts w:cs="Times New Roman"/>
                <w:color w:val="000000"/>
                <w:sz w:val="19"/>
              </w:rPr>
              <w:t>2</w:t>
            </w:r>
          </w:p>
        </w:tc>
        <w:tc>
          <w:tcPr>
            <w:tcW w:w="1361" w:type="dxa"/>
            <w:tcBorders>
              <w:top w:val="single" w:sz="4" w:space="0" w:color="000000"/>
              <w:left w:val="single" w:sz="4" w:space="0" w:color="000000"/>
              <w:bottom w:val="single" w:sz="4" w:space="0" w:color="000000"/>
            </w:tcBorders>
            <w:shd w:val="clear" w:color="auto" w:fill="auto"/>
          </w:tcPr>
          <w:p w14:paraId="10F17359"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5A"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5B" w14:textId="77777777" w:rsidR="004B7FE9" w:rsidRDefault="004B7FE9">
            <w:pPr>
              <w:pStyle w:val="TableContents"/>
              <w:jc w:val="center"/>
              <w:rPr>
                <w:rFonts w:cs="Times New Roman"/>
                <w:color w:val="000000"/>
                <w:sz w:val="19"/>
              </w:rPr>
            </w:pPr>
          </w:p>
        </w:tc>
      </w:tr>
      <w:tr w:rsidR="004B7FE9" w14:paraId="10F17364" w14:textId="77777777">
        <w:tc>
          <w:tcPr>
            <w:tcW w:w="2151" w:type="dxa"/>
            <w:tcBorders>
              <w:top w:val="single" w:sz="4" w:space="0" w:color="000000"/>
              <w:left w:val="single" w:sz="4" w:space="0" w:color="000000"/>
              <w:bottom w:val="single" w:sz="4" w:space="0" w:color="000000"/>
            </w:tcBorders>
            <w:shd w:val="clear" w:color="auto" w:fill="auto"/>
          </w:tcPr>
          <w:p w14:paraId="10F1735D" w14:textId="77777777" w:rsidR="004B7FE9" w:rsidRDefault="00AA3931">
            <w:pPr>
              <w:suppressAutoHyphens/>
            </w:pPr>
            <w:r>
              <w:rPr>
                <w:rFonts w:cs="Times New Roman"/>
                <w:i/>
                <w:color w:val="000000"/>
                <w:sz w:val="19"/>
              </w:rPr>
              <w:t>Eriophorum latifolium</w:t>
            </w:r>
          </w:p>
        </w:tc>
        <w:tc>
          <w:tcPr>
            <w:tcW w:w="2044" w:type="dxa"/>
            <w:tcBorders>
              <w:top w:val="single" w:sz="4" w:space="0" w:color="000000"/>
              <w:left w:val="single" w:sz="4" w:space="0" w:color="000000"/>
              <w:bottom w:val="single" w:sz="4" w:space="0" w:color="000000"/>
            </w:tcBorders>
            <w:shd w:val="clear" w:color="auto" w:fill="auto"/>
          </w:tcPr>
          <w:p w14:paraId="10F1735E" w14:textId="77777777" w:rsidR="004B7FE9" w:rsidRDefault="00AA3931">
            <w:pPr>
              <w:pStyle w:val="TableContents"/>
            </w:pPr>
            <w:r>
              <w:rPr>
                <w:rFonts w:cs="Times New Roman"/>
                <w:color w:val="000000"/>
                <w:sz w:val="19"/>
              </w:rPr>
              <w:t>Platlapu spilve</w:t>
            </w:r>
          </w:p>
        </w:tc>
        <w:tc>
          <w:tcPr>
            <w:tcW w:w="1028" w:type="dxa"/>
            <w:tcBorders>
              <w:top w:val="single" w:sz="4" w:space="0" w:color="000000"/>
              <w:left w:val="single" w:sz="4" w:space="0" w:color="000000"/>
              <w:bottom w:val="single" w:sz="4" w:space="0" w:color="000000"/>
            </w:tcBorders>
            <w:shd w:val="clear" w:color="auto" w:fill="auto"/>
          </w:tcPr>
          <w:p w14:paraId="10F1735F"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60"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61"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362"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63" w14:textId="77777777" w:rsidR="004B7FE9" w:rsidRDefault="004B7FE9">
            <w:pPr>
              <w:pStyle w:val="TableContents"/>
              <w:jc w:val="center"/>
              <w:rPr>
                <w:rFonts w:cs="Times New Roman"/>
                <w:color w:val="000000"/>
                <w:sz w:val="19"/>
              </w:rPr>
            </w:pPr>
          </w:p>
        </w:tc>
      </w:tr>
      <w:tr w:rsidR="004B7FE9" w14:paraId="10F1736C" w14:textId="77777777">
        <w:tc>
          <w:tcPr>
            <w:tcW w:w="2151" w:type="dxa"/>
            <w:tcBorders>
              <w:top w:val="single" w:sz="4" w:space="0" w:color="000000"/>
              <w:left w:val="single" w:sz="4" w:space="0" w:color="000000"/>
              <w:bottom w:val="single" w:sz="4" w:space="0" w:color="000000"/>
            </w:tcBorders>
            <w:shd w:val="clear" w:color="auto" w:fill="auto"/>
          </w:tcPr>
          <w:p w14:paraId="10F17365" w14:textId="77777777" w:rsidR="004B7FE9" w:rsidRDefault="00AA3931">
            <w:pPr>
              <w:suppressAutoHyphens/>
            </w:pPr>
            <w:r>
              <w:rPr>
                <w:rFonts w:cs="Times New Roman"/>
                <w:i/>
                <w:color w:val="000000"/>
                <w:sz w:val="19"/>
              </w:rPr>
              <w:t>Fragaria vesca</w:t>
            </w:r>
          </w:p>
        </w:tc>
        <w:tc>
          <w:tcPr>
            <w:tcW w:w="2044" w:type="dxa"/>
            <w:tcBorders>
              <w:top w:val="single" w:sz="4" w:space="0" w:color="000000"/>
              <w:left w:val="single" w:sz="4" w:space="0" w:color="000000"/>
              <w:bottom w:val="single" w:sz="4" w:space="0" w:color="000000"/>
            </w:tcBorders>
            <w:shd w:val="clear" w:color="auto" w:fill="auto"/>
          </w:tcPr>
          <w:p w14:paraId="10F17366" w14:textId="77777777" w:rsidR="004B7FE9" w:rsidRDefault="00AA3931">
            <w:pPr>
              <w:pStyle w:val="TableContents"/>
            </w:pPr>
            <w:r>
              <w:rPr>
                <w:rFonts w:cs="Times New Roman"/>
                <w:color w:val="000000"/>
                <w:sz w:val="19"/>
              </w:rPr>
              <w:t>Meža zemene</w:t>
            </w:r>
          </w:p>
        </w:tc>
        <w:tc>
          <w:tcPr>
            <w:tcW w:w="1028" w:type="dxa"/>
            <w:tcBorders>
              <w:top w:val="single" w:sz="4" w:space="0" w:color="000000"/>
              <w:left w:val="single" w:sz="4" w:space="0" w:color="000000"/>
              <w:bottom w:val="single" w:sz="4" w:space="0" w:color="000000"/>
            </w:tcBorders>
            <w:shd w:val="clear" w:color="auto" w:fill="auto"/>
          </w:tcPr>
          <w:p w14:paraId="10F17367"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68"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69"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6A"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6B" w14:textId="77777777" w:rsidR="004B7FE9" w:rsidRDefault="004B7FE9">
            <w:pPr>
              <w:pStyle w:val="TableContents"/>
              <w:jc w:val="center"/>
              <w:rPr>
                <w:rFonts w:cs="Times New Roman"/>
                <w:color w:val="000000"/>
                <w:sz w:val="19"/>
              </w:rPr>
            </w:pPr>
          </w:p>
        </w:tc>
      </w:tr>
      <w:tr w:rsidR="004B7FE9" w14:paraId="10F17374" w14:textId="77777777">
        <w:tc>
          <w:tcPr>
            <w:tcW w:w="2151" w:type="dxa"/>
            <w:tcBorders>
              <w:top w:val="single" w:sz="4" w:space="0" w:color="000000"/>
              <w:left w:val="single" w:sz="4" w:space="0" w:color="000000"/>
              <w:bottom w:val="single" w:sz="4" w:space="0" w:color="000000"/>
            </w:tcBorders>
            <w:shd w:val="clear" w:color="auto" w:fill="auto"/>
          </w:tcPr>
          <w:p w14:paraId="10F1736D" w14:textId="77777777" w:rsidR="004B7FE9" w:rsidRDefault="00AA3931">
            <w:pPr>
              <w:suppressAutoHyphens/>
            </w:pPr>
            <w:r>
              <w:rPr>
                <w:rFonts w:cs="Times New Roman"/>
                <w:i/>
                <w:color w:val="000000"/>
                <w:sz w:val="19"/>
              </w:rPr>
              <w:t xml:space="preserve">Frangula alnus </w:t>
            </w:r>
          </w:p>
        </w:tc>
        <w:tc>
          <w:tcPr>
            <w:tcW w:w="2044" w:type="dxa"/>
            <w:tcBorders>
              <w:top w:val="single" w:sz="4" w:space="0" w:color="000000"/>
              <w:left w:val="single" w:sz="4" w:space="0" w:color="000000"/>
              <w:bottom w:val="single" w:sz="4" w:space="0" w:color="000000"/>
            </w:tcBorders>
            <w:shd w:val="clear" w:color="auto" w:fill="auto"/>
          </w:tcPr>
          <w:p w14:paraId="10F1736E" w14:textId="77777777" w:rsidR="004B7FE9" w:rsidRDefault="00AA3931">
            <w:pPr>
              <w:pStyle w:val="TableContents"/>
            </w:pPr>
            <w:r>
              <w:rPr>
                <w:rFonts w:cs="Times New Roman"/>
                <w:color w:val="000000"/>
                <w:sz w:val="19"/>
              </w:rPr>
              <w:t>Parastais krūklis</w:t>
            </w:r>
          </w:p>
        </w:tc>
        <w:tc>
          <w:tcPr>
            <w:tcW w:w="1028" w:type="dxa"/>
            <w:tcBorders>
              <w:top w:val="single" w:sz="4" w:space="0" w:color="000000"/>
              <w:left w:val="single" w:sz="4" w:space="0" w:color="000000"/>
              <w:bottom w:val="single" w:sz="4" w:space="0" w:color="000000"/>
            </w:tcBorders>
            <w:shd w:val="clear" w:color="auto" w:fill="auto"/>
          </w:tcPr>
          <w:p w14:paraId="10F1736F"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70"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71"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72"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73" w14:textId="77777777" w:rsidR="004B7FE9" w:rsidRDefault="004B7FE9">
            <w:pPr>
              <w:pStyle w:val="TableContents"/>
              <w:jc w:val="center"/>
              <w:rPr>
                <w:rFonts w:cs="Times New Roman"/>
                <w:color w:val="000000"/>
                <w:sz w:val="19"/>
              </w:rPr>
            </w:pPr>
          </w:p>
        </w:tc>
      </w:tr>
      <w:tr w:rsidR="004B7FE9" w14:paraId="10F1737C" w14:textId="77777777">
        <w:tc>
          <w:tcPr>
            <w:tcW w:w="2151" w:type="dxa"/>
            <w:tcBorders>
              <w:top w:val="single" w:sz="4" w:space="0" w:color="000000"/>
              <w:left w:val="single" w:sz="4" w:space="0" w:color="000000"/>
              <w:bottom w:val="single" w:sz="4" w:space="0" w:color="000000"/>
            </w:tcBorders>
            <w:shd w:val="clear" w:color="auto" w:fill="auto"/>
          </w:tcPr>
          <w:p w14:paraId="10F17375" w14:textId="77777777" w:rsidR="004B7FE9" w:rsidRDefault="00AA3931">
            <w:pPr>
              <w:suppressAutoHyphens/>
            </w:pPr>
            <w:r>
              <w:rPr>
                <w:rFonts w:cs="Times New Roman"/>
                <w:i/>
                <w:color w:val="000000"/>
                <w:sz w:val="19"/>
              </w:rPr>
              <w:t>Galium boreale</w:t>
            </w:r>
          </w:p>
        </w:tc>
        <w:tc>
          <w:tcPr>
            <w:tcW w:w="2044" w:type="dxa"/>
            <w:tcBorders>
              <w:top w:val="single" w:sz="4" w:space="0" w:color="000000"/>
              <w:left w:val="single" w:sz="4" w:space="0" w:color="000000"/>
              <w:bottom w:val="single" w:sz="4" w:space="0" w:color="000000"/>
            </w:tcBorders>
            <w:shd w:val="clear" w:color="auto" w:fill="auto"/>
          </w:tcPr>
          <w:p w14:paraId="10F17376" w14:textId="77777777" w:rsidR="004B7FE9" w:rsidRDefault="00AA3931">
            <w:pPr>
              <w:pStyle w:val="TableContents"/>
            </w:pPr>
            <w:r>
              <w:rPr>
                <w:rFonts w:cs="Times New Roman"/>
                <w:color w:val="000000"/>
                <w:sz w:val="19"/>
              </w:rPr>
              <w:t>Ziemeļu madara</w:t>
            </w:r>
          </w:p>
        </w:tc>
        <w:tc>
          <w:tcPr>
            <w:tcW w:w="1028" w:type="dxa"/>
            <w:tcBorders>
              <w:top w:val="single" w:sz="4" w:space="0" w:color="000000"/>
              <w:left w:val="single" w:sz="4" w:space="0" w:color="000000"/>
              <w:bottom w:val="single" w:sz="4" w:space="0" w:color="000000"/>
            </w:tcBorders>
            <w:shd w:val="clear" w:color="auto" w:fill="auto"/>
          </w:tcPr>
          <w:p w14:paraId="10F17377"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78"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79"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37A"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7B" w14:textId="77777777" w:rsidR="004B7FE9" w:rsidRDefault="004B7FE9">
            <w:pPr>
              <w:pStyle w:val="TableContents"/>
              <w:jc w:val="center"/>
              <w:rPr>
                <w:rFonts w:cs="Times New Roman"/>
                <w:color w:val="000000"/>
                <w:sz w:val="19"/>
              </w:rPr>
            </w:pPr>
          </w:p>
        </w:tc>
      </w:tr>
      <w:tr w:rsidR="004B7FE9" w14:paraId="10F17384" w14:textId="77777777">
        <w:tc>
          <w:tcPr>
            <w:tcW w:w="2151" w:type="dxa"/>
            <w:tcBorders>
              <w:top w:val="single" w:sz="4" w:space="0" w:color="000000"/>
              <w:left w:val="single" w:sz="4" w:space="0" w:color="000000"/>
              <w:bottom w:val="single" w:sz="4" w:space="0" w:color="000000"/>
            </w:tcBorders>
            <w:shd w:val="clear" w:color="auto" w:fill="auto"/>
          </w:tcPr>
          <w:p w14:paraId="10F1737D" w14:textId="77777777" w:rsidR="004B7FE9" w:rsidRDefault="00AA3931">
            <w:pPr>
              <w:suppressAutoHyphens/>
            </w:pPr>
            <w:r>
              <w:rPr>
                <w:rFonts w:cs="Times New Roman"/>
                <w:i/>
                <w:color w:val="000000"/>
                <w:sz w:val="19"/>
              </w:rPr>
              <w:t>Galium palustre</w:t>
            </w:r>
          </w:p>
        </w:tc>
        <w:tc>
          <w:tcPr>
            <w:tcW w:w="2044" w:type="dxa"/>
            <w:tcBorders>
              <w:top w:val="single" w:sz="4" w:space="0" w:color="000000"/>
              <w:left w:val="single" w:sz="4" w:space="0" w:color="000000"/>
              <w:bottom w:val="single" w:sz="4" w:space="0" w:color="000000"/>
            </w:tcBorders>
            <w:shd w:val="clear" w:color="auto" w:fill="auto"/>
          </w:tcPr>
          <w:p w14:paraId="10F1737E" w14:textId="77777777" w:rsidR="004B7FE9" w:rsidRDefault="00AA3931">
            <w:pPr>
              <w:pStyle w:val="TableContents"/>
            </w:pPr>
            <w:r>
              <w:rPr>
                <w:rFonts w:cs="Times New Roman"/>
                <w:color w:val="000000"/>
                <w:sz w:val="19"/>
              </w:rPr>
              <w:t>Purva madara</w:t>
            </w:r>
          </w:p>
        </w:tc>
        <w:tc>
          <w:tcPr>
            <w:tcW w:w="1028" w:type="dxa"/>
            <w:tcBorders>
              <w:top w:val="single" w:sz="4" w:space="0" w:color="000000"/>
              <w:left w:val="single" w:sz="4" w:space="0" w:color="000000"/>
              <w:bottom w:val="single" w:sz="4" w:space="0" w:color="000000"/>
            </w:tcBorders>
            <w:shd w:val="clear" w:color="auto" w:fill="auto"/>
          </w:tcPr>
          <w:p w14:paraId="10F1737F"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80"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81"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82"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83" w14:textId="77777777" w:rsidR="004B7FE9" w:rsidRDefault="004B7FE9">
            <w:pPr>
              <w:pStyle w:val="TableContents"/>
              <w:jc w:val="center"/>
              <w:rPr>
                <w:rFonts w:cs="Times New Roman"/>
                <w:color w:val="000000"/>
                <w:sz w:val="19"/>
              </w:rPr>
            </w:pPr>
          </w:p>
        </w:tc>
      </w:tr>
      <w:tr w:rsidR="004B7FE9" w14:paraId="10F1738C" w14:textId="77777777">
        <w:tc>
          <w:tcPr>
            <w:tcW w:w="2151" w:type="dxa"/>
            <w:tcBorders>
              <w:top w:val="single" w:sz="4" w:space="0" w:color="000000"/>
              <w:left w:val="single" w:sz="4" w:space="0" w:color="000000"/>
              <w:bottom w:val="single" w:sz="4" w:space="0" w:color="000000"/>
            </w:tcBorders>
            <w:shd w:val="clear" w:color="auto" w:fill="auto"/>
          </w:tcPr>
          <w:p w14:paraId="10F17385" w14:textId="77777777" w:rsidR="004B7FE9" w:rsidRDefault="00AA3931">
            <w:pPr>
              <w:suppressAutoHyphens/>
            </w:pPr>
            <w:r>
              <w:rPr>
                <w:rFonts w:cs="Times New Roman"/>
                <w:i/>
                <w:color w:val="000000"/>
                <w:sz w:val="19"/>
              </w:rPr>
              <w:t>Galium uliginosum</w:t>
            </w:r>
          </w:p>
        </w:tc>
        <w:tc>
          <w:tcPr>
            <w:tcW w:w="2044" w:type="dxa"/>
            <w:tcBorders>
              <w:top w:val="single" w:sz="4" w:space="0" w:color="000000"/>
              <w:left w:val="single" w:sz="4" w:space="0" w:color="000000"/>
              <w:bottom w:val="single" w:sz="4" w:space="0" w:color="000000"/>
            </w:tcBorders>
            <w:shd w:val="clear" w:color="auto" w:fill="auto"/>
          </w:tcPr>
          <w:p w14:paraId="10F17386" w14:textId="77777777" w:rsidR="004B7FE9" w:rsidRDefault="00AA3931">
            <w:pPr>
              <w:pStyle w:val="TableContents"/>
            </w:pPr>
            <w:r>
              <w:rPr>
                <w:rFonts w:cs="Times New Roman"/>
                <w:color w:val="000000"/>
                <w:sz w:val="19"/>
              </w:rPr>
              <w:t>Dūkstu madara</w:t>
            </w:r>
          </w:p>
        </w:tc>
        <w:tc>
          <w:tcPr>
            <w:tcW w:w="1028" w:type="dxa"/>
            <w:tcBorders>
              <w:top w:val="single" w:sz="4" w:space="0" w:color="000000"/>
              <w:left w:val="single" w:sz="4" w:space="0" w:color="000000"/>
              <w:bottom w:val="single" w:sz="4" w:space="0" w:color="000000"/>
            </w:tcBorders>
            <w:shd w:val="clear" w:color="auto" w:fill="auto"/>
          </w:tcPr>
          <w:p w14:paraId="10F17387"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88"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89"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8A"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8B" w14:textId="77777777" w:rsidR="004B7FE9" w:rsidRDefault="004B7FE9">
            <w:pPr>
              <w:pStyle w:val="TableContents"/>
              <w:jc w:val="center"/>
              <w:rPr>
                <w:rFonts w:cs="Times New Roman"/>
                <w:color w:val="000000"/>
                <w:sz w:val="19"/>
              </w:rPr>
            </w:pPr>
          </w:p>
        </w:tc>
      </w:tr>
      <w:tr w:rsidR="004B7FE9" w14:paraId="10F17395" w14:textId="77777777">
        <w:tc>
          <w:tcPr>
            <w:tcW w:w="2151" w:type="dxa"/>
            <w:tcBorders>
              <w:top w:val="single" w:sz="4" w:space="0" w:color="000000"/>
              <w:left w:val="single" w:sz="4" w:space="0" w:color="000000"/>
              <w:bottom w:val="single" w:sz="4" w:space="0" w:color="000000"/>
            </w:tcBorders>
            <w:shd w:val="clear" w:color="auto" w:fill="auto"/>
          </w:tcPr>
          <w:p w14:paraId="10F1738D" w14:textId="77777777" w:rsidR="004B7FE9" w:rsidRDefault="00AA3931">
            <w:pPr>
              <w:suppressAutoHyphens/>
              <w:rPr>
                <w:b/>
                <w:bCs/>
                <w:i/>
                <w:iCs/>
                <w:sz w:val="19"/>
                <w:szCs w:val="19"/>
                <w:lang w:val="en-GB"/>
              </w:rPr>
            </w:pPr>
            <w:r>
              <w:rPr>
                <w:b/>
                <w:bCs/>
                <w:i/>
                <w:iCs/>
                <w:sz w:val="19"/>
                <w:szCs w:val="19"/>
                <w:lang w:val="en-GB"/>
              </w:rPr>
              <w:t>Hammarbya paludosa</w:t>
            </w:r>
          </w:p>
        </w:tc>
        <w:tc>
          <w:tcPr>
            <w:tcW w:w="2044" w:type="dxa"/>
            <w:tcBorders>
              <w:top w:val="single" w:sz="4" w:space="0" w:color="000000"/>
              <w:left w:val="single" w:sz="4" w:space="0" w:color="000000"/>
              <w:bottom w:val="single" w:sz="4" w:space="0" w:color="000000"/>
            </w:tcBorders>
            <w:shd w:val="clear" w:color="auto" w:fill="auto"/>
          </w:tcPr>
          <w:p w14:paraId="10F1738E" w14:textId="77777777" w:rsidR="004B7FE9" w:rsidRDefault="00AA3931">
            <w:pPr>
              <w:pStyle w:val="TableContents"/>
              <w:rPr>
                <w:b/>
                <w:bCs/>
                <w:sz w:val="19"/>
                <w:szCs w:val="19"/>
                <w:lang w:val="en-GB"/>
              </w:rPr>
            </w:pPr>
            <w:r>
              <w:rPr>
                <w:b/>
                <w:bCs/>
                <w:sz w:val="19"/>
                <w:szCs w:val="19"/>
                <w:lang w:val="en-GB"/>
              </w:rPr>
              <w:t>Purva sūnene</w:t>
            </w:r>
          </w:p>
        </w:tc>
        <w:tc>
          <w:tcPr>
            <w:tcW w:w="1028" w:type="dxa"/>
            <w:tcBorders>
              <w:top w:val="single" w:sz="4" w:space="0" w:color="000000"/>
              <w:left w:val="single" w:sz="4" w:space="0" w:color="000000"/>
              <w:bottom w:val="single" w:sz="4" w:space="0" w:color="000000"/>
            </w:tcBorders>
            <w:shd w:val="clear" w:color="auto" w:fill="auto"/>
          </w:tcPr>
          <w:p w14:paraId="10F1738F" w14:textId="77777777" w:rsidR="004B7FE9" w:rsidRDefault="004B7FE9">
            <w:pPr>
              <w:pStyle w:val="TableContents"/>
              <w:jc w:val="center"/>
              <w:rPr>
                <w:rFonts w:cs="Times New Roman"/>
                <w:color w:val="000000"/>
                <w:sz w:val="19"/>
                <w:szCs w:val="19"/>
              </w:rPr>
            </w:pPr>
          </w:p>
        </w:tc>
        <w:tc>
          <w:tcPr>
            <w:tcW w:w="960" w:type="dxa"/>
            <w:tcBorders>
              <w:top w:val="single" w:sz="4" w:space="0" w:color="000000"/>
              <w:left w:val="single" w:sz="4" w:space="0" w:color="000000"/>
              <w:bottom w:val="single" w:sz="4" w:space="0" w:color="000000"/>
            </w:tcBorders>
            <w:shd w:val="clear" w:color="auto" w:fill="auto"/>
          </w:tcPr>
          <w:p w14:paraId="10F17390" w14:textId="77777777" w:rsidR="004B7FE9" w:rsidRDefault="004B7FE9">
            <w:pPr>
              <w:pStyle w:val="TableContents"/>
              <w:jc w:val="center"/>
              <w:rPr>
                <w:rFonts w:cs="Times New Roman"/>
                <w:color w:val="000000"/>
                <w:sz w:val="19"/>
                <w:szCs w:val="19"/>
              </w:rPr>
            </w:pPr>
          </w:p>
        </w:tc>
        <w:tc>
          <w:tcPr>
            <w:tcW w:w="1361" w:type="dxa"/>
            <w:tcBorders>
              <w:top w:val="single" w:sz="4" w:space="0" w:color="000000"/>
              <w:left w:val="single" w:sz="4" w:space="0" w:color="000000"/>
              <w:bottom w:val="single" w:sz="4" w:space="0" w:color="000000"/>
            </w:tcBorders>
            <w:shd w:val="clear" w:color="auto" w:fill="auto"/>
          </w:tcPr>
          <w:p w14:paraId="10F17391" w14:textId="77777777" w:rsidR="004B7FE9" w:rsidRDefault="00AA3931">
            <w:pPr>
              <w:pStyle w:val="TableContents"/>
              <w:jc w:val="center"/>
              <w:rPr>
                <w:sz w:val="19"/>
                <w:szCs w:val="19"/>
                <w:lang w:val="en-GB"/>
              </w:rPr>
            </w:pPr>
            <w:r>
              <w:rPr>
                <w:sz w:val="19"/>
                <w:szCs w:val="19"/>
                <w:lang w:val="en-GB"/>
              </w:rPr>
              <w:t>1</w:t>
            </w:r>
          </w:p>
        </w:tc>
        <w:tc>
          <w:tcPr>
            <w:tcW w:w="960" w:type="dxa"/>
            <w:tcBorders>
              <w:top w:val="single" w:sz="4" w:space="0" w:color="000000"/>
              <w:left w:val="single" w:sz="4" w:space="0" w:color="000000"/>
              <w:bottom w:val="single" w:sz="4" w:space="0" w:color="000000"/>
            </w:tcBorders>
            <w:shd w:val="clear" w:color="auto" w:fill="auto"/>
          </w:tcPr>
          <w:p w14:paraId="10F17392" w14:textId="77777777" w:rsidR="004B7FE9" w:rsidRDefault="004B7FE9">
            <w:pPr>
              <w:pStyle w:val="TableContents"/>
              <w:jc w:val="center"/>
              <w:rPr>
                <w:rFonts w:cs="Times New Roman"/>
                <w:color w:val="000000"/>
                <w:sz w:val="19"/>
                <w:szCs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93" w14:textId="77777777" w:rsidR="004B7FE9" w:rsidRDefault="00AA3931">
            <w:pPr>
              <w:pStyle w:val="TableContents"/>
              <w:jc w:val="center"/>
              <w:rPr>
                <w:rFonts w:cs="Times New Roman"/>
                <w:color w:val="000000"/>
                <w:sz w:val="19"/>
                <w:szCs w:val="19"/>
                <w:lang w:val="en-GB"/>
              </w:rPr>
            </w:pPr>
            <w:r>
              <w:rPr>
                <w:rFonts w:cs="Times New Roman"/>
                <w:color w:val="000000"/>
                <w:sz w:val="19"/>
                <w:szCs w:val="19"/>
                <w:lang w:val="en-GB"/>
              </w:rPr>
              <w:t>ĪA, MIK,</w:t>
            </w:r>
          </w:p>
          <w:p w14:paraId="10F17394" w14:textId="77777777" w:rsidR="004B7FE9" w:rsidRDefault="00AA3931">
            <w:pPr>
              <w:pStyle w:val="TableContents"/>
              <w:jc w:val="center"/>
              <w:rPr>
                <w:rFonts w:cs="Times New Roman"/>
                <w:color w:val="000000"/>
                <w:sz w:val="19"/>
                <w:szCs w:val="19"/>
                <w:lang w:val="en-GB"/>
              </w:rPr>
            </w:pPr>
            <w:r>
              <w:rPr>
                <w:rFonts w:cs="Times New Roman"/>
                <w:color w:val="000000"/>
                <w:sz w:val="19"/>
                <w:szCs w:val="19"/>
                <w:lang w:val="en-GB"/>
              </w:rPr>
              <w:t>LSG III</w:t>
            </w:r>
          </w:p>
        </w:tc>
      </w:tr>
      <w:tr w:rsidR="004B7FE9" w14:paraId="10F1739D" w14:textId="77777777">
        <w:tc>
          <w:tcPr>
            <w:tcW w:w="2151" w:type="dxa"/>
            <w:tcBorders>
              <w:top w:val="single" w:sz="4" w:space="0" w:color="000000"/>
              <w:left w:val="single" w:sz="4" w:space="0" w:color="000000"/>
              <w:bottom w:val="single" w:sz="4" w:space="0" w:color="000000"/>
            </w:tcBorders>
            <w:shd w:val="clear" w:color="auto" w:fill="auto"/>
          </w:tcPr>
          <w:p w14:paraId="10F17396" w14:textId="77777777" w:rsidR="004B7FE9" w:rsidRDefault="00AA3931">
            <w:pPr>
              <w:suppressAutoHyphens/>
            </w:pPr>
            <w:r>
              <w:rPr>
                <w:rFonts w:cs="Times New Roman"/>
                <w:i/>
                <w:color w:val="000000"/>
                <w:sz w:val="19"/>
              </w:rPr>
              <w:t>Hydrochaeris morsus-ranae</w:t>
            </w:r>
          </w:p>
        </w:tc>
        <w:tc>
          <w:tcPr>
            <w:tcW w:w="2044" w:type="dxa"/>
            <w:tcBorders>
              <w:top w:val="single" w:sz="4" w:space="0" w:color="000000"/>
              <w:left w:val="single" w:sz="4" w:space="0" w:color="000000"/>
              <w:bottom w:val="single" w:sz="4" w:space="0" w:color="000000"/>
            </w:tcBorders>
            <w:shd w:val="clear" w:color="auto" w:fill="auto"/>
          </w:tcPr>
          <w:p w14:paraId="10F17397" w14:textId="77777777" w:rsidR="004B7FE9" w:rsidRDefault="00AA3931">
            <w:pPr>
              <w:pStyle w:val="TableContents"/>
            </w:pPr>
            <w:r>
              <w:rPr>
                <w:rFonts w:cs="Times New Roman"/>
                <w:color w:val="000000"/>
                <w:sz w:val="19"/>
              </w:rPr>
              <w:t>Parastā mazlēpe</w:t>
            </w:r>
          </w:p>
        </w:tc>
        <w:tc>
          <w:tcPr>
            <w:tcW w:w="1028" w:type="dxa"/>
            <w:tcBorders>
              <w:top w:val="single" w:sz="4" w:space="0" w:color="000000"/>
              <w:left w:val="single" w:sz="4" w:space="0" w:color="000000"/>
              <w:bottom w:val="single" w:sz="4" w:space="0" w:color="000000"/>
            </w:tcBorders>
            <w:shd w:val="clear" w:color="auto" w:fill="auto"/>
          </w:tcPr>
          <w:p w14:paraId="10F17398"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99"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9A"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9B"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9C" w14:textId="77777777" w:rsidR="004B7FE9" w:rsidRDefault="004B7FE9">
            <w:pPr>
              <w:pStyle w:val="TableContents"/>
              <w:jc w:val="center"/>
              <w:rPr>
                <w:rFonts w:cs="Times New Roman"/>
                <w:color w:val="000000"/>
                <w:sz w:val="19"/>
              </w:rPr>
            </w:pPr>
          </w:p>
        </w:tc>
      </w:tr>
      <w:tr w:rsidR="004B7FE9" w14:paraId="10F173A7" w14:textId="77777777">
        <w:tc>
          <w:tcPr>
            <w:tcW w:w="2151" w:type="dxa"/>
            <w:tcBorders>
              <w:top w:val="single" w:sz="4" w:space="0" w:color="000000"/>
              <w:left w:val="single" w:sz="4" w:space="0" w:color="000000"/>
              <w:bottom w:val="single" w:sz="4" w:space="0" w:color="000000"/>
            </w:tcBorders>
            <w:shd w:val="clear" w:color="auto" w:fill="auto"/>
          </w:tcPr>
          <w:p w14:paraId="10F1739E" w14:textId="77777777" w:rsidR="004B7FE9" w:rsidRDefault="00AA3931">
            <w:pPr>
              <w:suppressAutoHyphens/>
            </w:pPr>
            <w:r>
              <w:rPr>
                <w:rFonts w:cs="Times New Roman"/>
                <w:b/>
                <w:i/>
                <w:color w:val="000000"/>
                <w:sz w:val="19"/>
              </w:rPr>
              <w:t>Liparis loeselii</w:t>
            </w:r>
          </w:p>
        </w:tc>
        <w:tc>
          <w:tcPr>
            <w:tcW w:w="2044" w:type="dxa"/>
            <w:tcBorders>
              <w:top w:val="single" w:sz="4" w:space="0" w:color="000000"/>
              <w:left w:val="single" w:sz="4" w:space="0" w:color="000000"/>
              <w:bottom w:val="single" w:sz="4" w:space="0" w:color="000000"/>
            </w:tcBorders>
            <w:shd w:val="clear" w:color="auto" w:fill="auto"/>
          </w:tcPr>
          <w:p w14:paraId="10F1739F" w14:textId="77777777" w:rsidR="004B7FE9" w:rsidRDefault="00AA3931">
            <w:pPr>
              <w:pStyle w:val="TableContents"/>
              <w:rPr>
                <w:b/>
                <w:bCs/>
              </w:rPr>
            </w:pPr>
            <w:r>
              <w:rPr>
                <w:rFonts w:cs="Times New Roman"/>
                <w:b/>
                <w:bCs/>
                <w:color w:val="000000"/>
                <w:sz w:val="19"/>
              </w:rPr>
              <w:t>Lēzeļa lipare</w:t>
            </w:r>
          </w:p>
        </w:tc>
        <w:tc>
          <w:tcPr>
            <w:tcW w:w="1028" w:type="dxa"/>
            <w:tcBorders>
              <w:top w:val="single" w:sz="4" w:space="0" w:color="000000"/>
              <w:left w:val="single" w:sz="4" w:space="0" w:color="000000"/>
              <w:bottom w:val="single" w:sz="4" w:space="0" w:color="000000"/>
            </w:tcBorders>
            <w:shd w:val="clear" w:color="auto" w:fill="auto"/>
          </w:tcPr>
          <w:p w14:paraId="10F173A0"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A1"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A2"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A3"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A4" w14:textId="77777777" w:rsidR="004B7FE9" w:rsidRDefault="00AA3931">
            <w:pPr>
              <w:pStyle w:val="TableContents"/>
              <w:jc w:val="center"/>
            </w:pPr>
            <w:r>
              <w:rPr>
                <w:rFonts w:cs="Times New Roman"/>
                <w:color w:val="000000"/>
                <w:sz w:val="19"/>
              </w:rPr>
              <w:t>ĪA,</w:t>
            </w:r>
          </w:p>
          <w:p w14:paraId="10F173A5" w14:textId="77777777" w:rsidR="004B7FE9" w:rsidRDefault="00AA3931">
            <w:pPr>
              <w:pStyle w:val="TableContents"/>
              <w:jc w:val="center"/>
            </w:pPr>
            <w:r>
              <w:rPr>
                <w:rFonts w:cs="Times New Roman"/>
                <w:color w:val="000000"/>
                <w:sz w:val="19"/>
              </w:rPr>
              <w:t>MIK,</w:t>
            </w:r>
          </w:p>
          <w:p w14:paraId="10F173A6" w14:textId="77777777" w:rsidR="004B7FE9" w:rsidRDefault="00AA3931">
            <w:pPr>
              <w:pStyle w:val="TableContents"/>
              <w:jc w:val="center"/>
            </w:pPr>
            <w:r>
              <w:rPr>
                <w:rFonts w:cs="Times New Roman"/>
                <w:color w:val="000000"/>
                <w:sz w:val="19"/>
              </w:rPr>
              <w:t>LSG III</w:t>
            </w:r>
          </w:p>
        </w:tc>
      </w:tr>
      <w:tr w:rsidR="004B7FE9" w14:paraId="10F173AF" w14:textId="77777777">
        <w:tc>
          <w:tcPr>
            <w:tcW w:w="2151" w:type="dxa"/>
            <w:tcBorders>
              <w:top w:val="single" w:sz="4" w:space="0" w:color="000000"/>
              <w:left w:val="single" w:sz="4" w:space="0" w:color="000000"/>
              <w:bottom w:val="single" w:sz="4" w:space="0" w:color="000000"/>
            </w:tcBorders>
            <w:shd w:val="clear" w:color="auto" w:fill="auto"/>
          </w:tcPr>
          <w:p w14:paraId="10F173A8" w14:textId="77777777" w:rsidR="004B7FE9" w:rsidRDefault="00AA3931">
            <w:pPr>
              <w:suppressAutoHyphens/>
            </w:pPr>
            <w:r>
              <w:rPr>
                <w:rFonts w:cs="Times New Roman"/>
                <w:i/>
                <w:color w:val="000000"/>
                <w:sz w:val="19"/>
              </w:rPr>
              <w:t>Lycopus europaea</w:t>
            </w:r>
          </w:p>
        </w:tc>
        <w:tc>
          <w:tcPr>
            <w:tcW w:w="2044" w:type="dxa"/>
            <w:tcBorders>
              <w:top w:val="single" w:sz="4" w:space="0" w:color="000000"/>
              <w:left w:val="single" w:sz="4" w:space="0" w:color="000000"/>
              <w:bottom w:val="single" w:sz="4" w:space="0" w:color="000000"/>
            </w:tcBorders>
            <w:shd w:val="clear" w:color="auto" w:fill="auto"/>
          </w:tcPr>
          <w:p w14:paraId="10F173A9" w14:textId="77777777" w:rsidR="004B7FE9" w:rsidRDefault="00AA3931">
            <w:pPr>
              <w:pStyle w:val="TableContents"/>
            </w:pPr>
            <w:r>
              <w:rPr>
                <w:rFonts w:cs="Times New Roman"/>
                <w:color w:val="000000"/>
                <w:sz w:val="19"/>
              </w:rPr>
              <w:t>Eiropas vilknadze</w:t>
            </w:r>
          </w:p>
        </w:tc>
        <w:tc>
          <w:tcPr>
            <w:tcW w:w="1028" w:type="dxa"/>
            <w:tcBorders>
              <w:top w:val="single" w:sz="4" w:space="0" w:color="000000"/>
              <w:left w:val="single" w:sz="4" w:space="0" w:color="000000"/>
              <w:bottom w:val="single" w:sz="4" w:space="0" w:color="000000"/>
            </w:tcBorders>
            <w:shd w:val="clear" w:color="auto" w:fill="auto"/>
          </w:tcPr>
          <w:p w14:paraId="10F173AA"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AB" w14:textId="77777777" w:rsidR="004B7FE9" w:rsidRDefault="00AA3931">
            <w:pPr>
              <w:pStyle w:val="TableContents"/>
              <w:jc w:val="center"/>
            </w:pPr>
            <w:r>
              <w:rPr>
                <w:rFonts w:cs="Times New Roman"/>
                <w:color w:val="000000"/>
                <w:sz w:val="19"/>
              </w:rPr>
              <w:t>1</w:t>
            </w:r>
          </w:p>
        </w:tc>
        <w:tc>
          <w:tcPr>
            <w:tcW w:w="1361" w:type="dxa"/>
            <w:tcBorders>
              <w:top w:val="single" w:sz="4" w:space="0" w:color="000000"/>
              <w:left w:val="single" w:sz="4" w:space="0" w:color="000000"/>
              <w:bottom w:val="single" w:sz="4" w:space="0" w:color="000000"/>
            </w:tcBorders>
            <w:shd w:val="clear" w:color="auto" w:fill="auto"/>
          </w:tcPr>
          <w:p w14:paraId="10F173AC"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AD"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AE" w14:textId="77777777" w:rsidR="004B7FE9" w:rsidRDefault="004B7FE9">
            <w:pPr>
              <w:pStyle w:val="TableContents"/>
              <w:jc w:val="center"/>
              <w:rPr>
                <w:rFonts w:cs="Times New Roman"/>
                <w:color w:val="000000"/>
                <w:sz w:val="19"/>
              </w:rPr>
            </w:pPr>
          </w:p>
        </w:tc>
      </w:tr>
      <w:tr w:rsidR="004B7FE9" w14:paraId="10F173B7" w14:textId="77777777">
        <w:tc>
          <w:tcPr>
            <w:tcW w:w="2151" w:type="dxa"/>
            <w:tcBorders>
              <w:top w:val="single" w:sz="4" w:space="0" w:color="000000"/>
              <w:left w:val="single" w:sz="4" w:space="0" w:color="000000"/>
              <w:bottom w:val="single" w:sz="4" w:space="0" w:color="000000"/>
            </w:tcBorders>
            <w:shd w:val="clear" w:color="auto" w:fill="auto"/>
          </w:tcPr>
          <w:p w14:paraId="10F173B0" w14:textId="77777777" w:rsidR="004B7FE9" w:rsidRDefault="00AA3931">
            <w:pPr>
              <w:suppressAutoHyphens/>
            </w:pPr>
            <w:r>
              <w:rPr>
                <w:rFonts w:cs="Times New Roman"/>
                <w:i/>
                <w:color w:val="000000"/>
                <w:sz w:val="19"/>
              </w:rPr>
              <w:t>Lysimachia vulgaris</w:t>
            </w:r>
          </w:p>
        </w:tc>
        <w:tc>
          <w:tcPr>
            <w:tcW w:w="2044" w:type="dxa"/>
            <w:tcBorders>
              <w:top w:val="single" w:sz="4" w:space="0" w:color="000000"/>
              <w:left w:val="single" w:sz="4" w:space="0" w:color="000000"/>
              <w:bottom w:val="single" w:sz="4" w:space="0" w:color="000000"/>
            </w:tcBorders>
            <w:shd w:val="clear" w:color="auto" w:fill="auto"/>
          </w:tcPr>
          <w:p w14:paraId="10F173B1" w14:textId="77777777" w:rsidR="004B7FE9" w:rsidRDefault="00AA3931">
            <w:pPr>
              <w:pStyle w:val="TableContents"/>
            </w:pPr>
            <w:r>
              <w:rPr>
                <w:rFonts w:cs="Times New Roman"/>
                <w:color w:val="000000"/>
                <w:sz w:val="19"/>
              </w:rPr>
              <w:t>Parastā zeltene</w:t>
            </w:r>
          </w:p>
        </w:tc>
        <w:tc>
          <w:tcPr>
            <w:tcW w:w="1028" w:type="dxa"/>
            <w:tcBorders>
              <w:top w:val="single" w:sz="4" w:space="0" w:color="000000"/>
              <w:left w:val="single" w:sz="4" w:space="0" w:color="000000"/>
              <w:bottom w:val="single" w:sz="4" w:space="0" w:color="000000"/>
            </w:tcBorders>
            <w:shd w:val="clear" w:color="auto" w:fill="auto"/>
          </w:tcPr>
          <w:p w14:paraId="10F173B2"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B3" w14:textId="77777777" w:rsidR="004B7FE9" w:rsidRDefault="00AA3931">
            <w:pPr>
              <w:pStyle w:val="TableContents"/>
              <w:jc w:val="center"/>
            </w:pPr>
            <w:r>
              <w:rPr>
                <w:rFonts w:cs="Times New Roman"/>
                <w:color w:val="000000"/>
                <w:sz w:val="19"/>
              </w:rPr>
              <w:t>1</w:t>
            </w:r>
          </w:p>
        </w:tc>
        <w:tc>
          <w:tcPr>
            <w:tcW w:w="1361" w:type="dxa"/>
            <w:tcBorders>
              <w:top w:val="single" w:sz="4" w:space="0" w:color="000000"/>
              <w:left w:val="single" w:sz="4" w:space="0" w:color="000000"/>
              <w:bottom w:val="single" w:sz="4" w:space="0" w:color="000000"/>
            </w:tcBorders>
            <w:shd w:val="clear" w:color="auto" w:fill="auto"/>
          </w:tcPr>
          <w:p w14:paraId="10F173B4"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B5"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B6" w14:textId="77777777" w:rsidR="004B7FE9" w:rsidRDefault="004B7FE9">
            <w:pPr>
              <w:pStyle w:val="TableContents"/>
              <w:jc w:val="center"/>
              <w:rPr>
                <w:rFonts w:cs="Times New Roman"/>
                <w:color w:val="000000"/>
                <w:sz w:val="19"/>
              </w:rPr>
            </w:pPr>
          </w:p>
        </w:tc>
      </w:tr>
      <w:tr w:rsidR="004B7FE9" w14:paraId="10F173C0" w14:textId="77777777">
        <w:tc>
          <w:tcPr>
            <w:tcW w:w="2151" w:type="dxa"/>
            <w:tcBorders>
              <w:top w:val="single" w:sz="4" w:space="0" w:color="000000"/>
              <w:left w:val="single" w:sz="4" w:space="0" w:color="000000"/>
              <w:bottom w:val="single" w:sz="4" w:space="0" w:color="000000"/>
            </w:tcBorders>
            <w:shd w:val="clear" w:color="auto" w:fill="auto"/>
          </w:tcPr>
          <w:p w14:paraId="10F173B8" w14:textId="77777777" w:rsidR="004B7FE9" w:rsidRDefault="00AA3931">
            <w:pPr>
              <w:suppressAutoHyphens/>
            </w:pPr>
            <w:r>
              <w:rPr>
                <w:rFonts w:cs="Times New Roman"/>
                <w:b/>
                <w:i/>
                <w:color w:val="000000"/>
                <w:sz w:val="19"/>
              </w:rPr>
              <w:t>Malaxis monophyllos</w:t>
            </w:r>
          </w:p>
        </w:tc>
        <w:tc>
          <w:tcPr>
            <w:tcW w:w="2044" w:type="dxa"/>
            <w:tcBorders>
              <w:top w:val="single" w:sz="4" w:space="0" w:color="000000"/>
              <w:left w:val="single" w:sz="4" w:space="0" w:color="000000"/>
              <w:bottom w:val="single" w:sz="4" w:space="0" w:color="000000"/>
            </w:tcBorders>
            <w:shd w:val="clear" w:color="auto" w:fill="auto"/>
          </w:tcPr>
          <w:p w14:paraId="10F173B9" w14:textId="77777777" w:rsidR="004B7FE9" w:rsidRDefault="00AA3931">
            <w:pPr>
              <w:pStyle w:val="TableContents"/>
              <w:rPr>
                <w:b/>
                <w:bCs/>
              </w:rPr>
            </w:pPr>
            <w:r>
              <w:rPr>
                <w:rFonts w:cs="Times New Roman"/>
                <w:b/>
                <w:bCs/>
                <w:color w:val="000000"/>
                <w:sz w:val="19"/>
              </w:rPr>
              <w:t>Purvāja vienlape</w:t>
            </w:r>
          </w:p>
        </w:tc>
        <w:tc>
          <w:tcPr>
            <w:tcW w:w="1028" w:type="dxa"/>
            <w:tcBorders>
              <w:top w:val="single" w:sz="4" w:space="0" w:color="000000"/>
              <w:left w:val="single" w:sz="4" w:space="0" w:color="000000"/>
              <w:bottom w:val="single" w:sz="4" w:space="0" w:color="000000"/>
            </w:tcBorders>
            <w:shd w:val="clear" w:color="auto" w:fill="auto"/>
          </w:tcPr>
          <w:p w14:paraId="10F173BA"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BB" w14:textId="77777777" w:rsidR="004B7FE9" w:rsidRDefault="00AA3931">
            <w:pPr>
              <w:pStyle w:val="TableContents"/>
              <w:jc w:val="center"/>
            </w:pPr>
            <w:r>
              <w:rPr>
                <w:rFonts w:cs="Times New Roman"/>
                <w:color w:val="000000"/>
                <w:sz w:val="19"/>
              </w:rPr>
              <w:t>1</w:t>
            </w:r>
          </w:p>
        </w:tc>
        <w:tc>
          <w:tcPr>
            <w:tcW w:w="1361" w:type="dxa"/>
            <w:tcBorders>
              <w:top w:val="single" w:sz="4" w:space="0" w:color="000000"/>
              <w:left w:val="single" w:sz="4" w:space="0" w:color="000000"/>
              <w:bottom w:val="single" w:sz="4" w:space="0" w:color="000000"/>
            </w:tcBorders>
            <w:shd w:val="clear" w:color="auto" w:fill="auto"/>
          </w:tcPr>
          <w:p w14:paraId="10F173BC"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BD"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BE" w14:textId="77777777" w:rsidR="004B7FE9" w:rsidRDefault="00AA3931">
            <w:pPr>
              <w:pStyle w:val="TableContents"/>
              <w:jc w:val="center"/>
            </w:pPr>
            <w:r>
              <w:rPr>
                <w:rFonts w:cs="Times New Roman"/>
                <w:color w:val="000000"/>
                <w:sz w:val="19"/>
              </w:rPr>
              <w:t>ĪA,</w:t>
            </w:r>
          </w:p>
          <w:p w14:paraId="10F173BF" w14:textId="77777777" w:rsidR="004B7FE9" w:rsidRDefault="00AA3931">
            <w:pPr>
              <w:pStyle w:val="TableContents"/>
              <w:jc w:val="center"/>
            </w:pPr>
            <w:r>
              <w:rPr>
                <w:rFonts w:cs="Times New Roman"/>
                <w:color w:val="000000"/>
                <w:sz w:val="19"/>
              </w:rPr>
              <w:t>LSG III</w:t>
            </w:r>
          </w:p>
        </w:tc>
      </w:tr>
      <w:tr w:rsidR="004B7FE9" w14:paraId="10F173C8" w14:textId="77777777">
        <w:tc>
          <w:tcPr>
            <w:tcW w:w="2151" w:type="dxa"/>
            <w:tcBorders>
              <w:top w:val="single" w:sz="4" w:space="0" w:color="000000"/>
              <w:left w:val="single" w:sz="4" w:space="0" w:color="000000"/>
              <w:bottom w:val="single" w:sz="4" w:space="0" w:color="000000"/>
            </w:tcBorders>
            <w:shd w:val="clear" w:color="auto" w:fill="auto"/>
          </w:tcPr>
          <w:p w14:paraId="10F173C1" w14:textId="77777777" w:rsidR="004B7FE9" w:rsidRDefault="00AA3931">
            <w:pPr>
              <w:suppressAutoHyphens/>
            </w:pPr>
            <w:r>
              <w:rPr>
                <w:rFonts w:cs="Times New Roman"/>
                <w:i/>
                <w:color w:val="000000"/>
                <w:sz w:val="19"/>
              </w:rPr>
              <w:t>Menyanthes trifoliata</w:t>
            </w:r>
          </w:p>
        </w:tc>
        <w:tc>
          <w:tcPr>
            <w:tcW w:w="2044" w:type="dxa"/>
            <w:tcBorders>
              <w:top w:val="single" w:sz="4" w:space="0" w:color="000000"/>
              <w:left w:val="single" w:sz="4" w:space="0" w:color="000000"/>
              <w:bottom w:val="single" w:sz="4" w:space="0" w:color="000000"/>
            </w:tcBorders>
            <w:shd w:val="clear" w:color="auto" w:fill="auto"/>
          </w:tcPr>
          <w:p w14:paraId="10F173C2" w14:textId="77777777" w:rsidR="004B7FE9" w:rsidRDefault="00AA3931">
            <w:pPr>
              <w:pStyle w:val="TableContents"/>
            </w:pPr>
            <w:r>
              <w:rPr>
                <w:rFonts w:cs="Times New Roman"/>
                <w:color w:val="000000"/>
                <w:sz w:val="19"/>
              </w:rPr>
              <w:t>Trejlapu puplaksis</w:t>
            </w:r>
          </w:p>
        </w:tc>
        <w:tc>
          <w:tcPr>
            <w:tcW w:w="1028" w:type="dxa"/>
            <w:tcBorders>
              <w:top w:val="single" w:sz="4" w:space="0" w:color="000000"/>
              <w:left w:val="single" w:sz="4" w:space="0" w:color="000000"/>
              <w:bottom w:val="single" w:sz="4" w:space="0" w:color="000000"/>
            </w:tcBorders>
            <w:shd w:val="clear" w:color="auto" w:fill="auto"/>
          </w:tcPr>
          <w:p w14:paraId="10F173C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C4" w14:textId="77777777" w:rsidR="004B7FE9" w:rsidRDefault="00AA3931">
            <w:pPr>
              <w:pStyle w:val="TableContents"/>
              <w:jc w:val="center"/>
            </w:pPr>
            <w:r>
              <w:rPr>
                <w:rFonts w:cs="Times New Roman"/>
                <w:color w:val="000000"/>
                <w:sz w:val="19"/>
              </w:rPr>
              <w:t>3</w:t>
            </w:r>
          </w:p>
        </w:tc>
        <w:tc>
          <w:tcPr>
            <w:tcW w:w="1361" w:type="dxa"/>
            <w:tcBorders>
              <w:top w:val="single" w:sz="4" w:space="0" w:color="000000"/>
              <w:left w:val="single" w:sz="4" w:space="0" w:color="000000"/>
              <w:bottom w:val="single" w:sz="4" w:space="0" w:color="000000"/>
            </w:tcBorders>
            <w:shd w:val="clear" w:color="auto" w:fill="auto"/>
          </w:tcPr>
          <w:p w14:paraId="10F173C5"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3C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C7" w14:textId="77777777" w:rsidR="004B7FE9" w:rsidRDefault="004B7FE9">
            <w:pPr>
              <w:pStyle w:val="TableContents"/>
              <w:jc w:val="center"/>
              <w:rPr>
                <w:rFonts w:cs="Times New Roman"/>
                <w:color w:val="000000"/>
                <w:sz w:val="19"/>
              </w:rPr>
            </w:pPr>
          </w:p>
        </w:tc>
      </w:tr>
      <w:tr w:rsidR="004B7FE9" w14:paraId="10F173D0" w14:textId="77777777">
        <w:tc>
          <w:tcPr>
            <w:tcW w:w="2151" w:type="dxa"/>
            <w:tcBorders>
              <w:top w:val="single" w:sz="4" w:space="0" w:color="000000"/>
              <w:left w:val="single" w:sz="4" w:space="0" w:color="000000"/>
              <w:bottom w:val="single" w:sz="4" w:space="0" w:color="000000"/>
            </w:tcBorders>
            <w:shd w:val="clear" w:color="auto" w:fill="auto"/>
          </w:tcPr>
          <w:p w14:paraId="10F173C9" w14:textId="77777777" w:rsidR="004B7FE9" w:rsidRDefault="00AA3931">
            <w:pPr>
              <w:suppressAutoHyphens/>
            </w:pPr>
            <w:r>
              <w:rPr>
                <w:rFonts w:cs="Times New Roman"/>
                <w:i/>
                <w:color w:val="000000"/>
                <w:sz w:val="19"/>
              </w:rPr>
              <w:t>Molinia caerulea</w:t>
            </w:r>
          </w:p>
        </w:tc>
        <w:tc>
          <w:tcPr>
            <w:tcW w:w="2044" w:type="dxa"/>
            <w:tcBorders>
              <w:top w:val="single" w:sz="4" w:space="0" w:color="000000"/>
              <w:left w:val="single" w:sz="4" w:space="0" w:color="000000"/>
              <w:bottom w:val="single" w:sz="4" w:space="0" w:color="000000"/>
            </w:tcBorders>
            <w:shd w:val="clear" w:color="auto" w:fill="auto"/>
          </w:tcPr>
          <w:p w14:paraId="10F173CA" w14:textId="77777777" w:rsidR="004B7FE9" w:rsidRDefault="00AA3931">
            <w:pPr>
              <w:pStyle w:val="TableContents"/>
            </w:pPr>
            <w:r>
              <w:rPr>
                <w:rFonts w:cs="Times New Roman"/>
                <w:color w:val="000000"/>
                <w:sz w:val="19"/>
              </w:rPr>
              <w:t>Zilganā molīnija</w:t>
            </w:r>
          </w:p>
        </w:tc>
        <w:tc>
          <w:tcPr>
            <w:tcW w:w="1028" w:type="dxa"/>
            <w:tcBorders>
              <w:top w:val="single" w:sz="4" w:space="0" w:color="000000"/>
              <w:left w:val="single" w:sz="4" w:space="0" w:color="000000"/>
              <w:bottom w:val="single" w:sz="4" w:space="0" w:color="000000"/>
            </w:tcBorders>
            <w:shd w:val="clear" w:color="auto" w:fill="auto"/>
          </w:tcPr>
          <w:p w14:paraId="10F173C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C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CD"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3C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CF" w14:textId="77777777" w:rsidR="004B7FE9" w:rsidRDefault="004B7FE9">
            <w:pPr>
              <w:pStyle w:val="TableContents"/>
              <w:jc w:val="center"/>
              <w:rPr>
                <w:rFonts w:cs="Times New Roman"/>
                <w:color w:val="000000"/>
                <w:sz w:val="19"/>
              </w:rPr>
            </w:pPr>
          </w:p>
        </w:tc>
      </w:tr>
      <w:tr w:rsidR="004B7FE9" w14:paraId="10F173D8" w14:textId="77777777">
        <w:tc>
          <w:tcPr>
            <w:tcW w:w="2151" w:type="dxa"/>
            <w:tcBorders>
              <w:top w:val="single" w:sz="4" w:space="0" w:color="000000"/>
              <w:left w:val="single" w:sz="4" w:space="0" w:color="000000"/>
              <w:bottom w:val="single" w:sz="4" w:space="0" w:color="000000"/>
            </w:tcBorders>
            <w:shd w:val="clear" w:color="auto" w:fill="auto"/>
          </w:tcPr>
          <w:p w14:paraId="10F173D1" w14:textId="77777777" w:rsidR="004B7FE9" w:rsidRDefault="00AA3931">
            <w:pPr>
              <w:suppressAutoHyphens/>
            </w:pPr>
            <w:r>
              <w:rPr>
                <w:rFonts w:cs="Times New Roman"/>
                <w:i/>
                <w:color w:val="000000"/>
                <w:sz w:val="19"/>
              </w:rPr>
              <w:t>Naumburgia thyrsiflora</w:t>
            </w:r>
          </w:p>
        </w:tc>
        <w:tc>
          <w:tcPr>
            <w:tcW w:w="2044" w:type="dxa"/>
            <w:tcBorders>
              <w:top w:val="single" w:sz="4" w:space="0" w:color="000000"/>
              <w:left w:val="single" w:sz="4" w:space="0" w:color="000000"/>
              <w:bottom w:val="single" w:sz="4" w:space="0" w:color="000000"/>
            </w:tcBorders>
            <w:shd w:val="clear" w:color="auto" w:fill="auto"/>
          </w:tcPr>
          <w:p w14:paraId="10F173D2" w14:textId="77777777" w:rsidR="004B7FE9" w:rsidRDefault="00AA3931">
            <w:pPr>
              <w:pStyle w:val="TableContents"/>
            </w:pPr>
            <w:r>
              <w:rPr>
                <w:rFonts w:cs="Times New Roman"/>
                <w:color w:val="000000"/>
                <w:sz w:val="19"/>
              </w:rPr>
              <w:t>Parastā ķekarzeltene</w:t>
            </w:r>
          </w:p>
        </w:tc>
        <w:tc>
          <w:tcPr>
            <w:tcW w:w="1028" w:type="dxa"/>
            <w:tcBorders>
              <w:top w:val="single" w:sz="4" w:space="0" w:color="000000"/>
              <w:left w:val="single" w:sz="4" w:space="0" w:color="000000"/>
              <w:bottom w:val="single" w:sz="4" w:space="0" w:color="000000"/>
            </w:tcBorders>
            <w:shd w:val="clear" w:color="auto" w:fill="auto"/>
          </w:tcPr>
          <w:p w14:paraId="10F173D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D4" w14:textId="77777777" w:rsidR="004B7FE9" w:rsidRDefault="00AA3931">
            <w:pPr>
              <w:pStyle w:val="TableContents"/>
              <w:jc w:val="center"/>
            </w:pPr>
            <w:r>
              <w:rPr>
                <w:rFonts w:cs="Times New Roman"/>
                <w:color w:val="000000"/>
                <w:sz w:val="19"/>
              </w:rPr>
              <w:t>2</w:t>
            </w:r>
          </w:p>
        </w:tc>
        <w:tc>
          <w:tcPr>
            <w:tcW w:w="1361" w:type="dxa"/>
            <w:tcBorders>
              <w:top w:val="single" w:sz="4" w:space="0" w:color="000000"/>
              <w:left w:val="single" w:sz="4" w:space="0" w:color="000000"/>
              <w:bottom w:val="single" w:sz="4" w:space="0" w:color="000000"/>
            </w:tcBorders>
            <w:shd w:val="clear" w:color="auto" w:fill="auto"/>
          </w:tcPr>
          <w:p w14:paraId="10F173D5"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D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D7" w14:textId="77777777" w:rsidR="004B7FE9" w:rsidRDefault="004B7FE9">
            <w:pPr>
              <w:pStyle w:val="TableContents"/>
              <w:jc w:val="center"/>
              <w:rPr>
                <w:rFonts w:cs="Times New Roman"/>
                <w:color w:val="000000"/>
                <w:sz w:val="19"/>
              </w:rPr>
            </w:pPr>
          </w:p>
        </w:tc>
      </w:tr>
      <w:tr w:rsidR="004B7FE9" w14:paraId="10F173E0" w14:textId="77777777">
        <w:tc>
          <w:tcPr>
            <w:tcW w:w="2151" w:type="dxa"/>
            <w:tcBorders>
              <w:top w:val="single" w:sz="4" w:space="0" w:color="000000"/>
              <w:left w:val="single" w:sz="4" w:space="0" w:color="000000"/>
              <w:bottom w:val="single" w:sz="4" w:space="0" w:color="000000"/>
            </w:tcBorders>
            <w:shd w:val="clear" w:color="auto" w:fill="auto"/>
          </w:tcPr>
          <w:p w14:paraId="10F173D9" w14:textId="77777777" w:rsidR="004B7FE9" w:rsidRDefault="00AA3931">
            <w:pPr>
              <w:suppressAutoHyphens/>
            </w:pPr>
            <w:r>
              <w:rPr>
                <w:rFonts w:cs="Times New Roman"/>
                <w:i/>
                <w:color w:val="000000"/>
                <w:sz w:val="19"/>
              </w:rPr>
              <w:t>Nuphar lutea</w:t>
            </w:r>
          </w:p>
        </w:tc>
        <w:tc>
          <w:tcPr>
            <w:tcW w:w="2044" w:type="dxa"/>
            <w:tcBorders>
              <w:top w:val="single" w:sz="4" w:space="0" w:color="000000"/>
              <w:left w:val="single" w:sz="4" w:space="0" w:color="000000"/>
              <w:bottom w:val="single" w:sz="4" w:space="0" w:color="000000"/>
            </w:tcBorders>
            <w:shd w:val="clear" w:color="auto" w:fill="auto"/>
          </w:tcPr>
          <w:p w14:paraId="10F173DA" w14:textId="77777777" w:rsidR="004B7FE9" w:rsidRDefault="00AA3931">
            <w:pPr>
              <w:pStyle w:val="TableContents"/>
            </w:pPr>
            <w:r>
              <w:rPr>
                <w:rFonts w:cs="Times New Roman"/>
                <w:color w:val="000000"/>
                <w:sz w:val="19"/>
              </w:rPr>
              <w:t>Dzeltenā lēpe</w:t>
            </w:r>
          </w:p>
        </w:tc>
        <w:tc>
          <w:tcPr>
            <w:tcW w:w="1028" w:type="dxa"/>
            <w:tcBorders>
              <w:top w:val="single" w:sz="4" w:space="0" w:color="000000"/>
              <w:left w:val="single" w:sz="4" w:space="0" w:color="000000"/>
              <w:bottom w:val="single" w:sz="4" w:space="0" w:color="000000"/>
            </w:tcBorders>
            <w:shd w:val="clear" w:color="auto" w:fill="auto"/>
          </w:tcPr>
          <w:p w14:paraId="10F173D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D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DD"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3D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DF" w14:textId="77777777" w:rsidR="004B7FE9" w:rsidRDefault="004B7FE9">
            <w:pPr>
              <w:pStyle w:val="TableContents"/>
              <w:jc w:val="center"/>
              <w:rPr>
                <w:rFonts w:cs="Times New Roman"/>
                <w:color w:val="000000"/>
                <w:sz w:val="19"/>
              </w:rPr>
            </w:pPr>
          </w:p>
        </w:tc>
      </w:tr>
      <w:tr w:rsidR="004B7FE9" w14:paraId="10F173E8" w14:textId="77777777">
        <w:tc>
          <w:tcPr>
            <w:tcW w:w="2151" w:type="dxa"/>
            <w:tcBorders>
              <w:top w:val="single" w:sz="4" w:space="0" w:color="000000"/>
              <w:left w:val="single" w:sz="4" w:space="0" w:color="000000"/>
              <w:bottom w:val="single" w:sz="4" w:space="0" w:color="000000"/>
            </w:tcBorders>
            <w:shd w:val="clear" w:color="auto" w:fill="auto"/>
          </w:tcPr>
          <w:p w14:paraId="10F173E1" w14:textId="77777777" w:rsidR="004B7FE9" w:rsidRDefault="00AA3931">
            <w:pPr>
              <w:suppressAutoHyphens/>
            </w:pPr>
            <w:r>
              <w:rPr>
                <w:rFonts w:cs="Times New Roman"/>
                <w:i/>
                <w:color w:val="000000"/>
                <w:sz w:val="19"/>
              </w:rPr>
              <w:t>Nymphaea candida</w:t>
            </w:r>
          </w:p>
        </w:tc>
        <w:tc>
          <w:tcPr>
            <w:tcW w:w="2044" w:type="dxa"/>
            <w:tcBorders>
              <w:top w:val="single" w:sz="4" w:space="0" w:color="000000"/>
              <w:left w:val="single" w:sz="4" w:space="0" w:color="000000"/>
              <w:bottom w:val="single" w:sz="4" w:space="0" w:color="000000"/>
            </w:tcBorders>
            <w:shd w:val="clear" w:color="auto" w:fill="auto"/>
          </w:tcPr>
          <w:p w14:paraId="10F173E2" w14:textId="77777777" w:rsidR="004B7FE9" w:rsidRDefault="00AA3931">
            <w:pPr>
              <w:pStyle w:val="TableContents"/>
            </w:pPr>
            <w:r>
              <w:rPr>
                <w:rFonts w:cs="Times New Roman"/>
                <w:color w:val="000000"/>
                <w:sz w:val="19"/>
              </w:rPr>
              <w:t>Sniegbaltā ūdensroze</w:t>
            </w:r>
          </w:p>
        </w:tc>
        <w:tc>
          <w:tcPr>
            <w:tcW w:w="1028" w:type="dxa"/>
            <w:tcBorders>
              <w:top w:val="single" w:sz="4" w:space="0" w:color="000000"/>
              <w:left w:val="single" w:sz="4" w:space="0" w:color="000000"/>
              <w:bottom w:val="single" w:sz="4" w:space="0" w:color="000000"/>
            </w:tcBorders>
            <w:shd w:val="clear" w:color="auto" w:fill="auto"/>
          </w:tcPr>
          <w:p w14:paraId="10F173E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E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E5"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3E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E7" w14:textId="77777777" w:rsidR="004B7FE9" w:rsidRDefault="004B7FE9">
            <w:pPr>
              <w:pStyle w:val="TableContents"/>
              <w:jc w:val="center"/>
              <w:rPr>
                <w:rFonts w:cs="Times New Roman"/>
                <w:color w:val="000000"/>
                <w:sz w:val="19"/>
              </w:rPr>
            </w:pPr>
          </w:p>
        </w:tc>
      </w:tr>
      <w:tr w:rsidR="004B7FE9" w14:paraId="10F173F0" w14:textId="77777777">
        <w:tc>
          <w:tcPr>
            <w:tcW w:w="2151" w:type="dxa"/>
            <w:tcBorders>
              <w:top w:val="single" w:sz="4" w:space="0" w:color="000000"/>
              <w:left w:val="single" w:sz="4" w:space="0" w:color="000000"/>
              <w:bottom w:val="single" w:sz="4" w:space="0" w:color="000000"/>
            </w:tcBorders>
            <w:shd w:val="clear" w:color="auto" w:fill="auto"/>
          </w:tcPr>
          <w:p w14:paraId="10F173E9" w14:textId="77777777" w:rsidR="004B7FE9" w:rsidRDefault="00AA3931">
            <w:pPr>
              <w:suppressAutoHyphens/>
            </w:pPr>
            <w:r>
              <w:rPr>
                <w:rFonts w:cs="Times New Roman"/>
                <w:i/>
                <w:color w:val="000000"/>
                <w:sz w:val="19"/>
              </w:rPr>
              <w:t>Orthilia secunda</w:t>
            </w:r>
          </w:p>
        </w:tc>
        <w:tc>
          <w:tcPr>
            <w:tcW w:w="2044" w:type="dxa"/>
            <w:tcBorders>
              <w:top w:val="single" w:sz="4" w:space="0" w:color="000000"/>
              <w:left w:val="single" w:sz="4" w:space="0" w:color="000000"/>
              <w:bottom w:val="single" w:sz="4" w:space="0" w:color="000000"/>
            </w:tcBorders>
            <w:shd w:val="clear" w:color="auto" w:fill="auto"/>
          </w:tcPr>
          <w:p w14:paraId="10F173EA" w14:textId="77777777" w:rsidR="004B7FE9" w:rsidRDefault="00AA3931">
            <w:pPr>
              <w:pStyle w:val="TableContents"/>
            </w:pPr>
            <w:r>
              <w:rPr>
                <w:rFonts w:cs="Times New Roman"/>
                <w:color w:val="000000"/>
                <w:sz w:val="19"/>
              </w:rPr>
              <w:t>Laimes palēcīte</w:t>
            </w:r>
          </w:p>
        </w:tc>
        <w:tc>
          <w:tcPr>
            <w:tcW w:w="1028" w:type="dxa"/>
            <w:tcBorders>
              <w:top w:val="single" w:sz="4" w:space="0" w:color="000000"/>
              <w:left w:val="single" w:sz="4" w:space="0" w:color="000000"/>
              <w:bottom w:val="single" w:sz="4" w:space="0" w:color="000000"/>
            </w:tcBorders>
            <w:shd w:val="clear" w:color="auto" w:fill="auto"/>
          </w:tcPr>
          <w:p w14:paraId="10F173EB"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E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ED"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E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EF" w14:textId="77777777" w:rsidR="004B7FE9" w:rsidRDefault="004B7FE9">
            <w:pPr>
              <w:pStyle w:val="TableContents"/>
              <w:jc w:val="center"/>
              <w:rPr>
                <w:rFonts w:cs="Times New Roman"/>
                <w:color w:val="000000"/>
                <w:sz w:val="19"/>
              </w:rPr>
            </w:pPr>
          </w:p>
        </w:tc>
      </w:tr>
      <w:tr w:rsidR="004B7FE9" w14:paraId="10F173F8" w14:textId="77777777">
        <w:tc>
          <w:tcPr>
            <w:tcW w:w="2151" w:type="dxa"/>
            <w:tcBorders>
              <w:top w:val="single" w:sz="4" w:space="0" w:color="000000"/>
              <w:left w:val="single" w:sz="4" w:space="0" w:color="000000"/>
              <w:bottom w:val="single" w:sz="4" w:space="0" w:color="000000"/>
            </w:tcBorders>
            <w:shd w:val="clear" w:color="auto" w:fill="auto"/>
          </w:tcPr>
          <w:p w14:paraId="10F173F1" w14:textId="77777777" w:rsidR="004B7FE9" w:rsidRDefault="00AA3931">
            <w:pPr>
              <w:suppressAutoHyphens/>
            </w:pPr>
            <w:r>
              <w:rPr>
                <w:rFonts w:cs="Times New Roman"/>
                <w:i/>
                <w:color w:val="000000"/>
                <w:sz w:val="19"/>
              </w:rPr>
              <w:t>Oxycoccus microcarpa</w:t>
            </w:r>
          </w:p>
        </w:tc>
        <w:tc>
          <w:tcPr>
            <w:tcW w:w="2044" w:type="dxa"/>
            <w:tcBorders>
              <w:top w:val="single" w:sz="4" w:space="0" w:color="000000"/>
              <w:left w:val="single" w:sz="4" w:space="0" w:color="000000"/>
              <w:bottom w:val="single" w:sz="4" w:space="0" w:color="000000"/>
            </w:tcBorders>
            <w:shd w:val="clear" w:color="auto" w:fill="auto"/>
          </w:tcPr>
          <w:p w14:paraId="10F173F2" w14:textId="77777777" w:rsidR="004B7FE9" w:rsidRDefault="00AA3931">
            <w:pPr>
              <w:pStyle w:val="TableContents"/>
            </w:pPr>
            <w:r>
              <w:rPr>
                <w:rFonts w:cs="Times New Roman"/>
                <w:color w:val="000000"/>
                <w:sz w:val="19"/>
              </w:rPr>
              <w:t>Sīkā dzērvene</w:t>
            </w:r>
          </w:p>
        </w:tc>
        <w:tc>
          <w:tcPr>
            <w:tcW w:w="1028" w:type="dxa"/>
            <w:tcBorders>
              <w:top w:val="single" w:sz="4" w:space="0" w:color="000000"/>
              <w:left w:val="single" w:sz="4" w:space="0" w:color="000000"/>
              <w:bottom w:val="single" w:sz="4" w:space="0" w:color="000000"/>
            </w:tcBorders>
            <w:shd w:val="clear" w:color="auto" w:fill="auto"/>
          </w:tcPr>
          <w:p w14:paraId="10F173F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F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F5"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3F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F7" w14:textId="77777777" w:rsidR="004B7FE9" w:rsidRDefault="004B7FE9">
            <w:pPr>
              <w:pStyle w:val="TableContents"/>
              <w:jc w:val="center"/>
              <w:rPr>
                <w:rFonts w:cs="Times New Roman"/>
                <w:color w:val="000000"/>
                <w:sz w:val="19"/>
              </w:rPr>
            </w:pPr>
          </w:p>
        </w:tc>
      </w:tr>
      <w:tr w:rsidR="004B7FE9" w14:paraId="10F17400" w14:textId="77777777">
        <w:tc>
          <w:tcPr>
            <w:tcW w:w="2151" w:type="dxa"/>
            <w:tcBorders>
              <w:top w:val="single" w:sz="4" w:space="0" w:color="000000"/>
              <w:left w:val="single" w:sz="4" w:space="0" w:color="000000"/>
              <w:bottom w:val="single" w:sz="4" w:space="0" w:color="000000"/>
            </w:tcBorders>
            <w:shd w:val="clear" w:color="auto" w:fill="auto"/>
          </w:tcPr>
          <w:p w14:paraId="10F173F9" w14:textId="77777777" w:rsidR="004B7FE9" w:rsidRDefault="00AA3931">
            <w:pPr>
              <w:suppressAutoHyphens/>
            </w:pPr>
            <w:r>
              <w:rPr>
                <w:rFonts w:cs="Times New Roman"/>
                <w:i/>
                <w:color w:val="000000"/>
                <w:sz w:val="19"/>
              </w:rPr>
              <w:t>Oxycoccus palustris</w:t>
            </w:r>
          </w:p>
        </w:tc>
        <w:tc>
          <w:tcPr>
            <w:tcW w:w="2044" w:type="dxa"/>
            <w:tcBorders>
              <w:top w:val="single" w:sz="4" w:space="0" w:color="000000"/>
              <w:left w:val="single" w:sz="4" w:space="0" w:color="000000"/>
              <w:bottom w:val="single" w:sz="4" w:space="0" w:color="000000"/>
            </w:tcBorders>
            <w:shd w:val="clear" w:color="auto" w:fill="auto"/>
          </w:tcPr>
          <w:p w14:paraId="10F173FA" w14:textId="77777777" w:rsidR="004B7FE9" w:rsidRDefault="00AA3931">
            <w:pPr>
              <w:pStyle w:val="TableContents"/>
            </w:pPr>
            <w:r>
              <w:rPr>
                <w:rFonts w:cs="Times New Roman"/>
                <w:color w:val="000000"/>
                <w:sz w:val="19"/>
              </w:rPr>
              <w:t>Purva dzērvene</w:t>
            </w:r>
          </w:p>
        </w:tc>
        <w:tc>
          <w:tcPr>
            <w:tcW w:w="1028" w:type="dxa"/>
            <w:tcBorders>
              <w:top w:val="single" w:sz="4" w:space="0" w:color="000000"/>
              <w:left w:val="single" w:sz="4" w:space="0" w:color="000000"/>
              <w:bottom w:val="single" w:sz="4" w:space="0" w:color="000000"/>
            </w:tcBorders>
            <w:shd w:val="clear" w:color="auto" w:fill="auto"/>
          </w:tcPr>
          <w:p w14:paraId="10F173F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3F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3FD"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3F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3FF" w14:textId="77777777" w:rsidR="004B7FE9" w:rsidRDefault="004B7FE9">
            <w:pPr>
              <w:pStyle w:val="TableContents"/>
              <w:jc w:val="center"/>
              <w:rPr>
                <w:rFonts w:cs="Times New Roman"/>
                <w:color w:val="000000"/>
                <w:sz w:val="19"/>
              </w:rPr>
            </w:pPr>
          </w:p>
        </w:tc>
      </w:tr>
      <w:tr w:rsidR="004B7FE9" w14:paraId="10F17408" w14:textId="77777777">
        <w:tc>
          <w:tcPr>
            <w:tcW w:w="2151" w:type="dxa"/>
            <w:tcBorders>
              <w:top w:val="single" w:sz="4" w:space="0" w:color="000000"/>
              <w:left w:val="single" w:sz="4" w:space="0" w:color="000000"/>
              <w:bottom w:val="single" w:sz="4" w:space="0" w:color="000000"/>
            </w:tcBorders>
            <w:shd w:val="clear" w:color="auto" w:fill="auto"/>
          </w:tcPr>
          <w:p w14:paraId="10F17401" w14:textId="77777777" w:rsidR="004B7FE9" w:rsidRDefault="00AA3931">
            <w:pPr>
              <w:suppressAutoHyphens/>
            </w:pPr>
            <w:r>
              <w:rPr>
                <w:rFonts w:cs="Times New Roman"/>
                <w:i/>
                <w:color w:val="000000"/>
                <w:sz w:val="19"/>
              </w:rPr>
              <w:t>Parnassia palustris</w:t>
            </w:r>
          </w:p>
        </w:tc>
        <w:tc>
          <w:tcPr>
            <w:tcW w:w="2044" w:type="dxa"/>
            <w:tcBorders>
              <w:top w:val="single" w:sz="4" w:space="0" w:color="000000"/>
              <w:left w:val="single" w:sz="4" w:space="0" w:color="000000"/>
              <w:bottom w:val="single" w:sz="4" w:space="0" w:color="000000"/>
            </w:tcBorders>
            <w:shd w:val="clear" w:color="auto" w:fill="auto"/>
          </w:tcPr>
          <w:p w14:paraId="10F17402" w14:textId="77777777" w:rsidR="004B7FE9" w:rsidRDefault="00AA3931">
            <w:pPr>
              <w:pStyle w:val="TableContents"/>
            </w:pPr>
            <w:r>
              <w:rPr>
                <w:rFonts w:cs="Times New Roman"/>
                <w:color w:val="000000"/>
                <w:sz w:val="19"/>
              </w:rPr>
              <w:t>Purva atālene</w:t>
            </w:r>
          </w:p>
        </w:tc>
        <w:tc>
          <w:tcPr>
            <w:tcW w:w="1028" w:type="dxa"/>
            <w:tcBorders>
              <w:top w:val="single" w:sz="4" w:space="0" w:color="000000"/>
              <w:left w:val="single" w:sz="4" w:space="0" w:color="000000"/>
              <w:bottom w:val="single" w:sz="4" w:space="0" w:color="000000"/>
            </w:tcBorders>
            <w:shd w:val="clear" w:color="auto" w:fill="auto"/>
          </w:tcPr>
          <w:p w14:paraId="10F1740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0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05"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0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07" w14:textId="77777777" w:rsidR="004B7FE9" w:rsidRDefault="004B7FE9">
            <w:pPr>
              <w:pStyle w:val="TableContents"/>
              <w:jc w:val="center"/>
              <w:rPr>
                <w:rFonts w:cs="Times New Roman"/>
                <w:color w:val="000000"/>
                <w:sz w:val="19"/>
              </w:rPr>
            </w:pPr>
          </w:p>
        </w:tc>
      </w:tr>
      <w:tr w:rsidR="004B7FE9" w14:paraId="10F17410" w14:textId="77777777">
        <w:tc>
          <w:tcPr>
            <w:tcW w:w="2151" w:type="dxa"/>
            <w:tcBorders>
              <w:top w:val="single" w:sz="4" w:space="0" w:color="000000"/>
              <w:left w:val="single" w:sz="4" w:space="0" w:color="000000"/>
              <w:bottom w:val="single" w:sz="4" w:space="0" w:color="000000"/>
            </w:tcBorders>
            <w:shd w:val="clear" w:color="auto" w:fill="auto"/>
          </w:tcPr>
          <w:p w14:paraId="10F17409" w14:textId="77777777" w:rsidR="004B7FE9" w:rsidRDefault="00AA3931">
            <w:pPr>
              <w:suppressAutoHyphens/>
            </w:pPr>
            <w:r>
              <w:rPr>
                <w:rFonts w:cs="Times New Roman"/>
                <w:i/>
                <w:color w:val="000000"/>
                <w:sz w:val="19"/>
              </w:rPr>
              <w:t>Pedicularis palustris</w:t>
            </w:r>
          </w:p>
        </w:tc>
        <w:tc>
          <w:tcPr>
            <w:tcW w:w="2044" w:type="dxa"/>
            <w:tcBorders>
              <w:top w:val="single" w:sz="4" w:space="0" w:color="000000"/>
              <w:left w:val="single" w:sz="4" w:space="0" w:color="000000"/>
              <w:bottom w:val="single" w:sz="4" w:space="0" w:color="000000"/>
            </w:tcBorders>
            <w:shd w:val="clear" w:color="auto" w:fill="auto"/>
          </w:tcPr>
          <w:p w14:paraId="10F1740A" w14:textId="77777777" w:rsidR="004B7FE9" w:rsidRDefault="00AA3931">
            <w:pPr>
              <w:pStyle w:val="TableContents"/>
            </w:pPr>
            <w:r>
              <w:rPr>
                <w:rFonts w:cs="Times New Roman"/>
                <w:color w:val="000000"/>
                <w:sz w:val="19"/>
              </w:rPr>
              <w:t>Purva jāņeglīte</w:t>
            </w:r>
          </w:p>
        </w:tc>
        <w:tc>
          <w:tcPr>
            <w:tcW w:w="1028" w:type="dxa"/>
            <w:tcBorders>
              <w:top w:val="single" w:sz="4" w:space="0" w:color="000000"/>
              <w:left w:val="single" w:sz="4" w:space="0" w:color="000000"/>
              <w:bottom w:val="single" w:sz="4" w:space="0" w:color="000000"/>
            </w:tcBorders>
            <w:shd w:val="clear" w:color="auto" w:fill="auto"/>
          </w:tcPr>
          <w:p w14:paraId="10F1740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0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0D"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0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0F" w14:textId="77777777" w:rsidR="004B7FE9" w:rsidRDefault="004B7FE9">
            <w:pPr>
              <w:pStyle w:val="TableContents"/>
              <w:jc w:val="center"/>
              <w:rPr>
                <w:rFonts w:cs="Times New Roman"/>
                <w:color w:val="000000"/>
                <w:sz w:val="19"/>
              </w:rPr>
            </w:pPr>
          </w:p>
        </w:tc>
      </w:tr>
      <w:tr w:rsidR="004B7FE9" w14:paraId="10F17418" w14:textId="77777777">
        <w:tc>
          <w:tcPr>
            <w:tcW w:w="2151" w:type="dxa"/>
            <w:tcBorders>
              <w:top w:val="single" w:sz="4" w:space="0" w:color="000000"/>
              <w:left w:val="single" w:sz="4" w:space="0" w:color="000000"/>
              <w:bottom w:val="single" w:sz="4" w:space="0" w:color="000000"/>
            </w:tcBorders>
            <w:shd w:val="clear" w:color="auto" w:fill="auto"/>
          </w:tcPr>
          <w:p w14:paraId="10F17411" w14:textId="77777777" w:rsidR="004B7FE9" w:rsidRDefault="00AA3931">
            <w:pPr>
              <w:suppressAutoHyphens/>
            </w:pPr>
            <w:r>
              <w:rPr>
                <w:rFonts w:cs="Times New Roman"/>
                <w:i/>
                <w:color w:val="000000"/>
                <w:sz w:val="19"/>
              </w:rPr>
              <w:t>Peucedanum palustre</w:t>
            </w:r>
          </w:p>
        </w:tc>
        <w:tc>
          <w:tcPr>
            <w:tcW w:w="2044" w:type="dxa"/>
            <w:tcBorders>
              <w:top w:val="single" w:sz="4" w:space="0" w:color="000000"/>
              <w:left w:val="single" w:sz="4" w:space="0" w:color="000000"/>
              <w:bottom w:val="single" w:sz="4" w:space="0" w:color="000000"/>
            </w:tcBorders>
            <w:shd w:val="clear" w:color="auto" w:fill="auto"/>
          </w:tcPr>
          <w:p w14:paraId="10F17412" w14:textId="77777777" w:rsidR="004B7FE9" w:rsidRDefault="00AA3931">
            <w:pPr>
              <w:pStyle w:val="TableContents"/>
            </w:pPr>
            <w:r>
              <w:rPr>
                <w:rFonts w:cs="Times New Roman"/>
                <w:color w:val="000000"/>
                <w:sz w:val="19"/>
              </w:rPr>
              <w:t>Purva rūgtdille</w:t>
            </w:r>
          </w:p>
        </w:tc>
        <w:tc>
          <w:tcPr>
            <w:tcW w:w="1028" w:type="dxa"/>
            <w:tcBorders>
              <w:top w:val="single" w:sz="4" w:space="0" w:color="000000"/>
              <w:left w:val="single" w:sz="4" w:space="0" w:color="000000"/>
              <w:bottom w:val="single" w:sz="4" w:space="0" w:color="000000"/>
            </w:tcBorders>
            <w:shd w:val="clear" w:color="auto" w:fill="auto"/>
          </w:tcPr>
          <w:p w14:paraId="10F1741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14" w14:textId="77777777" w:rsidR="004B7FE9" w:rsidRDefault="00AA3931">
            <w:pPr>
              <w:pStyle w:val="TableContents"/>
              <w:jc w:val="center"/>
            </w:pPr>
            <w:r>
              <w:rPr>
                <w:rFonts w:cs="Times New Roman"/>
                <w:color w:val="000000"/>
                <w:sz w:val="19"/>
              </w:rPr>
              <w:t>1</w:t>
            </w:r>
          </w:p>
        </w:tc>
        <w:tc>
          <w:tcPr>
            <w:tcW w:w="1361" w:type="dxa"/>
            <w:tcBorders>
              <w:top w:val="single" w:sz="4" w:space="0" w:color="000000"/>
              <w:left w:val="single" w:sz="4" w:space="0" w:color="000000"/>
              <w:bottom w:val="single" w:sz="4" w:space="0" w:color="000000"/>
            </w:tcBorders>
            <w:shd w:val="clear" w:color="auto" w:fill="auto"/>
          </w:tcPr>
          <w:p w14:paraId="10F17415"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41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17" w14:textId="77777777" w:rsidR="004B7FE9" w:rsidRDefault="004B7FE9">
            <w:pPr>
              <w:pStyle w:val="TableContents"/>
              <w:jc w:val="center"/>
              <w:rPr>
                <w:rFonts w:cs="Times New Roman"/>
                <w:color w:val="000000"/>
                <w:sz w:val="19"/>
              </w:rPr>
            </w:pPr>
          </w:p>
        </w:tc>
      </w:tr>
      <w:tr w:rsidR="004B7FE9" w14:paraId="10F17420" w14:textId="77777777">
        <w:tc>
          <w:tcPr>
            <w:tcW w:w="2151" w:type="dxa"/>
            <w:tcBorders>
              <w:top w:val="single" w:sz="4" w:space="0" w:color="000000"/>
              <w:left w:val="single" w:sz="4" w:space="0" w:color="000000"/>
              <w:bottom w:val="single" w:sz="4" w:space="0" w:color="000000"/>
            </w:tcBorders>
            <w:shd w:val="clear" w:color="auto" w:fill="auto"/>
          </w:tcPr>
          <w:p w14:paraId="10F17419" w14:textId="77777777" w:rsidR="004B7FE9" w:rsidRDefault="00AA3931">
            <w:pPr>
              <w:suppressAutoHyphens/>
            </w:pPr>
            <w:r>
              <w:rPr>
                <w:rFonts w:cs="Times New Roman"/>
                <w:i/>
                <w:color w:val="000000"/>
                <w:sz w:val="19"/>
              </w:rPr>
              <w:t>Phragmites australis</w:t>
            </w:r>
          </w:p>
        </w:tc>
        <w:tc>
          <w:tcPr>
            <w:tcW w:w="2044" w:type="dxa"/>
            <w:tcBorders>
              <w:top w:val="single" w:sz="4" w:space="0" w:color="000000"/>
              <w:left w:val="single" w:sz="4" w:space="0" w:color="000000"/>
              <w:bottom w:val="single" w:sz="4" w:space="0" w:color="000000"/>
            </w:tcBorders>
            <w:shd w:val="clear" w:color="auto" w:fill="auto"/>
          </w:tcPr>
          <w:p w14:paraId="10F1741A" w14:textId="77777777" w:rsidR="004B7FE9" w:rsidRDefault="00AA3931">
            <w:pPr>
              <w:pStyle w:val="TableContents"/>
            </w:pPr>
            <w:r>
              <w:rPr>
                <w:rFonts w:cs="Times New Roman"/>
                <w:color w:val="000000"/>
                <w:sz w:val="19"/>
              </w:rPr>
              <w:t>Parastā niedre</w:t>
            </w:r>
          </w:p>
        </w:tc>
        <w:tc>
          <w:tcPr>
            <w:tcW w:w="1028" w:type="dxa"/>
            <w:tcBorders>
              <w:top w:val="single" w:sz="4" w:space="0" w:color="000000"/>
              <w:left w:val="single" w:sz="4" w:space="0" w:color="000000"/>
              <w:bottom w:val="single" w:sz="4" w:space="0" w:color="000000"/>
            </w:tcBorders>
            <w:shd w:val="clear" w:color="auto" w:fill="auto"/>
          </w:tcPr>
          <w:p w14:paraId="10F1741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1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1D"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41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1F" w14:textId="77777777" w:rsidR="004B7FE9" w:rsidRDefault="004B7FE9">
            <w:pPr>
              <w:pStyle w:val="TableContents"/>
              <w:jc w:val="center"/>
              <w:rPr>
                <w:rFonts w:cs="Times New Roman"/>
                <w:color w:val="000000"/>
                <w:sz w:val="19"/>
              </w:rPr>
            </w:pPr>
          </w:p>
        </w:tc>
      </w:tr>
      <w:tr w:rsidR="004B7FE9" w14:paraId="10F17428" w14:textId="77777777">
        <w:tc>
          <w:tcPr>
            <w:tcW w:w="2151" w:type="dxa"/>
            <w:tcBorders>
              <w:top w:val="single" w:sz="4" w:space="0" w:color="000000"/>
              <w:left w:val="single" w:sz="4" w:space="0" w:color="000000"/>
              <w:bottom w:val="single" w:sz="4" w:space="0" w:color="000000"/>
            </w:tcBorders>
            <w:shd w:val="clear" w:color="auto" w:fill="auto"/>
          </w:tcPr>
          <w:p w14:paraId="10F17421" w14:textId="77777777" w:rsidR="004B7FE9" w:rsidRDefault="00AA3931">
            <w:pPr>
              <w:suppressAutoHyphens/>
            </w:pPr>
            <w:r>
              <w:rPr>
                <w:rFonts w:cs="Times New Roman"/>
                <w:i/>
                <w:color w:val="000000"/>
                <w:sz w:val="19"/>
              </w:rPr>
              <w:t>Picea abies</w:t>
            </w:r>
          </w:p>
        </w:tc>
        <w:tc>
          <w:tcPr>
            <w:tcW w:w="2044" w:type="dxa"/>
            <w:tcBorders>
              <w:top w:val="single" w:sz="4" w:space="0" w:color="000000"/>
              <w:left w:val="single" w:sz="4" w:space="0" w:color="000000"/>
              <w:bottom w:val="single" w:sz="4" w:space="0" w:color="000000"/>
            </w:tcBorders>
            <w:shd w:val="clear" w:color="auto" w:fill="auto"/>
          </w:tcPr>
          <w:p w14:paraId="10F17422" w14:textId="77777777" w:rsidR="004B7FE9" w:rsidRDefault="00AA3931">
            <w:pPr>
              <w:pStyle w:val="TableContents"/>
            </w:pPr>
            <w:r>
              <w:rPr>
                <w:rFonts w:cs="Times New Roman"/>
                <w:color w:val="000000"/>
                <w:sz w:val="19"/>
              </w:rPr>
              <w:t>Parastā egle</w:t>
            </w:r>
          </w:p>
        </w:tc>
        <w:tc>
          <w:tcPr>
            <w:tcW w:w="1028" w:type="dxa"/>
            <w:tcBorders>
              <w:top w:val="single" w:sz="4" w:space="0" w:color="000000"/>
              <w:left w:val="single" w:sz="4" w:space="0" w:color="000000"/>
              <w:bottom w:val="single" w:sz="4" w:space="0" w:color="000000"/>
            </w:tcBorders>
            <w:shd w:val="clear" w:color="auto" w:fill="auto"/>
          </w:tcPr>
          <w:p w14:paraId="10F17423"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42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25"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2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27" w14:textId="77777777" w:rsidR="004B7FE9" w:rsidRDefault="004B7FE9">
            <w:pPr>
              <w:pStyle w:val="TableContents"/>
              <w:jc w:val="center"/>
              <w:rPr>
                <w:rFonts w:cs="Times New Roman"/>
                <w:color w:val="000000"/>
                <w:sz w:val="19"/>
              </w:rPr>
            </w:pPr>
          </w:p>
        </w:tc>
      </w:tr>
      <w:tr w:rsidR="004B7FE9" w14:paraId="10F17430" w14:textId="77777777">
        <w:tc>
          <w:tcPr>
            <w:tcW w:w="2151" w:type="dxa"/>
            <w:tcBorders>
              <w:top w:val="single" w:sz="4" w:space="0" w:color="000000"/>
              <w:left w:val="single" w:sz="4" w:space="0" w:color="000000"/>
              <w:bottom w:val="single" w:sz="4" w:space="0" w:color="000000"/>
            </w:tcBorders>
            <w:shd w:val="clear" w:color="auto" w:fill="auto"/>
          </w:tcPr>
          <w:p w14:paraId="10F17429" w14:textId="77777777" w:rsidR="004B7FE9" w:rsidRDefault="00AA3931">
            <w:pPr>
              <w:suppressAutoHyphens/>
            </w:pPr>
            <w:r>
              <w:rPr>
                <w:rFonts w:cs="Times New Roman"/>
                <w:i/>
                <w:color w:val="000000"/>
                <w:sz w:val="19"/>
              </w:rPr>
              <w:lastRenderedPageBreak/>
              <w:t>Pimpinella saxifraga</w:t>
            </w:r>
          </w:p>
        </w:tc>
        <w:tc>
          <w:tcPr>
            <w:tcW w:w="2044" w:type="dxa"/>
            <w:tcBorders>
              <w:top w:val="single" w:sz="4" w:space="0" w:color="000000"/>
              <w:left w:val="single" w:sz="4" w:space="0" w:color="000000"/>
              <w:bottom w:val="single" w:sz="4" w:space="0" w:color="000000"/>
            </w:tcBorders>
            <w:shd w:val="clear" w:color="auto" w:fill="auto"/>
          </w:tcPr>
          <w:p w14:paraId="10F1742A" w14:textId="77777777" w:rsidR="004B7FE9" w:rsidRDefault="00AA3931">
            <w:pPr>
              <w:pStyle w:val="TableContents"/>
            </w:pPr>
            <w:r>
              <w:rPr>
                <w:rFonts w:cs="Times New Roman"/>
                <w:color w:val="000000"/>
                <w:sz w:val="19"/>
              </w:rPr>
              <w:t>Klinšu noraga</w:t>
            </w:r>
          </w:p>
        </w:tc>
        <w:tc>
          <w:tcPr>
            <w:tcW w:w="1028" w:type="dxa"/>
            <w:tcBorders>
              <w:top w:val="single" w:sz="4" w:space="0" w:color="000000"/>
              <w:left w:val="single" w:sz="4" w:space="0" w:color="000000"/>
              <w:bottom w:val="single" w:sz="4" w:space="0" w:color="000000"/>
            </w:tcBorders>
            <w:shd w:val="clear" w:color="auto" w:fill="auto"/>
          </w:tcPr>
          <w:p w14:paraId="10F1742B"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2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2D"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2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2F" w14:textId="77777777" w:rsidR="004B7FE9" w:rsidRDefault="004B7FE9">
            <w:pPr>
              <w:pStyle w:val="TableContents"/>
              <w:jc w:val="center"/>
              <w:rPr>
                <w:rFonts w:cs="Times New Roman"/>
                <w:color w:val="000000"/>
                <w:sz w:val="19"/>
              </w:rPr>
            </w:pPr>
          </w:p>
        </w:tc>
      </w:tr>
      <w:tr w:rsidR="004B7FE9" w14:paraId="10F17438" w14:textId="77777777">
        <w:tc>
          <w:tcPr>
            <w:tcW w:w="2151" w:type="dxa"/>
            <w:tcBorders>
              <w:top w:val="single" w:sz="4" w:space="0" w:color="000000"/>
              <w:left w:val="single" w:sz="4" w:space="0" w:color="000000"/>
              <w:bottom w:val="single" w:sz="4" w:space="0" w:color="000000"/>
            </w:tcBorders>
            <w:shd w:val="clear" w:color="auto" w:fill="auto"/>
          </w:tcPr>
          <w:p w14:paraId="10F17431" w14:textId="77777777" w:rsidR="004B7FE9" w:rsidRDefault="00AA3931">
            <w:pPr>
              <w:suppressAutoHyphens/>
            </w:pPr>
            <w:r>
              <w:rPr>
                <w:rFonts w:cs="Times New Roman"/>
                <w:i/>
                <w:color w:val="000000"/>
                <w:sz w:val="19"/>
              </w:rPr>
              <w:t>Pinus sylvestris</w:t>
            </w:r>
          </w:p>
        </w:tc>
        <w:tc>
          <w:tcPr>
            <w:tcW w:w="2044" w:type="dxa"/>
            <w:tcBorders>
              <w:top w:val="single" w:sz="4" w:space="0" w:color="000000"/>
              <w:left w:val="single" w:sz="4" w:space="0" w:color="000000"/>
              <w:bottom w:val="single" w:sz="4" w:space="0" w:color="000000"/>
            </w:tcBorders>
            <w:shd w:val="clear" w:color="auto" w:fill="auto"/>
          </w:tcPr>
          <w:p w14:paraId="10F17432" w14:textId="77777777" w:rsidR="004B7FE9" w:rsidRDefault="00AA3931">
            <w:pPr>
              <w:pStyle w:val="TableContents"/>
            </w:pPr>
            <w:r>
              <w:rPr>
                <w:rFonts w:cs="Times New Roman"/>
                <w:color w:val="000000"/>
                <w:sz w:val="19"/>
              </w:rPr>
              <w:t>Parastā priede</w:t>
            </w:r>
          </w:p>
        </w:tc>
        <w:tc>
          <w:tcPr>
            <w:tcW w:w="1028" w:type="dxa"/>
            <w:tcBorders>
              <w:top w:val="single" w:sz="4" w:space="0" w:color="000000"/>
              <w:left w:val="single" w:sz="4" w:space="0" w:color="000000"/>
              <w:bottom w:val="single" w:sz="4" w:space="0" w:color="000000"/>
            </w:tcBorders>
            <w:shd w:val="clear" w:color="auto" w:fill="auto"/>
          </w:tcPr>
          <w:p w14:paraId="10F17433"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43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35"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43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37" w14:textId="77777777" w:rsidR="004B7FE9" w:rsidRDefault="004B7FE9">
            <w:pPr>
              <w:pStyle w:val="TableContents"/>
              <w:jc w:val="center"/>
              <w:rPr>
                <w:rFonts w:cs="Times New Roman"/>
                <w:color w:val="000000"/>
                <w:sz w:val="19"/>
              </w:rPr>
            </w:pPr>
          </w:p>
        </w:tc>
      </w:tr>
      <w:tr w:rsidR="004B7FE9" w14:paraId="10F17440" w14:textId="77777777">
        <w:tc>
          <w:tcPr>
            <w:tcW w:w="2151" w:type="dxa"/>
            <w:tcBorders>
              <w:top w:val="single" w:sz="4" w:space="0" w:color="000000"/>
              <w:left w:val="single" w:sz="4" w:space="0" w:color="000000"/>
              <w:bottom w:val="single" w:sz="4" w:space="0" w:color="000000"/>
            </w:tcBorders>
            <w:shd w:val="clear" w:color="auto" w:fill="auto"/>
          </w:tcPr>
          <w:p w14:paraId="10F17439" w14:textId="77777777" w:rsidR="004B7FE9" w:rsidRDefault="00AA3931">
            <w:pPr>
              <w:suppressAutoHyphens/>
            </w:pPr>
            <w:r>
              <w:rPr>
                <w:rFonts w:cs="Times New Roman"/>
                <w:i/>
                <w:color w:val="000000"/>
                <w:sz w:val="19"/>
              </w:rPr>
              <w:t>Pyrola rotundifolia</w:t>
            </w:r>
          </w:p>
        </w:tc>
        <w:tc>
          <w:tcPr>
            <w:tcW w:w="2044" w:type="dxa"/>
            <w:tcBorders>
              <w:top w:val="single" w:sz="4" w:space="0" w:color="000000"/>
              <w:left w:val="single" w:sz="4" w:space="0" w:color="000000"/>
              <w:bottom w:val="single" w:sz="4" w:space="0" w:color="000000"/>
            </w:tcBorders>
            <w:shd w:val="clear" w:color="auto" w:fill="auto"/>
          </w:tcPr>
          <w:p w14:paraId="10F1743A" w14:textId="77777777" w:rsidR="004B7FE9" w:rsidRDefault="00AA3931">
            <w:pPr>
              <w:pStyle w:val="TableContents"/>
            </w:pPr>
            <w:r>
              <w:rPr>
                <w:rFonts w:cs="Times New Roman"/>
                <w:color w:val="000000"/>
                <w:sz w:val="19"/>
              </w:rPr>
              <w:t>Apaļlapu ziemciete</w:t>
            </w:r>
          </w:p>
        </w:tc>
        <w:tc>
          <w:tcPr>
            <w:tcW w:w="1028" w:type="dxa"/>
            <w:tcBorders>
              <w:top w:val="single" w:sz="4" w:space="0" w:color="000000"/>
              <w:left w:val="single" w:sz="4" w:space="0" w:color="000000"/>
              <w:bottom w:val="single" w:sz="4" w:space="0" w:color="000000"/>
            </w:tcBorders>
            <w:shd w:val="clear" w:color="auto" w:fill="auto"/>
          </w:tcPr>
          <w:p w14:paraId="10F1743B"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3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3D"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3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3F" w14:textId="77777777" w:rsidR="004B7FE9" w:rsidRDefault="004B7FE9">
            <w:pPr>
              <w:pStyle w:val="TableContents"/>
              <w:jc w:val="center"/>
              <w:rPr>
                <w:rFonts w:cs="Times New Roman"/>
                <w:color w:val="000000"/>
                <w:sz w:val="19"/>
              </w:rPr>
            </w:pPr>
          </w:p>
        </w:tc>
      </w:tr>
      <w:tr w:rsidR="004B7FE9" w14:paraId="10F17448" w14:textId="77777777">
        <w:tc>
          <w:tcPr>
            <w:tcW w:w="2151" w:type="dxa"/>
            <w:tcBorders>
              <w:top w:val="single" w:sz="4" w:space="0" w:color="000000"/>
              <w:left w:val="single" w:sz="4" w:space="0" w:color="000000"/>
              <w:bottom w:val="single" w:sz="4" w:space="0" w:color="000000"/>
            </w:tcBorders>
            <w:shd w:val="clear" w:color="auto" w:fill="auto"/>
          </w:tcPr>
          <w:p w14:paraId="10F17441" w14:textId="77777777" w:rsidR="004B7FE9" w:rsidRDefault="00AA3931">
            <w:pPr>
              <w:suppressAutoHyphens/>
            </w:pPr>
            <w:r>
              <w:rPr>
                <w:rFonts w:cs="Times New Roman"/>
                <w:i/>
                <w:color w:val="000000"/>
                <w:sz w:val="19"/>
              </w:rPr>
              <w:t>Ranunculus lingua</w:t>
            </w:r>
          </w:p>
        </w:tc>
        <w:tc>
          <w:tcPr>
            <w:tcW w:w="2044" w:type="dxa"/>
            <w:tcBorders>
              <w:top w:val="single" w:sz="4" w:space="0" w:color="000000"/>
              <w:left w:val="single" w:sz="4" w:space="0" w:color="000000"/>
              <w:bottom w:val="single" w:sz="4" w:space="0" w:color="000000"/>
            </w:tcBorders>
            <w:shd w:val="clear" w:color="auto" w:fill="auto"/>
          </w:tcPr>
          <w:p w14:paraId="10F17442" w14:textId="77777777" w:rsidR="004B7FE9" w:rsidRDefault="00AA3931">
            <w:pPr>
              <w:pStyle w:val="TableContents"/>
            </w:pPr>
            <w:r>
              <w:rPr>
                <w:rFonts w:cs="Times New Roman"/>
                <w:color w:val="000000"/>
                <w:sz w:val="19"/>
              </w:rPr>
              <w:t>Garlapu gundega</w:t>
            </w:r>
          </w:p>
        </w:tc>
        <w:tc>
          <w:tcPr>
            <w:tcW w:w="1028" w:type="dxa"/>
            <w:tcBorders>
              <w:top w:val="single" w:sz="4" w:space="0" w:color="000000"/>
              <w:left w:val="single" w:sz="4" w:space="0" w:color="000000"/>
              <w:bottom w:val="single" w:sz="4" w:space="0" w:color="000000"/>
            </w:tcBorders>
            <w:shd w:val="clear" w:color="auto" w:fill="auto"/>
          </w:tcPr>
          <w:p w14:paraId="10F1744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4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45"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4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47" w14:textId="77777777" w:rsidR="004B7FE9" w:rsidRDefault="004B7FE9">
            <w:pPr>
              <w:pStyle w:val="TableContents"/>
              <w:jc w:val="center"/>
              <w:rPr>
                <w:rFonts w:cs="Times New Roman"/>
                <w:color w:val="000000"/>
                <w:sz w:val="19"/>
              </w:rPr>
            </w:pPr>
          </w:p>
        </w:tc>
      </w:tr>
      <w:tr w:rsidR="004B7FE9" w14:paraId="10F17450" w14:textId="77777777">
        <w:tc>
          <w:tcPr>
            <w:tcW w:w="2151" w:type="dxa"/>
            <w:tcBorders>
              <w:top w:val="single" w:sz="4" w:space="0" w:color="000000"/>
              <w:left w:val="single" w:sz="4" w:space="0" w:color="000000"/>
              <w:bottom w:val="single" w:sz="4" w:space="0" w:color="000000"/>
            </w:tcBorders>
            <w:shd w:val="clear" w:color="auto" w:fill="auto"/>
          </w:tcPr>
          <w:p w14:paraId="10F17449" w14:textId="77777777" w:rsidR="004B7FE9" w:rsidRDefault="00AA3931">
            <w:pPr>
              <w:suppressAutoHyphens/>
            </w:pPr>
            <w:r>
              <w:rPr>
                <w:rFonts w:cs="Times New Roman"/>
                <w:i/>
                <w:color w:val="000000"/>
                <w:sz w:val="19"/>
              </w:rPr>
              <w:t>Rhynchospora alba</w:t>
            </w:r>
          </w:p>
        </w:tc>
        <w:tc>
          <w:tcPr>
            <w:tcW w:w="2044" w:type="dxa"/>
            <w:tcBorders>
              <w:top w:val="single" w:sz="4" w:space="0" w:color="000000"/>
              <w:left w:val="single" w:sz="4" w:space="0" w:color="000000"/>
              <w:bottom w:val="single" w:sz="4" w:space="0" w:color="000000"/>
            </w:tcBorders>
            <w:shd w:val="clear" w:color="auto" w:fill="auto"/>
          </w:tcPr>
          <w:p w14:paraId="10F1744A" w14:textId="77777777" w:rsidR="004B7FE9" w:rsidRDefault="00AA3931">
            <w:pPr>
              <w:pStyle w:val="TableContents"/>
            </w:pPr>
            <w:r>
              <w:rPr>
                <w:rFonts w:cs="Times New Roman"/>
                <w:color w:val="000000"/>
                <w:sz w:val="19"/>
              </w:rPr>
              <w:t>Parastais baltmeldrs</w:t>
            </w:r>
          </w:p>
        </w:tc>
        <w:tc>
          <w:tcPr>
            <w:tcW w:w="1028" w:type="dxa"/>
            <w:tcBorders>
              <w:top w:val="single" w:sz="4" w:space="0" w:color="000000"/>
              <w:left w:val="single" w:sz="4" w:space="0" w:color="000000"/>
              <w:bottom w:val="single" w:sz="4" w:space="0" w:color="000000"/>
            </w:tcBorders>
            <w:shd w:val="clear" w:color="auto" w:fill="auto"/>
          </w:tcPr>
          <w:p w14:paraId="10F1744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4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4D"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44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4F" w14:textId="77777777" w:rsidR="004B7FE9" w:rsidRDefault="004B7FE9">
            <w:pPr>
              <w:pStyle w:val="TableContents"/>
              <w:jc w:val="center"/>
              <w:rPr>
                <w:rFonts w:cs="Times New Roman"/>
                <w:color w:val="000000"/>
                <w:sz w:val="19"/>
              </w:rPr>
            </w:pPr>
          </w:p>
        </w:tc>
      </w:tr>
      <w:tr w:rsidR="004B7FE9" w14:paraId="10F17458" w14:textId="77777777">
        <w:tc>
          <w:tcPr>
            <w:tcW w:w="2151" w:type="dxa"/>
            <w:tcBorders>
              <w:top w:val="single" w:sz="4" w:space="0" w:color="000000"/>
              <w:left w:val="single" w:sz="4" w:space="0" w:color="000000"/>
              <w:bottom w:val="single" w:sz="4" w:space="0" w:color="000000"/>
            </w:tcBorders>
            <w:shd w:val="clear" w:color="auto" w:fill="auto"/>
          </w:tcPr>
          <w:p w14:paraId="10F17451" w14:textId="77777777" w:rsidR="004B7FE9" w:rsidRDefault="00AA3931">
            <w:pPr>
              <w:suppressAutoHyphens/>
            </w:pPr>
            <w:r>
              <w:rPr>
                <w:rFonts w:cs="Times New Roman"/>
                <w:i/>
                <w:color w:val="000000"/>
                <w:sz w:val="19"/>
              </w:rPr>
              <w:t>Salix cinerea</w:t>
            </w:r>
          </w:p>
        </w:tc>
        <w:tc>
          <w:tcPr>
            <w:tcW w:w="2044" w:type="dxa"/>
            <w:tcBorders>
              <w:top w:val="single" w:sz="4" w:space="0" w:color="000000"/>
              <w:left w:val="single" w:sz="4" w:space="0" w:color="000000"/>
              <w:bottom w:val="single" w:sz="4" w:space="0" w:color="000000"/>
            </w:tcBorders>
            <w:shd w:val="clear" w:color="auto" w:fill="auto"/>
          </w:tcPr>
          <w:p w14:paraId="10F17452" w14:textId="77777777" w:rsidR="004B7FE9" w:rsidRDefault="00AA3931">
            <w:pPr>
              <w:pStyle w:val="TableContents"/>
            </w:pPr>
            <w:r>
              <w:rPr>
                <w:rFonts w:cs="Times New Roman"/>
                <w:color w:val="000000"/>
                <w:sz w:val="19"/>
              </w:rPr>
              <w:t>Pelēkais kārkls</w:t>
            </w:r>
          </w:p>
        </w:tc>
        <w:tc>
          <w:tcPr>
            <w:tcW w:w="1028" w:type="dxa"/>
            <w:tcBorders>
              <w:top w:val="single" w:sz="4" w:space="0" w:color="000000"/>
              <w:left w:val="single" w:sz="4" w:space="0" w:color="000000"/>
              <w:bottom w:val="single" w:sz="4" w:space="0" w:color="000000"/>
            </w:tcBorders>
            <w:shd w:val="clear" w:color="auto" w:fill="auto"/>
          </w:tcPr>
          <w:p w14:paraId="10F1745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54" w14:textId="77777777" w:rsidR="004B7FE9" w:rsidRDefault="00AA3931">
            <w:pPr>
              <w:pStyle w:val="TableContents"/>
              <w:jc w:val="center"/>
            </w:pPr>
            <w:r>
              <w:rPr>
                <w:rFonts w:cs="Times New Roman"/>
                <w:color w:val="000000"/>
                <w:sz w:val="19"/>
              </w:rPr>
              <w:t>4</w:t>
            </w:r>
          </w:p>
        </w:tc>
        <w:tc>
          <w:tcPr>
            <w:tcW w:w="1361" w:type="dxa"/>
            <w:tcBorders>
              <w:top w:val="single" w:sz="4" w:space="0" w:color="000000"/>
              <w:left w:val="single" w:sz="4" w:space="0" w:color="000000"/>
              <w:bottom w:val="single" w:sz="4" w:space="0" w:color="000000"/>
            </w:tcBorders>
            <w:shd w:val="clear" w:color="auto" w:fill="auto"/>
          </w:tcPr>
          <w:p w14:paraId="10F17455"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45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57" w14:textId="77777777" w:rsidR="004B7FE9" w:rsidRDefault="004B7FE9">
            <w:pPr>
              <w:pStyle w:val="TableContents"/>
              <w:jc w:val="center"/>
              <w:rPr>
                <w:rFonts w:cs="Times New Roman"/>
                <w:color w:val="000000"/>
                <w:sz w:val="19"/>
              </w:rPr>
            </w:pPr>
          </w:p>
        </w:tc>
      </w:tr>
      <w:tr w:rsidR="004B7FE9" w14:paraId="10F17460" w14:textId="77777777">
        <w:tc>
          <w:tcPr>
            <w:tcW w:w="2151" w:type="dxa"/>
            <w:tcBorders>
              <w:top w:val="single" w:sz="4" w:space="0" w:color="000000"/>
              <w:left w:val="single" w:sz="4" w:space="0" w:color="000000"/>
              <w:bottom w:val="single" w:sz="4" w:space="0" w:color="000000"/>
            </w:tcBorders>
            <w:shd w:val="clear" w:color="auto" w:fill="auto"/>
          </w:tcPr>
          <w:p w14:paraId="10F17459" w14:textId="77777777" w:rsidR="004B7FE9" w:rsidRDefault="00AA3931">
            <w:pPr>
              <w:suppressAutoHyphens/>
            </w:pPr>
            <w:r>
              <w:rPr>
                <w:rFonts w:cs="Times New Roman"/>
                <w:i/>
                <w:color w:val="000000"/>
                <w:sz w:val="19"/>
              </w:rPr>
              <w:t>Salix lapponum</w:t>
            </w:r>
          </w:p>
        </w:tc>
        <w:tc>
          <w:tcPr>
            <w:tcW w:w="2044" w:type="dxa"/>
            <w:tcBorders>
              <w:top w:val="single" w:sz="4" w:space="0" w:color="000000"/>
              <w:left w:val="single" w:sz="4" w:space="0" w:color="000000"/>
              <w:bottom w:val="single" w:sz="4" w:space="0" w:color="000000"/>
            </w:tcBorders>
            <w:shd w:val="clear" w:color="auto" w:fill="auto"/>
          </w:tcPr>
          <w:p w14:paraId="10F1745A" w14:textId="77777777" w:rsidR="004B7FE9" w:rsidRDefault="00AA3931">
            <w:pPr>
              <w:pStyle w:val="TableContents"/>
            </w:pPr>
            <w:r>
              <w:rPr>
                <w:rFonts w:cs="Times New Roman"/>
                <w:color w:val="000000"/>
                <w:sz w:val="19"/>
              </w:rPr>
              <w:t>Lapzemes kārkls</w:t>
            </w:r>
          </w:p>
        </w:tc>
        <w:tc>
          <w:tcPr>
            <w:tcW w:w="1028" w:type="dxa"/>
            <w:tcBorders>
              <w:top w:val="single" w:sz="4" w:space="0" w:color="000000"/>
              <w:left w:val="single" w:sz="4" w:space="0" w:color="000000"/>
              <w:bottom w:val="single" w:sz="4" w:space="0" w:color="000000"/>
            </w:tcBorders>
            <w:shd w:val="clear" w:color="auto" w:fill="auto"/>
          </w:tcPr>
          <w:p w14:paraId="10F1745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5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5D"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45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5F" w14:textId="77777777" w:rsidR="004B7FE9" w:rsidRDefault="004B7FE9">
            <w:pPr>
              <w:pStyle w:val="TableContents"/>
              <w:jc w:val="center"/>
              <w:rPr>
                <w:rFonts w:cs="Times New Roman"/>
                <w:color w:val="000000"/>
                <w:sz w:val="19"/>
              </w:rPr>
            </w:pPr>
          </w:p>
        </w:tc>
      </w:tr>
      <w:tr w:rsidR="004B7FE9" w14:paraId="10F17468" w14:textId="77777777">
        <w:tc>
          <w:tcPr>
            <w:tcW w:w="2151" w:type="dxa"/>
            <w:tcBorders>
              <w:top w:val="single" w:sz="4" w:space="0" w:color="000000"/>
              <w:left w:val="single" w:sz="4" w:space="0" w:color="000000"/>
              <w:bottom w:val="single" w:sz="4" w:space="0" w:color="000000"/>
            </w:tcBorders>
            <w:shd w:val="clear" w:color="auto" w:fill="auto"/>
          </w:tcPr>
          <w:p w14:paraId="10F17461" w14:textId="77777777" w:rsidR="004B7FE9" w:rsidRDefault="00AA3931">
            <w:pPr>
              <w:suppressAutoHyphens/>
            </w:pPr>
            <w:r>
              <w:rPr>
                <w:rFonts w:cs="Times New Roman"/>
                <w:i/>
                <w:color w:val="000000"/>
                <w:sz w:val="19"/>
              </w:rPr>
              <w:t>Salix myrsinifolia</w:t>
            </w:r>
          </w:p>
        </w:tc>
        <w:tc>
          <w:tcPr>
            <w:tcW w:w="2044" w:type="dxa"/>
            <w:tcBorders>
              <w:top w:val="single" w:sz="4" w:space="0" w:color="000000"/>
              <w:left w:val="single" w:sz="4" w:space="0" w:color="000000"/>
              <w:bottom w:val="single" w:sz="4" w:space="0" w:color="000000"/>
            </w:tcBorders>
            <w:shd w:val="clear" w:color="auto" w:fill="auto"/>
          </w:tcPr>
          <w:p w14:paraId="10F17462" w14:textId="77777777" w:rsidR="004B7FE9" w:rsidRDefault="00AA3931">
            <w:pPr>
              <w:pStyle w:val="TableContents"/>
            </w:pPr>
            <w:r>
              <w:rPr>
                <w:rFonts w:cs="Times New Roman"/>
                <w:color w:val="000000"/>
                <w:sz w:val="19"/>
              </w:rPr>
              <w:t>Melnējošais kārkls</w:t>
            </w:r>
          </w:p>
        </w:tc>
        <w:tc>
          <w:tcPr>
            <w:tcW w:w="1028" w:type="dxa"/>
            <w:tcBorders>
              <w:top w:val="single" w:sz="4" w:space="0" w:color="000000"/>
              <w:left w:val="single" w:sz="4" w:space="0" w:color="000000"/>
              <w:bottom w:val="single" w:sz="4" w:space="0" w:color="000000"/>
            </w:tcBorders>
            <w:shd w:val="clear" w:color="auto" w:fill="auto"/>
          </w:tcPr>
          <w:p w14:paraId="10F1746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6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65"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46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67" w14:textId="77777777" w:rsidR="004B7FE9" w:rsidRDefault="004B7FE9">
            <w:pPr>
              <w:pStyle w:val="TableContents"/>
              <w:jc w:val="center"/>
              <w:rPr>
                <w:rFonts w:cs="Times New Roman"/>
                <w:color w:val="000000"/>
                <w:sz w:val="19"/>
              </w:rPr>
            </w:pPr>
          </w:p>
        </w:tc>
      </w:tr>
      <w:tr w:rsidR="004B7FE9" w14:paraId="10F17470" w14:textId="77777777">
        <w:tc>
          <w:tcPr>
            <w:tcW w:w="2151" w:type="dxa"/>
            <w:tcBorders>
              <w:top w:val="single" w:sz="4" w:space="0" w:color="000000"/>
              <w:left w:val="single" w:sz="4" w:space="0" w:color="000000"/>
              <w:bottom w:val="single" w:sz="4" w:space="0" w:color="000000"/>
            </w:tcBorders>
            <w:shd w:val="clear" w:color="auto" w:fill="auto"/>
          </w:tcPr>
          <w:p w14:paraId="10F17469" w14:textId="77777777" w:rsidR="004B7FE9" w:rsidRDefault="00AA3931">
            <w:pPr>
              <w:suppressAutoHyphens/>
            </w:pPr>
            <w:r>
              <w:rPr>
                <w:rFonts w:cs="Times New Roman"/>
                <w:i/>
                <w:color w:val="000000"/>
                <w:sz w:val="19"/>
              </w:rPr>
              <w:t>Salix pentandra</w:t>
            </w:r>
          </w:p>
        </w:tc>
        <w:tc>
          <w:tcPr>
            <w:tcW w:w="2044" w:type="dxa"/>
            <w:tcBorders>
              <w:top w:val="single" w:sz="4" w:space="0" w:color="000000"/>
              <w:left w:val="single" w:sz="4" w:space="0" w:color="000000"/>
              <w:bottom w:val="single" w:sz="4" w:space="0" w:color="000000"/>
            </w:tcBorders>
            <w:shd w:val="clear" w:color="auto" w:fill="auto"/>
          </w:tcPr>
          <w:p w14:paraId="10F1746A" w14:textId="77777777" w:rsidR="004B7FE9" w:rsidRDefault="00AA3931">
            <w:pPr>
              <w:pStyle w:val="TableContents"/>
            </w:pPr>
            <w:r>
              <w:rPr>
                <w:rFonts w:cs="Times New Roman"/>
                <w:color w:val="000000"/>
                <w:sz w:val="19"/>
              </w:rPr>
              <w:t>Šķetra</w:t>
            </w:r>
          </w:p>
        </w:tc>
        <w:tc>
          <w:tcPr>
            <w:tcW w:w="1028" w:type="dxa"/>
            <w:tcBorders>
              <w:top w:val="single" w:sz="4" w:space="0" w:color="000000"/>
              <w:left w:val="single" w:sz="4" w:space="0" w:color="000000"/>
              <w:bottom w:val="single" w:sz="4" w:space="0" w:color="000000"/>
            </w:tcBorders>
            <w:shd w:val="clear" w:color="auto" w:fill="auto"/>
          </w:tcPr>
          <w:p w14:paraId="10F1746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6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6D"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6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6F" w14:textId="77777777" w:rsidR="004B7FE9" w:rsidRDefault="004B7FE9">
            <w:pPr>
              <w:pStyle w:val="TableContents"/>
              <w:jc w:val="center"/>
              <w:rPr>
                <w:rFonts w:cs="Times New Roman"/>
                <w:color w:val="000000"/>
                <w:sz w:val="19"/>
              </w:rPr>
            </w:pPr>
          </w:p>
        </w:tc>
      </w:tr>
      <w:tr w:rsidR="004B7FE9" w14:paraId="10F17478" w14:textId="77777777">
        <w:tc>
          <w:tcPr>
            <w:tcW w:w="2151" w:type="dxa"/>
            <w:tcBorders>
              <w:top w:val="single" w:sz="4" w:space="0" w:color="000000"/>
              <w:left w:val="single" w:sz="4" w:space="0" w:color="000000"/>
              <w:bottom w:val="single" w:sz="4" w:space="0" w:color="000000"/>
            </w:tcBorders>
            <w:shd w:val="clear" w:color="auto" w:fill="auto"/>
          </w:tcPr>
          <w:p w14:paraId="10F17471" w14:textId="77777777" w:rsidR="004B7FE9" w:rsidRDefault="00AA3931">
            <w:pPr>
              <w:suppressAutoHyphens/>
            </w:pPr>
            <w:r>
              <w:rPr>
                <w:rFonts w:cs="Times New Roman"/>
                <w:i/>
                <w:color w:val="000000"/>
                <w:sz w:val="19"/>
              </w:rPr>
              <w:t>Salix rosmarinifolia</w:t>
            </w:r>
          </w:p>
        </w:tc>
        <w:tc>
          <w:tcPr>
            <w:tcW w:w="2044" w:type="dxa"/>
            <w:tcBorders>
              <w:top w:val="single" w:sz="4" w:space="0" w:color="000000"/>
              <w:left w:val="single" w:sz="4" w:space="0" w:color="000000"/>
              <w:bottom w:val="single" w:sz="4" w:space="0" w:color="000000"/>
            </w:tcBorders>
            <w:shd w:val="clear" w:color="auto" w:fill="auto"/>
          </w:tcPr>
          <w:p w14:paraId="10F17472" w14:textId="77777777" w:rsidR="004B7FE9" w:rsidRDefault="00AA3931">
            <w:pPr>
              <w:pStyle w:val="TableContents"/>
            </w:pPr>
            <w:r>
              <w:rPr>
                <w:rFonts w:cs="Times New Roman"/>
                <w:color w:val="000000"/>
                <w:sz w:val="19"/>
              </w:rPr>
              <w:t>Vilku kārkls</w:t>
            </w:r>
          </w:p>
        </w:tc>
        <w:tc>
          <w:tcPr>
            <w:tcW w:w="1028" w:type="dxa"/>
            <w:tcBorders>
              <w:top w:val="single" w:sz="4" w:space="0" w:color="000000"/>
              <w:left w:val="single" w:sz="4" w:space="0" w:color="000000"/>
              <w:bottom w:val="single" w:sz="4" w:space="0" w:color="000000"/>
            </w:tcBorders>
            <w:shd w:val="clear" w:color="auto" w:fill="auto"/>
          </w:tcPr>
          <w:p w14:paraId="10F1747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7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75" w14:textId="77777777" w:rsidR="004B7FE9" w:rsidRDefault="00AA3931">
            <w:pPr>
              <w:pStyle w:val="TableContents"/>
              <w:jc w:val="center"/>
            </w:pPr>
            <w:r>
              <w:rPr>
                <w:rFonts w:cs="Times New Roman"/>
                <w:color w:val="000000"/>
                <w:sz w:val="19"/>
              </w:rPr>
              <w:t>3</w:t>
            </w:r>
          </w:p>
        </w:tc>
        <w:tc>
          <w:tcPr>
            <w:tcW w:w="960" w:type="dxa"/>
            <w:tcBorders>
              <w:top w:val="single" w:sz="4" w:space="0" w:color="000000"/>
              <w:left w:val="single" w:sz="4" w:space="0" w:color="000000"/>
              <w:bottom w:val="single" w:sz="4" w:space="0" w:color="000000"/>
            </w:tcBorders>
            <w:shd w:val="clear" w:color="auto" w:fill="auto"/>
          </w:tcPr>
          <w:p w14:paraId="10F1747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77" w14:textId="77777777" w:rsidR="004B7FE9" w:rsidRDefault="004B7FE9">
            <w:pPr>
              <w:pStyle w:val="TableContents"/>
              <w:jc w:val="center"/>
              <w:rPr>
                <w:rFonts w:cs="Times New Roman"/>
                <w:color w:val="000000"/>
                <w:sz w:val="19"/>
              </w:rPr>
            </w:pPr>
          </w:p>
        </w:tc>
      </w:tr>
      <w:tr w:rsidR="004B7FE9" w14:paraId="10F17480" w14:textId="77777777">
        <w:tc>
          <w:tcPr>
            <w:tcW w:w="2151" w:type="dxa"/>
            <w:tcBorders>
              <w:top w:val="single" w:sz="4" w:space="0" w:color="000000"/>
              <w:left w:val="single" w:sz="4" w:space="0" w:color="000000"/>
              <w:bottom w:val="single" w:sz="4" w:space="0" w:color="000000"/>
            </w:tcBorders>
            <w:shd w:val="clear" w:color="auto" w:fill="auto"/>
          </w:tcPr>
          <w:p w14:paraId="10F17479" w14:textId="77777777" w:rsidR="004B7FE9" w:rsidRDefault="00AA3931">
            <w:pPr>
              <w:suppressAutoHyphens/>
            </w:pPr>
            <w:r>
              <w:rPr>
                <w:rFonts w:cs="Times New Roman"/>
                <w:i/>
                <w:color w:val="000000"/>
                <w:sz w:val="19"/>
              </w:rPr>
              <w:t>Scheuchzeria palustris</w:t>
            </w:r>
          </w:p>
        </w:tc>
        <w:tc>
          <w:tcPr>
            <w:tcW w:w="2044" w:type="dxa"/>
            <w:tcBorders>
              <w:top w:val="single" w:sz="4" w:space="0" w:color="000000"/>
              <w:left w:val="single" w:sz="4" w:space="0" w:color="000000"/>
              <w:bottom w:val="single" w:sz="4" w:space="0" w:color="000000"/>
            </w:tcBorders>
            <w:shd w:val="clear" w:color="auto" w:fill="auto"/>
          </w:tcPr>
          <w:p w14:paraId="10F1747A" w14:textId="77777777" w:rsidR="004B7FE9" w:rsidRDefault="00AA3931">
            <w:pPr>
              <w:pStyle w:val="TableContents"/>
            </w:pPr>
            <w:r>
              <w:rPr>
                <w:rFonts w:cs="Times New Roman"/>
                <w:color w:val="000000"/>
                <w:sz w:val="19"/>
              </w:rPr>
              <w:t>Purva šeihcērija</w:t>
            </w:r>
          </w:p>
        </w:tc>
        <w:tc>
          <w:tcPr>
            <w:tcW w:w="1028" w:type="dxa"/>
            <w:tcBorders>
              <w:top w:val="single" w:sz="4" w:space="0" w:color="000000"/>
              <w:left w:val="single" w:sz="4" w:space="0" w:color="000000"/>
              <w:bottom w:val="single" w:sz="4" w:space="0" w:color="000000"/>
            </w:tcBorders>
            <w:shd w:val="clear" w:color="auto" w:fill="auto"/>
          </w:tcPr>
          <w:p w14:paraId="10F1747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7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7D"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7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7F" w14:textId="77777777" w:rsidR="004B7FE9" w:rsidRDefault="004B7FE9">
            <w:pPr>
              <w:pStyle w:val="TableContents"/>
              <w:jc w:val="center"/>
              <w:rPr>
                <w:rFonts w:cs="Times New Roman"/>
                <w:color w:val="000000"/>
                <w:sz w:val="19"/>
              </w:rPr>
            </w:pPr>
          </w:p>
        </w:tc>
      </w:tr>
      <w:tr w:rsidR="004B7FE9" w14:paraId="10F17488" w14:textId="77777777">
        <w:tc>
          <w:tcPr>
            <w:tcW w:w="2151" w:type="dxa"/>
            <w:tcBorders>
              <w:top w:val="single" w:sz="4" w:space="0" w:color="000000"/>
              <w:left w:val="single" w:sz="4" w:space="0" w:color="000000"/>
              <w:bottom w:val="single" w:sz="4" w:space="0" w:color="000000"/>
            </w:tcBorders>
            <w:shd w:val="clear" w:color="auto" w:fill="auto"/>
          </w:tcPr>
          <w:p w14:paraId="10F17481" w14:textId="77777777" w:rsidR="004B7FE9" w:rsidRDefault="00AA3931">
            <w:pPr>
              <w:suppressAutoHyphens/>
            </w:pPr>
            <w:r>
              <w:rPr>
                <w:rFonts w:cs="Times New Roman"/>
                <w:i/>
                <w:color w:val="000000"/>
                <w:sz w:val="19"/>
              </w:rPr>
              <w:t>Scirpus sylvestris</w:t>
            </w:r>
          </w:p>
        </w:tc>
        <w:tc>
          <w:tcPr>
            <w:tcW w:w="2044" w:type="dxa"/>
            <w:tcBorders>
              <w:top w:val="single" w:sz="4" w:space="0" w:color="000000"/>
              <w:left w:val="single" w:sz="4" w:space="0" w:color="000000"/>
              <w:bottom w:val="single" w:sz="4" w:space="0" w:color="000000"/>
            </w:tcBorders>
            <w:shd w:val="clear" w:color="auto" w:fill="auto"/>
          </w:tcPr>
          <w:p w14:paraId="10F17482" w14:textId="77777777" w:rsidR="004B7FE9" w:rsidRDefault="00AA3931">
            <w:pPr>
              <w:pStyle w:val="TableContents"/>
            </w:pPr>
            <w:r>
              <w:rPr>
                <w:rFonts w:cs="Times New Roman"/>
                <w:color w:val="000000"/>
                <w:sz w:val="19"/>
              </w:rPr>
              <w:t>Meža meldrs</w:t>
            </w:r>
          </w:p>
        </w:tc>
        <w:tc>
          <w:tcPr>
            <w:tcW w:w="1028" w:type="dxa"/>
            <w:tcBorders>
              <w:top w:val="single" w:sz="4" w:space="0" w:color="000000"/>
              <w:left w:val="single" w:sz="4" w:space="0" w:color="000000"/>
              <w:bottom w:val="single" w:sz="4" w:space="0" w:color="000000"/>
            </w:tcBorders>
            <w:shd w:val="clear" w:color="auto" w:fill="auto"/>
          </w:tcPr>
          <w:p w14:paraId="10F1748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8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85"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86" w14:textId="77777777" w:rsidR="004B7FE9" w:rsidRDefault="00AA3931">
            <w:pPr>
              <w:pStyle w:val="TableContents"/>
              <w:jc w:val="center"/>
            </w:pPr>
            <w:r>
              <w:rPr>
                <w:rFonts w:cs="Times New Roman"/>
                <w:color w:val="000000"/>
                <w:sz w:val="19"/>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87" w14:textId="77777777" w:rsidR="004B7FE9" w:rsidRDefault="004B7FE9">
            <w:pPr>
              <w:pStyle w:val="TableContents"/>
              <w:jc w:val="center"/>
              <w:rPr>
                <w:rFonts w:cs="Times New Roman"/>
                <w:color w:val="000000"/>
                <w:sz w:val="19"/>
              </w:rPr>
            </w:pPr>
          </w:p>
        </w:tc>
      </w:tr>
      <w:tr w:rsidR="004B7FE9" w14:paraId="10F17490" w14:textId="77777777">
        <w:tc>
          <w:tcPr>
            <w:tcW w:w="2151" w:type="dxa"/>
            <w:tcBorders>
              <w:top w:val="single" w:sz="4" w:space="0" w:color="000000"/>
              <w:left w:val="single" w:sz="4" w:space="0" w:color="000000"/>
              <w:bottom w:val="single" w:sz="4" w:space="0" w:color="000000"/>
            </w:tcBorders>
            <w:shd w:val="clear" w:color="auto" w:fill="auto"/>
          </w:tcPr>
          <w:p w14:paraId="10F17489" w14:textId="77777777" w:rsidR="004B7FE9" w:rsidRDefault="00AA3931">
            <w:pPr>
              <w:suppressAutoHyphens/>
            </w:pPr>
            <w:r>
              <w:rPr>
                <w:rFonts w:cs="Times New Roman"/>
                <w:i/>
                <w:color w:val="000000"/>
                <w:sz w:val="19"/>
              </w:rPr>
              <w:t>Solanum dulcamara</w:t>
            </w:r>
          </w:p>
        </w:tc>
        <w:tc>
          <w:tcPr>
            <w:tcW w:w="2044" w:type="dxa"/>
            <w:tcBorders>
              <w:top w:val="single" w:sz="4" w:space="0" w:color="000000"/>
              <w:left w:val="single" w:sz="4" w:space="0" w:color="000000"/>
              <w:bottom w:val="single" w:sz="4" w:space="0" w:color="000000"/>
            </w:tcBorders>
            <w:shd w:val="clear" w:color="auto" w:fill="auto"/>
          </w:tcPr>
          <w:p w14:paraId="10F1748A" w14:textId="77777777" w:rsidR="004B7FE9" w:rsidRDefault="00AA3931">
            <w:pPr>
              <w:pStyle w:val="TableContents"/>
            </w:pPr>
            <w:r>
              <w:rPr>
                <w:rFonts w:cs="Times New Roman"/>
                <w:color w:val="000000"/>
                <w:sz w:val="19"/>
              </w:rPr>
              <w:t>Bebrukārkliņš</w:t>
            </w:r>
          </w:p>
        </w:tc>
        <w:tc>
          <w:tcPr>
            <w:tcW w:w="1028" w:type="dxa"/>
            <w:tcBorders>
              <w:top w:val="single" w:sz="4" w:space="0" w:color="000000"/>
              <w:left w:val="single" w:sz="4" w:space="0" w:color="000000"/>
              <w:bottom w:val="single" w:sz="4" w:space="0" w:color="000000"/>
            </w:tcBorders>
            <w:shd w:val="clear" w:color="auto" w:fill="auto"/>
          </w:tcPr>
          <w:p w14:paraId="10F1748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8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8D"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8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8F" w14:textId="77777777" w:rsidR="004B7FE9" w:rsidRDefault="004B7FE9">
            <w:pPr>
              <w:pStyle w:val="TableContents"/>
              <w:jc w:val="center"/>
              <w:rPr>
                <w:rFonts w:cs="Times New Roman"/>
                <w:color w:val="000000"/>
                <w:sz w:val="19"/>
              </w:rPr>
            </w:pPr>
          </w:p>
        </w:tc>
      </w:tr>
      <w:tr w:rsidR="004B7FE9" w14:paraId="10F17498" w14:textId="77777777">
        <w:tc>
          <w:tcPr>
            <w:tcW w:w="2151" w:type="dxa"/>
            <w:tcBorders>
              <w:top w:val="single" w:sz="4" w:space="0" w:color="000000"/>
              <w:left w:val="single" w:sz="4" w:space="0" w:color="000000"/>
              <w:bottom w:val="single" w:sz="4" w:space="0" w:color="000000"/>
            </w:tcBorders>
            <w:shd w:val="clear" w:color="auto" w:fill="auto"/>
          </w:tcPr>
          <w:p w14:paraId="10F17491" w14:textId="77777777" w:rsidR="004B7FE9" w:rsidRDefault="00AA3931">
            <w:pPr>
              <w:suppressAutoHyphens/>
            </w:pPr>
            <w:r>
              <w:rPr>
                <w:rFonts w:cs="Times New Roman"/>
                <w:i/>
                <w:color w:val="000000"/>
                <w:sz w:val="19"/>
              </w:rPr>
              <w:t>Solidago virgaurea</w:t>
            </w:r>
          </w:p>
        </w:tc>
        <w:tc>
          <w:tcPr>
            <w:tcW w:w="2044" w:type="dxa"/>
            <w:tcBorders>
              <w:top w:val="single" w:sz="4" w:space="0" w:color="000000"/>
              <w:left w:val="single" w:sz="4" w:space="0" w:color="000000"/>
              <w:bottom w:val="single" w:sz="4" w:space="0" w:color="000000"/>
            </w:tcBorders>
            <w:shd w:val="clear" w:color="auto" w:fill="auto"/>
          </w:tcPr>
          <w:p w14:paraId="10F17492" w14:textId="77777777" w:rsidR="004B7FE9" w:rsidRDefault="00AA3931">
            <w:pPr>
              <w:pStyle w:val="TableContents"/>
            </w:pPr>
            <w:r>
              <w:rPr>
                <w:rFonts w:cs="Times New Roman"/>
                <w:color w:val="000000"/>
                <w:sz w:val="19"/>
              </w:rPr>
              <w:t>Parastā zeltgalvīte</w:t>
            </w:r>
          </w:p>
        </w:tc>
        <w:tc>
          <w:tcPr>
            <w:tcW w:w="1028" w:type="dxa"/>
            <w:tcBorders>
              <w:top w:val="single" w:sz="4" w:space="0" w:color="000000"/>
              <w:left w:val="single" w:sz="4" w:space="0" w:color="000000"/>
              <w:bottom w:val="single" w:sz="4" w:space="0" w:color="000000"/>
            </w:tcBorders>
            <w:shd w:val="clear" w:color="auto" w:fill="auto"/>
          </w:tcPr>
          <w:p w14:paraId="10F17493"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9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95"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96" w14:textId="77777777" w:rsidR="004B7FE9" w:rsidRDefault="00AA3931">
            <w:pPr>
              <w:pStyle w:val="TableContents"/>
              <w:jc w:val="center"/>
            </w:pPr>
            <w:r>
              <w:rPr>
                <w:rFonts w:cs="Times New Roman"/>
                <w:color w:val="000000"/>
                <w:sz w:val="19"/>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97" w14:textId="77777777" w:rsidR="004B7FE9" w:rsidRDefault="004B7FE9">
            <w:pPr>
              <w:pStyle w:val="TableContents"/>
              <w:jc w:val="center"/>
              <w:rPr>
                <w:rFonts w:cs="Times New Roman"/>
                <w:color w:val="000000"/>
                <w:sz w:val="19"/>
              </w:rPr>
            </w:pPr>
          </w:p>
        </w:tc>
      </w:tr>
      <w:tr w:rsidR="004B7FE9" w14:paraId="10F174A0" w14:textId="77777777">
        <w:tc>
          <w:tcPr>
            <w:tcW w:w="2151" w:type="dxa"/>
            <w:tcBorders>
              <w:top w:val="single" w:sz="4" w:space="0" w:color="000000"/>
              <w:left w:val="single" w:sz="4" w:space="0" w:color="000000"/>
              <w:bottom w:val="single" w:sz="4" w:space="0" w:color="000000"/>
            </w:tcBorders>
            <w:shd w:val="clear" w:color="auto" w:fill="auto"/>
          </w:tcPr>
          <w:p w14:paraId="10F17499" w14:textId="77777777" w:rsidR="004B7FE9" w:rsidRDefault="00AA3931">
            <w:pPr>
              <w:suppressAutoHyphens/>
            </w:pPr>
            <w:r>
              <w:rPr>
                <w:rFonts w:cs="Times New Roman"/>
                <w:i/>
                <w:color w:val="000000"/>
                <w:sz w:val="19"/>
              </w:rPr>
              <w:t>Sparganium minimum</w:t>
            </w:r>
          </w:p>
        </w:tc>
        <w:tc>
          <w:tcPr>
            <w:tcW w:w="2044" w:type="dxa"/>
            <w:tcBorders>
              <w:top w:val="single" w:sz="4" w:space="0" w:color="000000"/>
              <w:left w:val="single" w:sz="4" w:space="0" w:color="000000"/>
              <w:bottom w:val="single" w:sz="4" w:space="0" w:color="000000"/>
            </w:tcBorders>
            <w:shd w:val="clear" w:color="auto" w:fill="auto"/>
          </w:tcPr>
          <w:p w14:paraId="10F1749A" w14:textId="77777777" w:rsidR="004B7FE9" w:rsidRDefault="00AA3931">
            <w:pPr>
              <w:pStyle w:val="TableContents"/>
            </w:pPr>
            <w:r>
              <w:rPr>
                <w:rFonts w:cs="Times New Roman"/>
                <w:color w:val="000000"/>
                <w:sz w:val="19"/>
              </w:rPr>
              <w:t>Mazā ežgalvīte</w:t>
            </w:r>
          </w:p>
        </w:tc>
        <w:tc>
          <w:tcPr>
            <w:tcW w:w="1028" w:type="dxa"/>
            <w:tcBorders>
              <w:top w:val="single" w:sz="4" w:space="0" w:color="000000"/>
              <w:left w:val="single" w:sz="4" w:space="0" w:color="000000"/>
              <w:bottom w:val="single" w:sz="4" w:space="0" w:color="000000"/>
            </w:tcBorders>
            <w:shd w:val="clear" w:color="auto" w:fill="auto"/>
          </w:tcPr>
          <w:p w14:paraId="10F1749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9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9D"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9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9F" w14:textId="77777777" w:rsidR="004B7FE9" w:rsidRDefault="004B7FE9">
            <w:pPr>
              <w:pStyle w:val="TableContents"/>
              <w:jc w:val="center"/>
              <w:rPr>
                <w:rFonts w:cs="Times New Roman"/>
                <w:color w:val="000000"/>
                <w:sz w:val="19"/>
              </w:rPr>
            </w:pPr>
          </w:p>
        </w:tc>
      </w:tr>
      <w:tr w:rsidR="004B7FE9" w14:paraId="10F174A8" w14:textId="77777777">
        <w:tc>
          <w:tcPr>
            <w:tcW w:w="2151" w:type="dxa"/>
            <w:tcBorders>
              <w:top w:val="single" w:sz="4" w:space="0" w:color="000000"/>
              <w:left w:val="single" w:sz="4" w:space="0" w:color="000000"/>
              <w:bottom w:val="single" w:sz="4" w:space="0" w:color="000000"/>
            </w:tcBorders>
            <w:shd w:val="clear" w:color="auto" w:fill="auto"/>
          </w:tcPr>
          <w:p w14:paraId="10F174A1" w14:textId="77777777" w:rsidR="004B7FE9" w:rsidRDefault="00AA3931">
            <w:pPr>
              <w:suppressAutoHyphens/>
            </w:pPr>
            <w:r>
              <w:rPr>
                <w:rFonts w:cs="Times New Roman"/>
                <w:i/>
                <w:color w:val="000000"/>
                <w:sz w:val="19"/>
              </w:rPr>
              <w:t>Stellaria palustris</w:t>
            </w:r>
          </w:p>
        </w:tc>
        <w:tc>
          <w:tcPr>
            <w:tcW w:w="2044" w:type="dxa"/>
            <w:tcBorders>
              <w:top w:val="single" w:sz="4" w:space="0" w:color="000000"/>
              <w:left w:val="single" w:sz="4" w:space="0" w:color="000000"/>
              <w:bottom w:val="single" w:sz="4" w:space="0" w:color="000000"/>
            </w:tcBorders>
            <w:shd w:val="clear" w:color="auto" w:fill="auto"/>
          </w:tcPr>
          <w:p w14:paraId="10F174A2" w14:textId="77777777" w:rsidR="004B7FE9" w:rsidRDefault="00AA3931">
            <w:pPr>
              <w:pStyle w:val="TableContents"/>
            </w:pPr>
            <w:r>
              <w:rPr>
                <w:rFonts w:cs="Times New Roman"/>
                <w:color w:val="000000"/>
                <w:sz w:val="19"/>
              </w:rPr>
              <w:t>Purva virza</w:t>
            </w:r>
          </w:p>
        </w:tc>
        <w:tc>
          <w:tcPr>
            <w:tcW w:w="1028" w:type="dxa"/>
            <w:tcBorders>
              <w:top w:val="single" w:sz="4" w:space="0" w:color="000000"/>
              <w:left w:val="single" w:sz="4" w:space="0" w:color="000000"/>
              <w:bottom w:val="single" w:sz="4" w:space="0" w:color="000000"/>
            </w:tcBorders>
            <w:shd w:val="clear" w:color="auto" w:fill="auto"/>
          </w:tcPr>
          <w:p w14:paraId="10F174A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A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A5"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A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A7" w14:textId="77777777" w:rsidR="004B7FE9" w:rsidRDefault="004B7FE9">
            <w:pPr>
              <w:pStyle w:val="TableContents"/>
              <w:jc w:val="center"/>
              <w:rPr>
                <w:rFonts w:cs="Times New Roman"/>
                <w:color w:val="000000"/>
                <w:sz w:val="19"/>
              </w:rPr>
            </w:pPr>
          </w:p>
        </w:tc>
      </w:tr>
      <w:tr w:rsidR="004B7FE9" w14:paraId="10F174B0" w14:textId="77777777">
        <w:tc>
          <w:tcPr>
            <w:tcW w:w="2151" w:type="dxa"/>
            <w:tcBorders>
              <w:top w:val="single" w:sz="4" w:space="0" w:color="000000"/>
              <w:left w:val="single" w:sz="4" w:space="0" w:color="000000"/>
              <w:bottom w:val="single" w:sz="4" w:space="0" w:color="000000"/>
            </w:tcBorders>
            <w:shd w:val="clear" w:color="auto" w:fill="auto"/>
          </w:tcPr>
          <w:p w14:paraId="10F174A9" w14:textId="77777777" w:rsidR="004B7FE9" w:rsidRDefault="00AA3931">
            <w:pPr>
              <w:suppressAutoHyphens/>
            </w:pPr>
            <w:r>
              <w:rPr>
                <w:rFonts w:cs="Times New Roman"/>
                <w:i/>
                <w:color w:val="000000"/>
                <w:sz w:val="19"/>
              </w:rPr>
              <w:t>Thelypteris palustris</w:t>
            </w:r>
          </w:p>
        </w:tc>
        <w:tc>
          <w:tcPr>
            <w:tcW w:w="2044" w:type="dxa"/>
            <w:tcBorders>
              <w:top w:val="single" w:sz="4" w:space="0" w:color="000000"/>
              <w:left w:val="single" w:sz="4" w:space="0" w:color="000000"/>
              <w:bottom w:val="single" w:sz="4" w:space="0" w:color="000000"/>
            </w:tcBorders>
            <w:shd w:val="clear" w:color="auto" w:fill="auto"/>
          </w:tcPr>
          <w:p w14:paraId="10F174AA" w14:textId="77777777" w:rsidR="004B7FE9" w:rsidRDefault="00AA3931">
            <w:pPr>
              <w:pStyle w:val="TableContents"/>
            </w:pPr>
            <w:r>
              <w:rPr>
                <w:rFonts w:cs="Times New Roman"/>
                <w:color w:val="000000"/>
                <w:sz w:val="19"/>
              </w:rPr>
              <w:t>Parastā purvpaparde</w:t>
            </w:r>
          </w:p>
        </w:tc>
        <w:tc>
          <w:tcPr>
            <w:tcW w:w="1028" w:type="dxa"/>
            <w:tcBorders>
              <w:top w:val="single" w:sz="4" w:space="0" w:color="000000"/>
              <w:left w:val="single" w:sz="4" w:space="0" w:color="000000"/>
              <w:bottom w:val="single" w:sz="4" w:space="0" w:color="000000"/>
            </w:tcBorders>
            <w:shd w:val="clear" w:color="auto" w:fill="auto"/>
          </w:tcPr>
          <w:p w14:paraId="10F174A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AC" w14:textId="77777777" w:rsidR="004B7FE9" w:rsidRDefault="00AA3931">
            <w:pPr>
              <w:pStyle w:val="TableContents"/>
              <w:jc w:val="center"/>
            </w:pPr>
            <w:r>
              <w:rPr>
                <w:rFonts w:cs="Times New Roman"/>
                <w:color w:val="000000"/>
                <w:sz w:val="19"/>
              </w:rPr>
              <w:t>4</w:t>
            </w:r>
          </w:p>
        </w:tc>
        <w:tc>
          <w:tcPr>
            <w:tcW w:w="1361" w:type="dxa"/>
            <w:tcBorders>
              <w:top w:val="single" w:sz="4" w:space="0" w:color="000000"/>
              <w:left w:val="single" w:sz="4" w:space="0" w:color="000000"/>
              <w:bottom w:val="single" w:sz="4" w:space="0" w:color="000000"/>
            </w:tcBorders>
            <w:shd w:val="clear" w:color="auto" w:fill="auto"/>
          </w:tcPr>
          <w:p w14:paraId="10F174AD"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4A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AF" w14:textId="77777777" w:rsidR="004B7FE9" w:rsidRDefault="004B7FE9">
            <w:pPr>
              <w:pStyle w:val="TableContents"/>
              <w:jc w:val="center"/>
              <w:rPr>
                <w:rFonts w:cs="Times New Roman"/>
                <w:color w:val="000000"/>
                <w:sz w:val="19"/>
              </w:rPr>
            </w:pPr>
          </w:p>
        </w:tc>
      </w:tr>
      <w:tr w:rsidR="004B7FE9" w14:paraId="10F174B8" w14:textId="77777777">
        <w:tc>
          <w:tcPr>
            <w:tcW w:w="2151" w:type="dxa"/>
            <w:tcBorders>
              <w:top w:val="single" w:sz="4" w:space="0" w:color="000000"/>
              <w:left w:val="single" w:sz="4" w:space="0" w:color="000000"/>
              <w:bottom w:val="single" w:sz="4" w:space="0" w:color="000000"/>
            </w:tcBorders>
            <w:shd w:val="clear" w:color="auto" w:fill="auto"/>
          </w:tcPr>
          <w:p w14:paraId="10F174B1" w14:textId="77777777" w:rsidR="004B7FE9" w:rsidRDefault="00AA3931">
            <w:pPr>
              <w:suppressAutoHyphens/>
            </w:pPr>
            <w:r>
              <w:rPr>
                <w:rFonts w:cs="Times New Roman"/>
                <w:i/>
                <w:color w:val="000000"/>
                <w:sz w:val="19"/>
              </w:rPr>
              <w:t>Trichophorum alpinum</w:t>
            </w:r>
          </w:p>
        </w:tc>
        <w:tc>
          <w:tcPr>
            <w:tcW w:w="2044" w:type="dxa"/>
            <w:tcBorders>
              <w:top w:val="single" w:sz="4" w:space="0" w:color="000000"/>
              <w:left w:val="single" w:sz="4" w:space="0" w:color="000000"/>
              <w:bottom w:val="single" w:sz="4" w:space="0" w:color="000000"/>
            </w:tcBorders>
            <w:shd w:val="clear" w:color="auto" w:fill="auto"/>
          </w:tcPr>
          <w:p w14:paraId="10F174B2" w14:textId="77777777" w:rsidR="004B7FE9" w:rsidRDefault="00AA3931">
            <w:pPr>
              <w:pStyle w:val="TableContents"/>
            </w:pPr>
            <w:r>
              <w:rPr>
                <w:rFonts w:cs="Times New Roman"/>
                <w:color w:val="000000"/>
                <w:sz w:val="19"/>
              </w:rPr>
              <w:t>Alpu mazmeldrs</w:t>
            </w:r>
          </w:p>
        </w:tc>
        <w:tc>
          <w:tcPr>
            <w:tcW w:w="1028" w:type="dxa"/>
            <w:tcBorders>
              <w:top w:val="single" w:sz="4" w:space="0" w:color="000000"/>
              <w:left w:val="single" w:sz="4" w:space="0" w:color="000000"/>
              <w:bottom w:val="single" w:sz="4" w:space="0" w:color="000000"/>
            </w:tcBorders>
            <w:shd w:val="clear" w:color="auto" w:fill="auto"/>
          </w:tcPr>
          <w:p w14:paraId="10F174B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B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B5" w14:textId="77777777" w:rsidR="004B7FE9" w:rsidRDefault="00AA3931">
            <w:pPr>
              <w:pStyle w:val="TableContents"/>
              <w:jc w:val="center"/>
            </w:pPr>
            <w:r>
              <w:rPr>
                <w:rFonts w:cs="Times New Roman"/>
                <w:color w:val="000000"/>
                <w:sz w:val="19"/>
              </w:rPr>
              <w:t>4</w:t>
            </w:r>
          </w:p>
        </w:tc>
        <w:tc>
          <w:tcPr>
            <w:tcW w:w="960" w:type="dxa"/>
            <w:tcBorders>
              <w:top w:val="single" w:sz="4" w:space="0" w:color="000000"/>
              <w:left w:val="single" w:sz="4" w:space="0" w:color="000000"/>
              <w:bottom w:val="single" w:sz="4" w:space="0" w:color="000000"/>
            </w:tcBorders>
            <w:shd w:val="clear" w:color="auto" w:fill="auto"/>
          </w:tcPr>
          <w:p w14:paraId="10F174B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B7" w14:textId="77777777" w:rsidR="004B7FE9" w:rsidRDefault="004B7FE9">
            <w:pPr>
              <w:pStyle w:val="TableContents"/>
              <w:jc w:val="center"/>
              <w:rPr>
                <w:rFonts w:cs="Times New Roman"/>
                <w:color w:val="000000"/>
                <w:sz w:val="19"/>
              </w:rPr>
            </w:pPr>
          </w:p>
        </w:tc>
      </w:tr>
      <w:tr w:rsidR="004B7FE9" w14:paraId="10F174C0" w14:textId="77777777">
        <w:tc>
          <w:tcPr>
            <w:tcW w:w="2151" w:type="dxa"/>
            <w:tcBorders>
              <w:top w:val="single" w:sz="4" w:space="0" w:color="000000"/>
              <w:left w:val="single" w:sz="4" w:space="0" w:color="000000"/>
              <w:bottom w:val="single" w:sz="4" w:space="0" w:color="000000"/>
            </w:tcBorders>
            <w:shd w:val="clear" w:color="auto" w:fill="auto"/>
          </w:tcPr>
          <w:p w14:paraId="10F174B9" w14:textId="77777777" w:rsidR="004B7FE9" w:rsidRDefault="00AA3931">
            <w:pPr>
              <w:suppressAutoHyphens/>
            </w:pPr>
            <w:r>
              <w:rPr>
                <w:rFonts w:cs="Times New Roman"/>
                <w:i/>
                <w:color w:val="000000"/>
                <w:sz w:val="19"/>
              </w:rPr>
              <w:t>Typha angustifolia</w:t>
            </w:r>
          </w:p>
        </w:tc>
        <w:tc>
          <w:tcPr>
            <w:tcW w:w="2044" w:type="dxa"/>
            <w:tcBorders>
              <w:top w:val="single" w:sz="4" w:space="0" w:color="000000"/>
              <w:left w:val="single" w:sz="4" w:space="0" w:color="000000"/>
              <w:bottom w:val="single" w:sz="4" w:space="0" w:color="000000"/>
            </w:tcBorders>
            <w:shd w:val="clear" w:color="auto" w:fill="auto"/>
          </w:tcPr>
          <w:p w14:paraId="10F174BA" w14:textId="77777777" w:rsidR="004B7FE9" w:rsidRDefault="00AA3931">
            <w:pPr>
              <w:pStyle w:val="TableContents"/>
            </w:pPr>
            <w:r>
              <w:rPr>
                <w:rFonts w:cs="Times New Roman"/>
                <w:color w:val="000000"/>
                <w:sz w:val="19"/>
              </w:rPr>
              <w:t>Šaurlapu vilkvālīte</w:t>
            </w:r>
          </w:p>
        </w:tc>
        <w:tc>
          <w:tcPr>
            <w:tcW w:w="1028" w:type="dxa"/>
            <w:tcBorders>
              <w:top w:val="single" w:sz="4" w:space="0" w:color="000000"/>
              <w:left w:val="single" w:sz="4" w:space="0" w:color="000000"/>
              <w:bottom w:val="single" w:sz="4" w:space="0" w:color="000000"/>
            </w:tcBorders>
            <w:shd w:val="clear" w:color="auto" w:fill="auto"/>
          </w:tcPr>
          <w:p w14:paraId="10F174B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B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BD"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B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BF" w14:textId="77777777" w:rsidR="004B7FE9" w:rsidRDefault="004B7FE9">
            <w:pPr>
              <w:pStyle w:val="TableContents"/>
              <w:jc w:val="center"/>
              <w:rPr>
                <w:rFonts w:cs="Times New Roman"/>
                <w:color w:val="000000"/>
                <w:sz w:val="19"/>
              </w:rPr>
            </w:pPr>
          </w:p>
        </w:tc>
      </w:tr>
      <w:tr w:rsidR="004B7FE9" w14:paraId="10F174C8" w14:textId="77777777">
        <w:tc>
          <w:tcPr>
            <w:tcW w:w="2151" w:type="dxa"/>
            <w:tcBorders>
              <w:top w:val="single" w:sz="4" w:space="0" w:color="000000"/>
              <w:left w:val="single" w:sz="4" w:space="0" w:color="000000"/>
              <w:bottom w:val="single" w:sz="4" w:space="0" w:color="000000"/>
            </w:tcBorders>
            <w:shd w:val="clear" w:color="auto" w:fill="auto"/>
          </w:tcPr>
          <w:p w14:paraId="10F174C1" w14:textId="77777777" w:rsidR="004B7FE9" w:rsidRDefault="00AA3931">
            <w:pPr>
              <w:suppressAutoHyphens/>
            </w:pPr>
            <w:r>
              <w:rPr>
                <w:rFonts w:cs="Times New Roman"/>
                <w:i/>
                <w:color w:val="000000"/>
                <w:sz w:val="19"/>
              </w:rPr>
              <w:t>Typha latifolia</w:t>
            </w:r>
          </w:p>
        </w:tc>
        <w:tc>
          <w:tcPr>
            <w:tcW w:w="2044" w:type="dxa"/>
            <w:tcBorders>
              <w:top w:val="single" w:sz="4" w:space="0" w:color="000000"/>
              <w:left w:val="single" w:sz="4" w:space="0" w:color="000000"/>
              <w:bottom w:val="single" w:sz="4" w:space="0" w:color="000000"/>
            </w:tcBorders>
            <w:shd w:val="clear" w:color="auto" w:fill="auto"/>
          </w:tcPr>
          <w:p w14:paraId="10F174C2" w14:textId="77777777" w:rsidR="004B7FE9" w:rsidRDefault="00AA3931">
            <w:pPr>
              <w:pStyle w:val="TableContents"/>
            </w:pPr>
            <w:r>
              <w:rPr>
                <w:rFonts w:cs="Times New Roman"/>
                <w:color w:val="000000"/>
                <w:sz w:val="19"/>
              </w:rPr>
              <w:t>Platlapu vulkvālīte</w:t>
            </w:r>
          </w:p>
        </w:tc>
        <w:tc>
          <w:tcPr>
            <w:tcW w:w="1028" w:type="dxa"/>
            <w:tcBorders>
              <w:top w:val="single" w:sz="4" w:space="0" w:color="000000"/>
              <w:left w:val="single" w:sz="4" w:space="0" w:color="000000"/>
              <w:bottom w:val="single" w:sz="4" w:space="0" w:color="000000"/>
            </w:tcBorders>
            <w:shd w:val="clear" w:color="auto" w:fill="auto"/>
          </w:tcPr>
          <w:p w14:paraId="10F174C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C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C5"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C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C7" w14:textId="77777777" w:rsidR="004B7FE9" w:rsidRDefault="004B7FE9">
            <w:pPr>
              <w:pStyle w:val="TableContents"/>
              <w:jc w:val="center"/>
              <w:rPr>
                <w:rFonts w:cs="Times New Roman"/>
                <w:color w:val="000000"/>
                <w:sz w:val="19"/>
              </w:rPr>
            </w:pPr>
          </w:p>
        </w:tc>
      </w:tr>
      <w:tr w:rsidR="004B7FE9" w14:paraId="10F174D0" w14:textId="77777777">
        <w:tc>
          <w:tcPr>
            <w:tcW w:w="2151" w:type="dxa"/>
            <w:tcBorders>
              <w:top w:val="single" w:sz="4" w:space="0" w:color="000000"/>
              <w:left w:val="single" w:sz="4" w:space="0" w:color="000000"/>
              <w:bottom w:val="single" w:sz="4" w:space="0" w:color="000000"/>
            </w:tcBorders>
            <w:shd w:val="clear" w:color="auto" w:fill="auto"/>
          </w:tcPr>
          <w:p w14:paraId="10F174C9" w14:textId="77777777" w:rsidR="004B7FE9" w:rsidRDefault="00AA3931">
            <w:pPr>
              <w:suppressAutoHyphens/>
            </w:pPr>
            <w:r>
              <w:rPr>
                <w:rFonts w:cs="Times New Roman"/>
                <w:i/>
                <w:color w:val="000000"/>
                <w:sz w:val="19"/>
              </w:rPr>
              <w:t>Urtica dioica</w:t>
            </w:r>
          </w:p>
        </w:tc>
        <w:tc>
          <w:tcPr>
            <w:tcW w:w="2044" w:type="dxa"/>
            <w:tcBorders>
              <w:top w:val="single" w:sz="4" w:space="0" w:color="000000"/>
              <w:left w:val="single" w:sz="4" w:space="0" w:color="000000"/>
              <w:bottom w:val="single" w:sz="4" w:space="0" w:color="000000"/>
            </w:tcBorders>
            <w:shd w:val="clear" w:color="auto" w:fill="auto"/>
          </w:tcPr>
          <w:p w14:paraId="10F174CA" w14:textId="77777777" w:rsidR="004B7FE9" w:rsidRDefault="00AA3931">
            <w:pPr>
              <w:pStyle w:val="TableContents"/>
            </w:pPr>
            <w:r>
              <w:rPr>
                <w:rFonts w:cs="Times New Roman"/>
                <w:color w:val="000000"/>
                <w:sz w:val="19"/>
              </w:rPr>
              <w:t>Lielā nātre</w:t>
            </w:r>
          </w:p>
        </w:tc>
        <w:tc>
          <w:tcPr>
            <w:tcW w:w="1028" w:type="dxa"/>
            <w:tcBorders>
              <w:top w:val="single" w:sz="4" w:space="0" w:color="000000"/>
              <w:left w:val="single" w:sz="4" w:space="0" w:color="000000"/>
              <w:bottom w:val="single" w:sz="4" w:space="0" w:color="000000"/>
            </w:tcBorders>
            <w:shd w:val="clear" w:color="auto" w:fill="auto"/>
          </w:tcPr>
          <w:p w14:paraId="10F174CB"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C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CD"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CE" w14:textId="77777777" w:rsidR="004B7FE9" w:rsidRDefault="00AA3931">
            <w:pPr>
              <w:pStyle w:val="TableContents"/>
              <w:jc w:val="center"/>
            </w:pPr>
            <w:r>
              <w:rPr>
                <w:rFonts w:cs="Times New Roman"/>
                <w:color w:val="000000"/>
                <w:sz w:val="19"/>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CF" w14:textId="77777777" w:rsidR="004B7FE9" w:rsidRDefault="004B7FE9">
            <w:pPr>
              <w:pStyle w:val="TableContents"/>
              <w:jc w:val="center"/>
              <w:rPr>
                <w:rFonts w:cs="Times New Roman"/>
                <w:color w:val="000000"/>
                <w:sz w:val="19"/>
              </w:rPr>
            </w:pPr>
          </w:p>
        </w:tc>
      </w:tr>
      <w:tr w:rsidR="004B7FE9" w14:paraId="10F174D8" w14:textId="77777777">
        <w:tc>
          <w:tcPr>
            <w:tcW w:w="2151" w:type="dxa"/>
            <w:tcBorders>
              <w:top w:val="single" w:sz="4" w:space="0" w:color="000000"/>
              <w:left w:val="single" w:sz="4" w:space="0" w:color="000000"/>
              <w:bottom w:val="single" w:sz="4" w:space="0" w:color="000000"/>
            </w:tcBorders>
            <w:shd w:val="clear" w:color="auto" w:fill="auto"/>
          </w:tcPr>
          <w:p w14:paraId="10F174D1" w14:textId="77777777" w:rsidR="004B7FE9" w:rsidRDefault="00AA3931">
            <w:pPr>
              <w:suppressAutoHyphens/>
            </w:pPr>
            <w:r>
              <w:rPr>
                <w:rFonts w:cs="Times New Roman"/>
                <w:i/>
                <w:color w:val="000000"/>
                <w:sz w:val="19"/>
              </w:rPr>
              <w:t>Utricularia intermedia</w:t>
            </w:r>
          </w:p>
        </w:tc>
        <w:tc>
          <w:tcPr>
            <w:tcW w:w="2044" w:type="dxa"/>
            <w:tcBorders>
              <w:top w:val="single" w:sz="4" w:space="0" w:color="000000"/>
              <w:left w:val="single" w:sz="4" w:space="0" w:color="000000"/>
              <w:bottom w:val="single" w:sz="4" w:space="0" w:color="000000"/>
            </w:tcBorders>
            <w:shd w:val="clear" w:color="auto" w:fill="auto"/>
          </w:tcPr>
          <w:p w14:paraId="10F174D2" w14:textId="77777777" w:rsidR="004B7FE9" w:rsidRDefault="00AA3931">
            <w:pPr>
              <w:pStyle w:val="TableContents"/>
            </w:pPr>
            <w:r>
              <w:rPr>
                <w:rFonts w:cs="Times New Roman"/>
                <w:color w:val="000000"/>
                <w:sz w:val="19"/>
              </w:rPr>
              <w:t>Vidējā pūslene</w:t>
            </w:r>
          </w:p>
        </w:tc>
        <w:tc>
          <w:tcPr>
            <w:tcW w:w="1028" w:type="dxa"/>
            <w:tcBorders>
              <w:top w:val="single" w:sz="4" w:space="0" w:color="000000"/>
              <w:left w:val="single" w:sz="4" w:space="0" w:color="000000"/>
              <w:bottom w:val="single" w:sz="4" w:space="0" w:color="000000"/>
            </w:tcBorders>
            <w:shd w:val="clear" w:color="auto" w:fill="auto"/>
          </w:tcPr>
          <w:p w14:paraId="10F174D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D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D5"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D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D7" w14:textId="77777777" w:rsidR="004B7FE9" w:rsidRDefault="004B7FE9">
            <w:pPr>
              <w:pStyle w:val="TableContents"/>
              <w:jc w:val="center"/>
              <w:rPr>
                <w:rFonts w:cs="Times New Roman"/>
                <w:color w:val="000000"/>
                <w:sz w:val="19"/>
              </w:rPr>
            </w:pPr>
          </w:p>
        </w:tc>
      </w:tr>
      <w:tr w:rsidR="004B7FE9" w14:paraId="10F174E0" w14:textId="77777777">
        <w:tc>
          <w:tcPr>
            <w:tcW w:w="2151" w:type="dxa"/>
            <w:tcBorders>
              <w:top w:val="single" w:sz="4" w:space="0" w:color="000000"/>
              <w:left w:val="single" w:sz="4" w:space="0" w:color="000000"/>
              <w:bottom w:val="single" w:sz="4" w:space="0" w:color="000000"/>
            </w:tcBorders>
            <w:shd w:val="clear" w:color="auto" w:fill="auto"/>
          </w:tcPr>
          <w:p w14:paraId="10F174D9" w14:textId="77777777" w:rsidR="004B7FE9" w:rsidRDefault="00AA3931">
            <w:pPr>
              <w:suppressAutoHyphens/>
            </w:pPr>
            <w:r>
              <w:rPr>
                <w:rFonts w:cs="Times New Roman"/>
                <w:i/>
                <w:color w:val="000000"/>
                <w:sz w:val="19"/>
              </w:rPr>
              <w:t>Valeriana officinalis</w:t>
            </w:r>
          </w:p>
        </w:tc>
        <w:tc>
          <w:tcPr>
            <w:tcW w:w="2044" w:type="dxa"/>
            <w:tcBorders>
              <w:top w:val="single" w:sz="4" w:space="0" w:color="000000"/>
              <w:left w:val="single" w:sz="4" w:space="0" w:color="000000"/>
              <w:bottom w:val="single" w:sz="4" w:space="0" w:color="000000"/>
            </w:tcBorders>
            <w:shd w:val="clear" w:color="auto" w:fill="auto"/>
          </w:tcPr>
          <w:p w14:paraId="10F174DA" w14:textId="77777777" w:rsidR="004B7FE9" w:rsidRDefault="00AA3931">
            <w:pPr>
              <w:pStyle w:val="TableContents"/>
            </w:pPr>
            <w:r>
              <w:rPr>
                <w:rFonts w:cs="Times New Roman"/>
                <w:color w:val="000000"/>
                <w:sz w:val="19"/>
              </w:rPr>
              <w:t>Ārstniecības baldriāns</w:t>
            </w:r>
          </w:p>
        </w:tc>
        <w:tc>
          <w:tcPr>
            <w:tcW w:w="1028" w:type="dxa"/>
            <w:tcBorders>
              <w:top w:val="single" w:sz="4" w:space="0" w:color="000000"/>
              <w:left w:val="single" w:sz="4" w:space="0" w:color="000000"/>
              <w:bottom w:val="single" w:sz="4" w:space="0" w:color="000000"/>
            </w:tcBorders>
            <w:shd w:val="clear" w:color="auto" w:fill="auto"/>
          </w:tcPr>
          <w:p w14:paraId="10F174DB"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DC"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DD" w14:textId="77777777" w:rsidR="004B7FE9" w:rsidRDefault="00AA3931">
            <w:pPr>
              <w:pStyle w:val="TableContents"/>
              <w:jc w:val="center"/>
            </w:pPr>
            <w:r>
              <w:rPr>
                <w:rFonts w:cs="Times New Roman"/>
                <w:color w:val="000000"/>
                <w:sz w:val="19"/>
              </w:rPr>
              <w:t>1</w:t>
            </w:r>
          </w:p>
        </w:tc>
        <w:tc>
          <w:tcPr>
            <w:tcW w:w="960" w:type="dxa"/>
            <w:tcBorders>
              <w:top w:val="single" w:sz="4" w:space="0" w:color="000000"/>
              <w:left w:val="single" w:sz="4" w:space="0" w:color="000000"/>
              <w:bottom w:val="single" w:sz="4" w:space="0" w:color="000000"/>
            </w:tcBorders>
            <w:shd w:val="clear" w:color="auto" w:fill="auto"/>
          </w:tcPr>
          <w:p w14:paraId="10F174DE"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DF" w14:textId="77777777" w:rsidR="004B7FE9" w:rsidRDefault="004B7FE9">
            <w:pPr>
              <w:pStyle w:val="TableContents"/>
              <w:jc w:val="center"/>
              <w:rPr>
                <w:rFonts w:cs="Times New Roman"/>
                <w:color w:val="000000"/>
                <w:sz w:val="19"/>
              </w:rPr>
            </w:pPr>
          </w:p>
        </w:tc>
      </w:tr>
      <w:tr w:rsidR="004B7FE9" w14:paraId="10F174E8" w14:textId="77777777">
        <w:tc>
          <w:tcPr>
            <w:tcW w:w="2151" w:type="dxa"/>
            <w:tcBorders>
              <w:top w:val="single" w:sz="4" w:space="0" w:color="000000"/>
              <w:left w:val="single" w:sz="4" w:space="0" w:color="000000"/>
              <w:bottom w:val="single" w:sz="4" w:space="0" w:color="000000"/>
            </w:tcBorders>
            <w:shd w:val="clear" w:color="auto" w:fill="auto"/>
          </w:tcPr>
          <w:p w14:paraId="10F174E1" w14:textId="77777777" w:rsidR="004B7FE9" w:rsidRDefault="00AA3931">
            <w:pPr>
              <w:suppressAutoHyphens/>
            </w:pPr>
            <w:r>
              <w:rPr>
                <w:rFonts w:cs="Times New Roman"/>
                <w:i/>
                <w:color w:val="000000"/>
                <w:sz w:val="19"/>
              </w:rPr>
              <w:t xml:space="preserve">Viola palustris </w:t>
            </w:r>
          </w:p>
        </w:tc>
        <w:tc>
          <w:tcPr>
            <w:tcW w:w="2044" w:type="dxa"/>
            <w:tcBorders>
              <w:top w:val="single" w:sz="4" w:space="0" w:color="000000"/>
              <w:left w:val="single" w:sz="4" w:space="0" w:color="000000"/>
              <w:bottom w:val="single" w:sz="4" w:space="0" w:color="000000"/>
            </w:tcBorders>
            <w:shd w:val="clear" w:color="auto" w:fill="auto"/>
          </w:tcPr>
          <w:p w14:paraId="10F174E2" w14:textId="77777777" w:rsidR="004B7FE9" w:rsidRDefault="004B7FE9">
            <w:pPr>
              <w:pStyle w:val="TableContents"/>
              <w:rPr>
                <w:rFonts w:cs="Times New Roman"/>
                <w:color w:val="000000"/>
                <w:sz w:val="19"/>
              </w:rPr>
            </w:pPr>
          </w:p>
        </w:tc>
        <w:tc>
          <w:tcPr>
            <w:tcW w:w="1028" w:type="dxa"/>
            <w:tcBorders>
              <w:top w:val="single" w:sz="4" w:space="0" w:color="000000"/>
              <w:left w:val="single" w:sz="4" w:space="0" w:color="000000"/>
              <w:bottom w:val="single" w:sz="4" w:space="0" w:color="000000"/>
            </w:tcBorders>
            <w:shd w:val="clear" w:color="auto" w:fill="auto"/>
          </w:tcPr>
          <w:p w14:paraId="10F174E3" w14:textId="77777777" w:rsidR="004B7FE9" w:rsidRDefault="004B7FE9">
            <w:pPr>
              <w:pStyle w:val="TableContents"/>
              <w:jc w:val="center"/>
              <w:rPr>
                <w:rFonts w:cs="Times New Roman"/>
                <w:color w:val="000000"/>
                <w:sz w:val="19"/>
              </w:rPr>
            </w:pPr>
          </w:p>
        </w:tc>
        <w:tc>
          <w:tcPr>
            <w:tcW w:w="960" w:type="dxa"/>
            <w:tcBorders>
              <w:top w:val="single" w:sz="4" w:space="0" w:color="000000"/>
              <w:left w:val="single" w:sz="4" w:space="0" w:color="000000"/>
              <w:bottom w:val="single" w:sz="4" w:space="0" w:color="000000"/>
            </w:tcBorders>
            <w:shd w:val="clear" w:color="auto" w:fill="auto"/>
          </w:tcPr>
          <w:p w14:paraId="10F174E4" w14:textId="77777777" w:rsidR="004B7FE9" w:rsidRDefault="004B7FE9">
            <w:pPr>
              <w:pStyle w:val="TableContents"/>
              <w:jc w:val="center"/>
              <w:rPr>
                <w:rFonts w:cs="Times New Roman"/>
                <w:color w:val="000000"/>
                <w:sz w:val="19"/>
              </w:rPr>
            </w:pPr>
          </w:p>
        </w:tc>
        <w:tc>
          <w:tcPr>
            <w:tcW w:w="1361" w:type="dxa"/>
            <w:tcBorders>
              <w:top w:val="single" w:sz="4" w:space="0" w:color="000000"/>
              <w:left w:val="single" w:sz="4" w:space="0" w:color="000000"/>
              <w:bottom w:val="single" w:sz="4" w:space="0" w:color="000000"/>
            </w:tcBorders>
            <w:shd w:val="clear" w:color="auto" w:fill="auto"/>
          </w:tcPr>
          <w:p w14:paraId="10F174E5" w14:textId="77777777" w:rsidR="004B7FE9" w:rsidRDefault="00AA3931">
            <w:pPr>
              <w:pStyle w:val="TableContents"/>
              <w:jc w:val="center"/>
            </w:pPr>
            <w:r>
              <w:rPr>
                <w:rFonts w:cs="Times New Roman"/>
                <w:color w:val="000000"/>
                <w:sz w:val="19"/>
              </w:rPr>
              <w:t>2</w:t>
            </w:r>
          </w:p>
        </w:tc>
        <w:tc>
          <w:tcPr>
            <w:tcW w:w="960" w:type="dxa"/>
            <w:tcBorders>
              <w:top w:val="single" w:sz="4" w:space="0" w:color="000000"/>
              <w:left w:val="single" w:sz="4" w:space="0" w:color="000000"/>
              <w:bottom w:val="single" w:sz="4" w:space="0" w:color="000000"/>
            </w:tcBorders>
            <w:shd w:val="clear" w:color="auto" w:fill="auto"/>
          </w:tcPr>
          <w:p w14:paraId="10F174E6" w14:textId="77777777" w:rsidR="004B7FE9" w:rsidRDefault="004B7FE9">
            <w:pPr>
              <w:pStyle w:val="TableContents"/>
              <w:jc w:val="center"/>
              <w:rPr>
                <w:rFonts w:cs="Times New Roman"/>
                <w:color w:val="000000"/>
                <w:sz w:val="19"/>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14:paraId="10F174E7" w14:textId="77777777" w:rsidR="004B7FE9" w:rsidRDefault="004B7FE9">
            <w:pPr>
              <w:pStyle w:val="TableContents"/>
              <w:jc w:val="center"/>
              <w:rPr>
                <w:rFonts w:cs="Times New Roman"/>
                <w:color w:val="000000"/>
                <w:sz w:val="19"/>
              </w:rPr>
            </w:pPr>
          </w:p>
        </w:tc>
      </w:tr>
    </w:tbl>
    <w:p w14:paraId="10F174E9" w14:textId="77777777" w:rsidR="004B7FE9" w:rsidRDefault="004B7FE9">
      <w:pPr>
        <w:tabs>
          <w:tab w:val="left" w:pos="360"/>
        </w:tabs>
        <w:rPr>
          <w:rFonts w:eastAsia="Times New Roman" w:cs="Times New Roman"/>
          <w:b/>
          <w:color w:val="000000"/>
          <w:sz w:val="20"/>
          <w:lang w:eastAsia="en-GB"/>
        </w:rPr>
      </w:pPr>
    </w:p>
    <w:p w14:paraId="10F174EA" w14:textId="77777777" w:rsidR="004B7FE9" w:rsidRDefault="00AA3931">
      <w:pPr>
        <w:tabs>
          <w:tab w:val="left" w:pos="360"/>
        </w:tabs>
      </w:pPr>
      <w:r>
        <w:rPr>
          <w:rFonts w:eastAsia="Times New Roman" w:cs="Times New Roman"/>
          <w:b/>
          <w:color w:val="000000"/>
          <w:sz w:val="20"/>
          <w:lang w:eastAsia="en-GB"/>
        </w:rPr>
        <w:t>Apzīmējumi</w:t>
      </w:r>
    </w:p>
    <w:p w14:paraId="10F174EB" w14:textId="77777777" w:rsidR="004B7FE9" w:rsidRDefault="00AA3931">
      <w:pPr>
        <w:tabs>
          <w:tab w:val="left" w:pos="360"/>
        </w:tabs>
      </w:pPr>
      <w:r>
        <w:rPr>
          <w:rFonts w:eastAsia="Times New Roman" w:cs="Times New Roman"/>
          <w:color w:val="000000"/>
          <w:sz w:val="20"/>
          <w:lang w:eastAsia="en-GB"/>
        </w:rPr>
        <w:t>Sugu sastopamība piecu ballu skalā: 5 — ļoti bieži; 4 — bieži; 3 — vidēji bieži; 2 — reti; 1 — ļoti reti.</w:t>
      </w:r>
    </w:p>
    <w:p w14:paraId="10F174EC" w14:textId="77777777" w:rsidR="004B7FE9" w:rsidRDefault="00AA3931">
      <w:pPr>
        <w:tabs>
          <w:tab w:val="left" w:pos="360"/>
        </w:tabs>
      </w:pPr>
      <w:r>
        <w:rPr>
          <w:rFonts w:eastAsia="Times New Roman" w:cs="Times New Roman"/>
          <w:color w:val="000000"/>
          <w:sz w:val="20"/>
          <w:lang w:eastAsia="en-GB"/>
        </w:rPr>
        <w:t>ĪA — suga iekļauta</w:t>
      </w:r>
      <w:r>
        <w:rPr>
          <w:rFonts w:eastAsia="Times New Roman" w:cs="Times New Roman"/>
          <w:color w:val="000000"/>
          <w:sz w:val="20"/>
        </w:rPr>
        <w:t xml:space="preserve"> MK 14.11.2000. noteikumos Nr. 396 “Īpaši aizsargājamo sugu un ierobežoti izmantojamo īpaši aizsargājamo sugu saraksts”.</w:t>
      </w:r>
    </w:p>
    <w:p w14:paraId="10F174ED" w14:textId="77777777" w:rsidR="004B7FE9" w:rsidRDefault="00AA3931">
      <w:pPr>
        <w:tabs>
          <w:tab w:val="left" w:pos="360"/>
        </w:tabs>
      </w:pPr>
      <w:r>
        <w:rPr>
          <w:rFonts w:eastAsia="Times New Roman" w:cs="Times New Roman"/>
          <w:color w:val="000000"/>
          <w:sz w:val="20"/>
          <w:lang w:eastAsia="en-GB"/>
        </w:rPr>
        <w:t>MIK — suga iekļauta</w:t>
      </w:r>
      <w:r>
        <w:rPr>
          <w:rFonts w:eastAsia="Times New Roman" w:cs="Times New Roman"/>
          <w:color w:val="000000"/>
          <w:sz w:val="20"/>
        </w:rPr>
        <w:t xml:space="preserve"> MK 18.12.2012. noteikumos Nr. 940 “Noteikumi par mikroliegumu izveidošanas un apsaimniekošanas kārtību, to aizsardzību, kā arī mikroliegumu un to buferzonu noteikšanu”.</w:t>
      </w:r>
    </w:p>
    <w:p w14:paraId="10F174EE" w14:textId="77777777" w:rsidR="004B7FE9" w:rsidRDefault="00AA3931">
      <w:pPr>
        <w:tabs>
          <w:tab w:val="left" w:pos="360"/>
        </w:tabs>
      </w:pPr>
      <w:r>
        <w:rPr>
          <w:rFonts w:eastAsia="Times New Roman" w:cs="Times New Roman"/>
          <w:color w:val="000000"/>
          <w:sz w:val="20"/>
          <w:lang w:eastAsia="en-GB"/>
        </w:rPr>
        <w:t xml:space="preserve">LSG — </w:t>
      </w:r>
      <w:r>
        <w:rPr>
          <w:rFonts w:eastAsia="Times New Roman" w:cs="Times New Roman"/>
          <w:color w:val="000000"/>
          <w:sz w:val="20"/>
        </w:rPr>
        <w:t>Latvijas Sarkanās grāmatas kategorija (Andrušaitis (red.) 2003).</w:t>
      </w:r>
    </w:p>
    <w:p w14:paraId="10F174EF" w14:textId="77777777" w:rsidR="004B7FE9" w:rsidRDefault="00AA3931">
      <w:pPr>
        <w:tabs>
          <w:tab w:val="left" w:pos="360"/>
        </w:tabs>
      </w:pPr>
      <w:r>
        <w:rPr>
          <w:rFonts w:eastAsia="Times New Roman" w:cs="Times New Roman"/>
          <w:color w:val="000000"/>
          <w:sz w:val="20"/>
        </w:rPr>
        <w:t>* — invazīva svešzemju suga</w:t>
      </w:r>
    </w:p>
    <w:p w14:paraId="10F174F0" w14:textId="77777777" w:rsidR="004B7FE9" w:rsidRDefault="004B7FE9">
      <w:pPr>
        <w:rPr>
          <w:rFonts w:cs="Times New Roman"/>
        </w:rPr>
      </w:pPr>
    </w:p>
    <w:p w14:paraId="10F174F1" w14:textId="77777777" w:rsidR="004B7FE9" w:rsidRDefault="00AA3931">
      <w:pPr>
        <w:tabs>
          <w:tab w:val="left" w:pos="360"/>
        </w:tabs>
        <w:spacing w:after="113"/>
        <w:jc w:val="right"/>
        <w:rPr>
          <w:rFonts w:eastAsia="Times New Roman" w:cs="Times New Roman"/>
          <w:color w:val="000000"/>
          <w:highlight w:val="yellow"/>
          <w:lang w:eastAsia="en-GB"/>
        </w:rPr>
      </w:pPr>
      <w:r>
        <w:br w:type="page"/>
      </w:r>
    </w:p>
    <w:p w14:paraId="10F174F2" w14:textId="77777777" w:rsidR="004B7FE9" w:rsidRDefault="00AA3931">
      <w:pPr>
        <w:pStyle w:val="Heading2"/>
        <w:numPr>
          <w:ilvl w:val="1"/>
          <w:numId w:val="2"/>
        </w:numPr>
      </w:pPr>
      <w:bookmarkStart w:id="63" w:name="__RefHeading___Toc59093_3297863792"/>
      <w:bookmarkEnd w:id="63"/>
      <w:r>
        <w:rPr>
          <w:rFonts w:eastAsia="Times New Roman" w:cs="Times New Roman"/>
          <w:color w:val="000000"/>
          <w:sz w:val="24"/>
          <w:lang w:eastAsia="en-GB"/>
        </w:rPr>
        <w:lastRenderedPageBreak/>
        <w:t>10. pielikums. Dabas lieguma “Pelēču ezera purvs” briofloras saraksts</w:t>
      </w:r>
    </w:p>
    <w:p w14:paraId="10F174F3" w14:textId="77777777" w:rsidR="004B7FE9" w:rsidRDefault="004B7FE9"/>
    <w:tbl>
      <w:tblPr>
        <w:tblW w:w="9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2391"/>
        <w:gridCol w:w="1999"/>
        <w:gridCol w:w="1132"/>
        <w:gridCol w:w="1135"/>
        <w:gridCol w:w="1000"/>
        <w:gridCol w:w="1976"/>
      </w:tblGrid>
      <w:tr w:rsidR="004B7FE9" w14:paraId="10F174F7" w14:textId="77777777">
        <w:trPr>
          <w:trHeight w:val="70"/>
          <w:tblHeader/>
        </w:trPr>
        <w:tc>
          <w:tcPr>
            <w:tcW w:w="43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0F174F4" w14:textId="77777777" w:rsidR="004B7FE9" w:rsidRDefault="00AA3931">
            <w:pPr>
              <w:suppressAutoHyphens/>
              <w:jc w:val="center"/>
            </w:pPr>
            <w:r>
              <w:rPr>
                <w:rFonts w:eastAsia="Times New Roman" w:cs="Times New Roman"/>
                <w:b/>
                <w:color w:val="000000"/>
                <w:sz w:val="20"/>
                <w:lang w:eastAsia="lv-LV"/>
              </w:rPr>
              <w:t>Suga</w:t>
            </w:r>
          </w:p>
        </w:tc>
        <w:tc>
          <w:tcPr>
            <w:tcW w:w="3265" w:type="dxa"/>
            <w:gridSpan w:val="3"/>
            <w:tcBorders>
              <w:top w:val="single" w:sz="4" w:space="0" w:color="000000"/>
              <w:left w:val="single" w:sz="4" w:space="0" w:color="000000"/>
              <w:bottom w:val="single" w:sz="4" w:space="0" w:color="000000"/>
              <w:right w:val="single" w:sz="4" w:space="0" w:color="000000"/>
            </w:tcBorders>
            <w:shd w:val="clear" w:color="auto" w:fill="auto"/>
          </w:tcPr>
          <w:p w14:paraId="10F174F5" w14:textId="77777777" w:rsidR="004B7FE9" w:rsidRDefault="00AA3931">
            <w:pPr>
              <w:suppressAutoHyphens/>
              <w:jc w:val="center"/>
            </w:pPr>
            <w:r>
              <w:rPr>
                <w:rFonts w:eastAsia="Times New Roman" w:cs="Times New Roman"/>
                <w:b/>
                <w:color w:val="000000"/>
                <w:sz w:val="20"/>
                <w:lang w:eastAsia="lv-LV"/>
              </w:rPr>
              <w:t>Biotops</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10F174F6" w14:textId="77777777" w:rsidR="004B7FE9" w:rsidRDefault="00AA3931">
            <w:pPr>
              <w:pStyle w:val="TableContents"/>
              <w:jc w:val="center"/>
            </w:pPr>
            <w:r>
              <w:rPr>
                <w:rFonts w:eastAsia="Times New Roman" w:cs="Times New Roman"/>
                <w:b/>
                <w:color w:val="000000"/>
                <w:sz w:val="20"/>
                <w:lang w:eastAsia="lv-LV"/>
              </w:rPr>
              <w:t>Aizsardzības statuss</w:t>
            </w:r>
          </w:p>
        </w:tc>
      </w:tr>
      <w:tr w:rsidR="004B7FE9" w14:paraId="10F174FD" w14:textId="77777777">
        <w:trPr>
          <w:trHeight w:val="70"/>
          <w:tblHeader/>
        </w:trPr>
        <w:tc>
          <w:tcPr>
            <w:tcW w:w="439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F174F8" w14:textId="77777777" w:rsidR="004B7FE9" w:rsidRDefault="004B7FE9">
            <w:pPr>
              <w:jc w:val="right"/>
              <w:rPr>
                <w:b/>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10F174F9" w14:textId="77777777" w:rsidR="004B7FE9" w:rsidRDefault="00AA3931">
            <w:pPr>
              <w:jc w:val="center"/>
            </w:pPr>
            <w:r>
              <w:rPr>
                <w:rFonts w:eastAsia="Times New Roman" w:cs="Times New Roman"/>
                <w:b/>
                <w:color w:val="000000"/>
                <w:sz w:val="20"/>
                <w:lang w:eastAsia="lv-LV"/>
              </w:rPr>
              <w:t>Skujkoku mežs</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10F174FA" w14:textId="77777777" w:rsidR="004B7FE9" w:rsidRDefault="00AA3931">
            <w:pPr>
              <w:jc w:val="center"/>
            </w:pPr>
            <w:r>
              <w:rPr>
                <w:rFonts w:eastAsia="Times New Roman" w:cs="Times New Roman"/>
                <w:b/>
                <w:color w:val="000000"/>
                <w:sz w:val="20"/>
                <w:lang w:eastAsia="lv-LV"/>
              </w:rPr>
              <w:t>Krūmājs</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0F174FB" w14:textId="77777777" w:rsidR="004B7FE9" w:rsidRDefault="00AA3931">
            <w:pPr>
              <w:jc w:val="center"/>
            </w:pPr>
            <w:r>
              <w:rPr>
                <w:rFonts w:eastAsia="Times New Roman" w:cs="Times New Roman"/>
                <w:b/>
                <w:color w:val="000000"/>
                <w:sz w:val="20"/>
                <w:lang w:eastAsia="lv-LV"/>
              </w:rPr>
              <w:t>Pārejas purvs</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10F174FC" w14:textId="77777777" w:rsidR="004B7FE9" w:rsidRDefault="004B7FE9">
            <w:pPr>
              <w:jc w:val="center"/>
            </w:pPr>
          </w:p>
        </w:tc>
      </w:tr>
      <w:tr w:rsidR="004B7FE9" w14:paraId="10F17501"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4FE" w14:textId="77777777" w:rsidR="004B7FE9" w:rsidRDefault="00AA3931">
            <w:r>
              <w:rPr>
                <w:rFonts w:eastAsia="Times New Roman" w:cs="Times New Roman"/>
                <w:b/>
                <w:color w:val="000000"/>
                <w:sz w:val="20"/>
                <w:lang w:eastAsia="lv-LV"/>
              </w:rPr>
              <w:t>Nosaukums, latīniski</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4FF" w14:textId="77777777" w:rsidR="004B7FE9" w:rsidRDefault="00AA3931">
            <w:r>
              <w:rPr>
                <w:rFonts w:eastAsia="Times New Roman" w:cs="Times New Roman"/>
                <w:b/>
                <w:color w:val="000000"/>
                <w:sz w:val="20"/>
                <w:lang w:eastAsia="lv-LV"/>
              </w:rPr>
              <w:t>Nosaukums, latviski</w:t>
            </w:r>
          </w:p>
        </w:tc>
        <w:tc>
          <w:tcPr>
            <w:tcW w:w="5239" w:type="dxa"/>
            <w:gridSpan w:val="4"/>
            <w:tcBorders>
              <w:top w:val="single" w:sz="4" w:space="0" w:color="000000"/>
              <w:left w:val="single" w:sz="4" w:space="0" w:color="000000"/>
              <w:bottom w:val="single" w:sz="4" w:space="0" w:color="000000"/>
              <w:right w:val="single" w:sz="4" w:space="0" w:color="000000"/>
            </w:tcBorders>
            <w:shd w:val="clear" w:color="auto" w:fill="auto"/>
          </w:tcPr>
          <w:p w14:paraId="10F17500" w14:textId="77777777" w:rsidR="004B7FE9" w:rsidRDefault="004B7FE9">
            <w:pPr>
              <w:jc w:val="center"/>
              <w:rPr>
                <w:rFonts w:eastAsia="Times New Roman" w:cs="Times New Roman"/>
                <w:color w:val="000000"/>
                <w:sz w:val="20"/>
                <w:lang w:eastAsia="lv-LV"/>
              </w:rPr>
            </w:pPr>
          </w:p>
        </w:tc>
      </w:tr>
      <w:tr w:rsidR="004B7FE9" w14:paraId="10F17508"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02" w14:textId="77777777" w:rsidR="004B7FE9" w:rsidRDefault="00AA3931">
            <w:r>
              <w:rPr>
                <w:rFonts w:eastAsia="Times New Roman" w:cs="Times New Roman"/>
                <w:i/>
                <w:color w:val="000000"/>
                <w:sz w:val="20"/>
                <w:lang w:eastAsia="lv-LV"/>
              </w:rPr>
              <w:t>Amblystegium serpens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03" w14:textId="77777777" w:rsidR="004B7FE9" w:rsidRDefault="00AA3931">
            <w:r>
              <w:rPr>
                <w:rFonts w:eastAsia="Times New Roman" w:cs="Times New Roman"/>
                <w:color w:val="000000"/>
                <w:sz w:val="20"/>
                <w:lang w:eastAsia="lv-LV"/>
              </w:rPr>
              <w:t>ložņu strupknābe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04"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05"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F</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06"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07" w14:textId="77777777" w:rsidR="004B7FE9" w:rsidRDefault="004B7FE9">
            <w:pPr>
              <w:rPr>
                <w:rFonts w:eastAsia="Times New Roman" w:cs="Times New Roman"/>
                <w:color w:val="000000"/>
                <w:sz w:val="20"/>
                <w:lang w:eastAsia="lv-LV"/>
              </w:rPr>
            </w:pPr>
          </w:p>
        </w:tc>
      </w:tr>
      <w:tr w:rsidR="004B7FE9" w14:paraId="10F1750F"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09" w14:textId="77777777" w:rsidR="004B7FE9" w:rsidRDefault="00AA3931">
            <w:r>
              <w:rPr>
                <w:rFonts w:eastAsia="Times New Roman" w:cs="Times New Roman"/>
                <w:i/>
                <w:color w:val="000000"/>
                <w:sz w:val="20"/>
                <w:lang w:eastAsia="lv-LV"/>
              </w:rPr>
              <w:t>Aneura pinguis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0A" w14:textId="77777777" w:rsidR="004B7FE9" w:rsidRDefault="00AA3931">
            <w:r>
              <w:rPr>
                <w:rFonts w:eastAsia="Times New Roman" w:cs="Times New Roman"/>
                <w:color w:val="000000"/>
                <w:sz w:val="20"/>
                <w:lang w:eastAsia="lv-LV"/>
              </w:rPr>
              <w:t>taukā bezdzīslene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0B"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0C"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0D"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0E" w14:textId="77777777" w:rsidR="004B7FE9" w:rsidRDefault="004B7FE9">
            <w:pPr>
              <w:rPr>
                <w:rFonts w:eastAsia="Times New Roman" w:cs="Times New Roman"/>
                <w:color w:val="000000"/>
                <w:sz w:val="20"/>
                <w:lang w:eastAsia="lv-LV"/>
              </w:rPr>
            </w:pPr>
          </w:p>
        </w:tc>
      </w:tr>
      <w:tr w:rsidR="004B7FE9" w14:paraId="10F17516"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10" w14:textId="77777777" w:rsidR="004B7FE9" w:rsidRDefault="00AA3931">
            <w:r>
              <w:rPr>
                <w:rFonts w:eastAsia="Times New Roman" w:cs="Times New Roman"/>
                <w:i/>
                <w:color w:val="000000"/>
                <w:sz w:val="20"/>
                <w:lang w:eastAsia="lv-LV"/>
              </w:rPr>
              <w:t>Atrichum undulatum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11" w14:textId="77777777" w:rsidR="004B7FE9" w:rsidRDefault="00AA3931">
            <w:r>
              <w:rPr>
                <w:rFonts w:eastAsia="Times New Roman" w:cs="Times New Roman"/>
                <w:color w:val="000000"/>
                <w:sz w:val="20"/>
                <w:lang w:eastAsia="lv-LV"/>
              </w:rPr>
              <w:t>viļņainā lācīte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12" w14:textId="77777777" w:rsidR="004B7FE9" w:rsidRDefault="00AA3931">
            <w:pPr>
              <w:jc w:val="center"/>
            </w:pPr>
            <w:r>
              <w:rPr>
                <w:rFonts w:eastAsia="Times New Roman" w:cs="Times New Roman"/>
                <w:color w:val="000000"/>
                <w:sz w:val="20"/>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13"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14"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15" w14:textId="77777777" w:rsidR="004B7FE9" w:rsidRDefault="004B7FE9">
            <w:pPr>
              <w:rPr>
                <w:rFonts w:eastAsia="Times New Roman" w:cs="Times New Roman"/>
                <w:color w:val="000000"/>
                <w:sz w:val="20"/>
                <w:lang w:eastAsia="lv-LV"/>
              </w:rPr>
            </w:pPr>
          </w:p>
        </w:tc>
      </w:tr>
      <w:tr w:rsidR="004B7FE9" w14:paraId="10F1751D"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17" w14:textId="77777777" w:rsidR="004B7FE9" w:rsidRDefault="00AA3931">
            <w:r>
              <w:rPr>
                <w:rFonts w:eastAsia="Times New Roman" w:cs="Times New Roman"/>
                <w:i/>
                <w:color w:val="000000"/>
                <w:sz w:val="20"/>
                <w:lang w:eastAsia="lv-LV"/>
              </w:rPr>
              <w:t>Aulacomnium palustre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18" w14:textId="77777777" w:rsidR="004B7FE9" w:rsidRDefault="00AA3931">
            <w:r>
              <w:rPr>
                <w:rFonts w:eastAsia="Times New Roman" w:cs="Times New Roman"/>
                <w:color w:val="000000"/>
                <w:sz w:val="20"/>
                <w:lang w:eastAsia="lv-LV"/>
              </w:rPr>
              <w:t>purva krokvācelīte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19"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1A"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1B"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1C" w14:textId="77777777" w:rsidR="004B7FE9" w:rsidRDefault="004B7FE9">
            <w:pPr>
              <w:rPr>
                <w:rFonts w:eastAsia="Times New Roman" w:cs="Times New Roman"/>
                <w:color w:val="000000"/>
                <w:sz w:val="20"/>
                <w:lang w:eastAsia="lv-LV"/>
              </w:rPr>
            </w:pPr>
          </w:p>
        </w:tc>
      </w:tr>
      <w:tr w:rsidR="004B7FE9" w14:paraId="10F17524"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1E" w14:textId="77777777" w:rsidR="004B7FE9" w:rsidRDefault="00AA3931">
            <w:r>
              <w:rPr>
                <w:rFonts w:eastAsia="Times New Roman" w:cs="Times New Roman"/>
                <w:i/>
                <w:color w:val="000000"/>
                <w:sz w:val="20"/>
                <w:lang w:eastAsia="lv-LV"/>
              </w:rPr>
              <w:t>Brachytheciastrum velutinum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1F" w14:textId="77777777" w:rsidR="004B7FE9" w:rsidRDefault="00AA3931">
            <w:pPr>
              <w:jc w:val="left"/>
            </w:pPr>
            <w:r>
              <w:rPr>
                <w:rFonts w:eastAsia="Times New Roman" w:cs="Times New Roman"/>
                <w:color w:val="000000"/>
                <w:sz w:val="20"/>
                <w:lang w:eastAsia="lv-LV"/>
              </w:rPr>
              <w:t>samtainā īsvācelīte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20" w14:textId="77777777" w:rsidR="004B7FE9" w:rsidRDefault="00AA3931">
            <w:pPr>
              <w:jc w:val="center"/>
            </w:pPr>
            <w:r>
              <w:rPr>
                <w:rFonts w:eastAsia="Times New Roman" w:cs="Times New Roman"/>
                <w:color w:val="000000"/>
                <w:sz w:val="20"/>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21"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22"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23" w14:textId="77777777" w:rsidR="004B7FE9" w:rsidRDefault="004B7FE9">
            <w:pPr>
              <w:rPr>
                <w:rFonts w:eastAsia="Times New Roman" w:cs="Times New Roman"/>
                <w:color w:val="000000"/>
                <w:sz w:val="20"/>
                <w:lang w:eastAsia="lv-LV"/>
              </w:rPr>
            </w:pPr>
          </w:p>
        </w:tc>
      </w:tr>
      <w:tr w:rsidR="004B7FE9" w14:paraId="10F1752B"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25" w14:textId="77777777" w:rsidR="004B7FE9" w:rsidRDefault="00AA3931">
            <w:r>
              <w:rPr>
                <w:rFonts w:eastAsia="Times New Roman" w:cs="Times New Roman"/>
                <w:i/>
                <w:color w:val="000000"/>
                <w:sz w:val="20"/>
                <w:lang w:eastAsia="lv-LV"/>
              </w:rPr>
              <w:t>Brachythecium rutabulum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26" w14:textId="77777777" w:rsidR="004B7FE9" w:rsidRDefault="00AA3931">
            <w:pPr>
              <w:jc w:val="left"/>
            </w:pPr>
            <w:r>
              <w:rPr>
                <w:rFonts w:eastAsia="Times New Roman" w:cs="Times New Roman"/>
                <w:color w:val="000000"/>
                <w:sz w:val="20"/>
                <w:lang w:eastAsia="lv-LV"/>
              </w:rPr>
              <w:t>struplapu īsvācelīte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27" w14:textId="77777777" w:rsidR="004B7FE9" w:rsidRDefault="00AA3931">
            <w:pPr>
              <w:jc w:val="center"/>
            </w:pPr>
            <w:r>
              <w:rPr>
                <w:rFonts w:eastAsia="Times New Roman" w:cs="Times New Roman"/>
                <w:color w:val="000000"/>
                <w:sz w:val="20"/>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28"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29"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2A" w14:textId="77777777" w:rsidR="004B7FE9" w:rsidRDefault="004B7FE9">
            <w:pPr>
              <w:rPr>
                <w:rFonts w:eastAsia="Times New Roman" w:cs="Times New Roman"/>
                <w:color w:val="000000"/>
                <w:sz w:val="20"/>
                <w:lang w:eastAsia="lv-LV"/>
              </w:rPr>
            </w:pPr>
          </w:p>
        </w:tc>
      </w:tr>
      <w:tr w:rsidR="004B7FE9" w14:paraId="10F17532"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2C" w14:textId="77777777" w:rsidR="004B7FE9" w:rsidRDefault="00AA3931">
            <w:r>
              <w:rPr>
                <w:rFonts w:eastAsia="Times New Roman" w:cs="Times New Roman"/>
                <w:i/>
                <w:color w:val="000000"/>
                <w:sz w:val="20"/>
                <w:lang w:eastAsia="lv-LV"/>
              </w:rPr>
              <w:t>Bryum pseudotriquetrum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2D" w14:textId="77777777" w:rsidR="004B7FE9" w:rsidRDefault="00AA3931">
            <w:pPr>
              <w:jc w:val="left"/>
            </w:pPr>
            <w:r>
              <w:rPr>
                <w:rFonts w:eastAsia="Times New Roman" w:cs="Times New Roman"/>
                <w:color w:val="000000"/>
                <w:sz w:val="20"/>
                <w:lang w:eastAsia="lv-LV"/>
              </w:rPr>
              <w:t>lielā samtīte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2E"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2F"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30"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31" w14:textId="77777777" w:rsidR="004B7FE9" w:rsidRDefault="004B7FE9">
            <w:pPr>
              <w:rPr>
                <w:rFonts w:eastAsia="Times New Roman" w:cs="Times New Roman"/>
                <w:color w:val="000000"/>
                <w:sz w:val="20"/>
                <w:lang w:eastAsia="lv-LV"/>
              </w:rPr>
            </w:pPr>
          </w:p>
        </w:tc>
      </w:tr>
      <w:tr w:rsidR="004B7FE9" w14:paraId="10F17539"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33" w14:textId="77777777" w:rsidR="004B7FE9" w:rsidRDefault="00AA3931">
            <w:r>
              <w:rPr>
                <w:rFonts w:eastAsia="Times New Roman" w:cs="Times New Roman"/>
                <w:i/>
                <w:color w:val="000000"/>
                <w:sz w:val="20"/>
                <w:lang w:eastAsia="lv-LV"/>
              </w:rPr>
              <w:t>Calliergonella cuspidata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34" w14:textId="77777777" w:rsidR="004B7FE9" w:rsidRDefault="00AA3931">
            <w:pPr>
              <w:jc w:val="left"/>
            </w:pPr>
            <w:r>
              <w:rPr>
                <w:rFonts w:eastAsia="Times New Roman" w:cs="Times New Roman"/>
                <w:color w:val="000000"/>
                <w:sz w:val="20"/>
                <w:lang w:eastAsia="lv-LV"/>
              </w:rPr>
              <w:t>parastā smailzarīte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35"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36" w14:textId="77777777" w:rsidR="004B7FE9" w:rsidRDefault="00AA3931">
            <w:pPr>
              <w:jc w:val="center"/>
            </w:pPr>
            <w:r>
              <w:rPr>
                <w:rFonts w:eastAsia="Times New Roman" w:cs="Times New Roman"/>
                <w:color w:val="000000"/>
                <w:sz w:val="20"/>
                <w:lang w:eastAsia="lv-LV"/>
              </w:rPr>
              <w:t>1</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37" w14:textId="77777777" w:rsidR="004B7FE9" w:rsidRDefault="00AA3931">
            <w:pPr>
              <w:jc w:val="center"/>
            </w:pPr>
            <w:r>
              <w:rPr>
                <w:rFonts w:eastAsia="Times New Roman" w:cs="Times New Roman"/>
                <w:color w:val="000000"/>
                <w:sz w:val="20"/>
                <w:lang w:eastAsia="lv-LV"/>
              </w:rPr>
              <w:t>3</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38" w14:textId="77777777" w:rsidR="004B7FE9" w:rsidRDefault="004B7FE9">
            <w:pPr>
              <w:rPr>
                <w:rFonts w:eastAsia="Times New Roman" w:cs="Times New Roman"/>
                <w:color w:val="000000"/>
                <w:sz w:val="20"/>
                <w:lang w:eastAsia="lv-LV"/>
              </w:rPr>
            </w:pPr>
          </w:p>
        </w:tc>
      </w:tr>
      <w:tr w:rsidR="004B7FE9" w14:paraId="10F17540"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3A" w14:textId="77777777" w:rsidR="004B7FE9" w:rsidRDefault="00AA3931">
            <w:r>
              <w:rPr>
                <w:rFonts w:eastAsia="Times New Roman" w:cs="Times New Roman"/>
                <w:i/>
                <w:color w:val="000000"/>
                <w:sz w:val="20"/>
                <w:lang w:eastAsia="lv-LV"/>
              </w:rPr>
              <w:t>Calliergon giganteum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3B" w14:textId="77777777" w:rsidR="004B7FE9" w:rsidRDefault="00AA3931">
            <w:pPr>
              <w:jc w:val="left"/>
            </w:pPr>
            <w:r>
              <w:rPr>
                <w:rFonts w:eastAsia="Times New Roman" w:cs="Times New Roman"/>
                <w:color w:val="000000"/>
                <w:sz w:val="20"/>
                <w:lang w:eastAsia="lv-LV"/>
              </w:rPr>
              <w:t>lielā dumbrene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3C"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3D"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3E" w14:textId="77777777" w:rsidR="004B7FE9" w:rsidRDefault="00AA3931">
            <w:pPr>
              <w:jc w:val="center"/>
            </w:pPr>
            <w:r>
              <w:rPr>
                <w:rFonts w:eastAsia="Times New Roman" w:cs="Times New Roman"/>
                <w:color w:val="000000"/>
                <w:sz w:val="20"/>
                <w:lang w:eastAsia="lv-LV"/>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3F" w14:textId="77777777" w:rsidR="004B7FE9" w:rsidRDefault="004B7FE9">
            <w:pPr>
              <w:rPr>
                <w:rFonts w:eastAsia="Times New Roman" w:cs="Times New Roman"/>
                <w:color w:val="000000"/>
                <w:sz w:val="20"/>
                <w:lang w:eastAsia="lv-LV"/>
              </w:rPr>
            </w:pPr>
          </w:p>
        </w:tc>
      </w:tr>
      <w:tr w:rsidR="004B7FE9" w14:paraId="10F17547"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41" w14:textId="77777777" w:rsidR="004B7FE9" w:rsidRDefault="00AA3931">
            <w:r>
              <w:rPr>
                <w:rFonts w:eastAsia="Times New Roman" w:cs="Times New Roman"/>
                <w:i/>
                <w:color w:val="000000"/>
                <w:sz w:val="20"/>
                <w:lang w:eastAsia="lv-LV"/>
              </w:rPr>
              <w:t>Calliergon stramineum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42" w14:textId="77777777" w:rsidR="004B7FE9" w:rsidRDefault="00AA3931">
            <w:pPr>
              <w:jc w:val="left"/>
            </w:pPr>
            <w:r>
              <w:rPr>
                <w:rFonts w:eastAsia="Times New Roman" w:cs="Times New Roman"/>
                <w:color w:val="000000"/>
                <w:sz w:val="20"/>
                <w:lang w:eastAsia="lv-LV"/>
              </w:rPr>
              <w:t>salmu dumbrene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43"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44"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45"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46" w14:textId="77777777" w:rsidR="004B7FE9" w:rsidRDefault="004B7FE9">
            <w:pPr>
              <w:rPr>
                <w:rFonts w:eastAsia="Times New Roman" w:cs="Times New Roman"/>
                <w:color w:val="000000"/>
                <w:sz w:val="20"/>
                <w:lang w:eastAsia="lv-LV"/>
              </w:rPr>
            </w:pPr>
          </w:p>
        </w:tc>
      </w:tr>
      <w:tr w:rsidR="004B7FE9" w14:paraId="10F1754E"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48" w14:textId="77777777" w:rsidR="004B7FE9" w:rsidRDefault="00AA3931">
            <w:r>
              <w:rPr>
                <w:rFonts w:eastAsia="Times New Roman" w:cs="Times New Roman"/>
                <w:i/>
                <w:color w:val="000000"/>
                <w:sz w:val="20"/>
                <w:lang w:eastAsia="lv-LV"/>
              </w:rPr>
              <w:t>Campylium stellatum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49" w14:textId="77777777" w:rsidR="004B7FE9" w:rsidRDefault="00AA3931">
            <w:pPr>
              <w:jc w:val="left"/>
            </w:pPr>
            <w:r>
              <w:rPr>
                <w:rFonts w:eastAsia="Times New Roman" w:cs="Times New Roman"/>
                <w:color w:val="000000"/>
                <w:sz w:val="20"/>
                <w:lang w:eastAsia="lv-LV"/>
              </w:rPr>
              <w:t>starainā atskabardze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4A"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4B"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4C" w14:textId="77777777" w:rsidR="004B7FE9" w:rsidRDefault="00AA3931">
            <w:pPr>
              <w:jc w:val="center"/>
            </w:pPr>
            <w:r>
              <w:rPr>
                <w:rFonts w:eastAsia="Times New Roman" w:cs="Times New Roman"/>
                <w:color w:val="000000"/>
                <w:sz w:val="20"/>
                <w:lang w:eastAsia="lv-LV"/>
              </w:rPr>
              <w:t>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4D" w14:textId="77777777" w:rsidR="004B7FE9" w:rsidRDefault="004B7FE9">
            <w:pPr>
              <w:rPr>
                <w:rFonts w:eastAsia="Times New Roman" w:cs="Times New Roman"/>
                <w:color w:val="000000"/>
                <w:sz w:val="20"/>
                <w:lang w:eastAsia="lv-LV"/>
              </w:rPr>
            </w:pPr>
          </w:p>
        </w:tc>
      </w:tr>
      <w:tr w:rsidR="004B7FE9" w14:paraId="10F17555"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4F" w14:textId="77777777" w:rsidR="004B7FE9" w:rsidRDefault="00AA3931">
            <w:r>
              <w:rPr>
                <w:rFonts w:eastAsia="Times New Roman" w:cs="Times New Roman"/>
                <w:i/>
                <w:color w:val="000000"/>
                <w:sz w:val="20"/>
                <w:lang w:eastAsia="lv-LV"/>
              </w:rPr>
              <w:t>Climacium dendroides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50" w14:textId="77777777" w:rsidR="004B7FE9" w:rsidRDefault="00AA3931">
            <w:pPr>
              <w:jc w:val="left"/>
            </w:pPr>
            <w:r>
              <w:rPr>
                <w:rFonts w:eastAsia="Times New Roman" w:cs="Times New Roman"/>
                <w:color w:val="000000"/>
                <w:sz w:val="20"/>
                <w:lang w:eastAsia="lv-LV"/>
              </w:rPr>
              <w:t>parastā kociņsūna</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51" w14:textId="77777777" w:rsidR="004B7FE9" w:rsidRDefault="00AA3931">
            <w:pPr>
              <w:jc w:val="center"/>
            </w:pPr>
            <w:r>
              <w:rPr>
                <w:rFonts w:eastAsia="Times New Roman" w:cs="Times New Roman"/>
                <w:color w:val="000000"/>
                <w:sz w:val="20"/>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52" w14:textId="77777777" w:rsidR="004B7FE9" w:rsidRDefault="00AA3931">
            <w:pPr>
              <w:jc w:val="center"/>
            </w:pPr>
            <w:r>
              <w:rPr>
                <w:rFonts w:eastAsia="Times New Roman" w:cs="Times New Roman"/>
                <w:color w:val="000000"/>
                <w:sz w:val="20"/>
                <w:lang w:eastAsia="lv-LV"/>
              </w:rPr>
              <w:t>1</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53"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54" w14:textId="77777777" w:rsidR="004B7FE9" w:rsidRDefault="004B7FE9">
            <w:pPr>
              <w:rPr>
                <w:rFonts w:eastAsia="Times New Roman" w:cs="Times New Roman"/>
                <w:color w:val="000000"/>
                <w:sz w:val="20"/>
                <w:lang w:eastAsia="lv-LV"/>
              </w:rPr>
            </w:pPr>
          </w:p>
        </w:tc>
      </w:tr>
      <w:tr w:rsidR="004B7FE9" w14:paraId="10F1755C"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56" w14:textId="77777777" w:rsidR="004B7FE9" w:rsidRDefault="00AA3931">
            <w:r>
              <w:rPr>
                <w:rFonts w:eastAsia="Times New Roman" w:cs="Times New Roman"/>
                <w:i/>
                <w:color w:val="000000"/>
                <w:sz w:val="20"/>
                <w:lang w:eastAsia="lv-LV"/>
              </w:rPr>
              <w:t>Chiloscyphus pallescens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57" w14:textId="77777777" w:rsidR="004B7FE9" w:rsidRDefault="00AA3931">
            <w:pPr>
              <w:jc w:val="left"/>
            </w:pPr>
            <w:r>
              <w:rPr>
                <w:rFonts w:eastAsia="Times New Roman" w:cs="Times New Roman"/>
                <w:color w:val="000000"/>
                <w:sz w:val="20"/>
                <w:lang w:eastAsia="lv-LV"/>
              </w:rPr>
              <w:t>bālganā dūkstenīte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58"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59"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5A"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5B" w14:textId="77777777" w:rsidR="004B7FE9" w:rsidRDefault="004B7FE9">
            <w:pPr>
              <w:rPr>
                <w:rFonts w:eastAsia="Times New Roman" w:cs="Times New Roman"/>
                <w:color w:val="000000"/>
                <w:sz w:val="20"/>
                <w:lang w:eastAsia="lv-LV"/>
              </w:rPr>
            </w:pPr>
          </w:p>
        </w:tc>
      </w:tr>
      <w:tr w:rsidR="004B7FE9" w14:paraId="10F17563"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5D" w14:textId="77777777" w:rsidR="004B7FE9" w:rsidRDefault="00AA3931">
            <w:r>
              <w:rPr>
                <w:rFonts w:eastAsia="Times New Roman" w:cs="Times New Roman"/>
                <w:i/>
                <w:color w:val="000000"/>
                <w:sz w:val="20"/>
                <w:lang w:eastAsia="lv-LV"/>
              </w:rPr>
              <w:t>Dicranum polysetum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5E" w14:textId="77777777" w:rsidR="004B7FE9" w:rsidRDefault="00AA3931">
            <w:pPr>
              <w:jc w:val="left"/>
            </w:pPr>
            <w:r>
              <w:rPr>
                <w:rFonts w:eastAsia="Times New Roman" w:cs="Times New Roman"/>
                <w:color w:val="000000"/>
                <w:sz w:val="20"/>
                <w:lang w:eastAsia="lv-LV"/>
              </w:rPr>
              <w:t>viļņainā divzobe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5F" w14:textId="77777777" w:rsidR="004B7FE9" w:rsidRDefault="00AA3931">
            <w:pPr>
              <w:jc w:val="center"/>
            </w:pPr>
            <w:r>
              <w:rPr>
                <w:rFonts w:eastAsia="Times New Roman" w:cs="Times New Roman"/>
                <w:color w:val="000000"/>
                <w:sz w:val="20"/>
                <w:lang w:eastAsia="lv-LV"/>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60"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61"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62" w14:textId="77777777" w:rsidR="004B7FE9" w:rsidRDefault="004B7FE9">
            <w:pPr>
              <w:rPr>
                <w:rFonts w:eastAsia="Times New Roman" w:cs="Times New Roman"/>
                <w:color w:val="000000"/>
                <w:sz w:val="20"/>
                <w:lang w:eastAsia="lv-LV"/>
              </w:rPr>
            </w:pPr>
          </w:p>
        </w:tc>
      </w:tr>
      <w:tr w:rsidR="004B7FE9" w14:paraId="10F1756A"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64" w14:textId="77777777" w:rsidR="004B7FE9" w:rsidRDefault="00AA3931">
            <w:r>
              <w:rPr>
                <w:rFonts w:eastAsia="Times New Roman" w:cs="Times New Roman"/>
                <w:i/>
                <w:color w:val="000000"/>
                <w:sz w:val="20"/>
                <w:lang w:eastAsia="lv-LV"/>
              </w:rPr>
              <w:t>Dicranum scoparium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65" w14:textId="77777777" w:rsidR="004B7FE9" w:rsidRDefault="00AA3931">
            <w:pPr>
              <w:jc w:val="left"/>
            </w:pPr>
            <w:r>
              <w:rPr>
                <w:rFonts w:eastAsia="Times New Roman" w:cs="Times New Roman"/>
                <w:color w:val="000000"/>
                <w:sz w:val="20"/>
                <w:lang w:eastAsia="lv-LV"/>
              </w:rPr>
              <w:t>slotiņu divzobe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66"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67" w14:textId="77777777" w:rsidR="004B7FE9" w:rsidRDefault="00AA3931">
            <w:pPr>
              <w:jc w:val="center"/>
            </w:pPr>
            <w:r>
              <w:rPr>
                <w:rFonts w:eastAsia="Times New Roman" w:cs="Times New Roman"/>
                <w:color w:val="000000"/>
                <w:sz w:val="20"/>
                <w:lang w:eastAsia="lv-LV"/>
              </w:rPr>
              <w:t>1</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68"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69" w14:textId="77777777" w:rsidR="004B7FE9" w:rsidRDefault="004B7FE9">
            <w:pPr>
              <w:rPr>
                <w:rFonts w:eastAsia="Times New Roman" w:cs="Times New Roman"/>
                <w:color w:val="000000"/>
                <w:sz w:val="20"/>
                <w:lang w:eastAsia="lv-LV"/>
              </w:rPr>
            </w:pPr>
          </w:p>
        </w:tc>
      </w:tr>
      <w:tr w:rsidR="004B7FE9" w14:paraId="10F17571"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6B" w14:textId="77777777" w:rsidR="004B7FE9" w:rsidRDefault="00AA3931">
            <w:r>
              <w:rPr>
                <w:rFonts w:eastAsia="Times New Roman" w:cs="Times New Roman"/>
                <w:i/>
                <w:sz w:val="20"/>
                <w:lang w:eastAsia="lv-LV"/>
              </w:rPr>
              <w:t>Drepanocladus revolvens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6C" w14:textId="77777777" w:rsidR="004B7FE9" w:rsidRDefault="00AA3931">
            <w:pPr>
              <w:jc w:val="left"/>
            </w:pPr>
            <w:r>
              <w:rPr>
                <w:rFonts w:eastAsia="Times New Roman" w:cs="Times New Roman"/>
                <w:color w:val="000000"/>
                <w:sz w:val="20"/>
                <w:lang w:eastAsia="lv-LV"/>
              </w:rPr>
              <w:t>atrotītā sirpjlape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6D"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6E"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6F"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70" w14:textId="77777777" w:rsidR="004B7FE9" w:rsidRDefault="004B7FE9">
            <w:pPr>
              <w:rPr>
                <w:rFonts w:eastAsia="Times New Roman" w:cs="Times New Roman"/>
                <w:color w:val="000000"/>
                <w:sz w:val="20"/>
                <w:lang w:eastAsia="lv-LV"/>
              </w:rPr>
            </w:pPr>
          </w:p>
        </w:tc>
      </w:tr>
      <w:tr w:rsidR="004B7FE9" w14:paraId="10F17578"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72" w14:textId="77777777" w:rsidR="004B7FE9" w:rsidRDefault="00AA3931">
            <w:r>
              <w:rPr>
                <w:rFonts w:eastAsia="Times New Roman" w:cs="Times New Roman"/>
                <w:i/>
                <w:color w:val="000000"/>
                <w:sz w:val="20"/>
                <w:lang w:eastAsia="lv-LV"/>
              </w:rPr>
              <w:t>Eurhynchium angustirete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73" w14:textId="77777777" w:rsidR="004B7FE9" w:rsidRDefault="00AA3931">
            <w:pPr>
              <w:jc w:val="left"/>
            </w:pPr>
            <w:r>
              <w:rPr>
                <w:rFonts w:eastAsia="Times New Roman" w:cs="Times New Roman"/>
                <w:color w:val="000000"/>
                <w:sz w:val="20"/>
                <w:lang w:eastAsia="lv-LV"/>
              </w:rPr>
              <w:t>platlapu knābīte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74"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75" w14:textId="77777777" w:rsidR="004B7FE9" w:rsidRDefault="00AA3931">
            <w:pPr>
              <w:jc w:val="center"/>
            </w:pPr>
            <w:r>
              <w:rPr>
                <w:rFonts w:eastAsia="Times New Roman" w:cs="Times New Roman"/>
                <w:color w:val="000000"/>
                <w:sz w:val="20"/>
                <w:lang w:eastAsia="lv-LV"/>
              </w:rPr>
              <w:t>1</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76"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77" w14:textId="77777777" w:rsidR="004B7FE9" w:rsidRDefault="004B7FE9">
            <w:pPr>
              <w:rPr>
                <w:rFonts w:eastAsia="Times New Roman" w:cs="Times New Roman"/>
                <w:color w:val="000000"/>
                <w:sz w:val="20"/>
                <w:lang w:eastAsia="lv-LV"/>
              </w:rPr>
            </w:pPr>
          </w:p>
        </w:tc>
      </w:tr>
      <w:tr w:rsidR="004B7FE9" w14:paraId="10F1757F"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79" w14:textId="77777777" w:rsidR="004B7FE9" w:rsidRDefault="00AA3931">
            <w:r>
              <w:rPr>
                <w:rFonts w:eastAsia="Times New Roman" w:cs="Times New Roman"/>
                <w:i/>
                <w:color w:val="000000"/>
                <w:sz w:val="20"/>
                <w:lang w:eastAsia="lv-LV"/>
              </w:rPr>
              <w:t>Fissidens adianthoides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7A" w14:textId="77777777" w:rsidR="004B7FE9" w:rsidRDefault="00AA3931">
            <w:pPr>
              <w:jc w:val="left"/>
            </w:pPr>
            <w:r>
              <w:rPr>
                <w:rFonts w:eastAsia="Times New Roman" w:cs="Times New Roman"/>
                <w:color w:val="000000"/>
                <w:sz w:val="20"/>
                <w:lang w:eastAsia="lv-LV"/>
              </w:rPr>
              <w:t>Adiantu spārnene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7B" w14:textId="77777777" w:rsidR="004B7FE9" w:rsidRDefault="00AA3931">
            <w:pPr>
              <w:jc w:val="center"/>
            </w:pPr>
            <w:r>
              <w:rPr>
                <w:rFonts w:eastAsia="Times New Roman" w:cs="Times New Roman"/>
                <w:color w:val="000000"/>
                <w:sz w:val="20"/>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7C"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7D"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7E" w14:textId="77777777" w:rsidR="004B7FE9" w:rsidRDefault="004B7FE9">
            <w:pPr>
              <w:rPr>
                <w:rFonts w:eastAsia="Times New Roman" w:cs="Times New Roman"/>
                <w:color w:val="000000"/>
                <w:sz w:val="20"/>
                <w:lang w:eastAsia="lv-LV"/>
              </w:rPr>
            </w:pPr>
          </w:p>
        </w:tc>
      </w:tr>
      <w:tr w:rsidR="004B7FE9" w14:paraId="10F17586"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80" w14:textId="77777777" w:rsidR="004B7FE9" w:rsidRDefault="00AA3931">
            <w:r>
              <w:rPr>
                <w:rFonts w:eastAsia="Times New Roman" w:cs="Times New Roman"/>
                <w:i/>
                <w:color w:val="000000"/>
                <w:sz w:val="20"/>
                <w:lang w:eastAsia="lv-LV"/>
              </w:rPr>
              <w:t>Helodium blandowii</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81" w14:textId="77777777" w:rsidR="004B7FE9" w:rsidRDefault="00AA3931">
            <w:pPr>
              <w:jc w:val="left"/>
            </w:pPr>
            <w:r>
              <w:rPr>
                <w:rFonts w:eastAsia="Times New Roman" w:cs="Times New Roman"/>
                <w:color w:val="000000"/>
                <w:sz w:val="20"/>
                <w:lang w:eastAsia="lv-LV"/>
              </w:rPr>
              <w:t>Blandova purvspalve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82"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83"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84"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85" w14:textId="77777777" w:rsidR="004B7FE9" w:rsidRDefault="004B7FE9">
            <w:pPr>
              <w:rPr>
                <w:rFonts w:eastAsia="Times New Roman" w:cs="Times New Roman"/>
                <w:color w:val="000000"/>
                <w:sz w:val="20"/>
                <w:lang w:eastAsia="lv-LV"/>
              </w:rPr>
            </w:pPr>
          </w:p>
        </w:tc>
      </w:tr>
      <w:tr w:rsidR="004B7FE9" w14:paraId="10F1758D"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87" w14:textId="77777777" w:rsidR="004B7FE9" w:rsidRDefault="00AA3931">
            <w:r>
              <w:rPr>
                <w:rFonts w:eastAsia="Times New Roman" w:cs="Times New Roman"/>
                <w:i/>
                <w:color w:val="000000"/>
                <w:sz w:val="20"/>
                <w:lang w:eastAsia="lv-LV"/>
              </w:rPr>
              <w:t>Hylocomium splendens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88" w14:textId="77777777" w:rsidR="004B7FE9" w:rsidRDefault="00AA3931">
            <w:pPr>
              <w:jc w:val="left"/>
            </w:pPr>
            <w:r>
              <w:rPr>
                <w:rFonts w:eastAsia="Times New Roman" w:cs="Times New Roman"/>
                <w:color w:val="000000"/>
                <w:sz w:val="20"/>
                <w:lang w:eastAsia="lv-LV"/>
              </w:rPr>
              <w:t>spīdīgā stāvaine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89" w14:textId="77777777" w:rsidR="004B7FE9" w:rsidRDefault="00AA3931">
            <w:pPr>
              <w:jc w:val="center"/>
            </w:pPr>
            <w:r>
              <w:rPr>
                <w:rFonts w:eastAsia="Times New Roman" w:cs="Times New Roman"/>
                <w:color w:val="000000"/>
                <w:sz w:val="20"/>
                <w:lang w:eastAsia="lv-LV"/>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8A"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F</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8B"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8C" w14:textId="77777777" w:rsidR="004B7FE9" w:rsidRDefault="004B7FE9">
            <w:pPr>
              <w:rPr>
                <w:rFonts w:eastAsia="Times New Roman" w:cs="Times New Roman"/>
                <w:color w:val="000000"/>
                <w:sz w:val="20"/>
                <w:lang w:eastAsia="lv-LV"/>
              </w:rPr>
            </w:pPr>
          </w:p>
        </w:tc>
      </w:tr>
      <w:tr w:rsidR="004B7FE9" w14:paraId="10F17594"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8E" w14:textId="77777777" w:rsidR="004B7FE9" w:rsidRDefault="00AA3931">
            <w:r>
              <w:rPr>
                <w:rFonts w:eastAsia="Times New Roman" w:cs="Times New Roman"/>
                <w:i/>
                <w:color w:val="000000"/>
                <w:sz w:val="20"/>
                <w:lang w:eastAsia="lv-LV"/>
              </w:rPr>
              <w:t>Hypnum cupressiforme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8F" w14:textId="77777777" w:rsidR="004B7FE9" w:rsidRDefault="00AA3931">
            <w:pPr>
              <w:jc w:val="left"/>
            </w:pPr>
            <w:r>
              <w:rPr>
                <w:rFonts w:eastAsia="Times New Roman" w:cs="Times New Roman"/>
                <w:color w:val="000000"/>
                <w:sz w:val="20"/>
                <w:lang w:eastAsia="lv-LV"/>
              </w:rPr>
              <w:t>ciprešu hipns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90"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K</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91"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F</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92"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93" w14:textId="77777777" w:rsidR="004B7FE9" w:rsidRDefault="004B7FE9">
            <w:pPr>
              <w:rPr>
                <w:rFonts w:eastAsia="Times New Roman" w:cs="Times New Roman"/>
                <w:color w:val="000000"/>
                <w:sz w:val="20"/>
                <w:lang w:eastAsia="lv-LV"/>
              </w:rPr>
            </w:pPr>
          </w:p>
        </w:tc>
      </w:tr>
      <w:tr w:rsidR="004B7FE9" w14:paraId="10F1759B"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95" w14:textId="77777777" w:rsidR="004B7FE9" w:rsidRDefault="00AA3931">
            <w:r>
              <w:rPr>
                <w:rFonts w:eastAsia="Times New Roman" w:cs="Times New Roman"/>
                <w:i/>
                <w:color w:val="000000"/>
                <w:sz w:val="20"/>
                <w:lang w:eastAsia="lv-LV"/>
              </w:rPr>
              <w:t>Jamesoniella autumnalis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96" w14:textId="77777777" w:rsidR="004B7FE9" w:rsidRDefault="00AA3931">
            <w:pPr>
              <w:jc w:val="left"/>
            </w:pPr>
            <w:r>
              <w:rPr>
                <w:rFonts w:eastAsia="Times New Roman" w:cs="Times New Roman"/>
                <w:color w:val="000000"/>
                <w:sz w:val="20"/>
                <w:lang w:eastAsia="lv-LV"/>
              </w:rPr>
              <w:t>rudens džeimsonīte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97"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K</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98"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99"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9A" w14:textId="77777777" w:rsidR="004B7FE9" w:rsidRDefault="00AA3931">
            <w:pPr>
              <w:jc w:val="center"/>
            </w:pPr>
            <w:r>
              <w:rPr>
                <w:rFonts w:eastAsia="Times New Roman" w:cs="Times New Roman"/>
                <w:color w:val="000000"/>
                <w:sz w:val="20"/>
                <w:lang w:eastAsia="lv-LV"/>
              </w:rPr>
              <w:t>DMB IS</w:t>
            </w:r>
          </w:p>
        </w:tc>
      </w:tr>
      <w:tr w:rsidR="004B7FE9" w14:paraId="10F175A3"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9C" w14:textId="77777777" w:rsidR="004B7FE9" w:rsidRDefault="00AA3931">
            <w:r>
              <w:rPr>
                <w:rFonts w:eastAsia="Times New Roman" w:cs="Times New Roman"/>
                <w:b/>
                <w:bCs/>
                <w:i/>
                <w:color w:val="000000"/>
                <w:sz w:val="20"/>
                <w:lang w:eastAsia="lv-LV"/>
              </w:rPr>
              <w:t xml:space="preserve">Leiocolea rutheana </w:t>
            </w:r>
          </w:p>
          <w:p w14:paraId="10F1759D" w14:textId="77777777" w:rsidR="004B7FE9" w:rsidRDefault="00AA3931">
            <w:r>
              <w:rPr>
                <w:rFonts w:eastAsia="Times New Roman" w:cs="Times New Roman"/>
                <w:b/>
                <w:bCs/>
                <w:i/>
                <w:color w:val="000000"/>
                <w:sz w:val="20"/>
                <w:lang w:eastAsia="lv-LV"/>
              </w:rPr>
              <w:t>(syn.</w:t>
            </w:r>
            <w:r>
              <w:rPr>
                <w:rFonts w:eastAsia="Times New Roman" w:cs="Times New Roman"/>
                <w:b/>
                <w:bCs/>
                <w:i/>
                <w:sz w:val="20"/>
                <w:lang w:eastAsia="en-GB"/>
              </w:rPr>
              <w:t xml:space="preserve"> Lophozia rutheana)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9E" w14:textId="77777777" w:rsidR="004B7FE9" w:rsidRDefault="00AA3931">
            <w:pPr>
              <w:jc w:val="left"/>
            </w:pPr>
            <w:r>
              <w:rPr>
                <w:rFonts w:eastAsia="Times New Roman" w:cs="Times New Roman"/>
                <w:b/>
                <w:bCs/>
                <w:color w:val="000000"/>
                <w:sz w:val="20"/>
                <w:lang w:eastAsia="lv-LV"/>
              </w:rPr>
              <w:t xml:space="preserve">Rutes gludkausīte (sin. </w:t>
            </w:r>
            <w:r>
              <w:rPr>
                <w:rFonts w:eastAsia="Times New Roman" w:cs="Times New Roman"/>
                <w:b/>
                <w:bCs/>
                <w:sz w:val="20"/>
                <w:lang w:eastAsia="en-GB"/>
              </w:rPr>
              <w:t>Rutes smaillape)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9F"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A0"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A1"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A2" w14:textId="77777777" w:rsidR="004B7FE9" w:rsidRDefault="00AA3931">
            <w:pPr>
              <w:jc w:val="center"/>
            </w:pPr>
            <w:r>
              <w:rPr>
                <w:rFonts w:eastAsia="Times New Roman" w:cs="Times New Roman"/>
                <w:color w:val="000000"/>
                <w:sz w:val="20"/>
                <w:lang w:eastAsia="lv-LV"/>
              </w:rPr>
              <w:t>ĪA, LSG III</w:t>
            </w:r>
          </w:p>
        </w:tc>
      </w:tr>
      <w:tr w:rsidR="004B7FE9" w14:paraId="10F175AA"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A4" w14:textId="77777777" w:rsidR="004B7FE9" w:rsidRDefault="00AA3931">
            <w:r>
              <w:rPr>
                <w:rFonts w:eastAsia="Times New Roman" w:cs="Times New Roman"/>
                <w:i/>
                <w:color w:val="000000"/>
                <w:sz w:val="20"/>
                <w:lang w:eastAsia="lv-LV"/>
              </w:rPr>
              <w:t>Lophocolea bidentata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A5" w14:textId="77777777" w:rsidR="004B7FE9" w:rsidRDefault="00AA3931">
            <w:pPr>
              <w:jc w:val="left"/>
            </w:pPr>
            <w:r>
              <w:rPr>
                <w:rFonts w:eastAsia="Times New Roman" w:cs="Times New Roman"/>
                <w:color w:val="000000"/>
                <w:sz w:val="20"/>
                <w:lang w:eastAsia="lv-LV"/>
              </w:rPr>
              <w:t>divsmaiļu sekstīte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A6"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A7"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A8"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A9" w14:textId="77777777" w:rsidR="004B7FE9" w:rsidRDefault="004B7FE9">
            <w:pPr>
              <w:jc w:val="center"/>
              <w:rPr>
                <w:rFonts w:eastAsia="Times New Roman" w:cs="Times New Roman"/>
                <w:color w:val="000000"/>
                <w:sz w:val="20"/>
                <w:lang w:eastAsia="lv-LV"/>
              </w:rPr>
            </w:pPr>
          </w:p>
        </w:tc>
      </w:tr>
      <w:tr w:rsidR="004B7FE9" w14:paraId="10F175B1"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AB" w14:textId="77777777" w:rsidR="004B7FE9" w:rsidRDefault="00AA3931">
            <w:r>
              <w:rPr>
                <w:rFonts w:eastAsia="Times New Roman" w:cs="Times New Roman"/>
                <w:i/>
                <w:color w:val="000000"/>
                <w:sz w:val="20"/>
                <w:lang w:eastAsia="lv-LV"/>
              </w:rPr>
              <w:t>Lophocolea heterophylla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AC" w14:textId="77777777" w:rsidR="004B7FE9" w:rsidRDefault="00AA3931">
            <w:pPr>
              <w:jc w:val="left"/>
            </w:pPr>
            <w:r>
              <w:rPr>
                <w:rFonts w:eastAsia="Times New Roman" w:cs="Times New Roman"/>
                <w:color w:val="000000"/>
                <w:sz w:val="20"/>
                <w:lang w:eastAsia="lv-LV"/>
              </w:rPr>
              <w:t>dažādlapu sekstīte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AD"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K</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AE"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K</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AF"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B0" w14:textId="77777777" w:rsidR="004B7FE9" w:rsidRDefault="004B7FE9">
            <w:pPr>
              <w:jc w:val="center"/>
              <w:rPr>
                <w:rFonts w:eastAsia="Times New Roman" w:cs="Times New Roman"/>
                <w:color w:val="000000"/>
                <w:sz w:val="20"/>
                <w:lang w:eastAsia="lv-LV"/>
              </w:rPr>
            </w:pPr>
          </w:p>
        </w:tc>
      </w:tr>
      <w:tr w:rsidR="004B7FE9" w14:paraId="10F175B8"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B2" w14:textId="77777777" w:rsidR="004B7FE9" w:rsidRDefault="00AA3931">
            <w:r>
              <w:rPr>
                <w:rFonts w:eastAsia="Times New Roman" w:cs="Times New Roman"/>
                <w:b/>
                <w:bCs/>
                <w:i/>
                <w:color w:val="000000"/>
                <w:sz w:val="20"/>
                <w:lang w:eastAsia="lv-LV"/>
              </w:rPr>
              <w:t>Moerckia hibernica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B3" w14:textId="77777777" w:rsidR="004B7FE9" w:rsidRDefault="00AA3931">
            <w:r>
              <w:rPr>
                <w:rFonts w:eastAsia="Times New Roman" w:cs="Times New Roman"/>
                <w:b/>
                <w:bCs/>
                <w:color w:val="000000"/>
                <w:sz w:val="20"/>
                <w:lang w:eastAsia="lv-LV"/>
              </w:rPr>
              <w:t>Īrijas merkija</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B4"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B5" w14:textId="77777777" w:rsidR="004B7FE9" w:rsidRDefault="00AA3931">
            <w:pPr>
              <w:jc w:val="center"/>
            </w:pPr>
            <w:r>
              <w:rPr>
                <w:rFonts w:eastAsia="Times New Roman" w:cs="Times New Roman"/>
                <w:color w:val="000000"/>
                <w:sz w:val="20"/>
                <w:lang w:eastAsia="lv-LV"/>
              </w:rPr>
              <w:t>1</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B6"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B7" w14:textId="77777777" w:rsidR="004B7FE9" w:rsidRDefault="00AA3931">
            <w:pPr>
              <w:jc w:val="center"/>
            </w:pPr>
            <w:r>
              <w:rPr>
                <w:rFonts w:eastAsia="Times New Roman" w:cs="Times New Roman"/>
                <w:color w:val="000000"/>
                <w:sz w:val="20"/>
                <w:lang w:eastAsia="lv-LV"/>
              </w:rPr>
              <w:t>ĪA, MIK, LSG I</w:t>
            </w:r>
          </w:p>
        </w:tc>
      </w:tr>
      <w:tr w:rsidR="004B7FE9" w14:paraId="10F175BF"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B9" w14:textId="77777777" w:rsidR="004B7FE9" w:rsidRDefault="00AA3931">
            <w:r>
              <w:rPr>
                <w:rFonts w:eastAsia="Times New Roman" w:cs="Times New Roman"/>
                <w:i/>
                <w:color w:val="000000"/>
                <w:sz w:val="20"/>
                <w:lang w:eastAsia="lv-LV"/>
              </w:rPr>
              <w:t>Orthotrichum speciosum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BA" w14:textId="77777777" w:rsidR="004B7FE9" w:rsidRDefault="00AA3931">
            <w:r>
              <w:rPr>
                <w:rFonts w:eastAsia="Times New Roman" w:cs="Times New Roman"/>
                <w:color w:val="000000"/>
                <w:sz w:val="20"/>
                <w:lang w:eastAsia="lv-LV"/>
              </w:rPr>
              <w:t>lielā pūkcepurene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BB"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BC" w14:textId="77777777" w:rsidR="004B7FE9" w:rsidRDefault="00AA3931">
            <w:pPr>
              <w:jc w:val="center"/>
            </w:pPr>
            <w:r>
              <w:rPr>
                <w:rFonts w:eastAsia="Times New Roman" w:cs="Times New Roman"/>
                <w:color w:val="000000"/>
                <w:sz w:val="20"/>
                <w:lang w:eastAsia="lv-LV"/>
              </w:rPr>
              <w:t>2</w:t>
            </w:r>
            <w:r>
              <w:rPr>
                <w:rFonts w:eastAsia="Times New Roman" w:cs="Times New Roman"/>
                <w:color w:val="000000"/>
                <w:sz w:val="20"/>
                <w:vertAlign w:val="superscript"/>
                <w:lang w:eastAsia="lv-LV"/>
              </w:rPr>
              <w:t>F</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BD"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BE" w14:textId="77777777" w:rsidR="004B7FE9" w:rsidRDefault="004B7FE9">
            <w:pPr>
              <w:rPr>
                <w:rFonts w:eastAsia="Times New Roman" w:cs="Times New Roman"/>
                <w:color w:val="000000"/>
                <w:sz w:val="20"/>
                <w:lang w:eastAsia="lv-LV"/>
              </w:rPr>
            </w:pPr>
          </w:p>
        </w:tc>
      </w:tr>
      <w:tr w:rsidR="004B7FE9" w14:paraId="10F175C6"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C0" w14:textId="77777777" w:rsidR="004B7FE9" w:rsidRDefault="00AA3931">
            <w:r>
              <w:rPr>
                <w:rFonts w:eastAsia="Times New Roman" w:cs="Times New Roman"/>
                <w:i/>
                <w:color w:val="000000"/>
                <w:sz w:val="20"/>
                <w:lang w:eastAsia="lv-LV"/>
              </w:rPr>
              <w:t>Pellia epiphylla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C1" w14:textId="77777777" w:rsidR="004B7FE9" w:rsidRDefault="00AA3931">
            <w:r>
              <w:rPr>
                <w:rFonts w:eastAsia="Times New Roman" w:cs="Times New Roman"/>
                <w:color w:val="000000"/>
                <w:sz w:val="20"/>
                <w:lang w:eastAsia="lv-LV"/>
              </w:rPr>
              <w:t>parastā pellija</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C2"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C3"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C4"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C5" w14:textId="77777777" w:rsidR="004B7FE9" w:rsidRDefault="004B7FE9">
            <w:pPr>
              <w:rPr>
                <w:rFonts w:eastAsia="Times New Roman" w:cs="Times New Roman"/>
                <w:color w:val="000000"/>
                <w:sz w:val="20"/>
                <w:lang w:eastAsia="lv-LV"/>
              </w:rPr>
            </w:pPr>
          </w:p>
        </w:tc>
      </w:tr>
      <w:tr w:rsidR="004B7FE9" w14:paraId="10F175CD"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C7" w14:textId="77777777" w:rsidR="004B7FE9" w:rsidRDefault="00AA3931">
            <w:r>
              <w:rPr>
                <w:rFonts w:eastAsia="Times New Roman" w:cs="Times New Roman"/>
                <w:i/>
                <w:color w:val="000000"/>
                <w:sz w:val="20"/>
                <w:lang w:eastAsia="lv-LV"/>
              </w:rPr>
              <w:t>Plagiomnium affine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C8" w14:textId="77777777" w:rsidR="004B7FE9" w:rsidRDefault="00AA3931">
            <w:r>
              <w:rPr>
                <w:rFonts w:eastAsia="Times New Roman" w:cs="Times New Roman"/>
                <w:color w:val="000000"/>
                <w:sz w:val="20"/>
                <w:lang w:eastAsia="lv-LV"/>
              </w:rPr>
              <w:t>sausienes skrajlape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C9" w14:textId="77777777" w:rsidR="004B7FE9" w:rsidRDefault="00AA3931">
            <w:pPr>
              <w:jc w:val="center"/>
            </w:pPr>
            <w:r>
              <w:rPr>
                <w:rFonts w:eastAsia="Times New Roman" w:cs="Times New Roman"/>
                <w:color w:val="000000"/>
                <w:sz w:val="20"/>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CA"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CB"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CC" w14:textId="77777777" w:rsidR="004B7FE9" w:rsidRDefault="004B7FE9">
            <w:pPr>
              <w:rPr>
                <w:rFonts w:eastAsia="Times New Roman" w:cs="Times New Roman"/>
                <w:color w:val="000000"/>
                <w:sz w:val="20"/>
                <w:lang w:eastAsia="lv-LV"/>
              </w:rPr>
            </w:pPr>
          </w:p>
        </w:tc>
      </w:tr>
      <w:tr w:rsidR="004B7FE9" w14:paraId="10F175D4"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CE" w14:textId="77777777" w:rsidR="004B7FE9" w:rsidRDefault="00AA3931">
            <w:r>
              <w:rPr>
                <w:rFonts w:eastAsia="Times New Roman" w:cs="Times New Roman"/>
                <w:i/>
                <w:color w:val="000000"/>
                <w:sz w:val="20"/>
                <w:lang w:eastAsia="lv-LV"/>
              </w:rPr>
              <w:t>Plagiomnium cuspidatum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CF" w14:textId="77777777" w:rsidR="004B7FE9" w:rsidRDefault="00AA3931">
            <w:r>
              <w:rPr>
                <w:rFonts w:eastAsia="Times New Roman" w:cs="Times New Roman"/>
                <w:color w:val="000000"/>
                <w:sz w:val="20"/>
                <w:lang w:eastAsia="lv-LV"/>
              </w:rPr>
              <w:t>smailā skrajlape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D0"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D1" w14:textId="77777777" w:rsidR="004B7FE9" w:rsidRDefault="00AA3931">
            <w:pPr>
              <w:jc w:val="center"/>
            </w:pPr>
            <w:r>
              <w:rPr>
                <w:rFonts w:eastAsia="Times New Roman" w:cs="Times New Roman"/>
                <w:color w:val="000000"/>
                <w:sz w:val="20"/>
                <w:lang w:eastAsia="lv-LV"/>
              </w:rPr>
              <w:t>1</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D2"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D3" w14:textId="77777777" w:rsidR="004B7FE9" w:rsidRDefault="004B7FE9">
            <w:pPr>
              <w:rPr>
                <w:rFonts w:eastAsia="Times New Roman" w:cs="Times New Roman"/>
                <w:color w:val="000000"/>
                <w:sz w:val="20"/>
                <w:lang w:eastAsia="lv-LV"/>
              </w:rPr>
            </w:pPr>
          </w:p>
        </w:tc>
      </w:tr>
      <w:tr w:rsidR="004B7FE9" w14:paraId="10F175DB"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D5" w14:textId="77777777" w:rsidR="004B7FE9" w:rsidRDefault="00AA3931">
            <w:r>
              <w:rPr>
                <w:rFonts w:eastAsia="Times New Roman" w:cs="Times New Roman"/>
                <w:i/>
                <w:color w:val="000000"/>
                <w:sz w:val="20"/>
                <w:lang w:eastAsia="lv-LV"/>
              </w:rPr>
              <w:t>Plagiomnium elatum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D6" w14:textId="77777777" w:rsidR="004B7FE9" w:rsidRDefault="00AA3931">
            <w:r>
              <w:rPr>
                <w:rFonts w:eastAsia="Times New Roman" w:cs="Times New Roman"/>
                <w:color w:val="000000"/>
                <w:sz w:val="20"/>
                <w:lang w:eastAsia="lv-LV"/>
              </w:rPr>
              <w:t>augstā skrajlape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D7"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D8"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D9"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DA" w14:textId="77777777" w:rsidR="004B7FE9" w:rsidRDefault="004B7FE9">
            <w:pPr>
              <w:rPr>
                <w:rFonts w:eastAsia="Times New Roman" w:cs="Times New Roman"/>
                <w:color w:val="000000"/>
                <w:sz w:val="20"/>
                <w:lang w:eastAsia="lv-LV"/>
              </w:rPr>
            </w:pPr>
          </w:p>
        </w:tc>
      </w:tr>
      <w:tr w:rsidR="004B7FE9" w14:paraId="10F175E2"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DC" w14:textId="77777777" w:rsidR="004B7FE9" w:rsidRDefault="00AA3931">
            <w:r>
              <w:rPr>
                <w:rFonts w:eastAsia="Times New Roman" w:cs="Times New Roman"/>
                <w:i/>
                <w:color w:val="000000"/>
                <w:sz w:val="20"/>
                <w:lang w:eastAsia="lv-LV"/>
              </w:rPr>
              <w:t>Plagiomnium elipticum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DD" w14:textId="77777777" w:rsidR="004B7FE9" w:rsidRDefault="00AA3931">
            <w:r>
              <w:rPr>
                <w:rFonts w:eastAsia="Times New Roman" w:cs="Times New Roman"/>
                <w:color w:val="000000"/>
                <w:sz w:val="20"/>
                <w:lang w:eastAsia="lv-LV"/>
              </w:rPr>
              <w:t>dumbra skrajlape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DE"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DF" w14:textId="77777777" w:rsidR="004B7FE9" w:rsidRDefault="00AA3931">
            <w:pPr>
              <w:jc w:val="center"/>
            </w:pPr>
            <w:r>
              <w:rPr>
                <w:rFonts w:eastAsia="Times New Roman" w:cs="Times New Roman"/>
                <w:color w:val="000000"/>
                <w:sz w:val="20"/>
                <w:lang w:eastAsia="lv-LV"/>
              </w:rPr>
              <w:t>1</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E0"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E1" w14:textId="77777777" w:rsidR="004B7FE9" w:rsidRDefault="004B7FE9">
            <w:pPr>
              <w:rPr>
                <w:rFonts w:eastAsia="Times New Roman" w:cs="Times New Roman"/>
                <w:color w:val="000000"/>
                <w:sz w:val="20"/>
                <w:lang w:eastAsia="lv-LV"/>
              </w:rPr>
            </w:pPr>
          </w:p>
        </w:tc>
      </w:tr>
      <w:tr w:rsidR="004B7FE9" w14:paraId="10F175E9"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E3" w14:textId="77777777" w:rsidR="004B7FE9" w:rsidRDefault="00AA3931">
            <w:r>
              <w:rPr>
                <w:rFonts w:eastAsia="Times New Roman" w:cs="Times New Roman"/>
                <w:i/>
                <w:color w:val="000000"/>
                <w:sz w:val="20"/>
                <w:lang w:eastAsia="lv-LV"/>
              </w:rPr>
              <w:t>Plagiothecium denticulatum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E4" w14:textId="77777777" w:rsidR="004B7FE9" w:rsidRDefault="00AA3931">
            <w:r>
              <w:rPr>
                <w:rFonts w:eastAsia="Times New Roman" w:cs="Times New Roman"/>
                <w:color w:val="000000"/>
                <w:sz w:val="20"/>
                <w:lang w:eastAsia="lv-LV"/>
              </w:rPr>
              <w:t>sīkzobu šķībvācelīte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E5"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F</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E6"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E7"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E8" w14:textId="77777777" w:rsidR="004B7FE9" w:rsidRDefault="004B7FE9">
            <w:pPr>
              <w:rPr>
                <w:rFonts w:eastAsia="Times New Roman" w:cs="Times New Roman"/>
                <w:color w:val="000000"/>
                <w:sz w:val="20"/>
                <w:lang w:eastAsia="lv-LV"/>
              </w:rPr>
            </w:pPr>
          </w:p>
        </w:tc>
      </w:tr>
      <w:tr w:rsidR="004B7FE9" w14:paraId="10F175F0"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EA" w14:textId="77777777" w:rsidR="004B7FE9" w:rsidRDefault="00AA3931">
            <w:r>
              <w:rPr>
                <w:rFonts w:eastAsia="Times New Roman" w:cs="Times New Roman"/>
                <w:i/>
                <w:color w:val="000000"/>
                <w:sz w:val="20"/>
                <w:lang w:eastAsia="lv-LV"/>
              </w:rPr>
              <w:t>Platygyrium repens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EB" w14:textId="77777777" w:rsidR="004B7FE9" w:rsidRDefault="00AA3931">
            <w:r>
              <w:rPr>
                <w:rFonts w:eastAsia="Times New Roman" w:cs="Times New Roman"/>
                <w:color w:val="000000"/>
                <w:sz w:val="20"/>
                <w:lang w:eastAsia="lv-LV"/>
              </w:rPr>
              <w:t>ložņu platgredzene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EC"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F</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ED"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EE"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EF" w14:textId="77777777" w:rsidR="004B7FE9" w:rsidRDefault="004B7FE9">
            <w:pPr>
              <w:rPr>
                <w:rFonts w:eastAsia="Times New Roman" w:cs="Times New Roman"/>
                <w:color w:val="000000"/>
                <w:sz w:val="20"/>
                <w:lang w:eastAsia="lv-LV"/>
              </w:rPr>
            </w:pPr>
          </w:p>
        </w:tc>
      </w:tr>
      <w:tr w:rsidR="004B7FE9" w14:paraId="10F175F7"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F1" w14:textId="77777777" w:rsidR="004B7FE9" w:rsidRDefault="00AA3931">
            <w:r>
              <w:rPr>
                <w:rFonts w:eastAsia="Times New Roman" w:cs="Times New Roman"/>
                <w:i/>
                <w:color w:val="000000"/>
                <w:sz w:val="20"/>
                <w:lang w:eastAsia="lv-LV"/>
              </w:rPr>
              <w:t>Pleurozium schreberi</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F2" w14:textId="77777777" w:rsidR="004B7FE9" w:rsidRDefault="00AA3931">
            <w:r>
              <w:rPr>
                <w:rFonts w:eastAsia="Times New Roman" w:cs="Times New Roman"/>
                <w:color w:val="000000"/>
                <w:sz w:val="20"/>
                <w:lang w:eastAsia="lv-LV"/>
              </w:rPr>
              <w:t>Šrēbera rūsaine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F3" w14:textId="77777777" w:rsidR="004B7FE9" w:rsidRDefault="00AA3931">
            <w:pPr>
              <w:jc w:val="center"/>
            </w:pPr>
            <w:r>
              <w:rPr>
                <w:rFonts w:eastAsia="Times New Roman" w:cs="Times New Roman"/>
                <w:color w:val="000000"/>
                <w:sz w:val="20"/>
                <w:lang w:eastAsia="lv-LV"/>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F4"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F5"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F6" w14:textId="77777777" w:rsidR="004B7FE9" w:rsidRDefault="004B7FE9">
            <w:pPr>
              <w:rPr>
                <w:rFonts w:eastAsia="Times New Roman" w:cs="Times New Roman"/>
                <w:color w:val="000000"/>
                <w:sz w:val="20"/>
                <w:lang w:eastAsia="lv-LV"/>
              </w:rPr>
            </w:pPr>
          </w:p>
        </w:tc>
      </w:tr>
      <w:tr w:rsidR="004B7FE9" w14:paraId="10F175FE"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F8" w14:textId="77777777" w:rsidR="004B7FE9" w:rsidRDefault="00AA3931">
            <w:r>
              <w:rPr>
                <w:rFonts w:eastAsia="Times New Roman" w:cs="Times New Roman"/>
                <w:i/>
                <w:color w:val="000000"/>
                <w:sz w:val="20"/>
                <w:lang w:eastAsia="lv-LV"/>
              </w:rPr>
              <w:t>Polytrichum juniperinum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5F9" w14:textId="77777777" w:rsidR="004B7FE9" w:rsidRDefault="00AA3931">
            <w:r>
              <w:rPr>
                <w:rFonts w:eastAsia="Times New Roman" w:cs="Times New Roman"/>
                <w:color w:val="000000"/>
                <w:sz w:val="20"/>
                <w:lang w:eastAsia="lv-LV"/>
              </w:rPr>
              <w:t>kadiķu dzegužlins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5FA"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5FB"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5FC" w14:textId="77777777" w:rsidR="004B7FE9" w:rsidRDefault="00AA3931">
            <w:pPr>
              <w:jc w:val="center"/>
            </w:pPr>
            <w:r>
              <w:rPr>
                <w:rFonts w:eastAsia="Times New Roman" w:cs="Times New Roman"/>
                <w:color w:val="000000"/>
                <w:sz w:val="20"/>
                <w:lang w:eastAsia="lv-LV"/>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5FD" w14:textId="77777777" w:rsidR="004B7FE9" w:rsidRDefault="004B7FE9">
            <w:pPr>
              <w:rPr>
                <w:rFonts w:eastAsia="Times New Roman" w:cs="Times New Roman"/>
                <w:color w:val="000000"/>
                <w:sz w:val="20"/>
                <w:lang w:eastAsia="lv-LV"/>
              </w:rPr>
            </w:pPr>
          </w:p>
        </w:tc>
      </w:tr>
      <w:tr w:rsidR="004B7FE9" w14:paraId="10F17605"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5FF" w14:textId="77777777" w:rsidR="004B7FE9" w:rsidRDefault="00AA3931">
            <w:r>
              <w:rPr>
                <w:rFonts w:eastAsia="Times New Roman" w:cs="Times New Roman"/>
                <w:i/>
                <w:color w:val="000000"/>
                <w:sz w:val="20"/>
                <w:lang w:eastAsia="lv-LV"/>
              </w:rPr>
              <w:lastRenderedPageBreak/>
              <w:t>Polytrichum strictum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00" w14:textId="77777777" w:rsidR="004B7FE9" w:rsidRDefault="00AA3931">
            <w:r>
              <w:rPr>
                <w:rFonts w:eastAsia="Times New Roman" w:cs="Times New Roman"/>
                <w:color w:val="000000"/>
                <w:sz w:val="20"/>
                <w:lang w:eastAsia="lv-LV"/>
              </w:rPr>
              <w:t>purva dzegužlins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01"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02"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03" w14:textId="77777777" w:rsidR="004B7FE9" w:rsidRDefault="00AA3931">
            <w:pPr>
              <w:jc w:val="center"/>
            </w:pPr>
            <w:r>
              <w:rPr>
                <w:rFonts w:eastAsia="Times New Roman" w:cs="Times New Roman"/>
                <w:color w:val="000000"/>
                <w:sz w:val="20"/>
                <w:lang w:eastAsia="lv-LV"/>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04" w14:textId="77777777" w:rsidR="004B7FE9" w:rsidRDefault="004B7FE9">
            <w:pPr>
              <w:rPr>
                <w:rFonts w:eastAsia="Times New Roman" w:cs="Times New Roman"/>
                <w:color w:val="000000"/>
                <w:sz w:val="20"/>
                <w:lang w:eastAsia="lv-LV"/>
              </w:rPr>
            </w:pPr>
          </w:p>
        </w:tc>
      </w:tr>
      <w:tr w:rsidR="004B7FE9" w14:paraId="10F1760C"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06" w14:textId="77777777" w:rsidR="004B7FE9" w:rsidRDefault="00AA3931">
            <w:r>
              <w:rPr>
                <w:rFonts w:eastAsia="Times New Roman" w:cs="Times New Roman"/>
                <w:i/>
                <w:color w:val="000000"/>
                <w:sz w:val="20"/>
                <w:lang w:eastAsia="lv-LV"/>
              </w:rPr>
              <w:t>Ptilidium pulcherrimum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07" w14:textId="77777777" w:rsidR="004B7FE9" w:rsidRDefault="00AA3931">
            <w:r>
              <w:rPr>
                <w:rFonts w:eastAsia="Times New Roman" w:cs="Times New Roman"/>
                <w:color w:val="000000"/>
                <w:sz w:val="20"/>
                <w:lang w:eastAsia="lv-LV"/>
              </w:rPr>
              <w:t>krāšņā dūnīte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08"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K</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09"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0A"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0B" w14:textId="77777777" w:rsidR="004B7FE9" w:rsidRDefault="004B7FE9">
            <w:pPr>
              <w:rPr>
                <w:rFonts w:eastAsia="Times New Roman" w:cs="Times New Roman"/>
                <w:color w:val="000000"/>
                <w:sz w:val="20"/>
                <w:lang w:eastAsia="lv-LV"/>
              </w:rPr>
            </w:pPr>
          </w:p>
        </w:tc>
      </w:tr>
      <w:tr w:rsidR="004B7FE9" w14:paraId="10F17613"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0D" w14:textId="77777777" w:rsidR="004B7FE9" w:rsidRDefault="00AA3931">
            <w:r>
              <w:rPr>
                <w:rFonts w:eastAsia="Times New Roman" w:cs="Times New Roman"/>
                <w:i/>
                <w:color w:val="000000"/>
                <w:sz w:val="20"/>
                <w:lang w:eastAsia="lv-LV"/>
              </w:rPr>
              <w:t>Radula complanta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0E" w14:textId="77777777" w:rsidR="004B7FE9" w:rsidRDefault="00AA3931">
            <w:r>
              <w:rPr>
                <w:rFonts w:eastAsia="Times New Roman" w:cs="Times New Roman"/>
                <w:color w:val="000000"/>
                <w:sz w:val="20"/>
                <w:lang w:eastAsia="lv-LV"/>
              </w:rPr>
              <w:t>plakanā skrāpīte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0F"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10" w14:textId="77777777" w:rsidR="004B7FE9" w:rsidRDefault="00AA3931">
            <w:pPr>
              <w:jc w:val="center"/>
            </w:pPr>
            <w:r>
              <w:rPr>
                <w:rFonts w:eastAsia="Times New Roman" w:cs="Times New Roman"/>
                <w:color w:val="000000"/>
                <w:sz w:val="20"/>
                <w:lang w:eastAsia="lv-LV"/>
              </w:rPr>
              <w:t>1</w:t>
            </w:r>
            <w:r>
              <w:rPr>
                <w:rFonts w:eastAsia="Times New Roman" w:cs="Times New Roman"/>
                <w:color w:val="000000"/>
                <w:sz w:val="20"/>
                <w:vertAlign w:val="superscript"/>
                <w:lang w:eastAsia="lv-LV"/>
              </w:rPr>
              <w:t>K</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11"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12" w14:textId="77777777" w:rsidR="004B7FE9" w:rsidRDefault="004B7FE9">
            <w:pPr>
              <w:rPr>
                <w:rFonts w:eastAsia="Times New Roman" w:cs="Times New Roman"/>
                <w:color w:val="000000"/>
                <w:sz w:val="20"/>
                <w:lang w:eastAsia="lv-LV"/>
              </w:rPr>
            </w:pPr>
          </w:p>
        </w:tc>
      </w:tr>
      <w:tr w:rsidR="004B7FE9" w14:paraId="10F1761A"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14" w14:textId="77777777" w:rsidR="004B7FE9" w:rsidRDefault="00AA3931">
            <w:r>
              <w:rPr>
                <w:rFonts w:eastAsia="Times New Roman" w:cs="Times New Roman"/>
                <w:i/>
                <w:color w:val="000000"/>
                <w:sz w:val="20"/>
                <w:lang w:eastAsia="lv-LV"/>
              </w:rPr>
              <w:t>Rhizomnium pseudopunctatum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15" w14:textId="77777777" w:rsidR="004B7FE9" w:rsidRDefault="00AA3931">
            <w:r>
              <w:rPr>
                <w:rFonts w:eastAsia="Times New Roman" w:cs="Times New Roman"/>
                <w:color w:val="000000"/>
                <w:sz w:val="20"/>
                <w:lang w:eastAsia="lv-LV"/>
              </w:rPr>
              <w:t>parastā punktlape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16"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17"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18"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19" w14:textId="77777777" w:rsidR="004B7FE9" w:rsidRDefault="004B7FE9">
            <w:pPr>
              <w:rPr>
                <w:rFonts w:eastAsia="Times New Roman" w:cs="Times New Roman"/>
                <w:color w:val="000000"/>
                <w:sz w:val="20"/>
                <w:lang w:eastAsia="lv-LV"/>
              </w:rPr>
            </w:pPr>
          </w:p>
        </w:tc>
      </w:tr>
      <w:tr w:rsidR="004B7FE9" w14:paraId="10F17621"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1B" w14:textId="77777777" w:rsidR="004B7FE9" w:rsidRDefault="00AA3931">
            <w:r>
              <w:rPr>
                <w:rFonts w:eastAsia="Times New Roman" w:cs="Times New Roman"/>
                <w:i/>
                <w:color w:val="000000"/>
                <w:sz w:val="20"/>
                <w:lang w:eastAsia="lv-LV"/>
              </w:rPr>
              <w:t>Rhodobryum roseum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1C" w14:textId="77777777" w:rsidR="004B7FE9" w:rsidRDefault="00AA3931">
            <w:r>
              <w:rPr>
                <w:rFonts w:eastAsia="Times New Roman" w:cs="Times New Roman"/>
                <w:color w:val="000000"/>
                <w:sz w:val="20"/>
                <w:lang w:eastAsia="lv-LV"/>
              </w:rPr>
              <w:t>parastā rožgalvīte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1D" w14:textId="77777777" w:rsidR="004B7FE9" w:rsidRDefault="00AA3931">
            <w:pPr>
              <w:jc w:val="center"/>
            </w:pPr>
            <w:r>
              <w:rPr>
                <w:rFonts w:eastAsia="Times New Roman" w:cs="Times New Roman"/>
                <w:color w:val="000000"/>
                <w:sz w:val="20"/>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1E"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1F" w14:textId="77777777" w:rsidR="004B7FE9" w:rsidRDefault="004B7FE9">
            <w:pPr>
              <w:jc w:val="center"/>
              <w:rPr>
                <w:rFonts w:eastAsia="Times New Roman" w:cs="Times New Roman"/>
                <w:color w:val="000000"/>
                <w:sz w:val="20"/>
                <w:lang w:eastAsia="lv-LV"/>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20" w14:textId="77777777" w:rsidR="004B7FE9" w:rsidRDefault="004B7FE9">
            <w:pPr>
              <w:rPr>
                <w:rFonts w:eastAsia="Times New Roman" w:cs="Times New Roman"/>
                <w:color w:val="000000"/>
                <w:sz w:val="20"/>
                <w:lang w:eastAsia="lv-LV"/>
              </w:rPr>
            </w:pPr>
          </w:p>
        </w:tc>
      </w:tr>
      <w:tr w:rsidR="004B7FE9" w14:paraId="10F17628"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22" w14:textId="77777777" w:rsidR="004B7FE9" w:rsidRDefault="00AA3931">
            <w:r>
              <w:rPr>
                <w:rFonts w:eastAsia="Times New Roman" w:cs="Times New Roman"/>
                <w:b/>
                <w:bCs/>
                <w:i/>
                <w:color w:val="000000"/>
                <w:sz w:val="20"/>
                <w:lang w:eastAsia="lv-LV"/>
              </w:rPr>
              <w:t>Riccardia chamaedryfolia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23" w14:textId="77777777" w:rsidR="004B7FE9" w:rsidRDefault="00AA3931">
            <w:r>
              <w:rPr>
                <w:rFonts w:eastAsia="Times New Roman" w:cs="Times New Roman"/>
                <w:b/>
                <w:bCs/>
                <w:color w:val="000000"/>
                <w:sz w:val="20"/>
                <w:lang w:eastAsia="lv-LV"/>
              </w:rPr>
              <w:t>jomainā rikardija</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24"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25"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26"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27" w14:textId="77777777" w:rsidR="004B7FE9" w:rsidRDefault="00AA3931">
            <w:pPr>
              <w:jc w:val="center"/>
            </w:pPr>
            <w:r>
              <w:rPr>
                <w:rFonts w:eastAsia="Times New Roman" w:cs="Times New Roman"/>
                <w:color w:val="000000"/>
                <w:sz w:val="20"/>
                <w:lang w:eastAsia="lv-LV"/>
              </w:rPr>
              <w:t>ĪA</w:t>
            </w:r>
          </w:p>
        </w:tc>
      </w:tr>
      <w:tr w:rsidR="004B7FE9" w14:paraId="10F1762F"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29" w14:textId="77777777" w:rsidR="004B7FE9" w:rsidRDefault="00AA3931">
            <w:r>
              <w:rPr>
                <w:rFonts w:eastAsia="Times New Roman" w:cs="Times New Roman"/>
                <w:i/>
                <w:color w:val="000000"/>
                <w:sz w:val="20"/>
                <w:lang w:eastAsia="lv-LV"/>
              </w:rPr>
              <w:t>Scorpidium scorpioides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2A" w14:textId="77777777" w:rsidR="004B7FE9" w:rsidRDefault="00AA3931">
            <w:r>
              <w:rPr>
                <w:rFonts w:eastAsia="Times New Roman" w:cs="Times New Roman"/>
                <w:color w:val="000000"/>
                <w:sz w:val="20"/>
                <w:lang w:eastAsia="lv-LV"/>
              </w:rPr>
              <w:t>parastā dižsirpe</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2B"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2C"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2D" w14:textId="77777777" w:rsidR="004B7FE9" w:rsidRDefault="00AA3931">
            <w:pPr>
              <w:jc w:val="center"/>
            </w:pPr>
            <w:r>
              <w:rPr>
                <w:rFonts w:eastAsia="Times New Roman" w:cs="Times New Roman"/>
                <w:color w:val="000000"/>
                <w:sz w:val="20"/>
                <w:lang w:eastAsia="lv-LV"/>
              </w:rPr>
              <w:t>3</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2E" w14:textId="77777777" w:rsidR="004B7FE9" w:rsidRDefault="004B7FE9">
            <w:pPr>
              <w:rPr>
                <w:rFonts w:eastAsia="Times New Roman" w:cs="Times New Roman"/>
                <w:color w:val="000000"/>
                <w:sz w:val="20"/>
                <w:lang w:eastAsia="lv-LV"/>
              </w:rPr>
            </w:pPr>
          </w:p>
        </w:tc>
      </w:tr>
      <w:tr w:rsidR="004B7FE9" w14:paraId="10F17636"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30" w14:textId="77777777" w:rsidR="004B7FE9" w:rsidRDefault="00AA3931">
            <w:r>
              <w:rPr>
                <w:rFonts w:eastAsia="Times New Roman" w:cs="Times New Roman"/>
                <w:i/>
                <w:color w:val="000000"/>
                <w:sz w:val="20"/>
                <w:lang w:eastAsia="lv-LV"/>
              </w:rPr>
              <w:t>Sphagnum contortum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31" w14:textId="77777777" w:rsidR="004B7FE9" w:rsidRDefault="00AA3931">
            <w:r>
              <w:rPr>
                <w:rFonts w:eastAsia="Times New Roman" w:cs="Times New Roman"/>
                <w:color w:val="000000"/>
                <w:sz w:val="20"/>
                <w:lang w:eastAsia="lv-LV"/>
              </w:rPr>
              <w:t>grieztais sfagns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32"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33"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34" w14:textId="77777777" w:rsidR="004B7FE9" w:rsidRDefault="00AA3931">
            <w:pPr>
              <w:jc w:val="center"/>
            </w:pPr>
            <w:r>
              <w:rPr>
                <w:rFonts w:eastAsia="Times New Roman" w:cs="Times New Roman"/>
                <w:color w:val="000000"/>
                <w:sz w:val="20"/>
                <w:lang w:eastAsia="lv-LV"/>
              </w:rPr>
              <w:t>3</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35" w14:textId="77777777" w:rsidR="004B7FE9" w:rsidRDefault="004B7FE9">
            <w:pPr>
              <w:rPr>
                <w:rFonts w:eastAsia="Times New Roman" w:cs="Times New Roman"/>
                <w:color w:val="000000"/>
                <w:sz w:val="20"/>
                <w:lang w:eastAsia="lv-LV"/>
              </w:rPr>
            </w:pPr>
          </w:p>
        </w:tc>
      </w:tr>
      <w:tr w:rsidR="004B7FE9" w14:paraId="10F1763D"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37" w14:textId="77777777" w:rsidR="004B7FE9" w:rsidRDefault="00AA3931">
            <w:r>
              <w:rPr>
                <w:rFonts w:eastAsia="Times New Roman" w:cs="Times New Roman"/>
                <w:i/>
                <w:color w:val="000000"/>
                <w:sz w:val="20"/>
                <w:lang w:eastAsia="lv-LV"/>
              </w:rPr>
              <w:t>Sphagnum magellanicum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38" w14:textId="77777777" w:rsidR="004B7FE9" w:rsidRDefault="00AA3931">
            <w:r>
              <w:rPr>
                <w:rFonts w:eastAsia="Times New Roman" w:cs="Times New Roman"/>
                <w:color w:val="000000"/>
                <w:sz w:val="20"/>
                <w:lang w:eastAsia="lv-LV"/>
              </w:rPr>
              <w:t>Magelāna sfagns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39"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3A"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3B" w14:textId="77777777" w:rsidR="004B7FE9" w:rsidRDefault="00AA3931">
            <w:pPr>
              <w:jc w:val="center"/>
            </w:pPr>
            <w:r>
              <w:rPr>
                <w:rFonts w:eastAsia="Times New Roman" w:cs="Times New Roman"/>
                <w:color w:val="000000"/>
                <w:sz w:val="20"/>
                <w:lang w:eastAsia="lv-LV"/>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3C" w14:textId="77777777" w:rsidR="004B7FE9" w:rsidRDefault="004B7FE9">
            <w:pPr>
              <w:rPr>
                <w:rFonts w:eastAsia="Times New Roman" w:cs="Times New Roman"/>
                <w:color w:val="000000"/>
                <w:sz w:val="20"/>
                <w:lang w:eastAsia="lv-LV"/>
              </w:rPr>
            </w:pPr>
          </w:p>
        </w:tc>
      </w:tr>
      <w:tr w:rsidR="004B7FE9" w14:paraId="10F17644"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3E" w14:textId="77777777" w:rsidR="004B7FE9" w:rsidRDefault="00AA3931">
            <w:r>
              <w:rPr>
                <w:rFonts w:eastAsia="Times New Roman" w:cs="Times New Roman"/>
                <w:i/>
                <w:color w:val="000000"/>
                <w:sz w:val="20"/>
                <w:lang w:eastAsia="lv-LV"/>
              </w:rPr>
              <w:t>Sphagnum palustre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3F" w14:textId="77777777" w:rsidR="004B7FE9" w:rsidRDefault="00AA3931">
            <w:r>
              <w:rPr>
                <w:rFonts w:eastAsia="Times New Roman" w:cs="Times New Roman"/>
                <w:color w:val="000000"/>
                <w:sz w:val="20"/>
                <w:lang w:eastAsia="lv-LV"/>
              </w:rPr>
              <w:t>purva sfagns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40"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41"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42" w14:textId="77777777" w:rsidR="004B7FE9" w:rsidRDefault="00AA3931">
            <w:pPr>
              <w:jc w:val="center"/>
            </w:pPr>
            <w:r>
              <w:rPr>
                <w:rFonts w:eastAsia="Times New Roman" w:cs="Times New Roman"/>
                <w:color w:val="000000"/>
                <w:sz w:val="20"/>
                <w:lang w:eastAsia="lv-LV"/>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43" w14:textId="77777777" w:rsidR="004B7FE9" w:rsidRDefault="004B7FE9">
            <w:pPr>
              <w:rPr>
                <w:rFonts w:eastAsia="Times New Roman" w:cs="Times New Roman"/>
                <w:color w:val="000000"/>
                <w:sz w:val="20"/>
                <w:lang w:eastAsia="lv-LV"/>
              </w:rPr>
            </w:pPr>
          </w:p>
        </w:tc>
      </w:tr>
      <w:tr w:rsidR="004B7FE9" w14:paraId="10F1764B"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45" w14:textId="77777777" w:rsidR="004B7FE9" w:rsidRDefault="00AA3931">
            <w:r>
              <w:rPr>
                <w:rFonts w:eastAsia="Times New Roman" w:cs="Times New Roman"/>
                <w:i/>
                <w:color w:val="000000"/>
                <w:sz w:val="20"/>
                <w:lang w:eastAsia="lv-LV"/>
              </w:rPr>
              <w:t>Sphagnum fallax</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46" w14:textId="77777777" w:rsidR="004B7FE9" w:rsidRDefault="00AA3931">
            <w:r>
              <w:rPr>
                <w:rFonts w:eastAsia="Times New Roman" w:cs="Times New Roman"/>
                <w:color w:val="000000"/>
                <w:sz w:val="20"/>
                <w:lang w:eastAsia="lv-LV"/>
              </w:rPr>
              <w:t>īssmailes sfagns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47"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48"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49" w14:textId="77777777" w:rsidR="004B7FE9" w:rsidRDefault="00AA3931">
            <w:pPr>
              <w:jc w:val="center"/>
            </w:pPr>
            <w:r>
              <w:rPr>
                <w:rFonts w:eastAsia="Times New Roman" w:cs="Times New Roman"/>
                <w:color w:val="000000"/>
                <w:sz w:val="20"/>
                <w:lang w:eastAsia="lv-LV"/>
              </w:rPr>
              <w:t>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4A" w14:textId="77777777" w:rsidR="004B7FE9" w:rsidRDefault="004B7FE9">
            <w:pPr>
              <w:rPr>
                <w:rFonts w:eastAsia="Times New Roman" w:cs="Times New Roman"/>
                <w:color w:val="000000"/>
                <w:sz w:val="20"/>
                <w:lang w:eastAsia="lv-LV"/>
              </w:rPr>
            </w:pPr>
          </w:p>
        </w:tc>
      </w:tr>
      <w:tr w:rsidR="004B7FE9" w14:paraId="10F17652"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4C" w14:textId="77777777" w:rsidR="004B7FE9" w:rsidRDefault="00AA3931">
            <w:r>
              <w:rPr>
                <w:rFonts w:eastAsia="Times New Roman" w:cs="Times New Roman"/>
                <w:i/>
                <w:color w:val="000000"/>
                <w:sz w:val="20"/>
                <w:lang w:eastAsia="lv-LV"/>
              </w:rPr>
              <w:t>Sphagnum squarrosum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4D" w14:textId="77777777" w:rsidR="004B7FE9" w:rsidRDefault="00AA3931">
            <w:r>
              <w:rPr>
                <w:rFonts w:eastAsia="Times New Roman" w:cs="Times New Roman"/>
                <w:color w:val="000000"/>
                <w:sz w:val="20"/>
                <w:lang w:eastAsia="lv-LV"/>
              </w:rPr>
              <w:t>spurainais sfagns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4E"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4F"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50" w14:textId="77777777" w:rsidR="004B7FE9" w:rsidRDefault="00AA3931">
            <w:pPr>
              <w:jc w:val="center"/>
            </w:pPr>
            <w:r>
              <w:rPr>
                <w:rFonts w:eastAsia="Times New Roman" w:cs="Times New Roman"/>
                <w:color w:val="000000"/>
                <w:sz w:val="20"/>
                <w:lang w:eastAsia="lv-LV"/>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51" w14:textId="77777777" w:rsidR="004B7FE9" w:rsidRDefault="004B7FE9">
            <w:pPr>
              <w:rPr>
                <w:rFonts w:eastAsia="Times New Roman" w:cs="Times New Roman"/>
                <w:color w:val="000000"/>
                <w:sz w:val="20"/>
                <w:lang w:eastAsia="lv-LV"/>
              </w:rPr>
            </w:pPr>
          </w:p>
        </w:tc>
      </w:tr>
      <w:tr w:rsidR="004B7FE9" w14:paraId="10F17659"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53" w14:textId="77777777" w:rsidR="004B7FE9" w:rsidRDefault="00AA3931">
            <w:r>
              <w:rPr>
                <w:rFonts w:eastAsia="Times New Roman" w:cs="Times New Roman"/>
                <w:i/>
                <w:color w:val="000000"/>
                <w:sz w:val="20"/>
                <w:lang w:eastAsia="lv-LV"/>
              </w:rPr>
              <w:t>Sphagnum teres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54" w14:textId="77777777" w:rsidR="004B7FE9" w:rsidRDefault="00AA3931">
            <w:r>
              <w:rPr>
                <w:rFonts w:eastAsia="Times New Roman" w:cs="Times New Roman"/>
                <w:color w:val="000000"/>
                <w:sz w:val="20"/>
                <w:lang w:eastAsia="lv-LV"/>
              </w:rPr>
              <w:t>gludais sfagns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55"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56"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57" w14:textId="77777777" w:rsidR="004B7FE9" w:rsidRDefault="00AA3931">
            <w:pPr>
              <w:jc w:val="center"/>
            </w:pPr>
            <w:r>
              <w:rPr>
                <w:rFonts w:eastAsia="Times New Roman" w:cs="Times New Roman"/>
                <w:color w:val="000000"/>
                <w:sz w:val="20"/>
                <w:lang w:eastAsia="lv-LV"/>
              </w:rPr>
              <w:t>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58" w14:textId="77777777" w:rsidR="004B7FE9" w:rsidRDefault="004B7FE9">
            <w:pPr>
              <w:rPr>
                <w:rFonts w:eastAsia="Times New Roman" w:cs="Times New Roman"/>
                <w:color w:val="000000"/>
                <w:sz w:val="20"/>
                <w:lang w:eastAsia="lv-LV"/>
              </w:rPr>
            </w:pPr>
          </w:p>
        </w:tc>
      </w:tr>
      <w:tr w:rsidR="004B7FE9" w14:paraId="10F17660"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5A" w14:textId="77777777" w:rsidR="004B7FE9" w:rsidRDefault="00AA3931">
            <w:r>
              <w:rPr>
                <w:rFonts w:eastAsia="Times New Roman" w:cs="Times New Roman"/>
                <w:i/>
                <w:color w:val="000000"/>
                <w:sz w:val="20"/>
                <w:lang w:eastAsia="lv-LV"/>
              </w:rPr>
              <w:t>Sphagnum warnstorfii</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5B" w14:textId="77777777" w:rsidR="004B7FE9" w:rsidRDefault="00AA3931">
            <w:r>
              <w:rPr>
                <w:rFonts w:eastAsia="Times New Roman" w:cs="Times New Roman"/>
                <w:color w:val="000000"/>
                <w:sz w:val="20"/>
                <w:lang w:eastAsia="lv-LV"/>
              </w:rPr>
              <w:t>Varnstorfa sfagns</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5C"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5D"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5E" w14:textId="77777777" w:rsidR="004B7FE9" w:rsidRDefault="00AA3931">
            <w:pPr>
              <w:jc w:val="center"/>
            </w:pPr>
            <w:r>
              <w:rPr>
                <w:rFonts w:eastAsia="Times New Roman" w:cs="Times New Roman"/>
                <w:color w:val="000000"/>
                <w:sz w:val="20"/>
                <w:lang w:eastAsia="lv-LV"/>
              </w:rPr>
              <w:t>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5F" w14:textId="77777777" w:rsidR="004B7FE9" w:rsidRDefault="004B7FE9">
            <w:pPr>
              <w:rPr>
                <w:rFonts w:eastAsia="Times New Roman" w:cs="Times New Roman"/>
                <w:color w:val="000000"/>
                <w:sz w:val="20"/>
                <w:lang w:eastAsia="lv-LV"/>
              </w:rPr>
            </w:pPr>
          </w:p>
        </w:tc>
      </w:tr>
      <w:tr w:rsidR="004B7FE9" w14:paraId="10F17667" w14:textId="77777777">
        <w:trPr>
          <w:trHeight w:val="300"/>
        </w:trPr>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10F17661" w14:textId="77777777" w:rsidR="004B7FE9" w:rsidRDefault="00AA3931">
            <w:r>
              <w:rPr>
                <w:rFonts w:eastAsia="Times New Roman" w:cs="Times New Roman"/>
                <w:i/>
                <w:color w:val="000000"/>
                <w:sz w:val="20"/>
                <w:lang w:eastAsia="lv-LV"/>
              </w:rPr>
              <w:t>Splachnum sp.</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0F17662" w14:textId="77777777" w:rsidR="004B7FE9" w:rsidRDefault="00AA3931">
            <w:r>
              <w:rPr>
                <w:rFonts w:eastAsia="Times New Roman" w:cs="Times New Roman"/>
                <w:color w:val="000000"/>
                <w:sz w:val="20"/>
                <w:lang w:eastAsia="lv-LV"/>
              </w:rPr>
              <w:t>mēslsūna</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14:paraId="10F17663" w14:textId="77777777" w:rsidR="004B7FE9" w:rsidRDefault="004B7FE9">
            <w:pPr>
              <w:jc w:val="center"/>
              <w:rPr>
                <w:rFonts w:eastAsia="Times New Roman" w:cs="Times New Roman"/>
                <w:color w:val="000000"/>
                <w:sz w:val="20"/>
                <w:lang w:eastAsia="lv-LV"/>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F17664" w14:textId="77777777" w:rsidR="004B7FE9" w:rsidRDefault="004B7FE9">
            <w:pPr>
              <w:jc w:val="center"/>
              <w:rPr>
                <w:rFonts w:eastAsia="Times New Roman" w:cs="Times New Roman"/>
                <w:color w:val="000000"/>
                <w:sz w:val="20"/>
                <w:lang w:eastAsia="lv-LV"/>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0F17665" w14:textId="77777777" w:rsidR="004B7FE9" w:rsidRDefault="00AA3931">
            <w:pPr>
              <w:jc w:val="center"/>
            </w:pPr>
            <w:r>
              <w:rPr>
                <w:rFonts w:eastAsia="Times New Roman" w:cs="Times New Roman"/>
                <w:color w:val="000000"/>
                <w:sz w:val="20"/>
                <w:lang w:eastAsia="lv-LV"/>
              </w:rPr>
              <w:t>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F17666" w14:textId="77777777" w:rsidR="004B7FE9" w:rsidRDefault="004B7FE9">
            <w:pPr>
              <w:rPr>
                <w:rFonts w:eastAsia="Times New Roman" w:cs="Times New Roman"/>
                <w:color w:val="000000"/>
                <w:sz w:val="20"/>
                <w:lang w:eastAsia="lv-LV"/>
              </w:rPr>
            </w:pPr>
          </w:p>
        </w:tc>
      </w:tr>
    </w:tbl>
    <w:p w14:paraId="10F17668" w14:textId="77777777" w:rsidR="004B7FE9" w:rsidRDefault="004B7FE9">
      <w:pPr>
        <w:tabs>
          <w:tab w:val="left" w:pos="360"/>
        </w:tabs>
        <w:rPr>
          <w:rFonts w:eastAsia="Times New Roman" w:cs="Times New Roman"/>
          <w:b/>
          <w:color w:val="000000"/>
          <w:lang w:eastAsia="en-GB"/>
        </w:rPr>
      </w:pPr>
    </w:p>
    <w:p w14:paraId="10F17669" w14:textId="77777777" w:rsidR="004B7FE9" w:rsidRDefault="00AA3931">
      <w:pPr>
        <w:tabs>
          <w:tab w:val="left" w:pos="360"/>
        </w:tabs>
        <w:spacing w:after="113"/>
        <w:ind w:right="113"/>
      </w:pPr>
      <w:r>
        <w:rPr>
          <w:rFonts w:eastAsia="Times New Roman" w:cs="Times New Roman"/>
          <w:b/>
          <w:color w:val="000000"/>
          <w:sz w:val="22"/>
          <w:lang w:eastAsia="en-GB"/>
        </w:rPr>
        <w:t>Apzīmējumi</w:t>
      </w:r>
    </w:p>
    <w:p w14:paraId="10F1766A" w14:textId="77777777" w:rsidR="004B7FE9" w:rsidRDefault="00AA3931">
      <w:pPr>
        <w:tabs>
          <w:tab w:val="left" w:pos="360"/>
        </w:tabs>
      </w:pPr>
      <w:r>
        <w:rPr>
          <w:rFonts w:eastAsia="Times New Roman" w:cs="Times New Roman"/>
          <w:color w:val="000000"/>
          <w:sz w:val="22"/>
          <w:lang w:eastAsia="en-GB"/>
        </w:rPr>
        <w:t>Sugu sastopamība piecu ballu skalā: 5 — ļoti bieži; 4 — bieži; 3 — vidēji bieži; 2 — reti; 1 — ļoti reti.</w:t>
      </w:r>
    </w:p>
    <w:p w14:paraId="10F1766B" w14:textId="77777777" w:rsidR="004B7FE9" w:rsidRDefault="00AA3931">
      <w:pPr>
        <w:tabs>
          <w:tab w:val="left" w:pos="360"/>
        </w:tabs>
      </w:pPr>
      <w:r>
        <w:rPr>
          <w:rFonts w:eastAsia="Times New Roman" w:cs="Times New Roman"/>
          <w:color w:val="000000"/>
          <w:sz w:val="22"/>
          <w:lang w:eastAsia="en-GB"/>
        </w:rPr>
        <w:t>Substrāta preference: F — epifīts, dzīva koka stumbrs un zari; K — epiksīls, atmirusī koksne; kur nav norādīts – epigeīds, augsne, kūdra.</w:t>
      </w:r>
    </w:p>
    <w:p w14:paraId="10F1766C" w14:textId="77777777" w:rsidR="004B7FE9" w:rsidRDefault="00AA3931">
      <w:pPr>
        <w:tabs>
          <w:tab w:val="left" w:pos="360"/>
        </w:tabs>
      </w:pPr>
      <w:r>
        <w:rPr>
          <w:rFonts w:eastAsia="Times New Roman" w:cs="Times New Roman"/>
          <w:color w:val="000000"/>
          <w:sz w:val="22"/>
          <w:lang w:eastAsia="en-GB"/>
        </w:rPr>
        <w:t>ĪA — suga iekļauta</w:t>
      </w:r>
      <w:r>
        <w:rPr>
          <w:rFonts w:eastAsia="Times New Roman" w:cs="Times New Roman"/>
          <w:color w:val="000000"/>
          <w:sz w:val="22"/>
        </w:rPr>
        <w:t xml:space="preserve"> MK 14.11.2000. noteikumos Nr. 396 “Īpaši aizsargājamo sugu un ierobežoti izmantojamo īpaši aizsargājamo sugu saraksts”.</w:t>
      </w:r>
    </w:p>
    <w:p w14:paraId="10F1766D" w14:textId="77777777" w:rsidR="004B7FE9" w:rsidRDefault="00AA3931">
      <w:pPr>
        <w:tabs>
          <w:tab w:val="left" w:pos="360"/>
        </w:tabs>
      </w:pPr>
      <w:r>
        <w:rPr>
          <w:rFonts w:eastAsia="Times New Roman" w:cs="Times New Roman"/>
          <w:color w:val="000000"/>
          <w:sz w:val="22"/>
          <w:lang w:eastAsia="en-GB"/>
        </w:rPr>
        <w:t>MIK — suga iekļauta</w:t>
      </w:r>
      <w:r>
        <w:rPr>
          <w:rFonts w:eastAsia="Times New Roman" w:cs="Times New Roman"/>
          <w:color w:val="000000"/>
          <w:sz w:val="22"/>
        </w:rPr>
        <w:t xml:space="preserve"> MK 18.12.2012. noteikumos Nr. 940 “Noteikumi par mikroliegumu izveidošanas un apsaimniekošanas kārtību, to aizsardzību, kā arī mikroliegumu un to buferzonu noteikšanu”.</w:t>
      </w:r>
    </w:p>
    <w:p w14:paraId="10F1766E" w14:textId="77777777" w:rsidR="004B7FE9" w:rsidRDefault="00AA3931">
      <w:pPr>
        <w:tabs>
          <w:tab w:val="left" w:pos="360"/>
        </w:tabs>
      </w:pPr>
      <w:r>
        <w:rPr>
          <w:rFonts w:eastAsia="Times New Roman" w:cs="Times New Roman"/>
          <w:color w:val="000000"/>
          <w:sz w:val="22"/>
          <w:lang w:eastAsia="en-GB"/>
        </w:rPr>
        <w:t>LSG — Latvijas Sarkanās grāmata, norādīta kategorija (Āboliņa 1994).</w:t>
      </w:r>
    </w:p>
    <w:p w14:paraId="10F1766F" w14:textId="77777777" w:rsidR="004B7FE9" w:rsidRDefault="00AA3931">
      <w:pPr>
        <w:tabs>
          <w:tab w:val="left" w:pos="360"/>
        </w:tabs>
      </w:pPr>
      <w:r>
        <w:rPr>
          <w:rFonts w:eastAsia="Times New Roman" w:cs="Times New Roman"/>
          <w:color w:val="000000"/>
          <w:sz w:val="22"/>
          <w:lang w:eastAsia="en-GB"/>
        </w:rPr>
        <w:t>DMB IS — dabisko meža biotopu indikatorsuga (Auniņš (red.) 2013).</w:t>
      </w:r>
    </w:p>
    <w:p w14:paraId="10F17670" w14:textId="77777777" w:rsidR="004B7FE9" w:rsidRDefault="004B7FE9">
      <w:pPr>
        <w:tabs>
          <w:tab w:val="left" w:pos="360"/>
        </w:tabs>
        <w:spacing w:after="113"/>
        <w:rPr>
          <w:rFonts w:eastAsia="Times New Roman" w:cs="Times New Roman"/>
          <w:i/>
          <w:color w:val="000000"/>
          <w:lang w:eastAsia="en-GB"/>
        </w:rPr>
      </w:pPr>
    </w:p>
    <w:p w14:paraId="10F17671" w14:textId="77777777" w:rsidR="004B7FE9" w:rsidRDefault="004B7FE9">
      <w:pPr>
        <w:suppressAutoHyphens/>
      </w:pPr>
    </w:p>
    <w:sectPr w:rsidR="004B7FE9">
      <w:headerReference w:type="default" r:id="rId46"/>
      <w:footerReference w:type="default" r:id="rId47"/>
      <w:pgSz w:w="11906" w:h="16838"/>
      <w:pgMar w:top="1417" w:right="1134" w:bottom="1693" w:left="1134" w:header="1134" w:footer="1134" w:gutter="0"/>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335AB" w14:textId="77777777" w:rsidR="004F7174" w:rsidRDefault="004F7174">
      <w:r>
        <w:separator/>
      </w:r>
    </w:p>
  </w:endnote>
  <w:endnote w:type="continuationSeparator" w:id="0">
    <w:p w14:paraId="67027A0E" w14:textId="77777777" w:rsidR="004F7174" w:rsidRDefault="004F7174">
      <w:r>
        <w:continuationSeparator/>
      </w:r>
    </w:p>
  </w:endnote>
  <w:endnote w:type="continuationNotice" w:id="1">
    <w:p w14:paraId="63A1FD5A" w14:textId="77777777" w:rsidR="004F7174" w:rsidRDefault="004F71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0">
    <w:charset w:val="01"/>
    <w:family w:val="auto"/>
    <w:pitch w:val="default"/>
  </w:font>
  <w:font w:name="NSimSun">
    <w:panose1 w:val="02010609030101010101"/>
    <w:charset w:val="86"/>
    <w:family w:val="modern"/>
    <w:pitch w:val="fixed"/>
    <w:sig w:usb0="0000028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Liberation Serif">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00"/>
    <w:family w:val="roman"/>
    <w:pitch w:val="variable"/>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angal">
    <w:altName w:val="Janda Safe and Sound Solid"/>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176B4" w14:textId="77777777" w:rsidR="00225F68" w:rsidRDefault="00225F68">
    <w:pPr>
      <w:pStyle w:val="Footer"/>
      <w:jc w:val="center"/>
    </w:pPr>
    <w:r>
      <w:fldChar w:fldCharType="begin"/>
    </w:r>
    <w:r>
      <w:instrText>PAGE</w:instrText>
    </w:r>
    <w:r>
      <w:fldChar w:fldCharType="separate"/>
    </w:r>
    <w:r w:rsidR="007B22F7">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176B6" w14:textId="77777777" w:rsidR="00225F68" w:rsidRDefault="00225F6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176B8" w14:textId="77777777" w:rsidR="00225F68" w:rsidRDefault="00225F68">
    <w:pPr>
      <w:pStyle w:val="Footer"/>
      <w:jc w:val="center"/>
    </w:pPr>
    <w:r>
      <w:fldChar w:fldCharType="begin"/>
    </w:r>
    <w:r>
      <w:instrText>PAGE</w:instrText>
    </w:r>
    <w:r>
      <w:fldChar w:fldCharType="separate"/>
    </w:r>
    <w:r w:rsidR="007B22F7">
      <w:rPr>
        <w:noProof/>
      </w:rPr>
      <w:t>68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86284" w14:textId="77777777" w:rsidR="004F7174" w:rsidRDefault="004F7174">
      <w:r>
        <w:separator/>
      </w:r>
    </w:p>
  </w:footnote>
  <w:footnote w:type="continuationSeparator" w:id="0">
    <w:p w14:paraId="660FB9DE" w14:textId="77777777" w:rsidR="004F7174" w:rsidRDefault="004F7174">
      <w:r>
        <w:continuationSeparator/>
      </w:r>
    </w:p>
  </w:footnote>
  <w:footnote w:type="continuationNotice" w:id="1">
    <w:p w14:paraId="192D697B" w14:textId="77777777" w:rsidR="004F7174" w:rsidRDefault="004F7174"/>
  </w:footnote>
  <w:footnote w:id="2">
    <w:p w14:paraId="10F176B9" w14:textId="77777777" w:rsidR="00225F68" w:rsidRDefault="00225F68">
      <w:pPr>
        <w:pStyle w:val="FootnoteText"/>
      </w:pPr>
      <w:r>
        <w:rPr>
          <w:rStyle w:val="FootnoteCharacters"/>
        </w:rPr>
        <w:footnoteRef/>
      </w:r>
      <w:r>
        <w:rPr>
          <w:rFonts w:eastAsia="Lucida Sans" w:cs="Times New Roman"/>
          <w:color w:val="00000A"/>
          <w:sz w:val="20"/>
          <w:lang w:val="en-GB" w:eastAsia="hi-IN"/>
        </w:rPr>
        <w:t xml:space="preserve"> Padomes Direktīva 92/43/EEK (21.05.1992.) par dabisko dzīvotņu, savvaļas faunas un floras aizsardzību.</w:t>
      </w:r>
    </w:p>
  </w:footnote>
  <w:footnote w:id="3">
    <w:p w14:paraId="10F176BA" w14:textId="77777777" w:rsidR="00225F68" w:rsidRDefault="00225F68">
      <w:pPr>
        <w:pStyle w:val="FootnoteText"/>
      </w:pPr>
      <w:r>
        <w:rPr>
          <w:rStyle w:val="FootnoteCharacters"/>
        </w:rPr>
        <w:footnoteRef/>
      </w:r>
      <w:r>
        <w:rPr>
          <w:rFonts w:eastAsia="Lucida Sans" w:cs="Times New Roman"/>
          <w:color w:val="00000A"/>
          <w:sz w:val="20"/>
          <w:lang w:val="en-GB" w:eastAsia="hi-IN"/>
        </w:rPr>
        <w:t xml:space="preserve"> Iekļauts Padomes Direktīvas 92/43/EEK (21.05.1992.) par dabisko dzīvotņu, savvaļas faunas un floras aizsardzību I pielikumā.</w:t>
      </w:r>
    </w:p>
  </w:footnote>
  <w:footnote w:id="4">
    <w:p w14:paraId="10F176BB" w14:textId="77777777" w:rsidR="00225F68" w:rsidRDefault="00225F68">
      <w:pPr>
        <w:pStyle w:val="FootnoteText"/>
      </w:pPr>
      <w:r>
        <w:rPr>
          <w:rStyle w:val="FootnoteCharacters"/>
        </w:rPr>
        <w:footnoteRef/>
      </w:r>
      <w:r>
        <w:rPr>
          <w:rFonts w:eastAsia="Lucida Sans" w:cs="Times New Roman"/>
          <w:color w:val="00000A"/>
          <w:sz w:val="20"/>
          <w:lang w:val="en-GB" w:eastAsia="hi-IN"/>
        </w:rPr>
        <w:t xml:space="preserve"> European Topic Centre on Biological Diversity, </w:t>
      </w:r>
      <w:hyperlink r:id="rId1">
        <w:r>
          <w:rPr>
            <w:rStyle w:val="InternetLink"/>
            <w:rFonts w:eastAsia="Lucida Sans" w:cs="Times New Roman"/>
            <w:sz w:val="20"/>
          </w:rPr>
          <w:t>https://bd.eionet.europa.eu/</w:t>
        </w:r>
      </w:hyperlink>
      <w:r>
        <w:rPr>
          <w:rFonts w:eastAsia="Lucida Sans" w:cs="Times New Roman"/>
          <w:color w:val="00000A"/>
          <w:sz w:val="20"/>
          <w:lang w:val="en-GB" w:eastAsia="hi-IN"/>
        </w:rPr>
        <w:t xml:space="preserve">. </w:t>
      </w:r>
    </w:p>
  </w:footnote>
  <w:footnote w:id="5">
    <w:p w14:paraId="10F176BC" w14:textId="77777777" w:rsidR="00225F68" w:rsidRDefault="00225F68">
      <w:pPr>
        <w:pStyle w:val="FootnoteText"/>
      </w:pPr>
      <w:r>
        <w:rPr>
          <w:rStyle w:val="FootnoteCharacters"/>
        </w:rPr>
        <w:footnoteRef/>
      </w:r>
      <w:r w:rsidRPr="005E3495">
        <w:rPr>
          <w:rFonts w:eastAsia="Lucida Sans" w:cs="Times New Roman"/>
          <w:color w:val="00000A"/>
          <w:sz w:val="20"/>
          <w:lang w:eastAsia="hi-IN"/>
        </w:rPr>
        <w:t xml:space="preserve"> Atbilstoši 2013. gadā Latvijā sagatavotajam un Eiropas Komisijai iesniegtajam ziņojumam par biotopu (dzīvotņu) un sugu aizsardzības stāvokli Latvijā, novērtējums par 2007.</w:t>
      </w:r>
      <w:r>
        <w:rPr>
          <w:rFonts w:eastAsia="Lucida Sans" w:cs="Times New Roman"/>
          <w:color w:val="00000A"/>
          <w:sz w:val="20"/>
        </w:rPr>
        <w:t>–</w:t>
      </w:r>
      <w:r w:rsidRPr="005E3495">
        <w:rPr>
          <w:rFonts w:eastAsia="Lucida Sans" w:cs="Times New Roman"/>
          <w:color w:val="00000A"/>
          <w:sz w:val="20"/>
          <w:lang w:eastAsia="hi-IN"/>
        </w:rPr>
        <w:t>2012. gada periodu (</w:t>
      </w:r>
      <w:hyperlink r:id="rId2">
        <w:r>
          <w:rPr>
            <w:rStyle w:val="InternetLink"/>
            <w:rFonts w:eastAsia="Lucida Sans" w:cs="Times New Roman"/>
            <w:sz w:val="20"/>
          </w:rPr>
          <w:t>https://bd.eionet.europa.eu/activities/Reporting/Article_17/Reports_2013/Member_State_Deliveries</w:t>
        </w:r>
      </w:hyperlink>
      <w:r w:rsidRPr="005E3495">
        <w:rPr>
          <w:rFonts w:eastAsia="Lucida Sans" w:cs="Times New Roman"/>
          <w:color w:val="00000A"/>
          <w:sz w:val="20"/>
          <w:lang w:eastAsia="hi-IN"/>
        </w:rPr>
        <w:t xml:space="preserve">). </w:t>
      </w:r>
    </w:p>
  </w:footnote>
  <w:footnote w:id="6">
    <w:p w14:paraId="10F176BD" w14:textId="77777777" w:rsidR="00225F68" w:rsidRDefault="00225F68">
      <w:pPr>
        <w:pStyle w:val="FootnoteText"/>
      </w:pPr>
      <w:r>
        <w:rPr>
          <w:rStyle w:val="FootnoteCharacters"/>
        </w:rPr>
        <w:footnoteRef/>
      </w:r>
      <w:r>
        <w:rPr>
          <w:sz w:val="20"/>
          <w:szCs w:val="20"/>
        </w:rPr>
        <w:t xml:space="preserve"> Šeit </w:t>
      </w:r>
      <w:r>
        <w:rPr>
          <w:sz w:val="20"/>
          <w:szCs w:val="20"/>
          <w:lang w:val="en-GB"/>
        </w:rPr>
        <w:t>raksturots</w:t>
      </w:r>
      <w:r>
        <w:rPr>
          <w:sz w:val="20"/>
          <w:szCs w:val="20"/>
        </w:rPr>
        <w:t xml:space="preserve"> biotopa stāvoklis 2018. gada vasarā, kad veikta inventarizācija. 2019. gada vasarā meža veikta selektīva koku izciršana un izvākts krūmu stāvs.</w:t>
      </w:r>
    </w:p>
  </w:footnote>
  <w:footnote w:id="7">
    <w:p w14:paraId="10F176BE" w14:textId="77777777" w:rsidR="00225F68" w:rsidRDefault="00225F68">
      <w:pPr>
        <w:pStyle w:val="FootnoteText"/>
      </w:pPr>
      <w:r>
        <w:rPr>
          <w:rStyle w:val="FootnoteCharacters"/>
        </w:rPr>
        <w:footnoteRef/>
      </w:r>
      <w:r w:rsidRPr="005E3495">
        <w:rPr>
          <w:rFonts w:ascii="Liberation Serif" w:eastAsia="Lucida Sans" w:hAnsi="Liberation Serif"/>
          <w:color w:val="00000A"/>
          <w:sz w:val="20"/>
          <w:lang w:eastAsia="hi-IN"/>
        </w:rPr>
        <w:t xml:space="preserve"> </w:t>
      </w:r>
      <w:r>
        <w:rPr>
          <w:rFonts w:eastAsia="Lucida Sans"/>
          <w:color w:val="00000A"/>
          <w:sz w:val="20"/>
          <w:lang w:eastAsia="hi-IN"/>
        </w:rPr>
        <w:t>Datu avots: dabas datu pārvaldības sistēma “Ozols” (Dabas aizsardzības pārvalde), sākotnējais datu avots nav zināms.</w:t>
      </w:r>
    </w:p>
  </w:footnote>
  <w:footnote w:id="8">
    <w:p w14:paraId="10F176BF" w14:textId="77777777" w:rsidR="00225F68" w:rsidRDefault="00225F68">
      <w:pPr>
        <w:pStyle w:val="FootnoteText"/>
      </w:pPr>
      <w:r>
        <w:rPr>
          <w:rStyle w:val="FootnoteCharacters"/>
        </w:rPr>
        <w:footnoteRef/>
      </w:r>
      <w:r w:rsidRPr="005E3495">
        <w:rPr>
          <w:rFonts w:ascii="Liberation Serif" w:eastAsia="Lucida Sans" w:hAnsi="Liberation Serif"/>
          <w:color w:val="00000A"/>
          <w:sz w:val="20"/>
          <w:lang w:eastAsia="hi-IN"/>
        </w:rPr>
        <w:t xml:space="preserve"> </w:t>
      </w:r>
      <w:r>
        <w:rPr>
          <w:rFonts w:eastAsia="Lucida Sans"/>
          <w:color w:val="00000A"/>
          <w:sz w:val="20"/>
          <w:lang w:eastAsia="hi-IN"/>
        </w:rPr>
        <w:t>Datu avots: dabas datu pārvaldības sistēma “Ozols” (Dabas aizsardzības pārvalde), sākotnējais datu avots nav zināms.</w:t>
      </w:r>
    </w:p>
  </w:footnote>
  <w:footnote w:id="9">
    <w:p w14:paraId="10F176C0" w14:textId="77777777" w:rsidR="00225F68" w:rsidRDefault="00225F68">
      <w:pPr>
        <w:pStyle w:val="FootnoteText"/>
      </w:pPr>
      <w:r>
        <w:rPr>
          <w:rStyle w:val="FootnoteCharacters"/>
        </w:rPr>
        <w:footnoteRef/>
      </w:r>
      <w:r>
        <w:rPr>
          <w:rFonts w:eastAsia="Lucida Sans" w:cs="Times New Roman"/>
          <w:color w:val="00000A"/>
          <w:sz w:val="20"/>
          <w:lang w:val="en-GB" w:eastAsia="hi-IN"/>
        </w:rPr>
        <w:t xml:space="preserve"> European Topic Centre on Biological Diversity, </w:t>
      </w:r>
      <w:hyperlink r:id="rId3">
        <w:r>
          <w:rPr>
            <w:rStyle w:val="InternetLink"/>
            <w:rFonts w:eastAsia="Lucida Sans" w:cs="Times New Roman"/>
            <w:sz w:val="20"/>
          </w:rPr>
          <w:t>https://bd.eionet.europa.eu/</w:t>
        </w:r>
      </w:hyperlink>
      <w:r>
        <w:rPr>
          <w:rFonts w:eastAsia="Lucida Sans" w:cs="Times New Roman"/>
          <w:color w:val="00000A"/>
          <w:sz w:val="20"/>
          <w:lang w:val="en-GB" w:eastAsia="hi-IN"/>
        </w:rPr>
        <w:t xml:space="preserve">.  </w:t>
      </w:r>
    </w:p>
  </w:footnote>
  <w:footnote w:id="10">
    <w:p w14:paraId="10F176C1" w14:textId="77777777" w:rsidR="00225F68" w:rsidRDefault="00225F68">
      <w:pPr>
        <w:pStyle w:val="FootnoteText"/>
      </w:pPr>
      <w:r>
        <w:rPr>
          <w:rStyle w:val="FootnoteCharacters"/>
        </w:rPr>
        <w:footnoteRef/>
      </w:r>
      <w:r>
        <w:rPr>
          <w:rFonts w:ascii="Liberation Serif" w:eastAsia="Lucida Sans" w:hAnsi="Liberation Serif"/>
          <w:color w:val="00000A"/>
          <w:sz w:val="20"/>
          <w:lang w:val="en-GB" w:eastAsia="hi-IN"/>
        </w:rPr>
        <w:t xml:space="preserve">European Topic Centre on Biological Diversity, </w:t>
      </w:r>
      <w:hyperlink r:id="rId4">
        <w:r>
          <w:rPr>
            <w:rStyle w:val="InternetLink"/>
            <w:rFonts w:ascii="Liberation Serif" w:eastAsia="Lucida Sans" w:hAnsi="Liberation Serif"/>
            <w:sz w:val="20"/>
          </w:rPr>
          <w:t>https://bd.eionet.europa.eu/</w:t>
        </w:r>
      </w:hyperlink>
      <w:r>
        <w:rPr>
          <w:rFonts w:ascii="Liberation Serif" w:eastAsia="Lucida Sans" w:hAnsi="Liberation Serif"/>
          <w:color w:val="00000A"/>
          <w:sz w:val="20"/>
          <w:lang w:val="en-GB" w:eastAsia="hi-IN"/>
        </w:rPr>
        <w:t xml:space="preserve">.  </w:t>
      </w:r>
    </w:p>
  </w:footnote>
  <w:footnote w:id="11">
    <w:p w14:paraId="10F176C2" w14:textId="77777777" w:rsidR="00225F68" w:rsidRDefault="00225F68">
      <w:pPr>
        <w:pStyle w:val="FootnoteText"/>
      </w:pPr>
      <w:r>
        <w:rPr>
          <w:rStyle w:val="FootnoteCharacters"/>
        </w:rPr>
        <w:footnoteRef/>
      </w:r>
      <w:r>
        <w:rPr>
          <w:rFonts w:eastAsia="Lucida Sans" w:cs="Times New Roman"/>
          <w:color w:val="00000A"/>
          <w:sz w:val="20"/>
          <w:lang w:val="en-GB" w:eastAsia="hi-IN"/>
        </w:rPr>
        <w:t xml:space="preserve">European Topic Centre on Biological Diversity, </w:t>
      </w:r>
      <w:hyperlink r:id="rId5">
        <w:r>
          <w:rPr>
            <w:rStyle w:val="InternetLink"/>
            <w:rFonts w:eastAsia="Lucida Sans" w:cs="Times New Roman"/>
            <w:sz w:val="20"/>
          </w:rPr>
          <w:t>https://bd.eionet.europa.eu/</w:t>
        </w:r>
      </w:hyperlink>
      <w:r>
        <w:rPr>
          <w:rFonts w:eastAsia="Lucida Sans" w:cs="Times New Roman"/>
          <w:color w:val="00000A"/>
          <w:sz w:val="20"/>
          <w:lang w:val="en-GB" w:eastAsia="hi-I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66531" w14:textId="77777777" w:rsidR="00A30C2A" w:rsidRDefault="00A30C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176B5" w14:textId="77777777" w:rsidR="00225F68" w:rsidRDefault="00225F6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176B7" w14:textId="77777777" w:rsidR="00225F68" w:rsidRDefault="00225F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7BC8"/>
    <w:multiLevelType w:val="multilevel"/>
    <w:tmpl w:val="E3F02F9C"/>
    <w:lvl w:ilvl="0">
      <w:start w:val="1"/>
      <w:numFmt w:val="bullet"/>
      <w:lvlText w:val=""/>
      <w:lvlJc w:val="left"/>
      <w:pPr>
        <w:ind w:left="720" w:hanging="360"/>
      </w:pPr>
      <w:rPr>
        <w:rFonts w:ascii="Symbol" w:hAnsi="Symbol" w:cs="Symbol" w:hint="default"/>
        <w:b w:val="0"/>
      </w:rPr>
    </w:lvl>
    <w:lvl w:ilvl="1">
      <w:start w:val="1"/>
      <w:numFmt w:val="bullet"/>
      <w:lvlText w:val="◦"/>
      <w:lvlJc w:val="left"/>
      <w:pPr>
        <w:ind w:left="1080" w:hanging="360"/>
      </w:pPr>
      <w:rPr>
        <w:rFonts w:ascii="0" w:hAnsi="0" w:cs="0" w:hint="default"/>
      </w:rPr>
    </w:lvl>
    <w:lvl w:ilvl="2">
      <w:start w:val="1"/>
      <w:numFmt w:val="bullet"/>
      <w:lvlText w:val="▪"/>
      <w:lvlJc w:val="left"/>
      <w:pPr>
        <w:ind w:left="1440" w:hanging="360"/>
      </w:pPr>
      <w:rPr>
        <w:rFonts w:ascii="0" w:hAnsi="0" w:cs="0"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0" w:hAnsi="0" w:cs="0" w:hint="default"/>
      </w:rPr>
    </w:lvl>
    <w:lvl w:ilvl="5">
      <w:start w:val="1"/>
      <w:numFmt w:val="bullet"/>
      <w:lvlText w:val="▪"/>
      <w:lvlJc w:val="left"/>
      <w:pPr>
        <w:ind w:left="2520" w:hanging="360"/>
      </w:pPr>
      <w:rPr>
        <w:rFonts w:ascii="0" w:hAnsi="0" w:cs="0"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0" w:hAnsi="0" w:cs="0" w:hint="default"/>
      </w:rPr>
    </w:lvl>
    <w:lvl w:ilvl="8">
      <w:start w:val="1"/>
      <w:numFmt w:val="bullet"/>
      <w:lvlText w:val="▪"/>
      <w:lvlJc w:val="left"/>
      <w:pPr>
        <w:ind w:left="3600" w:hanging="360"/>
      </w:pPr>
      <w:rPr>
        <w:rFonts w:ascii="0" w:hAnsi="0" w:cs="0" w:hint="default"/>
      </w:rPr>
    </w:lvl>
  </w:abstractNum>
  <w:abstractNum w:abstractNumId="1">
    <w:nsid w:val="0A1A2728"/>
    <w:multiLevelType w:val="multilevel"/>
    <w:tmpl w:val="C08071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5284C69"/>
    <w:multiLevelType w:val="multilevel"/>
    <w:tmpl w:val="39EA55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9CC513C"/>
    <w:multiLevelType w:val="multilevel"/>
    <w:tmpl w:val="6F54632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82F0566"/>
    <w:multiLevelType w:val="multilevel"/>
    <w:tmpl w:val="ABFAFF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66DF57D4"/>
    <w:multiLevelType w:val="hybridMultilevel"/>
    <w:tmpl w:val="806C2D1A"/>
    <w:lvl w:ilvl="0" w:tplc="DA243F9A">
      <w:start w:val="2005"/>
      <w:numFmt w:val="bullet"/>
      <w:lvlText w:val="-"/>
      <w:lvlJc w:val="left"/>
      <w:pPr>
        <w:ind w:left="720" w:hanging="360"/>
      </w:pPr>
      <w:rPr>
        <w:rFonts w:ascii="Times New Roman" w:eastAsia="NSimSu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697615C6"/>
    <w:multiLevelType w:val="multilevel"/>
    <w:tmpl w:val="F9F2541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7E584CAF"/>
    <w:multiLevelType w:val="multilevel"/>
    <w:tmpl w:val="2F7C0E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7"/>
  </w:num>
  <w:num w:numId="3">
    <w:abstractNumId w:val="2"/>
  </w:num>
  <w:num w:numId="4">
    <w:abstractNumId w:val="4"/>
  </w:num>
  <w:num w:numId="5">
    <w:abstractNumId w:val="1"/>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9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FE9"/>
    <w:rsid w:val="000237A2"/>
    <w:rsid w:val="000B7027"/>
    <w:rsid w:val="00225F68"/>
    <w:rsid w:val="002951AE"/>
    <w:rsid w:val="003877AF"/>
    <w:rsid w:val="003B42D0"/>
    <w:rsid w:val="00403ED9"/>
    <w:rsid w:val="00413E3F"/>
    <w:rsid w:val="004B7FE9"/>
    <w:rsid w:val="004C77D5"/>
    <w:rsid w:val="004F7174"/>
    <w:rsid w:val="005A7E56"/>
    <w:rsid w:val="005E3495"/>
    <w:rsid w:val="00617632"/>
    <w:rsid w:val="00792EE8"/>
    <w:rsid w:val="007B22F7"/>
    <w:rsid w:val="007F6636"/>
    <w:rsid w:val="00853314"/>
    <w:rsid w:val="00900346"/>
    <w:rsid w:val="00A30C2A"/>
    <w:rsid w:val="00A33019"/>
    <w:rsid w:val="00AA3931"/>
    <w:rsid w:val="00B975C3"/>
    <w:rsid w:val="00C51622"/>
    <w:rsid w:val="00CC1C51"/>
    <w:rsid w:val="00F35E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1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en-GB"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oa heading"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Times New Roman" w:hAnsi="Times New Roman"/>
      <w:sz w:val="24"/>
      <w:lang w:val="lv-LV"/>
    </w:rPr>
  </w:style>
  <w:style w:type="paragraph" w:styleId="Heading1">
    <w:name w:val="heading 1"/>
    <w:basedOn w:val="Heading"/>
    <w:uiPriority w:val="9"/>
    <w:qFormat/>
    <w:pPr>
      <w:keepNext w:val="0"/>
      <w:widowControl w:val="0"/>
      <w:numPr>
        <w:numId w:val="1"/>
      </w:numPr>
      <w:outlineLvl w:val="0"/>
    </w:pPr>
    <w:rPr>
      <w:b/>
      <w:caps/>
      <w:sz w:val="31"/>
      <w:szCs w:val="36"/>
    </w:rPr>
  </w:style>
  <w:style w:type="paragraph" w:styleId="Heading2">
    <w:name w:val="heading 2"/>
    <w:basedOn w:val="Heading"/>
    <w:next w:val="BodyText"/>
    <w:uiPriority w:val="9"/>
    <w:unhideWhenUsed/>
    <w:qFormat/>
    <w:pPr>
      <w:numPr>
        <w:ilvl w:val="1"/>
        <w:numId w:val="1"/>
      </w:numPr>
      <w:outlineLvl w:val="1"/>
    </w:pPr>
    <w:rPr>
      <w:b/>
      <w:bCs/>
      <w:sz w:val="25"/>
      <w:szCs w:val="32"/>
    </w:rPr>
  </w:style>
  <w:style w:type="paragraph" w:styleId="Heading3">
    <w:name w:val="heading 3"/>
    <w:basedOn w:val="Heading"/>
    <w:next w:val="BodyText"/>
    <w:uiPriority w:val="9"/>
    <w:unhideWhenUsed/>
    <w:qFormat/>
    <w:pPr>
      <w:numPr>
        <w:ilvl w:val="2"/>
        <w:numId w:val="1"/>
      </w:numP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882">
    <w:name w:val="ListLabel 1882"/>
    <w:qFormat/>
    <w:rPr>
      <w:rFonts w:ascii="Times New Roman" w:eastAsia="Times New Roman" w:hAnsi="Times New Roman"/>
      <w:b w:val="0"/>
      <w:i w:val="0"/>
      <w:color w:val="000000"/>
      <w:sz w:val="21"/>
      <w:lang w:val="lv-LV" w:eastAsia="hi-IN"/>
    </w:rPr>
  </w:style>
  <w:style w:type="character" w:customStyle="1" w:styleId="ListLabel1881">
    <w:name w:val="ListLabel 1881"/>
    <w:qFormat/>
    <w:rPr>
      <w:rFonts w:ascii="Times New Roman" w:hAnsi="Times New Roman" w:cs="Times New Roman"/>
      <w:b w:val="0"/>
      <w:i w:val="0"/>
      <w:color w:val="000000"/>
      <w:sz w:val="21"/>
      <w:szCs w:val="21"/>
      <w:lang w:val="hi-IN" w:eastAsia="zh-CN" w:bidi="lv-LV"/>
    </w:rPr>
  </w:style>
  <w:style w:type="character" w:customStyle="1" w:styleId="ListLabel1880">
    <w:name w:val="ListLabel 1880"/>
    <w:qFormat/>
    <w:rPr>
      <w:rFonts w:ascii="Times New Roman" w:hAnsi="Times New Roman" w:cs="Times New Roman"/>
      <w:b w:val="0"/>
      <w:i w:val="0"/>
      <w:sz w:val="21"/>
      <w:szCs w:val="21"/>
      <w:lang w:val="hi-IN" w:eastAsia="zh-CN" w:bidi="lv-LV"/>
    </w:rPr>
  </w:style>
  <w:style w:type="character" w:customStyle="1" w:styleId="ListLabel1879">
    <w:name w:val="ListLabel 1879"/>
    <w:qFormat/>
    <w:rPr>
      <w:rFonts w:ascii="Times New Roman" w:hAnsi="Times New Roman" w:cs="Times New Roman"/>
      <w:b w:val="0"/>
      <w:i w:val="0"/>
      <w:color w:val="000000"/>
      <w:lang w:val="hi-IN" w:eastAsia="zh-CN" w:bidi="lv-LV"/>
    </w:rPr>
  </w:style>
  <w:style w:type="character" w:customStyle="1" w:styleId="ListLabel1878">
    <w:name w:val="ListLabel 1878"/>
    <w:qFormat/>
    <w:rPr>
      <w:rFonts w:ascii="Times New Roman" w:hAnsi="Times New Roman" w:cs="Times New Roman"/>
      <w:b w:val="0"/>
      <w:i w:val="0"/>
      <w:color w:val="000000"/>
      <w:sz w:val="24"/>
      <w:szCs w:val="24"/>
      <w:lang w:val="hi-IN" w:eastAsia="zh-CN" w:bidi="lv-LV"/>
    </w:rPr>
  </w:style>
  <w:style w:type="character" w:customStyle="1" w:styleId="ListLabel1877">
    <w:name w:val="ListLabel 187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76">
    <w:name w:val="ListLabel 187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75">
    <w:name w:val="ListLabel 1875"/>
    <w:qFormat/>
    <w:rPr>
      <w:rFonts w:ascii="Times New Roman" w:hAnsi="Times New Roman" w:cs="Times New Roman"/>
      <w:b w:val="0"/>
      <w:i w:val="0"/>
      <w:sz w:val="22"/>
      <w:szCs w:val="22"/>
      <w:lang w:val="hi-IN" w:eastAsia="zh-CN" w:bidi="lv-LV"/>
    </w:rPr>
  </w:style>
  <w:style w:type="character" w:customStyle="1" w:styleId="ListLabel1874">
    <w:name w:val="ListLabel 1874"/>
    <w:qFormat/>
    <w:rPr>
      <w:rFonts w:ascii="Times New Roman" w:hAnsi="Times New Roman" w:cs="Times New Roman"/>
      <w:i w:val="0"/>
      <w:lang w:val="hi-IN" w:eastAsia="zh-CN" w:bidi="lv-LV"/>
    </w:rPr>
  </w:style>
  <w:style w:type="character" w:customStyle="1" w:styleId="ListLabel1873">
    <w:name w:val="ListLabel 1873"/>
    <w:qFormat/>
    <w:rPr>
      <w:rFonts w:eastAsia="OpenSymbol"/>
    </w:rPr>
  </w:style>
  <w:style w:type="character" w:customStyle="1" w:styleId="ListLabel1872">
    <w:name w:val="ListLabel 1872"/>
    <w:qFormat/>
    <w:rPr>
      <w:rFonts w:eastAsia="OpenSymbol"/>
    </w:rPr>
  </w:style>
  <w:style w:type="character" w:customStyle="1" w:styleId="ListLabel1871">
    <w:name w:val="ListLabel 1871"/>
    <w:qFormat/>
    <w:rPr>
      <w:rFonts w:eastAsia="OpenSymbol"/>
    </w:rPr>
  </w:style>
  <w:style w:type="character" w:customStyle="1" w:styleId="ListLabel1870">
    <w:name w:val="ListLabel 1870"/>
    <w:qFormat/>
    <w:rPr>
      <w:rFonts w:eastAsia="OpenSymbol"/>
    </w:rPr>
  </w:style>
  <w:style w:type="character" w:customStyle="1" w:styleId="ListLabel1869">
    <w:name w:val="ListLabel 1869"/>
    <w:qFormat/>
    <w:rPr>
      <w:rFonts w:eastAsia="OpenSymbol"/>
    </w:rPr>
  </w:style>
  <w:style w:type="character" w:customStyle="1" w:styleId="ListLabel1868">
    <w:name w:val="ListLabel 1868"/>
    <w:qFormat/>
    <w:rPr>
      <w:rFonts w:eastAsia="OpenSymbol"/>
    </w:rPr>
  </w:style>
  <w:style w:type="character" w:customStyle="1" w:styleId="ListLabel1867">
    <w:name w:val="ListLabel 1867"/>
    <w:qFormat/>
    <w:rPr>
      <w:rFonts w:eastAsia="OpenSymbol"/>
    </w:rPr>
  </w:style>
  <w:style w:type="character" w:customStyle="1" w:styleId="ListLabel1866">
    <w:name w:val="ListLabel 1866"/>
    <w:qFormat/>
    <w:rPr>
      <w:rFonts w:eastAsia="OpenSymbol"/>
    </w:rPr>
  </w:style>
  <w:style w:type="character" w:customStyle="1" w:styleId="ListLabel1865">
    <w:name w:val="ListLabel 1865"/>
    <w:qFormat/>
    <w:rPr>
      <w:rFonts w:eastAsia="OpenSymbol"/>
    </w:rPr>
  </w:style>
  <w:style w:type="character" w:customStyle="1" w:styleId="ListLabel1864">
    <w:name w:val="ListLabel 1864"/>
    <w:qFormat/>
    <w:rPr>
      <w:rFonts w:eastAsia="OpenSymbol"/>
    </w:rPr>
  </w:style>
  <w:style w:type="character" w:customStyle="1" w:styleId="ListLabel1863">
    <w:name w:val="ListLabel 1863"/>
    <w:qFormat/>
    <w:rPr>
      <w:rFonts w:eastAsia="OpenSymbol"/>
    </w:rPr>
  </w:style>
  <w:style w:type="character" w:customStyle="1" w:styleId="ListLabel1862">
    <w:name w:val="ListLabel 1862"/>
    <w:qFormat/>
    <w:rPr>
      <w:rFonts w:eastAsia="OpenSymbol"/>
    </w:rPr>
  </w:style>
  <w:style w:type="character" w:customStyle="1" w:styleId="ListLabel1861">
    <w:name w:val="ListLabel 1861"/>
    <w:qFormat/>
    <w:rPr>
      <w:rFonts w:eastAsia="OpenSymbol"/>
    </w:rPr>
  </w:style>
  <w:style w:type="character" w:customStyle="1" w:styleId="ListLabel1860">
    <w:name w:val="ListLabel 1860"/>
    <w:qFormat/>
    <w:rPr>
      <w:rFonts w:eastAsia="OpenSymbol"/>
    </w:rPr>
  </w:style>
  <w:style w:type="character" w:customStyle="1" w:styleId="ListLabel1859">
    <w:name w:val="ListLabel 1859"/>
    <w:qFormat/>
    <w:rPr>
      <w:rFonts w:eastAsia="OpenSymbol"/>
    </w:rPr>
  </w:style>
  <w:style w:type="character" w:customStyle="1" w:styleId="ListLabel1858">
    <w:name w:val="ListLabel 1858"/>
    <w:qFormat/>
    <w:rPr>
      <w:rFonts w:eastAsia="OpenSymbol"/>
    </w:rPr>
  </w:style>
  <w:style w:type="character" w:customStyle="1" w:styleId="ListLabel1857">
    <w:name w:val="ListLabel 1857"/>
    <w:qFormat/>
    <w:rPr>
      <w:rFonts w:eastAsia="OpenSymbol"/>
    </w:rPr>
  </w:style>
  <w:style w:type="character" w:customStyle="1" w:styleId="ListLabel1856">
    <w:name w:val="ListLabel 1856"/>
    <w:qFormat/>
    <w:rPr>
      <w:rFonts w:eastAsia="OpenSymbol"/>
    </w:rPr>
  </w:style>
  <w:style w:type="character" w:customStyle="1" w:styleId="ListLabel1855">
    <w:name w:val="ListLabel 1855"/>
    <w:qFormat/>
    <w:rPr>
      <w:rFonts w:eastAsia="OpenSymbol"/>
    </w:rPr>
  </w:style>
  <w:style w:type="character" w:customStyle="1" w:styleId="ListLabel1854">
    <w:name w:val="ListLabel 1854"/>
    <w:qFormat/>
    <w:rPr>
      <w:rFonts w:eastAsia="OpenSymbol"/>
    </w:rPr>
  </w:style>
  <w:style w:type="character" w:customStyle="1" w:styleId="ListLabel1853">
    <w:name w:val="ListLabel 1853"/>
    <w:qFormat/>
    <w:rPr>
      <w:rFonts w:eastAsia="OpenSymbol"/>
    </w:rPr>
  </w:style>
  <w:style w:type="character" w:customStyle="1" w:styleId="ListLabel1852">
    <w:name w:val="ListLabel 1852"/>
    <w:qFormat/>
    <w:rPr>
      <w:rFonts w:eastAsia="OpenSymbol"/>
    </w:rPr>
  </w:style>
  <w:style w:type="character" w:customStyle="1" w:styleId="ListLabel1851">
    <w:name w:val="ListLabel 1851"/>
    <w:qFormat/>
    <w:rPr>
      <w:rFonts w:eastAsia="OpenSymbol"/>
    </w:rPr>
  </w:style>
  <w:style w:type="character" w:customStyle="1" w:styleId="ListLabel1850">
    <w:name w:val="ListLabel 1850"/>
    <w:qFormat/>
    <w:rPr>
      <w:rFonts w:eastAsia="OpenSymbol"/>
    </w:rPr>
  </w:style>
  <w:style w:type="character" w:customStyle="1" w:styleId="ListLabel1849">
    <w:name w:val="ListLabel 1849"/>
    <w:qFormat/>
    <w:rPr>
      <w:rFonts w:eastAsia="OpenSymbol"/>
    </w:rPr>
  </w:style>
  <w:style w:type="character" w:customStyle="1" w:styleId="ListLabel1848">
    <w:name w:val="ListLabel 1848"/>
    <w:qFormat/>
    <w:rPr>
      <w:rFonts w:eastAsia="OpenSymbol"/>
      <w:b w:val="0"/>
    </w:rPr>
  </w:style>
  <w:style w:type="character" w:customStyle="1" w:styleId="ListLabel1847">
    <w:name w:val="ListLabel 1847"/>
    <w:qFormat/>
    <w:rPr>
      <w:rFonts w:ascii="Times New Roman" w:eastAsia="Times New Roman" w:hAnsi="Times New Roman"/>
      <w:b w:val="0"/>
      <w:i w:val="0"/>
      <w:color w:val="000000"/>
      <w:sz w:val="21"/>
      <w:lang w:val="lv-LV" w:eastAsia="hi-IN"/>
    </w:rPr>
  </w:style>
  <w:style w:type="character" w:customStyle="1" w:styleId="ListLabel1846">
    <w:name w:val="ListLabel 1846"/>
    <w:qFormat/>
    <w:rPr>
      <w:rFonts w:ascii="Times New Roman" w:hAnsi="Times New Roman" w:cs="Times New Roman"/>
      <w:b w:val="0"/>
      <w:i w:val="0"/>
      <w:color w:val="000000"/>
      <w:sz w:val="21"/>
      <w:szCs w:val="21"/>
      <w:lang w:val="hi-IN" w:eastAsia="zh-CN" w:bidi="lv-LV"/>
    </w:rPr>
  </w:style>
  <w:style w:type="character" w:customStyle="1" w:styleId="ListLabel1845">
    <w:name w:val="ListLabel 1845"/>
    <w:qFormat/>
    <w:rPr>
      <w:rFonts w:ascii="Times New Roman" w:hAnsi="Times New Roman" w:cs="Times New Roman"/>
      <w:b w:val="0"/>
      <w:i w:val="0"/>
      <w:sz w:val="21"/>
      <w:szCs w:val="21"/>
      <w:lang w:val="hi-IN" w:eastAsia="zh-CN" w:bidi="lv-LV"/>
    </w:rPr>
  </w:style>
  <w:style w:type="character" w:customStyle="1" w:styleId="ListLabel1844">
    <w:name w:val="ListLabel 1844"/>
    <w:qFormat/>
    <w:rPr>
      <w:rFonts w:ascii="Times New Roman" w:hAnsi="Times New Roman" w:cs="Times New Roman"/>
      <w:b w:val="0"/>
      <w:i w:val="0"/>
      <w:color w:val="000000"/>
      <w:lang w:val="hi-IN" w:eastAsia="zh-CN" w:bidi="lv-LV"/>
    </w:rPr>
  </w:style>
  <w:style w:type="character" w:customStyle="1" w:styleId="ListLabel1843">
    <w:name w:val="ListLabel 1843"/>
    <w:qFormat/>
    <w:rPr>
      <w:rFonts w:ascii="Times New Roman" w:hAnsi="Times New Roman" w:cs="Times New Roman"/>
      <w:b w:val="0"/>
      <w:i w:val="0"/>
      <w:color w:val="000000"/>
      <w:sz w:val="24"/>
      <w:szCs w:val="24"/>
      <w:lang w:val="hi-IN" w:eastAsia="zh-CN" w:bidi="lv-LV"/>
    </w:rPr>
  </w:style>
  <w:style w:type="character" w:customStyle="1" w:styleId="ListLabel1842">
    <w:name w:val="ListLabel 184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41">
    <w:name w:val="ListLabel 184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40">
    <w:name w:val="ListLabel 1840"/>
    <w:qFormat/>
    <w:rPr>
      <w:rFonts w:ascii="Times New Roman" w:hAnsi="Times New Roman" w:cs="Times New Roman"/>
      <w:b w:val="0"/>
      <w:i w:val="0"/>
      <w:sz w:val="22"/>
      <w:szCs w:val="22"/>
      <w:lang w:val="hi-IN" w:eastAsia="zh-CN" w:bidi="lv-LV"/>
    </w:rPr>
  </w:style>
  <w:style w:type="character" w:customStyle="1" w:styleId="ListLabel1839">
    <w:name w:val="ListLabel 1839"/>
    <w:qFormat/>
    <w:rPr>
      <w:rFonts w:ascii="Times New Roman" w:hAnsi="Times New Roman" w:cs="Times New Roman"/>
      <w:i w:val="0"/>
      <w:lang w:val="hi-IN" w:eastAsia="zh-CN" w:bidi="lv-LV"/>
    </w:rPr>
  </w:style>
  <w:style w:type="character" w:customStyle="1" w:styleId="ListLabel1838">
    <w:name w:val="ListLabel 1838"/>
    <w:qFormat/>
    <w:rPr>
      <w:rFonts w:eastAsia="OpenSymbol"/>
    </w:rPr>
  </w:style>
  <w:style w:type="character" w:customStyle="1" w:styleId="ListLabel1837">
    <w:name w:val="ListLabel 1837"/>
    <w:qFormat/>
    <w:rPr>
      <w:rFonts w:eastAsia="OpenSymbol"/>
    </w:rPr>
  </w:style>
  <w:style w:type="character" w:customStyle="1" w:styleId="ListLabel1836">
    <w:name w:val="ListLabel 1836"/>
    <w:qFormat/>
    <w:rPr>
      <w:rFonts w:eastAsia="OpenSymbol"/>
    </w:rPr>
  </w:style>
  <w:style w:type="character" w:customStyle="1" w:styleId="ListLabel1835">
    <w:name w:val="ListLabel 1835"/>
    <w:qFormat/>
    <w:rPr>
      <w:rFonts w:eastAsia="OpenSymbol"/>
    </w:rPr>
  </w:style>
  <w:style w:type="character" w:customStyle="1" w:styleId="ListLabel1834">
    <w:name w:val="ListLabel 1834"/>
    <w:qFormat/>
    <w:rPr>
      <w:rFonts w:eastAsia="OpenSymbol"/>
    </w:rPr>
  </w:style>
  <w:style w:type="character" w:customStyle="1" w:styleId="ListLabel1833">
    <w:name w:val="ListLabel 1833"/>
    <w:qFormat/>
    <w:rPr>
      <w:rFonts w:eastAsia="OpenSymbol"/>
    </w:rPr>
  </w:style>
  <w:style w:type="character" w:customStyle="1" w:styleId="ListLabel1832">
    <w:name w:val="ListLabel 1832"/>
    <w:qFormat/>
    <w:rPr>
      <w:rFonts w:eastAsia="OpenSymbol"/>
    </w:rPr>
  </w:style>
  <w:style w:type="character" w:customStyle="1" w:styleId="ListLabel1831">
    <w:name w:val="ListLabel 1831"/>
    <w:qFormat/>
    <w:rPr>
      <w:rFonts w:eastAsia="OpenSymbol"/>
    </w:rPr>
  </w:style>
  <w:style w:type="character" w:customStyle="1" w:styleId="ListLabel1830">
    <w:name w:val="ListLabel 1830"/>
    <w:qFormat/>
    <w:rPr>
      <w:rFonts w:eastAsia="OpenSymbol"/>
    </w:rPr>
  </w:style>
  <w:style w:type="character" w:customStyle="1" w:styleId="ListLabel1829">
    <w:name w:val="ListLabel 1829"/>
    <w:qFormat/>
    <w:rPr>
      <w:rFonts w:eastAsia="OpenSymbol"/>
    </w:rPr>
  </w:style>
  <w:style w:type="character" w:customStyle="1" w:styleId="ListLabel1828">
    <w:name w:val="ListLabel 1828"/>
    <w:qFormat/>
    <w:rPr>
      <w:rFonts w:eastAsia="OpenSymbol"/>
    </w:rPr>
  </w:style>
  <w:style w:type="character" w:customStyle="1" w:styleId="ListLabel1827">
    <w:name w:val="ListLabel 1827"/>
    <w:qFormat/>
    <w:rPr>
      <w:rFonts w:eastAsia="OpenSymbol"/>
    </w:rPr>
  </w:style>
  <w:style w:type="character" w:customStyle="1" w:styleId="ListLabel1826">
    <w:name w:val="ListLabel 1826"/>
    <w:qFormat/>
    <w:rPr>
      <w:rFonts w:eastAsia="OpenSymbol"/>
    </w:rPr>
  </w:style>
  <w:style w:type="character" w:customStyle="1" w:styleId="ListLabel1825">
    <w:name w:val="ListLabel 1825"/>
    <w:qFormat/>
    <w:rPr>
      <w:rFonts w:eastAsia="OpenSymbol"/>
    </w:rPr>
  </w:style>
  <w:style w:type="character" w:customStyle="1" w:styleId="ListLabel1824">
    <w:name w:val="ListLabel 1824"/>
    <w:qFormat/>
    <w:rPr>
      <w:rFonts w:eastAsia="OpenSymbol"/>
    </w:rPr>
  </w:style>
  <w:style w:type="character" w:customStyle="1" w:styleId="ListLabel1823">
    <w:name w:val="ListLabel 1823"/>
    <w:qFormat/>
    <w:rPr>
      <w:rFonts w:eastAsia="OpenSymbol"/>
    </w:rPr>
  </w:style>
  <w:style w:type="character" w:customStyle="1" w:styleId="ListLabel1822">
    <w:name w:val="ListLabel 1822"/>
    <w:qFormat/>
    <w:rPr>
      <w:rFonts w:eastAsia="OpenSymbol"/>
    </w:rPr>
  </w:style>
  <w:style w:type="character" w:customStyle="1" w:styleId="ListLabel1821">
    <w:name w:val="ListLabel 1821"/>
    <w:qFormat/>
    <w:rPr>
      <w:rFonts w:eastAsia="OpenSymbol"/>
    </w:rPr>
  </w:style>
  <w:style w:type="character" w:customStyle="1" w:styleId="ListLabel1820">
    <w:name w:val="ListLabel 1820"/>
    <w:qFormat/>
    <w:rPr>
      <w:rFonts w:eastAsia="OpenSymbol"/>
    </w:rPr>
  </w:style>
  <w:style w:type="character" w:customStyle="1" w:styleId="ListLabel1819">
    <w:name w:val="ListLabel 1819"/>
    <w:qFormat/>
    <w:rPr>
      <w:rFonts w:eastAsia="OpenSymbol"/>
    </w:rPr>
  </w:style>
  <w:style w:type="character" w:customStyle="1" w:styleId="ListLabel1818">
    <w:name w:val="ListLabel 1818"/>
    <w:qFormat/>
    <w:rPr>
      <w:rFonts w:eastAsia="OpenSymbol"/>
    </w:rPr>
  </w:style>
  <w:style w:type="character" w:customStyle="1" w:styleId="ListLabel1817">
    <w:name w:val="ListLabel 1817"/>
    <w:qFormat/>
    <w:rPr>
      <w:rFonts w:eastAsia="OpenSymbol"/>
    </w:rPr>
  </w:style>
  <w:style w:type="character" w:customStyle="1" w:styleId="ListLabel1816">
    <w:name w:val="ListLabel 1816"/>
    <w:qFormat/>
    <w:rPr>
      <w:rFonts w:eastAsia="OpenSymbol"/>
    </w:rPr>
  </w:style>
  <w:style w:type="character" w:customStyle="1" w:styleId="ListLabel1815">
    <w:name w:val="ListLabel 1815"/>
    <w:qFormat/>
    <w:rPr>
      <w:rFonts w:eastAsia="OpenSymbol"/>
    </w:rPr>
  </w:style>
  <w:style w:type="character" w:customStyle="1" w:styleId="ListLabel1814">
    <w:name w:val="ListLabel 1814"/>
    <w:qFormat/>
    <w:rPr>
      <w:rFonts w:eastAsia="OpenSymbol"/>
    </w:rPr>
  </w:style>
  <w:style w:type="character" w:customStyle="1" w:styleId="ListLabel1813">
    <w:name w:val="ListLabel 1813"/>
    <w:qFormat/>
    <w:rPr>
      <w:rFonts w:eastAsia="OpenSymbol"/>
      <w:b w:val="0"/>
    </w:rPr>
  </w:style>
  <w:style w:type="character" w:customStyle="1" w:styleId="ListLabel1812">
    <w:name w:val="ListLabel 1812"/>
    <w:qFormat/>
    <w:rPr>
      <w:rFonts w:ascii="Times New Roman" w:eastAsia="Times New Roman" w:hAnsi="Times New Roman"/>
      <w:b w:val="0"/>
      <w:i w:val="0"/>
      <w:color w:val="000000"/>
      <w:sz w:val="21"/>
      <w:lang w:val="lv-LV" w:eastAsia="hi-IN"/>
    </w:rPr>
  </w:style>
  <w:style w:type="character" w:customStyle="1" w:styleId="ListLabel1811">
    <w:name w:val="ListLabel 1811"/>
    <w:qFormat/>
    <w:rPr>
      <w:rFonts w:ascii="Times New Roman" w:hAnsi="Times New Roman" w:cs="Times New Roman"/>
      <w:b w:val="0"/>
      <w:i w:val="0"/>
      <w:color w:val="000000"/>
      <w:sz w:val="21"/>
      <w:szCs w:val="21"/>
      <w:lang w:val="hi-IN" w:eastAsia="zh-CN" w:bidi="lv-LV"/>
    </w:rPr>
  </w:style>
  <w:style w:type="character" w:customStyle="1" w:styleId="ListLabel1810">
    <w:name w:val="ListLabel 1810"/>
    <w:qFormat/>
    <w:rPr>
      <w:rFonts w:ascii="Times New Roman" w:hAnsi="Times New Roman" w:cs="Times New Roman"/>
      <w:b w:val="0"/>
      <w:i w:val="0"/>
      <w:sz w:val="21"/>
      <w:szCs w:val="21"/>
      <w:lang w:val="hi-IN" w:eastAsia="zh-CN" w:bidi="lv-LV"/>
    </w:rPr>
  </w:style>
  <w:style w:type="character" w:customStyle="1" w:styleId="ListLabel1809">
    <w:name w:val="ListLabel 1809"/>
    <w:qFormat/>
    <w:rPr>
      <w:rFonts w:ascii="Times New Roman" w:hAnsi="Times New Roman" w:cs="Times New Roman"/>
      <w:b w:val="0"/>
      <w:i w:val="0"/>
      <w:color w:val="000000"/>
      <w:lang w:val="hi-IN" w:eastAsia="zh-CN" w:bidi="lv-LV"/>
    </w:rPr>
  </w:style>
  <w:style w:type="character" w:customStyle="1" w:styleId="ListLabel1808">
    <w:name w:val="ListLabel 1808"/>
    <w:qFormat/>
    <w:rPr>
      <w:rFonts w:ascii="Times New Roman" w:hAnsi="Times New Roman" w:cs="Times New Roman"/>
      <w:b w:val="0"/>
      <w:i w:val="0"/>
      <w:color w:val="000000"/>
      <w:sz w:val="24"/>
      <w:szCs w:val="24"/>
      <w:lang w:val="hi-IN" w:eastAsia="zh-CN" w:bidi="lv-LV"/>
    </w:rPr>
  </w:style>
  <w:style w:type="character" w:customStyle="1" w:styleId="ListLabel1807">
    <w:name w:val="ListLabel 180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06">
    <w:name w:val="ListLabel 180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05">
    <w:name w:val="ListLabel 1805"/>
    <w:qFormat/>
    <w:rPr>
      <w:rFonts w:ascii="Times New Roman" w:hAnsi="Times New Roman" w:cs="Times New Roman"/>
      <w:b w:val="0"/>
      <w:i w:val="0"/>
      <w:sz w:val="22"/>
      <w:szCs w:val="22"/>
      <w:lang w:val="hi-IN" w:eastAsia="zh-CN" w:bidi="lv-LV"/>
    </w:rPr>
  </w:style>
  <w:style w:type="character" w:customStyle="1" w:styleId="ListLabel1804">
    <w:name w:val="ListLabel 1804"/>
    <w:qFormat/>
    <w:rPr>
      <w:rFonts w:ascii="Times New Roman" w:hAnsi="Times New Roman" w:cs="Times New Roman"/>
      <w:i w:val="0"/>
      <w:lang w:val="hi-IN" w:eastAsia="zh-CN" w:bidi="lv-LV"/>
    </w:rPr>
  </w:style>
  <w:style w:type="character" w:customStyle="1" w:styleId="ListLabel1803">
    <w:name w:val="ListLabel 1803"/>
    <w:qFormat/>
    <w:rPr>
      <w:rFonts w:eastAsia="OpenSymbol"/>
    </w:rPr>
  </w:style>
  <w:style w:type="character" w:customStyle="1" w:styleId="ListLabel1802">
    <w:name w:val="ListLabel 1802"/>
    <w:qFormat/>
    <w:rPr>
      <w:rFonts w:eastAsia="OpenSymbol"/>
    </w:rPr>
  </w:style>
  <w:style w:type="character" w:customStyle="1" w:styleId="ListLabel1801">
    <w:name w:val="ListLabel 1801"/>
    <w:qFormat/>
    <w:rPr>
      <w:rFonts w:eastAsia="OpenSymbol"/>
    </w:rPr>
  </w:style>
  <w:style w:type="character" w:customStyle="1" w:styleId="ListLabel1800">
    <w:name w:val="ListLabel 1800"/>
    <w:qFormat/>
    <w:rPr>
      <w:rFonts w:eastAsia="OpenSymbol"/>
    </w:rPr>
  </w:style>
  <w:style w:type="character" w:customStyle="1" w:styleId="ListLabel1799">
    <w:name w:val="ListLabel 1799"/>
    <w:qFormat/>
    <w:rPr>
      <w:rFonts w:eastAsia="OpenSymbol"/>
    </w:rPr>
  </w:style>
  <w:style w:type="character" w:customStyle="1" w:styleId="ListLabel1798">
    <w:name w:val="ListLabel 1798"/>
    <w:qFormat/>
    <w:rPr>
      <w:rFonts w:eastAsia="OpenSymbol"/>
    </w:rPr>
  </w:style>
  <w:style w:type="character" w:customStyle="1" w:styleId="ListLabel1797">
    <w:name w:val="ListLabel 1797"/>
    <w:qFormat/>
    <w:rPr>
      <w:rFonts w:eastAsia="OpenSymbol"/>
    </w:rPr>
  </w:style>
  <w:style w:type="character" w:customStyle="1" w:styleId="ListLabel1796">
    <w:name w:val="ListLabel 1796"/>
    <w:qFormat/>
    <w:rPr>
      <w:rFonts w:eastAsia="OpenSymbol"/>
    </w:rPr>
  </w:style>
  <w:style w:type="character" w:customStyle="1" w:styleId="ListLabel1795">
    <w:name w:val="ListLabel 1795"/>
    <w:qFormat/>
    <w:rPr>
      <w:rFonts w:eastAsia="OpenSymbol"/>
    </w:rPr>
  </w:style>
  <w:style w:type="character" w:customStyle="1" w:styleId="ListLabel1794">
    <w:name w:val="ListLabel 1794"/>
    <w:qFormat/>
    <w:rPr>
      <w:rFonts w:eastAsia="OpenSymbol"/>
    </w:rPr>
  </w:style>
  <w:style w:type="character" w:customStyle="1" w:styleId="ListLabel1793">
    <w:name w:val="ListLabel 1793"/>
    <w:qFormat/>
    <w:rPr>
      <w:rFonts w:eastAsia="OpenSymbol"/>
    </w:rPr>
  </w:style>
  <w:style w:type="character" w:customStyle="1" w:styleId="ListLabel1792">
    <w:name w:val="ListLabel 1792"/>
    <w:qFormat/>
    <w:rPr>
      <w:rFonts w:eastAsia="OpenSymbol"/>
    </w:rPr>
  </w:style>
  <w:style w:type="character" w:customStyle="1" w:styleId="ListLabel1791">
    <w:name w:val="ListLabel 1791"/>
    <w:qFormat/>
    <w:rPr>
      <w:rFonts w:eastAsia="OpenSymbol"/>
    </w:rPr>
  </w:style>
  <w:style w:type="character" w:customStyle="1" w:styleId="ListLabel1790">
    <w:name w:val="ListLabel 1790"/>
    <w:qFormat/>
    <w:rPr>
      <w:rFonts w:eastAsia="OpenSymbol"/>
    </w:rPr>
  </w:style>
  <w:style w:type="character" w:customStyle="1" w:styleId="ListLabel1789">
    <w:name w:val="ListLabel 1789"/>
    <w:qFormat/>
    <w:rPr>
      <w:rFonts w:eastAsia="OpenSymbol"/>
    </w:rPr>
  </w:style>
  <w:style w:type="character" w:customStyle="1" w:styleId="ListLabel1788">
    <w:name w:val="ListLabel 1788"/>
    <w:qFormat/>
    <w:rPr>
      <w:rFonts w:eastAsia="OpenSymbol"/>
    </w:rPr>
  </w:style>
  <w:style w:type="character" w:customStyle="1" w:styleId="ListLabel1787">
    <w:name w:val="ListLabel 1787"/>
    <w:qFormat/>
    <w:rPr>
      <w:rFonts w:eastAsia="OpenSymbol"/>
    </w:rPr>
  </w:style>
  <w:style w:type="character" w:customStyle="1" w:styleId="ListLabel1786">
    <w:name w:val="ListLabel 1786"/>
    <w:qFormat/>
    <w:rPr>
      <w:rFonts w:eastAsia="OpenSymbol"/>
    </w:rPr>
  </w:style>
  <w:style w:type="character" w:customStyle="1" w:styleId="ListLabel1785">
    <w:name w:val="ListLabel 1785"/>
    <w:qFormat/>
    <w:rPr>
      <w:rFonts w:eastAsia="OpenSymbol"/>
    </w:rPr>
  </w:style>
  <w:style w:type="character" w:customStyle="1" w:styleId="ListLabel1784">
    <w:name w:val="ListLabel 1784"/>
    <w:qFormat/>
    <w:rPr>
      <w:rFonts w:eastAsia="OpenSymbol"/>
    </w:rPr>
  </w:style>
  <w:style w:type="character" w:customStyle="1" w:styleId="ListLabel1783">
    <w:name w:val="ListLabel 1783"/>
    <w:qFormat/>
    <w:rPr>
      <w:rFonts w:eastAsia="OpenSymbol"/>
    </w:rPr>
  </w:style>
  <w:style w:type="character" w:customStyle="1" w:styleId="ListLabel1782">
    <w:name w:val="ListLabel 1782"/>
    <w:qFormat/>
    <w:rPr>
      <w:rFonts w:eastAsia="OpenSymbol"/>
    </w:rPr>
  </w:style>
  <w:style w:type="character" w:customStyle="1" w:styleId="ListLabel1781">
    <w:name w:val="ListLabel 1781"/>
    <w:qFormat/>
    <w:rPr>
      <w:rFonts w:eastAsia="OpenSymbol"/>
    </w:rPr>
  </w:style>
  <w:style w:type="character" w:customStyle="1" w:styleId="ListLabel1780">
    <w:name w:val="ListLabel 1780"/>
    <w:qFormat/>
    <w:rPr>
      <w:rFonts w:eastAsia="OpenSymbol"/>
    </w:rPr>
  </w:style>
  <w:style w:type="character" w:customStyle="1" w:styleId="ListLabel1779">
    <w:name w:val="ListLabel 1779"/>
    <w:qFormat/>
    <w:rPr>
      <w:rFonts w:eastAsia="OpenSymbol"/>
    </w:rPr>
  </w:style>
  <w:style w:type="character" w:customStyle="1" w:styleId="ListLabel1778">
    <w:name w:val="ListLabel 1778"/>
    <w:qFormat/>
    <w:rPr>
      <w:rFonts w:eastAsia="OpenSymbol"/>
      <w:b w:val="0"/>
    </w:rPr>
  </w:style>
  <w:style w:type="character" w:customStyle="1" w:styleId="ListLabel1777">
    <w:name w:val="ListLabel 1777"/>
    <w:qFormat/>
    <w:rPr>
      <w:rFonts w:ascii="Times New Roman" w:eastAsia="Times New Roman" w:hAnsi="Times New Roman"/>
      <w:b w:val="0"/>
      <w:i w:val="0"/>
      <w:color w:val="000000"/>
      <w:sz w:val="21"/>
      <w:lang w:val="lv-LV" w:eastAsia="hi-IN"/>
    </w:rPr>
  </w:style>
  <w:style w:type="character" w:customStyle="1" w:styleId="ListLabel1776">
    <w:name w:val="ListLabel 1776"/>
    <w:qFormat/>
    <w:rPr>
      <w:rFonts w:ascii="Times New Roman" w:hAnsi="Times New Roman" w:cs="Times New Roman"/>
      <w:b w:val="0"/>
      <w:i w:val="0"/>
      <w:color w:val="000000"/>
      <w:sz w:val="21"/>
      <w:szCs w:val="21"/>
      <w:lang w:val="hi-IN" w:eastAsia="zh-CN" w:bidi="lv-LV"/>
    </w:rPr>
  </w:style>
  <w:style w:type="character" w:customStyle="1" w:styleId="ListLabel1775">
    <w:name w:val="ListLabel 1775"/>
    <w:qFormat/>
    <w:rPr>
      <w:rFonts w:ascii="Times New Roman" w:hAnsi="Times New Roman" w:cs="Times New Roman"/>
      <w:b w:val="0"/>
      <w:i w:val="0"/>
      <w:sz w:val="21"/>
      <w:szCs w:val="21"/>
      <w:lang w:val="hi-IN" w:eastAsia="zh-CN" w:bidi="lv-LV"/>
    </w:rPr>
  </w:style>
  <w:style w:type="character" w:customStyle="1" w:styleId="ListLabel1774">
    <w:name w:val="ListLabel 1774"/>
    <w:qFormat/>
    <w:rPr>
      <w:rFonts w:ascii="Times New Roman" w:hAnsi="Times New Roman" w:cs="Times New Roman"/>
      <w:b w:val="0"/>
      <w:i w:val="0"/>
      <w:color w:val="000000"/>
      <w:lang w:val="hi-IN" w:eastAsia="zh-CN" w:bidi="lv-LV"/>
    </w:rPr>
  </w:style>
  <w:style w:type="character" w:customStyle="1" w:styleId="ListLabel1773">
    <w:name w:val="ListLabel 1773"/>
    <w:qFormat/>
    <w:rPr>
      <w:rFonts w:ascii="Times New Roman" w:hAnsi="Times New Roman" w:cs="Times New Roman"/>
      <w:b w:val="0"/>
      <w:i w:val="0"/>
      <w:color w:val="000000"/>
      <w:sz w:val="24"/>
      <w:szCs w:val="24"/>
      <w:lang w:val="hi-IN" w:eastAsia="zh-CN" w:bidi="lv-LV"/>
    </w:rPr>
  </w:style>
  <w:style w:type="character" w:customStyle="1" w:styleId="ListLabel1772">
    <w:name w:val="ListLabel 177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71">
    <w:name w:val="ListLabel 177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70">
    <w:name w:val="ListLabel 1770"/>
    <w:qFormat/>
    <w:rPr>
      <w:rFonts w:ascii="Times New Roman" w:hAnsi="Times New Roman" w:cs="Times New Roman"/>
      <w:b w:val="0"/>
      <w:i w:val="0"/>
      <w:sz w:val="22"/>
      <w:szCs w:val="22"/>
      <w:lang w:val="hi-IN" w:eastAsia="zh-CN" w:bidi="lv-LV"/>
    </w:rPr>
  </w:style>
  <w:style w:type="character" w:customStyle="1" w:styleId="ListLabel1769">
    <w:name w:val="ListLabel 1769"/>
    <w:qFormat/>
    <w:rPr>
      <w:rFonts w:ascii="Times New Roman" w:hAnsi="Times New Roman" w:cs="Times New Roman"/>
      <w:i w:val="0"/>
      <w:lang w:val="hi-IN" w:eastAsia="zh-CN" w:bidi="lv-LV"/>
    </w:rPr>
  </w:style>
  <w:style w:type="character" w:customStyle="1" w:styleId="ListLabel1768">
    <w:name w:val="ListLabel 1768"/>
    <w:qFormat/>
    <w:rPr>
      <w:rFonts w:eastAsia="OpenSymbol"/>
    </w:rPr>
  </w:style>
  <w:style w:type="character" w:customStyle="1" w:styleId="ListLabel1767">
    <w:name w:val="ListLabel 1767"/>
    <w:qFormat/>
    <w:rPr>
      <w:rFonts w:eastAsia="OpenSymbol"/>
    </w:rPr>
  </w:style>
  <w:style w:type="character" w:customStyle="1" w:styleId="ListLabel1766">
    <w:name w:val="ListLabel 1766"/>
    <w:qFormat/>
    <w:rPr>
      <w:rFonts w:eastAsia="OpenSymbol"/>
    </w:rPr>
  </w:style>
  <w:style w:type="character" w:customStyle="1" w:styleId="ListLabel1765">
    <w:name w:val="ListLabel 1765"/>
    <w:qFormat/>
    <w:rPr>
      <w:rFonts w:eastAsia="OpenSymbol"/>
    </w:rPr>
  </w:style>
  <w:style w:type="character" w:customStyle="1" w:styleId="ListLabel1764">
    <w:name w:val="ListLabel 1764"/>
    <w:qFormat/>
    <w:rPr>
      <w:rFonts w:eastAsia="OpenSymbol"/>
    </w:rPr>
  </w:style>
  <w:style w:type="character" w:customStyle="1" w:styleId="ListLabel1763">
    <w:name w:val="ListLabel 1763"/>
    <w:qFormat/>
    <w:rPr>
      <w:rFonts w:eastAsia="OpenSymbol"/>
    </w:rPr>
  </w:style>
  <w:style w:type="character" w:customStyle="1" w:styleId="ListLabel1762">
    <w:name w:val="ListLabel 1762"/>
    <w:qFormat/>
    <w:rPr>
      <w:rFonts w:eastAsia="OpenSymbol"/>
    </w:rPr>
  </w:style>
  <w:style w:type="character" w:customStyle="1" w:styleId="ListLabel1761">
    <w:name w:val="ListLabel 1761"/>
    <w:qFormat/>
    <w:rPr>
      <w:rFonts w:eastAsia="OpenSymbol"/>
    </w:rPr>
  </w:style>
  <w:style w:type="character" w:customStyle="1" w:styleId="ListLabel1760">
    <w:name w:val="ListLabel 1760"/>
    <w:qFormat/>
    <w:rPr>
      <w:rFonts w:eastAsia="OpenSymbol"/>
    </w:rPr>
  </w:style>
  <w:style w:type="character" w:customStyle="1" w:styleId="ListLabel1759">
    <w:name w:val="ListLabel 1759"/>
    <w:qFormat/>
    <w:rPr>
      <w:rFonts w:eastAsia="OpenSymbol"/>
    </w:rPr>
  </w:style>
  <w:style w:type="character" w:customStyle="1" w:styleId="ListLabel1758">
    <w:name w:val="ListLabel 1758"/>
    <w:qFormat/>
    <w:rPr>
      <w:rFonts w:eastAsia="OpenSymbol"/>
    </w:rPr>
  </w:style>
  <w:style w:type="character" w:customStyle="1" w:styleId="ListLabel1757">
    <w:name w:val="ListLabel 1757"/>
    <w:qFormat/>
    <w:rPr>
      <w:rFonts w:eastAsia="OpenSymbol"/>
    </w:rPr>
  </w:style>
  <w:style w:type="character" w:customStyle="1" w:styleId="ListLabel1756">
    <w:name w:val="ListLabel 1756"/>
    <w:qFormat/>
    <w:rPr>
      <w:rFonts w:eastAsia="OpenSymbol"/>
    </w:rPr>
  </w:style>
  <w:style w:type="character" w:customStyle="1" w:styleId="ListLabel1755">
    <w:name w:val="ListLabel 1755"/>
    <w:qFormat/>
    <w:rPr>
      <w:rFonts w:eastAsia="OpenSymbol"/>
    </w:rPr>
  </w:style>
  <w:style w:type="character" w:customStyle="1" w:styleId="ListLabel1754">
    <w:name w:val="ListLabel 1754"/>
    <w:qFormat/>
    <w:rPr>
      <w:rFonts w:eastAsia="OpenSymbol"/>
    </w:rPr>
  </w:style>
  <w:style w:type="character" w:customStyle="1" w:styleId="ListLabel1753">
    <w:name w:val="ListLabel 1753"/>
    <w:qFormat/>
    <w:rPr>
      <w:rFonts w:eastAsia="OpenSymbol"/>
    </w:rPr>
  </w:style>
  <w:style w:type="character" w:customStyle="1" w:styleId="ListLabel1752">
    <w:name w:val="ListLabel 1752"/>
    <w:qFormat/>
    <w:rPr>
      <w:rFonts w:eastAsia="OpenSymbol"/>
    </w:rPr>
  </w:style>
  <w:style w:type="character" w:customStyle="1" w:styleId="ListLabel1751">
    <w:name w:val="ListLabel 1751"/>
    <w:qFormat/>
    <w:rPr>
      <w:rFonts w:eastAsia="OpenSymbol"/>
    </w:rPr>
  </w:style>
  <w:style w:type="character" w:customStyle="1" w:styleId="ListLabel1750">
    <w:name w:val="ListLabel 1750"/>
    <w:qFormat/>
    <w:rPr>
      <w:rFonts w:eastAsia="OpenSymbol"/>
    </w:rPr>
  </w:style>
  <w:style w:type="character" w:customStyle="1" w:styleId="ListLabel1749">
    <w:name w:val="ListLabel 1749"/>
    <w:qFormat/>
    <w:rPr>
      <w:rFonts w:eastAsia="OpenSymbol"/>
    </w:rPr>
  </w:style>
  <w:style w:type="character" w:customStyle="1" w:styleId="ListLabel1748">
    <w:name w:val="ListLabel 1748"/>
    <w:qFormat/>
    <w:rPr>
      <w:rFonts w:eastAsia="OpenSymbol"/>
    </w:rPr>
  </w:style>
  <w:style w:type="character" w:customStyle="1" w:styleId="ListLabel1747">
    <w:name w:val="ListLabel 1747"/>
    <w:qFormat/>
    <w:rPr>
      <w:rFonts w:eastAsia="OpenSymbol"/>
    </w:rPr>
  </w:style>
  <w:style w:type="character" w:customStyle="1" w:styleId="ListLabel1746">
    <w:name w:val="ListLabel 1746"/>
    <w:qFormat/>
    <w:rPr>
      <w:rFonts w:eastAsia="OpenSymbol"/>
    </w:rPr>
  </w:style>
  <w:style w:type="character" w:customStyle="1" w:styleId="ListLabel1745">
    <w:name w:val="ListLabel 1745"/>
    <w:qFormat/>
    <w:rPr>
      <w:rFonts w:eastAsia="OpenSymbol"/>
    </w:rPr>
  </w:style>
  <w:style w:type="character" w:customStyle="1" w:styleId="ListLabel1744">
    <w:name w:val="ListLabel 1744"/>
    <w:qFormat/>
    <w:rPr>
      <w:rFonts w:eastAsia="OpenSymbol"/>
    </w:rPr>
  </w:style>
  <w:style w:type="character" w:customStyle="1" w:styleId="ListLabel1743">
    <w:name w:val="ListLabel 1743"/>
    <w:qFormat/>
    <w:rPr>
      <w:rFonts w:eastAsia="OpenSymbol"/>
      <w:b w:val="0"/>
    </w:rPr>
  </w:style>
  <w:style w:type="character" w:customStyle="1" w:styleId="ListLabel1742">
    <w:name w:val="ListLabel 1742"/>
    <w:qFormat/>
    <w:rPr>
      <w:rFonts w:ascii="Times New Roman" w:eastAsia="Times New Roman" w:hAnsi="Times New Roman"/>
      <w:b w:val="0"/>
      <w:i w:val="0"/>
      <w:color w:val="000000"/>
      <w:sz w:val="21"/>
      <w:lang w:val="lv-LV" w:eastAsia="hi-IN"/>
    </w:rPr>
  </w:style>
  <w:style w:type="character" w:customStyle="1" w:styleId="ListLabel1741">
    <w:name w:val="ListLabel 1741"/>
    <w:qFormat/>
    <w:rPr>
      <w:rFonts w:ascii="Times New Roman" w:hAnsi="Times New Roman" w:cs="Times New Roman"/>
      <w:b w:val="0"/>
      <w:i w:val="0"/>
      <w:color w:val="000000"/>
      <w:sz w:val="21"/>
      <w:szCs w:val="21"/>
      <w:lang w:val="hi-IN" w:eastAsia="zh-CN" w:bidi="lv-LV"/>
    </w:rPr>
  </w:style>
  <w:style w:type="character" w:customStyle="1" w:styleId="ListLabel1740">
    <w:name w:val="ListLabel 1740"/>
    <w:qFormat/>
    <w:rPr>
      <w:rFonts w:ascii="Times New Roman" w:hAnsi="Times New Roman" w:cs="Times New Roman"/>
      <w:b w:val="0"/>
      <w:i w:val="0"/>
      <w:sz w:val="21"/>
      <w:szCs w:val="21"/>
      <w:lang w:val="hi-IN" w:eastAsia="zh-CN" w:bidi="lv-LV"/>
    </w:rPr>
  </w:style>
  <w:style w:type="character" w:customStyle="1" w:styleId="ListLabel1739">
    <w:name w:val="ListLabel 1739"/>
    <w:qFormat/>
    <w:rPr>
      <w:rFonts w:ascii="Times New Roman" w:hAnsi="Times New Roman" w:cs="Times New Roman"/>
      <w:b w:val="0"/>
      <w:i w:val="0"/>
      <w:color w:val="000000"/>
      <w:lang w:val="hi-IN" w:eastAsia="zh-CN" w:bidi="lv-LV"/>
    </w:rPr>
  </w:style>
  <w:style w:type="character" w:customStyle="1" w:styleId="ListLabel1738">
    <w:name w:val="ListLabel 1738"/>
    <w:qFormat/>
    <w:rPr>
      <w:rFonts w:ascii="Times New Roman" w:hAnsi="Times New Roman" w:cs="Times New Roman"/>
      <w:b w:val="0"/>
      <w:i w:val="0"/>
      <w:color w:val="000000"/>
      <w:sz w:val="24"/>
      <w:szCs w:val="24"/>
      <w:lang w:val="hi-IN" w:eastAsia="zh-CN" w:bidi="lv-LV"/>
    </w:rPr>
  </w:style>
  <w:style w:type="character" w:customStyle="1" w:styleId="ListLabel1737">
    <w:name w:val="ListLabel 173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6">
    <w:name w:val="ListLabel 173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5">
    <w:name w:val="ListLabel 1735"/>
    <w:qFormat/>
    <w:rPr>
      <w:rFonts w:ascii="Times New Roman" w:hAnsi="Times New Roman" w:cs="Times New Roman"/>
      <w:b w:val="0"/>
      <w:i w:val="0"/>
      <w:sz w:val="22"/>
      <w:szCs w:val="22"/>
      <w:lang w:val="hi-IN" w:eastAsia="zh-CN" w:bidi="lv-LV"/>
    </w:rPr>
  </w:style>
  <w:style w:type="character" w:customStyle="1" w:styleId="ListLabel1734">
    <w:name w:val="ListLabel 1734"/>
    <w:qFormat/>
    <w:rPr>
      <w:rFonts w:ascii="Times New Roman" w:hAnsi="Times New Roman" w:cs="Times New Roman"/>
      <w:i w:val="0"/>
      <w:lang w:val="hi-IN" w:eastAsia="zh-CN" w:bidi="lv-LV"/>
    </w:rPr>
  </w:style>
  <w:style w:type="character" w:customStyle="1" w:styleId="ListLabel1733">
    <w:name w:val="ListLabel 1733"/>
    <w:qFormat/>
    <w:rPr>
      <w:rFonts w:eastAsia="OpenSymbol"/>
    </w:rPr>
  </w:style>
  <w:style w:type="character" w:customStyle="1" w:styleId="ListLabel1732">
    <w:name w:val="ListLabel 1732"/>
    <w:qFormat/>
    <w:rPr>
      <w:rFonts w:eastAsia="OpenSymbol"/>
    </w:rPr>
  </w:style>
  <w:style w:type="character" w:customStyle="1" w:styleId="ListLabel1731">
    <w:name w:val="ListLabel 1731"/>
    <w:qFormat/>
    <w:rPr>
      <w:rFonts w:eastAsia="OpenSymbol"/>
    </w:rPr>
  </w:style>
  <w:style w:type="character" w:customStyle="1" w:styleId="ListLabel1730">
    <w:name w:val="ListLabel 1730"/>
    <w:qFormat/>
    <w:rPr>
      <w:rFonts w:eastAsia="OpenSymbol"/>
    </w:rPr>
  </w:style>
  <w:style w:type="character" w:customStyle="1" w:styleId="ListLabel1729">
    <w:name w:val="ListLabel 1729"/>
    <w:qFormat/>
    <w:rPr>
      <w:rFonts w:eastAsia="OpenSymbol"/>
    </w:rPr>
  </w:style>
  <w:style w:type="character" w:customStyle="1" w:styleId="ListLabel1728">
    <w:name w:val="ListLabel 1728"/>
    <w:qFormat/>
    <w:rPr>
      <w:rFonts w:eastAsia="OpenSymbol"/>
    </w:rPr>
  </w:style>
  <w:style w:type="character" w:customStyle="1" w:styleId="ListLabel1727">
    <w:name w:val="ListLabel 1727"/>
    <w:qFormat/>
    <w:rPr>
      <w:rFonts w:eastAsia="OpenSymbol"/>
    </w:rPr>
  </w:style>
  <w:style w:type="character" w:customStyle="1" w:styleId="ListLabel1726">
    <w:name w:val="ListLabel 1726"/>
    <w:qFormat/>
    <w:rPr>
      <w:rFonts w:eastAsia="OpenSymbol"/>
    </w:rPr>
  </w:style>
  <w:style w:type="character" w:customStyle="1" w:styleId="ListLabel1725">
    <w:name w:val="ListLabel 1725"/>
    <w:qFormat/>
    <w:rPr>
      <w:rFonts w:eastAsia="OpenSymbol"/>
    </w:rPr>
  </w:style>
  <w:style w:type="character" w:customStyle="1" w:styleId="ListLabel1724">
    <w:name w:val="ListLabel 1724"/>
    <w:qFormat/>
    <w:rPr>
      <w:rFonts w:eastAsia="OpenSymbol"/>
    </w:rPr>
  </w:style>
  <w:style w:type="character" w:customStyle="1" w:styleId="ListLabel1723">
    <w:name w:val="ListLabel 1723"/>
    <w:qFormat/>
    <w:rPr>
      <w:rFonts w:eastAsia="OpenSymbol"/>
    </w:rPr>
  </w:style>
  <w:style w:type="character" w:customStyle="1" w:styleId="ListLabel1722">
    <w:name w:val="ListLabel 1722"/>
    <w:qFormat/>
    <w:rPr>
      <w:rFonts w:eastAsia="OpenSymbol"/>
    </w:rPr>
  </w:style>
  <w:style w:type="character" w:customStyle="1" w:styleId="ListLabel1721">
    <w:name w:val="ListLabel 1721"/>
    <w:qFormat/>
    <w:rPr>
      <w:rFonts w:eastAsia="OpenSymbol"/>
    </w:rPr>
  </w:style>
  <w:style w:type="character" w:customStyle="1" w:styleId="ListLabel1720">
    <w:name w:val="ListLabel 1720"/>
    <w:qFormat/>
    <w:rPr>
      <w:rFonts w:eastAsia="OpenSymbol"/>
    </w:rPr>
  </w:style>
  <w:style w:type="character" w:customStyle="1" w:styleId="ListLabel1719">
    <w:name w:val="ListLabel 1719"/>
    <w:qFormat/>
    <w:rPr>
      <w:rFonts w:eastAsia="OpenSymbol"/>
    </w:rPr>
  </w:style>
  <w:style w:type="character" w:customStyle="1" w:styleId="ListLabel1718">
    <w:name w:val="ListLabel 1718"/>
    <w:qFormat/>
    <w:rPr>
      <w:rFonts w:eastAsia="OpenSymbol"/>
    </w:rPr>
  </w:style>
  <w:style w:type="character" w:customStyle="1" w:styleId="ListLabel1717">
    <w:name w:val="ListLabel 1717"/>
    <w:qFormat/>
    <w:rPr>
      <w:rFonts w:eastAsia="OpenSymbol"/>
    </w:rPr>
  </w:style>
  <w:style w:type="character" w:customStyle="1" w:styleId="ListLabel1716">
    <w:name w:val="ListLabel 1716"/>
    <w:qFormat/>
    <w:rPr>
      <w:rFonts w:eastAsia="OpenSymbol"/>
    </w:rPr>
  </w:style>
  <w:style w:type="character" w:customStyle="1" w:styleId="ListLabel1715">
    <w:name w:val="ListLabel 1715"/>
    <w:qFormat/>
    <w:rPr>
      <w:rFonts w:eastAsia="OpenSymbol"/>
    </w:rPr>
  </w:style>
  <w:style w:type="character" w:customStyle="1" w:styleId="ListLabel1714">
    <w:name w:val="ListLabel 1714"/>
    <w:qFormat/>
    <w:rPr>
      <w:rFonts w:eastAsia="OpenSymbol"/>
    </w:rPr>
  </w:style>
  <w:style w:type="character" w:customStyle="1" w:styleId="ListLabel1713">
    <w:name w:val="ListLabel 1713"/>
    <w:qFormat/>
    <w:rPr>
      <w:rFonts w:eastAsia="OpenSymbol"/>
    </w:rPr>
  </w:style>
  <w:style w:type="character" w:customStyle="1" w:styleId="ListLabel1712">
    <w:name w:val="ListLabel 1712"/>
    <w:qFormat/>
    <w:rPr>
      <w:rFonts w:eastAsia="OpenSymbol"/>
    </w:rPr>
  </w:style>
  <w:style w:type="character" w:customStyle="1" w:styleId="ListLabel1711">
    <w:name w:val="ListLabel 1711"/>
    <w:qFormat/>
    <w:rPr>
      <w:rFonts w:eastAsia="OpenSymbol"/>
    </w:rPr>
  </w:style>
  <w:style w:type="character" w:customStyle="1" w:styleId="ListLabel1710">
    <w:name w:val="ListLabel 1710"/>
    <w:qFormat/>
    <w:rPr>
      <w:rFonts w:eastAsia="OpenSymbol"/>
    </w:rPr>
  </w:style>
  <w:style w:type="character" w:customStyle="1" w:styleId="ListLabel1709">
    <w:name w:val="ListLabel 1709"/>
    <w:qFormat/>
    <w:rPr>
      <w:rFonts w:eastAsia="OpenSymbol"/>
    </w:rPr>
  </w:style>
  <w:style w:type="character" w:customStyle="1" w:styleId="ListLabel1708">
    <w:name w:val="ListLabel 1708"/>
    <w:qFormat/>
    <w:rPr>
      <w:rFonts w:eastAsia="OpenSymbol"/>
      <w:b w:val="0"/>
    </w:rPr>
  </w:style>
  <w:style w:type="character" w:customStyle="1" w:styleId="ListLabel1707">
    <w:name w:val="ListLabel 1707"/>
    <w:qFormat/>
    <w:rPr>
      <w:rFonts w:ascii="Times New Roman" w:eastAsia="Times New Roman" w:hAnsi="Times New Roman"/>
      <w:b w:val="0"/>
      <w:i w:val="0"/>
      <w:color w:val="000000"/>
      <w:sz w:val="21"/>
      <w:lang w:val="lv-LV" w:eastAsia="hi-IN"/>
    </w:rPr>
  </w:style>
  <w:style w:type="character" w:customStyle="1" w:styleId="ListLabel1706">
    <w:name w:val="ListLabel 1706"/>
    <w:qFormat/>
    <w:rPr>
      <w:rFonts w:ascii="Times New Roman" w:hAnsi="Times New Roman" w:cs="Times New Roman"/>
      <w:b w:val="0"/>
      <w:i w:val="0"/>
      <w:color w:val="000000"/>
      <w:sz w:val="21"/>
      <w:szCs w:val="21"/>
      <w:lang w:val="hi-IN" w:eastAsia="zh-CN" w:bidi="lv-LV"/>
    </w:rPr>
  </w:style>
  <w:style w:type="character" w:customStyle="1" w:styleId="ListLabel1705">
    <w:name w:val="ListLabel 1705"/>
    <w:qFormat/>
    <w:rPr>
      <w:rFonts w:ascii="Times New Roman" w:hAnsi="Times New Roman" w:cs="Times New Roman"/>
      <w:b w:val="0"/>
      <w:i w:val="0"/>
      <w:sz w:val="21"/>
      <w:szCs w:val="21"/>
      <w:lang w:val="hi-IN" w:eastAsia="zh-CN" w:bidi="lv-LV"/>
    </w:rPr>
  </w:style>
  <w:style w:type="character" w:customStyle="1" w:styleId="ListLabel1704">
    <w:name w:val="ListLabel 1704"/>
    <w:qFormat/>
    <w:rPr>
      <w:rFonts w:ascii="Times New Roman" w:hAnsi="Times New Roman" w:cs="Times New Roman"/>
      <w:b w:val="0"/>
      <w:i w:val="0"/>
      <w:color w:val="000000"/>
      <w:lang w:val="hi-IN" w:eastAsia="zh-CN" w:bidi="lv-LV"/>
    </w:rPr>
  </w:style>
  <w:style w:type="character" w:customStyle="1" w:styleId="ListLabel1703">
    <w:name w:val="ListLabel 1703"/>
    <w:qFormat/>
    <w:rPr>
      <w:rFonts w:ascii="Times New Roman" w:hAnsi="Times New Roman" w:cs="Times New Roman"/>
      <w:b w:val="0"/>
      <w:i w:val="0"/>
      <w:color w:val="000000"/>
      <w:sz w:val="24"/>
      <w:szCs w:val="24"/>
      <w:lang w:val="hi-IN" w:eastAsia="zh-CN" w:bidi="lv-LV"/>
    </w:rPr>
  </w:style>
  <w:style w:type="character" w:customStyle="1" w:styleId="ListLabel1702">
    <w:name w:val="ListLabel 170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01">
    <w:name w:val="ListLabel 170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00">
    <w:name w:val="ListLabel 1700"/>
    <w:qFormat/>
    <w:rPr>
      <w:rFonts w:ascii="Times New Roman" w:hAnsi="Times New Roman" w:cs="Times New Roman"/>
      <w:b w:val="0"/>
      <w:i w:val="0"/>
      <w:sz w:val="22"/>
      <w:szCs w:val="22"/>
      <w:lang w:val="hi-IN" w:eastAsia="zh-CN" w:bidi="lv-LV"/>
    </w:rPr>
  </w:style>
  <w:style w:type="character" w:customStyle="1" w:styleId="ListLabel1699">
    <w:name w:val="ListLabel 1699"/>
    <w:qFormat/>
    <w:rPr>
      <w:rFonts w:ascii="Times New Roman" w:hAnsi="Times New Roman" w:cs="Times New Roman"/>
      <w:i w:val="0"/>
      <w:lang w:val="hi-IN" w:eastAsia="zh-CN" w:bidi="lv-LV"/>
    </w:rPr>
  </w:style>
  <w:style w:type="character" w:customStyle="1" w:styleId="ListLabel1698">
    <w:name w:val="ListLabel 1698"/>
    <w:qFormat/>
    <w:rPr>
      <w:rFonts w:eastAsia="OpenSymbol"/>
    </w:rPr>
  </w:style>
  <w:style w:type="character" w:customStyle="1" w:styleId="ListLabel1697">
    <w:name w:val="ListLabel 1697"/>
    <w:qFormat/>
    <w:rPr>
      <w:rFonts w:eastAsia="OpenSymbol"/>
    </w:rPr>
  </w:style>
  <w:style w:type="character" w:customStyle="1" w:styleId="ListLabel1696">
    <w:name w:val="ListLabel 1696"/>
    <w:qFormat/>
    <w:rPr>
      <w:rFonts w:eastAsia="OpenSymbol"/>
    </w:rPr>
  </w:style>
  <w:style w:type="character" w:customStyle="1" w:styleId="ListLabel1695">
    <w:name w:val="ListLabel 1695"/>
    <w:qFormat/>
    <w:rPr>
      <w:rFonts w:eastAsia="OpenSymbol"/>
    </w:rPr>
  </w:style>
  <w:style w:type="character" w:customStyle="1" w:styleId="ListLabel1694">
    <w:name w:val="ListLabel 1694"/>
    <w:qFormat/>
    <w:rPr>
      <w:rFonts w:eastAsia="OpenSymbol"/>
    </w:rPr>
  </w:style>
  <w:style w:type="character" w:customStyle="1" w:styleId="ListLabel1693">
    <w:name w:val="ListLabel 1693"/>
    <w:qFormat/>
    <w:rPr>
      <w:rFonts w:eastAsia="OpenSymbol"/>
    </w:rPr>
  </w:style>
  <w:style w:type="character" w:customStyle="1" w:styleId="ListLabel1692">
    <w:name w:val="ListLabel 1692"/>
    <w:qFormat/>
    <w:rPr>
      <w:rFonts w:eastAsia="OpenSymbol"/>
    </w:rPr>
  </w:style>
  <w:style w:type="character" w:customStyle="1" w:styleId="ListLabel1691">
    <w:name w:val="ListLabel 1691"/>
    <w:qFormat/>
    <w:rPr>
      <w:rFonts w:eastAsia="OpenSymbol"/>
    </w:rPr>
  </w:style>
  <w:style w:type="character" w:customStyle="1" w:styleId="ListLabel1690">
    <w:name w:val="ListLabel 1690"/>
    <w:qFormat/>
    <w:rPr>
      <w:rFonts w:eastAsia="OpenSymbol"/>
    </w:rPr>
  </w:style>
  <w:style w:type="character" w:customStyle="1" w:styleId="ListLabel1689">
    <w:name w:val="ListLabel 1689"/>
    <w:qFormat/>
    <w:rPr>
      <w:rFonts w:eastAsia="OpenSymbol"/>
    </w:rPr>
  </w:style>
  <w:style w:type="character" w:customStyle="1" w:styleId="ListLabel1688">
    <w:name w:val="ListLabel 1688"/>
    <w:qFormat/>
    <w:rPr>
      <w:rFonts w:eastAsia="OpenSymbol"/>
    </w:rPr>
  </w:style>
  <w:style w:type="character" w:customStyle="1" w:styleId="ListLabel1687">
    <w:name w:val="ListLabel 1687"/>
    <w:qFormat/>
    <w:rPr>
      <w:rFonts w:eastAsia="OpenSymbol"/>
    </w:rPr>
  </w:style>
  <w:style w:type="character" w:customStyle="1" w:styleId="ListLabel1686">
    <w:name w:val="ListLabel 1686"/>
    <w:qFormat/>
    <w:rPr>
      <w:rFonts w:eastAsia="OpenSymbol"/>
    </w:rPr>
  </w:style>
  <w:style w:type="character" w:customStyle="1" w:styleId="ListLabel1685">
    <w:name w:val="ListLabel 1685"/>
    <w:qFormat/>
    <w:rPr>
      <w:rFonts w:eastAsia="OpenSymbol"/>
    </w:rPr>
  </w:style>
  <w:style w:type="character" w:customStyle="1" w:styleId="ListLabel1684">
    <w:name w:val="ListLabel 1684"/>
    <w:qFormat/>
    <w:rPr>
      <w:rFonts w:eastAsia="OpenSymbol"/>
    </w:rPr>
  </w:style>
  <w:style w:type="character" w:customStyle="1" w:styleId="ListLabel1683">
    <w:name w:val="ListLabel 1683"/>
    <w:qFormat/>
    <w:rPr>
      <w:rFonts w:eastAsia="OpenSymbol"/>
    </w:rPr>
  </w:style>
  <w:style w:type="character" w:customStyle="1" w:styleId="ListLabel1682">
    <w:name w:val="ListLabel 1682"/>
    <w:qFormat/>
    <w:rPr>
      <w:rFonts w:eastAsia="OpenSymbol"/>
    </w:rPr>
  </w:style>
  <w:style w:type="character" w:customStyle="1" w:styleId="ListLabel1681">
    <w:name w:val="ListLabel 1681"/>
    <w:qFormat/>
    <w:rPr>
      <w:rFonts w:eastAsia="OpenSymbol"/>
    </w:rPr>
  </w:style>
  <w:style w:type="character" w:customStyle="1" w:styleId="ListLabel1680">
    <w:name w:val="ListLabel 1680"/>
    <w:qFormat/>
    <w:rPr>
      <w:rFonts w:eastAsia="OpenSymbol"/>
    </w:rPr>
  </w:style>
  <w:style w:type="character" w:customStyle="1" w:styleId="ListLabel1679">
    <w:name w:val="ListLabel 1679"/>
    <w:qFormat/>
    <w:rPr>
      <w:rFonts w:eastAsia="OpenSymbol"/>
    </w:rPr>
  </w:style>
  <w:style w:type="character" w:customStyle="1" w:styleId="ListLabel1678">
    <w:name w:val="ListLabel 1678"/>
    <w:qFormat/>
    <w:rPr>
      <w:rFonts w:eastAsia="OpenSymbol"/>
    </w:rPr>
  </w:style>
  <w:style w:type="character" w:customStyle="1" w:styleId="ListLabel1677">
    <w:name w:val="ListLabel 1677"/>
    <w:qFormat/>
    <w:rPr>
      <w:rFonts w:eastAsia="OpenSymbol"/>
    </w:rPr>
  </w:style>
  <w:style w:type="character" w:customStyle="1" w:styleId="ListLabel1676">
    <w:name w:val="ListLabel 1676"/>
    <w:qFormat/>
    <w:rPr>
      <w:rFonts w:eastAsia="OpenSymbol"/>
    </w:rPr>
  </w:style>
  <w:style w:type="character" w:customStyle="1" w:styleId="ListLabel1675">
    <w:name w:val="ListLabel 1675"/>
    <w:qFormat/>
    <w:rPr>
      <w:rFonts w:eastAsia="OpenSymbol"/>
    </w:rPr>
  </w:style>
  <w:style w:type="character" w:customStyle="1" w:styleId="ListLabel1674">
    <w:name w:val="ListLabel 1674"/>
    <w:qFormat/>
    <w:rPr>
      <w:rFonts w:eastAsia="OpenSymbol"/>
    </w:rPr>
  </w:style>
  <w:style w:type="character" w:customStyle="1" w:styleId="ListLabel1673">
    <w:name w:val="ListLabel 1673"/>
    <w:qFormat/>
    <w:rPr>
      <w:rFonts w:eastAsia="OpenSymbol"/>
      <w:b w:val="0"/>
    </w:rPr>
  </w:style>
  <w:style w:type="character" w:customStyle="1" w:styleId="ListLabel1672">
    <w:name w:val="ListLabel 1672"/>
    <w:qFormat/>
    <w:rPr>
      <w:rFonts w:ascii="Times New Roman" w:eastAsia="Times New Roman" w:hAnsi="Times New Roman"/>
      <w:b w:val="0"/>
      <w:i w:val="0"/>
      <w:color w:val="000000"/>
      <w:sz w:val="21"/>
      <w:lang w:val="lv-LV" w:eastAsia="hi-IN"/>
    </w:rPr>
  </w:style>
  <w:style w:type="character" w:customStyle="1" w:styleId="ListLabel1671">
    <w:name w:val="ListLabel 1671"/>
    <w:qFormat/>
    <w:rPr>
      <w:rFonts w:ascii="Times New Roman" w:hAnsi="Times New Roman" w:cs="Times New Roman"/>
      <w:b w:val="0"/>
      <w:i w:val="0"/>
      <w:color w:val="000000"/>
      <w:sz w:val="21"/>
      <w:szCs w:val="21"/>
      <w:lang w:val="hi-IN" w:eastAsia="zh-CN" w:bidi="lv-LV"/>
    </w:rPr>
  </w:style>
  <w:style w:type="character" w:customStyle="1" w:styleId="ListLabel1670">
    <w:name w:val="ListLabel 1670"/>
    <w:qFormat/>
    <w:rPr>
      <w:rFonts w:ascii="Times New Roman" w:hAnsi="Times New Roman" w:cs="Times New Roman"/>
      <w:b w:val="0"/>
      <w:i w:val="0"/>
      <w:sz w:val="21"/>
      <w:szCs w:val="21"/>
      <w:lang w:val="hi-IN" w:eastAsia="zh-CN" w:bidi="lv-LV"/>
    </w:rPr>
  </w:style>
  <w:style w:type="character" w:customStyle="1" w:styleId="ListLabel1669">
    <w:name w:val="ListLabel 1669"/>
    <w:qFormat/>
    <w:rPr>
      <w:rFonts w:ascii="Times New Roman" w:hAnsi="Times New Roman" w:cs="Times New Roman"/>
      <w:b w:val="0"/>
      <w:i w:val="0"/>
      <w:color w:val="000000"/>
      <w:lang w:val="hi-IN" w:eastAsia="zh-CN" w:bidi="lv-LV"/>
    </w:rPr>
  </w:style>
  <w:style w:type="character" w:customStyle="1" w:styleId="ListLabel1668">
    <w:name w:val="ListLabel 1668"/>
    <w:qFormat/>
    <w:rPr>
      <w:rFonts w:ascii="Times New Roman" w:hAnsi="Times New Roman" w:cs="Times New Roman"/>
      <w:b w:val="0"/>
      <w:i w:val="0"/>
      <w:color w:val="000000"/>
      <w:sz w:val="24"/>
      <w:szCs w:val="24"/>
      <w:lang w:val="hi-IN" w:eastAsia="zh-CN" w:bidi="lv-LV"/>
    </w:rPr>
  </w:style>
  <w:style w:type="character" w:customStyle="1" w:styleId="ListLabel1667">
    <w:name w:val="ListLabel 166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66">
    <w:name w:val="ListLabel 166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65">
    <w:name w:val="ListLabel 1665"/>
    <w:qFormat/>
    <w:rPr>
      <w:rFonts w:ascii="Times New Roman" w:hAnsi="Times New Roman" w:cs="Times New Roman"/>
      <w:b w:val="0"/>
      <w:i w:val="0"/>
      <w:sz w:val="22"/>
      <w:szCs w:val="22"/>
      <w:lang w:val="hi-IN" w:eastAsia="zh-CN" w:bidi="lv-LV"/>
    </w:rPr>
  </w:style>
  <w:style w:type="character" w:customStyle="1" w:styleId="ListLabel1664">
    <w:name w:val="ListLabel 1664"/>
    <w:qFormat/>
    <w:rPr>
      <w:rFonts w:ascii="Times New Roman" w:hAnsi="Times New Roman" w:cs="Times New Roman"/>
      <w:i w:val="0"/>
      <w:lang w:val="hi-IN" w:eastAsia="zh-CN" w:bidi="lv-LV"/>
    </w:rPr>
  </w:style>
  <w:style w:type="character" w:customStyle="1" w:styleId="ListLabel1663">
    <w:name w:val="ListLabel 1663"/>
    <w:qFormat/>
    <w:rPr>
      <w:rFonts w:eastAsia="OpenSymbol"/>
    </w:rPr>
  </w:style>
  <w:style w:type="character" w:customStyle="1" w:styleId="ListLabel1662">
    <w:name w:val="ListLabel 1662"/>
    <w:qFormat/>
    <w:rPr>
      <w:rFonts w:eastAsia="OpenSymbol"/>
    </w:rPr>
  </w:style>
  <w:style w:type="character" w:customStyle="1" w:styleId="ListLabel1661">
    <w:name w:val="ListLabel 1661"/>
    <w:qFormat/>
    <w:rPr>
      <w:rFonts w:eastAsia="OpenSymbol"/>
    </w:rPr>
  </w:style>
  <w:style w:type="character" w:customStyle="1" w:styleId="ListLabel1660">
    <w:name w:val="ListLabel 1660"/>
    <w:qFormat/>
    <w:rPr>
      <w:rFonts w:eastAsia="OpenSymbol"/>
    </w:rPr>
  </w:style>
  <w:style w:type="character" w:customStyle="1" w:styleId="ListLabel1659">
    <w:name w:val="ListLabel 1659"/>
    <w:qFormat/>
    <w:rPr>
      <w:rFonts w:eastAsia="OpenSymbol"/>
    </w:rPr>
  </w:style>
  <w:style w:type="character" w:customStyle="1" w:styleId="ListLabel1658">
    <w:name w:val="ListLabel 1658"/>
    <w:qFormat/>
    <w:rPr>
      <w:rFonts w:eastAsia="OpenSymbol"/>
    </w:rPr>
  </w:style>
  <w:style w:type="character" w:customStyle="1" w:styleId="ListLabel1657">
    <w:name w:val="ListLabel 1657"/>
    <w:qFormat/>
    <w:rPr>
      <w:rFonts w:eastAsia="OpenSymbol"/>
    </w:rPr>
  </w:style>
  <w:style w:type="character" w:customStyle="1" w:styleId="ListLabel1656">
    <w:name w:val="ListLabel 1656"/>
    <w:qFormat/>
    <w:rPr>
      <w:rFonts w:eastAsia="OpenSymbol"/>
    </w:rPr>
  </w:style>
  <w:style w:type="character" w:customStyle="1" w:styleId="ListLabel1655">
    <w:name w:val="ListLabel 1655"/>
    <w:qFormat/>
    <w:rPr>
      <w:rFonts w:eastAsia="OpenSymbol"/>
    </w:rPr>
  </w:style>
  <w:style w:type="character" w:customStyle="1" w:styleId="ListLabel1654">
    <w:name w:val="ListLabel 1654"/>
    <w:qFormat/>
    <w:rPr>
      <w:rFonts w:eastAsia="OpenSymbol"/>
    </w:rPr>
  </w:style>
  <w:style w:type="character" w:customStyle="1" w:styleId="ListLabel1653">
    <w:name w:val="ListLabel 1653"/>
    <w:qFormat/>
    <w:rPr>
      <w:rFonts w:eastAsia="OpenSymbol"/>
    </w:rPr>
  </w:style>
  <w:style w:type="character" w:customStyle="1" w:styleId="ListLabel1652">
    <w:name w:val="ListLabel 1652"/>
    <w:qFormat/>
    <w:rPr>
      <w:rFonts w:eastAsia="OpenSymbol"/>
    </w:rPr>
  </w:style>
  <w:style w:type="character" w:customStyle="1" w:styleId="ListLabel1651">
    <w:name w:val="ListLabel 1651"/>
    <w:qFormat/>
    <w:rPr>
      <w:rFonts w:eastAsia="OpenSymbol"/>
    </w:rPr>
  </w:style>
  <w:style w:type="character" w:customStyle="1" w:styleId="ListLabel1650">
    <w:name w:val="ListLabel 1650"/>
    <w:qFormat/>
    <w:rPr>
      <w:rFonts w:eastAsia="OpenSymbol"/>
    </w:rPr>
  </w:style>
  <w:style w:type="character" w:customStyle="1" w:styleId="ListLabel1649">
    <w:name w:val="ListLabel 1649"/>
    <w:qFormat/>
    <w:rPr>
      <w:rFonts w:eastAsia="OpenSymbol"/>
    </w:rPr>
  </w:style>
  <w:style w:type="character" w:customStyle="1" w:styleId="ListLabel1648">
    <w:name w:val="ListLabel 1648"/>
    <w:qFormat/>
    <w:rPr>
      <w:rFonts w:eastAsia="OpenSymbol"/>
    </w:rPr>
  </w:style>
  <w:style w:type="character" w:customStyle="1" w:styleId="ListLabel1647">
    <w:name w:val="ListLabel 1647"/>
    <w:qFormat/>
    <w:rPr>
      <w:rFonts w:eastAsia="OpenSymbol"/>
    </w:rPr>
  </w:style>
  <w:style w:type="character" w:customStyle="1" w:styleId="ListLabel1646">
    <w:name w:val="ListLabel 1646"/>
    <w:qFormat/>
    <w:rPr>
      <w:rFonts w:eastAsia="OpenSymbol"/>
    </w:rPr>
  </w:style>
  <w:style w:type="character" w:customStyle="1" w:styleId="ListLabel1645">
    <w:name w:val="ListLabel 1645"/>
    <w:qFormat/>
    <w:rPr>
      <w:rFonts w:eastAsia="OpenSymbol"/>
    </w:rPr>
  </w:style>
  <w:style w:type="character" w:customStyle="1" w:styleId="ListLabel1644">
    <w:name w:val="ListLabel 1644"/>
    <w:qFormat/>
    <w:rPr>
      <w:rFonts w:eastAsia="OpenSymbol"/>
    </w:rPr>
  </w:style>
  <w:style w:type="character" w:customStyle="1" w:styleId="ListLabel1643">
    <w:name w:val="ListLabel 1643"/>
    <w:qFormat/>
    <w:rPr>
      <w:rFonts w:eastAsia="OpenSymbol"/>
    </w:rPr>
  </w:style>
  <w:style w:type="character" w:customStyle="1" w:styleId="ListLabel1642">
    <w:name w:val="ListLabel 1642"/>
    <w:qFormat/>
    <w:rPr>
      <w:rFonts w:eastAsia="OpenSymbol"/>
    </w:rPr>
  </w:style>
  <w:style w:type="character" w:customStyle="1" w:styleId="ListLabel1641">
    <w:name w:val="ListLabel 1641"/>
    <w:qFormat/>
    <w:rPr>
      <w:rFonts w:eastAsia="OpenSymbol"/>
    </w:rPr>
  </w:style>
  <w:style w:type="character" w:customStyle="1" w:styleId="ListLabel1640">
    <w:name w:val="ListLabel 1640"/>
    <w:qFormat/>
    <w:rPr>
      <w:rFonts w:eastAsia="OpenSymbol"/>
    </w:rPr>
  </w:style>
  <w:style w:type="character" w:customStyle="1" w:styleId="ListLabel1639">
    <w:name w:val="ListLabel 1639"/>
    <w:qFormat/>
    <w:rPr>
      <w:rFonts w:eastAsia="OpenSymbol"/>
    </w:rPr>
  </w:style>
  <w:style w:type="character" w:customStyle="1" w:styleId="ListLabel1638">
    <w:name w:val="ListLabel 1638"/>
    <w:qFormat/>
    <w:rPr>
      <w:rFonts w:eastAsia="OpenSymbol"/>
      <w:b w:val="0"/>
    </w:rPr>
  </w:style>
  <w:style w:type="character" w:customStyle="1" w:styleId="ListLabel1637">
    <w:name w:val="ListLabel 1637"/>
    <w:qFormat/>
    <w:rPr>
      <w:rFonts w:ascii="Times New Roman" w:eastAsia="Times New Roman" w:hAnsi="Times New Roman"/>
      <w:b w:val="0"/>
      <w:i w:val="0"/>
      <w:color w:val="000000"/>
      <w:sz w:val="21"/>
      <w:lang w:val="lv-LV" w:eastAsia="hi-IN"/>
    </w:rPr>
  </w:style>
  <w:style w:type="character" w:customStyle="1" w:styleId="ListLabel1636">
    <w:name w:val="ListLabel 1636"/>
    <w:qFormat/>
    <w:rPr>
      <w:rFonts w:ascii="Times New Roman" w:hAnsi="Times New Roman" w:cs="Times New Roman"/>
      <w:b w:val="0"/>
      <w:i w:val="0"/>
      <w:color w:val="000000"/>
      <w:sz w:val="21"/>
      <w:szCs w:val="21"/>
      <w:lang w:val="hi-IN" w:eastAsia="zh-CN" w:bidi="lv-LV"/>
    </w:rPr>
  </w:style>
  <w:style w:type="character" w:customStyle="1" w:styleId="ListLabel1635">
    <w:name w:val="ListLabel 1635"/>
    <w:qFormat/>
    <w:rPr>
      <w:rFonts w:ascii="Times New Roman" w:hAnsi="Times New Roman" w:cs="Times New Roman"/>
      <w:b w:val="0"/>
      <w:i w:val="0"/>
      <w:sz w:val="21"/>
      <w:szCs w:val="21"/>
      <w:lang w:val="hi-IN" w:eastAsia="zh-CN" w:bidi="lv-LV"/>
    </w:rPr>
  </w:style>
  <w:style w:type="character" w:customStyle="1" w:styleId="ListLabel1634">
    <w:name w:val="ListLabel 1634"/>
    <w:qFormat/>
    <w:rPr>
      <w:rFonts w:ascii="Times New Roman" w:hAnsi="Times New Roman" w:cs="Times New Roman"/>
      <w:b w:val="0"/>
      <w:i w:val="0"/>
      <w:color w:val="000000"/>
      <w:lang w:val="hi-IN" w:eastAsia="zh-CN" w:bidi="lv-LV"/>
    </w:rPr>
  </w:style>
  <w:style w:type="character" w:customStyle="1" w:styleId="ListLabel1633">
    <w:name w:val="ListLabel 1633"/>
    <w:qFormat/>
    <w:rPr>
      <w:rFonts w:ascii="Times New Roman" w:hAnsi="Times New Roman" w:cs="Times New Roman"/>
      <w:b w:val="0"/>
      <w:i w:val="0"/>
      <w:color w:val="000000"/>
      <w:sz w:val="24"/>
      <w:szCs w:val="24"/>
      <w:lang w:val="hi-IN" w:eastAsia="zh-CN" w:bidi="lv-LV"/>
    </w:rPr>
  </w:style>
  <w:style w:type="character" w:customStyle="1" w:styleId="ListLabel1632">
    <w:name w:val="ListLabel 163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31">
    <w:name w:val="ListLabel 163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30">
    <w:name w:val="ListLabel 1630"/>
    <w:qFormat/>
    <w:rPr>
      <w:rFonts w:ascii="Times New Roman" w:hAnsi="Times New Roman" w:cs="Times New Roman"/>
      <w:b w:val="0"/>
      <w:i w:val="0"/>
      <w:sz w:val="22"/>
      <w:szCs w:val="22"/>
      <w:lang w:val="hi-IN" w:eastAsia="zh-CN" w:bidi="lv-LV"/>
    </w:rPr>
  </w:style>
  <w:style w:type="character" w:customStyle="1" w:styleId="ListLabel1629">
    <w:name w:val="ListLabel 1629"/>
    <w:qFormat/>
    <w:rPr>
      <w:rFonts w:ascii="Times New Roman" w:hAnsi="Times New Roman" w:cs="Times New Roman"/>
      <w:i w:val="0"/>
      <w:lang w:val="hi-IN" w:eastAsia="zh-CN" w:bidi="lv-LV"/>
    </w:rPr>
  </w:style>
  <w:style w:type="character" w:customStyle="1" w:styleId="ListLabel1628">
    <w:name w:val="ListLabel 1628"/>
    <w:qFormat/>
    <w:rPr>
      <w:rFonts w:eastAsia="OpenSymbol"/>
    </w:rPr>
  </w:style>
  <w:style w:type="character" w:customStyle="1" w:styleId="ListLabel1627">
    <w:name w:val="ListLabel 1627"/>
    <w:qFormat/>
    <w:rPr>
      <w:rFonts w:eastAsia="OpenSymbol"/>
    </w:rPr>
  </w:style>
  <w:style w:type="character" w:customStyle="1" w:styleId="ListLabel1626">
    <w:name w:val="ListLabel 1626"/>
    <w:qFormat/>
    <w:rPr>
      <w:rFonts w:eastAsia="OpenSymbol"/>
    </w:rPr>
  </w:style>
  <w:style w:type="character" w:customStyle="1" w:styleId="ListLabel1625">
    <w:name w:val="ListLabel 1625"/>
    <w:qFormat/>
    <w:rPr>
      <w:rFonts w:eastAsia="OpenSymbol"/>
    </w:rPr>
  </w:style>
  <w:style w:type="character" w:customStyle="1" w:styleId="ListLabel1624">
    <w:name w:val="ListLabel 1624"/>
    <w:qFormat/>
    <w:rPr>
      <w:rFonts w:eastAsia="OpenSymbol"/>
    </w:rPr>
  </w:style>
  <w:style w:type="character" w:customStyle="1" w:styleId="ListLabel1623">
    <w:name w:val="ListLabel 1623"/>
    <w:qFormat/>
    <w:rPr>
      <w:rFonts w:eastAsia="OpenSymbol"/>
    </w:rPr>
  </w:style>
  <w:style w:type="character" w:customStyle="1" w:styleId="ListLabel1622">
    <w:name w:val="ListLabel 1622"/>
    <w:qFormat/>
    <w:rPr>
      <w:rFonts w:eastAsia="OpenSymbol"/>
    </w:rPr>
  </w:style>
  <w:style w:type="character" w:customStyle="1" w:styleId="ListLabel1621">
    <w:name w:val="ListLabel 1621"/>
    <w:qFormat/>
    <w:rPr>
      <w:rFonts w:eastAsia="OpenSymbol"/>
    </w:rPr>
  </w:style>
  <w:style w:type="character" w:customStyle="1" w:styleId="ListLabel1620">
    <w:name w:val="ListLabel 1620"/>
    <w:qFormat/>
    <w:rPr>
      <w:rFonts w:eastAsia="OpenSymbol"/>
    </w:rPr>
  </w:style>
  <w:style w:type="character" w:customStyle="1" w:styleId="ListLabel1619">
    <w:name w:val="ListLabel 1619"/>
    <w:qFormat/>
    <w:rPr>
      <w:rFonts w:eastAsia="OpenSymbol"/>
    </w:rPr>
  </w:style>
  <w:style w:type="character" w:customStyle="1" w:styleId="ListLabel1618">
    <w:name w:val="ListLabel 1618"/>
    <w:qFormat/>
    <w:rPr>
      <w:rFonts w:eastAsia="OpenSymbol"/>
    </w:rPr>
  </w:style>
  <w:style w:type="character" w:customStyle="1" w:styleId="ListLabel1617">
    <w:name w:val="ListLabel 1617"/>
    <w:qFormat/>
    <w:rPr>
      <w:rFonts w:eastAsia="OpenSymbol"/>
    </w:rPr>
  </w:style>
  <w:style w:type="character" w:customStyle="1" w:styleId="ListLabel1616">
    <w:name w:val="ListLabel 1616"/>
    <w:qFormat/>
    <w:rPr>
      <w:rFonts w:eastAsia="OpenSymbol"/>
    </w:rPr>
  </w:style>
  <w:style w:type="character" w:customStyle="1" w:styleId="ListLabel1615">
    <w:name w:val="ListLabel 1615"/>
    <w:qFormat/>
    <w:rPr>
      <w:rFonts w:eastAsia="OpenSymbol"/>
    </w:rPr>
  </w:style>
  <w:style w:type="character" w:customStyle="1" w:styleId="ListLabel1614">
    <w:name w:val="ListLabel 1614"/>
    <w:qFormat/>
    <w:rPr>
      <w:rFonts w:eastAsia="OpenSymbol"/>
    </w:rPr>
  </w:style>
  <w:style w:type="character" w:customStyle="1" w:styleId="ListLabel1613">
    <w:name w:val="ListLabel 1613"/>
    <w:qFormat/>
    <w:rPr>
      <w:rFonts w:eastAsia="OpenSymbol"/>
    </w:rPr>
  </w:style>
  <w:style w:type="character" w:customStyle="1" w:styleId="ListLabel1612">
    <w:name w:val="ListLabel 1612"/>
    <w:qFormat/>
    <w:rPr>
      <w:rFonts w:eastAsia="OpenSymbol"/>
    </w:rPr>
  </w:style>
  <w:style w:type="character" w:customStyle="1" w:styleId="ListLabel1611">
    <w:name w:val="ListLabel 1611"/>
    <w:qFormat/>
    <w:rPr>
      <w:rFonts w:eastAsia="OpenSymbol"/>
    </w:rPr>
  </w:style>
  <w:style w:type="character" w:customStyle="1" w:styleId="ListLabel1610">
    <w:name w:val="ListLabel 1610"/>
    <w:qFormat/>
    <w:rPr>
      <w:rFonts w:eastAsia="OpenSymbol"/>
    </w:rPr>
  </w:style>
  <w:style w:type="character" w:customStyle="1" w:styleId="ListLabel1609">
    <w:name w:val="ListLabel 1609"/>
    <w:qFormat/>
    <w:rPr>
      <w:rFonts w:eastAsia="OpenSymbol"/>
    </w:rPr>
  </w:style>
  <w:style w:type="character" w:customStyle="1" w:styleId="ListLabel1608">
    <w:name w:val="ListLabel 1608"/>
    <w:qFormat/>
    <w:rPr>
      <w:rFonts w:eastAsia="OpenSymbol"/>
    </w:rPr>
  </w:style>
  <w:style w:type="character" w:customStyle="1" w:styleId="ListLabel1607">
    <w:name w:val="ListLabel 1607"/>
    <w:qFormat/>
    <w:rPr>
      <w:rFonts w:eastAsia="OpenSymbol"/>
    </w:rPr>
  </w:style>
  <w:style w:type="character" w:customStyle="1" w:styleId="ListLabel1606">
    <w:name w:val="ListLabel 1606"/>
    <w:qFormat/>
    <w:rPr>
      <w:rFonts w:eastAsia="OpenSymbol"/>
    </w:rPr>
  </w:style>
  <w:style w:type="character" w:customStyle="1" w:styleId="ListLabel1605">
    <w:name w:val="ListLabel 1605"/>
    <w:qFormat/>
    <w:rPr>
      <w:rFonts w:eastAsia="OpenSymbol"/>
    </w:rPr>
  </w:style>
  <w:style w:type="character" w:customStyle="1" w:styleId="ListLabel1604">
    <w:name w:val="ListLabel 1604"/>
    <w:qFormat/>
    <w:rPr>
      <w:rFonts w:eastAsia="OpenSymbol"/>
    </w:rPr>
  </w:style>
  <w:style w:type="character" w:customStyle="1" w:styleId="ListLabel1603">
    <w:name w:val="ListLabel 1603"/>
    <w:qFormat/>
    <w:rPr>
      <w:rFonts w:eastAsia="OpenSymbol"/>
      <w:b w:val="0"/>
    </w:rPr>
  </w:style>
  <w:style w:type="character" w:customStyle="1" w:styleId="ListLabel1602">
    <w:name w:val="ListLabel 1602"/>
    <w:qFormat/>
    <w:rPr>
      <w:rFonts w:ascii="Times New Roman" w:eastAsia="Times New Roman" w:hAnsi="Times New Roman"/>
      <w:b w:val="0"/>
      <w:i w:val="0"/>
      <w:color w:val="000000"/>
      <w:sz w:val="21"/>
      <w:lang w:val="lv-LV" w:eastAsia="hi-IN"/>
    </w:rPr>
  </w:style>
  <w:style w:type="character" w:customStyle="1" w:styleId="ListLabel1601">
    <w:name w:val="ListLabel 1601"/>
    <w:qFormat/>
    <w:rPr>
      <w:rFonts w:ascii="Times New Roman" w:hAnsi="Times New Roman" w:cs="Times New Roman"/>
      <w:b w:val="0"/>
      <w:i w:val="0"/>
      <w:color w:val="000000"/>
      <w:sz w:val="21"/>
      <w:szCs w:val="21"/>
      <w:lang w:val="hi-IN" w:eastAsia="zh-CN" w:bidi="lv-LV"/>
    </w:rPr>
  </w:style>
  <w:style w:type="character" w:customStyle="1" w:styleId="ListLabel1600">
    <w:name w:val="ListLabel 1600"/>
    <w:qFormat/>
    <w:rPr>
      <w:rFonts w:ascii="Times New Roman" w:hAnsi="Times New Roman" w:cs="Times New Roman"/>
      <w:b w:val="0"/>
      <w:i w:val="0"/>
      <w:sz w:val="21"/>
      <w:szCs w:val="21"/>
      <w:lang w:val="hi-IN" w:eastAsia="zh-CN" w:bidi="lv-LV"/>
    </w:rPr>
  </w:style>
  <w:style w:type="character" w:customStyle="1" w:styleId="ListLabel1599">
    <w:name w:val="ListLabel 1599"/>
    <w:qFormat/>
    <w:rPr>
      <w:rFonts w:ascii="Times New Roman" w:hAnsi="Times New Roman" w:cs="Times New Roman"/>
      <w:b w:val="0"/>
      <w:i w:val="0"/>
      <w:color w:val="000000"/>
      <w:lang w:val="hi-IN" w:eastAsia="zh-CN" w:bidi="lv-LV"/>
    </w:rPr>
  </w:style>
  <w:style w:type="character" w:customStyle="1" w:styleId="ListLabel1598">
    <w:name w:val="ListLabel 1598"/>
    <w:qFormat/>
    <w:rPr>
      <w:rFonts w:ascii="Times New Roman" w:hAnsi="Times New Roman" w:cs="Times New Roman"/>
      <w:b w:val="0"/>
      <w:i w:val="0"/>
      <w:color w:val="000000"/>
      <w:sz w:val="24"/>
      <w:szCs w:val="24"/>
      <w:lang w:val="hi-IN" w:eastAsia="zh-CN" w:bidi="lv-LV"/>
    </w:rPr>
  </w:style>
  <w:style w:type="character" w:customStyle="1" w:styleId="ListLabel1597">
    <w:name w:val="ListLabel 159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6">
    <w:name w:val="ListLabel 159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5">
    <w:name w:val="ListLabel 1595"/>
    <w:qFormat/>
    <w:rPr>
      <w:rFonts w:ascii="Times New Roman" w:hAnsi="Times New Roman" w:cs="Times New Roman"/>
      <w:b w:val="0"/>
      <w:i w:val="0"/>
      <w:sz w:val="22"/>
      <w:szCs w:val="22"/>
      <w:lang w:val="hi-IN" w:eastAsia="zh-CN" w:bidi="lv-LV"/>
    </w:rPr>
  </w:style>
  <w:style w:type="character" w:customStyle="1" w:styleId="ListLabel1594">
    <w:name w:val="ListLabel 1594"/>
    <w:qFormat/>
    <w:rPr>
      <w:rFonts w:ascii="Times New Roman" w:hAnsi="Times New Roman" w:cs="Times New Roman"/>
      <w:i w:val="0"/>
      <w:lang w:val="hi-IN" w:eastAsia="zh-CN" w:bidi="lv-LV"/>
    </w:rPr>
  </w:style>
  <w:style w:type="character" w:customStyle="1" w:styleId="ListLabel1593">
    <w:name w:val="ListLabel 1593"/>
    <w:qFormat/>
    <w:rPr>
      <w:rFonts w:eastAsia="OpenSymbol"/>
    </w:rPr>
  </w:style>
  <w:style w:type="character" w:customStyle="1" w:styleId="ListLabel1592">
    <w:name w:val="ListLabel 1592"/>
    <w:qFormat/>
    <w:rPr>
      <w:rFonts w:eastAsia="OpenSymbol"/>
    </w:rPr>
  </w:style>
  <w:style w:type="character" w:customStyle="1" w:styleId="ListLabel1591">
    <w:name w:val="ListLabel 1591"/>
    <w:qFormat/>
    <w:rPr>
      <w:rFonts w:eastAsia="OpenSymbol"/>
    </w:rPr>
  </w:style>
  <w:style w:type="character" w:customStyle="1" w:styleId="ListLabel1590">
    <w:name w:val="ListLabel 1590"/>
    <w:qFormat/>
    <w:rPr>
      <w:rFonts w:eastAsia="OpenSymbol"/>
    </w:rPr>
  </w:style>
  <w:style w:type="character" w:customStyle="1" w:styleId="ListLabel1589">
    <w:name w:val="ListLabel 1589"/>
    <w:qFormat/>
    <w:rPr>
      <w:rFonts w:eastAsia="OpenSymbol"/>
    </w:rPr>
  </w:style>
  <w:style w:type="character" w:customStyle="1" w:styleId="ListLabel1588">
    <w:name w:val="ListLabel 1588"/>
    <w:qFormat/>
    <w:rPr>
      <w:rFonts w:eastAsia="OpenSymbol"/>
    </w:rPr>
  </w:style>
  <w:style w:type="character" w:customStyle="1" w:styleId="ListLabel1587">
    <w:name w:val="ListLabel 1587"/>
    <w:qFormat/>
    <w:rPr>
      <w:rFonts w:eastAsia="OpenSymbol"/>
    </w:rPr>
  </w:style>
  <w:style w:type="character" w:customStyle="1" w:styleId="ListLabel1586">
    <w:name w:val="ListLabel 1586"/>
    <w:qFormat/>
    <w:rPr>
      <w:rFonts w:eastAsia="OpenSymbol"/>
    </w:rPr>
  </w:style>
  <w:style w:type="character" w:customStyle="1" w:styleId="ListLabel1585">
    <w:name w:val="ListLabel 1585"/>
    <w:qFormat/>
    <w:rPr>
      <w:rFonts w:eastAsia="OpenSymbol"/>
    </w:rPr>
  </w:style>
  <w:style w:type="character" w:customStyle="1" w:styleId="ListLabel1584">
    <w:name w:val="ListLabel 1584"/>
    <w:qFormat/>
    <w:rPr>
      <w:rFonts w:eastAsia="OpenSymbol"/>
    </w:rPr>
  </w:style>
  <w:style w:type="character" w:customStyle="1" w:styleId="ListLabel1583">
    <w:name w:val="ListLabel 1583"/>
    <w:qFormat/>
    <w:rPr>
      <w:rFonts w:eastAsia="OpenSymbol"/>
    </w:rPr>
  </w:style>
  <w:style w:type="character" w:customStyle="1" w:styleId="ListLabel1582">
    <w:name w:val="ListLabel 1582"/>
    <w:qFormat/>
    <w:rPr>
      <w:rFonts w:eastAsia="OpenSymbol"/>
    </w:rPr>
  </w:style>
  <w:style w:type="character" w:customStyle="1" w:styleId="ListLabel1581">
    <w:name w:val="ListLabel 1581"/>
    <w:qFormat/>
    <w:rPr>
      <w:rFonts w:eastAsia="OpenSymbol"/>
    </w:rPr>
  </w:style>
  <w:style w:type="character" w:customStyle="1" w:styleId="ListLabel1580">
    <w:name w:val="ListLabel 1580"/>
    <w:qFormat/>
    <w:rPr>
      <w:rFonts w:eastAsia="OpenSymbol"/>
    </w:rPr>
  </w:style>
  <w:style w:type="character" w:customStyle="1" w:styleId="ListLabel1579">
    <w:name w:val="ListLabel 1579"/>
    <w:qFormat/>
    <w:rPr>
      <w:rFonts w:eastAsia="OpenSymbol"/>
    </w:rPr>
  </w:style>
  <w:style w:type="character" w:customStyle="1" w:styleId="ListLabel1578">
    <w:name w:val="ListLabel 1578"/>
    <w:qFormat/>
    <w:rPr>
      <w:rFonts w:eastAsia="OpenSymbol"/>
    </w:rPr>
  </w:style>
  <w:style w:type="character" w:customStyle="1" w:styleId="ListLabel1577">
    <w:name w:val="ListLabel 1577"/>
    <w:qFormat/>
    <w:rPr>
      <w:rFonts w:eastAsia="OpenSymbol"/>
    </w:rPr>
  </w:style>
  <w:style w:type="character" w:customStyle="1" w:styleId="ListLabel1576">
    <w:name w:val="ListLabel 1576"/>
    <w:qFormat/>
    <w:rPr>
      <w:rFonts w:eastAsia="OpenSymbol"/>
    </w:rPr>
  </w:style>
  <w:style w:type="character" w:customStyle="1" w:styleId="ListLabel1575">
    <w:name w:val="ListLabel 1575"/>
    <w:qFormat/>
    <w:rPr>
      <w:rFonts w:eastAsia="OpenSymbol"/>
    </w:rPr>
  </w:style>
  <w:style w:type="character" w:customStyle="1" w:styleId="ListLabel1574">
    <w:name w:val="ListLabel 1574"/>
    <w:qFormat/>
    <w:rPr>
      <w:rFonts w:eastAsia="OpenSymbol"/>
    </w:rPr>
  </w:style>
  <w:style w:type="character" w:customStyle="1" w:styleId="ListLabel1573">
    <w:name w:val="ListLabel 1573"/>
    <w:qFormat/>
    <w:rPr>
      <w:rFonts w:eastAsia="OpenSymbol"/>
    </w:rPr>
  </w:style>
  <w:style w:type="character" w:customStyle="1" w:styleId="ListLabel1572">
    <w:name w:val="ListLabel 1572"/>
    <w:qFormat/>
    <w:rPr>
      <w:rFonts w:eastAsia="OpenSymbol"/>
    </w:rPr>
  </w:style>
  <w:style w:type="character" w:customStyle="1" w:styleId="ListLabel1571">
    <w:name w:val="ListLabel 1571"/>
    <w:qFormat/>
    <w:rPr>
      <w:rFonts w:eastAsia="OpenSymbol"/>
    </w:rPr>
  </w:style>
  <w:style w:type="character" w:customStyle="1" w:styleId="ListLabel1570">
    <w:name w:val="ListLabel 1570"/>
    <w:qFormat/>
    <w:rPr>
      <w:rFonts w:eastAsia="OpenSymbol"/>
    </w:rPr>
  </w:style>
  <w:style w:type="character" w:customStyle="1" w:styleId="ListLabel1569">
    <w:name w:val="ListLabel 1569"/>
    <w:qFormat/>
    <w:rPr>
      <w:rFonts w:eastAsia="OpenSymbol"/>
    </w:rPr>
  </w:style>
  <w:style w:type="character" w:customStyle="1" w:styleId="ListLabel1568">
    <w:name w:val="ListLabel 1568"/>
    <w:qFormat/>
    <w:rPr>
      <w:rFonts w:eastAsia="OpenSymbol"/>
      <w:b w:val="0"/>
    </w:rPr>
  </w:style>
  <w:style w:type="character" w:customStyle="1" w:styleId="ListLabel1567">
    <w:name w:val="ListLabel 1567"/>
    <w:qFormat/>
    <w:rPr>
      <w:rFonts w:ascii="Times New Roman" w:eastAsia="Times New Roman" w:hAnsi="Times New Roman"/>
      <w:b w:val="0"/>
      <w:i w:val="0"/>
      <w:color w:val="000000"/>
      <w:sz w:val="21"/>
      <w:lang w:val="lv-LV" w:eastAsia="hi-IN"/>
    </w:rPr>
  </w:style>
  <w:style w:type="character" w:customStyle="1" w:styleId="ListLabel1566">
    <w:name w:val="ListLabel 1566"/>
    <w:qFormat/>
    <w:rPr>
      <w:rFonts w:ascii="Times New Roman" w:hAnsi="Times New Roman" w:cs="Times New Roman"/>
      <w:b w:val="0"/>
      <w:i w:val="0"/>
      <w:color w:val="000000"/>
      <w:sz w:val="21"/>
      <w:szCs w:val="21"/>
      <w:lang w:val="hi-IN" w:eastAsia="zh-CN" w:bidi="lv-LV"/>
    </w:rPr>
  </w:style>
  <w:style w:type="character" w:customStyle="1" w:styleId="ListLabel1565">
    <w:name w:val="ListLabel 1565"/>
    <w:qFormat/>
    <w:rPr>
      <w:rFonts w:ascii="Times New Roman" w:hAnsi="Times New Roman" w:cs="Times New Roman"/>
      <w:b w:val="0"/>
      <w:i w:val="0"/>
      <w:sz w:val="21"/>
      <w:szCs w:val="21"/>
      <w:lang w:val="hi-IN" w:eastAsia="zh-CN" w:bidi="lv-LV"/>
    </w:rPr>
  </w:style>
  <w:style w:type="character" w:customStyle="1" w:styleId="ListLabel1564">
    <w:name w:val="ListLabel 1564"/>
    <w:qFormat/>
    <w:rPr>
      <w:rFonts w:ascii="Times New Roman" w:hAnsi="Times New Roman" w:cs="Times New Roman"/>
      <w:b w:val="0"/>
      <w:i w:val="0"/>
      <w:color w:val="000000"/>
      <w:lang w:val="hi-IN" w:eastAsia="zh-CN" w:bidi="lv-LV"/>
    </w:rPr>
  </w:style>
  <w:style w:type="character" w:customStyle="1" w:styleId="ListLabel1563">
    <w:name w:val="ListLabel 1563"/>
    <w:qFormat/>
    <w:rPr>
      <w:rFonts w:ascii="Times New Roman" w:hAnsi="Times New Roman" w:cs="Times New Roman"/>
      <w:b w:val="0"/>
      <w:i w:val="0"/>
      <w:color w:val="000000"/>
      <w:sz w:val="24"/>
      <w:szCs w:val="24"/>
      <w:lang w:val="hi-IN" w:eastAsia="zh-CN" w:bidi="lv-LV"/>
    </w:rPr>
  </w:style>
  <w:style w:type="character" w:customStyle="1" w:styleId="ListLabel1562">
    <w:name w:val="ListLabel 156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61">
    <w:name w:val="ListLabel 156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60">
    <w:name w:val="ListLabel 1560"/>
    <w:qFormat/>
    <w:rPr>
      <w:rFonts w:ascii="Times New Roman" w:hAnsi="Times New Roman" w:cs="Times New Roman"/>
      <w:b w:val="0"/>
      <w:i w:val="0"/>
      <w:sz w:val="22"/>
      <w:szCs w:val="22"/>
      <w:lang w:val="hi-IN" w:eastAsia="zh-CN" w:bidi="lv-LV"/>
    </w:rPr>
  </w:style>
  <w:style w:type="character" w:customStyle="1" w:styleId="ListLabel1559">
    <w:name w:val="ListLabel 1559"/>
    <w:qFormat/>
    <w:rPr>
      <w:rFonts w:ascii="Times New Roman" w:hAnsi="Times New Roman" w:cs="Times New Roman"/>
      <w:i w:val="0"/>
      <w:lang w:val="hi-IN" w:eastAsia="zh-CN" w:bidi="lv-LV"/>
    </w:rPr>
  </w:style>
  <w:style w:type="character" w:customStyle="1" w:styleId="ListLabel1558">
    <w:name w:val="ListLabel 1558"/>
    <w:qFormat/>
    <w:rPr>
      <w:rFonts w:eastAsia="OpenSymbol"/>
    </w:rPr>
  </w:style>
  <w:style w:type="character" w:customStyle="1" w:styleId="ListLabel1557">
    <w:name w:val="ListLabel 1557"/>
    <w:qFormat/>
    <w:rPr>
      <w:rFonts w:eastAsia="OpenSymbol"/>
    </w:rPr>
  </w:style>
  <w:style w:type="character" w:customStyle="1" w:styleId="ListLabel1556">
    <w:name w:val="ListLabel 1556"/>
    <w:qFormat/>
    <w:rPr>
      <w:rFonts w:eastAsia="OpenSymbol"/>
    </w:rPr>
  </w:style>
  <w:style w:type="character" w:customStyle="1" w:styleId="ListLabel1555">
    <w:name w:val="ListLabel 1555"/>
    <w:qFormat/>
    <w:rPr>
      <w:rFonts w:eastAsia="OpenSymbol"/>
    </w:rPr>
  </w:style>
  <w:style w:type="character" w:customStyle="1" w:styleId="ListLabel1554">
    <w:name w:val="ListLabel 1554"/>
    <w:qFormat/>
    <w:rPr>
      <w:rFonts w:eastAsia="OpenSymbol"/>
    </w:rPr>
  </w:style>
  <w:style w:type="character" w:customStyle="1" w:styleId="ListLabel1553">
    <w:name w:val="ListLabel 1553"/>
    <w:qFormat/>
    <w:rPr>
      <w:rFonts w:eastAsia="OpenSymbol"/>
    </w:rPr>
  </w:style>
  <w:style w:type="character" w:customStyle="1" w:styleId="ListLabel1552">
    <w:name w:val="ListLabel 1552"/>
    <w:qFormat/>
    <w:rPr>
      <w:rFonts w:eastAsia="OpenSymbol"/>
    </w:rPr>
  </w:style>
  <w:style w:type="character" w:customStyle="1" w:styleId="ListLabel1551">
    <w:name w:val="ListLabel 1551"/>
    <w:qFormat/>
    <w:rPr>
      <w:rFonts w:eastAsia="OpenSymbol"/>
    </w:rPr>
  </w:style>
  <w:style w:type="character" w:customStyle="1" w:styleId="ListLabel1550">
    <w:name w:val="ListLabel 1550"/>
    <w:qFormat/>
    <w:rPr>
      <w:rFonts w:eastAsia="OpenSymbol"/>
    </w:rPr>
  </w:style>
  <w:style w:type="character" w:customStyle="1" w:styleId="ListLabel1549">
    <w:name w:val="ListLabel 1549"/>
    <w:qFormat/>
    <w:rPr>
      <w:rFonts w:eastAsia="OpenSymbol"/>
    </w:rPr>
  </w:style>
  <w:style w:type="character" w:customStyle="1" w:styleId="ListLabel1548">
    <w:name w:val="ListLabel 1548"/>
    <w:qFormat/>
    <w:rPr>
      <w:rFonts w:eastAsia="OpenSymbol"/>
    </w:rPr>
  </w:style>
  <w:style w:type="character" w:customStyle="1" w:styleId="ListLabel1547">
    <w:name w:val="ListLabel 1547"/>
    <w:qFormat/>
    <w:rPr>
      <w:rFonts w:eastAsia="OpenSymbol"/>
    </w:rPr>
  </w:style>
  <w:style w:type="character" w:customStyle="1" w:styleId="ListLabel1546">
    <w:name w:val="ListLabel 1546"/>
    <w:qFormat/>
    <w:rPr>
      <w:rFonts w:eastAsia="OpenSymbol"/>
    </w:rPr>
  </w:style>
  <w:style w:type="character" w:customStyle="1" w:styleId="ListLabel1545">
    <w:name w:val="ListLabel 1545"/>
    <w:qFormat/>
    <w:rPr>
      <w:rFonts w:eastAsia="OpenSymbol"/>
    </w:rPr>
  </w:style>
  <w:style w:type="character" w:customStyle="1" w:styleId="ListLabel1544">
    <w:name w:val="ListLabel 1544"/>
    <w:qFormat/>
    <w:rPr>
      <w:rFonts w:eastAsia="OpenSymbol"/>
    </w:rPr>
  </w:style>
  <w:style w:type="character" w:customStyle="1" w:styleId="ListLabel1543">
    <w:name w:val="ListLabel 1543"/>
    <w:qFormat/>
    <w:rPr>
      <w:rFonts w:eastAsia="OpenSymbol"/>
    </w:rPr>
  </w:style>
  <w:style w:type="character" w:customStyle="1" w:styleId="ListLabel1542">
    <w:name w:val="ListLabel 1542"/>
    <w:qFormat/>
    <w:rPr>
      <w:rFonts w:eastAsia="OpenSymbol"/>
    </w:rPr>
  </w:style>
  <w:style w:type="character" w:customStyle="1" w:styleId="ListLabel1541">
    <w:name w:val="ListLabel 1541"/>
    <w:qFormat/>
    <w:rPr>
      <w:rFonts w:eastAsia="OpenSymbol"/>
    </w:rPr>
  </w:style>
  <w:style w:type="character" w:customStyle="1" w:styleId="ListLabel1540">
    <w:name w:val="ListLabel 1540"/>
    <w:qFormat/>
    <w:rPr>
      <w:rFonts w:eastAsia="OpenSymbol"/>
    </w:rPr>
  </w:style>
  <w:style w:type="character" w:customStyle="1" w:styleId="ListLabel1539">
    <w:name w:val="ListLabel 1539"/>
    <w:qFormat/>
    <w:rPr>
      <w:rFonts w:eastAsia="OpenSymbol"/>
    </w:rPr>
  </w:style>
  <w:style w:type="character" w:customStyle="1" w:styleId="ListLabel1538">
    <w:name w:val="ListLabel 1538"/>
    <w:qFormat/>
    <w:rPr>
      <w:rFonts w:eastAsia="OpenSymbol"/>
    </w:rPr>
  </w:style>
  <w:style w:type="character" w:customStyle="1" w:styleId="ListLabel1537">
    <w:name w:val="ListLabel 1537"/>
    <w:qFormat/>
    <w:rPr>
      <w:rFonts w:eastAsia="OpenSymbol"/>
    </w:rPr>
  </w:style>
  <w:style w:type="character" w:customStyle="1" w:styleId="ListLabel1536">
    <w:name w:val="ListLabel 1536"/>
    <w:qFormat/>
    <w:rPr>
      <w:rFonts w:eastAsia="OpenSymbol"/>
    </w:rPr>
  </w:style>
  <w:style w:type="character" w:customStyle="1" w:styleId="ListLabel1535">
    <w:name w:val="ListLabel 1535"/>
    <w:qFormat/>
    <w:rPr>
      <w:rFonts w:eastAsia="OpenSymbol"/>
    </w:rPr>
  </w:style>
  <w:style w:type="character" w:customStyle="1" w:styleId="ListLabel1534">
    <w:name w:val="ListLabel 1534"/>
    <w:qFormat/>
    <w:rPr>
      <w:rFonts w:eastAsia="OpenSymbol"/>
    </w:rPr>
  </w:style>
  <w:style w:type="character" w:customStyle="1" w:styleId="ListLabel1533">
    <w:name w:val="ListLabel 1533"/>
    <w:qFormat/>
    <w:rPr>
      <w:rFonts w:eastAsia="OpenSymbol"/>
      <w:b w:val="0"/>
    </w:rPr>
  </w:style>
  <w:style w:type="character" w:customStyle="1" w:styleId="ListLabel1532">
    <w:name w:val="ListLabel 1532"/>
    <w:qFormat/>
    <w:rPr>
      <w:rFonts w:ascii="Times New Roman" w:eastAsia="Times New Roman" w:hAnsi="Times New Roman"/>
      <w:b w:val="0"/>
      <w:i w:val="0"/>
      <w:color w:val="000000"/>
      <w:sz w:val="21"/>
      <w:lang w:val="lv-LV" w:eastAsia="hi-IN"/>
    </w:rPr>
  </w:style>
  <w:style w:type="character" w:customStyle="1" w:styleId="ListLabel1531">
    <w:name w:val="ListLabel 1531"/>
    <w:qFormat/>
    <w:rPr>
      <w:rFonts w:ascii="Times New Roman" w:hAnsi="Times New Roman" w:cs="Times New Roman"/>
      <w:b w:val="0"/>
      <w:i w:val="0"/>
      <w:color w:val="000000"/>
      <w:sz w:val="21"/>
      <w:szCs w:val="21"/>
      <w:lang w:val="hi-IN" w:eastAsia="zh-CN" w:bidi="lv-LV"/>
    </w:rPr>
  </w:style>
  <w:style w:type="character" w:customStyle="1" w:styleId="ListLabel1530">
    <w:name w:val="ListLabel 1530"/>
    <w:qFormat/>
    <w:rPr>
      <w:rFonts w:ascii="Times New Roman" w:hAnsi="Times New Roman" w:cs="Times New Roman"/>
      <w:b w:val="0"/>
      <w:i w:val="0"/>
      <w:sz w:val="21"/>
      <w:szCs w:val="21"/>
      <w:lang w:val="hi-IN" w:eastAsia="zh-CN" w:bidi="lv-LV"/>
    </w:rPr>
  </w:style>
  <w:style w:type="character" w:customStyle="1" w:styleId="ListLabel1529">
    <w:name w:val="ListLabel 1529"/>
    <w:qFormat/>
    <w:rPr>
      <w:rFonts w:ascii="Times New Roman" w:hAnsi="Times New Roman" w:cs="Times New Roman"/>
      <w:b w:val="0"/>
      <w:i w:val="0"/>
      <w:color w:val="000000"/>
      <w:lang w:val="hi-IN" w:eastAsia="zh-CN" w:bidi="lv-LV"/>
    </w:rPr>
  </w:style>
  <w:style w:type="character" w:customStyle="1" w:styleId="ListLabel1528">
    <w:name w:val="ListLabel 1528"/>
    <w:qFormat/>
    <w:rPr>
      <w:rFonts w:ascii="Times New Roman" w:hAnsi="Times New Roman" w:cs="Times New Roman"/>
      <w:b w:val="0"/>
      <w:i w:val="0"/>
      <w:color w:val="000000"/>
      <w:sz w:val="24"/>
      <w:szCs w:val="24"/>
      <w:lang w:val="hi-IN" w:eastAsia="zh-CN" w:bidi="lv-LV"/>
    </w:rPr>
  </w:style>
  <w:style w:type="character" w:customStyle="1" w:styleId="ListLabel1527">
    <w:name w:val="ListLabel 152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26">
    <w:name w:val="ListLabel 152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25">
    <w:name w:val="ListLabel 1525"/>
    <w:qFormat/>
    <w:rPr>
      <w:rFonts w:ascii="Times New Roman" w:hAnsi="Times New Roman" w:cs="Times New Roman"/>
      <w:b w:val="0"/>
      <w:i w:val="0"/>
      <w:sz w:val="22"/>
      <w:szCs w:val="22"/>
      <w:lang w:val="hi-IN" w:eastAsia="zh-CN" w:bidi="lv-LV"/>
    </w:rPr>
  </w:style>
  <w:style w:type="character" w:customStyle="1" w:styleId="ListLabel1524">
    <w:name w:val="ListLabel 1524"/>
    <w:qFormat/>
    <w:rPr>
      <w:rFonts w:ascii="Times New Roman" w:hAnsi="Times New Roman" w:cs="Times New Roman"/>
      <w:i w:val="0"/>
      <w:lang w:val="hi-IN" w:eastAsia="zh-CN" w:bidi="lv-LV"/>
    </w:rPr>
  </w:style>
  <w:style w:type="character" w:customStyle="1" w:styleId="ListLabel1523">
    <w:name w:val="ListLabel 1523"/>
    <w:qFormat/>
    <w:rPr>
      <w:rFonts w:eastAsia="OpenSymbol"/>
    </w:rPr>
  </w:style>
  <w:style w:type="character" w:customStyle="1" w:styleId="ListLabel1522">
    <w:name w:val="ListLabel 1522"/>
    <w:qFormat/>
    <w:rPr>
      <w:rFonts w:eastAsia="OpenSymbol"/>
    </w:rPr>
  </w:style>
  <w:style w:type="character" w:customStyle="1" w:styleId="ListLabel1521">
    <w:name w:val="ListLabel 1521"/>
    <w:qFormat/>
    <w:rPr>
      <w:rFonts w:eastAsia="OpenSymbol"/>
    </w:rPr>
  </w:style>
  <w:style w:type="character" w:customStyle="1" w:styleId="ListLabel1520">
    <w:name w:val="ListLabel 1520"/>
    <w:qFormat/>
    <w:rPr>
      <w:rFonts w:eastAsia="OpenSymbol"/>
    </w:rPr>
  </w:style>
  <w:style w:type="character" w:customStyle="1" w:styleId="ListLabel1519">
    <w:name w:val="ListLabel 1519"/>
    <w:qFormat/>
    <w:rPr>
      <w:rFonts w:eastAsia="OpenSymbol"/>
    </w:rPr>
  </w:style>
  <w:style w:type="character" w:customStyle="1" w:styleId="ListLabel1518">
    <w:name w:val="ListLabel 1518"/>
    <w:qFormat/>
    <w:rPr>
      <w:rFonts w:eastAsia="OpenSymbol"/>
    </w:rPr>
  </w:style>
  <w:style w:type="character" w:customStyle="1" w:styleId="ListLabel1517">
    <w:name w:val="ListLabel 1517"/>
    <w:qFormat/>
    <w:rPr>
      <w:rFonts w:eastAsia="OpenSymbol"/>
    </w:rPr>
  </w:style>
  <w:style w:type="character" w:customStyle="1" w:styleId="ListLabel1516">
    <w:name w:val="ListLabel 1516"/>
    <w:qFormat/>
    <w:rPr>
      <w:rFonts w:eastAsia="OpenSymbol"/>
    </w:rPr>
  </w:style>
  <w:style w:type="character" w:customStyle="1" w:styleId="ListLabel1515">
    <w:name w:val="ListLabel 1515"/>
    <w:qFormat/>
    <w:rPr>
      <w:rFonts w:eastAsia="OpenSymbol"/>
    </w:rPr>
  </w:style>
  <w:style w:type="character" w:customStyle="1" w:styleId="ListLabel1514">
    <w:name w:val="ListLabel 1514"/>
    <w:qFormat/>
    <w:rPr>
      <w:rFonts w:eastAsia="OpenSymbol"/>
    </w:rPr>
  </w:style>
  <w:style w:type="character" w:customStyle="1" w:styleId="ListLabel1513">
    <w:name w:val="ListLabel 1513"/>
    <w:qFormat/>
    <w:rPr>
      <w:rFonts w:eastAsia="OpenSymbol"/>
    </w:rPr>
  </w:style>
  <w:style w:type="character" w:customStyle="1" w:styleId="ListLabel1512">
    <w:name w:val="ListLabel 1512"/>
    <w:qFormat/>
    <w:rPr>
      <w:rFonts w:eastAsia="OpenSymbol"/>
    </w:rPr>
  </w:style>
  <w:style w:type="character" w:customStyle="1" w:styleId="ListLabel1511">
    <w:name w:val="ListLabel 1511"/>
    <w:qFormat/>
    <w:rPr>
      <w:rFonts w:eastAsia="OpenSymbol"/>
    </w:rPr>
  </w:style>
  <w:style w:type="character" w:customStyle="1" w:styleId="ListLabel1510">
    <w:name w:val="ListLabel 1510"/>
    <w:qFormat/>
    <w:rPr>
      <w:rFonts w:eastAsia="OpenSymbol"/>
    </w:rPr>
  </w:style>
  <w:style w:type="character" w:customStyle="1" w:styleId="ListLabel1509">
    <w:name w:val="ListLabel 1509"/>
    <w:qFormat/>
    <w:rPr>
      <w:rFonts w:eastAsia="OpenSymbol"/>
    </w:rPr>
  </w:style>
  <w:style w:type="character" w:customStyle="1" w:styleId="ListLabel1508">
    <w:name w:val="ListLabel 1508"/>
    <w:qFormat/>
    <w:rPr>
      <w:rFonts w:eastAsia="OpenSymbol"/>
    </w:rPr>
  </w:style>
  <w:style w:type="character" w:customStyle="1" w:styleId="ListLabel1507">
    <w:name w:val="ListLabel 1507"/>
    <w:qFormat/>
    <w:rPr>
      <w:rFonts w:eastAsia="OpenSymbol"/>
    </w:rPr>
  </w:style>
  <w:style w:type="character" w:customStyle="1" w:styleId="ListLabel1506">
    <w:name w:val="ListLabel 1506"/>
    <w:qFormat/>
    <w:rPr>
      <w:rFonts w:eastAsia="OpenSymbol"/>
    </w:rPr>
  </w:style>
  <w:style w:type="character" w:customStyle="1" w:styleId="ListLabel1505">
    <w:name w:val="ListLabel 1505"/>
    <w:qFormat/>
    <w:rPr>
      <w:rFonts w:eastAsia="OpenSymbol"/>
    </w:rPr>
  </w:style>
  <w:style w:type="character" w:customStyle="1" w:styleId="ListLabel1504">
    <w:name w:val="ListLabel 1504"/>
    <w:qFormat/>
    <w:rPr>
      <w:rFonts w:eastAsia="OpenSymbol"/>
    </w:rPr>
  </w:style>
  <w:style w:type="character" w:customStyle="1" w:styleId="ListLabel1503">
    <w:name w:val="ListLabel 1503"/>
    <w:qFormat/>
    <w:rPr>
      <w:rFonts w:eastAsia="OpenSymbol"/>
    </w:rPr>
  </w:style>
  <w:style w:type="character" w:customStyle="1" w:styleId="ListLabel1502">
    <w:name w:val="ListLabel 1502"/>
    <w:qFormat/>
    <w:rPr>
      <w:rFonts w:eastAsia="OpenSymbol"/>
    </w:rPr>
  </w:style>
  <w:style w:type="character" w:customStyle="1" w:styleId="ListLabel1501">
    <w:name w:val="ListLabel 1501"/>
    <w:qFormat/>
    <w:rPr>
      <w:rFonts w:eastAsia="OpenSymbol"/>
    </w:rPr>
  </w:style>
  <w:style w:type="character" w:customStyle="1" w:styleId="ListLabel1500">
    <w:name w:val="ListLabel 1500"/>
    <w:qFormat/>
    <w:rPr>
      <w:rFonts w:eastAsia="OpenSymbol"/>
    </w:rPr>
  </w:style>
  <w:style w:type="character" w:customStyle="1" w:styleId="ListLabel1499">
    <w:name w:val="ListLabel 1499"/>
    <w:qFormat/>
    <w:rPr>
      <w:rFonts w:eastAsia="OpenSymbol"/>
    </w:rPr>
  </w:style>
  <w:style w:type="character" w:customStyle="1" w:styleId="ListLabel1498">
    <w:name w:val="ListLabel 1498"/>
    <w:qFormat/>
    <w:rPr>
      <w:rFonts w:eastAsia="OpenSymbol"/>
      <w:b w:val="0"/>
    </w:rPr>
  </w:style>
  <w:style w:type="character" w:customStyle="1" w:styleId="ListLabel1497">
    <w:name w:val="ListLabel 1497"/>
    <w:qFormat/>
    <w:rPr>
      <w:rFonts w:ascii="Times New Roman" w:eastAsia="Times New Roman" w:hAnsi="Times New Roman"/>
      <w:b w:val="0"/>
      <w:i w:val="0"/>
      <w:color w:val="000000"/>
      <w:sz w:val="21"/>
      <w:lang w:val="lv-LV" w:eastAsia="hi-IN"/>
    </w:rPr>
  </w:style>
  <w:style w:type="character" w:customStyle="1" w:styleId="ListLabel1496">
    <w:name w:val="ListLabel 1496"/>
    <w:qFormat/>
    <w:rPr>
      <w:rFonts w:ascii="Times New Roman" w:hAnsi="Times New Roman" w:cs="Times New Roman"/>
      <w:b w:val="0"/>
      <w:i w:val="0"/>
      <w:color w:val="000000"/>
      <w:sz w:val="21"/>
      <w:szCs w:val="21"/>
      <w:lang w:val="hi-IN" w:eastAsia="zh-CN" w:bidi="lv-LV"/>
    </w:rPr>
  </w:style>
  <w:style w:type="character" w:customStyle="1" w:styleId="ListLabel1495">
    <w:name w:val="ListLabel 1495"/>
    <w:qFormat/>
    <w:rPr>
      <w:rFonts w:ascii="Times New Roman" w:hAnsi="Times New Roman" w:cs="Times New Roman"/>
      <w:b w:val="0"/>
      <w:i w:val="0"/>
      <w:sz w:val="21"/>
      <w:szCs w:val="21"/>
      <w:lang w:val="hi-IN" w:eastAsia="zh-CN" w:bidi="lv-LV"/>
    </w:rPr>
  </w:style>
  <w:style w:type="character" w:customStyle="1" w:styleId="ListLabel1494">
    <w:name w:val="ListLabel 1494"/>
    <w:qFormat/>
    <w:rPr>
      <w:rFonts w:ascii="Times New Roman" w:hAnsi="Times New Roman" w:cs="Times New Roman"/>
      <w:b w:val="0"/>
      <w:i w:val="0"/>
      <w:color w:val="000000"/>
      <w:lang w:val="hi-IN" w:eastAsia="zh-CN" w:bidi="lv-LV"/>
    </w:rPr>
  </w:style>
  <w:style w:type="character" w:customStyle="1" w:styleId="ListLabel1493">
    <w:name w:val="ListLabel 1493"/>
    <w:qFormat/>
    <w:rPr>
      <w:rFonts w:ascii="Times New Roman" w:hAnsi="Times New Roman" w:cs="Times New Roman"/>
      <w:b w:val="0"/>
      <w:i w:val="0"/>
      <w:color w:val="000000"/>
      <w:sz w:val="24"/>
      <w:szCs w:val="24"/>
      <w:lang w:val="hi-IN" w:eastAsia="zh-CN" w:bidi="lv-LV"/>
    </w:rPr>
  </w:style>
  <w:style w:type="character" w:customStyle="1" w:styleId="ListLabel1492">
    <w:name w:val="ListLabel 149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91">
    <w:name w:val="ListLabel 149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90">
    <w:name w:val="ListLabel 1490"/>
    <w:qFormat/>
    <w:rPr>
      <w:rFonts w:ascii="Times New Roman" w:hAnsi="Times New Roman" w:cs="Times New Roman"/>
      <w:b w:val="0"/>
      <w:i w:val="0"/>
      <w:sz w:val="22"/>
      <w:szCs w:val="22"/>
      <w:lang w:val="hi-IN" w:eastAsia="zh-CN" w:bidi="lv-LV"/>
    </w:rPr>
  </w:style>
  <w:style w:type="character" w:customStyle="1" w:styleId="ListLabel1489">
    <w:name w:val="ListLabel 1489"/>
    <w:qFormat/>
    <w:rPr>
      <w:rFonts w:ascii="Times New Roman" w:hAnsi="Times New Roman" w:cs="Times New Roman"/>
      <w:i w:val="0"/>
      <w:lang w:val="hi-IN" w:eastAsia="zh-CN" w:bidi="lv-LV"/>
    </w:rPr>
  </w:style>
  <w:style w:type="character" w:customStyle="1" w:styleId="ListLabel1488">
    <w:name w:val="ListLabel 1488"/>
    <w:qFormat/>
    <w:rPr>
      <w:rFonts w:eastAsia="OpenSymbol"/>
    </w:rPr>
  </w:style>
  <w:style w:type="character" w:customStyle="1" w:styleId="ListLabel1487">
    <w:name w:val="ListLabel 1487"/>
    <w:qFormat/>
    <w:rPr>
      <w:rFonts w:eastAsia="OpenSymbol"/>
    </w:rPr>
  </w:style>
  <w:style w:type="character" w:customStyle="1" w:styleId="ListLabel1486">
    <w:name w:val="ListLabel 1486"/>
    <w:qFormat/>
    <w:rPr>
      <w:rFonts w:eastAsia="OpenSymbol"/>
    </w:rPr>
  </w:style>
  <w:style w:type="character" w:customStyle="1" w:styleId="ListLabel1485">
    <w:name w:val="ListLabel 1485"/>
    <w:qFormat/>
    <w:rPr>
      <w:rFonts w:eastAsia="OpenSymbol"/>
    </w:rPr>
  </w:style>
  <w:style w:type="character" w:customStyle="1" w:styleId="ListLabel1484">
    <w:name w:val="ListLabel 1484"/>
    <w:qFormat/>
    <w:rPr>
      <w:rFonts w:eastAsia="OpenSymbol"/>
    </w:rPr>
  </w:style>
  <w:style w:type="character" w:customStyle="1" w:styleId="ListLabel1483">
    <w:name w:val="ListLabel 1483"/>
    <w:qFormat/>
    <w:rPr>
      <w:rFonts w:eastAsia="OpenSymbol"/>
    </w:rPr>
  </w:style>
  <w:style w:type="character" w:customStyle="1" w:styleId="ListLabel1482">
    <w:name w:val="ListLabel 1482"/>
    <w:qFormat/>
    <w:rPr>
      <w:rFonts w:eastAsia="OpenSymbol"/>
    </w:rPr>
  </w:style>
  <w:style w:type="character" w:customStyle="1" w:styleId="ListLabel1481">
    <w:name w:val="ListLabel 1481"/>
    <w:qFormat/>
    <w:rPr>
      <w:rFonts w:eastAsia="OpenSymbol"/>
    </w:rPr>
  </w:style>
  <w:style w:type="character" w:customStyle="1" w:styleId="ListLabel1480">
    <w:name w:val="ListLabel 1480"/>
    <w:qFormat/>
    <w:rPr>
      <w:rFonts w:eastAsia="OpenSymbol"/>
    </w:rPr>
  </w:style>
  <w:style w:type="character" w:customStyle="1" w:styleId="ListLabel1479">
    <w:name w:val="ListLabel 1479"/>
    <w:qFormat/>
    <w:rPr>
      <w:rFonts w:eastAsia="OpenSymbol"/>
    </w:rPr>
  </w:style>
  <w:style w:type="character" w:customStyle="1" w:styleId="ListLabel1478">
    <w:name w:val="ListLabel 1478"/>
    <w:qFormat/>
    <w:rPr>
      <w:rFonts w:eastAsia="OpenSymbol"/>
    </w:rPr>
  </w:style>
  <w:style w:type="character" w:customStyle="1" w:styleId="ListLabel1477">
    <w:name w:val="ListLabel 1477"/>
    <w:qFormat/>
    <w:rPr>
      <w:rFonts w:eastAsia="OpenSymbol"/>
    </w:rPr>
  </w:style>
  <w:style w:type="character" w:customStyle="1" w:styleId="ListLabel1476">
    <w:name w:val="ListLabel 1476"/>
    <w:qFormat/>
    <w:rPr>
      <w:rFonts w:eastAsia="OpenSymbol"/>
    </w:rPr>
  </w:style>
  <w:style w:type="character" w:customStyle="1" w:styleId="ListLabel1475">
    <w:name w:val="ListLabel 1475"/>
    <w:qFormat/>
    <w:rPr>
      <w:rFonts w:eastAsia="OpenSymbol"/>
    </w:rPr>
  </w:style>
  <w:style w:type="character" w:customStyle="1" w:styleId="ListLabel1474">
    <w:name w:val="ListLabel 1474"/>
    <w:qFormat/>
    <w:rPr>
      <w:rFonts w:eastAsia="OpenSymbol"/>
    </w:rPr>
  </w:style>
  <w:style w:type="character" w:customStyle="1" w:styleId="ListLabel1473">
    <w:name w:val="ListLabel 1473"/>
    <w:qFormat/>
    <w:rPr>
      <w:rFonts w:eastAsia="OpenSymbol"/>
    </w:rPr>
  </w:style>
  <w:style w:type="character" w:customStyle="1" w:styleId="ListLabel1472">
    <w:name w:val="ListLabel 1472"/>
    <w:qFormat/>
    <w:rPr>
      <w:rFonts w:eastAsia="OpenSymbol"/>
    </w:rPr>
  </w:style>
  <w:style w:type="character" w:customStyle="1" w:styleId="ListLabel1471">
    <w:name w:val="ListLabel 1471"/>
    <w:qFormat/>
    <w:rPr>
      <w:rFonts w:eastAsia="OpenSymbol"/>
    </w:rPr>
  </w:style>
  <w:style w:type="character" w:customStyle="1" w:styleId="ListLabel1470">
    <w:name w:val="ListLabel 1470"/>
    <w:qFormat/>
    <w:rPr>
      <w:rFonts w:eastAsia="OpenSymbol"/>
    </w:rPr>
  </w:style>
  <w:style w:type="character" w:customStyle="1" w:styleId="ListLabel1469">
    <w:name w:val="ListLabel 1469"/>
    <w:qFormat/>
    <w:rPr>
      <w:rFonts w:eastAsia="OpenSymbol"/>
    </w:rPr>
  </w:style>
  <w:style w:type="character" w:customStyle="1" w:styleId="ListLabel1468">
    <w:name w:val="ListLabel 1468"/>
    <w:qFormat/>
    <w:rPr>
      <w:rFonts w:eastAsia="OpenSymbol"/>
    </w:rPr>
  </w:style>
  <w:style w:type="character" w:customStyle="1" w:styleId="ListLabel1467">
    <w:name w:val="ListLabel 1467"/>
    <w:qFormat/>
    <w:rPr>
      <w:rFonts w:eastAsia="OpenSymbol"/>
    </w:rPr>
  </w:style>
  <w:style w:type="character" w:customStyle="1" w:styleId="ListLabel1466">
    <w:name w:val="ListLabel 1466"/>
    <w:qFormat/>
    <w:rPr>
      <w:rFonts w:eastAsia="OpenSymbol"/>
    </w:rPr>
  </w:style>
  <w:style w:type="character" w:customStyle="1" w:styleId="ListLabel1465">
    <w:name w:val="ListLabel 1465"/>
    <w:qFormat/>
    <w:rPr>
      <w:rFonts w:eastAsia="OpenSymbol"/>
    </w:rPr>
  </w:style>
  <w:style w:type="character" w:customStyle="1" w:styleId="ListLabel1464">
    <w:name w:val="ListLabel 1464"/>
    <w:qFormat/>
    <w:rPr>
      <w:rFonts w:eastAsia="OpenSymbol"/>
    </w:rPr>
  </w:style>
  <w:style w:type="character" w:customStyle="1" w:styleId="ListLabel1463">
    <w:name w:val="ListLabel 1463"/>
    <w:qFormat/>
    <w:rPr>
      <w:rFonts w:eastAsia="OpenSymbol"/>
      <w:b w:val="0"/>
    </w:rPr>
  </w:style>
  <w:style w:type="character" w:customStyle="1" w:styleId="ListLabel1462">
    <w:name w:val="ListLabel 1462"/>
    <w:qFormat/>
    <w:rPr>
      <w:rFonts w:ascii="Times New Roman" w:eastAsia="Times New Roman" w:hAnsi="Times New Roman"/>
      <w:b w:val="0"/>
      <w:i w:val="0"/>
      <w:color w:val="000000"/>
      <w:sz w:val="21"/>
      <w:lang w:val="lv-LV" w:eastAsia="hi-IN"/>
    </w:rPr>
  </w:style>
  <w:style w:type="character" w:customStyle="1" w:styleId="ListLabel1461">
    <w:name w:val="ListLabel 1461"/>
    <w:qFormat/>
    <w:rPr>
      <w:rFonts w:ascii="Times New Roman" w:hAnsi="Times New Roman" w:cs="Times New Roman"/>
      <w:b w:val="0"/>
      <w:i w:val="0"/>
      <w:color w:val="000000"/>
      <w:sz w:val="21"/>
      <w:szCs w:val="21"/>
      <w:lang w:val="hi-IN" w:eastAsia="zh-CN" w:bidi="lv-LV"/>
    </w:rPr>
  </w:style>
  <w:style w:type="character" w:customStyle="1" w:styleId="ListLabel1460">
    <w:name w:val="ListLabel 1460"/>
    <w:qFormat/>
    <w:rPr>
      <w:rFonts w:ascii="Times New Roman" w:hAnsi="Times New Roman" w:cs="Times New Roman"/>
      <w:b w:val="0"/>
      <w:i w:val="0"/>
      <w:sz w:val="21"/>
      <w:szCs w:val="21"/>
      <w:lang w:val="hi-IN" w:eastAsia="zh-CN" w:bidi="lv-LV"/>
    </w:rPr>
  </w:style>
  <w:style w:type="character" w:customStyle="1" w:styleId="ListLabel1459">
    <w:name w:val="ListLabel 1459"/>
    <w:qFormat/>
    <w:rPr>
      <w:rFonts w:ascii="Times New Roman" w:hAnsi="Times New Roman" w:cs="Times New Roman"/>
      <w:b w:val="0"/>
      <w:i w:val="0"/>
      <w:color w:val="000000"/>
      <w:lang w:val="hi-IN" w:eastAsia="zh-CN" w:bidi="lv-LV"/>
    </w:rPr>
  </w:style>
  <w:style w:type="character" w:customStyle="1" w:styleId="ListLabel1458">
    <w:name w:val="ListLabel 1458"/>
    <w:qFormat/>
    <w:rPr>
      <w:rFonts w:ascii="Times New Roman" w:hAnsi="Times New Roman" w:cs="Times New Roman"/>
      <w:b w:val="0"/>
      <w:i w:val="0"/>
      <w:color w:val="000000"/>
      <w:sz w:val="24"/>
      <w:szCs w:val="24"/>
      <w:lang w:val="hi-IN" w:eastAsia="zh-CN" w:bidi="lv-LV"/>
    </w:rPr>
  </w:style>
  <w:style w:type="character" w:customStyle="1" w:styleId="ListLabel1457">
    <w:name w:val="ListLabel 145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56">
    <w:name w:val="ListLabel 145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55">
    <w:name w:val="ListLabel 1455"/>
    <w:qFormat/>
    <w:rPr>
      <w:rFonts w:ascii="Times New Roman" w:hAnsi="Times New Roman" w:cs="Times New Roman"/>
      <w:b w:val="0"/>
      <w:i w:val="0"/>
      <w:sz w:val="22"/>
      <w:szCs w:val="22"/>
      <w:lang w:val="hi-IN" w:eastAsia="zh-CN" w:bidi="lv-LV"/>
    </w:rPr>
  </w:style>
  <w:style w:type="character" w:customStyle="1" w:styleId="ListLabel1454">
    <w:name w:val="ListLabel 1454"/>
    <w:qFormat/>
    <w:rPr>
      <w:rFonts w:ascii="Times New Roman" w:hAnsi="Times New Roman" w:cs="Times New Roman"/>
      <w:i w:val="0"/>
      <w:lang w:val="hi-IN" w:eastAsia="zh-CN" w:bidi="lv-LV"/>
    </w:rPr>
  </w:style>
  <w:style w:type="character" w:customStyle="1" w:styleId="ListLabel1453">
    <w:name w:val="ListLabel 1453"/>
    <w:qFormat/>
    <w:rPr>
      <w:rFonts w:eastAsia="OpenSymbol"/>
    </w:rPr>
  </w:style>
  <w:style w:type="character" w:customStyle="1" w:styleId="ListLabel1452">
    <w:name w:val="ListLabel 1452"/>
    <w:qFormat/>
    <w:rPr>
      <w:rFonts w:eastAsia="OpenSymbol"/>
    </w:rPr>
  </w:style>
  <w:style w:type="character" w:customStyle="1" w:styleId="ListLabel1451">
    <w:name w:val="ListLabel 1451"/>
    <w:qFormat/>
    <w:rPr>
      <w:rFonts w:eastAsia="OpenSymbol"/>
    </w:rPr>
  </w:style>
  <w:style w:type="character" w:customStyle="1" w:styleId="ListLabel1450">
    <w:name w:val="ListLabel 1450"/>
    <w:qFormat/>
    <w:rPr>
      <w:rFonts w:eastAsia="OpenSymbol"/>
    </w:rPr>
  </w:style>
  <w:style w:type="character" w:customStyle="1" w:styleId="ListLabel1449">
    <w:name w:val="ListLabel 1449"/>
    <w:qFormat/>
    <w:rPr>
      <w:rFonts w:eastAsia="OpenSymbol"/>
    </w:rPr>
  </w:style>
  <w:style w:type="character" w:customStyle="1" w:styleId="ListLabel1448">
    <w:name w:val="ListLabel 1448"/>
    <w:qFormat/>
    <w:rPr>
      <w:rFonts w:eastAsia="OpenSymbol"/>
    </w:rPr>
  </w:style>
  <w:style w:type="character" w:customStyle="1" w:styleId="ListLabel1447">
    <w:name w:val="ListLabel 1447"/>
    <w:qFormat/>
    <w:rPr>
      <w:rFonts w:eastAsia="OpenSymbol"/>
    </w:rPr>
  </w:style>
  <w:style w:type="character" w:customStyle="1" w:styleId="ListLabel1446">
    <w:name w:val="ListLabel 1446"/>
    <w:qFormat/>
    <w:rPr>
      <w:rFonts w:eastAsia="OpenSymbol"/>
    </w:rPr>
  </w:style>
  <w:style w:type="character" w:customStyle="1" w:styleId="ListLabel1445">
    <w:name w:val="ListLabel 1445"/>
    <w:qFormat/>
    <w:rPr>
      <w:rFonts w:eastAsia="OpenSymbol"/>
    </w:rPr>
  </w:style>
  <w:style w:type="character" w:customStyle="1" w:styleId="ListLabel1444">
    <w:name w:val="ListLabel 1444"/>
    <w:qFormat/>
    <w:rPr>
      <w:rFonts w:eastAsia="OpenSymbol"/>
    </w:rPr>
  </w:style>
  <w:style w:type="character" w:customStyle="1" w:styleId="ListLabel1443">
    <w:name w:val="ListLabel 1443"/>
    <w:qFormat/>
    <w:rPr>
      <w:rFonts w:eastAsia="OpenSymbol"/>
    </w:rPr>
  </w:style>
  <w:style w:type="character" w:customStyle="1" w:styleId="ListLabel1442">
    <w:name w:val="ListLabel 1442"/>
    <w:qFormat/>
    <w:rPr>
      <w:rFonts w:eastAsia="OpenSymbol"/>
    </w:rPr>
  </w:style>
  <w:style w:type="character" w:customStyle="1" w:styleId="ListLabel1441">
    <w:name w:val="ListLabel 1441"/>
    <w:qFormat/>
    <w:rPr>
      <w:rFonts w:eastAsia="OpenSymbol"/>
    </w:rPr>
  </w:style>
  <w:style w:type="character" w:customStyle="1" w:styleId="ListLabel1440">
    <w:name w:val="ListLabel 1440"/>
    <w:qFormat/>
    <w:rPr>
      <w:rFonts w:eastAsia="OpenSymbol"/>
    </w:rPr>
  </w:style>
  <w:style w:type="character" w:customStyle="1" w:styleId="ListLabel1439">
    <w:name w:val="ListLabel 1439"/>
    <w:qFormat/>
    <w:rPr>
      <w:rFonts w:eastAsia="OpenSymbol"/>
    </w:rPr>
  </w:style>
  <w:style w:type="character" w:customStyle="1" w:styleId="ListLabel1438">
    <w:name w:val="ListLabel 1438"/>
    <w:qFormat/>
    <w:rPr>
      <w:rFonts w:eastAsia="OpenSymbol"/>
    </w:rPr>
  </w:style>
  <w:style w:type="character" w:customStyle="1" w:styleId="ListLabel1437">
    <w:name w:val="ListLabel 1437"/>
    <w:qFormat/>
    <w:rPr>
      <w:rFonts w:eastAsia="OpenSymbol"/>
    </w:rPr>
  </w:style>
  <w:style w:type="character" w:customStyle="1" w:styleId="ListLabel1436">
    <w:name w:val="ListLabel 1436"/>
    <w:qFormat/>
    <w:rPr>
      <w:rFonts w:eastAsia="OpenSymbol"/>
    </w:rPr>
  </w:style>
  <w:style w:type="character" w:customStyle="1" w:styleId="ListLabel1435">
    <w:name w:val="ListLabel 1435"/>
    <w:qFormat/>
    <w:rPr>
      <w:rFonts w:eastAsia="OpenSymbol"/>
    </w:rPr>
  </w:style>
  <w:style w:type="character" w:customStyle="1" w:styleId="ListLabel1434">
    <w:name w:val="ListLabel 1434"/>
    <w:qFormat/>
    <w:rPr>
      <w:rFonts w:eastAsia="OpenSymbol"/>
    </w:rPr>
  </w:style>
  <w:style w:type="character" w:customStyle="1" w:styleId="ListLabel1433">
    <w:name w:val="ListLabel 1433"/>
    <w:qFormat/>
    <w:rPr>
      <w:rFonts w:eastAsia="OpenSymbol"/>
    </w:rPr>
  </w:style>
  <w:style w:type="character" w:customStyle="1" w:styleId="ListLabel1432">
    <w:name w:val="ListLabel 1432"/>
    <w:qFormat/>
    <w:rPr>
      <w:rFonts w:eastAsia="OpenSymbol"/>
    </w:rPr>
  </w:style>
  <w:style w:type="character" w:customStyle="1" w:styleId="ListLabel1431">
    <w:name w:val="ListLabel 1431"/>
    <w:qFormat/>
    <w:rPr>
      <w:rFonts w:eastAsia="OpenSymbol"/>
    </w:rPr>
  </w:style>
  <w:style w:type="character" w:customStyle="1" w:styleId="ListLabel1430">
    <w:name w:val="ListLabel 1430"/>
    <w:qFormat/>
    <w:rPr>
      <w:rFonts w:eastAsia="OpenSymbol"/>
    </w:rPr>
  </w:style>
  <w:style w:type="character" w:customStyle="1" w:styleId="ListLabel1429">
    <w:name w:val="ListLabel 1429"/>
    <w:qFormat/>
    <w:rPr>
      <w:rFonts w:eastAsia="OpenSymbol"/>
    </w:rPr>
  </w:style>
  <w:style w:type="character" w:customStyle="1" w:styleId="ListLabel1428">
    <w:name w:val="ListLabel 1428"/>
    <w:qFormat/>
    <w:rPr>
      <w:rFonts w:eastAsia="OpenSymbol"/>
      <w:b w:val="0"/>
    </w:rPr>
  </w:style>
  <w:style w:type="character" w:customStyle="1" w:styleId="ListLabel1427">
    <w:name w:val="ListLabel 1427"/>
    <w:qFormat/>
    <w:rPr>
      <w:rFonts w:ascii="Times New Roman" w:eastAsia="Times New Roman" w:hAnsi="Times New Roman"/>
      <w:b w:val="0"/>
      <w:i w:val="0"/>
      <w:color w:val="000000"/>
      <w:sz w:val="21"/>
      <w:lang w:val="lv-LV" w:eastAsia="hi-IN"/>
    </w:rPr>
  </w:style>
  <w:style w:type="character" w:customStyle="1" w:styleId="ListLabel1426">
    <w:name w:val="ListLabel 1426"/>
    <w:qFormat/>
    <w:rPr>
      <w:rFonts w:ascii="Times New Roman" w:hAnsi="Times New Roman" w:cs="Times New Roman"/>
      <w:b w:val="0"/>
      <w:i w:val="0"/>
      <w:color w:val="000000"/>
      <w:sz w:val="21"/>
      <w:szCs w:val="21"/>
      <w:lang w:val="hi-IN" w:eastAsia="zh-CN" w:bidi="lv-LV"/>
    </w:rPr>
  </w:style>
  <w:style w:type="character" w:customStyle="1" w:styleId="ListLabel1425">
    <w:name w:val="ListLabel 1425"/>
    <w:qFormat/>
    <w:rPr>
      <w:rFonts w:ascii="Times New Roman" w:hAnsi="Times New Roman" w:cs="Times New Roman"/>
      <w:b w:val="0"/>
      <w:i w:val="0"/>
      <w:sz w:val="21"/>
      <w:szCs w:val="21"/>
      <w:lang w:val="hi-IN" w:eastAsia="zh-CN" w:bidi="lv-LV"/>
    </w:rPr>
  </w:style>
  <w:style w:type="character" w:customStyle="1" w:styleId="ListLabel1424">
    <w:name w:val="ListLabel 1424"/>
    <w:qFormat/>
    <w:rPr>
      <w:rFonts w:ascii="Times New Roman" w:hAnsi="Times New Roman" w:cs="Times New Roman"/>
      <w:b w:val="0"/>
      <w:i w:val="0"/>
      <w:color w:val="000000"/>
      <w:lang w:val="hi-IN" w:eastAsia="zh-CN" w:bidi="lv-LV"/>
    </w:rPr>
  </w:style>
  <w:style w:type="character" w:customStyle="1" w:styleId="ListLabel1423">
    <w:name w:val="ListLabel 1423"/>
    <w:qFormat/>
    <w:rPr>
      <w:rFonts w:ascii="Times New Roman" w:hAnsi="Times New Roman" w:cs="Times New Roman"/>
      <w:b w:val="0"/>
      <w:i w:val="0"/>
      <w:color w:val="000000"/>
      <w:sz w:val="24"/>
      <w:szCs w:val="24"/>
      <w:lang w:val="hi-IN" w:eastAsia="zh-CN" w:bidi="lv-LV"/>
    </w:rPr>
  </w:style>
  <w:style w:type="character" w:customStyle="1" w:styleId="ListLabel1422">
    <w:name w:val="ListLabel 142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21">
    <w:name w:val="ListLabel 142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20">
    <w:name w:val="ListLabel 1420"/>
    <w:qFormat/>
    <w:rPr>
      <w:rFonts w:ascii="Times New Roman" w:hAnsi="Times New Roman" w:cs="Times New Roman"/>
      <w:b w:val="0"/>
      <w:i w:val="0"/>
      <w:sz w:val="22"/>
      <w:szCs w:val="22"/>
      <w:lang w:val="hi-IN" w:eastAsia="zh-CN" w:bidi="lv-LV"/>
    </w:rPr>
  </w:style>
  <w:style w:type="character" w:customStyle="1" w:styleId="ListLabel1419">
    <w:name w:val="ListLabel 1419"/>
    <w:qFormat/>
    <w:rPr>
      <w:rFonts w:ascii="Times New Roman" w:hAnsi="Times New Roman" w:cs="Times New Roman"/>
      <w:i w:val="0"/>
      <w:lang w:val="hi-IN" w:eastAsia="zh-CN" w:bidi="lv-LV"/>
    </w:rPr>
  </w:style>
  <w:style w:type="character" w:customStyle="1" w:styleId="ListLabel1418">
    <w:name w:val="ListLabel 1418"/>
    <w:qFormat/>
    <w:rPr>
      <w:rFonts w:eastAsia="OpenSymbol"/>
    </w:rPr>
  </w:style>
  <w:style w:type="character" w:customStyle="1" w:styleId="ListLabel1417">
    <w:name w:val="ListLabel 1417"/>
    <w:qFormat/>
    <w:rPr>
      <w:rFonts w:eastAsia="OpenSymbol"/>
    </w:rPr>
  </w:style>
  <w:style w:type="character" w:customStyle="1" w:styleId="ListLabel1416">
    <w:name w:val="ListLabel 1416"/>
    <w:qFormat/>
    <w:rPr>
      <w:rFonts w:eastAsia="OpenSymbol"/>
    </w:rPr>
  </w:style>
  <w:style w:type="character" w:customStyle="1" w:styleId="ListLabel1415">
    <w:name w:val="ListLabel 1415"/>
    <w:qFormat/>
    <w:rPr>
      <w:rFonts w:eastAsia="OpenSymbol"/>
    </w:rPr>
  </w:style>
  <w:style w:type="character" w:customStyle="1" w:styleId="ListLabel1414">
    <w:name w:val="ListLabel 1414"/>
    <w:qFormat/>
    <w:rPr>
      <w:rFonts w:eastAsia="OpenSymbol"/>
    </w:rPr>
  </w:style>
  <w:style w:type="character" w:customStyle="1" w:styleId="ListLabel1413">
    <w:name w:val="ListLabel 1413"/>
    <w:qFormat/>
    <w:rPr>
      <w:rFonts w:eastAsia="OpenSymbol"/>
    </w:rPr>
  </w:style>
  <w:style w:type="character" w:customStyle="1" w:styleId="ListLabel1412">
    <w:name w:val="ListLabel 1412"/>
    <w:qFormat/>
    <w:rPr>
      <w:rFonts w:eastAsia="OpenSymbol"/>
    </w:rPr>
  </w:style>
  <w:style w:type="character" w:customStyle="1" w:styleId="ListLabel1411">
    <w:name w:val="ListLabel 1411"/>
    <w:qFormat/>
    <w:rPr>
      <w:rFonts w:eastAsia="OpenSymbol"/>
    </w:rPr>
  </w:style>
  <w:style w:type="character" w:customStyle="1" w:styleId="ListLabel1410">
    <w:name w:val="ListLabel 1410"/>
    <w:qFormat/>
    <w:rPr>
      <w:rFonts w:eastAsia="OpenSymbol"/>
    </w:rPr>
  </w:style>
  <w:style w:type="character" w:customStyle="1" w:styleId="ListLabel1409">
    <w:name w:val="ListLabel 1409"/>
    <w:qFormat/>
    <w:rPr>
      <w:rFonts w:eastAsia="OpenSymbol"/>
    </w:rPr>
  </w:style>
  <w:style w:type="character" w:customStyle="1" w:styleId="ListLabel1408">
    <w:name w:val="ListLabel 1408"/>
    <w:qFormat/>
    <w:rPr>
      <w:rFonts w:eastAsia="OpenSymbol"/>
    </w:rPr>
  </w:style>
  <w:style w:type="character" w:customStyle="1" w:styleId="ListLabel1407">
    <w:name w:val="ListLabel 1407"/>
    <w:qFormat/>
    <w:rPr>
      <w:rFonts w:eastAsia="OpenSymbol"/>
    </w:rPr>
  </w:style>
  <w:style w:type="character" w:customStyle="1" w:styleId="ListLabel1406">
    <w:name w:val="ListLabel 1406"/>
    <w:qFormat/>
    <w:rPr>
      <w:rFonts w:eastAsia="OpenSymbol"/>
    </w:rPr>
  </w:style>
  <w:style w:type="character" w:customStyle="1" w:styleId="ListLabel1405">
    <w:name w:val="ListLabel 1405"/>
    <w:qFormat/>
    <w:rPr>
      <w:rFonts w:eastAsia="OpenSymbol"/>
    </w:rPr>
  </w:style>
  <w:style w:type="character" w:customStyle="1" w:styleId="ListLabel1404">
    <w:name w:val="ListLabel 1404"/>
    <w:qFormat/>
    <w:rPr>
      <w:rFonts w:eastAsia="OpenSymbol"/>
    </w:rPr>
  </w:style>
  <w:style w:type="character" w:customStyle="1" w:styleId="ListLabel1403">
    <w:name w:val="ListLabel 1403"/>
    <w:qFormat/>
    <w:rPr>
      <w:rFonts w:eastAsia="OpenSymbol"/>
    </w:rPr>
  </w:style>
  <w:style w:type="character" w:customStyle="1" w:styleId="ListLabel1402">
    <w:name w:val="ListLabel 1402"/>
    <w:qFormat/>
    <w:rPr>
      <w:rFonts w:eastAsia="OpenSymbol"/>
    </w:rPr>
  </w:style>
  <w:style w:type="character" w:customStyle="1" w:styleId="ListLabel1401">
    <w:name w:val="ListLabel 1401"/>
    <w:qFormat/>
    <w:rPr>
      <w:rFonts w:eastAsia="OpenSymbol"/>
    </w:rPr>
  </w:style>
  <w:style w:type="character" w:customStyle="1" w:styleId="ListLabel1400">
    <w:name w:val="ListLabel 1400"/>
    <w:qFormat/>
    <w:rPr>
      <w:rFonts w:eastAsia="OpenSymbol"/>
    </w:rPr>
  </w:style>
  <w:style w:type="character" w:customStyle="1" w:styleId="ListLabel1399">
    <w:name w:val="ListLabel 1399"/>
    <w:qFormat/>
    <w:rPr>
      <w:rFonts w:eastAsia="OpenSymbol"/>
    </w:rPr>
  </w:style>
  <w:style w:type="character" w:customStyle="1" w:styleId="ListLabel1398">
    <w:name w:val="ListLabel 1398"/>
    <w:qFormat/>
    <w:rPr>
      <w:rFonts w:eastAsia="OpenSymbol"/>
    </w:rPr>
  </w:style>
  <w:style w:type="character" w:customStyle="1" w:styleId="ListLabel1397">
    <w:name w:val="ListLabel 1397"/>
    <w:qFormat/>
    <w:rPr>
      <w:rFonts w:eastAsia="OpenSymbol"/>
    </w:rPr>
  </w:style>
  <w:style w:type="character" w:customStyle="1" w:styleId="ListLabel1396">
    <w:name w:val="ListLabel 1396"/>
    <w:qFormat/>
    <w:rPr>
      <w:rFonts w:eastAsia="OpenSymbol"/>
    </w:rPr>
  </w:style>
  <w:style w:type="character" w:customStyle="1" w:styleId="ListLabel1395">
    <w:name w:val="ListLabel 1395"/>
    <w:qFormat/>
    <w:rPr>
      <w:rFonts w:eastAsia="OpenSymbol"/>
    </w:rPr>
  </w:style>
  <w:style w:type="character" w:customStyle="1" w:styleId="ListLabel1394">
    <w:name w:val="ListLabel 1394"/>
    <w:qFormat/>
    <w:rPr>
      <w:rFonts w:eastAsia="OpenSymbol"/>
    </w:rPr>
  </w:style>
  <w:style w:type="character" w:customStyle="1" w:styleId="ListLabel1393">
    <w:name w:val="ListLabel 1393"/>
    <w:qFormat/>
    <w:rPr>
      <w:rFonts w:eastAsia="OpenSymbol"/>
      <w:b w:val="0"/>
    </w:rPr>
  </w:style>
  <w:style w:type="character" w:customStyle="1" w:styleId="ListLabel1392">
    <w:name w:val="ListLabel 1392"/>
    <w:qFormat/>
    <w:rPr>
      <w:rFonts w:ascii="Times New Roman" w:eastAsia="Times New Roman" w:hAnsi="Times New Roman"/>
      <w:b w:val="0"/>
      <w:i w:val="0"/>
      <w:color w:val="000000"/>
      <w:sz w:val="21"/>
      <w:lang w:val="lv-LV" w:eastAsia="hi-IN"/>
    </w:rPr>
  </w:style>
  <w:style w:type="character" w:customStyle="1" w:styleId="ListLabel1391">
    <w:name w:val="ListLabel 1391"/>
    <w:qFormat/>
    <w:rPr>
      <w:rFonts w:ascii="Times New Roman" w:hAnsi="Times New Roman" w:cs="Times New Roman"/>
      <w:b w:val="0"/>
      <w:i w:val="0"/>
      <w:color w:val="000000"/>
      <w:sz w:val="21"/>
      <w:szCs w:val="21"/>
      <w:lang w:val="hi-IN" w:eastAsia="zh-CN" w:bidi="lv-LV"/>
    </w:rPr>
  </w:style>
  <w:style w:type="character" w:customStyle="1" w:styleId="ListLabel1390">
    <w:name w:val="ListLabel 1390"/>
    <w:qFormat/>
    <w:rPr>
      <w:rFonts w:ascii="Times New Roman" w:hAnsi="Times New Roman" w:cs="Times New Roman"/>
      <w:b w:val="0"/>
      <w:i w:val="0"/>
      <w:sz w:val="21"/>
      <w:szCs w:val="21"/>
      <w:lang w:val="hi-IN" w:eastAsia="zh-CN" w:bidi="lv-LV"/>
    </w:rPr>
  </w:style>
  <w:style w:type="character" w:customStyle="1" w:styleId="ListLabel1389">
    <w:name w:val="ListLabel 1389"/>
    <w:qFormat/>
    <w:rPr>
      <w:rFonts w:ascii="Times New Roman" w:hAnsi="Times New Roman" w:cs="Times New Roman"/>
      <w:b w:val="0"/>
      <w:i w:val="0"/>
      <w:color w:val="000000"/>
      <w:lang w:val="hi-IN" w:eastAsia="zh-CN" w:bidi="lv-LV"/>
    </w:rPr>
  </w:style>
  <w:style w:type="character" w:customStyle="1" w:styleId="ListLabel1388">
    <w:name w:val="ListLabel 1388"/>
    <w:qFormat/>
    <w:rPr>
      <w:rFonts w:ascii="Times New Roman" w:hAnsi="Times New Roman" w:cs="Times New Roman"/>
      <w:b w:val="0"/>
      <w:i w:val="0"/>
      <w:color w:val="000000"/>
      <w:sz w:val="24"/>
      <w:szCs w:val="24"/>
      <w:lang w:val="hi-IN" w:eastAsia="zh-CN" w:bidi="lv-LV"/>
    </w:rPr>
  </w:style>
  <w:style w:type="character" w:customStyle="1" w:styleId="ListLabel1387">
    <w:name w:val="ListLabel 138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86">
    <w:name w:val="ListLabel 138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85">
    <w:name w:val="ListLabel 1385"/>
    <w:qFormat/>
    <w:rPr>
      <w:rFonts w:ascii="Times New Roman" w:hAnsi="Times New Roman" w:cs="Times New Roman"/>
      <w:b w:val="0"/>
      <w:i w:val="0"/>
      <w:sz w:val="22"/>
      <w:szCs w:val="22"/>
      <w:lang w:val="hi-IN" w:eastAsia="zh-CN" w:bidi="lv-LV"/>
    </w:rPr>
  </w:style>
  <w:style w:type="character" w:customStyle="1" w:styleId="ListLabel1384">
    <w:name w:val="ListLabel 1384"/>
    <w:qFormat/>
    <w:rPr>
      <w:rFonts w:ascii="Times New Roman" w:hAnsi="Times New Roman" w:cs="Times New Roman"/>
      <w:i w:val="0"/>
      <w:lang w:val="hi-IN" w:eastAsia="zh-CN" w:bidi="lv-LV"/>
    </w:rPr>
  </w:style>
  <w:style w:type="character" w:customStyle="1" w:styleId="ListLabel1383">
    <w:name w:val="ListLabel 1383"/>
    <w:qFormat/>
    <w:rPr>
      <w:rFonts w:eastAsia="OpenSymbol"/>
    </w:rPr>
  </w:style>
  <w:style w:type="character" w:customStyle="1" w:styleId="ListLabel1382">
    <w:name w:val="ListLabel 1382"/>
    <w:qFormat/>
    <w:rPr>
      <w:rFonts w:eastAsia="OpenSymbol"/>
    </w:rPr>
  </w:style>
  <w:style w:type="character" w:customStyle="1" w:styleId="ListLabel1381">
    <w:name w:val="ListLabel 1381"/>
    <w:qFormat/>
    <w:rPr>
      <w:rFonts w:eastAsia="OpenSymbol"/>
    </w:rPr>
  </w:style>
  <w:style w:type="character" w:customStyle="1" w:styleId="ListLabel1380">
    <w:name w:val="ListLabel 1380"/>
    <w:qFormat/>
    <w:rPr>
      <w:rFonts w:eastAsia="OpenSymbol"/>
    </w:rPr>
  </w:style>
  <w:style w:type="character" w:customStyle="1" w:styleId="ListLabel1379">
    <w:name w:val="ListLabel 1379"/>
    <w:qFormat/>
    <w:rPr>
      <w:rFonts w:eastAsia="OpenSymbol"/>
    </w:rPr>
  </w:style>
  <w:style w:type="character" w:customStyle="1" w:styleId="ListLabel1378">
    <w:name w:val="ListLabel 1378"/>
    <w:qFormat/>
    <w:rPr>
      <w:rFonts w:eastAsia="OpenSymbol"/>
    </w:rPr>
  </w:style>
  <w:style w:type="character" w:customStyle="1" w:styleId="ListLabel1377">
    <w:name w:val="ListLabel 1377"/>
    <w:qFormat/>
    <w:rPr>
      <w:rFonts w:eastAsia="OpenSymbol"/>
    </w:rPr>
  </w:style>
  <w:style w:type="character" w:customStyle="1" w:styleId="ListLabel1376">
    <w:name w:val="ListLabel 1376"/>
    <w:qFormat/>
    <w:rPr>
      <w:rFonts w:eastAsia="OpenSymbol"/>
    </w:rPr>
  </w:style>
  <w:style w:type="character" w:customStyle="1" w:styleId="ListLabel1375">
    <w:name w:val="ListLabel 1375"/>
    <w:qFormat/>
    <w:rPr>
      <w:rFonts w:eastAsia="OpenSymbol"/>
    </w:rPr>
  </w:style>
  <w:style w:type="character" w:customStyle="1" w:styleId="ListLabel1374">
    <w:name w:val="ListLabel 1374"/>
    <w:qFormat/>
    <w:rPr>
      <w:rFonts w:eastAsia="OpenSymbol"/>
    </w:rPr>
  </w:style>
  <w:style w:type="character" w:customStyle="1" w:styleId="ListLabel1373">
    <w:name w:val="ListLabel 1373"/>
    <w:qFormat/>
    <w:rPr>
      <w:rFonts w:eastAsia="OpenSymbol"/>
    </w:rPr>
  </w:style>
  <w:style w:type="character" w:customStyle="1" w:styleId="ListLabel1372">
    <w:name w:val="ListLabel 1372"/>
    <w:qFormat/>
    <w:rPr>
      <w:rFonts w:eastAsia="OpenSymbol"/>
    </w:rPr>
  </w:style>
  <w:style w:type="character" w:customStyle="1" w:styleId="ListLabel1371">
    <w:name w:val="ListLabel 1371"/>
    <w:qFormat/>
    <w:rPr>
      <w:rFonts w:eastAsia="OpenSymbol"/>
    </w:rPr>
  </w:style>
  <w:style w:type="character" w:customStyle="1" w:styleId="ListLabel1370">
    <w:name w:val="ListLabel 1370"/>
    <w:qFormat/>
    <w:rPr>
      <w:rFonts w:eastAsia="OpenSymbol"/>
    </w:rPr>
  </w:style>
  <w:style w:type="character" w:customStyle="1" w:styleId="ListLabel1369">
    <w:name w:val="ListLabel 1369"/>
    <w:qFormat/>
    <w:rPr>
      <w:rFonts w:eastAsia="OpenSymbol"/>
    </w:rPr>
  </w:style>
  <w:style w:type="character" w:customStyle="1" w:styleId="ListLabel1368">
    <w:name w:val="ListLabel 1368"/>
    <w:qFormat/>
    <w:rPr>
      <w:rFonts w:eastAsia="OpenSymbol"/>
    </w:rPr>
  </w:style>
  <w:style w:type="character" w:customStyle="1" w:styleId="ListLabel1367">
    <w:name w:val="ListLabel 1367"/>
    <w:qFormat/>
    <w:rPr>
      <w:rFonts w:eastAsia="OpenSymbol"/>
    </w:rPr>
  </w:style>
  <w:style w:type="character" w:customStyle="1" w:styleId="ListLabel1366">
    <w:name w:val="ListLabel 1366"/>
    <w:qFormat/>
    <w:rPr>
      <w:rFonts w:eastAsia="OpenSymbol"/>
    </w:rPr>
  </w:style>
  <w:style w:type="character" w:customStyle="1" w:styleId="ListLabel1365">
    <w:name w:val="ListLabel 1365"/>
    <w:qFormat/>
    <w:rPr>
      <w:rFonts w:eastAsia="OpenSymbol"/>
    </w:rPr>
  </w:style>
  <w:style w:type="character" w:customStyle="1" w:styleId="ListLabel1364">
    <w:name w:val="ListLabel 1364"/>
    <w:qFormat/>
    <w:rPr>
      <w:rFonts w:eastAsia="OpenSymbol"/>
    </w:rPr>
  </w:style>
  <w:style w:type="character" w:customStyle="1" w:styleId="ListLabel1363">
    <w:name w:val="ListLabel 1363"/>
    <w:qFormat/>
    <w:rPr>
      <w:rFonts w:eastAsia="OpenSymbol"/>
    </w:rPr>
  </w:style>
  <w:style w:type="character" w:customStyle="1" w:styleId="ListLabel1362">
    <w:name w:val="ListLabel 1362"/>
    <w:qFormat/>
    <w:rPr>
      <w:rFonts w:eastAsia="OpenSymbol"/>
    </w:rPr>
  </w:style>
  <w:style w:type="character" w:customStyle="1" w:styleId="ListLabel1361">
    <w:name w:val="ListLabel 1361"/>
    <w:qFormat/>
    <w:rPr>
      <w:rFonts w:eastAsia="OpenSymbol"/>
    </w:rPr>
  </w:style>
  <w:style w:type="character" w:customStyle="1" w:styleId="ListLabel1360">
    <w:name w:val="ListLabel 1360"/>
    <w:qFormat/>
    <w:rPr>
      <w:rFonts w:eastAsia="OpenSymbol"/>
    </w:rPr>
  </w:style>
  <w:style w:type="character" w:customStyle="1" w:styleId="ListLabel1359">
    <w:name w:val="ListLabel 1359"/>
    <w:qFormat/>
    <w:rPr>
      <w:rFonts w:eastAsia="OpenSymbol"/>
    </w:rPr>
  </w:style>
  <w:style w:type="character" w:customStyle="1" w:styleId="ListLabel1358">
    <w:name w:val="ListLabel 1358"/>
    <w:qFormat/>
    <w:rPr>
      <w:rFonts w:eastAsia="OpenSymbol"/>
      <w:b w:val="0"/>
    </w:rPr>
  </w:style>
  <w:style w:type="character" w:customStyle="1" w:styleId="ListLabel1357">
    <w:name w:val="ListLabel 1357"/>
    <w:qFormat/>
    <w:rPr>
      <w:rFonts w:ascii="Times New Roman" w:eastAsia="Times New Roman" w:hAnsi="Times New Roman"/>
      <w:b w:val="0"/>
      <w:i w:val="0"/>
      <w:color w:val="000000"/>
      <w:sz w:val="21"/>
      <w:lang w:val="lv-LV" w:eastAsia="hi-IN"/>
    </w:rPr>
  </w:style>
  <w:style w:type="character" w:customStyle="1" w:styleId="ListLabel1356">
    <w:name w:val="ListLabel 1356"/>
    <w:qFormat/>
    <w:rPr>
      <w:rFonts w:ascii="Times New Roman" w:hAnsi="Times New Roman" w:cs="Times New Roman"/>
      <w:b w:val="0"/>
      <w:i w:val="0"/>
      <w:color w:val="000000"/>
      <w:sz w:val="21"/>
      <w:szCs w:val="21"/>
      <w:lang w:val="hi-IN" w:eastAsia="zh-CN" w:bidi="lv-LV"/>
    </w:rPr>
  </w:style>
  <w:style w:type="character" w:customStyle="1" w:styleId="ListLabel1355">
    <w:name w:val="ListLabel 1355"/>
    <w:qFormat/>
    <w:rPr>
      <w:rFonts w:ascii="Times New Roman" w:hAnsi="Times New Roman" w:cs="Times New Roman"/>
      <w:b w:val="0"/>
      <w:i w:val="0"/>
      <w:sz w:val="21"/>
      <w:szCs w:val="21"/>
      <w:lang w:val="hi-IN" w:eastAsia="zh-CN" w:bidi="lv-LV"/>
    </w:rPr>
  </w:style>
  <w:style w:type="character" w:customStyle="1" w:styleId="ListLabel1354">
    <w:name w:val="ListLabel 1354"/>
    <w:qFormat/>
    <w:rPr>
      <w:rFonts w:ascii="Times New Roman" w:hAnsi="Times New Roman" w:cs="Times New Roman"/>
      <w:b w:val="0"/>
      <w:i w:val="0"/>
      <w:color w:val="000000"/>
      <w:lang w:val="hi-IN" w:eastAsia="zh-CN" w:bidi="lv-LV"/>
    </w:rPr>
  </w:style>
  <w:style w:type="character" w:customStyle="1" w:styleId="ListLabel1353">
    <w:name w:val="ListLabel 1353"/>
    <w:qFormat/>
    <w:rPr>
      <w:rFonts w:ascii="Times New Roman" w:hAnsi="Times New Roman" w:cs="Times New Roman"/>
      <w:b w:val="0"/>
      <w:i w:val="0"/>
      <w:color w:val="2A6099"/>
      <w:sz w:val="24"/>
      <w:szCs w:val="24"/>
      <w:lang w:val="hi-IN" w:eastAsia="zh-CN" w:bidi="lv-LV"/>
    </w:rPr>
  </w:style>
  <w:style w:type="character" w:customStyle="1" w:styleId="ListLabel1352">
    <w:name w:val="ListLabel 135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51">
    <w:name w:val="ListLabel 135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50">
    <w:name w:val="ListLabel 1350"/>
    <w:qFormat/>
    <w:rPr>
      <w:rFonts w:ascii="Times New Roman" w:hAnsi="Times New Roman" w:cs="Times New Roman"/>
      <w:b w:val="0"/>
      <w:i w:val="0"/>
      <w:sz w:val="22"/>
      <w:szCs w:val="22"/>
      <w:lang w:val="hi-IN" w:eastAsia="zh-CN" w:bidi="lv-LV"/>
    </w:rPr>
  </w:style>
  <w:style w:type="character" w:customStyle="1" w:styleId="ListLabel1349">
    <w:name w:val="ListLabel 1349"/>
    <w:qFormat/>
    <w:rPr>
      <w:rFonts w:ascii="Times New Roman" w:hAnsi="Times New Roman" w:cs="Times New Roman"/>
      <w:i w:val="0"/>
      <w:lang w:val="hi-IN" w:eastAsia="zh-CN" w:bidi="lv-LV"/>
    </w:rPr>
  </w:style>
  <w:style w:type="character" w:customStyle="1" w:styleId="ListLabel1348">
    <w:name w:val="ListLabel 1348"/>
    <w:qFormat/>
    <w:rPr>
      <w:rFonts w:eastAsia="OpenSymbol"/>
    </w:rPr>
  </w:style>
  <w:style w:type="character" w:customStyle="1" w:styleId="ListLabel1347">
    <w:name w:val="ListLabel 1347"/>
    <w:qFormat/>
    <w:rPr>
      <w:rFonts w:eastAsia="OpenSymbol"/>
    </w:rPr>
  </w:style>
  <w:style w:type="character" w:customStyle="1" w:styleId="ListLabel1346">
    <w:name w:val="ListLabel 1346"/>
    <w:qFormat/>
    <w:rPr>
      <w:rFonts w:eastAsia="OpenSymbol"/>
    </w:rPr>
  </w:style>
  <w:style w:type="character" w:customStyle="1" w:styleId="ListLabel1345">
    <w:name w:val="ListLabel 1345"/>
    <w:qFormat/>
    <w:rPr>
      <w:rFonts w:eastAsia="OpenSymbol"/>
    </w:rPr>
  </w:style>
  <w:style w:type="character" w:customStyle="1" w:styleId="ListLabel1344">
    <w:name w:val="ListLabel 1344"/>
    <w:qFormat/>
    <w:rPr>
      <w:rFonts w:eastAsia="OpenSymbol"/>
    </w:rPr>
  </w:style>
  <w:style w:type="character" w:customStyle="1" w:styleId="ListLabel1343">
    <w:name w:val="ListLabel 1343"/>
    <w:qFormat/>
    <w:rPr>
      <w:rFonts w:eastAsia="OpenSymbol"/>
    </w:rPr>
  </w:style>
  <w:style w:type="character" w:customStyle="1" w:styleId="ListLabel1342">
    <w:name w:val="ListLabel 1342"/>
    <w:qFormat/>
    <w:rPr>
      <w:rFonts w:eastAsia="OpenSymbol"/>
    </w:rPr>
  </w:style>
  <w:style w:type="character" w:customStyle="1" w:styleId="ListLabel1341">
    <w:name w:val="ListLabel 1341"/>
    <w:qFormat/>
    <w:rPr>
      <w:rFonts w:eastAsia="OpenSymbol"/>
    </w:rPr>
  </w:style>
  <w:style w:type="character" w:customStyle="1" w:styleId="ListLabel1340">
    <w:name w:val="ListLabel 1340"/>
    <w:qFormat/>
    <w:rPr>
      <w:rFonts w:eastAsia="OpenSymbol"/>
    </w:rPr>
  </w:style>
  <w:style w:type="character" w:customStyle="1" w:styleId="ListLabel1339">
    <w:name w:val="ListLabel 1339"/>
    <w:qFormat/>
    <w:rPr>
      <w:rFonts w:eastAsia="OpenSymbol"/>
    </w:rPr>
  </w:style>
  <w:style w:type="character" w:customStyle="1" w:styleId="ListLabel1338">
    <w:name w:val="ListLabel 1338"/>
    <w:qFormat/>
    <w:rPr>
      <w:rFonts w:eastAsia="OpenSymbol"/>
    </w:rPr>
  </w:style>
  <w:style w:type="character" w:customStyle="1" w:styleId="ListLabel1337">
    <w:name w:val="ListLabel 1337"/>
    <w:qFormat/>
    <w:rPr>
      <w:rFonts w:eastAsia="OpenSymbol"/>
    </w:rPr>
  </w:style>
  <w:style w:type="character" w:customStyle="1" w:styleId="ListLabel1336">
    <w:name w:val="ListLabel 1336"/>
    <w:qFormat/>
    <w:rPr>
      <w:rFonts w:eastAsia="OpenSymbol"/>
    </w:rPr>
  </w:style>
  <w:style w:type="character" w:customStyle="1" w:styleId="ListLabel1335">
    <w:name w:val="ListLabel 1335"/>
    <w:qFormat/>
    <w:rPr>
      <w:rFonts w:eastAsia="OpenSymbol"/>
    </w:rPr>
  </w:style>
  <w:style w:type="character" w:customStyle="1" w:styleId="ListLabel1334">
    <w:name w:val="ListLabel 1334"/>
    <w:qFormat/>
    <w:rPr>
      <w:rFonts w:eastAsia="OpenSymbol"/>
    </w:rPr>
  </w:style>
  <w:style w:type="character" w:customStyle="1" w:styleId="ListLabel1333">
    <w:name w:val="ListLabel 1333"/>
    <w:qFormat/>
    <w:rPr>
      <w:rFonts w:eastAsia="OpenSymbol"/>
    </w:rPr>
  </w:style>
  <w:style w:type="character" w:customStyle="1" w:styleId="ListLabel1332">
    <w:name w:val="ListLabel 1332"/>
    <w:qFormat/>
    <w:rPr>
      <w:rFonts w:eastAsia="OpenSymbol"/>
    </w:rPr>
  </w:style>
  <w:style w:type="character" w:customStyle="1" w:styleId="ListLabel1331">
    <w:name w:val="ListLabel 1331"/>
    <w:qFormat/>
    <w:rPr>
      <w:rFonts w:eastAsia="OpenSymbol"/>
    </w:rPr>
  </w:style>
  <w:style w:type="character" w:customStyle="1" w:styleId="ListLabel1330">
    <w:name w:val="ListLabel 1330"/>
    <w:qFormat/>
    <w:rPr>
      <w:rFonts w:eastAsia="OpenSymbol"/>
    </w:rPr>
  </w:style>
  <w:style w:type="character" w:customStyle="1" w:styleId="ListLabel1329">
    <w:name w:val="ListLabel 1329"/>
    <w:qFormat/>
    <w:rPr>
      <w:rFonts w:eastAsia="OpenSymbol"/>
    </w:rPr>
  </w:style>
  <w:style w:type="character" w:customStyle="1" w:styleId="ListLabel1328">
    <w:name w:val="ListLabel 1328"/>
    <w:qFormat/>
    <w:rPr>
      <w:rFonts w:eastAsia="OpenSymbol"/>
    </w:rPr>
  </w:style>
  <w:style w:type="character" w:customStyle="1" w:styleId="ListLabel1327">
    <w:name w:val="ListLabel 1327"/>
    <w:qFormat/>
    <w:rPr>
      <w:rFonts w:eastAsia="OpenSymbol"/>
    </w:rPr>
  </w:style>
  <w:style w:type="character" w:customStyle="1" w:styleId="ListLabel1326">
    <w:name w:val="ListLabel 1326"/>
    <w:qFormat/>
    <w:rPr>
      <w:rFonts w:eastAsia="OpenSymbol"/>
    </w:rPr>
  </w:style>
  <w:style w:type="character" w:customStyle="1" w:styleId="ListLabel1325">
    <w:name w:val="ListLabel 1325"/>
    <w:qFormat/>
    <w:rPr>
      <w:rFonts w:eastAsia="OpenSymbol"/>
    </w:rPr>
  </w:style>
  <w:style w:type="character" w:customStyle="1" w:styleId="ListLabel1324">
    <w:name w:val="ListLabel 1324"/>
    <w:qFormat/>
    <w:rPr>
      <w:rFonts w:eastAsia="OpenSymbol"/>
    </w:rPr>
  </w:style>
  <w:style w:type="character" w:customStyle="1" w:styleId="ListLabel1323">
    <w:name w:val="ListLabel 1323"/>
    <w:qFormat/>
    <w:rPr>
      <w:rFonts w:eastAsia="OpenSymbol"/>
      <w:b w:val="0"/>
    </w:rPr>
  </w:style>
  <w:style w:type="character" w:customStyle="1" w:styleId="ListLabel1322">
    <w:name w:val="ListLabel 1322"/>
    <w:qFormat/>
    <w:rPr>
      <w:rFonts w:ascii="Times New Roman" w:eastAsia="Times New Roman" w:hAnsi="Times New Roman"/>
      <w:b w:val="0"/>
      <w:i w:val="0"/>
      <w:color w:val="000000"/>
      <w:sz w:val="21"/>
      <w:lang w:val="lv-LV" w:eastAsia="hi-IN"/>
    </w:rPr>
  </w:style>
  <w:style w:type="character" w:customStyle="1" w:styleId="ListLabel1321">
    <w:name w:val="ListLabel 1321"/>
    <w:qFormat/>
    <w:rPr>
      <w:rFonts w:ascii="Times New Roman" w:hAnsi="Times New Roman" w:cs="Times New Roman"/>
      <w:b w:val="0"/>
      <w:i w:val="0"/>
      <w:color w:val="000000"/>
      <w:sz w:val="21"/>
      <w:szCs w:val="21"/>
      <w:lang w:val="hi-IN" w:eastAsia="zh-CN" w:bidi="lv-LV"/>
    </w:rPr>
  </w:style>
  <w:style w:type="character" w:customStyle="1" w:styleId="ListLabel1320">
    <w:name w:val="ListLabel 1320"/>
    <w:qFormat/>
    <w:rPr>
      <w:rFonts w:ascii="Times New Roman" w:hAnsi="Times New Roman" w:cs="Times New Roman"/>
      <w:b w:val="0"/>
      <w:i w:val="0"/>
      <w:sz w:val="21"/>
      <w:szCs w:val="21"/>
      <w:lang w:val="hi-IN" w:eastAsia="zh-CN" w:bidi="lv-LV"/>
    </w:rPr>
  </w:style>
  <w:style w:type="character" w:customStyle="1" w:styleId="ListLabel1319">
    <w:name w:val="ListLabel 1319"/>
    <w:qFormat/>
    <w:rPr>
      <w:rFonts w:ascii="Times New Roman" w:hAnsi="Times New Roman" w:cs="Times New Roman"/>
      <w:b w:val="0"/>
      <w:i w:val="0"/>
      <w:color w:val="2A6099"/>
      <w:lang w:val="hi-IN" w:eastAsia="zh-CN" w:bidi="lv-LV"/>
    </w:rPr>
  </w:style>
  <w:style w:type="character" w:customStyle="1" w:styleId="ListLabel1318">
    <w:name w:val="ListLabel 1318"/>
    <w:qFormat/>
    <w:rPr>
      <w:rFonts w:ascii="Times New Roman" w:hAnsi="Times New Roman" w:cs="Times New Roman"/>
      <w:b w:val="0"/>
      <w:i w:val="0"/>
      <w:color w:val="2A6099"/>
      <w:sz w:val="24"/>
      <w:szCs w:val="24"/>
      <w:lang w:val="hi-IN" w:eastAsia="zh-CN" w:bidi="lv-LV"/>
    </w:rPr>
  </w:style>
  <w:style w:type="character" w:customStyle="1" w:styleId="ListLabel1317">
    <w:name w:val="ListLabel 131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16">
    <w:name w:val="ListLabel 131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15">
    <w:name w:val="ListLabel 1315"/>
    <w:qFormat/>
    <w:rPr>
      <w:rFonts w:ascii="Times New Roman" w:hAnsi="Times New Roman" w:cs="Times New Roman"/>
      <w:b w:val="0"/>
      <w:i w:val="0"/>
      <w:sz w:val="22"/>
      <w:szCs w:val="22"/>
      <w:lang w:val="hi-IN" w:eastAsia="zh-CN" w:bidi="lv-LV"/>
    </w:rPr>
  </w:style>
  <w:style w:type="character" w:customStyle="1" w:styleId="ListLabel1314">
    <w:name w:val="ListLabel 1314"/>
    <w:qFormat/>
    <w:rPr>
      <w:rFonts w:ascii="Times New Roman" w:hAnsi="Times New Roman" w:cs="Times New Roman"/>
      <w:i w:val="0"/>
      <w:lang w:val="hi-IN" w:eastAsia="zh-CN" w:bidi="lv-LV"/>
    </w:rPr>
  </w:style>
  <w:style w:type="character" w:customStyle="1" w:styleId="ListLabel1313">
    <w:name w:val="ListLabel 1313"/>
    <w:qFormat/>
    <w:rPr>
      <w:rFonts w:eastAsia="OpenSymbol"/>
    </w:rPr>
  </w:style>
  <w:style w:type="character" w:customStyle="1" w:styleId="ListLabel1312">
    <w:name w:val="ListLabel 1312"/>
    <w:qFormat/>
    <w:rPr>
      <w:rFonts w:eastAsia="OpenSymbol"/>
    </w:rPr>
  </w:style>
  <w:style w:type="character" w:customStyle="1" w:styleId="ListLabel1311">
    <w:name w:val="ListLabel 1311"/>
    <w:qFormat/>
    <w:rPr>
      <w:rFonts w:eastAsia="OpenSymbol"/>
    </w:rPr>
  </w:style>
  <w:style w:type="character" w:customStyle="1" w:styleId="ListLabel1310">
    <w:name w:val="ListLabel 1310"/>
    <w:qFormat/>
    <w:rPr>
      <w:rFonts w:eastAsia="OpenSymbol"/>
    </w:rPr>
  </w:style>
  <w:style w:type="character" w:customStyle="1" w:styleId="ListLabel1309">
    <w:name w:val="ListLabel 1309"/>
    <w:qFormat/>
    <w:rPr>
      <w:rFonts w:eastAsia="OpenSymbol"/>
    </w:rPr>
  </w:style>
  <w:style w:type="character" w:customStyle="1" w:styleId="ListLabel1308">
    <w:name w:val="ListLabel 1308"/>
    <w:qFormat/>
    <w:rPr>
      <w:rFonts w:eastAsia="OpenSymbol"/>
    </w:rPr>
  </w:style>
  <w:style w:type="character" w:customStyle="1" w:styleId="ListLabel1307">
    <w:name w:val="ListLabel 1307"/>
    <w:qFormat/>
    <w:rPr>
      <w:rFonts w:eastAsia="OpenSymbol"/>
    </w:rPr>
  </w:style>
  <w:style w:type="character" w:customStyle="1" w:styleId="ListLabel1306">
    <w:name w:val="ListLabel 1306"/>
    <w:qFormat/>
    <w:rPr>
      <w:rFonts w:eastAsia="OpenSymbol"/>
    </w:rPr>
  </w:style>
  <w:style w:type="character" w:customStyle="1" w:styleId="ListLabel1305">
    <w:name w:val="ListLabel 1305"/>
    <w:qFormat/>
    <w:rPr>
      <w:rFonts w:eastAsia="OpenSymbol"/>
    </w:rPr>
  </w:style>
  <w:style w:type="character" w:customStyle="1" w:styleId="ListLabel1304">
    <w:name w:val="ListLabel 1304"/>
    <w:qFormat/>
    <w:rPr>
      <w:rFonts w:eastAsia="OpenSymbol"/>
    </w:rPr>
  </w:style>
  <w:style w:type="character" w:customStyle="1" w:styleId="ListLabel1303">
    <w:name w:val="ListLabel 1303"/>
    <w:qFormat/>
    <w:rPr>
      <w:rFonts w:eastAsia="OpenSymbol"/>
    </w:rPr>
  </w:style>
  <w:style w:type="character" w:customStyle="1" w:styleId="ListLabel1302">
    <w:name w:val="ListLabel 1302"/>
    <w:qFormat/>
    <w:rPr>
      <w:rFonts w:eastAsia="OpenSymbol"/>
    </w:rPr>
  </w:style>
  <w:style w:type="character" w:customStyle="1" w:styleId="ListLabel1301">
    <w:name w:val="ListLabel 1301"/>
    <w:qFormat/>
    <w:rPr>
      <w:rFonts w:eastAsia="OpenSymbol"/>
    </w:rPr>
  </w:style>
  <w:style w:type="character" w:customStyle="1" w:styleId="ListLabel1300">
    <w:name w:val="ListLabel 1300"/>
    <w:qFormat/>
    <w:rPr>
      <w:rFonts w:eastAsia="OpenSymbol"/>
    </w:rPr>
  </w:style>
  <w:style w:type="character" w:customStyle="1" w:styleId="ListLabel1299">
    <w:name w:val="ListLabel 1299"/>
    <w:qFormat/>
    <w:rPr>
      <w:rFonts w:eastAsia="OpenSymbol"/>
    </w:rPr>
  </w:style>
  <w:style w:type="character" w:customStyle="1" w:styleId="ListLabel1298">
    <w:name w:val="ListLabel 1298"/>
    <w:qFormat/>
    <w:rPr>
      <w:rFonts w:eastAsia="OpenSymbol"/>
    </w:rPr>
  </w:style>
  <w:style w:type="character" w:customStyle="1" w:styleId="ListLabel1297">
    <w:name w:val="ListLabel 1297"/>
    <w:qFormat/>
    <w:rPr>
      <w:rFonts w:eastAsia="OpenSymbol"/>
    </w:rPr>
  </w:style>
  <w:style w:type="character" w:customStyle="1" w:styleId="ListLabel1296">
    <w:name w:val="ListLabel 1296"/>
    <w:qFormat/>
    <w:rPr>
      <w:rFonts w:eastAsia="OpenSymbol"/>
    </w:rPr>
  </w:style>
  <w:style w:type="character" w:customStyle="1" w:styleId="ListLabel1295">
    <w:name w:val="ListLabel 1295"/>
    <w:qFormat/>
    <w:rPr>
      <w:rFonts w:eastAsia="OpenSymbol"/>
    </w:rPr>
  </w:style>
  <w:style w:type="character" w:customStyle="1" w:styleId="ListLabel1294">
    <w:name w:val="ListLabel 1294"/>
    <w:qFormat/>
    <w:rPr>
      <w:rFonts w:eastAsia="OpenSymbol"/>
    </w:rPr>
  </w:style>
  <w:style w:type="character" w:customStyle="1" w:styleId="ListLabel1293">
    <w:name w:val="ListLabel 1293"/>
    <w:qFormat/>
    <w:rPr>
      <w:rFonts w:eastAsia="OpenSymbol"/>
    </w:rPr>
  </w:style>
  <w:style w:type="character" w:customStyle="1" w:styleId="ListLabel1292">
    <w:name w:val="ListLabel 1292"/>
    <w:qFormat/>
    <w:rPr>
      <w:rFonts w:eastAsia="OpenSymbol"/>
    </w:rPr>
  </w:style>
  <w:style w:type="character" w:customStyle="1" w:styleId="ListLabel1291">
    <w:name w:val="ListLabel 1291"/>
    <w:qFormat/>
    <w:rPr>
      <w:rFonts w:eastAsia="OpenSymbol"/>
    </w:rPr>
  </w:style>
  <w:style w:type="character" w:customStyle="1" w:styleId="ListLabel1290">
    <w:name w:val="ListLabel 1290"/>
    <w:qFormat/>
    <w:rPr>
      <w:rFonts w:eastAsia="OpenSymbol"/>
    </w:rPr>
  </w:style>
  <w:style w:type="character" w:customStyle="1" w:styleId="ListLabel1289">
    <w:name w:val="ListLabel 1289"/>
    <w:qFormat/>
    <w:rPr>
      <w:rFonts w:eastAsia="OpenSymbol"/>
    </w:rPr>
  </w:style>
  <w:style w:type="character" w:customStyle="1" w:styleId="ListLabel1288">
    <w:name w:val="ListLabel 1288"/>
    <w:qFormat/>
    <w:rPr>
      <w:rFonts w:eastAsia="OpenSymbol"/>
      <w:b w:val="0"/>
    </w:rPr>
  </w:style>
  <w:style w:type="character" w:customStyle="1" w:styleId="ListLabel1287">
    <w:name w:val="ListLabel 1287"/>
    <w:qFormat/>
    <w:rPr>
      <w:rFonts w:ascii="Times New Roman" w:eastAsia="Times New Roman" w:hAnsi="Times New Roman"/>
      <w:b w:val="0"/>
      <w:i w:val="0"/>
      <w:color w:val="000000"/>
      <w:sz w:val="21"/>
      <w:lang w:val="lv-LV" w:eastAsia="hi-IN"/>
    </w:rPr>
  </w:style>
  <w:style w:type="character" w:customStyle="1" w:styleId="ListLabel1286">
    <w:name w:val="ListLabel 1286"/>
    <w:qFormat/>
    <w:rPr>
      <w:rFonts w:ascii="Times New Roman" w:hAnsi="Times New Roman" w:cs="Times New Roman"/>
      <w:b w:val="0"/>
      <w:i w:val="0"/>
      <w:color w:val="000000"/>
      <w:sz w:val="21"/>
      <w:szCs w:val="21"/>
      <w:lang w:val="hi-IN" w:eastAsia="zh-CN" w:bidi="lv-LV"/>
    </w:rPr>
  </w:style>
  <w:style w:type="character" w:customStyle="1" w:styleId="ListLabel1285">
    <w:name w:val="ListLabel 1285"/>
    <w:qFormat/>
    <w:rPr>
      <w:rFonts w:ascii="Times New Roman" w:hAnsi="Times New Roman" w:cs="Times New Roman"/>
      <w:b w:val="0"/>
      <w:i w:val="0"/>
      <w:sz w:val="21"/>
      <w:szCs w:val="21"/>
      <w:lang w:val="hi-IN" w:eastAsia="zh-CN" w:bidi="lv-LV"/>
    </w:rPr>
  </w:style>
  <w:style w:type="character" w:customStyle="1" w:styleId="ListLabel1284">
    <w:name w:val="ListLabel 1284"/>
    <w:qFormat/>
    <w:rPr>
      <w:rFonts w:ascii="Times New Roman" w:hAnsi="Times New Roman" w:cs="Times New Roman"/>
      <w:b w:val="0"/>
      <w:i w:val="0"/>
      <w:color w:val="2A6099"/>
      <w:lang w:val="hi-IN" w:eastAsia="zh-CN" w:bidi="lv-LV"/>
    </w:rPr>
  </w:style>
  <w:style w:type="character" w:customStyle="1" w:styleId="ListLabel1283">
    <w:name w:val="ListLabel 1283"/>
    <w:qFormat/>
    <w:rPr>
      <w:rFonts w:ascii="Times New Roman" w:hAnsi="Times New Roman" w:cs="Times New Roman"/>
      <w:b w:val="0"/>
      <w:i w:val="0"/>
      <w:color w:val="2A6099"/>
      <w:sz w:val="24"/>
      <w:szCs w:val="24"/>
      <w:lang w:val="hi-IN" w:eastAsia="zh-CN" w:bidi="lv-LV"/>
    </w:rPr>
  </w:style>
  <w:style w:type="character" w:customStyle="1" w:styleId="ListLabel1282">
    <w:name w:val="ListLabel 128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81">
    <w:name w:val="ListLabel 128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80">
    <w:name w:val="ListLabel 1280"/>
    <w:qFormat/>
    <w:rPr>
      <w:rFonts w:ascii="Times New Roman" w:hAnsi="Times New Roman" w:cs="Times New Roman"/>
      <w:b w:val="0"/>
      <w:i w:val="0"/>
      <w:sz w:val="22"/>
      <w:szCs w:val="22"/>
      <w:lang w:val="hi-IN" w:eastAsia="zh-CN" w:bidi="lv-LV"/>
    </w:rPr>
  </w:style>
  <w:style w:type="character" w:customStyle="1" w:styleId="ListLabel1279">
    <w:name w:val="ListLabel 1279"/>
    <w:qFormat/>
    <w:rPr>
      <w:rFonts w:ascii="Times New Roman" w:hAnsi="Times New Roman" w:cs="Times New Roman"/>
      <w:i w:val="0"/>
      <w:lang w:val="hi-IN" w:eastAsia="zh-CN" w:bidi="lv-LV"/>
    </w:rPr>
  </w:style>
  <w:style w:type="character" w:customStyle="1" w:styleId="ListLabel1278">
    <w:name w:val="ListLabel 1278"/>
    <w:qFormat/>
    <w:rPr>
      <w:rFonts w:eastAsia="OpenSymbol"/>
    </w:rPr>
  </w:style>
  <w:style w:type="character" w:customStyle="1" w:styleId="ListLabel1277">
    <w:name w:val="ListLabel 1277"/>
    <w:qFormat/>
    <w:rPr>
      <w:rFonts w:eastAsia="OpenSymbol"/>
    </w:rPr>
  </w:style>
  <w:style w:type="character" w:customStyle="1" w:styleId="ListLabel1276">
    <w:name w:val="ListLabel 1276"/>
    <w:qFormat/>
    <w:rPr>
      <w:rFonts w:eastAsia="OpenSymbol"/>
    </w:rPr>
  </w:style>
  <w:style w:type="character" w:customStyle="1" w:styleId="ListLabel1275">
    <w:name w:val="ListLabel 1275"/>
    <w:qFormat/>
    <w:rPr>
      <w:rFonts w:eastAsia="OpenSymbol"/>
    </w:rPr>
  </w:style>
  <w:style w:type="character" w:customStyle="1" w:styleId="ListLabel1274">
    <w:name w:val="ListLabel 1274"/>
    <w:qFormat/>
    <w:rPr>
      <w:rFonts w:eastAsia="OpenSymbol"/>
    </w:rPr>
  </w:style>
  <w:style w:type="character" w:customStyle="1" w:styleId="ListLabel1273">
    <w:name w:val="ListLabel 1273"/>
    <w:qFormat/>
    <w:rPr>
      <w:rFonts w:eastAsia="OpenSymbol"/>
    </w:rPr>
  </w:style>
  <w:style w:type="character" w:customStyle="1" w:styleId="ListLabel1272">
    <w:name w:val="ListLabel 1272"/>
    <w:qFormat/>
    <w:rPr>
      <w:rFonts w:eastAsia="OpenSymbol"/>
    </w:rPr>
  </w:style>
  <w:style w:type="character" w:customStyle="1" w:styleId="ListLabel1271">
    <w:name w:val="ListLabel 1271"/>
    <w:qFormat/>
    <w:rPr>
      <w:rFonts w:eastAsia="OpenSymbol"/>
    </w:rPr>
  </w:style>
  <w:style w:type="character" w:customStyle="1" w:styleId="ListLabel1270">
    <w:name w:val="ListLabel 1270"/>
    <w:qFormat/>
    <w:rPr>
      <w:rFonts w:eastAsia="OpenSymbol"/>
    </w:rPr>
  </w:style>
  <w:style w:type="character" w:customStyle="1" w:styleId="ListLabel1269">
    <w:name w:val="ListLabel 1269"/>
    <w:qFormat/>
    <w:rPr>
      <w:rFonts w:eastAsia="OpenSymbol"/>
    </w:rPr>
  </w:style>
  <w:style w:type="character" w:customStyle="1" w:styleId="ListLabel1268">
    <w:name w:val="ListLabel 1268"/>
    <w:qFormat/>
    <w:rPr>
      <w:rFonts w:eastAsia="OpenSymbol"/>
    </w:rPr>
  </w:style>
  <w:style w:type="character" w:customStyle="1" w:styleId="ListLabel1267">
    <w:name w:val="ListLabel 1267"/>
    <w:qFormat/>
    <w:rPr>
      <w:rFonts w:eastAsia="OpenSymbol"/>
    </w:rPr>
  </w:style>
  <w:style w:type="character" w:customStyle="1" w:styleId="ListLabel1266">
    <w:name w:val="ListLabel 1266"/>
    <w:qFormat/>
    <w:rPr>
      <w:rFonts w:eastAsia="OpenSymbol"/>
    </w:rPr>
  </w:style>
  <w:style w:type="character" w:customStyle="1" w:styleId="ListLabel1265">
    <w:name w:val="ListLabel 1265"/>
    <w:qFormat/>
    <w:rPr>
      <w:rFonts w:eastAsia="OpenSymbol"/>
    </w:rPr>
  </w:style>
  <w:style w:type="character" w:customStyle="1" w:styleId="ListLabel1264">
    <w:name w:val="ListLabel 1264"/>
    <w:qFormat/>
    <w:rPr>
      <w:rFonts w:eastAsia="OpenSymbol"/>
    </w:rPr>
  </w:style>
  <w:style w:type="character" w:customStyle="1" w:styleId="ListLabel1263">
    <w:name w:val="ListLabel 1263"/>
    <w:qFormat/>
    <w:rPr>
      <w:rFonts w:eastAsia="OpenSymbol"/>
    </w:rPr>
  </w:style>
  <w:style w:type="character" w:customStyle="1" w:styleId="ListLabel1262">
    <w:name w:val="ListLabel 1262"/>
    <w:qFormat/>
    <w:rPr>
      <w:rFonts w:eastAsia="OpenSymbol"/>
    </w:rPr>
  </w:style>
  <w:style w:type="character" w:customStyle="1" w:styleId="ListLabel1261">
    <w:name w:val="ListLabel 1261"/>
    <w:qFormat/>
    <w:rPr>
      <w:rFonts w:eastAsia="OpenSymbol"/>
    </w:rPr>
  </w:style>
  <w:style w:type="character" w:customStyle="1" w:styleId="ListLabel1260">
    <w:name w:val="ListLabel 1260"/>
    <w:qFormat/>
    <w:rPr>
      <w:rFonts w:eastAsia="OpenSymbol"/>
    </w:rPr>
  </w:style>
  <w:style w:type="character" w:customStyle="1" w:styleId="ListLabel1259">
    <w:name w:val="ListLabel 1259"/>
    <w:qFormat/>
    <w:rPr>
      <w:rFonts w:eastAsia="OpenSymbol"/>
    </w:rPr>
  </w:style>
  <w:style w:type="character" w:customStyle="1" w:styleId="ListLabel1258">
    <w:name w:val="ListLabel 1258"/>
    <w:qFormat/>
    <w:rPr>
      <w:rFonts w:eastAsia="OpenSymbol"/>
    </w:rPr>
  </w:style>
  <w:style w:type="character" w:customStyle="1" w:styleId="ListLabel1257">
    <w:name w:val="ListLabel 1257"/>
    <w:qFormat/>
    <w:rPr>
      <w:rFonts w:eastAsia="OpenSymbol"/>
    </w:rPr>
  </w:style>
  <w:style w:type="character" w:customStyle="1" w:styleId="ListLabel1256">
    <w:name w:val="ListLabel 1256"/>
    <w:qFormat/>
    <w:rPr>
      <w:rFonts w:eastAsia="OpenSymbol"/>
    </w:rPr>
  </w:style>
  <w:style w:type="character" w:customStyle="1" w:styleId="ListLabel1255">
    <w:name w:val="ListLabel 1255"/>
    <w:qFormat/>
    <w:rPr>
      <w:rFonts w:eastAsia="OpenSymbol"/>
    </w:rPr>
  </w:style>
  <w:style w:type="character" w:customStyle="1" w:styleId="ListLabel1254">
    <w:name w:val="ListLabel 1254"/>
    <w:qFormat/>
    <w:rPr>
      <w:rFonts w:eastAsia="OpenSymbol"/>
    </w:rPr>
  </w:style>
  <w:style w:type="character" w:customStyle="1" w:styleId="ListLabel1253">
    <w:name w:val="ListLabel 1253"/>
    <w:qFormat/>
    <w:rPr>
      <w:rFonts w:eastAsia="OpenSymbol"/>
      <w:b w:val="0"/>
    </w:rPr>
  </w:style>
  <w:style w:type="character" w:customStyle="1" w:styleId="ListLabel1252">
    <w:name w:val="ListLabel 1252"/>
    <w:qFormat/>
    <w:rPr>
      <w:rFonts w:ascii="Times New Roman" w:eastAsia="Times New Roman" w:hAnsi="Times New Roman"/>
      <w:b w:val="0"/>
      <w:i w:val="0"/>
      <w:color w:val="000000"/>
      <w:sz w:val="21"/>
      <w:lang w:val="lv-LV" w:eastAsia="hi-IN"/>
    </w:rPr>
  </w:style>
  <w:style w:type="character" w:customStyle="1" w:styleId="ListLabel1251">
    <w:name w:val="ListLabel 1251"/>
    <w:qFormat/>
    <w:rPr>
      <w:rFonts w:ascii="Times New Roman" w:hAnsi="Times New Roman" w:cs="Times New Roman"/>
      <w:b w:val="0"/>
      <w:i w:val="0"/>
      <w:color w:val="000000"/>
      <w:sz w:val="21"/>
      <w:szCs w:val="21"/>
      <w:lang w:val="hi-IN" w:eastAsia="zh-CN" w:bidi="lv-LV"/>
    </w:rPr>
  </w:style>
  <w:style w:type="character" w:customStyle="1" w:styleId="ListLabel1250">
    <w:name w:val="ListLabel 1250"/>
    <w:qFormat/>
    <w:rPr>
      <w:rFonts w:ascii="Times New Roman" w:hAnsi="Times New Roman" w:cs="Times New Roman"/>
      <w:b w:val="0"/>
      <w:i w:val="0"/>
      <w:sz w:val="21"/>
      <w:szCs w:val="21"/>
      <w:lang w:val="hi-IN" w:eastAsia="zh-CN" w:bidi="lv-LV"/>
    </w:rPr>
  </w:style>
  <w:style w:type="character" w:customStyle="1" w:styleId="ListLabel1249">
    <w:name w:val="ListLabel 1249"/>
    <w:qFormat/>
    <w:rPr>
      <w:rFonts w:ascii="Times New Roman" w:hAnsi="Times New Roman" w:cs="Times New Roman"/>
      <w:b w:val="0"/>
      <w:i w:val="0"/>
      <w:color w:val="2A6099"/>
      <w:lang w:val="hi-IN" w:eastAsia="zh-CN" w:bidi="lv-LV"/>
    </w:rPr>
  </w:style>
  <w:style w:type="character" w:customStyle="1" w:styleId="ListLabel1248">
    <w:name w:val="ListLabel 1248"/>
    <w:qFormat/>
    <w:rPr>
      <w:rFonts w:ascii="Times New Roman" w:hAnsi="Times New Roman" w:cs="Times New Roman"/>
      <w:b w:val="0"/>
      <w:i w:val="0"/>
      <w:color w:val="2A6099"/>
      <w:sz w:val="24"/>
      <w:szCs w:val="24"/>
      <w:lang w:val="hi-IN" w:eastAsia="zh-CN" w:bidi="lv-LV"/>
    </w:rPr>
  </w:style>
  <w:style w:type="character" w:customStyle="1" w:styleId="ListLabel1247">
    <w:name w:val="ListLabel 124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46">
    <w:name w:val="ListLabel 124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45">
    <w:name w:val="ListLabel 1245"/>
    <w:qFormat/>
    <w:rPr>
      <w:rFonts w:ascii="Times New Roman" w:hAnsi="Times New Roman" w:cs="Times New Roman"/>
      <w:b w:val="0"/>
      <w:i w:val="0"/>
      <w:sz w:val="22"/>
      <w:szCs w:val="22"/>
      <w:lang w:val="hi-IN" w:eastAsia="zh-CN" w:bidi="lv-LV"/>
    </w:rPr>
  </w:style>
  <w:style w:type="character" w:customStyle="1" w:styleId="ListLabel1244">
    <w:name w:val="ListLabel 1244"/>
    <w:qFormat/>
    <w:rPr>
      <w:rFonts w:ascii="Times New Roman" w:hAnsi="Times New Roman" w:cs="Times New Roman"/>
      <w:i w:val="0"/>
      <w:lang w:val="hi-IN" w:eastAsia="zh-CN" w:bidi="lv-LV"/>
    </w:rPr>
  </w:style>
  <w:style w:type="character" w:customStyle="1" w:styleId="ListLabel1243">
    <w:name w:val="ListLabel 1243"/>
    <w:qFormat/>
    <w:rPr>
      <w:rFonts w:eastAsia="OpenSymbol"/>
    </w:rPr>
  </w:style>
  <w:style w:type="character" w:customStyle="1" w:styleId="ListLabel1242">
    <w:name w:val="ListLabel 1242"/>
    <w:qFormat/>
    <w:rPr>
      <w:rFonts w:eastAsia="OpenSymbol"/>
    </w:rPr>
  </w:style>
  <w:style w:type="character" w:customStyle="1" w:styleId="ListLabel1241">
    <w:name w:val="ListLabel 1241"/>
    <w:qFormat/>
    <w:rPr>
      <w:rFonts w:eastAsia="OpenSymbol"/>
    </w:rPr>
  </w:style>
  <w:style w:type="character" w:customStyle="1" w:styleId="ListLabel1240">
    <w:name w:val="ListLabel 1240"/>
    <w:qFormat/>
    <w:rPr>
      <w:rFonts w:eastAsia="OpenSymbol"/>
    </w:rPr>
  </w:style>
  <w:style w:type="character" w:customStyle="1" w:styleId="ListLabel1239">
    <w:name w:val="ListLabel 1239"/>
    <w:qFormat/>
    <w:rPr>
      <w:rFonts w:eastAsia="OpenSymbol"/>
    </w:rPr>
  </w:style>
  <w:style w:type="character" w:customStyle="1" w:styleId="ListLabel1238">
    <w:name w:val="ListLabel 1238"/>
    <w:qFormat/>
    <w:rPr>
      <w:rFonts w:eastAsia="OpenSymbol"/>
    </w:rPr>
  </w:style>
  <w:style w:type="character" w:customStyle="1" w:styleId="ListLabel1237">
    <w:name w:val="ListLabel 1237"/>
    <w:qFormat/>
    <w:rPr>
      <w:rFonts w:eastAsia="OpenSymbol"/>
    </w:rPr>
  </w:style>
  <w:style w:type="character" w:customStyle="1" w:styleId="ListLabel1236">
    <w:name w:val="ListLabel 1236"/>
    <w:qFormat/>
    <w:rPr>
      <w:rFonts w:eastAsia="OpenSymbol"/>
    </w:rPr>
  </w:style>
  <w:style w:type="character" w:customStyle="1" w:styleId="ListLabel1235">
    <w:name w:val="ListLabel 1235"/>
    <w:qFormat/>
    <w:rPr>
      <w:rFonts w:eastAsia="OpenSymbol"/>
    </w:rPr>
  </w:style>
  <w:style w:type="character" w:customStyle="1" w:styleId="ListLabel1234">
    <w:name w:val="ListLabel 1234"/>
    <w:qFormat/>
    <w:rPr>
      <w:rFonts w:eastAsia="OpenSymbol"/>
    </w:rPr>
  </w:style>
  <w:style w:type="character" w:customStyle="1" w:styleId="ListLabel1233">
    <w:name w:val="ListLabel 1233"/>
    <w:qFormat/>
    <w:rPr>
      <w:rFonts w:eastAsia="OpenSymbol"/>
    </w:rPr>
  </w:style>
  <w:style w:type="character" w:customStyle="1" w:styleId="ListLabel1232">
    <w:name w:val="ListLabel 1232"/>
    <w:qFormat/>
    <w:rPr>
      <w:rFonts w:eastAsia="OpenSymbol"/>
    </w:rPr>
  </w:style>
  <w:style w:type="character" w:customStyle="1" w:styleId="ListLabel1231">
    <w:name w:val="ListLabel 1231"/>
    <w:qFormat/>
    <w:rPr>
      <w:rFonts w:eastAsia="OpenSymbol"/>
    </w:rPr>
  </w:style>
  <w:style w:type="character" w:customStyle="1" w:styleId="ListLabel1230">
    <w:name w:val="ListLabel 1230"/>
    <w:qFormat/>
    <w:rPr>
      <w:rFonts w:eastAsia="OpenSymbol"/>
    </w:rPr>
  </w:style>
  <w:style w:type="character" w:customStyle="1" w:styleId="ListLabel1229">
    <w:name w:val="ListLabel 1229"/>
    <w:qFormat/>
    <w:rPr>
      <w:rFonts w:eastAsia="OpenSymbol"/>
    </w:rPr>
  </w:style>
  <w:style w:type="character" w:customStyle="1" w:styleId="ListLabel1228">
    <w:name w:val="ListLabel 1228"/>
    <w:qFormat/>
    <w:rPr>
      <w:rFonts w:eastAsia="OpenSymbol"/>
    </w:rPr>
  </w:style>
  <w:style w:type="character" w:customStyle="1" w:styleId="ListLabel1227">
    <w:name w:val="ListLabel 1227"/>
    <w:qFormat/>
    <w:rPr>
      <w:rFonts w:eastAsia="OpenSymbol"/>
    </w:rPr>
  </w:style>
  <w:style w:type="character" w:customStyle="1" w:styleId="ListLabel1226">
    <w:name w:val="ListLabel 1226"/>
    <w:qFormat/>
    <w:rPr>
      <w:rFonts w:eastAsia="OpenSymbol"/>
    </w:rPr>
  </w:style>
  <w:style w:type="character" w:customStyle="1" w:styleId="ListLabel1225">
    <w:name w:val="ListLabel 1225"/>
    <w:qFormat/>
    <w:rPr>
      <w:rFonts w:eastAsia="OpenSymbol"/>
    </w:rPr>
  </w:style>
  <w:style w:type="character" w:customStyle="1" w:styleId="ListLabel1224">
    <w:name w:val="ListLabel 1224"/>
    <w:qFormat/>
    <w:rPr>
      <w:rFonts w:eastAsia="OpenSymbol"/>
    </w:rPr>
  </w:style>
  <w:style w:type="character" w:customStyle="1" w:styleId="ListLabel1223">
    <w:name w:val="ListLabel 1223"/>
    <w:qFormat/>
    <w:rPr>
      <w:rFonts w:eastAsia="OpenSymbol"/>
    </w:rPr>
  </w:style>
  <w:style w:type="character" w:customStyle="1" w:styleId="ListLabel1222">
    <w:name w:val="ListLabel 1222"/>
    <w:qFormat/>
    <w:rPr>
      <w:rFonts w:eastAsia="OpenSymbol"/>
    </w:rPr>
  </w:style>
  <w:style w:type="character" w:customStyle="1" w:styleId="ListLabel1221">
    <w:name w:val="ListLabel 1221"/>
    <w:qFormat/>
    <w:rPr>
      <w:rFonts w:eastAsia="OpenSymbol"/>
    </w:rPr>
  </w:style>
  <w:style w:type="character" w:customStyle="1" w:styleId="ListLabel1220">
    <w:name w:val="ListLabel 1220"/>
    <w:qFormat/>
    <w:rPr>
      <w:rFonts w:eastAsia="OpenSymbol"/>
    </w:rPr>
  </w:style>
  <w:style w:type="character" w:customStyle="1" w:styleId="ListLabel1219">
    <w:name w:val="ListLabel 1219"/>
    <w:qFormat/>
    <w:rPr>
      <w:rFonts w:eastAsia="OpenSymbol"/>
    </w:rPr>
  </w:style>
  <w:style w:type="character" w:customStyle="1" w:styleId="ListLabel1218">
    <w:name w:val="ListLabel 1218"/>
    <w:qFormat/>
    <w:rPr>
      <w:rFonts w:eastAsia="OpenSymbol"/>
      <w:b w:val="0"/>
    </w:rPr>
  </w:style>
  <w:style w:type="character" w:customStyle="1" w:styleId="ListLabel1217">
    <w:name w:val="ListLabel 1217"/>
    <w:qFormat/>
    <w:rPr>
      <w:rFonts w:ascii="Times New Roman" w:eastAsia="Times New Roman" w:hAnsi="Times New Roman"/>
      <w:b w:val="0"/>
      <w:i w:val="0"/>
      <w:color w:val="000000"/>
      <w:sz w:val="21"/>
      <w:lang w:val="lv-LV" w:eastAsia="hi-IN"/>
    </w:rPr>
  </w:style>
  <w:style w:type="character" w:customStyle="1" w:styleId="ListLabel1216">
    <w:name w:val="ListLabel 1216"/>
    <w:qFormat/>
    <w:rPr>
      <w:rFonts w:ascii="Times New Roman" w:hAnsi="Times New Roman" w:cs="Times New Roman"/>
      <w:b w:val="0"/>
      <w:i w:val="0"/>
      <w:color w:val="000000"/>
      <w:sz w:val="21"/>
      <w:szCs w:val="21"/>
      <w:lang w:val="hi-IN" w:eastAsia="zh-CN" w:bidi="lv-LV"/>
    </w:rPr>
  </w:style>
  <w:style w:type="character" w:customStyle="1" w:styleId="ListLabel1215">
    <w:name w:val="ListLabel 1215"/>
    <w:qFormat/>
    <w:rPr>
      <w:rFonts w:ascii="Times New Roman" w:hAnsi="Times New Roman" w:cs="Times New Roman"/>
      <w:b w:val="0"/>
      <w:i w:val="0"/>
      <w:sz w:val="21"/>
      <w:szCs w:val="21"/>
      <w:lang w:val="hi-IN" w:eastAsia="zh-CN" w:bidi="lv-LV"/>
    </w:rPr>
  </w:style>
  <w:style w:type="character" w:customStyle="1" w:styleId="ListLabel1214">
    <w:name w:val="ListLabel 1214"/>
    <w:qFormat/>
    <w:rPr>
      <w:rFonts w:ascii="Times New Roman" w:hAnsi="Times New Roman" w:cs="Times New Roman"/>
      <w:b w:val="0"/>
      <w:i w:val="0"/>
      <w:color w:val="2A6099"/>
      <w:lang w:val="hi-IN" w:eastAsia="zh-CN" w:bidi="lv-LV"/>
    </w:rPr>
  </w:style>
  <w:style w:type="character" w:customStyle="1" w:styleId="ListLabel1213">
    <w:name w:val="ListLabel 1213"/>
    <w:qFormat/>
    <w:rPr>
      <w:rFonts w:ascii="Times New Roman" w:hAnsi="Times New Roman" w:cs="Times New Roman"/>
      <w:b w:val="0"/>
      <w:i w:val="0"/>
      <w:color w:val="2A6099"/>
      <w:sz w:val="24"/>
      <w:szCs w:val="24"/>
      <w:lang w:val="hi-IN" w:eastAsia="zh-CN" w:bidi="lv-LV"/>
    </w:rPr>
  </w:style>
  <w:style w:type="character" w:customStyle="1" w:styleId="ListLabel1212">
    <w:name w:val="ListLabel 121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11">
    <w:name w:val="ListLabel 121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10">
    <w:name w:val="ListLabel 1210"/>
    <w:qFormat/>
    <w:rPr>
      <w:rFonts w:ascii="Times New Roman" w:hAnsi="Times New Roman" w:cs="Times New Roman"/>
      <w:b w:val="0"/>
      <w:i w:val="0"/>
      <w:sz w:val="22"/>
      <w:szCs w:val="22"/>
      <w:lang w:val="hi-IN" w:eastAsia="zh-CN" w:bidi="lv-LV"/>
    </w:rPr>
  </w:style>
  <w:style w:type="character" w:customStyle="1" w:styleId="ListLabel1209">
    <w:name w:val="ListLabel 1209"/>
    <w:qFormat/>
    <w:rPr>
      <w:rFonts w:ascii="Times New Roman" w:hAnsi="Times New Roman" w:cs="Times New Roman"/>
      <w:i w:val="0"/>
      <w:lang w:val="hi-IN" w:eastAsia="zh-CN" w:bidi="lv-LV"/>
    </w:rPr>
  </w:style>
  <w:style w:type="character" w:customStyle="1" w:styleId="ListLabel1208">
    <w:name w:val="ListLabel 1208"/>
    <w:qFormat/>
    <w:rPr>
      <w:rFonts w:eastAsia="OpenSymbol"/>
    </w:rPr>
  </w:style>
  <w:style w:type="character" w:customStyle="1" w:styleId="ListLabel1207">
    <w:name w:val="ListLabel 1207"/>
    <w:qFormat/>
    <w:rPr>
      <w:rFonts w:eastAsia="OpenSymbol"/>
    </w:rPr>
  </w:style>
  <w:style w:type="character" w:customStyle="1" w:styleId="ListLabel1206">
    <w:name w:val="ListLabel 1206"/>
    <w:qFormat/>
    <w:rPr>
      <w:rFonts w:eastAsia="OpenSymbol"/>
    </w:rPr>
  </w:style>
  <w:style w:type="character" w:customStyle="1" w:styleId="ListLabel1205">
    <w:name w:val="ListLabel 1205"/>
    <w:qFormat/>
    <w:rPr>
      <w:rFonts w:eastAsia="OpenSymbol"/>
    </w:rPr>
  </w:style>
  <w:style w:type="character" w:customStyle="1" w:styleId="ListLabel1204">
    <w:name w:val="ListLabel 1204"/>
    <w:qFormat/>
    <w:rPr>
      <w:rFonts w:eastAsia="OpenSymbol"/>
    </w:rPr>
  </w:style>
  <w:style w:type="character" w:customStyle="1" w:styleId="ListLabel1203">
    <w:name w:val="ListLabel 1203"/>
    <w:qFormat/>
    <w:rPr>
      <w:rFonts w:eastAsia="OpenSymbol"/>
    </w:rPr>
  </w:style>
  <w:style w:type="character" w:customStyle="1" w:styleId="ListLabel1202">
    <w:name w:val="ListLabel 1202"/>
    <w:qFormat/>
    <w:rPr>
      <w:rFonts w:eastAsia="OpenSymbol"/>
    </w:rPr>
  </w:style>
  <w:style w:type="character" w:customStyle="1" w:styleId="ListLabel1201">
    <w:name w:val="ListLabel 1201"/>
    <w:qFormat/>
    <w:rPr>
      <w:rFonts w:eastAsia="OpenSymbol"/>
    </w:rPr>
  </w:style>
  <w:style w:type="character" w:customStyle="1" w:styleId="ListLabel1200">
    <w:name w:val="ListLabel 1200"/>
    <w:qFormat/>
    <w:rPr>
      <w:rFonts w:eastAsia="OpenSymbol"/>
    </w:rPr>
  </w:style>
  <w:style w:type="character" w:customStyle="1" w:styleId="ListLabel1199">
    <w:name w:val="ListLabel 1199"/>
    <w:qFormat/>
    <w:rPr>
      <w:rFonts w:eastAsia="OpenSymbol"/>
    </w:rPr>
  </w:style>
  <w:style w:type="character" w:customStyle="1" w:styleId="ListLabel1198">
    <w:name w:val="ListLabel 1198"/>
    <w:qFormat/>
    <w:rPr>
      <w:rFonts w:eastAsia="OpenSymbol"/>
    </w:rPr>
  </w:style>
  <w:style w:type="character" w:customStyle="1" w:styleId="ListLabel1197">
    <w:name w:val="ListLabel 1197"/>
    <w:qFormat/>
    <w:rPr>
      <w:rFonts w:eastAsia="OpenSymbol"/>
    </w:rPr>
  </w:style>
  <w:style w:type="character" w:customStyle="1" w:styleId="ListLabel1196">
    <w:name w:val="ListLabel 1196"/>
    <w:qFormat/>
    <w:rPr>
      <w:rFonts w:eastAsia="OpenSymbol"/>
    </w:rPr>
  </w:style>
  <w:style w:type="character" w:customStyle="1" w:styleId="ListLabel1195">
    <w:name w:val="ListLabel 1195"/>
    <w:qFormat/>
    <w:rPr>
      <w:rFonts w:eastAsia="OpenSymbol"/>
    </w:rPr>
  </w:style>
  <w:style w:type="character" w:customStyle="1" w:styleId="ListLabel1194">
    <w:name w:val="ListLabel 1194"/>
    <w:qFormat/>
    <w:rPr>
      <w:rFonts w:eastAsia="OpenSymbol"/>
    </w:rPr>
  </w:style>
  <w:style w:type="character" w:customStyle="1" w:styleId="ListLabel1193">
    <w:name w:val="ListLabel 1193"/>
    <w:qFormat/>
    <w:rPr>
      <w:rFonts w:eastAsia="OpenSymbol"/>
    </w:rPr>
  </w:style>
  <w:style w:type="character" w:customStyle="1" w:styleId="ListLabel1192">
    <w:name w:val="ListLabel 1192"/>
    <w:qFormat/>
    <w:rPr>
      <w:rFonts w:eastAsia="OpenSymbol"/>
    </w:rPr>
  </w:style>
  <w:style w:type="character" w:customStyle="1" w:styleId="ListLabel1191">
    <w:name w:val="ListLabel 1191"/>
    <w:qFormat/>
    <w:rPr>
      <w:rFonts w:eastAsia="OpenSymbol"/>
    </w:rPr>
  </w:style>
  <w:style w:type="character" w:customStyle="1" w:styleId="ListLabel1190">
    <w:name w:val="ListLabel 1190"/>
    <w:qFormat/>
    <w:rPr>
      <w:rFonts w:eastAsia="OpenSymbol"/>
    </w:rPr>
  </w:style>
  <w:style w:type="character" w:customStyle="1" w:styleId="ListLabel1189">
    <w:name w:val="ListLabel 1189"/>
    <w:qFormat/>
    <w:rPr>
      <w:rFonts w:eastAsia="OpenSymbol"/>
    </w:rPr>
  </w:style>
  <w:style w:type="character" w:customStyle="1" w:styleId="ListLabel1188">
    <w:name w:val="ListLabel 1188"/>
    <w:qFormat/>
    <w:rPr>
      <w:rFonts w:eastAsia="OpenSymbol"/>
    </w:rPr>
  </w:style>
  <w:style w:type="character" w:customStyle="1" w:styleId="ListLabel1187">
    <w:name w:val="ListLabel 1187"/>
    <w:qFormat/>
    <w:rPr>
      <w:rFonts w:eastAsia="OpenSymbol"/>
    </w:rPr>
  </w:style>
  <w:style w:type="character" w:customStyle="1" w:styleId="ListLabel1186">
    <w:name w:val="ListLabel 1186"/>
    <w:qFormat/>
    <w:rPr>
      <w:rFonts w:eastAsia="OpenSymbol"/>
    </w:rPr>
  </w:style>
  <w:style w:type="character" w:customStyle="1" w:styleId="ListLabel1185">
    <w:name w:val="ListLabel 1185"/>
    <w:qFormat/>
    <w:rPr>
      <w:rFonts w:eastAsia="OpenSymbol"/>
    </w:rPr>
  </w:style>
  <w:style w:type="character" w:customStyle="1" w:styleId="ListLabel1184">
    <w:name w:val="ListLabel 1184"/>
    <w:qFormat/>
    <w:rPr>
      <w:rFonts w:eastAsia="OpenSymbol"/>
    </w:rPr>
  </w:style>
  <w:style w:type="character" w:customStyle="1" w:styleId="ListLabel1183">
    <w:name w:val="ListLabel 1183"/>
    <w:qFormat/>
    <w:rPr>
      <w:rFonts w:eastAsia="OpenSymbol"/>
      <w:b w:val="0"/>
    </w:rPr>
  </w:style>
  <w:style w:type="character" w:customStyle="1" w:styleId="ListLabel1182">
    <w:name w:val="ListLabel 1182"/>
    <w:qFormat/>
    <w:rPr>
      <w:rFonts w:ascii="Times New Roman" w:eastAsia="Times New Roman" w:hAnsi="Times New Roman"/>
      <w:b w:val="0"/>
      <w:i w:val="0"/>
      <w:color w:val="000000"/>
      <w:sz w:val="21"/>
      <w:lang w:val="lv-LV" w:eastAsia="hi-IN"/>
    </w:rPr>
  </w:style>
  <w:style w:type="character" w:customStyle="1" w:styleId="ListLabel1181">
    <w:name w:val="ListLabel 1181"/>
    <w:qFormat/>
    <w:rPr>
      <w:rFonts w:ascii="Times New Roman" w:hAnsi="Times New Roman" w:cs="Times New Roman"/>
      <w:b w:val="0"/>
      <w:i w:val="0"/>
      <w:color w:val="000000"/>
      <w:sz w:val="21"/>
      <w:szCs w:val="21"/>
      <w:lang w:val="hi-IN" w:eastAsia="zh-CN" w:bidi="lv-LV"/>
    </w:rPr>
  </w:style>
  <w:style w:type="character" w:customStyle="1" w:styleId="ListLabel1180">
    <w:name w:val="ListLabel 1180"/>
    <w:qFormat/>
    <w:rPr>
      <w:rFonts w:ascii="Times New Roman" w:hAnsi="Times New Roman" w:cs="Times New Roman"/>
      <w:b w:val="0"/>
      <w:i w:val="0"/>
      <w:sz w:val="21"/>
      <w:szCs w:val="21"/>
      <w:lang w:val="hi-IN" w:eastAsia="zh-CN" w:bidi="lv-LV"/>
    </w:rPr>
  </w:style>
  <w:style w:type="character" w:customStyle="1" w:styleId="ListLabel1179">
    <w:name w:val="ListLabel 1179"/>
    <w:qFormat/>
    <w:rPr>
      <w:rFonts w:ascii="Times New Roman" w:hAnsi="Times New Roman" w:cs="Times New Roman"/>
      <w:b w:val="0"/>
      <w:i w:val="0"/>
      <w:color w:val="2A6099"/>
      <w:lang w:val="hi-IN" w:eastAsia="zh-CN" w:bidi="lv-LV"/>
    </w:rPr>
  </w:style>
  <w:style w:type="character" w:customStyle="1" w:styleId="ListLabel1178">
    <w:name w:val="ListLabel 1178"/>
    <w:qFormat/>
    <w:rPr>
      <w:rFonts w:ascii="Times New Roman" w:hAnsi="Times New Roman" w:cs="Times New Roman"/>
      <w:b w:val="0"/>
      <w:i w:val="0"/>
      <w:color w:val="2A6099"/>
      <w:sz w:val="24"/>
      <w:szCs w:val="24"/>
      <w:lang w:val="hi-IN" w:eastAsia="zh-CN" w:bidi="lv-LV"/>
    </w:rPr>
  </w:style>
  <w:style w:type="character" w:customStyle="1" w:styleId="ListLabel1177">
    <w:name w:val="ListLabel 117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76">
    <w:name w:val="ListLabel 117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75">
    <w:name w:val="ListLabel 1175"/>
    <w:qFormat/>
    <w:rPr>
      <w:rFonts w:ascii="Times New Roman" w:hAnsi="Times New Roman" w:cs="Times New Roman"/>
      <w:b w:val="0"/>
      <w:i w:val="0"/>
      <w:sz w:val="22"/>
      <w:szCs w:val="22"/>
      <w:lang w:val="hi-IN" w:eastAsia="zh-CN" w:bidi="lv-LV"/>
    </w:rPr>
  </w:style>
  <w:style w:type="character" w:customStyle="1" w:styleId="ListLabel1174">
    <w:name w:val="ListLabel 1174"/>
    <w:qFormat/>
    <w:rPr>
      <w:rFonts w:ascii="Times New Roman" w:hAnsi="Times New Roman" w:cs="Times New Roman"/>
      <w:i w:val="0"/>
      <w:lang w:val="hi-IN" w:eastAsia="zh-CN" w:bidi="lv-LV"/>
    </w:rPr>
  </w:style>
  <w:style w:type="character" w:customStyle="1" w:styleId="ListLabel1173">
    <w:name w:val="ListLabel 1173"/>
    <w:qFormat/>
    <w:rPr>
      <w:rFonts w:eastAsia="OpenSymbol"/>
    </w:rPr>
  </w:style>
  <w:style w:type="character" w:customStyle="1" w:styleId="ListLabel1172">
    <w:name w:val="ListLabel 1172"/>
    <w:qFormat/>
    <w:rPr>
      <w:rFonts w:eastAsia="OpenSymbol"/>
    </w:rPr>
  </w:style>
  <w:style w:type="character" w:customStyle="1" w:styleId="ListLabel1171">
    <w:name w:val="ListLabel 1171"/>
    <w:qFormat/>
    <w:rPr>
      <w:rFonts w:eastAsia="OpenSymbol"/>
    </w:rPr>
  </w:style>
  <w:style w:type="character" w:customStyle="1" w:styleId="ListLabel1170">
    <w:name w:val="ListLabel 1170"/>
    <w:qFormat/>
    <w:rPr>
      <w:rFonts w:eastAsia="OpenSymbol"/>
    </w:rPr>
  </w:style>
  <w:style w:type="character" w:customStyle="1" w:styleId="ListLabel1169">
    <w:name w:val="ListLabel 1169"/>
    <w:qFormat/>
    <w:rPr>
      <w:rFonts w:eastAsia="OpenSymbol"/>
    </w:rPr>
  </w:style>
  <w:style w:type="character" w:customStyle="1" w:styleId="ListLabel1168">
    <w:name w:val="ListLabel 1168"/>
    <w:qFormat/>
    <w:rPr>
      <w:rFonts w:eastAsia="OpenSymbol"/>
    </w:rPr>
  </w:style>
  <w:style w:type="character" w:customStyle="1" w:styleId="ListLabel1167">
    <w:name w:val="ListLabel 1167"/>
    <w:qFormat/>
    <w:rPr>
      <w:rFonts w:eastAsia="OpenSymbol"/>
    </w:rPr>
  </w:style>
  <w:style w:type="character" w:customStyle="1" w:styleId="ListLabel1166">
    <w:name w:val="ListLabel 1166"/>
    <w:qFormat/>
    <w:rPr>
      <w:rFonts w:eastAsia="OpenSymbol"/>
    </w:rPr>
  </w:style>
  <w:style w:type="character" w:customStyle="1" w:styleId="ListLabel1165">
    <w:name w:val="ListLabel 1165"/>
    <w:qFormat/>
    <w:rPr>
      <w:rFonts w:eastAsia="OpenSymbol"/>
    </w:rPr>
  </w:style>
  <w:style w:type="character" w:customStyle="1" w:styleId="ListLabel1164">
    <w:name w:val="ListLabel 1164"/>
    <w:qFormat/>
    <w:rPr>
      <w:rFonts w:eastAsia="OpenSymbol"/>
    </w:rPr>
  </w:style>
  <w:style w:type="character" w:customStyle="1" w:styleId="ListLabel1163">
    <w:name w:val="ListLabel 1163"/>
    <w:qFormat/>
    <w:rPr>
      <w:rFonts w:eastAsia="OpenSymbol"/>
    </w:rPr>
  </w:style>
  <w:style w:type="character" w:customStyle="1" w:styleId="ListLabel1162">
    <w:name w:val="ListLabel 1162"/>
    <w:qFormat/>
    <w:rPr>
      <w:rFonts w:eastAsia="OpenSymbol"/>
    </w:rPr>
  </w:style>
  <w:style w:type="character" w:customStyle="1" w:styleId="ListLabel1161">
    <w:name w:val="ListLabel 1161"/>
    <w:qFormat/>
    <w:rPr>
      <w:rFonts w:eastAsia="OpenSymbol"/>
    </w:rPr>
  </w:style>
  <w:style w:type="character" w:customStyle="1" w:styleId="ListLabel1160">
    <w:name w:val="ListLabel 1160"/>
    <w:qFormat/>
    <w:rPr>
      <w:rFonts w:eastAsia="OpenSymbol"/>
    </w:rPr>
  </w:style>
  <w:style w:type="character" w:customStyle="1" w:styleId="ListLabel1159">
    <w:name w:val="ListLabel 1159"/>
    <w:qFormat/>
    <w:rPr>
      <w:rFonts w:eastAsia="OpenSymbol"/>
    </w:rPr>
  </w:style>
  <w:style w:type="character" w:customStyle="1" w:styleId="ListLabel1158">
    <w:name w:val="ListLabel 1158"/>
    <w:qFormat/>
    <w:rPr>
      <w:rFonts w:eastAsia="OpenSymbol"/>
    </w:rPr>
  </w:style>
  <w:style w:type="character" w:customStyle="1" w:styleId="ListLabel1157">
    <w:name w:val="ListLabel 1157"/>
    <w:qFormat/>
    <w:rPr>
      <w:rFonts w:eastAsia="OpenSymbol"/>
    </w:rPr>
  </w:style>
  <w:style w:type="character" w:customStyle="1" w:styleId="ListLabel1156">
    <w:name w:val="ListLabel 1156"/>
    <w:qFormat/>
    <w:rPr>
      <w:rFonts w:eastAsia="OpenSymbol"/>
    </w:rPr>
  </w:style>
  <w:style w:type="character" w:customStyle="1" w:styleId="ListLabel1155">
    <w:name w:val="ListLabel 1155"/>
    <w:qFormat/>
    <w:rPr>
      <w:rFonts w:eastAsia="OpenSymbol"/>
    </w:rPr>
  </w:style>
  <w:style w:type="character" w:customStyle="1" w:styleId="ListLabel1154">
    <w:name w:val="ListLabel 1154"/>
    <w:qFormat/>
    <w:rPr>
      <w:rFonts w:eastAsia="OpenSymbol"/>
    </w:rPr>
  </w:style>
  <w:style w:type="character" w:customStyle="1" w:styleId="ListLabel1153">
    <w:name w:val="ListLabel 1153"/>
    <w:qFormat/>
    <w:rPr>
      <w:rFonts w:eastAsia="OpenSymbol"/>
    </w:rPr>
  </w:style>
  <w:style w:type="character" w:customStyle="1" w:styleId="ListLabel1152">
    <w:name w:val="ListLabel 1152"/>
    <w:qFormat/>
    <w:rPr>
      <w:rFonts w:eastAsia="OpenSymbol"/>
    </w:rPr>
  </w:style>
  <w:style w:type="character" w:customStyle="1" w:styleId="ListLabel1151">
    <w:name w:val="ListLabel 1151"/>
    <w:qFormat/>
    <w:rPr>
      <w:rFonts w:eastAsia="OpenSymbol"/>
    </w:rPr>
  </w:style>
  <w:style w:type="character" w:customStyle="1" w:styleId="ListLabel1150">
    <w:name w:val="ListLabel 1150"/>
    <w:qFormat/>
    <w:rPr>
      <w:rFonts w:eastAsia="OpenSymbol"/>
    </w:rPr>
  </w:style>
  <w:style w:type="character" w:customStyle="1" w:styleId="ListLabel1149">
    <w:name w:val="ListLabel 1149"/>
    <w:qFormat/>
    <w:rPr>
      <w:rFonts w:eastAsia="OpenSymbol"/>
    </w:rPr>
  </w:style>
  <w:style w:type="character" w:customStyle="1" w:styleId="ListLabel1148">
    <w:name w:val="ListLabel 1148"/>
    <w:qFormat/>
    <w:rPr>
      <w:rFonts w:eastAsia="OpenSymbol"/>
      <w:b w:val="0"/>
    </w:rPr>
  </w:style>
  <w:style w:type="character" w:customStyle="1" w:styleId="ListLabel1147">
    <w:name w:val="ListLabel 1147"/>
    <w:qFormat/>
    <w:rPr>
      <w:rFonts w:ascii="Times New Roman" w:eastAsia="Times New Roman" w:hAnsi="Times New Roman"/>
      <w:b w:val="0"/>
      <w:i w:val="0"/>
      <w:color w:val="000000"/>
      <w:sz w:val="21"/>
      <w:lang w:val="lv-LV" w:eastAsia="hi-IN"/>
    </w:rPr>
  </w:style>
  <w:style w:type="character" w:customStyle="1" w:styleId="ListLabel1146">
    <w:name w:val="ListLabel 1146"/>
    <w:qFormat/>
    <w:rPr>
      <w:rFonts w:ascii="Times New Roman" w:hAnsi="Times New Roman" w:cs="Times New Roman"/>
      <w:b w:val="0"/>
      <w:i w:val="0"/>
      <w:color w:val="000000"/>
      <w:sz w:val="21"/>
      <w:szCs w:val="21"/>
      <w:lang w:val="hi-IN" w:eastAsia="zh-CN" w:bidi="lv-LV"/>
    </w:rPr>
  </w:style>
  <w:style w:type="character" w:customStyle="1" w:styleId="ListLabel1145">
    <w:name w:val="ListLabel 1145"/>
    <w:qFormat/>
    <w:rPr>
      <w:rFonts w:ascii="Times New Roman" w:hAnsi="Times New Roman" w:cs="Times New Roman"/>
      <w:b w:val="0"/>
      <w:i w:val="0"/>
      <w:sz w:val="21"/>
      <w:szCs w:val="21"/>
      <w:lang w:val="hi-IN" w:eastAsia="zh-CN" w:bidi="lv-LV"/>
    </w:rPr>
  </w:style>
  <w:style w:type="character" w:customStyle="1" w:styleId="ListLabel1144">
    <w:name w:val="ListLabel 1144"/>
    <w:qFormat/>
    <w:rPr>
      <w:rFonts w:ascii="Times New Roman" w:hAnsi="Times New Roman" w:cs="Times New Roman"/>
      <w:b w:val="0"/>
      <w:i w:val="0"/>
      <w:color w:val="2A6099"/>
      <w:lang w:val="hi-IN" w:eastAsia="zh-CN" w:bidi="lv-LV"/>
    </w:rPr>
  </w:style>
  <w:style w:type="character" w:customStyle="1" w:styleId="ListLabel1143">
    <w:name w:val="ListLabel 1143"/>
    <w:qFormat/>
    <w:rPr>
      <w:rFonts w:ascii="Times New Roman" w:hAnsi="Times New Roman" w:cs="Times New Roman"/>
      <w:b w:val="0"/>
      <w:i w:val="0"/>
      <w:color w:val="2A6099"/>
      <w:sz w:val="24"/>
      <w:szCs w:val="24"/>
      <w:lang w:val="hi-IN" w:eastAsia="zh-CN" w:bidi="lv-LV"/>
    </w:rPr>
  </w:style>
  <w:style w:type="character" w:customStyle="1" w:styleId="ListLabel1142">
    <w:name w:val="ListLabel 114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41">
    <w:name w:val="ListLabel 114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40">
    <w:name w:val="ListLabel 1140"/>
    <w:qFormat/>
    <w:rPr>
      <w:rFonts w:ascii="Times New Roman" w:hAnsi="Times New Roman" w:cs="Times New Roman"/>
      <w:b w:val="0"/>
      <w:i w:val="0"/>
      <w:sz w:val="22"/>
      <w:szCs w:val="22"/>
      <w:lang w:val="hi-IN" w:eastAsia="zh-CN" w:bidi="lv-LV"/>
    </w:rPr>
  </w:style>
  <w:style w:type="character" w:customStyle="1" w:styleId="ListLabel1139">
    <w:name w:val="ListLabel 1139"/>
    <w:qFormat/>
    <w:rPr>
      <w:rFonts w:ascii="Times New Roman" w:hAnsi="Times New Roman" w:cs="Times New Roman"/>
      <w:i w:val="0"/>
      <w:lang w:val="hi-IN" w:eastAsia="zh-CN" w:bidi="lv-LV"/>
    </w:rPr>
  </w:style>
  <w:style w:type="character" w:customStyle="1" w:styleId="ListLabel1138">
    <w:name w:val="ListLabel 1138"/>
    <w:qFormat/>
    <w:rPr>
      <w:rFonts w:eastAsia="OpenSymbol"/>
    </w:rPr>
  </w:style>
  <w:style w:type="character" w:customStyle="1" w:styleId="ListLabel1137">
    <w:name w:val="ListLabel 1137"/>
    <w:qFormat/>
    <w:rPr>
      <w:rFonts w:eastAsia="OpenSymbol"/>
    </w:rPr>
  </w:style>
  <w:style w:type="character" w:customStyle="1" w:styleId="ListLabel1136">
    <w:name w:val="ListLabel 1136"/>
    <w:qFormat/>
    <w:rPr>
      <w:rFonts w:eastAsia="OpenSymbol"/>
    </w:rPr>
  </w:style>
  <w:style w:type="character" w:customStyle="1" w:styleId="ListLabel1135">
    <w:name w:val="ListLabel 1135"/>
    <w:qFormat/>
    <w:rPr>
      <w:rFonts w:eastAsia="OpenSymbol"/>
    </w:rPr>
  </w:style>
  <w:style w:type="character" w:customStyle="1" w:styleId="ListLabel1134">
    <w:name w:val="ListLabel 1134"/>
    <w:qFormat/>
    <w:rPr>
      <w:rFonts w:eastAsia="OpenSymbol"/>
    </w:rPr>
  </w:style>
  <w:style w:type="character" w:customStyle="1" w:styleId="ListLabel1133">
    <w:name w:val="ListLabel 1133"/>
    <w:qFormat/>
    <w:rPr>
      <w:rFonts w:eastAsia="OpenSymbol"/>
    </w:rPr>
  </w:style>
  <w:style w:type="character" w:customStyle="1" w:styleId="ListLabel1132">
    <w:name w:val="ListLabel 1132"/>
    <w:qFormat/>
    <w:rPr>
      <w:rFonts w:eastAsia="OpenSymbol"/>
    </w:rPr>
  </w:style>
  <w:style w:type="character" w:customStyle="1" w:styleId="ListLabel1131">
    <w:name w:val="ListLabel 1131"/>
    <w:qFormat/>
    <w:rPr>
      <w:rFonts w:eastAsia="OpenSymbol"/>
    </w:rPr>
  </w:style>
  <w:style w:type="character" w:customStyle="1" w:styleId="ListLabel1130">
    <w:name w:val="ListLabel 1130"/>
    <w:qFormat/>
    <w:rPr>
      <w:rFonts w:eastAsia="OpenSymbol"/>
    </w:rPr>
  </w:style>
  <w:style w:type="character" w:customStyle="1" w:styleId="ListLabel1129">
    <w:name w:val="ListLabel 1129"/>
    <w:qFormat/>
    <w:rPr>
      <w:rFonts w:eastAsia="OpenSymbol"/>
    </w:rPr>
  </w:style>
  <w:style w:type="character" w:customStyle="1" w:styleId="ListLabel1128">
    <w:name w:val="ListLabel 1128"/>
    <w:qFormat/>
    <w:rPr>
      <w:rFonts w:eastAsia="OpenSymbol"/>
    </w:rPr>
  </w:style>
  <w:style w:type="character" w:customStyle="1" w:styleId="ListLabel1127">
    <w:name w:val="ListLabel 1127"/>
    <w:qFormat/>
    <w:rPr>
      <w:rFonts w:eastAsia="OpenSymbol"/>
    </w:rPr>
  </w:style>
  <w:style w:type="character" w:customStyle="1" w:styleId="ListLabel1126">
    <w:name w:val="ListLabel 1126"/>
    <w:qFormat/>
    <w:rPr>
      <w:rFonts w:eastAsia="OpenSymbol"/>
    </w:rPr>
  </w:style>
  <w:style w:type="character" w:customStyle="1" w:styleId="ListLabel1125">
    <w:name w:val="ListLabel 1125"/>
    <w:qFormat/>
    <w:rPr>
      <w:rFonts w:eastAsia="OpenSymbol"/>
    </w:rPr>
  </w:style>
  <w:style w:type="character" w:customStyle="1" w:styleId="ListLabel1124">
    <w:name w:val="ListLabel 1124"/>
    <w:qFormat/>
    <w:rPr>
      <w:rFonts w:eastAsia="OpenSymbol"/>
    </w:rPr>
  </w:style>
  <w:style w:type="character" w:customStyle="1" w:styleId="ListLabel1123">
    <w:name w:val="ListLabel 1123"/>
    <w:qFormat/>
    <w:rPr>
      <w:rFonts w:eastAsia="OpenSymbol"/>
    </w:rPr>
  </w:style>
  <w:style w:type="character" w:customStyle="1" w:styleId="ListLabel1122">
    <w:name w:val="ListLabel 1122"/>
    <w:qFormat/>
    <w:rPr>
      <w:rFonts w:eastAsia="OpenSymbol"/>
    </w:rPr>
  </w:style>
  <w:style w:type="character" w:customStyle="1" w:styleId="ListLabel1121">
    <w:name w:val="ListLabel 1121"/>
    <w:qFormat/>
    <w:rPr>
      <w:rFonts w:eastAsia="OpenSymbol"/>
    </w:rPr>
  </w:style>
  <w:style w:type="character" w:customStyle="1" w:styleId="ListLabel1120">
    <w:name w:val="ListLabel 1120"/>
    <w:qFormat/>
    <w:rPr>
      <w:rFonts w:eastAsia="OpenSymbol"/>
    </w:rPr>
  </w:style>
  <w:style w:type="character" w:customStyle="1" w:styleId="ListLabel1119">
    <w:name w:val="ListLabel 1119"/>
    <w:qFormat/>
    <w:rPr>
      <w:rFonts w:eastAsia="OpenSymbol"/>
    </w:rPr>
  </w:style>
  <w:style w:type="character" w:customStyle="1" w:styleId="ListLabel1118">
    <w:name w:val="ListLabel 1118"/>
    <w:qFormat/>
    <w:rPr>
      <w:rFonts w:eastAsia="OpenSymbol"/>
    </w:rPr>
  </w:style>
  <w:style w:type="character" w:customStyle="1" w:styleId="ListLabel1117">
    <w:name w:val="ListLabel 1117"/>
    <w:qFormat/>
    <w:rPr>
      <w:rFonts w:eastAsia="OpenSymbol"/>
    </w:rPr>
  </w:style>
  <w:style w:type="character" w:customStyle="1" w:styleId="ListLabel1116">
    <w:name w:val="ListLabel 1116"/>
    <w:qFormat/>
    <w:rPr>
      <w:rFonts w:eastAsia="OpenSymbol"/>
    </w:rPr>
  </w:style>
  <w:style w:type="character" w:customStyle="1" w:styleId="ListLabel1115">
    <w:name w:val="ListLabel 1115"/>
    <w:qFormat/>
    <w:rPr>
      <w:rFonts w:eastAsia="OpenSymbol"/>
    </w:rPr>
  </w:style>
  <w:style w:type="character" w:customStyle="1" w:styleId="ListLabel1114">
    <w:name w:val="ListLabel 1114"/>
    <w:qFormat/>
    <w:rPr>
      <w:rFonts w:eastAsia="OpenSymbol"/>
    </w:rPr>
  </w:style>
  <w:style w:type="character" w:customStyle="1" w:styleId="ListLabel1113">
    <w:name w:val="ListLabel 1113"/>
    <w:qFormat/>
    <w:rPr>
      <w:rFonts w:eastAsia="OpenSymbol"/>
      <w:b w:val="0"/>
    </w:rPr>
  </w:style>
  <w:style w:type="character" w:customStyle="1" w:styleId="ListLabel1112">
    <w:name w:val="ListLabel 1112"/>
    <w:qFormat/>
    <w:rPr>
      <w:rFonts w:ascii="Times New Roman" w:eastAsia="Times New Roman" w:hAnsi="Times New Roman"/>
      <w:b w:val="0"/>
      <w:i w:val="0"/>
      <w:color w:val="000000"/>
      <w:sz w:val="21"/>
      <w:lang w:val="lv-LV" w:eastAsia="hi-IN"/>
    </w:rPr>
  </w:style>
  <w:style w:type="character" w:customStyle="1" w:styleId="ListLabel1111">
    <w:name w:val="ListLabel 1111"/>
    <w:qFormat/>
    <w:rPr>
      <w:rFonts w:ascii="Times New Roman" w:hAnsi="Times New Roman" w:cs="Times New Roman"/>
      <w:b w:val="0"/>
      <w:i w:val="0"/>
      <w:color w:val="000000"/>
      <w:sz w:val="21"/>
      <w:szCs w:val="21"/>
      <w:lang w:val="hi-IN" w:eastAsia="zh-CN" w:bidi="lv-LV"/>
    </w:rPr>
  </w:style>
  <w:style w:type="character" w:customStyle="1" w:styleId="ListLabel1110">
    <w:name w:val="ListLabel 1110"/>
    <w:qFormat/>
    <w:rPr>
      <w:rFonts w:ascii="Times New Roman" w:hAnsi="Times New Roman" w:cs="Times New Roman"/>
      <w:b w:val="0"/>
      <w:i w:val="0"/>
      <w:sz w:val="21"/>
      <w:szCs w:val="21"/>
      <w:lang w:val="hi-IN" w:eastAsia="zh-CN" w:bidi="lv-LV"/>
    </w:rPr>
  </w:style>
  <w:style w:type="character" w:customStyle="1" w:styleId="ListLabel1109">
    <w:name w:val="ListLabel 1109"/>
    <w:qFormat/>
    <w:rPr>
      <w:rFonts w:ascii="Times New Roman" w:hAnsi="Times New Roman" w:cs="Times New Roman"/>
      <w:b w:val="0"/>
      <w:i w:val="0"/>
      <w:color w:val="2A6099"/>
      <w:lang w:val="hi-IN" w:eastAsia="zh-CN" w:bidi="lv-LV"/>
    </w:rPr>
  </w:style>
  <w:style w:type="character" w:customStyle="1" w:styleId="ListLabel1108">
    <w:name w:val="ListLabel 1108"/>
    <w:qFormat/>
    <w:rPr>
      <w:rFonts w:ascii="Times New Roman" w:hAnsi="Times New Roman" w:cs="Times New Roman"/>
      <w:b w:val="0"/>
      <w:i w:val="0"/>
      <w:color w:val="2A6099"/>
      <w:sz w:val="24"/>
      <w:szCs w:val="24"/>
      <w:lang w:val="hi-IN" w:eastAsia="zh-CN" w:bidi="lv-LV"/>
    </w:rPr>
  </w:style>
  <w:style w:type="character" w:customStyle="1" w:styleId="ListLabel1107">
    <w:name w:val="ListLabel 110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06">
    <w:name w:val="ListLabel 110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05">
    <w:name w:val="ListLabel 1105"/>
    <w:qFormat/>
    <w:rPr>
      <w:rFonts w:ascii="Times New Roman" w:hAnsi="Times New Roman" w:cs="Times New Roman"/>
      <w:b w:val="0"/>
      <w:i w:val="0"/>
      <w:sz w:val="22"/>
      <w:szCs w:val="22"/>
      <w:lang w:val="hi-IN" w:eastAsia="zh-CN" w:bidi="lv-LV"/>
    </w:rPr>
  </w:style>
  <w:style w:type="character" w:customStyle="1" w:styleId="ListLabel1104">
    <w:name w:val="ListLabel 1104"/>
    <w:qFormat/>
    <w:rPr>
      <w:rFonts w:ascii="Times New Roman" w:hAnsi="Times New Roman" w:cs="Times New Roman"/>
      <w:i w:val="0"/>
      <w:lang w:val="hi-IN" w:eastAsia="zh-CN" w:bidi="lv-LV"/>
    </w:rPr>
  </w:style>
  <w:style w:type="character" w:customStyle="1" w:styleId="ListLabel1103">
    <w:name w:val="ListLabel 1103"/>
    <w:qFormat/>
    <w:rPr>
      <w:rFonts w:eastAsia="OpenSymbol"/>
    </w:rPr>
  </w:style>
  <w:style w:type="character" w:customStyle="1" w:styleId="ListLabel1102">
    <w:name w:val="ListLabel 1102"/>
    <w:qFormat/>
    <w:rPr>
      <w:rFonts w:eastAsia="OpenSymbol"/>
    </w:rPr>
  </w:style>
  <w:style w:type="character" w:customStyle="1" w:styleId="ListLabel1101">
    <w:name w:val="ListLabel 1101"/>
    <w:qFormat/>
    <w:rPr>
      <w:rFonts w:eastAsia="OpenSymbol"/>
    </w:rPr>
  </w:style>
  <w:style w:type="character" w:customStyle="1" w:styleId="ListLabel1100">
    <w:name w:val="ListLabel 1100"/>
    <w:qFormat/>
    <w:rPr>
      <w:rFonts w:eastAsia="OpenSymbol"/>
    </w:rPr>
  </w:style>
  <w:style w:type="character" w:customStyle="1" w:styleId="ListLabel1099">
    <w:name w:val="ListLabel 1099"/>
    <w:qFormat/>
    <w:rPr>
      <w:rFonts w:eastAsia="OpenSymbol"/>
    </w:rPr>
  </w:style>
  <w:style w:type="character" w:customStyle="1" w:styleId="ListLabel1098">
    <w:name w:val="ListLabel 1098"/>
    <w:qFormat/>
    <w:rPr>
      <w:rFonts w:eastAsia="OpenSymbol"/>
    </w:rPr>
  </w:style>
  <w:style w:type="character" w:customStyle="1" w:styleId="ListLabel1097">
    <w:name w:val="ListLabel 1097"/>
    <w:qFormat/>
    <w:rPr>
      <w:rFonts w:eastAsia="OpenSymbol"/>
    </w:rPr>
  </w:style>
  <w:style w:type="character" w:customStyle="1" w:styleId="ListLabel1096">
    <w:name w:val="ListLabel 1096"/>
    <w:qFormat/>
    <w:rPr>
      <w:rFonts w:eastAsia="OpenSymbol"/>
    </w:rPr>
  </w:style>
  <w:style w:type="character" w:customStyle="1" w:styleId="ListLabel1095">
    <w:name w:val="ListLabel 1095"/>
    <w:qFormat/>
    <w:rPr>
      <w:rFonts w:eastAsia="OpenSymbol"/>
    </w:rPr>
  </w:style>
  <w:style w:type="character" w:customStyle="1" w:styleId="ListLabel1094">
    <w:name w:val="ListLabel 1094"/>
    <w:qFormat/>
    <w:rPr>
      <w:rFonts w:eastAsia="OpenSymbol"/>
    </w:rPr>
  </w:style>
  <w:style w:type="character" w:customStyle="1" w:styleId="ListLabel1093">
    <w:name w:val="ListLabel 1093"/>
    <w:qFormat/>
    <w:rPr>
      <w:rFonts w:eastAsia="OpenSymbol"/>
    </w:rPr>
  </w:style>
  <w:style w:type="character" w:customStyle="1" w:styleId="ListLabel1092">
    <w:name w:val="ListLabel 1092"/>
    <w:qFormat/>
    <w:rPr>
      <w:rFonts w:eastAsia="OpenSymbol"/>
    </w:rPr>
  </w:style>
  <w:style w:type="character" w:customStyle="1" w:styleId="ListLabel1091">
    <w:name w:val="ListLabel 1091"/>
    <w:qFormat/>
    <w:rPr>
      <w:rFonts w:eastAsia="OpenSymbol"/>
    </w:rPr>
  </w:style>
  <w:style w:type="character" w:customStyle="1" w:styleId="ListLabel1090">
    <w:name w:val="ListLabel 1090"/>
    <w:qFormat/>
    <w:rPr>
      <w:rFonts w:eastAsia="OpenSymbol"/>
    </w:rPr>
  </w:style>
  <w:style w:type="character" w:customStyle="1" w:styleId="ListLabel1089">
    <w:name w:val="ListLabel 1089"/>
    <w:qFormat/>
    <w:rPr>
      <w:rFonts w:eastAsia="OpenSymbol"/>
    </w:rPr>
  </w:style>
  <w:style w:type="character" w:customStyle="1" w:styleId="ListLabel1088">
    <w:name w:val="ListLabel 1088"/>
    <w:qFormat/>
    <w:rPr>
      <w:rFonts w:eastAsia="OpenSymbol"/>
    </w:rPr>
  </w:style>
  <w:style w:type="character" w:customStyle="1" w:styleId="ListLabel1087">
    <w:name w:val="ListLabel 1087"/>
    <w:qFormat/>
    <w:rPr>
      <w:rFonts w:eastAsia="OpenSymbol"/>
    </w:rPr>
  </w:style>
  <w:style w:type="character" w:customStyle="1" w:styleId="ListLabel1086">
    <w:name w:val="ListLabel 1086"/>
    <w:qFormat/>
    <w:rPr>
      <w:rFonts w:eastAsia="OpenSymbol"/>
    </w:rPr>
  </w:style>
  <w:style w:type="character" w:customStyle="1" w:styleId="ListLabel1085">
    <w:name w:val="ListLabel 1085"/>
    <w:qFormat/>
    <w:rPr>
      <w:rFonts w:eastAsia="OpenSymbol"/>
    </w:rPr>
  </w:style>
  <w:style w:type="character" w:customStyle="1" w:styleId="ListLabel1084">
    <w:name w:val="ListLabel 1084"/>
    <w:qFormat/>
    <w:rPr>
      <w:rFonts w:eastAsia="OpenSymbol"/>
    </w:rPr>
  </w:style>
  <w:style w:type="character" w:customStyle="1" w:styleId="ListLabel1083">
    <w:name w:val="ListLabel 1083"/>
    <w:qFormat/>
    <w:rPr>
      <w:rFonts w:eastAsia="OpenSymbol"/>
    </w:rPr>
  </w:style>
  <w:style w:type="character" w:customStyle="1" w:styleId="ListLabel1082">
    <w:name w:val="ListLabel 1082"/>
    <w:qFormat/>
    <w:rPr>
      <w:rFonts w:eastAsia="OpenSymbol"/>
    </w:rPr>
  </w:style>
  <w:style w:type="character" w:customStyle="1" w:styleId="ListLabel1081">
    <w:name w:val="ListLabel 1081"/>
    <w:qFormat/>
    <w:rPr>
      <w:rFonts w:eastAsia="OpenSymbol"/>
    </w:rPr>
  </w:style>
  <w:style w:type="character" w:customStyle="1" w:styleId="ListLabel1080">
    <w:name w:val="ListLabel 1080"/>
    <w:qFormat/>
    <w:rPr>
      <w:rFonts w:eastAsia="OpenSymbol"/>
    </w:rPr>
  </w:style>
  <w:style w:type="character" w:customStyle="1" w:styleId="ListLabel1079">
    <w:name w:val="ListLabel 1079"/>
    <w:qFormat/>
    <w:rPr>
      <w:rFonts w:eastAsia="OpenSymbol"/>
    </w:rPr>
  </w:style>
  <w:style w:type="character" w:customStyle="1" w:styleId="ListLabel1078">
    <w:name w:val="ListLabel 1078"/>
    <w:qFormat/>
    <w:rPr>
      <w:rFonts w:eastAsia="OpenSymbol"/>
      <w:b w:val="0"/>
    </w:rPr>
  </w:style>
  <w:style w:type="character" w:customStyle="1" w:styleId="ListLabel1077">
    <w:name w:val="ListLabel 1077"/>
    <w:qFormat/>
    <w:rPr>
      <w:rFonts w:ascii="Times New Roman" w:eastAsia="Times New Roman" w:hAnsi="Times New Roman"/>
      <w:b w:val="0"/>
      <w:i w:val="0"/>
      <w:color w:val="000000"/>
      <w:sz w:val="21"/>
      <w:lang w:val="lv-LV" w:eastAsia="hi-IN"/>
    </w:rPr>
  </w:style>
  <w:style w:type="character" w:customStyle="1" w:styleId="ListLabel1076">
    <w:name w:val="ListLabel 1076"/>
    <w:qFormat/>
    <w:rPr>
      <w:rFonts w:ascii="Times New Roman" w:hAnsi="Times New Roman" w:cs="Times New Roman"/>
      <w:b w:val="0"/>
      <w:i w:val="0"/>
      <w:color w:val="000000"/>
      <w:sz w:val="21"/>
      <w:szCs w:val="21"/>
      <w:lang w:val="hi-IN" w:eastAsia="zh-CN" w:bidi="lv-LV"/>
    </w:rPr>
  </w:style>
  <w:style w:type="character" w:customStyle="1" w:styleId="ListLabel1075">
    <w:name w:val="ListLabel 1075"/>
    <w:qFormat/>
    <w:rPr>
      <w:rFonts w:ascii="Times New Roman" w:hAnsi="Times New Roman" w:cs="Times New Roman"/>
      <w:b w:val="0"/>
      <w:i w:val="0"/>
      <w:sz w:val="21"/>
      <w:szCs w:val="21"/>
      <w:lang w:val="hi-IN" w:eastAsia="zh-CN" w:bidi="lv-LV"/>
    </w:rPr>
  </w:style>
  <w:style w:type="character" w:customStyle="1" w:styleId="ListLabel1074">
    <w:name w:val="ListLabel 1074"/>
    <w:qFormat/>
    <w:rPr>
      <w:rFonts w:ascii="Times New Roman" w:hAnsi="Times New Roman" w:cs="Times New Roman"/>
      <w:b w:val="0"/>
      <w:i w:val="0"/>
      <w:color w:val="2A6099"/>
      <w:lang w:val="hi-IN" w:eastAsia="zh-CN" w:bidi="lv-LV"/>
    </w:rPr>
  </w:style>
  <w:style w:type="character" w:customStyle="1" w:styleId="ListLabel1073">
    <w:name w:val="ListLabel 107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72">
    <w:name w:val="ListLabel 107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71">
    <w:name w:val="ListLabel 1071"/>
    <w:qFormat/>
    <w:rPr>
      <w:rFonts w:ascii="Times New Roman" w:hAnsi="Times New Roman" w:cs="Times New Roman"/>
      <w:b w:val="0"/>
      <w:i w:val="0"/>
      <w:sz w:val="22"/>
      <w:szCs w:val="22"/>
      <w:lang w:val="hi-IN" w:eastAsia="zh-CN" w:bidi="lv-LV"/>
    </w:rPr>
  </w:style>
  <w:style w:type="character" w:customStyle="1" w:styleId="ListLabel1070">
    <w:name w:val="ListLabel 1070"/>
    <w:qFormat/>
    <w:rPr>
      <w:rFonts w:ascii="Times New Roman" w:hAnsi="Times New Roman" w:cs="Times New Roman"/>
      <w:i w:val="0"/>
      <w:lang w:val="hi-IN" w:eastAsia="zh-CN" w:bidi="lv-LV"/>
    </w:rPr>
  </w:style>
  <w:style w:type="character" w:customStyle="1" w:styleId="ListLabel1069">
    <w:name w:val="ListLabel 1069"/>
    <w:qFormat/>
    <w:rPr>
      <w:rFonts w:eastAsia="OpenSymbol"/>
    </w:rPr>
  </w:style>
  <w:style w:type="character" w:customStyle="1" w:styleId="ListLabel1068">
    <w:name w:val="ListLabel 1068"/>
    <w:qFormat/>
    <w:rPr>
      <w:rFonts w:eastAsia="OpenSymbol"/>
    </w:rPr>
  </w:style>
  <w:style w:type="character" w:customStyle="1" w:styleId="ListLabel1067">
    <w:name w:val="ListLabel 1067"/>
    <w:qFormat/>
    <w:rPr>
      <w:rFonts w:eastAsia="OpenSymbol"/>
    </w:rPr>
  </w:style>
  <w:style w:type="character" w:customStyle="1" w:styleId="ListLabel1066">
    <w:name w:val="ListLabel 1066"/>
    <w:qFormat/>
    <w:rPr>
      <w:rFonts w:eastAsia="OpenSymbol"/>
    </w:rPr>
  </w:style>
  <w:style w:type="character" w:customStyle="1" w:styleId="ListLabel1065">
    <w:name w:val="ListLabel 1065"/>
    <w:qFormat/>
    <w:rPr>
      <w:rFonts w:eastAsia="OpenSymbol"/>
    </w:rPr>
  </w:style>
  <w:style w:type="character" w:customStyle="1" w:styleId="ListLabel1064">
    <w:name w:val="ListLabel 1064"/>
    <w:qFormat/>
    <w:rPr>
      <w:rFonts w:eastAsia="OpenSymbol"/>
    </w:rPr>
  </w:style>
  <w:style w:type="character" w:customStyle="1" w:styleId="ListLabel1063">
    <w:name w:val="ListLabel 1063"/>
    <w:qFormat/>
    <w:rPr>
      <w:rFonts w:eastAsia="OpenSymbol"/>
    </w:rPr>
  </w:style>
  <w:style w:type="character" w:customStyle="1" w:styleId="ListLabel1062">
    <w:name w:val="ListLabel 1062"/>
    <w:qFormat/>
    <w:rPr>
      <w:rFonts w:eastAsia="OpenSymbol"/>
    </w:rPr>
  </w:style>
  <w:style w:type="character" w:customStyle="1" w:styleId="ListLabel1061">
    <w:name w:val="ListLabel 1061"/>
    <w:qFormat/>
    <w:rPr>
      <w:rFonts w:eastAsia="OpenSymbol"/>
    </w:rPr>
  </w:style>
  <w:style w:type="character" w:customStyle="1" w:styleId="ListLabel1060">
    <w:name w:val="ListLabel 1060"/>
    <w:qFormat/>
    <w:rPr>
      <w:rFonts w:eastAsia="OpenSymbol"/>
    </w:rPr>
  </w:style>
  <w:style w:type="character" w:customStyle="1" w:styleId="ListLabel1059">
    <w:name w:val="ListLabel 1059"/>
    <w:qFormat/>
    <w:rPr>
      <w:rFonts w:eastAsia="OpenSymbol"/>
    </w:rPr>
  </w:style>
  <w:style w:type="character" w:customStyle="1" w:styleId="ListLabel1058">
    <w:name w:val="ListLabel 1058"/>
    <w:qFormat/>
    <w:rPr>
      <w:rFonts w:eastAsia="OpenSymbol"/>
    </w:rPr>
  </w:style>
  <w:style w:type="character" w:customStyle="1" w:styleId="ListLabel1057">
    <w:name w:val="ListLabel 1057"/>
    <w:qFormat/>
    <w:rPr>
      <w:rFonts w:eastAsia="OpenSymbol"/>
    </w:rPr>
  </w:style>
  <w:style w:type="character" w:customStyle="1" w:styleId="ListLabel1056">
    <w:name w:val="ListLabel 1056"/>
    <w:qFormat/>
    <w:rPr>
      <w:rFonts w:eastAsia="OpenSymbol"/>
    </w:rPr>
  </w:style>
  <w:style w:type="character" w:customStyle="1" w:styleId="ListLabel1055">
    <w:name w:val="ListLabel 1055"/>
    <w:qFormat/>
    <w:rPr>
      <w:rFonts w:eastAsia="OpenSymbol"/>
    </w:rPr>
  </w:style>
  <w:style w:type="character" w:customStyle="1" w:styleId="ListLabel1054">
    <w:name w:val="ListLabel 1054"/>
    <w:qFormat/>
    <w:rPr>
      <w:rFonts w:eastAsia="OpenSymbol"/>
    </w:rPr>
  </w:style>
  <w:style w:type="character" w:customStyle="1" w:styleId="ListLabel1053">
    <w:name w:val="ListLabel 1053"/>
    <w:qFormat/>
    <w:rPr>
      <w:rFonts w:eastAsia="OpenSymbol"/>
    </w:rPr>
  </w:style>
  <w:style w:type="character" w:customStyle="1" w:styleId="ListLabel1052">
    <w:name w:val="ListLabel 1052"/>
    <w:qFormat/>
    <w:rPr>
      <w:rFonts w:eastAsia="OpenSymbol"/>
    </w:rPr>
  </w:style>
  <w:style w:type="character" w:customStyle="1" w:styleId="ListLabel1051">
    <w:name w:val="ListLabel 1051"/>
    <w:qFormat/>
    <w:rPr>
      <w:rFonts w:eastAsia="OpenSymbol"/>
    </w:rPr>
  </w:style>
  <w:style w:type="character" w:customStyle="1" w:styleId="ListLabel1050">
    <w:name w:val="ListLabel 1050"/>
    <w:qFormat/>
    <w:rPr>
      <w:rFonts w:eastAsia="OpenSymbol"/>
    </w:rPr>
  </w:style>
  <w:style w:type="character" w:customStyle="1" w:styleId="ListLabel1049">
    <w:name w:val="ListLabel 1049"/>
    <w:qFormat/>
    <w:rPr>
      <w:rFonts w:eastAsia="OpenSymbol"/>
    </w:rPr>
  </w:style>
  <w:style w:type="character" w:customStyle="1" w:styleId="ListLabel1048">
    <w:name w:val="ListLabel 1048"/>
    <w:qFormat/>
    <w:rPr>
      <w:rFonts w:eastAsia="OpenSymbol"/>
    </w:rPr>
  </w:style>
  <w:style w:type="character" w:customStyle="1" w:styleId="ListLabel1047">
    <w:name w:val="ListLabel 1047"/>
    <w:qFormat/>
    <w:rPr>
      <w:rFonts w:eastAsia="OpenSymbol"/>
    </w:rPr>
  </w:style>
  <w:style w:type="character" w:customStyle="1" w:styleId="ListLabel1046">
    <w:name w:val="ListLabel 1046"/>
    <w:qFormat/>
    <w:rPr>
      <w:rFonts w:eastAsia="OpenSymbol"/>
    </w:rPr>
  </w:style>
  <w:style w:type="character" w:customStyle="1" w:styleId="ListLabel1045">
    <w:name w:val="ListLabel 1045"/>
    <w:qFormat/>
    <w:rPr>
      <w:rFonts w:eastAsia="OpenSymbol"/>
    </w:rPr>
  </w:style>
  <w:style w:type="character" w:customStyle="1" w:styleId="ListLabel1044">
    <w:name w:val="ListLabel 1044"/>
    <w:qFormat/>
    <w:rPr>
      <w:rFonts w:eastAsia="OpenSymbol"/>
      <w:b w:val="0"/>
    </w:rPr>
  </w:style>
  <w:style w:type="character" w:customStyle="1" w:styleId="ListLabel1043">
    <w:name w:val="ListLabel 1043"/>
    <w:qFormat/>
    <w:rPr>
      <w:rFonts w:ascii="Times New Roman" w:eastAsia="Times New Roman" w:hAnsi="Times New Roman"/>
      <w:b w:val="0"/>
      <w:i w:val="0"/>
      <w:color w:val="000000"/>
      <w:sz w:val="21"/>
      <w:lang w:val="lv-LV" w:eastAsia="hi-IN"/>
    </w:rPr>
  </w:style>
  <w:style w:type="character" w:customStyle="1" w:styleId="ListLabel1042">
    <w:name w:val="ListLabel 1042"/>
    <w:qFormat/>
    <w:rPr>
      <w:rFonts w:ascii="Times New Roman" w:hAnsi="Times New Roman" w:cs="Times New Roman"/>
      <w:b w:val="0"/>
      <w:i w:val="0"/>
      <w:color w:val="000000"/>
      <w:sz w:val="21"/>
      <w:szCs w:val="21"/>
      <w:lang w:val="hi-IN" w:eastAsia="zh-CN" w:bidi="lv-LV"/>
    </w:rPr>
  </w:style>
  <w:style w:type="character" w:customStyle="1" w:styleId="ListLabel1041">
    <w:name w:val="ListLabel 1041"/>
    <w:qFormat/>
    <w:rPr>
      <w:rFonts w:ascii="Times New Roman" w:hAnsi="Times New Roman" w:cs="Times New Roman"/>
      <w:b w:val="0"/>
      <w:i w:val="0"/>
      <w:sz w:val="21"/>
      <w:szCs w:val="21"/>
      <w:lang w:val="hi-IN" w:eastAsia="zh-CN" w:bidi="lv-LV"/>
    </w:rPr>
  </w:style>
  <w:style w:type="character" w:customStyle="1" w:styleId="ListLabel1040">
    <w:name w:val="ListLabel 1040"/>
    <w:qFormat/>
    <w:rPr>
      <w:rFonts w:ascii="Times New Roman" w:hAnsi="Times New Roman" w:cs="Times New Roman"/>
      <w:b w:val="0"/>
      <w:i w:val="0"/>
      <w:color w:val="2A6099"/>
      <w:lang w:val="hi-IN" w:eastAsia="zh-CN" w:bidi="lv-LV"/>
    </w:rPr>
  </w:style>
  <w:style w:type="character" w:customStyle="1" w:styleId="ListLabel1039">
    <w:name w:val="ListLabel 103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38">
    <w:name w:val="ListLabel 103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37">
    <w:name w:val="ListLabel 1037"/>
    <w:qFormat/>
    <w:rPr>
      <w:rFonts w:ascii="Times New Roman" w:hAnsi="Times New Roman" w:cs="Times New Roman"/>
      <w:b w:val="0"/>
      <w:i w:val="0"/>
      <w:sz w:val="22"/>
      <w:szCs w:val="22"/>
      <w:lang w:val="hi-IN" w:eastAsia="zh-CN" w:bidi="lv-LV"/>
    </w:rPr>
  </w:style>
  <w:style w:type="character" w:customStyle="1" w:styleId="ListLabel1036">
    <w:name w:val="ListLabel 1036"/>
    <w:qFormat/>
    <w:rPr>
      <w:rFonts w:ascii="Times New Roman" w:hAnsi="Times New Roman" w:cs="Times New Roman"/>
      <w:i w:val="0"/>
      <w:lang w:val="hi-IN" w:eastAsia="zh-CN" w:bidi="lv-LV"/>
    </w:rPr>
  </w:style>
  <w:style w:type="character" w:customStyle="1" w:styleId="ListLabel1035">
    <w:name w:val="ListLabel 1035"/>
    <w:qFormat/>
    <w:rPr>
      <w:rFonts w:eastAsia="OpenSymbol"/>
    </w:rPr>
  </w:style>
  <w:style w:type="character" w:customStyle="1" w:styleId="ListLabel1034">
    <w:name w:val="ListLabel 1034"/>
    <w:qFormat/>
    <w:rPr>
      <w:rFonts w:eastAsia="OpenSymbol"/>
    </w:rPr>
  </w:style>
  <w:style w:type="character" w:customStyle="1" w:styleId="ListLabel1033">
    <w:name w:val="ListLabel 1033"/>
    <w:qFormat/>
    <w:rPr>
      <w:rFonts w:eastAsia="OpenSymbol"/>
    </w:rPr>
  </w:style>
  <w:style w:type="character" w:customStyle="1" w:styleId="ListLabel1032">
    <w:name w:val="ListLabel 1032"/>
    <w:qFormat/>
    <w:rPr>
      <w:rFonts w:eastAsia="OpenSymbol"/>
    </w:rPr>
  </w:style>
  <w:style w:type="character" w:customStyle="1" w:styleId="ListLabel1031">
    <w:name w:val="ListLabel 1031"/>
    <w:qFormat/>
    <w:rPr>
      <w:rFonts w:eastAsia="OpenSymbol"/>
    </w:rPr>
  </w:style>
  <w:style w:type="character" w:customStyle="1" w:styleId="ListLabel1030">
    <w:name w:val="ListLabel 1030"/>
    <w:qFormat/>
    <w:rPr>
      <w:rFonts w:eastAsia="OpenSymbol"/>
    </w:rPr>
  </w:style>
  <w:style w:type="character" w:customStyle="1" w:styleId="ListLabel1029">
    <w:name w:val="ListLabel 1029"/>
    <w:qFormat/>
    <w:rPr>
      <w:rFonts w:eastAsia="OpenSymbol"/>
    </w:rPr>
  </w:style>
  <w:style w:type="character" w:customStyle="1" w:styleId="ListLabel1028">
    <w:name w:val="ListLabel 1028"/>
    <w:qFormat/>
    <w:rPr>
      <w:rFonts w:eastAsia="OpenSymbol"/>
    </w:rPr>
  </w:style>
  <w:style w:type="character" w:customStyle="1" w:styleId="ListLabel1027">
    <w:name w:val="ListLabel 1027"/>
    <w:qFormat/>
    <w:rPr>
      <w:rFonts w:eastAsia="OpenSymbol"/>
    </w:rPr>
  </w:style>
  <w:style w:type="character" w:customStyle="1" w:styleId="ListLabel1026">
    <w:name w:val="ListLabel 1026"/>
    <w:qFormat/>
    <w:rPr>
      <w:rFonts w:eastAsia="OpenSymbol"/>
    </w:rPr>
  </w:style>
  <w:style w:type="character" w:customStyle="1" w:styleId="ListLabel1025">
    <w:name w:val="ListLabel 1025"/>
    <w:qFormat/>
    <w:rPr>
      <w:rFonts w:eastAsia="OpenSymbol"/>
    </w:rPr>
  </w:style>
  <w:style w:type="character" w:customStyle="1" w:styleId="ListLabel1024">
    <w:name w:val="ListLabel 1024"/>
    <w:qFormat/>
    <w:rPr>
      <w:rFonts w:eastAsia="OpenSymbol"/>
    </w:rPr>
  </w:style>
  <w:style w:type="character" w:customStyle="1" w:styleId="ListLabel1023">
    <w:name w:val="ListLabel 1023"/>
    <w:qFormat/>
    <w:rPr>
      <w:rFonts w:eastAsia="OpenSymbol"/>
    </w:rPr>
  </w:style>
  <w:style w:type="character" w:customStyle="1" w:styleId="ListLabel1022">
    <w:name w:val="ListLabel 1022"/>
    <w:qFormat/>
    <w:rPr>
      <w:rFonts w:eastAsia="OpenSymbol"/>
    </w:rPr>
  </w:style>
  <w:style w:type="character" w:customStyle="1" w:styleId="ListLabel1021">
    <w:name w:val="ListLabel 1021"/>
    <w:qFormat/>
    <w:rPr>
      <w:rFonts w:eastAsia="OpenSymbol"/>
    </w:rPr>
  </w:style>
  <w:style w:type="character" w:customStyle="1" w:styleId="ListLabel1020">
    <w:name w:val="ListLabel 1020"/>
    <w:qFormat/>
    <w:rPr>
      <w:rFonts w:eastAsia="OpenSymbol"/>
    </w:rPr>
  </w:style>
  <w:style w:type="character" w:customStyle="1" w:styleId="ListLabel1019">
    <w:name w:val="ListLabel 1019"/>
    <w:qFormat/>
    <w:rPr>
      <w:rFonts w:eastAsia="OpenSymbol"/>
    </w:rPr>
  </w:style>
  <w:style w:type="character" w:customStyle="1" w:styleId="ListLabel1018">
    <w:name w:val="ListLabel 1018"/>
    <w:qFormat/>
    <w:rPr>
      <w:rFonts w:eastAsia="OpenSymbol"/>
    </w:rPr>
  </w:style>
  <w:style w:type="character" w:customStyle="1" w:styleId="ListLabel1017">
    <w:name w:val="ListLabel 1017"/>
    <w:qFormat/>
    <w:rPr>
      <w:rFonts w:eastAsia="OpenSymbol"/>
    </w:rPr>
  </w:style>
  <w:style w:type="character" w:customStyle="1" w:styleId="ListLabel1016">
    <w:name w:val="ListLabel 1016"/>
    <w:qFormat/>
    <w:rPr>
      <w:rFonts w:eastAsia="OpenSymbol"/>
    </w:rPr>
  </w:style>
  <w:style w:type="character" w:customStyle="1" w:styleId="ListLabel1015">
    <w:name w:val="ListLabel 1015"/>
    <w:qFormat/>
    <w:rPr>
      <w:rFonts w:eastAsia="OpenSymbol"/>
    </w:rPr>
  </w:style>
  <w:style w:type="character" w:customStyle="1" w:styleId="ListLabel1014">
    <w:name w:val="ListLabel 1014"/>
    <w:qFormat/>
    <w:rPr>
      <w:rFonts w:eastAsia="OpenSymbol"/>
    </w:rPr>
  </w:style>
  <w:style w:type="character" w:customStyle="1" w:styleId="ListLabel1013">
    <w:name w:val="ListLabel 1013"/>
    <w:qFormat/>
    <w:rPr>
      <w:rFonts w:eastAsia="OpenSymbol"/>
    </w:rPr>
  </w:style>
  <w:style w:type="character" w:customStyle="1" w:styleId="ListLabel1012">
    <w:name w:val="ListLabel 1012"/>
    <w:qFormat/>
    <w:rPr>
      <w:rFonts w:eastAsia="OpenSymbol"/>
    </w:rPr>
  </w:style>
  <w:style w:type="character" w:customStyle="1" w:styleId="ListLabel1011">
    <w:name w:val="ListLabel 1011"/>
    <w:qFormat/>
    <w:rPr>
      <w:rFonts w:eastAsia="OpenSymbol"/>
    </w:rPr>
  </w:style>
  <w:style w:type="character" w:customStyle="1" w:styleId="ListLabel1010">
    <w:name w:val="ListLabel 1010"/>
    <w:qFormat/>
    <w:rPr>
      <w:rFonts w:eastAsia="OpenSymbol"/>
      <w:b w:val="0"/>
    </w:rPr>
  </w:style>
  <w:style w:type="character" w:customStyle="1" w:styleId="ListLabel1009">
    <w:name w:val="ListLabel 1009"/>
    <w:qFormat/>
    <w:rPr>
      <w:rFonts w:ascii="Times New Roman" w:eastAsia="Times New Roman" w:hAnsi="Times New Roman"/>
      <w:b w:val="0"/>
      <w:i w:val="0"/>
      <w:color w:val="000000"/>
      <w:sz w:val="21"/>
      <w:lang w:val="lv-LV" w:eastAsia="hi-IN"/>
    </w:rPr>
  </w:style>
  <w:style w:type="character" w:customStyle="1" w:styleId="ListLabel1008">
    <w:name w:val="ListLabel 1008"/>
    <w:qFormat/>
    <w:rPr>
      <w:rFonts w:ascii="Times New Roman" w:hAnsi="Times New Roman" w:cs="Times New Roman"/>
      <w:b w:val="0"/>
      <w:i w:val="0"/>
      <w:color w:val="000000"/>
      <w:sz w:val="21"/>
      <w:szCs w:val="21"/>
      <w:lang w:val="hi-IN" w:eastAsia="zh-CN" w:bidi="lv-LV"/>
    </w:rPr>
  </w:style>
  <w:style w:type="character" w:customStyle="1" w:styleId="ListLabel1007">
    <w:name w:val="ListLabel 1007"/>
    <w:qFormat/>
    <w:rPr>
      <w:rFonts w:ascii="Times New Roman" w:hAnsi="Times New Roman" w:cs="Times New Roman"/>
      <w:b w:val="0"/>
      <w:i w:val="0"/>
      <w:sz w:val="21"/>
      <w:szCs w:val="21"/>
      <w:lang w:val="hi-IN" w:eastAsia="zh-CN" w:bidi="lv-LV"/>
    </w:rPr>
  </w:style>
  <w:style w:type="character" w:customStyle="1" w:styleId="ListLabel1006">
    <w:name w:val="ListLabel 1006"/>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05">
    <w:name w:val="ListLabel 1005"/>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04">
    <w:name w:val="ListLabel 1004"/>
    <w:qFormat/>
    <w:rPr>
      <w:rFonts w:ascii="Times New Roman" w:hAnsi="Times New Roman" w:cs="Times New Roman"/>
      <w:b w:val="0"/>
      <w:i w:val="0"/>
      <w:sz w:val="22"/>
      <w:szCs w:val="22"/>
      <w:lang w:val="hi-IN" w:eastAsia="zh-CN" w:bidi="lv-LV"/>
    </w:rPr>
  </w:style>
  <w:style w:type="character" w:customStyle="1" w:styleId="ListLabel1003">
    <w:name w:val="ListLabel 1003"/>
    <w:qFormat/>
    <w:rPr>
      <w:rFonts w:ascii="Times New Roman" w:hAnsi="Times New Roman" w:cs="Times New Roman"/>
      <w:i w:val="0"/>
      <w:lang w:val="hi-IN" w:eastAsia="zh-CN" w:bidi="lv-LV"/>
    </w:rPr>
  </w:style>
  <w:style w:type="character" w:customStyle="1" w:styleId="ListLabel1002">
    <w:name w:val="ListLabel 1002"/>
    <w:qFormat/>
    <w:rPr>
      <w:rFonts w:eastAsia="OpenSymbol"/>
    </w:rPr>
  </w:style>
  <w:style w:type="character" w:customStyle="1" w:styleId="ListLabel1001">
    <w:name w:val="ListLabel 1001"/>
    <w:qFormat/>
    <w:rPr>
      <w:rFonts w:eastAsia="OpenSymbol"/>
    </w:rPr>
  </w:style>
  <w:style w:type="character" w:customStyle="1" w:styleId="ListLabel1000">
    <w:name w:val="ListLabel 1000"/>
    <w:qFormat/>
    <w:rPr>
      <w:rFonts w:eastAsia="OpenSymbol"/>
    </w:rPr>
  </w:style>
  <w:style w:type="character" w:customStyle="1" w:styleId="ListLabel999">
    <w:name w:val="ListLabel 999"/>
    <w:qFormat/>
    <w:rPr>
      <w:rFonts w:eastAsia="OpenSymbol"/>
    </w:rPr>
  </w:style>
  <w:style w:type="character" w:customStyle="1" w:styleId="ListLabel998">
    <w:name w:val="ListLabel 998"/>
    <w:qFormat/>
    <w:rPr>
      <w:rFonts w:eastAsia="OpenSymbol"/>
    </w:rPr>
  </w:style>
  <w:style w:type="character" w:customStyle="1" w:styleId="ListLabel997">
    <w:name w:val="ListLabel 997"/>
    <w:qFormat/>
    <w:rPr>
      <w:rFonts w:eastAsia="OpenSymbol"/>
    </w:rPr>
  </w:style>
  <w:style w:type="character" w:customStyle="1" w:styleId="ListLabel996">
    <w:name w:val="ListLabel 996"/>
    <w:qFormat/>
    <w:rPr>
      <w:rFonts w:eastAsia="OpenSymbol"/>
    </w:rPr>
  </w:style>
  <w:style w:type="character" w:customStyle="1" w:styleId="ListLabel995">
    <w:name w:val="ListLabel 995"/>
    <w:qFormat/>
    <w:rPr>
      <w:rFonts w:eastAsia="OpenSymbol"/>
    </w:rPr>
  </w:style>
  <w:style w:type="character" w:customStyle="1" w:styleId="ListLabel994">
    <w:name w:val="ListLabel 994"/>
    <w:qFormat/>
    <w:rPr>
      <w:rFonts w:eastAsia="OpenSymbol"/>
    </w:rPr>
  </w:style>
  <w:style w:type="character" w:customStyle="1" w:styleId="ListLabel993">
    <w:name w:val="ListLabel 993"/>
    <w:qFormat/>
    <w:rPr>
      <w:rFonts w:eastAsia="OpenSymbol"/>
    </w:rPr>
  </w:style>
  <w:style w:type="character" w:customStyle="1" w:styleId="ListLabel992">
    <w:name w:val="ListLabel 992"/>
    <w:qFormat/>
    <w:rPr>
      <w:rFonts w:eastAsia="OpenSymbol"/>
    </w:rPr>
  </w:style>
  <w:style w:type="character" w:customStyle="1" w:styleId="ListLabel991">
    <w:name w:val="ListLabel 991"/>
    <w:qFormat/>
    <w:rPr>
      <w:rFonts w:eastAsia="OpenSymbol"/>
    </w:rPr>
  </w:style>
  <w:style w:type="character" w:customStyle="1" w:styleId="ListLabel990">
    <w:name w:val="ListLabel 990"/>
    <w:qFormat/>
    <w:rPr>
      <w:rFonts w:eastAsia="OpenSymbol"/>
    </w:rPr>
  </w:style>
  <w:style w:type="character" w:customStyle="1" w:styleId="ListLabel989">
    <w:name w:val="ListLabel 989"/>
    <w:qFormat/>
    <w:rPr>
      <w:rFonts w:eastAsia="OpenSymbol"/>
    </w:rPr>
  </w:style>
  <w:style w:type="character" w:customStyle="1" w:styleId="ListLabel988">
    <w:name w:val="ListLabel 988"/>
    <w:qFormat/>
    <w:rPr>
      <w:rFonts w:eastAsia="OpenSymbol"/>
    </w:rPr>
  </w:style>
  <w:style w:type="character" w:customStyle="1" w:styleId="ListLabel987">
    <w:name w:val="ListLabel 987"/>
    <w:qFormat/>
    <w:rPr>
      <w:rFonts w:eastAsia="OpenSymbol"/>
    </w:rPr>
  </w:style>
  <w:style w:type="character" w:customStyle="1" w:styleId="ListLabel986">
    <w:name w:val="ListLabel 986"/>
    <w:qFormat/>
    <w:rPr>
      <w:rFonts w:eastAsia="OpenSymbol"/>
    </w:rPr>
  </w:style>
  <w:style w:type="character" w:customStyle="1" w:styleId="ListLabel985">
    <w:name w:val="ListLabel 985"/>
    <w:qFormat/>
    <w:rPr>
      <w:rFonts w:eastAsia="OpenSymbol"/>
    </w:rPr>
  </w:style>
  <w:style w:type="character" w:customStyle="1" w:styleId="ListLabel984">
    <w:name w:val="ListLabel 984"/>
    <w:qFormat/>
    <w:rPr>
      <w:rFonts w:eastAsia="OpenSymbol"/>
    </w:rPr>
  </w:style>
  <w:style w:type="character" w:customStyle="1" w:styleId="ListLabel983">
    <w:name w:val="ListLabel 983"/>
    <w:qFormat/>
    <w:rPr>
      <w:rFonts w:eastAsia="OpenSymbol"/>
    </w:rPr>
  </w:style>
  <w:style w:type="character" w:customStyle="1" w:styleId="ListLabel982">
    <w:name w:val="ListLabel 982"/>
    <w:qFormat/>
    <w:rPr>
      <w:rFonts w:eastAsia="OpenSymbol"/>
    </w:rPr>
  </w:style>
  <w:style w:type="character" w:customStyle="1" w:styleId="ListLabel981">
    <w:name w:val="ListLabel 981"/>
    <w:qFormat/>
    <w:rPr>
      <w:rFonts w:eastAsia="OpenSymbol"/>
    </w:rPr>
  </w:style>
  <w:style w:type="character" w:customStyle="1" w:styleId="ListLabel980">
    <w:name w:val="ListLabel 980"/>
    <w:qFormat/>
    <w:rPr>
      <w:rFonts w:eastAsia="OpenSymbol"/>
    </w:rPr>
  </w:style>
  <w:style w:type="character" w:customStyle="1" w:styleId="ListLabel979">
    <w:name w:val="ListLabel 979"/>
    <w:qFormat/>
    <w:rPr>
      <w:rFonts w:eastAsia="OpenSymbol"/>
    </w:rPr>
  </w:style>
  <w:style w:type="character" w:customStyle="1" w:styleId="ListLabel978">
    <w:name w:val="ListLabel 978"/>
    <w:qFormat/>
    <w:rPr>
      <w:rFonts w:eastAsia="OpenSymbol"/>
    </w:rPr>
  </w:style>
  <w:style w:type="character" w:customStyle="1" w:styleId="ListLabel977">
    <w:name w:val="ListLabel 977"/>
    <w:qFormat/>
    <w:rPr>
      <w:rFonts w:eastAsia="OpenSymbol"/>
      <w:b w:val="0"/>
    </w:rPr>
  </w:style>
  <w:style w:type="character" w:customStyle="1" w:styleId="ListLabel976">
    <w:name w:val="ListLabel 976"/>
    <w:qFormat/>
    <w:rPr>
      <w:rFonts w:ascii="Times New Roman" w:eastAsia="Times New Roman" w:hAnsi="Times New Roman"/>
      <w:b w:val="0"/>
      <w:i w:val="0"/>
      <w:color w:val="000000"/>
      <w:sz w:val="21"/>
      <w:lang w:val="lv-LV" w:eastAsia="hi-IN"/>
    </w:rPr>
  </w:style>
  <w:style w:type="character" w:customStyle="1" w:styleId="ListLabel975">
    <w:name w:val="ListLabel 975"/>
    <w:qFormat/>
    <w:rPr>
      <w:rFonts w:ascii="Times New Roman" w:hAnsi="Times New Roman" w:cs="Times New Roman"/>
      <w:b w:val="0"/>
      <w:i w:val="0"/>
      <w:color w:val="000000"/>
      <w:sz w:val="21"/>
      <w:szCs w:val="21"/>
      <w:lang w:val="hi-IN" w:eastAsia="zh-CN" w:bidi="lv-LV"/>
    </w:rPr>
  </w:style>
  <w:style w:type="character" w:customStyle="1" w:styleId="ListLabel974">
    <w:name w:val="ListLabel 974"/>
    <w:qFormat/>
    <w:rPr>
      <w:rFonts w:ascii="Times New Roman" w:hAnsi="Times New Roman" w:cs="Times New Roman"/>
      <w:b w:val="0"/>
      <w:i w:val="0"/>
      <w:sz w:val="21"/>
      <w:szCs w:val="21"/>
      <w:lang w:val="hi-IN" w:eastAsia="zh-CN" w:bidi="lv-LV"/>
    </w:rPr>
  </w:style>
  <w:style w:type="character" w:customStyle="1" w:styleId="ListLabel973">
    <w:name w:val="ListLabel 97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72">
    <w:name w:val="ListLabel 97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71">
    <w:name w:val="ListLabel 971"/>
    <w:qFormat/>
    <w:rPr>
      <w:rFonts w:ascii="Times New Roman" w:hAnsi="Times New Roman" w:cs="Times New Roman"/>
      <w:b w:val="0"/>
      <w:i w:val="0"/>
      <w:sz w:val="22"/>
      <w:szCs w:val="22"/>
      <w:lang w:val="hi-IN" w:eastAsia="zh-CN" w:bidi="lv-LV"/>
    </w:rPr>
  </w:style>
  <w:style w:type="character" w:customStyle="1" w:styleId="ListLabel970">
    <w:name w:val="ListLabel 970"/>
    <w:qFormat/>
    <w:rPr>
      <w:rFonts w:ascii="Times New Roman" w:hAnsi="Times New Roman" w:cs="Times New Roman"/>
      <w:i w:val="0"/>
      <w:lang w:val="hi-IN" w:eastAsia="zh-CN" w:bidi="lv-LV"/>
    </w:rPr>
  </w:style>
  <w:style w:type="character" w:customStyle="1" w:styleId="ListLabel969">
    <w:name w:val="ListLabel 969"/>
    <w:qFormat/>
    <w:rPr>
      <w:rFonts w:eastAsia="OpenSymbol"/>
    </w:rPr>
  </w:style>
  <w:style w:type="character" w:customStyle="1" w:styleId="ListLabel968">
    <w:name w:val="ListLabel 968"/>
    <w:qFormat/>
    <w:rPr>
      <w:rFonts w:eastAsia="OpenSymbol"/>
    </w:rPr>
  </w:style>
  <w:style w:type="character" w:customStyle="1" w:styleId="ListLabel967">
    <w:name w:val="ListLabel 967"/>
    <w:qFormat/>
    <w:rPr>
      <w:rFonts w:eastAsia="OpenSymbol"/>
    </w:rPr>
  </w:style>
  <w:style w:type="character" w:customStyle="1" w:styleId="ListLabel966">
    <w:name w:val="ListLabel 966"/>
    <w:qFormat/>
    <w:rPr>
      <w:rFonts w:eastAsia="OpenSymbol"/>
    </w:rPr>
  </w:style>
  <w:style w:type="character" w:customStyle="1" w:styleId="ListLabel965">
    <w:name w:val="ListLabel 965"/>
    <w:qFormat/>
    <w:rPr>
      <w:rFonts w:eastAsia="OpenSymbol"/>
    </w:rPr>
  </w:style>
  <w:style w:type="character" w:customStyle="1" w:styleId="ListLabel964">
    <w:name w:val="ListLabel 964"/>
    <w:qFormat/>
    <w:rPr>
      <w:rFonts w:eastAsia="OpenSymbol"/>
    </w:rPr>
  </w:style>
  <w:style w:type="character" w:customStyle="1" w:styleId="ListLabel963">
    <w:name w:val="ListLabel 963"/>
    <w:qFormat/>
    <w:rPr>
      <w:rFonts w:eastAsia="OpenSymbol"/>
    </w:rPr>
  </w:style>
  <w:style w:type="character" w:customStyle="1" w:styleId="ListLabel962">
    <w:name w:val="ListLabel 962"/>
    <w:qFormat/>
    <w:rPr>
      <w:rFonts w:eastAsia="OpenSymbol"/>
    </w:rPr>
  </w:style>
  <w:style w:type="character" w:customStyle="1" w:styleId="ListLabel961">
    <w:name w:val="ListLabel 961"/>
    <w:qFormat/>
    <w:rPr>
      <w:rFonts w:eastAsia="OpenSymbol"/>
    </w:rPr>
  </w:style>
  <w:style w:type="character" w:customStyle="1" w:styleId="ListLabel960">
    <w:name w:val="ListLabel 960"/>
    <w:qFormat/>
    <w:rPr>
      <w:rFonts w:eastAsia="OpenSymbol"/>
    </w:rPr>
  </w:style>
  <w:style w:type="character" w:customStyle="1" w:styleId="ListLabel959">
    <w:name w:val="ListLabel 959"/>
    <w:qFormat/>
    <w:rPr>
      <w:rFonts w:eastAsia="OpenSymbol"/>
    </w:rPr>
  </w:style>
  <w:style w:type="character" w:customStyle="1" w:styleId="ListLabel958">
    <w:name w:val="ListLabel 958"/>
    <w:qFormat/>
    <w:rPr>
      <w:rFonts w:eastAsia="OpenSymbol"/>
    </w:rPr>
  </w:style>
  <w:style w:type="character" w:customStyle="1" w:styleId="ListLabel957">
    <w:name w:val="ListLabel 957"/>
    <w:qFormat/>
    <w:rPr>
      <w:rFonts w:eastAsia="OpenSymbol"/>
    </w:rPr>
  </w:style>
  <w:style w:type="character" w:customStyle="1" w:styleId="ListLabel956">
    <w:name w:val="ListLabel 956"/>
    <w:qFormat/>
    <w:rPr>
      <w:rFonts w:eastAsia="OpenSymbol"/>
    </w:rPr>
  </w:style>
  <w:style w:type="character" w:customStyle="1" w:styleId="ListLabel955">
    <w:name w:val="ListLabel 955"/>
    <w:qFormat/>
    <w:rPr>
      <w:rFonts w:eastAsia="OpenSymbol"/>
    </w:rPr>
  </w:style>
  <w:style w:type="character" w:customStyle="1" w:styleId="ListLabel954">
    <w:name w:val="ListLabel 954"/>
    <w:qFormat/>
    <w:rPr>
      <w:rFonts w:eastAsia="OpenSymbol"/>
    </w:rPr>
  </w:style>
  <w:style w:type="character" w:customStyle="1" w:styleId="ListLabel953">
    <w:name w:val="ListLabel 953"/>
    <w:qFormat/>
    <w:rPr>
      <w:rFonts w:eastAsia="OpenSymbol"/>
    </w:rPr>
  </w:style>
  <w:style w:type="character" w:customStyle="1" w:styleId="ListLabel952">
    <w:name w:val="ListLabel 952"/>
    <w:qFormat/>
    <w:rPr>
      <w:rFonts w:eastAsia="OpenSymbol"/>
    </w:rPr>
  </w:style>
  <w:style w:type="character" w:customStyle="1" w:styleId="ListLabel951">
    <w:name w:val="ListLabel 951"/>
    <w:qFormat/>
    <w:rPr>
      <w:rFonts w:eastAsia="OpenSymbol"/>
    </w:rPr>
  </w:style>
  <w:style w:type="character" w:customStyle="1" w:styleId="ListLabel950">
    <w:name w:val="ListLabel 950"/>
    <w:qFormat/>
    <w:rPr>
      <w:rFonts w:eastAsia="OpenSymbol"/>
    </w:rPr>
  </w:style>
  <w:style w:type="character" w:customStyle="1" w:styleId="ListLabel949">
    <w:name w:val="ListLabel 949"/>
    <w:qFormat/>
    <w:rPr>
      <w:rFonts w:eastAsia="OpenSymbol"/>
    </w:rPr>
  </w:style>
  <w:style w:type="character" w:customStyle="1" w:styleId="ListLabel948">
    <w:name w:val="ListLabel 948"/>
    <w:qFormat/>
    <w:rPr>
      <w:rFonts w:eastAsia="OpenSymbol"/>
    </w:rPr>
  </w:style>
  <w:style w:type="character" w:customStyle="1" w:styleId="ListLabel947">
    <w:name w:val="ListLabel 947"/>
    <w:qFormat/>
    <w:rPr>
      <w:rFonts w:eastAsia="OpenSymbol"/>
    </w:rPr>
  </w:style>
  <w:style w:type="character" w:customStyle="1" w:styleId="ListLabel946">
    <w:name w:val="ListLabel 946"/>
    <w:qFormat/>
    <w:rPr>
      <w:rFonts w:eastAsia="OpenSymbol"/>
    </w:rPr>
  </w:style>
  <w:style w:type="character" w:customStyle="1" w:styleId="ListLabel945">
    <w:name w:val="ListLabel 945"/>
    <w:qFormat/>
    <w:rPr>
      <w:rFonts w:eastAsia="OpenSymbol"/>
    </w:rPr>
  </w:style>
  <w:style w:type="character" w:customStyle="1" w:styleId="ListLabel944">
    <w:name w:val="ListLabel 944"/>
    <w:qFormat/>
    <w:rPr>
      <w:rFonts w:eastAsia="OpenSymbol"/>
      <w:b w:val="0"/>
    </w:rPr>
  </w:style>
  <w:style w:type="character" w:customStyle="1" w:styleId="ListLabel943">
    <w:name w:val="ListLabel 943"/>
    <w:qFormat/>
    <w:rPr>
      <w:rFonts w:ascii="Times New Roman" w:eastAsia="Times New Roman" w:hAnsi="Times New Roman"/>
      <w:b w:val="0"/>
      <w:i w:val="0"/>
      <w:color w:val="000000"/>
      <w:sz w:val="21"/>
      <w:lang w:val="lv-LV" w:eastAsia="hi-IN"/>
    </w:rPr>
  </w:style>
  <w:style w:type="character" w:customStyle="1" w:styleId="ListLabel942">
    <w:name w:val="ListLabel 942"/>
    <w:qFormat/>
    <w:rPr>
      <w:rFonts w:ascii="Times New Roman" w:hAnsi="Times New Roman" w:cs="Times New Roman"/>
      <w:b w:val="0"/>
      <w:i w:val="0"/>
      <w:color w:val="000000"/>
      <w:sz w:val="21"/>
      <w:szCs w:val="21"/>
      <w:lang w:val="hi-IN" w:eastAsia="zh-CN" w:bidi="lv-LV"/>
    </w:rPr>
  </w:style>
  <w:style w:type="character" w:customStyle="1" w:styleId="ListLabel941">
    <w:name w:val="ListLabel 941"/>
    <w:qFormat/>
    <w:rPr>
      <w:rFonts w:ascii="Times New Roman" w:hAnsi="Times New Roman" w:cs="Times New Roman"/>
      <w:b w:val="0"/>
      <w:i w:val="0"/>
      <w:sz w:val="21"/>
      <w:szCs w:val="21"/>
      <w:lang w:val="hi-IN" w:eastAsia="zh-CN" w:bidi="lv-LV"/>
    </w:rPr>
  </w:style>
  <w:style w:type="character" w:customStyle="1" w:styleId="ListLabel940">
    <w:name w:val="ListLabel 940"/>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39">
    <w:name w:val="ListLabel 939"/>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38">
    <w:name w:val="ListLabel 938"/>
    <w:qFormat/>
    <w:rPr>
      <w:rFonts w:ascii="Times New Roman" w:hAnsi="Times New Roman" w:cs="Times New Roman"/>
      <w:b w:val="0"/>
      <w:i w:val="0"/>
      <w:sz w:val="22"/>
      <w:szCs w:val="22"/>
      <w:lang w:val="hi-IN" w:eastAsia="zh-CN" w:bidi="lv-LV"/>
    </w:rPr>
  </w:style>
  <w:style w:type="character" w:customStyle="1" w:styleId="ListLabel937">
    <w:name w:val="ListLabel 937"/>
    <w:qFormat/>
    <w:rPr>
      <w:rFonts w:ascii="Times New Roman" w:hAnsi="Times New Roman" w:cs="Times New Roman"/>
      <w:i w:val="0"/>
      <w:lang w:val="hi-IN" w:eastAsia="zh-CN" w:bidi="lv-LV"/>
    </w:rPr>
  </w:style>
  <w:style w:type="character" w:customStyle="1" w:styleId="ListLabel936">
    <w:name w:val="ListLabel 936"/>
    <w:qFormat/>
    <w:rPr>
      <w:rFonts w:eastAsia="OpenSymbol"/>
    </w:rPr>
  </w:style>
  <w:style w:type="character" w:customStyle="1" w:styleId="ListLabel935">
    <w:name w:val="ListLabel 935"/>
    <w:qFormat/>
    <w:rPr>
      <w:rFonts w:eastAsia="OpenSymbol"/>
    </w:rPr>
  </w:style>
  <w:style w:type="character" w:customStyle="1" w:styleId="ListLabel934">
    <w:name w:val="ListLabel 934"/>
    <w:qFormat/>
    <w:rPr>
      <w:rFonts w:eastAsia="OpenSymbol"/>
    </w:rPr>
  </w:style>
  <w:style w:type="character" w:customStyle="1" w:styleId="ListLabel933">
    <w:name w:val="ListLabel 933"/>
    <w:qFormat/>
    <w:rPr>
      <w:rFonts w:eastAsia="OpenSymbol"/>
    </w:rPr>
  </w:style>
  <w:style w:type="character" w:customStyle="1" w:styleId="ListLabel932">
    <w:name w:val="ListLabel 932"/>
    <w:qFormat/>
    <w:rPr>
      <w:rFonts w:eastAsia="OpenSymbol"/>
    </w:rPr>
  </w:style>
  <w:style w:type="character" w:customStyle="1" w:styleId="ListLabel931">
    <w:name w:val="ListLabel 931"/>
    <w:qFormat/>
    <w:rPr>
      <w:rFonts w:eastAsia="OpenSymbol"/>
    </w:rPr>
  </w:style>
  <w:style w:type="character" w:customStyle="1" w:styleId="ListLabel930">
    <w:name w:val="ListLabel 930"/>
    <w:qFormat/>
    <w:rPr>
      <w:rFonts w:eastAsia="OpenSymbol"/>
    </w:rPr>
  </w:style>
  <w:style w:type="character" w:customStyle="1" w:styleId="ListLabel929">
    <w:name w:val="ListLabel 929"/>
    <w:qFormat/>
    <w:rPr>
      <w:rFonts w:eastAsia="OpenSymbol"/>
    </w:rPr>
  </w:style>
  <w:style w:type="character" w:customStyle="1" w:styleId="ListLabel928">
    <w:name w:val="ListLabel 928"/>
    <w:qFormat/>
    <w:rPr>
      <w:rFonts w:eastAsia="OpenSymbol"/>
    </w:rPr>
  </w:style>
  <w:style w:type="character" w:customStyle="1" w:styleId="ListLabel927">
    <w:name w:val="ListLabel 927"/>
    <w:qFormat/>
    <w:rPr>
      <w:rFonts w:eastAsia="OpenSymbol"/>
    </w:rPr>
  </w:style>
  <w:style w:type="character" w:customStyle="1" w:styleId="ListLabel926">
    <w:name w:val="ListLabel 926"/>
    <w:qFormat/>
    <w:rPr>
      <w:rFonts w:eastAsia="OpenSymbol"/>
    </w:rPr>
  </w:style>
  <w:style w:type="character" w:customStyle="1" w:styleId="ListLabel925">
    <w:name w:val="ListLabel 925"/>
    <w:qFormat/>
    <w:rPr>
      <w:rFonts w:eastAsia="OpenSymbol"/>
    </w:rPr>
  </w:style>
  <w:style w:type="character" w:customStyle="1" w:styleId="ListLabel924">
    <w:name w:val="ListLabel 924"/>
    <w:qFormat/>
    <w:rPr>
      <w:rFonts w:eastAsia="OpenSymbol"/>
    </w:rPr>
  </w:style>
  <w:style w:type="character" w:customStyle="1" w:styleId="ListLabel923">
    <w:name w:val="ListLabel 923"/>
    <w:qFormat/>
    <w:rPr>
      <w:rFonts w:eastAsia="OpenSymbol"/>
    </w:rPr>
  </w:style>
  <w:style w:type="character" w:customStyle="1" w:styleId="ListLabel922">
    <w:name w:val="ListLabel 922"/>
    <w:qFormat/>
    <w:rPr>
      <w:rFonts w:eastAsia="OpenSymbol"/>
    </w:rPr>
  </w:style>
  <w:style w:type="character" w:customStyle="1" w:styleId="ListLabel921">
    <w:name w:val="ListLabel 921"/>
    <w:qFormat/>
    <w:rPr>
      <w:rFonts w:eastAsia="OpenSymbol"/>
    </w:rPr>
  </w:style>
  <w:style w:type="character" w:customStyle="1" w:styleId="ListLabel920">
    <w:name w:val="ListLabel 920"/>
    <w:qFormat/>
    <w:rPr>
      <w:rFonts w:eastAsia="OpenSymbol"/>
    </w:rPr>
  </w:style>
  <w:style w:type="character" w:customStyle="1" w:styleId="ListLabel919">
    <w:name w:val="ListLabel 919"/>
    <w:qFormat/>
    <w:rPr>
      <w:rFonts w:eastAsia="OpenSymbol"/>
    </w:rPr>
  </w:style>
  <w:style w:type="character" w:customStyle="1" w:styleId="ListLabel918">
    <w:name w:val="ListLabel 918"/>
    <w:qFormat/>
    <w:rPr>
      <w:rFonts w:eastAsia="OpenSymbol"/>
    </w:rPr>
  </w:style>
  <w:style w:type="character" w:customStyle="1" w:styleId="ListLabel917">
    <w:name w:val="ListLabel 917"/>
    <w:qFormat/>
    <w:rPr>
      <w:rFonts w:eastAsia="OpenSymbol"/>
    </w:rPr>
  </w:style>
  <w:style w:type="character" w:customStyle="1" w:styleId="ListLabel916">
    <w:name w:val="ListLabel 916"/>
    <w:qFormat/>
    <w:rPr>
      <w:rFonts w:eastAsia="OpenSymbol"/>
    </w:rPr>
  </w:style>
  <w:style w:type="character" w:customStyle="1" w:styleId="ListLabel915">
    <w:name w:val="ListLabel 915"/>
    <w:qFormat/>
    <w:rPr>
      <w:rFonts w:eastAsia="OpenSymbol"/>
    </w:rPr>
  </w:style>
  <w:style w:type="character" w:customStyle="1" w:styleId="ListLabel914">
    <w:name w:val="ListLabel 914"/>
    <w:qFormat/>
    <w:rPr>
      <w:rFonts w:eastAsia="OpenSymbol"/>
    </w:rPr>
  </w:style>
  <w:style w:type="character" w:customStyle="1" w:styleId="ListLabel913">
    <w:name w:val="ListLabel 913"/>
    <w:qFormat/>
    <w:rPr>
      <w:rFonts w:eastAsia="OpenSymbol"/>
    </w:rPr>
  </w:style>
  <w:style w:type="character" w:customStyle="1" w:styleId="ListLabel912">
    <w:name w:val="ListLabel 912"/>
    <w:qFormat/>
    <w:rPr>
      <w:rFonts w:eastAsia="OpenSymbol"/>
    </w:rPr>
  </w:style>
  <w:style w:type="character" w:customStyle="1" w:styleId="ListLabel911">
    <w:name w:val="ListLabel 911"/>
    <w:qFormat/>
    <w:rPr>
      <w:rFonts w:eastAsia="OpenSymbol"/>
      <w:b w:val="0"/>
    </w:rPr>
  </w:style>
  <w:style w:type="character" w:customStyle="1" w:styleId="ListLabel910">
    <w:name w:val="ListLabel 910"/>
    <w:qFormat/>
    <w:rPr>
      <w:rFonts w:ascii="Times New Roman" w:eastAsia="Times New Roman" w:hAnsi="Times New Roman"/>
      <w:b w:val="0"/>
      <w:i w:val="0"/>
      <w:color w:val="000000"/>
      <w:sz w:val="21"/>
      <w:lang w:val="lv-LV" w:eastAsia="hi-IN"/>
    </w:rPr>
  </w:style>
  <w:style w:type="character" w:customStyle="1" w:styleId="ListLabel909">
    <w:name w:val="ListLabel 909"/>
    <w:qFormat/>
    <w:rPr>
      <w:rFonts w:ascii="Times New Roman" w:hAnsi="Times New Roman" w:cs="Times New Roman"/>
      <w:b w:val="0"/>
      <w:i w:val="0"/>
      <w:color w:val="000000"/>
      <w:sz w:val="21"/>
      <w:szCs w:val="21"/>
      <w:lang w:val="hi-IN" w:eastAsia="zh-CN" w:bidi="lv-LV"/>
    </w:rPr>
  </w:style>
  <w:style w:type="character" w:customStyle="1" w:styleId="ListLabel908">
    <w:name w:val="ListLabel 908"/>
    <w:qFormat/>
    <w:rPr>
      <w:rFonts w:ascii="Times New Roman" w:hAnsi="Times New Roman" w:cs="Times New Roman"/>
      <w:b w:val="0"/>
      <w:i w:val="0"/>
      <w:sz w:val="21"/>
      <w:szCs w:val="21"/>
      <w:lang w:val="hi-IN" w:eastAsia="zh-CN" w:bidi="lv-LV"/>
    </w:rPr>
  </w:style>
  <w:style w:type="character" w:customStyle="1" w:styleId="ListLabel907">
    <w:name w:val="ListLabel 90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06">
    <w:name w:val="ListLabel 90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05">
    <w:name w:val="ListLabel 905"/>
    <w:qFormat/>
    <w:rPr>
      <w:rFonts w:ascii="Times New Roman" w:hAnsi="Times New Roman" w:cs="Times New Roman"/>
      <w:b w:val="0"/>
      <w:i w:val="0"/>
      <w:sz w:val="22"/>
      <w:szCs w:val="22"/>
      <w:lang w:val="hi-IN" w:eastAsia="zh-CN" w:bidi="lv-LV"/>
    </w:rPr>
  </w:style>
  <w:style w:type="character" w:customStyle="1" w:styleId="ListLabel904">
    <w:name w:val="ListLabel 904"/>
    <w:qFormat/>
    <w:rPr>
      <w:rFonts w:ascii="Times New Roman" w:hAnsi="Times New Roman" w:cs="Times New Roman"/>
      <w:i w:val="0"/>
      <w:lang w:val="hi-IN" w:eastAsia="zh-CN" w:bidi="lv-LV"/>
    </w:rPr>
  </w:style>
  <w:style w:type="character" w:customStyle="1" w:styleId="ListLabel903">
    <w:name w:val="ListLabel 903"/>
    <w:qFormat/>
    <w:rPr>
      <w:rFonts w:eastAsia="OpenSymbol"/>
    </w:rPr>
  </w:style>
  <w:style w:type="character" w:customStyle="1" w:styleId="ListLabel902">
    <w:name w:val="ListLabel 902"/>
    <w:qFormat/>
    <w:rPr>
      <w:rFonts w:eastAsia="OpenSymbol"/>
    </w:rPr>
  </w:style>
  <w:style w:type="character" w:customStyle="1" w:styleId="ListLabel901">
    <w:name w:val="ListLabel 901"/>
    <w:qFormat/>
    <w:rPr>
      <w:rFonts w:eastAsia="OpenSymbol"/>
    </w:rPr>
  </w:style>
  <w:style w:type="character" w:customStyle="1" w:styleId="ListLabel900">
    <w:name w:val="ListLabel 900"/>
    <w:qFormat/>
    <w:rPr>
      <w:rFonts w:eastAsia="OpenSymbol"/>
    </w:rPr>
  </w:style>
  <w:style w:type="character" w:customStyle="1" w:styleId="ListLabel899">
    <w:name w:val="ListLabel 899"/>
    <w:qFormat/>
    <w:rPr>
      <w:rFonts w:eastAsia="OpenSymbol"/>
    </w:rPr>
  </w:style>
  <w:style w:type="character" w:customStyle="1" w:styleId="ListLabel898">
    <w:name w:val="ListLabel 898"/>
    <w:qFormat/>
    <w:rPr>
      <w:rFonts w:eastAsia="OpenSymbol"/>
    </w:rPr>
  </w:style>
  <w:style w:type="character" w:customStyle="1" w:styleId="ListLabel897">
    <w:name w:val="ListLabel 897"/>
    <w:qFormat/>
    <w:rPr>
      <w:rFonts w:eastAsia="OpenSymbol"/>
    </w:rPr>
  </w:style>
  <w:style w:type="character" w:customStyle="1" w:styleId="ListLabel896">
    <w:name w:val="ListLabel 896"/>
    <w:qFormat/>
    <w:rPr>
      <w:rFonts w:eastAsia="OpenSymbol"/>
    </w:rPr>
  </w:style>
  <w:style w:type="character" w:customStyle="1" w:styleId="ListLabel895">
    <w:name w:val="ListLabel 895"/>
    <w:qFormat/>
    <w:rPr>
      <w:rFonts w:eastAsia="OpenSymbol"/>
    </w:rPr>
  </w:style>
  <w:style w:type="character" w:customStyle="1" w:styleId="ListLabel894">
    <w:name w:val="ListLabel 894"/>
    <w:qFormat/>
    <w:rPr>
      <w:rFonts w:eastAsia="OpenSymbol"/>
    </w:rPr>
  </w:style>
  <w:style w:type="character" w:customStyle="1" w:styleId="ListLabel893">
    <w:name w:val="ListLabel 893"/>
    <w:qFormat/>
    <w:rPr>
      <w:rFonts w:eastAsia="OpenSymbol"/>
    </w:rPr>
  </w:style>
  <w:style w:type="character" w:customStyle="1" w:styleId="ListLabel892">
    <w:name w:val="ListLabel 892"/>
    <w:qFormat/>
    <w:rPr>
      <w:rFonts w:eastAsia="OpenSymbol"/>
    </w:rPr>
  </w:style>
  <w:style w:type="character" w:customStyle="1" w:styleId="ListLabel891">
    <w:name w:val="ListLabel 891"/>
    <w:qFormat/>
    <w:rPr>
      <w:rFonts w:eastAsia="OpenSymbol"/>
    </w:rPr>
  </w:style>
  <w:style w:type="character" w:customStyle="1" w:styleId="ListLabel890">
    <w:name w:val="ListLabel 890"/>
    <w:qFormat/>
    <w:rPr>
      <w:rFonts w:eastAsia="OpenSymbol"/>
    </w:rPr>
  </w:style>
  <w:style w:type="character" w:customStyle="1" w:styleId="ListLabel889">
    <w:name w:val="ListLabel 889"/>
    <w:qFormat/>
    <w:rPr>
      <w:rFonts w:eastAsia="OpenSymbol"/>
    </w:rPr>
  </w:style>
  <w:style w:type="character" w:customStyle="1" w:styleId="ListLabel888">
    <w:name w:val="ListLabel 888"/>
    <w:qFormat/>
    <w:rPr>
      <w:rFonts w:eastAsia="OpenSymbol"/>
    </w:rPr>
  </w:style>
  <w:style w:type="character" w:customStyle="1" w:styleId="ListLabel887">
    <w:name w:val="ListLabel 887"/>
    <w:qFormat/>
    <w:rPr>
      <w:rFonts w:eastAsia="OpenSymbol"/>
    </w:rPr>
  </w:style>
  <w:style w:type="character" w:customStyle="1" w:styleId="ListLabel886">
    <w:name w:val="ListLabel 886"/>
    <w:qFormat/>
    <w:rPr>
      <w:rFonts w:eastAsia="OpenSymbol"/>
    </w:rPr>
  </w:style>
  <w:style w:type="character" w:customStyle="1" w:styleId="ListLabel885">
    <w:name w:val="ListLabel 885"/>
    <w:qFormat/>
    <w:rPr>
      <w:rFonts w:eastAsia="OpenSymbol"/>
    </w:rPr>
  </w:style>
  <w:style w:type="character" w:customStyle="1" w:styleId="ListLabel884">
    <w:name w:val="ListLabel 884"/>
    <w:qFormat/>
    <w:rPr>
      <w:rFonts w:eastAsia="OpenSymbol"/>
    </w:rPr>
  </w:style>
  <w:style w:type="character" w:customStyle="1" w:styleId="ListLabel883">
    <w:name w:val="ListLabel 883"/>
    <w:qFormat/>
    <w:rPr>
      <w:rFonts w:eastAsia="OpenSymbol"/>
    </w:rPr>
  </w:style>
  <w:style w:type="character" w:customStyle="1" w:styleId="ListLabel882">
    <w:name w:val="ListLabel 882"/>
    <w:qFormat/>
    <w:rPr>
      <w:rFonts w:eastAsia="OpenSymbol"/>
    </w:rPr>
  </w:style>
  <w:style w:type="character" w:customStyle="1" w:styleId="ListLabel881">
    <w:name w:val="ListLabel 881"/>
    <w:qFormat/>
    <w:rPr>
      <w:rFonts w:eastAsia="OpenSymbol"/>
    </w:rPr>
  </w:style>
  <w:style w:type="character" w:customStyle="1" w:styleId="ListLabel880">
    <w:name w:val="ListLabel 880"/>
    <w:qFormat/>
    <w:rPr>
      <w:rFonts w:eastAsia="OpenSymbol"/>
    </w:rPr>
  </w:style>
  <w:style w:type="character" w:customStyle="1" w:styleId="ListLabel879">
    <w:name w:val="ListLabel 879"/>
    <w:qFormat/>
    <w:rPr>
      <w:rFonts w:eastAsia="OpenSymbol"/>
    </w:rPr>
  </w:style>
  <w:style w:type="character" w:customStyle="1" w:styleId="ListLabel878">
    <w:name w:val="ListLabel 878"/>
    <w:qFormat/>
    <w:rPr>
      <w:rFonts w:eastAsia="OpenSymbol"/>
      <w:b w:val="0"/>
    </w:rPr>
  </w:style>
  <w:style w:type="character" w:customStyle="1" w:styleId="ListLabel877">
    <w:name w:val="ListLabel 877"/>
    <w:qFormat/>
    <w:rPr>
      <w:rFonts w:ascii="Times New Roman" w:eastAsia="Times New Roman" w:hAnsi="Times New Roman"/>
      <w:b w:val="0"/>
      <w:i w:val="0"/>
      <w:color w:val="000000"/>
      <w:sz w:val="21"/>
      <w:lang w:val="lv-LV" w:eastAsia="hi-IN"/>
    </w:rPr>
  </w:style>
  <w:style w:type="character" w:customStyle="1" w:styleId="ListLabel876">
    <w:name w:val="ListLabel 876"/>
    <w:qFormat/>
    <w:rPr>
      <w:rFonts w:ascii="Times New Roman" w:hAnsi="Times New Roman" w:cs="Times New Roman"/>
      <w:b w:val="0"/>
      <w:i w:val="0"/>
      <w:color w:val="000000"/>
      <w:sz w:val="21"/>
      <w:szCs w:val="21"/>
      <w:lang w:val="hi-IN" w:eastAsia="zh-CN" w:bidi="lv-LV"/>
    </w:rPr>
  </w:style>
  <w:style w:type="character" w:customStyle="1" w:styleId="ListLabel875">
    <w:name w:val="ListLabel 875"/>
    <w:qFormat/>
    <w:rPr>
      <w:rFonts w:ascii="Times New Roman" w:hAnsi="Times New Roman" w:cs="Times New Roman"/>
      <w:b w:val="0"/>
      <w:i w:val="0"/>
      <w:sz w:val="21"/>
      <w:szCs w:val="21"/>
      <w:lang w:val="hi-IN" w:eastAsia="zh-CN" w:bidi="lv-LV"/>
    </w:rPr>
  </w:style>
  <w:style w:type="character" w:customStyle="1" w:styleId="ListLabel874">
    <w:name w:val="ListLabel 874"/>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3">
    <w:name w:val="ListLabel 873"/>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2">
    <w:name w:val="ListLabel 872"/>
    <w:qFormat/>
    <w:rPr>
      <w:rFonts w:ascii="Times New Roman" w:hAnsi="Times New Roman" w:cs="Times New Roman"/>
      <w:b w:val="0"/>
      <w:i w:val="0"/>
      <w:sz w:val="22"/>
      <w:szCs w:val="22"/>
      <w:lang w:val="hi-IN" w:eastAsia="zh-CN" w:bidi="lv-LV"/>
    </w:rPr>
  </w:style>
  <w:style w:type="character" w:customStyle="1" w:styleId="ListLabel871">
    <w:name w:val="ListLabel 871"/>
    <w:qFormat/>
    <w:rPr>
      <w:rFonts w:ascii="Times New Roman" w:hAnsi="Times New Roman" w:cs="Times New Roman"/>
      <w:i w:val="0"/>
      <w:lang w:val="hi-IN" w:eastAsia="zh-CN" w:bidi="lv-LV"/>
    </w:rPr>
  </w:style>
  <w:style w:type="character" w:customStyle="1" w:styleId="ListLabel870">
    <w:name w:val="ListLabel 870"/>
    <w:qFormat/>
    <w:rPr>
      <w:rFonts w:eastAsia="OpenSymbol"/>
    </w:rPr>
  </w:style>
  <w:style w:type="character" w:customStyle="1" w:styleId="ListLabel869">
    <w:name w:val="ListLabel 869"/>
    <w:qFormat/>
    <w:rPr>
      <w:rFonts w:eastAsia="OpenSymbol"/>
    </w:rPr>
  </w:style>
  <w:style w:type="character" w:customStyle="1" w:styleId="ListLabel868">
    <w:name w:val="ListLabel 868"/>
    <w:qFormat/>
    <w:rPr>
      <w:rFonts w:eastAsia="OpenSymbol"/>
    </w:rPr>
  </w:style>
  <w:style w:type="character" w:customStyle="1" w:styleId="ListLabel867">
    <w:name w:val="ListLabel 867"/>
    <w:qFormat/>
    <w:rPr>
      <w:rFonts w:eastAsia="OpenSymbol"/>
    </w:rPr>
  </w:style>
  <w:style w:type="character" w:customStyle="1" w:styleId="ListLabel866">
    <w:name w:val="ListLabel 866"/>
    <w:qFormat/>
    <w:rPr>
      <w:rFonts w:eastAsia="OpenSymbol"/>
    </w:rPr>
  </w:style>
  <w:style w:type="character" w:customStyle="1" w:styleId="ListLabel865">
    <w:name w:val="ListLabel 865"/>
    <w:qFormat/>
    <w:rPr>
      <w:rFonts w:eastAsia="OpenSymbol"/>
    </w:rPr>
  </w:style>
  <w:style w:type="character" w:customStyle="1" w:styleId="ListLabel864">
    <w:name w:val="ListLabel 864"/>
    <w:qFormat/>
    <w:rPr>
      <w:rFonts w:eastAsia="OpenSymbol"/>
    </w:rPr>
  </w:style>
  <w:style w:type="character" w:customStyle="1" w:styleId="ListLabel863">
    <w:name w:val="ListLabel 863"/>
    <w:qFormat/>
    <w:rPr>
      <w:rFonts w:eastAsia="OpenSymbol"/>
    </w:rPr>
  </w:style>
  <w:style w:type="character" w:customStyle="1" w:styleId="ListLabel862">
    <w:name w:val="ListLabel 862"/>
    <w:qFormat/>
    <w:rPr>
      <w:rFonts w:eastAsia="OpenSymbol"/>
    </w:rPr>
  </w:style>
  <w:style w:type="character" w:customStyle="1" w:styleId="ListLabel861">
    <w:name w:val="ListLabel 861"/>
    <w:qFormat/>
    <w:rPr>
      <w:rFonts w:eastAsia="OpenSymbol"/>
    </w:rPr>
  </w:style>
  <w:style w:type="character" w:customStyle="1" w:styleId="ListLabel860">
    <w:name w:val="ListLabel 860"/>
    <w:qFormat/>
    <w:rPr>
      <w:rFonts w:eastAsia="OpenSymbol"/>
    </w:rPr>
  </w:style>
  <w:style w:type="character" w:customStyle="1" w:styleId="ListLabel859">
    <w:name w:val="ListLabel 859"/>
    <w:qFormat/>
    <w:rPr>
      <w:rFonts w:eastAsia="OpenSymbol"/>
    </w:rPr>
  </w:style>
  <w:style w:type="character" w:customStyle="1" w:styleId="ListLabel858">
    <w:name w:val="ListLabel 858"/>
    <w:qFormat/>
    <w:rPr>
      <w:rFonts w:eastAsia="OpenSymbol"/>
    </w:rPr>
  </w:style>
  <w:style w:type="character" w:customStyle="1" w:styleId="ListLabel857">
    <w:name w:val="ListLabel 857"/>
    <w:qFormat/>
    <w:rPr>
      <w:rFonts w:eastAsia="OpenSymbol"/>
    </w:rPr>
  </w:style>
  <w:style w:type="character" w:customStyle="1" w:styleId="ListLabel856">
    <w:name w:val="ListLabel 856"/>
    <w:qFormat/>
    <w:rPr>
      <w:rFonts w:eastAsia="OpenSymbol"/>
    </w:rPr>
  </w:style>
  <w:style w:type="character" w:customStyle="1" w:styleId="ListLabel855">
    <w:name w:val="ListLabel 855"/>
    <w:qFormat/>
    <w:rPr>
      <w:rFonts w:eastAsia="OpenSymbol"/>
    </w:rPr>
  </w:style>
  <w:style w:type="character" w:customStyle="1" w:styleId="ListLabel854">
    <w:name w:val="ListLabel 854"/>
    <w:qFormat/>
    <w:rPr>
      <w:rFonts w:eastAsia="OpenSymbol"/>
    </w:rPr>
  </w:style>
  <w:style w:type="character" w:customStyle="1" w:styleId="ListLabel853">
    <w:name w:val="ListLabel 853"/>
    <w:qFormat/>
    <w:rPr>
      <w:rFonts w:eastAsia="OpenSymbol"/>
    </w:rPr>
  </w:style>
  <w:style w:type="character" w:customStyle="1" w:styleId="ListLabel852">
    <w:name w:val="ListLabel 852"/>
    <w:qFormat/>
    <w:rPr>
      <w:rFonts w:eastAsia="OpenSymbol"/>
    </w:rPr>
  </w:style>
  <w:style w:type="character" w:customStyle="1" w:styleId="ListLabel851">
    <w:name w:val="ListLabel 851"/>
    <w:qFormat/>
    <w:rPr>
      <w:rFonts w:eastAsia="OpenSymbol"/>
    </w:rPr>
  </w:style>
  <w:style w:type="character" w:customStyle="1" w:styleId="ListLabel850">
    <w:name w:val="ListLabel 850"/>
    <w:qFormat/>
    <w:rPr>
      <w:rFonts w:eastAsia="OpenSymbol"/>
    </w:rPr>
  </w:style>
  <w:style w:type="character" w:customStyle="1" w:styleId="ListLabel849">
    <w:name w:val="ListLabel 849"/>
    <w:qFormat/>
    <w:rPr>
      <w:rFonts w:eastAsia="OpenSymbol"/>
    </w:rPr>
  </w:style>
  <w:style w:type="character" w:customStyle="1" w:styleId="ListLabel848">
    <w:name w:val="ListLabel 848"/>
    <w:qFormat/>
    <w:rPr>
      <w:rFonts w:eastAsia="OpenSymbol"/>
    </w:rPr>
  </w:style>
  <w:style w:type="character" w:customStyle="1" w:styleId="ListLabel847">
    <w:name w:val="ListLabel 847"/>
    <w:qFormat/>
    <w:rPr>
      <w:rFonts w:eastAsia="OpenSymbol"/>
    </w:rPr>
  </w:style>
  <w:style w:type="character" w:customStyle="1" w:styleId="ListLabel846">
    <w:name w:val="ListLabel 846"/>
    <w:qFormat/>
    <w:rPr>
      <w:rFonts w:eastAsia="OpenSymbol"/>
    </w:rPr>
  </w:style>
  <w:style w:type="character" w:customStyle="1" w:styleId="ListLabel845">
    <w:name w:val="ListLabel 845"/>
    <w:qFormat/>
    <w:rPr>
      <w:rFonts w:eastAsia="OpenSymbol"/>
      <w:b w:val="0"/>
    </w:rPr>
  </w:style>
  <w:style w:type="character" w:customStyle="1" w:styleId="ListLabel844">
    <w:name w:val="ListLabel 844"/>
    <w:qFormat/>
    <w:rPr>
      <w:rFonts w:ascii="Times New Roman" w:eastAsia="Times New Roman" w:hAnsi="Times New Roman"/>
      <w:b w:val="0"/>
      <w:i w:val="0"/>
      <w:color w:val="000000"/>
      <w:sz w:val="21"/>
      <w:lang w:val="lv-LV" w:eastAsia="hi-IN"/>
    </w:rPr>
  </w:style>
  <w:style w:type="character" w:customStyle="1" w:styleId="ListLabel843">
    <w:name w:val="ListLabel 843"/>
    <w:qFormat/>
    <w:rPr>
      <w:rFonts w:ascii="Times New Roman" w:hAnsi="Times New Roman" w:cs="Times New Roman"/>
      <w:b w:val="0"/>
      <w:i w:val="0"/>
      <w:color w:val="000000"/>
      <w:sz w:val="21"/>
      <w:szCs w:val="21"/>
      <w:lang w:val="hi-IN" w:eastAsia="zh-CN" w:bidi="lv-LV"/>
    </w:rPr>
  </w:style>
  <w:style w:type="character" w:customStyle="1" w:styleId="ListLabel842">
    <w:name w:val="ListLabel 842"/>
    <w:qFormat/>
    <w:rPr>
      <w:rFonts w:ascii="Times New Roman" w:hAnsi="Times New Roman" w:cs="Times New Roman"/>
      <w:b w:val="0"/>
      <w:i w:val="0"/>
      <w:sz w:val="21"/>
      <w:szCs w:val="21"/>
      <w:lang w:val="hi-IN" w:eastAsia="zh-CN" w:bidi="lv-LV"/>
    </w:rPr>
  </w:style>
  <w:style w:type="character" w:customStyle="1" w:styleId="ListLabel841">
    <w:name w:val="ListLabel 84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40">
    <w:name w:val="ListLabel 84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39">
    <w:name w:val="ListLabel 839"/>
    <w:qFormat/>
    <w:rPr>
      <w:rFonts w:ascii="Times New Roman" w:hAnsi="Times New Roman" w:cs="Times New Roman"/>
      <w:b w:val="0"/>
      <w:i w:val="0"/>
      <w:sz w:val="22"/>
      <w:szCs w:val="22"/>
      <w:lang w:val="hi-IN" w:eastAsia="zh-CN" w:bidi="lv-LV"/>
    </w:rPr>
  </w:style>
  <w:style w:type="character" w:customStyle="1" w:styleId="ListLabel838">
    <w:name w:val="ListLabel 838"/>
    <w:qFormat/>
    <w:rPr>
      <w:rFonts w:ascii="Times New Roman" w:hAnsi="Times New Roman" w:cs="Times New Roman"/>
      <w:i w:val="0"/>
      <w:lang w:val="hi-IN" w:eastAsia="zh-CN" w:bidi="lv-LV"/>
    </w:rPr>
  </w:style>
  <w:style w:type="character" w:customStyle="1" w:styleId="ListLabel837">
    <w:name w:val="ListLabel 837"/>
    <w:qFormat/>
    <w:rPr>
      <w:rFonts w:eastAsia="OpenSymbol"/>
    </w:rPr>
  </w:style>
  <w:style w:type="character" w:customStyle="1" w:styleId="ListLabel836">
    <w:name w:val="ListLabel 836"/>
    <w:qFormat/>
    <w:rPr>
      <w:rFonts w:eastAsia="OpenSymbol"/>
    </w:rPr>
  </w:style>
  <w:style w:type="character" w:customStyle="1" w:styleId="ListLabel835">
    <w:name w:val="ListLabel 835"/>
    <w:qFormat/>
    <w:rPr>
      <w:rFonts w:eastAsia="OpenSymbol"/>
    </w:rPr>
  </w:style>
  <w:style w:type="character" w:customStyle="1" w:styleId="ListLabel834">
    <w:name w:val="ListLabel 834"/>
    <w:qFormat/>
    <w:rPr>
      <w:rFonts w:eastAsia="OpenSymbol"/>
    </w:rPr>
  </w:style>
  <w:style w:type="character" w:customStyle="1" w:styleId="ListLabel833">
    <w:name w:val="ListLabel 833"/>
    <w:qFormat/>
    <w:rPr>
      <w:rFonts w:eastAsia="OpenSymbol"/>
    </w:rPr>
  </w:style>
  <w:style w:type="character" w:customStyle="1" w:styleId="ListLabel832">
    <w:name w:val="ListLabel 832"/>
    <w:qFormat/>
    <w:rPr>
      <w:rFonts w:eastAsia="OpenSymbol"/>
    </w:rPr>
  </w:style>
  <w:style w:type="character" w:customStyle="1" w:styleId="ListLabel831">
    <w:name w:val="ListLabel 831"/>
    <w:qFormat/>
    <w:rPr>
      <w:rFonts w:eastAsia="OpenSymbol"/>
    </w:rPr>
  </w:style>
  <w:style w:type="character" w:customStyle="1" w:styleId="ListLabel830">
    <w:name w:val="ListLabel 830"/>
    <w:qFormat/>
    <w:rPr>
      <w:rFonts w:eastAsia="OpenSymbol"/>
    </w:rPr>
  </w:style>
  <w:style w:type="character" w:customStyle="1" w:styleId="ListLabel829">
    <w:name w:val="ListLabel 829"/>
    <w:qFormat/>
    <w:rPr>
      <w:rFonts w:eastAsia="OpenSymbol"/>
    </w:rPr>
  </w:style>
  <w:style w:type="character" w:customStyle="1" w:styleId="ListLabel828">
    <w:name w:val="ListLabel 828"/>
    <w:qFormat/>
    <w:rPr>
      <w:rFonts w:eastAsia="OpenSymbol"/>
    </w:rPr>
  </w:style>
  <w:style w:type="character" w:customStyle="1" w:styleId="ListLabel827">
    <w:name w:val="ListLabel 827"/>
    <w:qFormat/>
    <w:rPr>
      <w:rFonts w:eastAsia="OpenSymbol"/>
    </w:rPr>
  </w:style>
  <w:style w:type="character" w:customStyle="1" w:styleId="ListLabel826">
    <w:name w:val="ListLabel 826"/>
    <w:qFormat/>
    <w:rPr>
      <w:rFonts w:eastAsia="OpenSymbol"/>
    </w:rPr>
  </w:style>
  <w:style w:type="character" w:customStyle="1" w:styleId="ListLabel825">
    <w:name w:val="ListLabel 825"/>
    <w:qFormat/>
    <w:rPr>
      <w:rFonts w:eastAsia="OpenSymbol"/>
    </w:rPr>
  </w:style>
  <w:style w:type="character" w:customStyle="1" w:styleId="ListLabel824">
    <w:name w:val="ListLabel 824"/>
    <w:qFormat/>
    <w:rPr>
      <w:rFonts w:eastAsia="OpenSymbol"/>
    </w:rPr>
  </w:style>
  <w:style w:type="character" w:customStyle="1" w:styleId="ListLabel823">
    <w:name w:val="ListLabel 823"/>
    <w:qFormat/>
    <w:rPr>
      <w:rFonts w:eastAsia="OpenSymbol"/>
    </w:rPr>
  </w:style>
  <w:style w:type="character" w:customStyle="1" w:styleId="ListLabel822">
    <w:name w:val="ListLabel 822"/>
    <w:qFormat/>
    <w:rPr>
      <w:rFonts w:eastAsia="OpenSymbol"/>
    </w:rPr>
  </w:style>
  <w:style w:type="character" w:customStyle="1" w:styleId="ListLabel821">
    <w:name w:val="ListLabel 821"/>
    <w:qFormat/>
    <w:rPr>
      <w:rFonts w:eastAsia="OpenSymbol"/>
    </w:rPr>
  </w:style>
  <w:style w:type="character" w:customStyle="1" w:styleId="ListLabel820">
    <w:name w:val="ListLabel 820"/>
    <w:qFormat/>
    <w:rPr>
      <w:rFonts w:eastAsia="OpenSymbol"/>
    </w:rPr>
  </w:style>
  <w:style w:type="character" w:customStyle="1" w:styleId="ListLabel819">
    <w:name w:val="ListLabel 819"/>
    <w:qFormat/>
    <w:rPr>
      <w:rFonts w:eastAsia="OpenSymbol"/>
    </w:rPr>
  </w:style>
  <w:style w:type="character" w:customStyle="1" w:styleId="ListLabel818">
    <w:name w:val="ListLabel 818"/>
    <w:qFormat/>
    <w:rPr>
      <w:rFonts w:eastAsia="OpenSymbol"/>
    </w:rPr>
  </w:style>
  <w:style w:type="character" w:customStyle="1" w:styleId="ListLabel817">
    <w:name w:val="ListLabel 817"/>
    <w:qFormat/>
    <w:rPr>
      <w:rFonts w:eastAsia="OpenSymbol"/>
    </w:rPr>
  </w:style>
  <w:style w:type="character" w:customStyle="1" w:styleId="ListLabel816">
    <w:name w:val="ListLabel 816"/>
    <w:qFormat/>
    <w:rPr>
      <w:rFonts w:eastAsia="OpenSymbol"/>
    </w:rPr>
  </w:style>
  <w:style w:type="character" w:customStyle="1" w:styleId="ListLabel815">
    <w:name w:val="ListLabel 815"/>
    <w:qFormat/>
    <w:rPr>
      <w:rFonts w:eastAsia="OpenSymbol"/>
    </w:rPr>
  </w:style>
  <w:style w:type="character" w:customStyle="1" w:styleId="ListLabel814">
    <w:name w:val="ListLabel 814"/>
    <w:qFormat/>
    <w:rPr>
      <w:rFonts w:eastAsia="OpenSymbol"/>
    </w:rPr>
  </w:style>
  <w:style w:type="character" w:customStyle="1" w:styleId="ListLabel813">
    <w:name w:val="ListLabel 813"/>
    <w:qFormat/>
    <w:rPr>
      <w:rFonts w:eastAsia="OpenSymbol"/>
    </w:rPr>
  </w:style>
  <w:style w:type="character" w:customStyle="1" w:styleId="ListLabel812">
    <w:name w:val="ListLabel 812"/>
    <w:qFormat/>
    <w:rPr>
      <w:rFonts w:eastAsia="OpenSymbol"/>
      <w:b w:val="0"/>
    </w:rPr>
  </w:style>
  <w:style w:type="character" w:customStyle="1" w:styleId="ListLabel811">
    <w:name w:val="ListLabel 811"/>
    <w:qFormat/>
    <w:rPr>
      <w:rFonts w:ascii="Times New Roman" w:eastAsia="Times New Roman" w:hAnsi="Times New Roman"/>
      <w:b w:val="0"/>
      <w:i w:val="0"/>
      <w:color w:val="000000"/>
      <w:sz w:val="21"/>
      <w:lang w:val="lv-LV" w:eastAsia="hi-IN"/>
    </w:rPr>
  </w:style>
  <w:style w:type="character" w:customStyle="1" w:styleId="ListLabel810">
    <w:name w:val="ListLabel 810"/>
    <w:qFormat/>
    <w:rPr>
      <w:rFonts w:ascii="Times New Roman" w:hAnsi="Times New Roman" w:cs="Times New Roman"/>
      <w:b w:val="0"/>
      <w:i w:val="0"/>
      <w:color w:val="000000"/>
      <w:sz w:val="21"/>
      <w:szCs w:val="21"/>
      <w:lang w:val="hi-IN" w:eastAsia="zh-CN" w:bidi="lv-LV"/>
    </w:rPr>
  </w:style>
  <w:style w:type="character" w:customStyle="1" w:styleId="ListLabel809">
    <w:name w:val="ListLabel 809"/>
    <w:qFormat/>
    <w:rPr>
      <w:rFonts w:ascii="Times New Roman" w:hAnsi="Times New Roman" w:cs="Times New Roman"/>
      <w:b w:val="0"/>
      <w:i w:val="0"/>
      <w:sz w:val="21"/>
      <w:szCs w:val="21"/>
      <w:lang w:val="hi-IN" w:eastAsia="zh-CN" w:bidi="lv-LV"/>
    </w:rPr>
  </w:style>
  <w:style w:type="character" w:customStyle="1" w:styleId="ListLabel808">
    <w:name w:val="ListLabel 808"/>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07">
    <w:name w:val="ListLabel 807"/>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06">
    <w:name w:val="ListLabel 806"/>
    <w:qFormat/>
    <w:rPr>
      <w:rFonts w:ascii="Times New Roman" w:hAnsi="Times New Roman" w:cs="Times New Roman"/>
      <w:b w:val="0"/>
      <w:i w:val="0"/>
      <w:sz w:val="22"/>
      <w:szCs w:val="22"/>
      <w:lang w:val="hi-IN" w:eastAsia="zh-CN" w:bidi="lv-LV"/>
    </w:rPr>
  </w:style>
  <w:style w:type="character" w:customStyle="1" w:styleId="ListLabel805">
    <w:name w:val="ListLabel 805"/>
    <w:qFormat/>
    <w:rPr>
      <w:rFonts w:ascii="Times New Roman" w:hAnsi="Times New Roman" w:cs="Times New Roman"/>
      <w:i w:val="0"/>
      <w:lang w:val="hi-IN" w:eastAsia="zh-CN" w:bidi="lv-LV"/>
    </w:rPr>
  </w:style>
  <w:style w:type="character" w:customStyle="1" w:styleId="ListLabel804">
    <w:name w:val="ListLabel 804"/>
    <w:qFormat/>
    <w:rPr>
      <w:rFonts w:eastAsia="OpenSymbol"/>
    </w:rPr>
  </w:style>
  <w:style w:type="character" w:customStyle="1" w:styleId="ListLabel803">
    <w:name w:val="ListLabel 803"/>
    <w:qFormat/>
    <w:rPr>
      <w:rFonts w:eastAsia="OpenSymbol"/>
    </w:rPr>
  </w:style>
  <w:style w:type="character" w:customStyle="1" w:styleId="ListLabel802">
    <w:name w:val="ListLabel 802"/>
    <w:qFormat/>
    <w:rPr>
      <w:rFonts w:eastAsia="OpenSymbol"/>
    </w:rPr>
  </w:style>
  <w:style w:type="character" w:customStyle="1" w:styleId="ListLabel801">
    <w:name w:val="ListLabel 801"/>
    <w:qFormat/>
    <w:rPr>
      <w:rFonts w:eastAsia="OpenSymbol"/>
    </w:rPr>
  </w:style>
  <w:style w:type="character" w:customStyle="1" w:styleId="ListLabel800">
    <w:name w:val="ListLabel 800"/>
    <w:qFormat/>
    <w:rPr>
      <w:rFonts w:eastAsia="OpenSymbol"/>
    </w:rPr>
  </w:style>
  <w:style w:type="character" w:customStyle="1" w:styleId="ListLabel799">
    <w:name w:val="ListLabel 799"/>
    <w:qFormat/>
    <w:rPr>
      <w:rFonts w:eastAsia="OpenSymbol"/>
    </w:rPr>
  </w:style>
  <w:style w:type="character" w:customStyle="1" w:styleId="ListLabel798">
    <w:name w:val="ListLabel 798"/>
    <w:qFormat/>
    <w:rPr>
      <w:rFonts w:eastAsia="OpenSymbol"/>
    </w:rPr>
  </w:style>
  <w:style w:type="character" w:customStyle="1" w:styleId="ListLabel797">
    <w:name w:val="ListLabel 797"/>
    <w:qFormat/>
    <w:rPr>
      <w:rFonts w:eastAsia="OpenSymbol"/>
    </w:rPr>
  </w:style>
  <w:style w:type="character" w:customStyle="1" w:styleId="ListLabel796">
    <w:name w:val="ListLabel 796"/>
    <w:qFormat/>
    <w:rPr>
      <w:rFonts w:eastAsia="OpenSymbol"/>
    </w:rPr>
  </w:style>
  <w:style w:type="character" w:customStyle="1" w:styleId="ListLabel795">
    <w:name w:val="ListLabel 795"/>
    <w:qFormat/>
    <w:rPr>
      <w:rFonts w:eastAsia="OpenSymbol"/>
    </w:rPr>
  </w:style>
  <w:style w:type="character" w:customStyle="1" w:styleId="ListLabel794">
    <w:name w:val="ListLabel 794"/>
    <w:qFormat/>
    <w:rPr>
      <w:rFonts w:eastAsia="OpenSymbol"/>
    </w:rPr>
  </w:style>
  <w:style w:type="character" w:customStyle="1" w:styleId="ListLabel793">
    <w:name w:val="ListLabel 793"/>
    <w:qFormat/>
    <w:rPr>
      <w:rFonts w:eastAsia="OpenSymbol"/>
    </w:rPr>
  </w:style>
  <w:style w:type="character" w:customStyle="1" w:styleId="ListLabel792">
    <w:name w:val="ListLabel 792"/>
    <w:qFormat/>
    <w:rPr>
      <w:rFonts w:eastAsia="OpenSymbol"/>
    </w:rPr>
  </w:style>
  <w:style w:type="character" w:customStyle="1" w:styleId="ListLabel791">
    <w:name w:val="ListLabel 791"/>
    <w:qFormat/>
    <w:rPr>
      <w:rFonts w:eastAsia="OpenSymbol"/>
    </w:rPr>
  </w:style>
  <w:style w:type="character" w:customStyle="1" w:styleId="ListLabel790">
    <w:name w:val="ListLabel 790"/>
    <w:qFormat/>
    <w:rPr>
      <w:rFonts w:eastAsia="OpenSymbol"/>
    </w:rPr>
  </w:style>
  <w:style w:type="character" w:customStyle="1" w:styleId="ListLabel789">
    <w:name w:val="ListLabel 789"/>
    <w:qFormat/>
    <w:rPr>
      <w:rFonts w:eastAsia="OpenSymbol"/>
    </w:rPr>
  </w:style>
  <w:style w:type="character" w:customStyle="1" w:styleId="ListLabel788">
    <w:name w:val="ListLabel 788"/>
    <w:qFormat/>
    <w:rPr>
      <w:rFonts w:eastAsia="OpenSymbol"/>
    </w:rPr>
  </w:style>
  <w:style w:type="character" w:customStyle="1" w:styleId="ListLabel787">
    <w:name w:val="ListLabel 787"/>
    <w:qFormat/>
    <w:rPr>
      <w:rFonts w:eastAsia="OpenSymbol"/>
    </w:rPr>
  </w:style>
  <w:style w:type="character" w:customStyle="1" w:styleId="ListLabel786">
    <w:name w:val="ListLabel 786"/>
    <w:qFormat/>
    <w:rPr>
      <w:rFonts w:eastAsia="OpenSymbol"/>
    </w:rPr>
  </w:style>
  <w:style w:type="character" w:customStyle="1" w:styleId="ListLabel785">
    <w:name w:val="ListLabel 785"/>
    <w:qFormat/>
    <w:rPr>
      <w:rFonts w:eastAsia="OpenSymbol"/>
    </w:rPr>
  </w:style>
  <w:style w:type="character" w:customStyle="1" w:styleId="ListLabel784">
    <w:name w:val="ListLabel 784"/>
    <w:qFormat/>
    <w:rPr>
      <w:rFonts w:eastAsia="OpenSymbol"/>
    </w:rPr>
  </w:style>
  <w:style w:type="character" w:customStyle="1" w:styleId="ListLabel783">
    <w:name w:val="ListLabel 783"/>
    <w:qFormat/>
    <w:rPr>
      <w:rFonts w:eastAsia="OpenSymbol"/>
    </w:rPr>
  </w:style>
  <w:style w:type="character" w:customStyle="1" w:styleId="ListLabel782">
    <w:name w:val="ListLabel 782"/>
    <w:qFormat/>
    <w:rPr>
      <w:rFonts w:eastAsia="OpenSymbol"/>
    </w:rPr>
  </w:style>
  <w:style w:type="character" w:customStyle="1" w:styleId="ListLabel781">
    <w:name w:val="ListLabel 781"/>
    <w:qFormat/>
    <w:rPr>
      <w:rFonts w:eastAsia="OpenSymbol"/>
    </w:rPr>
  </w:style>
  <w:style w:type="character" w:customStyle="1" w:styleId="ListLabel780">
    <w:name w:val="ListLabel 780"/>
    <w:qFormat/>
    <w:rPr>
      <w:rFonts w:eastAsia="OpenSymbol"/>
    </w:rPr>
  </w:style>
  <w:style w:type="character" w:customStyle="1" w:styleId="ListLabel779">
    <w:name w:val="ListLabel 779"/>
    <w:qFormat/>
    <w:rPr>
      <w:rFonts w:eastAsia="OpenSymbol"/>
      <w:b w:val="0"/>
    </w:rPr>
  </w:style>
  <w:style w:type="character" w:customStyle="1" w:styleId="ListLabel778">
    <w:name w:val="ListLabel 778"/>
    <w:qFormat/>
    <w:rPr>
      <w:rFonts w:ascii="Times New Roman" w:eastAsia="Times New Roman" w:hAnsi="Times New Roman"/>
      <w:b w:val="0"/>
      <w:i w:val="0"/>
      <w:color w:val="000000"/>
      <w:sz w:val="21"/>
      <w:lang w:val="lv-LV" w:eastAsia="hi-IN"/>
    </w:rPr>
  </w:style>
  <w:style w:type="character" w:customStyle="1" w:styleId="ListLabel777">
    <w:name w:val="ListLabel 777"/>
    <w:qFormat/>
    <w:rPr>
      <w:rFonts w:ascii="Times New Roman" w:hAnsi="Times New Roman" w:cs="Times New Roman"/>
      <w:b w:val="0"/>
      <w:i w:val="0"/>
      <w:color w:val="000000"/>
      <w:sz w:val="21"/>
      <w:szCs w:val="21"/>
      <w:lang w:val="hi-IN" w:eastAsia="zh-CN" w:bidi="lv-LV"/>
    </w:rPr>
  </w:style>
  <w:style w:type="character" w:customStyle="1" w:styleId="ListLabel776">
    <w:name w:val="ListLabel 776"/>
    <w:qFormat/>
    <w:rPr>
      <w:rFonts w:ascii="Times New Roman" w:hAnsi="Times New Roman" w:cs="Times New Roman"/>
      <w:b w:val="0"/>
      <w:i w:val="0"/>
      <w:sz w:val="21"/>
      <w:szCs w:val="21"/>
      <w:lang w:val="hi-IN" w:eastAsia="zh-CN" w:bidi="lv-LV"/>
    </w:rPr>
  </w:style>
  <w:style w:type="character" w:customStyle="1" w:styleId="ListLabel775">
    <w:name w:val="ListLabel 77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74">
    <w:name w:val="ListLabel 77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73">
    <w:name w:val="ListLabel 773"/>
    <w:qFormat/>
    <w:rPr>
      <w:rFonts w:ascii="Times New Roman" w:hAnsi="Times New Roman" w:cs="Times New Roman"/>
      <w:b w:val="0"/>
      <w:i w:val="0"/>
      <w:sz w:val="22"/>
      <w:szCs w:val="22"/>
      <w:lang w:val="hi-IN" w:eastAsia="zh-CN" w:bidi="lv-LV"/>
    </w:rPr>
  </w:style>
  <w:style w:type="character" w:customStyle="1" w:styleId="ListLabel772">
    <w:name w:val="ListLabel 772"/>
    <w:qFormat/>
    <w:rPr>
      <w:rFonts w:ascii="Times New Roman" w:hAnsi="Times New Roman" w:cs="Times New Roman"/>
      <w:i w:val="0"/>
      <w:lang w:val="hi-IN" w:eastAsia="zh-CN" w:bidi="lv-LV"/>
    </w:rPr>
  </w:style>
  <w:style w:type="character" w:customStyle="1" w:styleId="ListLabel771">
    <w:name w:val="ListLabel 771"/>
    <w:qFormat/>
    <w:rPr>
      <w:rFonts w:eastAsia="OpenSymbol"/>
    </w:rPr>
  </w:style>
  <w:style w:type="character" w:customStyle="1" w:styleId="ListLabel770">
    <w:name w:val="ListLabel 770"/>
    <w:qFormat/>
    <w:rPr>
      <w:rFonts w:eastAsia="OpenSymbol"/>
    </w:rPr>
  </w:style>
  <w:style w:type="character" w:customStyle="1" w:styleId="ListLabel769">
    <w:name w:val="ListLabel 769"/>
    <w:qFormat/>
    <w:rPr>
      <w:rFonts w:eastAsia="OpenSymbol"/>
    </w:rPr>
  </w:style>
  <w:style w:type="character" w:customStyle="1" w:styleId="ListLabel768">
    <w:name w:val="ListLabel 768"/>
    <w:qFormat/>
    <w:rPr>
      <w:rFonts w:eastAsia="OpenSymbol"/>
    </w:rPr>
  </w:style>
  <w:style w:type="character" w:customStyle="1" w:styleId="ListLabel767">
    <w:name w:val="ListLabel 767"/>
    <w:qFormat/>
    <w:rPr>
      <w:rFonts w:eastAsia="OpenSymbol"/>
    </w:rPr>
  </w:style>
  <w:style w:type="character" w:customStyle="1" w:styleId="ListLabel766">
    <w:name w:val="ListLabel 766"/>
    <w:qFormat/>
    <w:rPr>
      <w:rFonts w:eastAsia="OpenSymbol"/>
    </w:rPr>
  </w:style>
  <w:style w:type="character" w:customStyle="1" w:styleId="ListLabel765">
    <w:name w:val="ListLabel 765"/>
    <w:qFormat/>
    <w:rPr>
      <w:rFonts w:eastAsia="OpenSymbol"/>
    </w:rPr>
  </w:style>
  <w:style w:type="character" w:customStyle="1" w:styleId="ListLabel764">
    <w:name w:val="ListLabel 764"/>
    <w:qFormat/>
    <w:rPr>
      <w:rFonts w:eastAsia="OpenSymbol"/>
    </w:rPr>
  </w:style>
  <w:style w:type="character" w:customStyle="1" w:styleId="ListLabel763">
    <w:name w:val="ListLabel 763"/>
    <w:qFormat/>
    <w:rPr>
      <w:rFonts w:ascii="Times New Roman" w:eastAsia="OpenSymbol" w:hAnsi="Times New Roman"/>
    </w:rPr>
  </w:style>
  <w:style w:type="character" w:customStyle="1" w:styleId="ListLabel762">
    <w:name w:val="ListLabel 762"/>
    <w:qFormat/>
    <w:rPr>
      <w:rFonts w:eastAsia="OpenSymbol"/>
    </w:rPr>
  </w:style>
  <w:style w:type="character" w:customStyle="1" w:styleId="ListLabel761">
    <w:name w:val="ListLabel 761"/>
    <w:qFormat/>
    <w:rPr>
      <w:rFonts w:eastAsia="OpenSymbol"/>
    </w:rPr>
  </w:style>
  <w:style w:type="character" w:customStyle="1" w:styleId="ListLabel760">
    <w:name w:val="ListLabel 760"/>
    <w:qFormat/>
    <w:rPr>
      <w:rFonts w:eastAsia="OpenSymbol"/>
    </w:rPr>
  </w:style>
  <w:style w:type="character" w:customStyle="1" w:styleId="ListLabel759">
    <w:name w:val="ListLabel 759"/>
    <w:qFormat/>
    <w:rPr>
      <w:rFonts w:eastAsia="OpenSymbol"/>
    </w:rPr>
  </w:style>
  <w:style w:type="character" w:customStyle="1" w:styleId="ListLabel758">
    <w:name w:val="ListLabel 758"/>
    <w:qFormat/>
    <w:rPr>
      <w:rFonts w:eastAsia="OpenSymbol"/>
    </w:rPr>
  </w:style>
  <w:style w:type="character" w:customStyle="1" w:styleId="ListLabel757">
    <w:name w:val="ListLabel 757"/>
    <w:qFormat/>
    <w:rPr>
      <w:rFonts w:eastAsia="OpenSymbol"/>
    </w:rPr>
  </w:style>
  <w:style w:type="character" w:customStyle="1" w:styleId="ListLabel756">
    <w:name w:val="ListLabel 756"/>
    <w:qFormat/>
    <w:rPr>
      <w:rFonts w:eastAsia="OpenSymbol"/>
    </w:rPr>
  </w:style>
  <w:style w:type="character" w:customStyle="1" w:styleId="ListLabel755">
    <w:name w:val="ListLabel 755"/>
    <w:qFormat/>
    <w:rPr>
      <w:rFonts w:eastAsia="OpenSymbol"/>
    </w:rPr>
  </w:style>
  <w:style w:type="character" w:customStyle="1" w:styleId="ListLabel754">
    <w:name w:val="ListLabel 754"/>
    <w:qFormat/>
    <w:rPr>
      <w:rFonts w:eastAsia="OpenSymbol"/>
    </w:rPr>
  </w:style>
  <w:style w:type="character" w:customStyle="1" w:styleId="ListLabel753">
    <w:name w:val="ListLabel 753"/>
    <w:qFormat/>
    <w:rPr>
      <w:rFonts w:eastAsia="OpenSymbol"/>
    </w:rPr>
  </w:style>
  <w:style w:type="character" w:customStyle="1" w:styleId="ListLabel752">
    <w:name w:val="ListLabel 752"/>
    <w:qFormat/>
    <w:rPr>
      <w:rFonts w:eastAsia="OpenSymbol"/>
    </w:rPr>
  </w:style>
  <w:style w:type="character" w:customStyle="1" w:styleId="ListLabel751">
    <w:name w:val="ListLabel 751"/>
    <w:qFormat/>
    <w:rPr>
      <w:rFonts w:eastAsia="OpenSymbol"/>
    </w:rPr>
  </w:style>
  <w:style w:type="character" w:customStyle="1" w:styleId="ListLabel750">
    <w:name w:val="ListLabel 750"/>
    <w:qFormat/>
    <w:rPr>
      <w:rFonts w:eastAsia="OpenSymbol"/>
    </w:rPr>
  </w:style>
  <w:style w:type="character" w:customStyle="1" w:styleId="ListLabel749">
    <w:name w:val="ListLabel 749"/>
    <w:qFormat/>
    <w:rPr>
      <w:rFonts w:eastAsia="OpenSymbol"/>
    </w:rPr>
  </w:style>
  <w:style w:type="character" w:customStyle="1" w:styleId="ListLabel748">
    <w:name w:val="ListLabel 748"/>
    <w:qFormat/>
    <w:rPr>
      <w:rFonts w:eastAsia="OpenSymbol"/>
    </w:rPr>
  </w:style>
  <w:style w:type="character" w:customStyle="1" w:styleId="ListLabel747">
    <w:name w:val="ListLabel 747"/>
    <w:qFormat/>
    <w:rPr>
      <w:rFonts w:eastAsia="OpenSymbol"/>
    </w:rPr>
  </w:style>
  <w:style w:type="character" w:customStyle="1" w:styleId="ListLabel746">
    <w:name w:val="ListLabel 746"/>
    <w:qFormat/>
    <w:rPr>
      <w:rFonts w:eastAsia="OpenSymbol"/>
      <w:b w:val="0"/>
    </w:rPr>
  </w:style>
  <w:style w:type="character" w:customStyle="1" w:styleId="ListLabel745">
    <w:name w:val="ListLabel 745"/>
    <w:qFormat/>
    <w:rPr>
      <w:rFonts w:ascii="Times New Roman" w:eastAsia="Times New Roman" w:hAnsi="Times New Roman"/>
      <w:b w:val="0"/>
      <w:i w:val="0"/>
      <w:color w:val="000000"/>
      <w:sz w:val="21"/>
      <w:lang w:val="lv-LV" w:eastAsia="hi-IN"/>
    </w:rPr>
  </w:style>
  <w:style w:type="character" w:customStyle="1" w:styleId="ListLabel744">
    <w:name w:val="ListLabel 744"/>
    <w:qFormat/>
    <w:rPr>
      <w:rFonts w:ascii="Times New Roman" w:hAnsi="Times New Roman" w:cs="Times New Roman"/>
      <w:b w:val="0"/>
      <w:i w:val="0"/>
      <w:color w:val="000000"/>
      <w:sz w:val="21"/>
      <w:szCs w:val="21"/>
      <w:lang w:val="hi-IN" w:eastAsia="zh-CN" w:bidi="lv-LV"/>
    </w:rPr>
  </w:style>
  <w:style w:type="character" w:customStyle="1" w:styleId="ListLabel743">
    <w:name w:val="ListLabel 743"/>
    <w:qFormat/>
    <w:rPr>
      <w:rFonts w:ascii="Times New Roman" w:hAnsi="Times New Roman" w:cs="Times New Roman"/>
      <w:b w:val="0"/>
      <w:i w:val="0"/>
      <w:color w:val="000000"/>
      <w:sz w:val="21"/>
      <w:szCs w:val="21"/>
      <w:lang w:val="hi-IN" w:eastAsia="zh-CN" w:bidi="lv-LV"/>
    </w:rPr>
  </w:style>
  <w:style w:type="character" w:customStyle="1" w:styleId="ListLabel742">
    <w:name w:val="ListLabel 742"/>
    <w:qFormat/>
    <w:rPr>
      <w:rFonts w:ascii="Times New Roman" w:hAnsi="Times New Roman" w:cs="Times New Roman"/>
      <w:b w:val="0"/>
      <w:i w:val="0"/>
      <w:sz w:val="21"/>
      <w:szCs w:val="21"/>
      <w:lang w:val="hi-IN" w:eastAsia="zh-CN" w:bidi="lv-LV"/>
    </w:rPr>
  </w:style>
  <w:style w:type="character" w:customStyle="1" w:styleId="ListLabel741">
    <w:name w:val="ListLabel 74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40">
    <w:name w:val="ListLabel 74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39">
    <w:name w:val="ListLabel 739"/>
    <w:qFormat/>
    <w:rPr>
      <w:rFonts w:ascii="Times New Roman" w:hAnsi="Times New Roman" w:cs="Times New Roman"/>
      <w:b w:val="0"/>
      <w:i w:val="0"/>
      <w:sz w:val="22"/>
      <w:szCs w:val="22"/>
      <w:lang w:val="hi-IN" w:eastAsia="zh-CN" w:bidi="lv-LV"/>
    </w:rPr>
  </w:style>
  <w:style w:type="character" w:customStyle="1" w:styleId="ListLabel738">
    <w:name w:val="ListLabel 738"/>
    <w:qFormat/>
    <w:rPr>
      <w:rFonts w:ascii="Times New Roman" w:hAnsi="Times New Roman" w:cs="Times New Roman"/>
      <w:i w:val="0"/>
      <w:lang w:val="hi-IN" w:eastAsia="zh-CN" w:bidi="lv-LV"/>
    </w:rPr>
  </w:style>
  <w:style w:type="character" w:customStyle="1" w:styleId="ListLabel737">
    <w:name w:val="ListLabel 737"/>
    <w:qFormat/>
    <w:rPr>
      <w:rFonts w:eastAsia="OpenSymbol"/>
    </w:rPr>
  </w:style>
  <w:style w:type="character" w:customStyle="1" w:styleId="ListLabel736">
    <w:name w:val="ListLabel 736"/>
    <w:qFormat/>
    <w:rPr>
      <w:rFonts w:eastAsia="OpenSymbol"/>
    </w:rPr>
  </w:style>
  <w:style w:type="character" w:customStyle="1" w:styleId="ListLabel735">
    <w:name w:val="ListLabel 735"/>
    <w:qFormat/>
    <w:rPr>
      <w:rFonts w:eastAsia="OpenSymbol"/>
    </w:rPr>
  </w:style>
  <w:style w:type="character" w:customStyle="1" w:styleId="ListLabel734">
    <w:name w:val="ListLabel 734"/>
    <w:qFormat/>
    <w:rPr>
      <w:rFonts w:eastAsia="OpenSymbol"/>
    </w:rPr>
  </w:style>
  <w:style w:type="character" w:customStyle="1" w:styleId="ListLabel733">
    <w:name w:val="ListLabel 733"/>
    <w:qFormat/>
    <w:rPr>
      <w:rFonts w:eastAsia="OpenSymbol"/>
    </w:rPr>
  </w:style>
  <w:style w:type="character" w:customStyle="1" w:styleId="ListLabel732">
    <w:name w:val="ListLabel 732"/>
    <w:qFormat/>
    <w:rPr>
      <w:rFonts w:eastAsia="OpenSymbol"/>
    </w:rPr>
  </w:style>
  <w:style w:type="character" w:customStyle="1" w:styleId="ListLabel731">
    <w:name w:val="ListLabel 731"/>
    <w:qFormat/>
    <w:rPr>
      <w:rFonts w:eastAsia="OpenSymbol"/>
    </w:rPr>
  </w:style>
  <w:style w:type="character" w:customStyle="1" w:styleId="ListLabel730">
    <w:name w:val="ListLabel 730"/>
    <w:qFormat/>
    <w:rPr>
      <w:rFonts w:eastAsia="OpenSymbol"/>
    </w:rPr>
  </w:style>
  <w:style w:type="character" w:customStyle="1" w:styleId="ListLabel729">
    <w:name w:val="ListLabel 729"/>
    <w:qFormat/>
    <w:rPr>
      <w:rFonts w:ascii="Times New Roman" w:eastAsia="OpenSymbol" w:hAnsi="Times New Roman"/>
    </w:rPr>
  </w:style>
  <w:style w:type="character" w:customStyle="1" w:styleId="ListLabel728">
    <w:name w:val="ListLabel 728"/>
    <w:qFormat/>
    <w:rPr>
      <w:rFonts w:eastAsia="OpenSymbol"/>
    </w:rPr>
  </w:style>
  <w:style w:type="character" w:customStyle="1" w:styleId="ListLabel727">
    <w:name w:val="ListLabel 727"/>
    <w:qFormat/>
    <w:rPr>
      <w:rFonts w:eastAsia="OpenSymbol"/>
    </w:rPr>
  </w:style>
  <w:style w:type="character" w:customStyle="1" w:styleId="ListLabel726">
    <w:name w:val="ListLabel 726"/>
    <w:qFormat/>
    <w:rPr>
      <w:rFonts w:eastAsia="OpenSymbol"/>
    </w:rPr>
  </w:style>
  <w:style w:type="character" w:customStyle="1" w:styleId="ListLabel725">
    <w:name w:val="ListLabel 725"/>
    <w:qFormat/>
    <w:rPr>
      <w:rFonts w:eastAsia="OpenSymbol"/>
    </w:rPr>
  </w:style>
  <w:style w:type="character" w:customStyle="1" w:styleId="ListLabel724">
    <w:name w:val="ListLabel 724"/>
    <w:qFormat/>
    <w:rPr>
      <w:rFonts w:eastAsia="OpenSymbol"/>
    </w:rPr>
  </w:style>
  <w:style w:type="character" w:customStyle="1" w:styleId="ListLabel723">
    <w:name w:val="ListLabel 723"/>
    <w:qFormat/>
    <w:rPr>
      <w:rFonts w:eastAsia="OpenSymbol"/>
    </w:rPr>
  </w:style>
  <w:style w:type="character" w:customStyle="1" w:styleId="ListLabel722">
    <w:name w:val="ListLabel 722"/>
    <w:qFormat/>
    <w:rPr>
      <w:rFonts w:eastAsia="OpenSymbol"/>
    </w:rPr>
  </w:style>
  <w:style w:type="character" w:customStyle="1" w:styleId="ListLabel721">
    <w:name w:val="ListLabel 721"/>
    <w:qFormat/>
    <w:rPr>
      <w:rFonts w:eastAsia="OpenSymbol"/>
    </w:rPr>
  </w:style>
  <w:style w:type="character" w:customStyle="1" w:styleId="ListLabel720">
    <w:name w:val="ListLabel 720"/>
    <w:qFormat/>
    <w:rPr>
      <w:rFonts w:eastAsia="OpenSymbol"/>
    </w:rPr>
  </w:style>
  <w:style w:type="character" w:customStyle="1" w:styleId="ListLabel719">
    <w:name w:val="ListLabel 719"/>
    <w:qFormat/>
    <w:rPr>
      <w:rFonts w:eastAsia="OpenSymbol"/>
    </w:rPr>
  </w:style>
  <w:style w:type="character" w:customStyle="1" w:styleId="ListLabel718">
    <w:name w:val="ListLabel 718"/>
    <w:qFormat/>
    <w:rPr>
      <w:rFonts w:eastAsia="OpenSymbol"/>
    </w:rPr>
  </w:style>
  <w:style w:type="character" w:customStyle="1" w:styleId="ListLabel717">
    <w:name w:val="ListLabel 717"/>
    <w:qFormat/>
    <w:rPr>
      <w:rFonts w:eastAsia="OpenSymbol"/>
    </w:rPr>
  </w:style>
  <w:style w:type="character" w:customStyle="1" w:styleId="ListLabel716">
    <w:name w:val="ListLabel 716"/>
    <w:qFormat/>
    <w:rPr>
      <w:rFonts w:eastAsia="OpenSymbol"/>
    </w:rPr>
  </w:style>
  <w:style w:type="character" w:customStyle="1" w:styleId="ListLabel715">
    <w:name w:val="ListLabel 715"/>
    <w:qFormat/>
    <w:rPr>
      <w:rFonts w:eastAsia="OpenSymbol"/>
    </w:rPr>
  </w:style>
  <w:style w:type="character" w:customStyle="1" w:styleId="ListLabel714">
    <w:name w:val="ListLabel 714"/>
    <w:qFormat/>
    <w:rPr>
      <w:rFonts w:eastAsia="OpenSymbol"/>
    </w:rPr>
  </w:style>
  <w:style w:type="character" w:customStyle="1" w:styleId="ListLabel713">
    <w:name w:val="ListLabel 713"/>
    <w:qFormat/>
    <w:rPr>
      <w:rFonts w:eastAsia="OpenSymbol"/>
    </w:rPr>
  </w:style>
  <w:style w:type="character" w:customStyle="1" w:styleId="ListLabel712">
    <w:name w:val="ListLabel 712"/>
    <w:qFormat/>
    <w:rPr>
      <w:rFonts w:eastAsia="OpenSymbol"/>
      <w:b w:val="0"/>
    </w:rPr>
  </w:style>
  <w:style w:type="character" w:customStyle="1" w:styleId="ListLabel711">
    <w:name w:val="ListLabel 711"/>
    <w:qFormat/>
    <w:rPr>
      <w:rFonts w:ascii="Times New Roman" w:hAnsi="Times New Roman" w:cs="Times New Roman"/>
      <w:b w:val="0"/>
      <w:i w:val="0"/>
      <w:color w:val="2A6099"/>
      <w:lang w:val="hi-IN" w:eastAsia="zh-CN" w:bidi="lv-LV"/>
    </w:rPr>
  </w:style>
  <w:style w:type="character" w:customStyle="1" w:styleId="ListLabel710">
    <w:name w:val="ListLabel 710"/>
    <w:qFormat/>
    <w:rPr>
      <w:rFonts w:ascii="Times New Roman" w:hAnsi="Times New Roman" w:cs="Times New Roman"/>
      <w:b w:val="0"/>
      <w:i w:val="0"/>
      <w:lang w:val="hi-IN" w:eastAsia="zh-CN" w:bidi="lv-LV"/>
    </w:rPr>
  </w:style>
  <w:style w:type="character" w:customStyle="1" w:styleId="ListLabel709">
    <w:name w:val="ListLabel 70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08">
    <w:name w:val="ListLabel 70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07">
    <w:name w:val="ListLabel 707"/>
    <w:qFormat/>
    <w:rPr>
      <w:rFonts w:ascii="Times New Roman" w:hAnsi="Times New Roman" w:cs="Times New Roman"/>
      <w:b w:val="0"/>
      <w:i w:val="0"/>
      <w:sz w:val="22"/>
      <w:szCs w:val="22"/>
      <w:lang w:val="hi-IN" w:eastAsia="zh-CN" w:bidi="lv-LV"/>
    </w:rPr>
  </w:style>
  <w:style w:type="character" w:customStyle="1" w:styleId="ListLabel706">
    <w:name w:val="ListLabel 706"/>
    <w:qFormat/>
    <w:rPr>
      <w:rFonts w:ascii="Times New Roman" w:hAnsi="Times New Roman" w:cs="Times New Roman"/>
      <w:i w:val="0"/>
      <w:lang w:val="hi-IN" w:eastAsia="zh-CN" w:bidi="lv-LV"/>
    </w:rPr>
  </w:style>
  <w:style w:type="character" w:customStyle="1" w:styleId="ListLabel705">
    <w:name w:val="ListLabel 705"/>
    <w:qFormat/>
    <w:rPr>
      <w:rFonts w:eastAsia="OpenSymbol"/>
    </w:rPr>
  </w:style>
  <w:style w:type="character" w:customStyle="1" w:styleId="ListLabel704">
    <w:name w:val="ListLabel 704"/>
    <w:qFormat/>
    <w:rPr>
      <w:rFonts w:eastAsia="OpenSymbol"/>
    </w:rPr>
  </w:style>
  <w:style w:type="character" w:customStyle="1" w:styleId="ListLabel703">
    <w:name w:val="ListLabel 703"/>
    <w:qFormat/>
    <w:rPr>
      <w:rFonts w:eastAsia="OpenSymbol"/>
    </w:rPr>
  </w:style>
  <w:style w:type="character" w:customStyle="1" w:styleId="ListLabel702">
    <w:name w:val="ListLabel 702"/>
    <w:qFormat/>
    <w:rPr>
      <w:rFonts w:eastAsia="OpenSymbol"/>
    </w:rPr>
  </w:style>
  <w:style w:type="character" w:customStyle="1" w:styleId="ListLabel701">
    <w:name w:val="ListLabel 701"/>
    <w:qFormat/>
    <w:rPr>
      <w:rFonts w:eastAsia="OpenSymbol"/>
    </w:rPr>
  </w:style>
  <w:style w:type="character" w:customStyle="1" w:styleId="ListLabel700">
    <w:name w:val="ListLabel 700"/>
    <w:qFormat/>
    <w:rPr>
      <w:rFonts w:eastAsia="OpenSymbol"/>
    </w:rPr>
  </w:style>
  <w:style w:type="character" w:customStyle="1" w:styleId="ListLabel699">
    <w:name w:val="ListLabel 699"/>
    <w:qFormat/>
    <w:rPr>
      <w:rFonts w:eastAsia="OpenSymbol"/>
    </w:rPr>
  </w:style>
  <w:style w:type="character" w:customStyle="1" w:styleId="ListLabel698">
    <w:name w:val="ListLabel 698"/>
    <w:qFormat/>
    <w:rPr>
      <w:rFonts w:eastAsia="OpenSymbol"/>
    </w:rPr>
  </w:style>
  <w:style w:type="character" w:customStyle="1" w:styleId="ListLabel697">
    <w:name w:val="ListLabel 697"/>
    <w:qFormat/>
    <w:rPr>
      <w:rFonts w:ascii="Times New Roman" w:eastAsia="OpenSymbol" w:hAnsi="Times New Roman"/>
    </w:rPr>
  </w:style>
  <w:style w:type="character" w:customStyle="1" w:styleId="ListLabel696">
    <w:name w:val="ListLabel 696"/>
    <w:qFormat/>
    <w:rPr>
      <w:rFonts w:eastAsia="OpenSymbol"/>
    </w:rPr>
  </w:style>
  <w:style w:type="character" w:customStyle="1" w:styleId="ListLabel695">
    <w:name w:val="ListLabel 695"/>
    <w:qFormat/>
    <w:rPr>
      <w:rFonts w:eastAsia="OpenSymbol"/>
    </w:rPr>
  </w:style>
  <w:style w:type="character" w:customStyle="1" w:styleId="ListLabel694">
    <w:name w:val="ListLabel 694"/>
    <w:qFormat/>
    <w:rPr>
      <w:rFonts w:eastAsia="OpenSymbol"/>
    </w:rPr>
  </w:style>
  <w:style w:type="character" w:customStyle="1" w:styleId="ListLabel693">
    <w:name w:val="ListLabel 693"/>
    <w:qFormat/>
    <w:rPr>
      <w:rFonts w:eastAsia="OpenSymbol"/>
    </w:rPr>
  </w:style>
  <w:style w:type="character" w:customStyle="1" w:styleId="ListLabel692">
    <w:name w:val="ListLabel 692"/>
    <w:qFormat/>
    <w:rPr>
      <w:rFonts w:eastAsia="OpenSymbol"/>
    </w:rPr>
  </w:style>
  <w:style w:type="character" w:customStyle="1" w:styleId="ListLabel691">
    <w:name w:val="ListLabel 691"/>
    <w:qFormat/>
    <w:rPr>
      <w:rFonts w:eastAsia="OpenSymbol"/>
    </w:rPr>
  </w:style>
  <w:style w:type="character" w:customStyle="1" w:styleId="ListLabel690">
    <w:name w:val="ListLabel 690"/>
    <w:qFormat/>
    <w:rPr>
      <w:rFonts w:eastAsia="OpenSymbol"/>
    </w:rPr>
  </w:style>
  <w:style w:type="character" w:customStyle="1" w:styleId="ListLabel689">
    <w:name w:val="ListLabel 689"/>
    <w:qFormat/>
    <w:rPr>
      <w:rFonts w:eastAsia="OpenSymbol"/>
    </w:rPr>
  </w:style>
  <w:style w:type="character" w:customStyle="1" w:styleId="ListLabel688">
    <w:name w:val="ListLabel 688"/>
    <w:qFormat/>
    <w:rPr>
      <w:rFonts w:eastAsia="OpenSymbol"/>
    </w:rPr>
  </w:style>
  <w:style w:type="character" w:customStyle="1" w:styleId="ListLabel687">
    <w:name w:val="ListLabel 687"/>
    <w:qFormat/>
    <w:rPr>
      <w:rFonts w:eastAsia="OpenSymbol"/>
    </w:rPr>
  </w:style>
  <w:style w:type="character" w:customStyle="1" w:styleId="ListLabel686">
    <w:name w:val="ListLabel 686"/>
    <w:qFormat/>
    <w:rPr>
      <w:rFonts w:eastAsia="OpenSymbol"/>
    </w:rPr>
  </w:style>
  <w:style w:type="character" w:customStyle="1" w:styleId="ListLabel685">
    <w:name w:val="ListLabel 685"/>
    <w:qFormat/>
    <w:rPr>
      <w:rFonts w:eastAsia="OpenSymbol"/>
    </w:rPr>
  </w:style>
  <w:style w:type="character" w:customStyle="1" w:styleId="ListLabel684">
    <w:name w:val="ListLabel 684"/>
    <w:qFormat/>
    <w:rPr>
      <w:rFonts w:eastAsia="OpenSymbol"/>
    </w:rPr>
  </w:style>
  <w:style w:type="character" w:customStyle="1" w:styleId="ListLabel683">
    <w:name w:val="ListLabel 683"/>
    <w:qFormat/>
    <w:rPr>
      <w:rFonts w:eastAsia="OpenSymbol"/>
    </w:rPr>
  </w:style>
  <w:style w:type="character" w:customStyle="1" w:styleId="ListLabel682">
    <w:name w:val="ListLabel 682"/>
    <w:qFormat/>
    <w:rPr>
      <w:rFonts w:eastAsia="OpenSymbol"/>
    </w:rPr>
  </w:style>
  <w:style w:type="character" w:customStyle="1" w:styleId="ListLabel681">
    <w:name w:val="ListLabel 681"/>
    <w:qFormat/>
    <w:rPr>
      <w:rFonts w:eastAsia="OpenSymbol"/>
    </w:rPr>
  </w:style>
  <w:style w:type="character" w:customStyle="1" w:styleId="ListLabel680">
    <w:name w:val="ListLabel 680"/>
    <w:qFormat/>
    <w:rPr>
      <w:rFonts w:eastAsia="OpenSymbol"/>
      <w:b w:val="0"/>
    </w:rPr>
  </w:style>
  <w:style w:type="character" w:customStyle="1" w:styleId="ListLabel679">
    <w:name w:val="ListLabel 679"/>
    <w:qFormat/>
    <w:rPr>
      <w:rFonts w:ascii="Times New Roman" w:hAnsi="Times New Roman" w:cs="Times New Roman"/>
      <w:b w:val="0"/>
      <w:i w:val="0"/>
      <w:color w:val="2A6099"/>
      <w:lang w:val="hi-IN" w:eastAsia="zh-CN" w:bidi="lv-LV"/>
    </w:rPr>
  </w:style>
  <w:style w:type="character" w:customStyle="1" w:styleId="ListLabel678">
    <w:name w:val="ListLabel 678"/>
    <w:qFormat/>
    <w:rPr>
      <w:rFonts w:ascii="Times New Roman" w:hAnsi="Times New Roman" w:cs="Times New Roman"/>
      <w:b w:val="0"/>
      <w:i w:val="0"/>
      <w:lang w:val="hi-IN" w:eastAsia="zh-CN" w:bidi="lv-LV"/>
    </w:rPr>
  </w:style>
  <w:style w:type="character" w:customStyle="1" w:styleId="ListLabel677">
    <w:name w:val="ListLabel 67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6">
    <w:name w:val="ListLabel 67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5">
    <w:name w:val="ListLabel 675"/>
    <w:qFormat/>
    <w:rPr>
      <w:rFonts w:ascii="Times New Roman" w:hAnsi="Times New Roman" w:cs="Times New Roman"/>
      <w:b w:val="0"/>
      <w:i w:val="0"/>
      <w:sz w:val="22"/>
      <w:szCs w:val="22"/>
      <w:lang w:val="hi-IN" w:eastAsia="zh-CN" w:bidi="lv-LV"/>
    </w:rPr>
  </w:style>
  <w:style w:type="character" w:customStyle="1" w:styleId="ListLabel674">
    <w:name w:val="ListLabel 674"/>
    <w:qFormat/>
    <w:rPr>
      <w:rFonts w:ascii="Times New Roman" w:hAnsi="Times New Roman" w:cs="Times New Roman"/>
      <w:i w:val="0"/>
      <w:lang w:val="hi-IN" w:eastAsia="zh-CN" w:bidi="lv-LV"/>
    </w:rPr>
  </w:style>
  <w:style w:type="character" w:customStyle="1" w:styleId="ListLabel673">
    <w:name w:val="ListLabel 673"/>
    <w:qFormat/>
    <w:rPr>
      <w:rFonts w:eastAsia="OpenSymbol"/>
    </w:rPr>
  </w:style>
  <w:style w:type="character" w:customStyle="1" w:styleId="ListLabel672">
    <w:name w:val="ListLabel 672"/>
    <w:qFormat/>
    <w:rPr>
      <w:rFonts w:eastAsia="OpenSymbol"/>
    </w:rPr>
  </w:style>
  <w:style w:type="character" w:customStyle="1" w:styleId="ListLabel671">
    <w:name w:val="ListLabel 671"/>
    <w:qFormat/>
    <w:rPr>
      <w:rFonts w:eastAsia="OpenSymbol"/>
    </w:rPr>
  </w:style>
  <w:style w:type="character" w:customStyle="1" w:styleId="ListLabel670">
    <w:name w:val="ListLabel 670"/>
    <w:qFormat/>
    <w:rPr>
      <w:rFonts w:eastAsia="OpenSymbol"/>
    </w:rPr>
  </w:style>
  <w:style w:type="character" w:customStyle="1" w:styleId="ListLabel669">
    <w:name w:val="ListLabel 669"/>
    <w:qFormat/>
    <w:rPr>
      <w:rFonts w:eastAsia="OpenSymbol"/>
    </w:rPr>
  </w:style>
  <w:style w:type="character" w:customStyle="1" w:styleId="ListLabel668">
    <w:name w:val="ListLabel 668"/>
    <w:qFormat/>
    <w:rPr>
      <w:rFonts w:eastAsia="OpenSymbol"/>
    </w:rPr>
  </w:style>
  <w:style w:type="character" w:customStyle="1" w:styleId="ListLabel667">
    <w:name w:val="ListLabel 667"/>
    <w:qFormat/>
    <w:rPr>
      <w:rFonts w:eastAsia="OpenSymbol"/>
    </w:rPr>
  </w:style>
  <w:style w:type="character" w:customStyle="1" w:styleId="ListLabel666">
    <w:name w:val="ListLabel 666"/>
    <w:qFormat/>
    <w:rPr>
      <w:rFonts w:eastAsia="OpenSymbol"/>
    </w:rPr>
  </w:style>
  <w:style w:type="character" w:customStyle="1" w:styleId="ListLabel665">
    <w:name w:val="ListLabel 665"/>
    <w:qFormat/>
    <w:rPr>
      <w:rFonts w:ascii="Times New Roman" w:eastAsia="OpenSymbol" w:hAnsi="Times New Roman"/>
    </w:rPr>
  </w:style>
  <w:style w:type="character" w:customStyle="1" w:styleId="ListLabel664">
    <w:name w:val="ListLabel 664"/>
    <w:qFormat/>
    <w:rPr>
      <w:rFonts w:eastAsia="OpenSymbol"/>
    </w:rPr>
  </w:style>
  <w:style w:type="character" w:customStyle="1" w:styleId="ListLabel663">
    <w:name w:val="ListLabel 663"/>
    <w:qFormat/>
    <w:rPr>
      <w:rFonts w:eastAsia="OpenSymbol"/>
    </w:rPr>
  </w:style>
  <w:style w:type="character" w:customStyle="1" w:styleId="ListLabel662">
    <w:name w:val="ListLabel 662"/>
    <w:qFormat/>
    <w:rPr>
      <w:rFonts w:eastAsia="OpenSymbol"/>
    </w:rPr>
  </w:style>
  <w:style w:type="character" w:customStyle="1" w:styleId="ListLabel661">
    <w:name w:val="ListLabel 661"/>
    <w:qFormat/>
    <w:rPr>
      <w:rFonts w:eastAsia="OpenSymbol"/>
    </w:rPr>
  </w:style>
  <w:style w:type="character" w:customStyle="1" w:styleId="ListLabel660">
    <w:name w:val="ListLabel 660"/>
    <w:qFormat/>
    <w:rPr>
      <w:rFonts w:eastAsia="OpenSymbol"/>
    </w:rPr>
  </w:style>
  <w:style w:type="character" w:customStyle="1" w:styleId="ListLabel659">
    <w:name w:val="ListLabel 659"/>
    <w:qFormat/>
    <w:rPr>
      <w:rFonts w:eastAsia="OpenSymbol"/>
    </w:rPr>
  </w:style>
  <w:style w:type="character" w:customStyle="1" w:styleId="ListLabel658">
    <w:name w:val="ListLabel 658"/>
    <w:qFormat/>
    <w:rPr>
      <w:rFonts w:eastAsia="OpenSymbol"/>
    </w:rPr>
  </w:style>
  <w:style w:type="character" w:customStyle="1" w:styleId="ListLabel657">
    <w:name w:val="ListLabel 657"/>
    <w:qFormat/>
    <w:rPr>
      <w:rFonts w:eastAsia="OpenSymbol"/>
    </w:rPr>
  </w:style>
  <w:style w:type="character" w:customStyle="1" w:styleId="ListLabel656">
    <w:name w:val="ListLabel 656"/>
    <w:qFormat/>
    <w:rPr>
      <w:rFonts w:eastAsia="OpenSymbol"/>
    </w:rPr>
  </w:style>
  <w:style w:type="character" w:customStyle="1" w:styleId="ListLabel655">
    <w:name w:val="ListLabel 655"/>
    <w:qFormat/>
    <w:rPr>
      <w:rFonts w:eastAsia="OpenSymbol"/>
    </w:rPr>
  </w:style>
  <w:style w:type="character" w:customStyle="1" w:styleId="ListLabel654">
    <w:name w:val="ListLabel 654"/>
    <w:qFormat/>
    <w:rPr>
      <w:rFonts w:eastAsia="OpenSymbol"/>
    </w:rPr>
  </w:style>
  <w:style w:type="character" w:customStyle="1" w:styleId="ListLabel653">
    <w:name w:val="ListLabel 653"/>
    <w:qFormat/>
    <w:rPr>
      <w:rFonts w:eastAsia="OpenSymbol"/>
    </w:rPr>
  </w:style>
  <w:style w:type="character" w:customStyle="1" w:styleId="ListLabel652">
    <w:name w:val="ListLabel 652"/>
    <w:qFormat/>
    <w:rPr>
      <w:rFonts w:eastAsia="OpenSymbol"/>
    </w:rPr>
  </w:style>
  <w:style w:type="character" w:customStyle="1" w:styleId="ListLabel651">
    <w:name w:val="ListLabel 651"/>
    <w:qFormat/>
    <w:rPr>
      <w:rFonts w:eastAsia="OpenSymbol"/>
    </w:rPr>
  </w:style>
  <w:style w:type="character" w:customStyle="1" w:styleId="ListLabel650">
    <w:name w:val="ListLabel 650"/>
    <w:qFormat/>
    <w:rPr>
      <w:rFonts w:eastAsia="OpenSymbol"/>
    </w:rPr>
  </w:style>
  <w:style w:type="character" w:customStyle="1" w:styleId="ListLabel649">
    <w:name w:val="ListLabel 649"/>
    <w:qFormat/>
    <w:rPr>
      <w:rFonts w:eastAsia="OpenSymbol"/>
    </w:rPr>
  </w:style>
  <w:style w:type="character" w:customStyle="1" w:styleId="ListLabel648">
    <w:name w:val="ListLabel 648"/>
    <w:qFormat/>
    <w:rPr>
      <w:rFonts w:eastAsia="OpenSymbol"/>
      <w:b w:val="0"/>
    </w:rPr>
  </w:style>
  <w:style w:type="character" w:customStyle="1" w:styleId="ListLabel647">
    <w:name w:val="ListLabel 647"/>
    <w:qFormat/>
    <w:rPr>
      <w:rFonts w:ascii="Times New Roman" w:hAnsi="Times New Roman" w:cs="Times New Roman"/>
      <w:b w:val="0"/>
      <w:i w:val="0"/>
      <w:color w:val="2A6099"/>
      <w:lang w:val="hi-IN" w:eastAsia="zh-CN" w:bidi="lv-LV"/>
    </w:rPr>
  </w:style>
  <w:style w:type="character" w:customStyle="1" w:styleId="ListLabel646">
    <w:name w:val="ListLabel 646"/>
    <w:qFormat/>
    <w:rPr>
      <w:rFonts w:ascii="Times New Roman" w:hAnsi="Times New Roman" w:cs="Times New Roman"/>
      <w:b w:val="0"/>
      <w:i w:val="0"/>
      <w:lang w:val="hi-IN" w:eastAsia="zh-CN" w:bidi="lv-LV"/>
    </w:rPr>
  </w:style>
  <w:style w:type="character" w:customStyle="1" w:styleId="ListLabel645">
    <w:name w:val="ListLabel 64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44">
    <w:name w:val="ListLabel 64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43">
    <w:name w:val="ListLabel 643"/>
    <w:qFormat/>
    <w:rPr>
      <w:rFonts w:ascii="Times New Roman" w:hAnsi="Times New Roman" w:cs="Times New Roman"/>
      <w:b w:val="0"/>
      <w:i w:val="0"/>
      <w:sz w:val="22"/>
      <w:szCs w:val="22"/>
      <w:lang w:val="hi-IN" w:eastAsia="zh-CN" w:bidi="lv-LV"/>
    </w:rPr>
  </w:style>
  <w:style w:type="character" w:customStyle="1" w:styleId="ListLabel642">
    <w:name w:val="ListLabel 642"/>
    <w:qFormat/>
    <w:rPr>
      <w:rFonts w:ascii="Times New Roman" w:hAnsi="Times New Roman" w:cs="Times New Roman"/>
      <w:i w:val="0"/>
      <w:lang w:val="hi-IN" w:eastAsia="zh-CN" w:bidi="lv-LV"/>
    </w:rPr>
  </w:style>
  <w:style w:type="character" w:customStyle="1" w:styleId="ListLabel641">
    <w:name w:val="ListLabel 641"/>
    <w:qFormat/>
    <w:rPr>
      <w:rFonts w:eastAsia="OpenSymbol"/>
    </w:rPr>
  </w:style>
  <w:style w:type="character" w:customStyle="1" w:styleId="ListLabel640">
    <w:name w:val="ListLabel 640"/>
    <w:qFormat/>
    <w:rPr>
      <w:rFonts w:eastAsia="OpenSymbol"/>
    </w:rPr>
  </w:style>
  <w:style w:type="character" w:customStyle="1" w:styleId="ListLabel639">
    <w:name w:val="ListLabel 639"/>
    <w:qFormat/>
    <w:rPr>
      <w:rFonts w:eastAsia="OpenSymbol"/>
    </w:rPr>
  </w:style>
  <w:style w:type="character" w:customStyle="1" w:styleId="ListLabel638">
    <w:name w:val="ListLabel 638"/>
    <w:qFormat/>
    <w:rPr>
      <w:rFonts w:eastAsia="OpenSymbol"/>
    </w:rPr>
  </w:style>
  <w:style w:type="character" w:customStyle="1" w:styleId="ListLabel637">
    <w:name w:val="ListLabel 637"/>
    <w:qFormat/>
    <w:rPr>
      <w:rFonts w:eastAsia="OpenSymbol"/>
    </w:rPr>
  </w:style>
  <w:style w:type="character" w:customStyle="1" w:styleId="ListLabel636">
    <w:name w:val="ListLabel 636"/>
    <w:qFormat/>
    <w:rPr>
      <w:rFonts w:eastAsia="OpenSymbol"/>
    </w:rPr>
  </w:style>
  <w:style w:type="character" w:customStyle="1" w:styleId="ListLabel635">
    <w:name w:val="ListLabel 635"/>
    <w:qFormat/>
    <w:rPr>
      <w:rFonts w:eastAsia="OpenSymbol"/>
    </w:rPr>
  </w:style>
  <w:style w:type="character" w:customStyle="1" w:styleId="ListLabel634">
    <w:name w:val="ListLabel 634"/>
    <w:qFormat/>
    <w:rPr>
      <w:rFonts w:eastAsia="OpenSymbol"/>
    </w:rPr>
  </w:style>
  <w:style w:type="character" w:customStyle="1" w:styleId="ListLabel633">
    <w:name w:val="ListLabel 633"/>
    <w:qFormat/>
    <w:rPr>
      <w:rFonts w:ascii="Times New Roman" w:eastAsia="OpenSymbol" w:hAnsi="Times New Roman"/>
    </w:rPr>
  </w:style>
  <w:style w:type="character" w:customStyle="1" w:styleId="ListLabel632">
    <w:name w:val="ListLabel 632"/>
    <w:qFormat/>
    <w:rPr>
      <w:rFonts w:eastAsia="OpenSymbol"/>
    </w:rPr>
  </w:style>
  <w:style w:type="character" w:customStyle="1" w:styleId="ListLabel631">
    <w:name w:val="ListLabel 631"/>
    <w:qFormat/>
    <w:rPr>
      <w:rFonts w:eastAsia="OpenSymbol"/>
    </w:rPr>
  </w:style>
  <w:style w:type="character" w:customStyle="1" w:styleId="ListLabel630">
    <w:name w:val="ListLabel 630"/>
    <w:qFormat/>
    <w:rPr>
      <w:rFonts w:eastAsia="OpenSymbol"/>
    </w:rPr>
  </w:style>
  <w:style w:type="character" w:customStyle="1" w:styleId="ListLabel629">
    <w:name w:val="ListLabel 629"/>
    <w:qFormat/>
    <w:rPr>
      <w:rFonts w:eastAsia="OpenSymbol"/>
    </w:rPr>
  </w:style>
  <w:style w:type="character" w:customStyle="1" w:styleId="ListLabel628">
    <w:name w:val="ListLabel 628"/>
    <w:qFormat/>
    <w:rPr>
      <w:rFonts w:eastAsia="OpenSymbol"/>
    </w:rPr>
  </w:style>
  <w:style w:type="character" w:customStyle="1" w:styleId="ListLabel627">
    <w:name w:val="ListLabel 627"/>
    <w:qFormat/>
    <w:rPr>
      <w:rFonts w:eastAsia="OpenSymbol"/>
    </w:rPr>
  </w:style>
  <w:style w:type="character" w:customStyle="1" w:styleId="ListLabel626">
    <w:name w:val="ListLabel 626"/>
    <w:qFormat/>
    <w:rPr>
      <w:rFonts w:eastAsia="OpenSymbol"/>
    </w:rPr>
  </w:style>
  <w:style w:type="character" w:customStyle="1" w:styleId="ListLabel625">
    <w:name w:val="ListLabel 625"/>
    <w:qFormat/>
    <w:rPr>
      <w:rFonts w:eastAsia="OpenSymbol"/>
    </w:rPr>
  </w:style>
  <w:style w:type="character" w:customStyle="1" w:styleId="ListLabel624">
    <w:name w:val="ListLabel 624"/>
    <w:qFormat/>
    <w:rPr>
      <w:rFonts w:eastAsia="OpenSymbol"/>
    </w:rPr>
  </w:style>
  <w:style w:type="character" w:customStyle="1" w:styleId="ListLabel623">
    <w:name w:val="ListLabel 623"/>
    <w:qFormat/>
    <w:rPr>
      <w:rFonts w:eastAsia="OpenSymbol"/>
    </w:rPr>
  </w:style>
  <w:style w:type="character" w:customStyle="1" w:styleId="ListLabel622">
    <w:name w:val="ListLabel 622"/>
    <w:qFormat/>
    <w:rPr>
      <w:rFonts w:eastAsia="OpenSymbol"/>
    </w:rPr>
  </w:style>
  <w:style w:type="character" w:customStyle="1" w:styleId="ListLabel621">
    <w:name w:val="ListLabel 621"/>
    <w:qFormat/>
    <w:rPr>
      <w:rFonts w:eastAsia="OpenSymbol"/>
    </w:rPr>
  </w:style>
  <w:style w:type="character" w:customStyle="1" w:styleId="ListLabel620">
    <w:name w:val="ListLabel 620"/>
    <w:qFormat/>
    <w:rPr>
      <w:rFonts w:eastAsia="OpenSymbol"/>
    </w:rPr>
  </w:style>
  <w:style w:type="character" w:customStyle="1" w:styleId="ListLabel619">
    <w:name w:val="ListLabel 619"/>
    <w:qFormat/>
    <w:rPr>
      <w:rFonts w:eastAsia="OpenSymbol"/>
    </w:rPr>
  </w:style>
  <w:style w:type="character" w:customStyle="1" w:styleId="ListLabel618">
    <w:name w:val="ListLabel 618"/>
    <w:qFormat/>
    <w:rPr>
      <w:rFonts w:eastAsia="OpenSymbol"/>
    </w:rPr>
  </w:style>
  <w:style w:type="character" w:customStyle="1" w:styleId="ListLabel617">
    <w:name w:val="ListLabel 617"/>
    <w:qFormat/>
    <w:rPr>
      <w:rFonts w:eastAsia="OpenSymbol"/>
    </w:rPr>
  </w:style>
  <w:style w:type="character" w:customStyle="1" w:styleId="ListLabel616">
    <w:name w:val="ListLabel 616"/>
    <w:qFormat/>
    <w:rPr>
      <w:rFonts w:eastAsia="OpenSymbol"/>
      <w:b w:val="0"/>
    </w:rPr>
  </w:style>
  <w:style w:type="character" w:customStyle="1" w:styleId="ListLabel615">
    <w:name w:val="ListLabel 615"/>
    <w:qFormat/>
    <w:rPr>
      <w:rFonts w:ascii="Times New Roman" w:hAnsi="Times New Roman" w:cs="Times New Roman"/>
      <w:b w:val="0"/>
      <w:i w:val="0"/>
      <w:color w:val="2A6099"/>
      <w:lang w:val="hi-IN" w:eastAsia="zh-CN" w:bidi="lv-LV"/>
    </w:rPr>
  </w:style>
  <w:style w:type="character" w:customStyle="1" w:styleId="ListLabel614">
    <w:name w:val="ListLabel 614"/>
    <w:qFormat/>
    <w:rPr>
      <w:rFonts w:ascii="Times New Roman" w:hAnsi="Times New Roman" w:cs="Times New Roman"/>
      <w:b w:val="0"/>
      <w:i w:val="0"/>
      <w:lang w:val="hi-IN" w:eastAsia="zh-CN" w:bidi="lv-LV"/>
    </w:rPr>
  </w:style>
  <w:style w:type="character" w:customStyle="1" w:styleId="ListLabel613">
    <w:name w:val="ListLabel 61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12">
    <w:name w:val="ListLabel 61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11">
    <w:name w:val="ListLabel 611"/>
    <w:qFormat/>
    <w:rPr>
      <w:rFonts w:ascii="Times New Roman" w:hAnsi="Times New Roman" w:cs="Times New Roman"/>
      <w:b w:val="0"/>
      <w:i w:val="0"/>
      <w:sz w:val="22"/>
      <w:szCs w:val="22"/>
      <w:lang w:val="hi-IN" w:eastAsia="zh-CN" w:bidi="lv-LV"/>
    </w:rPr>
  </w:style>
  <w:style w:type="character" w:customStyle="1" w:styleId="ListLabel610">
    <w:name w:val="ListLabel 610"/>
    <w:qFormat/>
    <w:rPr>
      <w:rFonts w:ascii="Times New Roman" w:hAnsi="Times New Roman" w:cs="Times New Roman"/>
      <w:i w:val="0"/>
      <w:lang w:val="hi-IN" w:eastAsia="zh-CN" w:bidi="lv-LV"/>
    </w:rPr>
  </w:style>
  <w:style w:type="character" w:customStyle="1" w:styleId="ListLabel609">
    <w:name w:val="ListLabel 609"/>
    <w:qFormat/>
    <w:rPr>
      <w:rFonts w:eastAsia="OpenSymbol"/>
    </w:rPr>
  </w:style>
  <w:style w:type="character" w:customStyle="1" w:styleId="ListLabel608">
    <w:name w:val="ListLabel 608"/>
    <w:qFormat/>
    <w:rPr>
      <w:rFonts w:eastAsia="OpenSymbol"/>
    </w:rPr>
  </w:style>
  <w:style w:type="character" w:customStyle="1" w:styleId="ListLabel607">
    <w:name w:val="ListLabel 607"/>
    <w:qFormat/>
    <w:rPr>
      <w:rFonts w:eastAsia="OpenSymbol"/>
    </w:rPr>
  </w:style>
  <w:style w:type="character" w:customStyle="1" w:styleId="ListLabel606">
    <w:name w:val="ListLabel 606"/>
    <w:qFormat/>
    <w:rPr>
      <w:rFonts w:eastAsia="OpenSymbol"/>
    </w:rPr>
  </w:style>
  <w:style w:type="character" w:customStyle="1" w:styleId="ListLabel605">
    <w:name w:val="ListLabel 605"/>
    <w:qFormat/>
    <w:rPr>
      <w:rFonts w:eastAsia="OpenSymbol"/>
    </w:rPr>
  </w:style>
  <w:style w:type="character" w:customStyle="1" w:styleId="ListLabel604">
    <w:name w:val="ListLabel 604"/>
    <w:qFormat/>
    <w:rPr>
      <w:rFonts w:eastAsia="OpenSymbol"/>
    </w:rPr>
  </w:style>
  <w:style w:type="character" w:customStyle="1" w:styleId="ListLabel603">
    <w:name w:val="ListLabel 603"/>
    <w:qFormat/>
    <w:rPr>
      <w:rFonts w:eastAsia="OpenSymbol"/>
    </w:rPr>
  </w:style>
  <w:style w:type="character" w:customStyle="1" w:styleId="ListLabel602">
    <w:name w:val="ListLabel 602"/>
    <w:qFormat/>
    <w:rPr>
      <w:rFonts w:eastAsia="OpenSymbol"/>
    </w:rPr>
  </w:style>
  <w:style w:type="character" w:customStyle="1" w:styleId="ListLabel601">
    <w:name w:val="ListLabel 601"/>
    <w:qFormat/>
    <w:rPr>
      <w:rFonts w:ascii="Times New Roman" w:eastAsia="OpenSymbol" w:hAnsi="Times New Roman"/>
    </w:rPr>
  </w:style>
  <w:style w:type="character" w:customStyle="1" w:styleId="ListLabel600">
    <w:name w:val="ListLabel 600"/>
    <w:qFormat/>
    <w:rPr>
      <w:rFonts w:eastAsia="OpenSymbol"/>
    </w:rPr>
  </w:style>
  <w:style w:type="character" w:customStyle="1" w:styleId="ListLabel599">
    <w:name w:val="ListLabel 599"/>
    <w:qFormat/>
    <w:rPr>
      <w:rFonts w:eastAsia="OpenSymbol"/>
    </w:rPr>
  </w:style>
  <w:style w:type="character" w:customStyle="1" w:styleId="ListLabel598">
    <w:name w:val="ListLabel 598"/>
    <w:qFormat/>
    <w:rPr>
      <w:rFonts w:eastAsia="OpenSymbol"/>
    </w:rPr>
  </w:style>
  <w:style w:type="character" w:customStyle="1" w:styleId="ListLabel597">
    <w:name w:val="ListLabel 597"/>
    <w:qFormat/>
    <w:rPr>
      <w:rFonts w:eastAsia="OpenSymbol"/>
    </w:rPr>
  </w:style>
  <w:style w:type="character" w:customStyle="1" w:styleId="ListLabel596">
    <w:name w:val="ListLabel 596"/>
    <w:qFormat/>
    <w:rPr>
      <w:rFonts w:eastAsia="OpenSymbol"/>
    </w:rPr>
  </w:style>
  <w:style w:type="character" w:customStyle="1" w:styleId="ListLabel595">
    <w:name w:val="ListLabel 595"/>
    <w:qFormat/>
    <w:rPr>
      <w:rFonts w:eastAsia="OpenSymbol"/>
    </w:rPr>
  </w:style>
  <w:style w:type="character" w:customStyle="1" w:styleId="ListLabel594">
    <w:name w:val="ListLabel 594"/>
    <w:qFormat/>
    <w:rPr>
      <w:rFonts w:eastAsia="OpenSymbol"/>
    </w:rPr>
  </w:style>
  <w:style w:type="character" w:customStyle="1" w:styleId="ListLabel593">
    <w:name w:val="ListLabel 593"/>
    <w:qFormat/>
    <w:rPr>
      <w:rFonts w:eastAsia="OpenSymbol"/>
    </w:rPr>
  </w:style>
  <w:style w:type="character" w:customStyle="1" w:styleId="ListLabel592">
    <w:name w:val="ListLabel 592"/>
    <w:qFormat/>
    <w:rPr>
      <w:rFonts w:eastAsia="OpenSymbol"/>
    </w:rPr>
  </w:style>
  <w:style w:type="character" w:customStyle="1" w:styleId="ListLabel591">
    <w:name w:val="ListLabel 591"/>
    <w:qFormat/>
    <w:rPr>
      <w:rFonts w:eastAsia="OpenSymbol"/>
    </w:rPr>
  </w:style>
  <w:style w:type="character" w:customStyle="1" w:styleId="ListLabel590">
    <w:name w:val="ListLabel 590"/>
    <w:qFormat/>
    <w:rPr>
      <w:rFonts w:eastAsia="OpenSymbol"/>
    </w:rPr>
  </w:style>
  <w:style w:type="character" w:customStyle="1" w:styleId="ListLabel589">
    <w:name w:val="ListLabel 589"/>
    <w:qFormat/>
    <w:rPr>
      <w:rFonts w:eastAsia="OpenSymbol"/>
    </w:rPr>
  </w:style>
  <w:style w:type="character" w:customStyle="1" w:styleId="ListLabel588">
    <w:name w:val="ListLabel 588"/>
    <w:qFormat/>
    <w:rPr>
      <w:rFonts w:eastAsia="OpenSymbol"/>
    </w:rPr>
  </w:style>
  <w:style w:type="character" w:customStyle="1" w:styleId="ListLabel587">
    <w:name w:val="ListLabel 587"/>
    <w:qFormat/>
    <w:rPr>
      <w:rFonts w:eastAsia="OpenSymbol"/>
    </w:rPr>
  </w:style>
  <w:style w:type="character" w:customStyle="1" w:styleId="ListLabel586">
    <w:name w:val="ListLabel 586"/>
    <w:qFormat/>
    <w:rPr>
      <w:rFonts w:eastAsia="OpenSymbol"/>
    </w:rPr>
  </w:style>
  <w:style w:type="character" w:customStyle="1" w:styleId="ListLabel585">
    <w:name w:val="ListLabel 585"/>
    <w:qFormat/>
    <w:rPr>
      <w:rFonts w:eastAsia="OpenSymbol"/>
    </w:rPr>
  </w:style>
  <w:style w:type="character" w:customStyle="1" w:styleId="ListLabel584">
    <w:name w:val="ListLabel 584"/>
    <w:qFormat/>
    <w:rPr>
      <w:rFonts w:eastAsia="OpenSymbol"/>
      <w:b w:val="0"/>
    </w:rPr>
  </w:style>
  <w:style w:type="character" w:customStyle="1" w:styleId="ListLabel583">
    <w:name w:val="ListLabel 583"/>
    <w:qFormat/>
    <w:rPr>
      <w:rFonts w:ascii="Times New Roman" w:hAnsi="Times New Roman" w:cs="Times New Roman"/>
      <w:b w:val="0"/>
      <w:i w:val="0"/>
      <w:color w:val="2A6099"/>
      <w:lang w:val="hi-IN" w:eastAsia="zh-CN" w:bidi="lv-LV"/>
    </w:rPr>
  </w:style>
  <w:style w:type="character" w:customStyle="1" w:styleId="ListLabel582">
    <w:name w:val="ListLabel 582"/>
    <w:qFormat/>
    <w:rPr>
      <w:rFonts w:ascii="Times New Roman" w:hAnsi="Times New Roman" w:cs="Times New Roman"/>
      <w:b w:val="0"/>
      <w:i w:val="0"/>
      <w:lang w:val="hi-IN" w:eastAsia="zh-CN" w:bidi="lv-LV"/>
    </w:rPr>
  </w:style>
  <w:style w:type="character" w:customStyle="1" w:styleId="ListLabel581">
    <w:name w:val="ListLabel 58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80">
    <w:name w:val="ListLabel 58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79">
    <w:name w:val="ListLabel 579"/>
    <w:qFormat/>
    <w:rPr>
      <w:rFonts w:ascii="Times New Roman" w:hAnsi="Times New Roman" w:cs="Times New Roman"/>
      <w:b w:val="0"/>
      <w:i w:val="0"/>
      <w:sz w:val="22"/>
      <w:szCs w:val="22"/>
      <w:lang w:val="hi-IN" w:eastAsia="zh-CN" w:bidi="lv-LV"/>
    </w:rPr>
  </w:style>
  <w:style w:type="character" w:customStyle="1" w:styleId="ListLabel578">
    <w:name w:val="ListLabel 578"/>
    <w:qFormat/>
    <w:rPr>
      <w:rFonts w:ascii="Times New Roman" w:hAnsi="Times New Roman" w:cs="Times New Roman"/>
      <w:i w:val="0"/>
      <w:lang w:val="hi-IN" w:eastAsia="zh-CN" w:bidi="lv-LV"/>
    </w:rPr>
  </w:style>
  <w:style w:type="character" w:customStyle="1" w:styleId="ListLabel577">
    <w:name w:val="ListLabel 577"/>
    <w:qFormat/>
    <w:rPr>
      <w:rFonts w:eastAsia="OpenSymbol"/>
    </w:rPr>
  </w:style>
  <w:style w:type="character" w:customStyle="1" w:styleId="ListLabel576">
    <w:name w:val="ListLabel 576"/>
    <w:qFormat/>
    <w:rPr>
      <w:rFonts w:eastAsia="OpenSymbol"/>
    </w:rPr>
  </w:style>
  <w:style w:type="character" w:customStyle="1" w:styleId="ListLabel575">
    <w:name w:val="ListLabel 575"/>
    <w:qFormat/>
    <w:rPr>
      <w:rFonts w:eastAsia="OpenSymbol"/>
    </w:rPr>
  </w:style>
  <w:style w:type="character" w:customStyle="1" w:styleId="ListLabel574">
    <w:name w:val="ListLabel 574"/>
    <w:qFormat/>
    <w:rPr>
      <w:rFonts w:eastAsia="OpenSymbol"/>
    </w:rPr>
  </w:style>
  <w:style w:type="character" w:customStyle="1" w:styleId="ListLabel573">
    <w:name w:val="ListLabel 573"/>
    <w:qFormat/>
    <w:rPr>
      <w:rFonts w:eastAsia="OpenSymbol"/>
    </w:rPr>
  </w:style>
  <w:style w:type="character" w:customStyle="1" w:styleId="ListLabel572">
    <w:name w:val="ListLabel 572"/>
    <w:qFormat/>
    <w:rPr>
      <w:rFonts w:eastAsia="OpenSymbol"/>
    </w:rPr>
  </w:style>
  <w:style w:type="character" w:customStyle="1" w:styleId="ListLabel571">
    <w:name w:val="ListLabel 571"/>
    <w:qFormat/>
    <w:rPr>
      <w:rFonts w:eastAsia="OpenSymbol"/>
    </w:rPr>
  </w:style>
  <w:style w:type="character" w:customStyle="1" w:styleId="ListLabel570">
    <w:name w:val="ListLabel 570"/>
    <w:qFormat/>
    <w:rPr>
      <w:rFonts w:eastAsia="OpenSymbol"/>
    </w:rPr>
  </w:style>
  <w:style w:type="character" w:customStyle="1" w:styleId="ListLabel569">
    <w:name w:val="ListLabel 569"/>
    <w:qFormat/>
    <w:rPr>
      <w:rFonts w:ascii="Times New Roman" w:eastAsia="OpenSymbol" w:hAnsi="Times New Roman"/>
    </w:rPr>
  </w:style>
  <w:style w:type="character" w:customStyle="1" w:styleId="ListLabel568">
    <w:name w:val="ListLabel 568"/>
    <w:qFormat/>
    <w:rPr>
      <w:rFonts w:eastAsia="OpenSymbol"/>
    </w:rPr>
  </w:style>
  <w:style w:type="character" w:customStyle="1" w:styleId="ListLabel567">
    <w:name w:val="ListLabel 567"/>
    <w:qFormat/>
    <w:rPr>
      <w:rFonts w:eastAsia="OpenSymbol"/>
    </w:rPr>
  </w:style>
  <w:style w:type="character" w:customStyle="1" w:styleId="ListLabel566">
    <w:name w:val="ListLabel 566"/>
    <w:qFormat/>
    <w:rPr>
      <w:rFonts w:eastAsia="OpenSymbol"/>
    </w:rPr>
  </w:style>
  <w:style w:type="character" w:customStyle="1" w:styleId="ListLabel565">
    <w:name w:val="ListLabel 565"/>
    <w:qFormat/>
    <w:rPr>
      <w:rFonts w:eastAsia="OpenSymbol"/>
    </w:rPr>
  </w:style>
  <w:style w:type="character" w:customStyle="1" w:styleId="ListLabel564">
    <w:name w:val="ListLabel 564"/>
    <w:qFormat/>
    <w:rPr>
      <w:rFonts w:eastAsia="OpenSymbol"/>
    </w:rPr>
  </w:style>
  <w:style w:type="character" w:customStyle="1" w:styleId="ListLabel563">
    <w:name w:val="ListLabel 563"/>
    <w:qFormat/>
    <w:rPr>
      <w:rFonts w:eastAsia="OpenSymbol"/>
    </w:rPr>
  </w:style>
  <w:style w:type="character" w:customStyle="1" w:styleId="ListLabel562">
    <w:name w:val="ListLabel 562"/>
    <w:qFormat/>
    <w:rPr>
      <w:rFonts w:eastAsia="OpenSymbol"/>
    </w:rPr>
  </w:style>
  <w:style w:type="character" w:customStyle="1" w:styleId="ListLabel561">
    <w:name w:val="ListLabel 561"/>
    <w:qFormat/>
    <w:rPr>
      <w:rFonts w:eastAsia="OpenSymbol"/>
    </w:rPr>
  </w:style>
  <w:style w:type="character" w:customStyle="1" w:styleId="ListLabel560">
    <w:name w:val="ListLabel 560"/>
    <w:qFormat/>
    <w:rPr>
      <w:rFonts w:eastAsia="OpenSymbol"/>
    </w:rPr>
  </w:style>
  <w:style w:type="character" w:customStyle="1" w:styleId="ListLabel559">
    <w:name w:val="ListLabel 559"/>
    <w:qFormat/>
    <w:rPr>
      <w:rFonts w:eastAsia="OpenSymbol"/>
    </w:rPr>
  </w:style>
  <w:style w:type="character" w:customStyle="1" w:styleId="ListLabel558">
    <w:name w:val="ListLabel 558"/>
    <w:qFormat/>
    <w:rPr>
      <w:rFonts w:eastAsia="OpenSymbol"/>
    </w:rPr>
  </w:style>
  <w:style w:type="character" w:customStyle="1" w:styleId="ListLabel557">
    <w:name w:val="ListLabel 557"/>
    <w:qFormat/>
    <w:rPr>
      <w:rFonts w:eastAsia="OpenSymbol"/>
    </w:rPr>
  </w:style>
  <w:style w:type="character" w:customStyle="1" w:styleId="ListLabel556">
    <w:name w:val="ListLabel 556"/>
    <w:qFormat/>
    <w:rPr>
      <w:rFonts w:eastAsia="OpenSymbol"/>
    </w:rPr>
  </w:style>
  <w:style w:type="character" w:customStyle="1" w:styleId="ListLabel555">
    <w:name w:val="ListLabel 555"/>
    <w:qFormat/>
    <w:rPr>
      <w:rFonts w:eastAsia="OpenSymbol"/>
    </w:rPr>
  </w:style>
  <w:style w:type="character" w:customStyle="1" w:styleId="ListLabel554">
    <w:name w:val="ListLabel 554"/>
    <w:qFormat/>
    <w:rPr>
      <w:rFonts w:eastAsia="OpenSymbol"/>
    </w:rPr>
  </w:style>
  <w:style w:type="character" w:customStyle="1" w:styleId="ListLabel553">
    <w:name w:val="ListLabel 553"/>
    <w:qFormat/>
    <w:rPr>
      <w:rFonts w:eastAsia="OpenSymbol"/>
    </w:rPr>
  </w:style>
  <w:style w:type="character" w:customStyle="1" w:styleId="ListLabel552">
    <w:name w:val="ListLabel 552"/>
    <w:qFormat/>
    <w:rPr>
      <w:rFonts w:eastAsia="OpenSymbol"/>
      <w:b w:val="0"/>
    </w:rPr>
  </w:style>
  <w:style w:type="character" w:customStyle="1" w:styleId="ListLabel551">
    <w:name w:val="ListLabel 551"/>
    <w:qFormat/>
    <w:rPr>
      <w:rFonts w:ascii="Times New Roman" w:hAnsi="Times New Roman" w:cs="Times New Roman"/>
      <w:b w:val="0"/>
      <w:i w:val="0"/>
      <w:color w:val="2A6099"/>
      <w:lang w:val="hi-IN" w:eastAsia="zh-CN" w:bidi="lv-LV"/>
    </w:rPr>
  </w:style>
  <w:style w:type="character" w:customStyle="1" w:styleId="ListLabel550">
    <w:name w:val="ListLabel 550"/>
    <w:qFormat/>
    <w:rPr>
      <w:rFonts w:ascii="Times New Roman" w:hAnsi="Times New Roman" w:cs="Times New Roman"/>
      <w:b w:val="0"/>
      <w:i w:val="0"/>
      <w:lang w:val="hi-IN" w:eastAsia="zh-CN" w:bidi="lv-LV"/>
    </w:rPr>
  </w:style>
  <w:style w:type="character" w:customStyle="1" w:styleId="ListLabel549">
    <w:name w:val="ListLabel 54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48">
    <w:name w:val="ListLabel 54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47">
    <w:name w:val="ListLabel 547"/>
    <w:qFormat/>
    <w:rPr>
      <w:rFonts w:ascii="Times New Roman" w:hAnsi="Times New Roman" w:cs="Times New Roman"/>
      <w:b w:val="0"/>
      <w:i w:val="0"/>
      <w:sz w:val="22"/>
      <w:szCs w:val="22"/>
      <w:lang w:val="hi-IN" w:eastAsia="zh-CN" w:bidi="lv-LV"/>
    </w:rPr>
  </w:style>
  <w:style w:type="character" w:customStyle="1" w:styleId="ListLabel546">
    <w:name w:val="ListLabel 546"/>
    <w:qFormat/>
    <w:rPr>
      <w:rFonts w:ascii="Times New Roman" w:hAnsi="Times New Roman" w:cs="Times New Roman"/>
      <w:i w:val="0"/>
      <w:lang w:val="hi-IN" w:eastAsia="zh-CN" w:bidi="lv-LV"/>
    </w:rPr>
  </w:style>
  <w:style w:type="character" w:customStyle="1" w:styleId="ListLabel545">
    <w:name w:val="ListLabel 545"/>
    <w:qFormat/>
    <w:rPr>
      <w:rFonts w:eastAsia="OpenSymbol"/>
    </w:rPr>
  </w:style>
  <w:style w:type="character" w:customStyle="1" w:styleId="ListLabel544">
    <w:name w:val="ListLabel 544"/>
    <w:qFormat/>
    <w:rPr>
      <w:rFonts w:eastAsia="OpenSymbol"/>
    </w:rPr>
  </w:style>
  <w:style w:type="character" w:customStyle="1" w:styleId="ListLabel543">
    <w:name w:val="ListLabel 543"/>
    <w:qFormat/>
    <w:rPr>
      <w:rFonts w:eastAsia="OpenSymbol"/>
    </w:rPr>
  </w:style>
  <w:style w:type="character" w:customStyle="1" w:styleId="ListLabel542">
    <w:name w:val="ListLabel 542"/>
    <w:qFormat/>
    <w:rPr>
      <w:rFonts w:eastAsia="OpenSymbol"/>
    </w:rPr>
  </w:style>
  <w:style w:type="character" w:customStyle="1" w:styleId="ListLabel541">
    <w:name w:val="ListLabel 541"/>
    <w:qFormat/>
    <w:rPr>
      <w:rFonts w:eastAsia="OpenSymbol"/>
    </w:rPr>
  </w:style>
  <w:style w:type="character" w:customStyle="1" w:styleId="ListLabel540">
    <w:name w:val="ListLabel 540"/>
    <w:qFormat/>
    <w:rPr>
      <w:rFonts w:eastAsia="OpenSymbol"/>
    </w:rPr>
  </w:style>
  <w:style w:type="character" w:customStyle="1" w:styleId="ListLabel539">
    <w:name w:val="ListLabel 539"/>
    <w:qFormat/>
    <w:rPr>
      <w:rFonts w:eastAsia="OpenSymbol"/>
    </w:rPr>
  </w:style>
  <w:style w:type="character" w:customStyle="1" w:styleId="ListLabel538">
    <w:name w:val="ListLabel 538"/>
    <w:qFormat/>
    <w:rPr>
      <w:rFonts w:eastAsia="OpenSymbol"/>
    </w:rPr>
  </w:style>
  <w:style w:type="character" w:customStyle="1" w:styleId="ListLabel537">
    <w:name w:val="ListLabel 537"/>
    <w:qFormat/>
    <w:rPr>
      <w:rFonts w:ascii="Times New Roman" w:eastAsia="OpenSymbol" w:hAnsi="Times New Roman"/>
    </w:rPr>
  </w:style>
  <w:style w:type="character" w:customStyle="1" w:styleId="ListLabel536">
    <w:name w:val="ListLabel 536"/>
    <w:qFormat/>
    <w:rPr>
      <w:rFonts w:eastAsia="OpenSymbol"/>
    </w:rPr>
  </w:style>
  <w:style w:type="character" w:customStyle="1" w:styleId="ListLabel535">
    <w:name w:val="ListLabel 535"/>
    <w:qFormat/>
    <w:rPr>
      <w:rFonts w:eastAsia="OpenSymbol"/>
    </w:rPr>
  </w:style>
  <w:style w:type="character" w:customStyle="1" w:styleId="ListLabel534">
    <w:name w:val="ListLabel 534"/>
    <w:qFormat/>
    <w:rPr>
      <w:rFonts w:eastAsia="OpenSymbol"/>
    </w:rPr>
  </w:style>
  <w:style w:type="character" w:customStyle="1" w:styleId="ListLabel533">
    <w:name w:val="ListLabel 533"/>
    <w:qFormat/>
    <w:rPr>
      <w:rFonts w:eastAsia="OpenSymbol"/>
    </w:rPr>
  </w:style>
  <w:style w:type="character" w:customStyle="1" w:styleId="ListLabel532">
    <w:name w:val="ListLabel 532"/>
    <w:qFormat/>
    <w:rPr>
      <w:rFonts w:eastAsia="OpenSymbol"/>
    </w:rPr>
  </w:style>
  <w:style w:type="character" w:customStyle="1" w:styleId="ListLabel531">
    <w:name w:val="ListLabel 531"/>
    <w:qFormat/>
    <w:rPr>
      <w:rFonts w:eastAsia="OpenSymbol"/>
    </w:rPr>
  </w:style>
  <w:style w:type="character" w:customStyle="1" w:styleId="ListLabel530">
    <w:name w:val="ListLabel 530"/>
    <w:qFormat/>
    <w:rPr>
      <w:rFonts w:eastAsia="OpenSymbol"/>
    </w:rPr>
  </w:style>
  <w:style w:type="character" w:customStyle="1" w:styleId="ListLabel529">
    <w:name w:val="ListLabel 529"/>
    <w:qFormat/>
    <w:rPr>
      <w:rFonts w:eastAsia="OpenSymbol"/>
    </w:rPr>
  </w:style>
  <w:style w:type="character" w:customStyle="1" w:styleId="ListLabel528">
    <w:name w:val="ListLabel 528"/>
    <w:qFormat/>
    <w:rPr>
      <w:rFonts w:eastAsia="OpenSymbol"/>
    </w:rPr>
  </w:style>
  <w:style w:type="character" w:customStyle="1" w:styleId="ListLabel527">
    <w:name w:val="ListLabel 527"/>
    <w:qFormat/>
    <w:rPr>
      <w:rFonts w:eastAsia="OpenSymbol"/>
    </w:rPr>
  </w:style>
  <w:style w:type="character" w:customStyle="1" w:styleId="ListLabel526">
    <w:name w:val="ListLabel 526"/>
    <w:qFormat/>
    <w:rPr>
      <w:rFonts w:eastAsia="OpenSymbol"/>
    </w:rPr>
  </w:style>
  <w:style w:type="character" w:customStyle="1" w:styleId="ListLabel525">
    <w:name w:val="ListLabel 525"/>
    <w:qFormat/>
    <w:rPr>
      <w:rFonts w:eastAsia="OpenSymbol"/>
    </w:rPr>
  </w:style>
  <w:style w:type="character" w:customStyle="1" w:styleId="ListLabel524">
    <w:name w:val="ListLabel 524"/>
    <w:qFormat/>
    <w:rPr>
      <w:rFonts w:eastAsia="OpenSymbol"/>
    </w:rPr>
  </w:style>
  <w:style w:type="character" w:customStyle="1" w:styleId="ListLabel523">
    <w:name w:val="ListLabel 523"/>
    <w:qFormat/>
    <w:rPr>
      <w:rFonts w:eastAsia="OpenSymbol"/>
    </w:rPr>
  </w:style>
  <w:style w:type="character" w:customStyle="1" w:styleId="ListLabel522">
    <w:name w:val="ListLabel 522"/>
    <w:qFormat/>
    <w:rPr>
      <w:rFonts w:eastAsia="OpenSymbol"/>
    </w:rPr>
  </w:style>
  <w:style w:type="character" w:customStyle="1" w:styleId="ListLabel521">
    <w:name w:val="ListLabel 521"/>
    <w:qFormat/>
    <w:rPr>
      <w:rFonts w:eastAsia="OpenSymbol"/>
    </w:rPr>
  </w:style>
  <w:style w:type="character" w:customStyle="1" w:styleId="ListLabel520">
    <w:name w:val="ListLabel 520"/>
    <w:qFormat/>
    <w:rPr>
      <w:rFonts w:eastAsia="OpenSymbol"/>
      <w:b w:val="0"/>
    </w:rPr>
  </w:style>
  <w:style w:type="character" w:customStyle="1" w:styleId="ListLabel519">
    <w:name w:val="ListLabel 519"/>
    <w:qFormat/>
    <w:rPr>
      <w:rFonts w:ascii="Times New Roman" w:hAnsi="Times New Roman" w:cs="Times New Roman"/>
      <w:b w:val="0"/>
      <w:i w:val="0"/>
      <w:color w:val="2A6099"/>
      <w:lang w:val="hi-IN" w:eastAsia="zh-CN" w:bidi="lv-LV"/>
    </w:rPr>
  </w:style>
  <w:style w:type="character" w:customStyle="1" w:styleId="ListLabel518">
    <w:name w:val="ListLabel 518"/>
    <w:qFormat/>
    <w:rPr>
      <w:rFonts w:ascii="Times New Roman" w:hAnsi="Times New Roman" w:cs="Times New Roman"/>
      <w:b w:val="0"/>
      <w:i w:val="0"/>
      <w:lang w:val="hi-IN" w:eastAsia="zh-CN" w:bidi="lv-LV"/>
    </w:rPr>
  </w:style>
  <w:style w:type="character" w:customStyle="1" w:styleId="ListLabel517">
    <w:name w:val="ListLabel 51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16">
    <w:name w:val="ListLabel 51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15">
    <w:name w:val="ListLabel 515"/>
    <w:qFormat/>
    <w:rPr>
      <w:rFonts w:ascii="Times New Roman" w:hAnsi="Times New Roman" w:cs="Times New Roman"/>
      <w:b w:val="0"/>
      <w:i w:val="0"/>
      <w:sz w:val="22"/>
      <w:szCs w:val="22"/>
      <w:lang w:val="hi-IN" w:eastAsia="zh-CN" w:bidi="lv-LV"/>
    </w:rPr>
  </w:style>
  <w:style w:type="character" w:customStyle="1" w:styleId="ListLabel514">
    <w:name w:val="ListLabel 514"/>
    <w:qFormat/>
    <w:rPr>
      <w:rFonts w:ascii="Times New Roman" w:hAnsi="Times New Roman" w:cs="Times New Roman"/>
      <w:i w:val="0"/>
      <w:lang w:val="hi-IN" w:eastAsia="zh-CN" w:bidi="lv-LV"/>
    </w:rPr>
  </w:style>
  <w:style w:type="character" w:customStyle="1" w:styleId="ListLabel513">
    <w:name w:val="ListLabel 513"/>
    <w:qFormat/>
    <w:rPr>
      <w:rFonts w:eastAsia="OpenSymbol"/>
    </w:rPr>
  </w:style>
  <w:style w:type="character" w:customStyle="1" w:styleId="ListLabel512">
    <w:name w:val="ListLabel 512"/>
    <w:qFormat/>
    <w:rPr>
      <w:rFonts w:eastAsia="OpenSymbol"/>
    </w:rPr>
  </w:style>
  <w:style w:type="character" w:customStyle="1" w:styleId="ListLabel511">
    <w:name w:val="ListLabel 511"/>
    <w:qFormat/>
    <w:rPr>
      <w:rFonts w:eastAsia="OpenSymbol"/>
    </w:rPr>
  </w:style>
  <w:style w:type="character" w:customStyle="1" w:styleId="ListLabel510">
    <w:name w:val="ListLabel 510"/>
    <w:qFormat/>
    <w:rPr>
      <w:rFonts w:eastAsia="OpenSymbol"/>
    </w:rPr>
  </w:style>
  <w:style w:type="character" w:customStyle="1" w:styleId="ListLabel509">
    <w:name w:val="ListLabel 509"/>
    <w:qFormat/>
    <w:rPr>
      <w:rFonts w:eastAsia="OpenSymbol"/>
    </w:rPr>
  </w:style>
  <w:style w:type="character" w:customStyle="1" w:styleId="ListLabel508">
    <w:name w:val="ListLabel 508"/>
    <w:qFormat/>
    <w:rPr>
      <w:rFonts w:eastAsia="OpenSymbol"/>
    </w:rPr>
  </w:style>
  <w:style w:type="character" w:customStyle="1" w:styleId="ListLabel507">
    <w:name w:val="ListLabel 507"/>
    <w:qFormat/>
    <w:rPr>
      <w:rFonts w:eastAsia="OpenSymbol"/>
    </w:rPr>
  </w:style>
  <w:style w:type="character" w:customStyle="1" w:styleId="ListLabel506">
    <w:name w:val="ListLabel 506"/>
    <w:qFormat/>
    <w:rPr>
      <w:rFonts w:eastAsia="OpenSymbol"/>
    </w:rPr>
  </w:style>
  <w:style w:type="character" w:customStyle="1" w:styleId="ListLabel505">
    <w:name w:val="ListLabel 505"/>
    <w:qFormat/>
    <w:rPr>
      <w:rFonts w:ascii="Times New Roman" w:eastAsia="OpenSymbol" w:hAnsi="Times New Roman"/>
    </w:rPr>
  </w:style>
  <w:style w:type="character" w:customStyle="1" w:styleId="ListLabel504">
    <w:name w:val="ListLabel 504"/>
    <w:qFormat/>
    <w:rPr>
      <w:rFonts w:eastAsia="OpenSymbol"/>
    </w:rPr>
  </w:style>
  <w:style w:type="character" w:customStyle="1" w:styleId="ListLabel503">
    <w:name w:val="ListLabel 503"/>
    <w:qFormat/>
    <w:rPr>
      <w:rFonts w:eastAsia="OpenSymbol"/>
    </w:rPr>
  </w:style>
  <w:style w:type="character" w:customStyle="1" w:styleId="ListLabel502">
    <w:name w:val="ListLabel 502"/>
    <w:qFormat/>
    <w:rPr>
      <w:rFonts w:eastAsia="OpenSymbol"/>
    </w:rPr>
  </w:style>
  <w:style w:type="character" w:customStyle="1" w:styleId="ListLabel501">
    <w:name w:val="ListLabel 501"/>
    <w:qFormat/>
    <w:rPr>
      <w:rFonts w:eastAsia="OpenSymbol"/>
    </w:rPr>
  </w:style>
  <w:style w:type="character" w:customStyle="1" w:styleId="ListLabel500">
    <w:name w:val="ListLabel 500"/>
    <w:qFormat/>
    <w:rPr>
      <w:rFonts w:eastAsia="OpenSymbol"/>
    </w:rPr>
  </w:style>
  <w:style w:type="character" w:customStyle="1" w:styleId="ListLabel499">
    <w:name w:val="ListLabel 499"/>
    <w:qFormat/>
    <w:rPr>
      <w:rFonts w:eastAsia="OpenSymbol"/>
    </w:rPr>
  </w:style>
  <w:style w:type="character" w:customStyle="1" w:styleId="ListLabel498">
    <w:name w:val="ListLabel 498"/>
    <w:qFormat/>
    <w:rPr>
      <w:rFonts w:eastAsia="OpenSymbol"/>
    </w:rPr>
  </w:style>
  <w:style w:type="character" w:customStyle="1" w:styleId="ListLabel497">
    <w:name w:val="ListLabel 497"/>
    <w:qFormat/>
    <w:rPr>
      <w:rFonts w:eastAsia="OpenSymbol"/>
    </w:rPr>
  </w:style>
  <w:style w:type="character" w:customStyle="1" w:styleId="ListLabel496">
    <w:name w:val="ListLabel 496"/>
    <w:qFormat/>
    <w:rPr>
      <w:rFonts w:eastAsia="OpenSymbol"/>
    </w:rPr>
  </w:style>
  <w:style w:type="character" w:customStyle="1" w:styleId="ListLabel495">
    <w:name w:val="ListLabel 495"/>
    <w:qFormat/>
    <w:rPr>
      <w:rFonts w:eastAsia="OpenSymbol"/>
    </w:rPr>
  </w:style>
  <w:style w:type="character" w:customStyle="1" w:styleId="ListLabel494">
    <w:name w:val="ListLabel 494"/>
    <w:qFormat/>
    <w:rPr>
      <w:rFonts w:eastAsia="OpenSymbol"/>
    </w:rPr>
  </w:style>
  <w:style w:type="character" w:customStyle="1" w:styleId="ListLabel493">
    <w:name w:val="ListLabel 493"/>
    <w:qFormat/>
    <w:rPr>
      <w:rFonts w:eastAsia="OpenSymbol"/>
    </w:rPr>
  </w:style>
  <w:style w:type="character" w:customStyle="1" w:styleId="ListLabel492">
    <w:name w:val="ListLabel 492"/>
    <w:qFormat/>
    <w:rPr>
      <w:rFonts w:eastAsia="OpenSymbol"/>
    </w:rPr>
  </w:style>
  <w:style w:type="character" w:customStyle="1" w:styleId="ListLabel491">
    <w:name w:val="ListLabel 491"/>
    <w:qFormat/>
    <w:rPr>
      <w:rFonts w:eastAsia="OpenSymbol"/>
    </w:rPr>
  </w:style>
  <w:style w:type="character" w:customStyle="1" w:styleId="ListLabel490">
    <w:name w:val="ListLabel 490"/>
    <w:qFormat/>
    <w:rPr>
      <w:rFonts w:eastAsia="OpenSymbol"/>
    </w:rPr>
  </w:style>
  <w:style w:type="character" w:customStyle="1" w:styleId="ListLabel489">
    <w:name w:val="ListLabel 489"/>
    <w:qFormat/>
    <w:rPr>
      <w:rFonts w:eastAsia="OpenSymbol"/>
    </w:rPr>
  </w:style>
  <w:style w:type="character" w:customStyle="1" w:styleId="ListLabel488">
    <w:name w:val="ListLabel 488"/>
    <w:qFormat/>
    <w:rPr>
      <w:rFonts w:eastAsia="OpenSymbol"/>
      <w:b w:val="0"/>
    </w:rPr>
  </w:style>
  <w:style w:type="character" w:customStyle="1" w:styleId="ListLabel487">
    <w:name w:val="ListLabel 487"/>
    <w:qFormat/>
    <w:rPr>
      <w:rFonts w:ascii="Times New Roman" w:hAnsi="Times New Roman" w:cs="Times New Roman"/>
      <w:b w:val="0"/>
      <w:i w:val="0"/>
      <w:color w:val="2A6099"/>
      <w:lang w:val="hi-IN" w:eastAsia="zh-CN" w:bidi="lv-LV"/>
    </w:rPr>
  </w:style>
  <w:style w:type="character" w:customStyle="1" w:styleId="ListLabel486">
    <w:name w:val="ListLabel 486"/>
    <w:qFormat/>
    <w:rPr>
      <w:rFonts w:ascii="Times New Roman" w:hAnsi="Times New Roman" w:cs="Times New Roman"/>
      <w:b w:val="0"/>
      <w:i w:val="0"/>
      <w:lang w:val="hi-IN" w:eastAsia="zh-CN" w:bidi="lv-LV"/>
    </w:rPr>
  </w:style>
  <w:style w:type="character" w:customStyle="1" w:styleId="ListLabel485">
    <w:name w:val="ListLabel 48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84">
    <w:name w:val="ListLabel 48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83">
    <w:name w:val="ListLabel 483"/>
    <w:qFormat/>
    <w:rPr>
      <w:rFonts w:ascii="Times New Roman" w:hAnsi="Times New Roman" w:cs="Times New Roman"/>
      <w:b w:val="0"/>
      <w:i w:val="0"/>
      <w:sz w:val="22"/>
      <w:szCs w:val="22"/>
      <w:lang w:val="hi-IN" w:eastAsia="zh-CN" w:bidi="lv-LV"/>
    </w:rPr>
  </w:style>
  <w:style w:type="character" w:customStyle="1" w:styleId="ListLabel482">
    <w:name w:val="ListLabel 482"/>
    <w:qFormat/>
    <w:rPr>
      <w:rFonts w:ascii="Times New Roman" w:hAnsi="Times New Roman" w:cs="Times New Roman"/>
      <w:i w:val="0"/>
      <w:lang w:val="hi-IN" w:eastAsia="zh-CN" w:bidi="lv-LV"/>
    </w:rPr>
  </w:style>
  <w:style w:type="character" w:customStyle="1" w:styleId="ListLabel481">
    <w:name w:val="ListLabel 481"/>
    <w:qFormat/>
    <w:rPr>
      <w:rFonts w:eastAsia="OpenSymbol"/>
    </w:rPr>
  </w:style>
  <w:style w:type="character" w:customStyle="1" w:styleId="ListLabel480">
    <w:name w:val="ListLabel 480"/>
    <w:qFormat/>
    <w:rPr>
      <w:rFonts w:eastAsia="OpenSymbol"/>
    </w:rPr>
  </w:style>
  <w:style w:type="character" w:customStyle="1" w:styleId="ListLabel479">
    <w:name w:val="ListLabel 479"/>
    <w:qFormat/>
    <w:rPr>
      <w:rFonts w:eastAsia="OpenSymbol"/>
    </w:rPr>
  </w:style>
  <w:style w:type="character" w:customStyle="1" w:styleId="ListLabel478">
    <w:name w:val="ListLabel 478"/>
    <w:qFormat/>
    <w:rPr>
      <w:rFonts w:eastAsia="OpenSymbol"/>
    </w:rPr>
  </w:style>
  <w:style w:type="character" w:customStyle="1" w:styleId="ListLabel477">
    <w:name w:val="ListLabel 477"/>
    <w:qFormat/>
    <w:rPr>
      <w:rFonts w:eastAsia="OpenSymbol"/>
    </w:rPr>
  </w:style>
  <w:style w:type="character" w:customStyle="1" w:styleId="ListLabel476">
    <w:name w:val="ListLabel 476"/>
    <w:qFormat/>
    <w:rPr>
      <w:rFonts w:eastAsia="OpenSymbol"/>
    </w:rPr>
  </w:style>
  <w:style w:type="character" w:customStyle="1" w:styleId="ListLabel475">
    <w:name w:val="ListLabel 475"/>
    <w:qFormat/>
    <w:rPr>
      <w:rFonts w:eastAsia="OpenSymbol"/>
    </w:rPr>
  </w:style>
  <w:style w:type="character" w:customStyle="1" w:styleId="ListLabel474">
    <w:name w:val="ListLabel 474"/>
    <w:qFormat/>
    <w:rPr>
      <w:rFonts w:eastAsia="OpenSymbol"/>
    </w:rPr>
  </w:style>
  <w:style w:type="character" w:customStyle="1" w:styleId="ListLabel473">
    <w:name w:val="ListLabel 473"/>
    <w:qFormat/>
    <w:rPr>
      <w:rFonts w:ascii="Times New Roman" w:eastAsia="OpenSymbol" w:hAnsi="Times New Roman"/>
    </w:rPr>
  </w:style>
  <w:style w:type="character" w:customStyle="1" w:styleId="ListLabel472">
    <w:name w:val="ListLabel 472"/>
    <w:qFormat/>
    <w:rPr>
      <w:rFonts w:eastAsia="OpenSymbol"/>
    </w:rPr>
  </w:style>
  <w:style w:type="character" w:customStyle="1" w:styleId="ListLabel471">
    <w:name w:val="ListLabel 471"/>
    <w:qFormat/>
    <w:rPr>
      <w:rFonts w:eastAsia="OpenSymbol"/>
    </w:rPr>
  </w:style>
  <w:style w:type="character" w:customStyle="1" w:styleId="ListLabel470">
    <w:name w:val="ListLabel 470"/>
    <w:qFormat/>
    <w:rPr>
      <w:rFonts w:eastAsia="OpenSymbol"/>
    </w:rPr>
  </w:style>
  <w:style w:type="character" w:customStyle="1" w:styleId="ListLabel469">
    <w:name w:val="ListLabel 469"/>
    <w:qFormat/>
    <w:rPr>
      <w:rFonts w:eastAsia="OpenSymbol"/>
    </w:rPr>
  </w:style>
  <w:style w:type="character" w:customStyle="1" w:styleId="ListLabel468">
    <w:name w:val="ListLabel 468"/>
    <w:qFormat/>
    <w:rPr>
      <w:rFonts w:eastAsia="OpenSymbol"/>
    </w:rPr>
  </w:style>
  <w:style w:type="character" w:customStyle="1" w:styleId="ListLabel467">
    <w:name w:val="ListLabel 467"/>
    <w:qFormat/>
    <w:rPr>
      <w:rFonts w:eastAsia="OpenSymbol"/>
    </w:rPr>
  </w:style>
  <w:style w:type="character" w:customStyle="1" w:styleId="ListLabel466">
    <w:name w:val="ListLabel 466"/>
    <w:qFormat/>
    <w:rPr>
      <w:rFonts w:eastAsia="OpenSymbol"/>
    </w:rPr>
  </w:style>
  <w:style w:type="character" w:customStyle="1" w:styleId="ListLabel465">
    <w:name w:val="ListLabel 465"/>
    <w:qFormat/>
    <w:rPr>
      <w:rFonts w:eastAsia="OpenSymbol"/>
    </w:rPr>
  </w:style>
  <w:style w:type="character" w:customStyle="1" w:styleId="ListLabel464">
    <w:name w:val="ListLabel 464"/>
    <w:qFormat/>
    <w:rPr>
      <w:rFonts w:eastAsia="OpenSymbol"/>
    </w:rPr>
  </w:style>
  <w:style w:type="character" w:customStyle="1" w:styleId="ListLabel463">
    <w:name w:val="ListLabel 463"/>
    <w:qFormat/>
    <w:rPr>
      <w:rFonts w:eastAsia="OpenSymbol"/>
    </w:rPr>
  </w:style>
  <w:style w:type="character" w:customStyle="1" w:styleId="ListLabel462">
    <w:name w:val="ListLabel 462"/>
    <w:qFormat/>
    <w:rPr>
      <w:rFonts w:eastAsia="OpenSymbol"/>
    </w:rPr>
  </w:style>
  <w:style w:type="character" w:customStyle="1" w:styleId="ListLabel461">
    <w:name w:val="ListLabel 461"/>
    <w:qFormat/>
    <w:rPr>
      <w:rFonts w:eastAsia="OpenSymbol"/>
    </w:rPr>
  </w:style>
  <w:style w:type="character" w:customStyle="1" w:styleId="ListLabel460">
    <w:name w:val="ListLabel 460"/>
    <w:qFormat/>
    <w:rPr>
      <w:rFonts w:eastAsia="OpenSymbol"/>
    </w:rPr>
  </w:style>
  <w:style w:type="character" w:customStyle="1" w:styleId="ListLabel459">
    <w:name w:val="ListLabel 459"/>
    <w:qFormat/>
    <w:rPr>
      <w:rFonts w:eastAsia="OpenSymbol"/>
    </w:rPr>
  </w:style>
  <w:style w:type="character" w:customStyle="1" w:styleId="ListLabel458">
    <w:name w:val="ListLabel 458"/>
    <w:qFormat/>
    <w:rPr>
      <w:rFonts w:eastAsia="OpenSymbol"/>
    </w:rPr>
  </w:style>
  <w:style w:type="character" w:customStyle="1" w:styleId="ListLabel457">
    <w:name w:val="ListLabel 457"/>
    <w:qFormat/>
    <w:rPr>
      <w:rFonts w:eastAsia="OpenSymbol"/>
    </w:rPr>
  </w:style>
  <w:style w:type="character" w:customStyle="1" w:styleId="ListLabel456">
    <w:name w:val="ListLabel 456"/>
    <w:qFormat/>
    <w:rPr>
      <w:rFonts w:eastAsia="OpenSymbol"/>
      <w:b w:val="0"/>
    </w:rPr>
  </w:style>
  <w:style w:type="character" w:customStyle="1" w:styleId="ListLabel455">
    <w:name w:val="ListLabel 455"/>
    <w:qFormat/>
    <w:rPr>
      <w:rFonts w:ascii="Times New Roman" w:hAnsi="Times New Roman" w:cs="Times New Roman"/>
      <w:b w:val="0"/>
      <w:i w:val="0"/>
      <w:color w:val="2A6099"/>
      <w:lang w:val="hi-IN" w:eastAsia="zh-CN" w:bidi="lv-LV"/>
    </w:rPr>
  </w:style>
  <w:style w:type="character" w:customStyle="1" w:styleId="ListLabel454">
    <w:name w:val="ListLabel 454"/>
    <w:qFormat/>
    <w:rPr>
      <w:rFonts w:ascii="Times New Roman" w:hAnsi="Times New Roman" w:cs="Times New Roman"/>
      <w:b w:val="0"/>
      <w:i w:val="0"/>
      <w:lang w:val="hi-IN" w:eastAsia="zh-CN" w:bidi="lv-LV"/>
    </w:rPr>
  </w:style>
  <w:style w:type="character" w:customStyle="1" w:styleId="ListLabel453">
    <w:name w:val="ListLabel 45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2">
    <w:name w:val="ListLabel 45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1">
    <w:name w:val="ListLabel 451"/>
    <w:qFormat/>
    <w:rPr>
      <w:rFonts w:ascii="Times New Roman" w:hAnsi="Times New Roman" w:cs="Times New Roman"/>
      <w:b w:val="0"/>
      <w:i w:val="0"/>
      <w:sz w:val="22"/>
      <w:szCs w:val="22"/>
      <w:lang w:val="hi-IN" w:eastAsia="zh-CN" w:bidi="lv-LV"/>
    </w:rPr>
  </w:style>
  <w:style w:type="character" w:customStyle="1" w:styleId="ListLabel450">
    <w:name w:val="ListLabel 450"/>
    <w:qFormat/>
    <w:rPr>
      <w:rFonts w:ascii="Times New Roman" w:hAnsi="Times New Roman" w:cs="Times New Roman"/>
      <w:i w:val="0"/>
      <w:lang w:val="hi-IN" w:eastAsia="zh-CN" w:bidi="lv-LV"/>
    </w:rPr>
  </w:style>
  <w:style w:type="character" w:customStyle="1" w:styleId="ListLabel449">
    <w:name w:val="ListLabel 449"/>
    <w:qFormat/>
    <w:rPr>
      <w:rFonts w:eastAsia="OpenSymbol"/>
    </w:rPr>
  </w:style>
  <w:style w:type="character" w:customStyle="1" w:styleId="ListLabel448">
    <w:name w:val="ListLabel 448"/>
    <w:qFormat/>
    <w:rPr>
      <w:rFonts w:eastAsia="OpenSymbol"/>
    </w:rPr>
  </w:style>
  <w:style w:type="character" w:customStyle="1" w:styleId="ListLabel447">
    <w:name w:val="ListLabel 447"/>
    <w:qFormat/>
    <w:rPr>
      <w:rFonts w:eastAsia="OpenSymbol"/>
    </w:rPr>
  </w:style>
  <w:style w:type="character" w:customStyle="1" w:styleId="ListLabel446">
    <w:name w:val="ListLabel 446"/>
    <w:qFormat/>
    <w:rPr>
      <w:rFonts w:eastAsia="OpenSymbol"/>
    </w:rPr>
  </w:style>
  <w:style w:type="character" w:customStyle="1" w:styleId="ListLabel445">
    <w:name w:val="ListLabel 445"/>
    <w:qFormat/>
    <w:rPr>
      <w:rFonts w:eastAsia="OpenSymbol"/>
    </w:rPr>
  </w:style>
  <w:style w:type="character" w:customStyle="1" w:styleId="ListLabel444">
    <w:name w:val="ListLabel 444"/>
    <w:qFormat/>
    <w:rPr>
      <w:rFonts w:eastAsia="OpenSymbol"/>
    </w:rPr>
  </w:style>
  <w:style w:type="character" w:customStyle="1" w:styleId="ListLabel443">
    <w:name w:val="ListLabel 443"/>
    <w:qFormat/>
    <w:rPr>
      <w:rFonts w:eastAsia="OpenSymbol"/>
    </w:rPr>
  </w:style>
  <w:style w:type="character" w:customStyle="1" w:styleId="ListLabel442">
    <w:name w:val="ListLabel 442"/>
    <w:qFormat/>
    <w:rPr>
      <w:rFonts w:eastAsia="OpenSymbol"/>
    </w:rPr>
  </w:style>
  <w:style w:type="character" w:customStyle="1" w:styleId="ListLabel441">
    <w:name w:val="ListLabel 441"/>
    <w:qFormat/>
    <w:rPr>
      <w:rFonts w:ascii="Times New Roman" w:eastAsia="OpenSymbol" w:hAnsi="Times New Roman"/>
    </w:rPr>
  </w:style>
  <w:style w:type="character" w:customStyle="1" w:styleId="ListLabel440">
    <w:name w:val="ListLabel 440"/>
    <w:qFormat/>
    <w:rPr>
      <w:rFonts w:eastAsia="OpenSymbol"/>
    </w:rPr>
  </w:style>
  <w:style w:type="character" w:customStyle="1" w:styleId="ListLabel439">
    <w:name w:val="ListLabel 439"/>
    <w:qFormat/>
    <w:rPr>
      <w:rFonts w:eastAsia="OpenSymbol"/>
    </w:rPr>
  </w:style>
  <w:style w:type="character" w:customStyle="1" w:styleId="ListLabel438">
    <w:name w:val="ListLabel 438"/>
    <w:qFormat/>
    <w:rPr>
      <w:rFonts w:eastAsia="OpenSymbol"/>
    </w:rPr>
  </w:style>
  <w:style w:type="character" w:customStyle="1" w:styleId="ListLabel437">
    <w:name w:val="ListLabel 437"/>
    <w:qFormat/>
    <w:rPr>
      <w:rFonts w:eastAsia="OpenSymbol"/>
    </w:rPr>
  </w:style>
  <w:style w:type="character" w:customStyle="1" w:styleId="ListLabel436">
    <w:name w:val="ListLabel 436"/>
    <w:qFormat/>
    <w:rPr>
      <w:rFonts w:eastAsia="OpenSymbol"/>
    </w:rPr>
  </w:style>
  <w:style w:type="character" w:customStyle="1" w:styleId="ListLabel435">
    <w:name w:val="ListLabel 435"/>
    <w:qFormat/>
    <w:rPr>
      <w:rFonts w:eastAsia="OpenSymbol"/>
    </w:rPr>
  </w:style>
  <w:style w:type="character" w:customStyle="1" w:styleId="ListLabel434">
    <w:name w:val="ListLabel 434"/>
    <w:qFormat/>
    <w:rPr>
      <w:rFonts w:eastAsia="OpenSymbol"/>
    </w:rPr>
  </w:style>
  <w:style w:type="character" w:customStyle="1" w:styleId="ListLabel433">
    <w:name w:val="ListLabel 433"/>
    <w:qFormat/>
    <w:rPr>
      <w:rFonts w:eastAsia="OpenSymbol"/>
    </w:rPr>
  </w:style>
  <w:style w:type="character" w:customStyle="1" w:styleId="ListLabel432">
    <w:name w:val="ListLabel 432"/>
    <w:qFormat/>
    <w:rPr>
      <w:rFonts w:eastAsia="OpenSymbol"/>
    </w:rPr>
  </w:style>
  <w:style w:type="character" w:customStyle="1" w:styleId="ListLabel431">
    <w:name w:val="ListLabel 431"/>
    <w:qFormat/>
    <w:rPr>
      <w:rFonts w:eastAsia="OpenSymbol"/>
    </w:rPr>
  </w:style>
  <w:style w:type="character" w:customStyle="1" w:styleId="ListLabel430">
    <w:name w:val="ListLabel 430"/>
    <w:qFormat/>
    <w:rPr>
      <w:rFonts w:eastAsia="OpenSymbol"/>
    </w:rPr>
  </w:style>
  <w:style w:type="character" w:customStyle="1" w:styleId="ListLabel429">
    <w:name w:val="ListLabel 429"/>
    <w:qFormat/>
    <w:rPr>
      <w:rFonts w:eastAsia="OpenSymbol"/>
    </w:rPr>
  </w:style>
  <w:style w:type="character" w:customStyle="1" w:styleId="ListLabel428">
    <w:name w:val="ListLabel 428"/>
    <w:qFormat/>
    <w:rPr>
      <w:rFonts w:eastAsia="OpenSymbol"/>
    </w:rPr>
  </w:style>
  <w:style w:type="character" w:customStyle="1" w:styleId="ListLabel427">
    <w:name w:val="ListLabel 427"/>
    <w:qFormat/>
    <w:rPr>
      <w:rFonts w:eastAsia="OpenSymbol"/>
    </w:rPr>
  </w:style>
  <w:style w:type="character" w:customStyle="1" w:styleId="ListLabel426">
    <w:name w:val="ListLabel 426"/>
    <w:qFormat/>
    <w:rPr>
      <w:rFonts w:eastAsia="OpenSymbol"/>
    </w:rPr>
  </w:style>
  <w:style w:type="character" w:customStyle="1" w:styleId="ListLabel425">
    <w:name w:val="ListLabel 425"/>
    <w:qFormat/>
    <w:rPr>
      <w:rFonts w:eastAsia="OpenSymbol"/>
    </w:rPr>
  </w:style>
  <w:style w:type="character" w:customStyle="1" w:styleId="ListLabel424">
    <w:name w:val="ListLabel 424"/>
    <w:qFormat/>
    <w:rPr>
      <w:rFonts w:eastAsia="OpenSymbol"/>
      <w:b w:val="0"/>
    </w:rPr>
  </w:style>
  <w:style w:type="character" w:customStyle="1" w:styleId="ListLabel423">
    <w:name w:val="ListLabel 423"/>
    <w:qFormat/>
    <w:rPr>
      <w:rFonts w:ascii="Times New Roman" w:hAnsi="Times New Roman" w:cs="Times New Roman"/>
      <w:b w:val="0"/>
      <w:i w:val="0"/>
      <w:color w:val="2A6099"/>
      <w:lang w:val="hi-IN" w:eastAsia="zh-CN" w:bidi="lv-LV"/>
    </w:rPr>
  </w:style>
  <w:style w:type="character" w:customStyle="1" w:styleId="ListLabel422">
    <w:name w:val="ListLabel 422"/>
    <w:qFormat/>
    <w:rPr>
      <w:rFonts w:ascii="Times New Roman" w:hAnsi="Times New Roman" w:cs="Times New Roman"/>
      <w:b w:val="0"/>
      <w:i w:val="0"/>
      <w:lang w:val="hi-IN" w:eastAsia="zh-CN" w:bidi="lv-LV"/>
    </w:rPr>
  </w:style>
  <w:style w:type="character" w:customStyle="1" w:styleId="ListLabel421">
    <w:name w:val="ListLabel 42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0">
    <w:name w:val="ListLabel 42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9">
    <w:name w:val="ListLabel 419"/>
    <w:qFormat/>
    <w:rPr>
      <w:rFonts w:ascii="Times New Roman" w:hAnsi="Times New Roman" w:cs="Times New Roman"/>
      <w:b w:val="0"/>
      <w:i w:val="0"/>
      <w:sz w:val="22"/>
      <w:szCs w:val="22"/>
      <w:lang w:val="hi-IN" w:eastAsia="zh-CN" w:bidi="lv-LV"/>
    </w:rPr>
  </w:style>
  <w:style w:type="character" w:customStyle="1" w:styleId="ListLabel418">
    <w:name w:val="ListLabel 418"/>
    <w:qFormat/>
    <w:rPr>
      <w:rFonts w:ascii="Times New Roman" w:hAnsi="Times New Roman" w:cs="Times New Roman"/>
      <w:i w:val="0"/>
      <w:lang w:val="hi-IN" w:eastAsia="zh-CN" w:bidi="lv-LV"/>
    </w:rPr>
  </w:style>
  <w:style w:type="character" w:customStyle="1" w:styleId="ListLabel417">
    <w:name w:val="ListLabel 417"/>
    <w:qFormat/>
    <w:rPr>
      <w:rFonts w:eastAsia="OpenSymbol"/>
    </w:rPr>
  </w:style>
  <w:style w:type="character" w:customStyle="1" w:styleId="ListLabel416">
    <w:name w:val="ListLabel 416"/>
    <w:qFormat/>
    <w:rPr>
      <w:rFonts w:eastAsia="OpenSymbol"/>
    </w:rPr>
  </w:style>
  <w:style w:type="character" w:customStyle="1" w:styleId="ListLabel415">
    <w:name w:val="ListLabel 415"/>
    <w:qFormat/>
    <w:rPr>
      <w:rFonts w:eastAsia="OpenSymbol"/>
    </w:rPr>
  </w:style>
  <w:style w:type="character" w:customStyle="1" w:styleId="ListLabel414">
    <w:name w:val="ListLabel 414"/>
    <w:qFormat/>
    <w:rPr>
      <w:rFonts w:eastAsia="OpenSymbol"/>
    </w:rPr>
  </w:style>
  <w:style w:type="character" w:customStyle="1" w:styleId="ListLabel413">
    <w:name w:val="ListLabel 413"/>
    <w:qFormat/>
    <w:rPr>
      <w:rFonts w:eastAsia="OpenSymbol"/>
    </w:rPr>
  </w:style>
  <w:style w:type="character" w:customStyle="1" w:styleId="ListLabel412">
    <w:name w:val="ListLabel 412"/>
    <w:qFormat/>
    <w:rPr>
      <w:rFonts w:eastAsia="OpenSymbol"/>
    </w:rPr>
  </w:style>
  <w:style w:type="character" w:customStyle="1" w:styleId="ListLabel411">
    <w:name w:val="ListLabel 411"/>
    <w:qFormat/>
    <w:rPr>
      <w:rFonts w:eastAsia="OpenSymbol"/>
    </w:rPr>
  </w:style>
  <w:style w:type="character" w:customStyle="1" w:styleId="ListLabel410">
    <w:name w:val="ListLabel 410"/>
    <w:qFormat/>
    <w:rPr>
      <w:rFonts w:eastAsia="OpenSymbol"/>
    </w:rPr>
  </w:style>
  <w:style w:type="character" w:customStyle="1" w:styleId="ListLabel409">
    <w:name w:val="ListLabel 409"/>
    <w:qFormat/>
    <w:rPr>
      <w:rFonts w:ascii="Times New Roman" w:eastAsia="OpenSymbol" w:hAnsi="Times New Roman"/>
    </w:rPr>
  </w:style>
  <w:style w:type="character" w:customStyle="1" w:styleId="ListLabel408">
    <w:name w:val="ListLabel 408"/>
    <w:qFormat/>
    <w:rPr>
      <w:rFonts w:eastAsia="OpenSymbol"/>
    </w:rPr>
  </w:style>
  <w:style w:type="character" w:customStyle="1" w:styleId="ListLabel407">
    <w:name w:val="ListLabel 407"/>
    <w:qFormat/>
    <w:rPr>
      <w:rFonts w:eastAsia="OpenSymbol"/>
    </w:rPr>
  </w:style>
  <w:style w:type="character" w:customStyle="1" w:styleId="ListLabel406">
    <w:name w:val="ListLabel 406"/>
    <w:qFormat/>
    <w:rPr>
      <w:rFonts w:eastAsia="OpenSymbol"/>
    </w:rPr>
  </w:style>
  <w:style w:type="character" w:customStyle="1" w:styleId="ListLabel405">
    <w:name w:val="ListLabel 405"/>
    <w:qFormat/>
    <w:rPr>
      <w:rFonts w:eastAsia="OpenSymbol"/>
    </w:rPr>
  </w:style>
  <w:style w:type="character" w:customStyle="1" w:styleId="ListLabel404">
    <w:name w:val="ListLabel 404"/>
    <w:qFormat/>
    <w:rPr>
      <w:rFonts w:eastAsia="OpenSymbol"/>
    </w:rPr>
  </w:style>
  <w:style w:type="character" w:customStyle="1" w:styleId="ListLabel403">
    <w:name w:val="ListLabel 403"/>
    <w:qFormat/>
    <w:rPr>
      <w:rFonts w:eastAsia="OpenSymbol"/>
    </w:rPr>
  </w:style>
  <w:style w:type="character" w:customStyle="1" w:styleId="ListLabel402">
    <w:name w:val="ListLabel 402"/>
    <w:qFormat/>
    <w:rPr>
      <w:rFonts w:eastAsia="OpenSymbol"/>
    </w:rPr>
  </w:style>
  <w:style w:type="character" w:customStyle="1" w:styleId="ListLabel401">
    <w:name w:val="ListLabel 401"/>
    <w:qFormat/>
    <w:rPr>
      <w:rFonts w:eastAsia="OpenSymbol"/>
    </w:rPr>
  </w:style>
  <w:style w:type="character" w:customStyle="1" w:styleId="ListLabel400">
    <w:name w:val="ListLabel 400"/>
    <w:qFormat/>
    <w:rPr>
      <w:rFonts w:eastAsia="OpenSymbol"/>
    </w:rPr>
  </w:style>
  <w:style w:type="character" w:customStyle="1" w:styleId="ListLabel399">
    <w:name w:val="ListLabel 399"/>
    <w:qFormat/>
    <w:rPr>
      <w:rFonts w:eastAsia="OpenSymbol"/>
    </w:rPr>
  </w:style>
  <w:style w:type="character" w:customStyle="1" w:styleId="ListLabel398">
    <w:name w:val="ListLabel 398"/>
    <w:qFormat/>
    <w:rPr>
      <w:rFonts w:eastAsia="OpenSymbol"/>
    </w:rPr>
  </w:style>
  <w:style w:type="character" w:customStyle="1" w:styleId="ListLabel397">
    <w:name w:val="ListLabel 397"/>
    <w:qFormat/>
    <w:rPr>
      <w:rFonts w:eastAsia="OpenSymbol"/>
    </w:rPr>
  </w:style>
  <w:style w:type="character" w:customStyle="1" w:styleId="ListLabel396">
    <w:name w:val="ListLabel 396"/>
    <w:qFormat/>
    <w:rPr>
      <w:rFonts w:eastAsia="OpenSymbol"/>
    </w:rPr>
  </w:style>
  <w:style w:type="character" w:customStyle="1" w:styleId="ListLabel395">
    <w:name w:val="ListLabel 395"/>
    <w:qFormat/>
    <w:rPr>
      <w:rFonts w:eastAsia="OpenSymbol"/>
    </w:rPr>
  </w:style>
  <w:style w:type="character" w:customStyle="1" w:styleId="ListLabel394">
    <w:name w:val="ListLabel 394"/>
    <w:qFormat/>
    <w:rPr>
      <w:rFonts w:eastAsia="OpenSymbol"/>
    </w:rPr>
  </w:style>
  <w:style w:type="character" w:customStyle="1" w:styleId="ListLabel393">
    <w:name w:val="ListLabel 393"/>
    <w:qFormat/>
    <w:rPr>
      <w:rFonts w:eastAsia="OpenSymbol"/>
    </w:rPr>
  </w:style>
  <w:style w:type="character" w:customStyle="1" w:styleId="ListLabel392">
    <w:name w:val="ListLabel 392"/>
    <w:qFormat/>
    <w:rPr>
      <w:rFonts w:eastAsia="OpenSymbol"/>
      <w:b w:val="0"/>
    </w:rPr>
  </w:style>
  <w:style w:type="character" w:customStyle="1" w:styleId="ListLabel391">
    <w:name w:val="ListLabel 391"/>
    <w:qFormat/>
    <w:rPr>
      <w:rFonts w:ascii="Times New Roman" w:hAnsi="Times New Roman" w:cs="Times New Roman"/>
      <w:b w:val="0"/>
      <w:i w:val="0"/>
      <w:color w:val="2A6099"/>
      <w:lang w:val="hi-IN" w:eastAsia="zh-CN" w:bidi="lv-LV"/>
    </w:rPr>
  </w:style>
  <w:style w:type="character" w:customStyle="1" w:styleId="ListLabel390">
    <w:name w:val="ListLabel 390"/>
    <w:qFormat/>
    <w:rPr>
      <w:rFonts w:ascii="Times New Roman" w:hAnsi="Times New Roman" w:cs="Times New Roman"/>
      <w:b w:val="0"/>
      <w:i w:val="0"/>
      <w:lang w:val="hi-IN" w:eastAsia="zh-CN" w:bidi="lv-LV"/>
    </w:rPr>
  </w:style>
  <w:style w:type="character" w:customStyle="1" w:styleId="ListLabel389">
    <w:name w:val="ListLabel 38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8">
    <w:name w:val="ListLabel 38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7">
    <w:name w:val="ListLabel 387"/>
    <w:qFormat/>
    <w:rPr>
      <w:rFonts w:ascii="Times New Roman" w:hAnsi="Times New Roman" w:cs="Times New Roman"/>
      <w:b w:val="0"/>
      <w:i w:val="0"/>
      <w:sz w:val="22"/>
      <w:szCs w:val="22"/>
      <w:lang w:val="hi-IN" w:eastAsia="zh-CN" w:bidi="lv-LV"/>
    </w:rPr>
  </w:style>
  <w:style w:type="character" w:customStyle="1" w:styleId="ListLabel386">
    <w:name w:val="ListLabel 386"/>
    <w:qFormat/>
    <w:rPr>
      <w:rFonts w:ascii="Times New Roman" w:hAnsi="Times New Roman" w:cs="Times New Roman"/>
      <w:i w:val="0"/>
      <w:lang w:val="hi-IN" w:eastAsia="zh-CN" w:bidi="lv-LV"/>
    </w:rPr>
  </w:style>
  <w:style w:type="character" w:customStyle="1" w:styleId="ListLabel385">
    <w:name w:val="ListLabel 385"/>
    <w:qFormat/>
    <w:rPr>
      <w:rFonts w:eastAsia="OpenSymbol"/>
    </w:rPr>
  </w:style>
  <w:style w:type="character" w:customStyle="1" w:styleId="ListLabel384">
    <w:name w:val="ListLabel 384"/>
    <w:qFormat/>
    <w:rPr>
      <w:rFonts w:eastAsia="OpenSymbol"/>
    </w:rPr>
  </w:style>
  <w:style w:type="character" w:customStyle="1" w:styleId="ListLabel383">
    <w:name w:val="ListLabel 383"/>
    <w:qFormat/>
    <w:rPr>
      <w:rFonts w:eastAsia="OpenSymbol"/>
    </w:rPr>
  </w:style>
  <w:style w:type="character" w:customStyle="1" w:styleId="ListLabel382">
    <w:name w:val="ListLabel 382"/>
    <w:qFormat/>
    <w:rPr>
      <w:rFonts w:eastAsia="OpenSymbol"/>
    </w:rPr>
  </w:style>
  <w:style w:type="character" w:customStyle="1" w:styleId="ListLabel381">
    <w:name w:val="ListLabel 381"/>
    <w:qFormat/>
    <w:rPr>
      <w:rFonts w:eastAsia="OpenSymbol"/>
    </w:rPr>
  </w:style>
  <w:style w:type="character" w:customStyle="1" w:styleId="ListLabel380">
    <w:name w:val="ListLabel 380"/>
    <w:qFormat/>
    <w:rPr>
      <w:rFonts w:eastAsia="OpenSymbol"/>
    </w:rPr>
  </w:style>
  <w:style w:type="character" w:customStyle="1" w:styleId="ListLabel379">
    <w:name w:val="ListLabel 379"/>
    <w:qFormat/>
    <w:rPr>
      <w:rFonts w:eastAsia="OpenSymbol"/>
    </w:rPr>
  </w:style>
  <w:style w:type="character" w:customStyle="1" w:styleId="ListLabel378">
    <w:name w:val="ListLabel 378"/>
    <w:qFormat/>
    <w:rPr>
      <w:rFonts w:eastAsia="OpenSymbol"/>
    </w:rPr>
  </w:style>
  <w:style w:type="character" w:customStyle="1" w:styleId="ListLabel377">
    <w:name w:val="ListLabel 377"/>
    <w:qFormat/>
    <w:rPr>
      <w:rFonts w:ascii="Times New Roman" w:eastAsia="OpenSymbol" w:hAnsi="Times New Roman"/>
    </w:rPr>
  </w:style>
  <w:style w:type="character" w:customStyle="1" w:styleId="ListLabel376">
    <w:name w:val="ListLabel 376"/>
    <w:qFormat/>
    <w:rPr>
      <w:rFonts w:eastAsia="OpenSymbol"/>
    </w:rPr>
  </w:style>
  <w:style w:type="character" w:customStyle="1" w:styleId="ListLabel375">
    <w:name w:val="ListLabel 375"/>
    <w:qFormat/>
    <w:rPr>
      <w:rFonts w:eastAsia="OpenSymbol"/>
    </w:rPr>
  </w:style>
  <w:style w:type="character" w:customStyle="1" w:styleId="ListLabel374">
    <w:name w:val="ListLabel 374"/>
    <w:qFormat/>
    <w:rPr>
      <w:rFonts w:eastAsia="OpenSymbol"/>
    </w:rPr>
  </w:style>
  <w:style w:type="character" w:customStyle="1" w:styleId="ListLabel373">
    <w:name w:val="ListLabel 373"/>
    <w:qFormat/>
    <w:rPr>
      <w:rFonts w:eastAsia="OpenSymbol"/>
    </w:rPr>
  </w:style>
  <w:style w:type="character" w:customStyle="1" w:styleId="ListLabel372">
    <w:name w:val="ListLabel 372"/>
    <w:qFormat/>
    <w:rPr>
      <w:rFonts w:eastAsia="OpenSymbol"/>
    </w:rPr>
  </w:style>
  <w:style w:type="character" w:customStyle="1" w:styleId="ListLabel371">
    <w:name w:val="ListLabel 371"/>
    <w:qFormat/>
    <w:rPr>
      <w:rFonts w:eastAsia="OpenSymbol"/>
    </w:rPr>
  </w:style>
  <w:style w:type="character" w:customStyle="1" w:styleId="ListLabel370">
    <w:name w:val="ListLabel 370"/>
    <w:qFormat/>
    <w:rPr>
      <w:rFonts w:eastAsia="OpenSymbol"/>
    </w:rPr>
  </w:style>
  <w:style w:type="character" w:customStyle="1" w:styleId="ListLabel369">
    <w:name w:val="ListLabel 369"/>
    <w:qFormat/>
    <w:rPr>
      <w:rFonts w:eastAsia="OpenSymbol"/>
    </w:rPr>
  </w:style>
  <w:style w:type="character" w:customStyle="1" w:styleId="ListLabel368">
    <w:name w:val="ListLabel 368"/>
    <w:qFormat/>
    <w:rPr>
      <w:rFonts w:eastAsia="OpenSymbol"/>
    </w:rPr>
  </w:style>
  <w:style w:type="character" w:customStyle="1" w:styleId="ListLabel367">
    <w:name w:val="ListLabel 367"/>
    <w:qFormat/>
    <w:rPr>
      <w:rFonts w:eastAsia="OpenSymbol"/>
    </w:rPr>
  </w:style>
  <w:style w:type="character" w:customStyle="1" w:styleId="ListLabel366">
    <w:name w:val="ListLabel 366"/>
    <w:qFormat/>
    <w:rPr>
      <w:rFonts w:eastAsia="OpenSymbol"/>
    </w:rPr>
  </w:style>
  <w:style w:type="character" w:customStyle="1" w:styleId="ListLabel365">
    <w:name w:val="ListLabel 365"/>
    <w:qFormat/>
    <w:rPr>
      <w:rFonts w:eastAsia="OpenSymbol"/>
    </w:rPr>
  </w:style>
  <w:style w:type="character" w:customStyle="1" w:styleId="ListLabel364">
    <w:name w:val="ListLabel 364"/>
    <w:qFormat/>
    <w:rPr>
      <w:rFonts w:eastAsia="OpenSymbol"/>
    </w:rPr>
  </w:style>
  <w:style w:type="character" w:customStyle="1" w:styleId="ListLabel363">
    <w:name w:val="ListLabel 363"/>
    <w:qFormat/>
    <w:rPr>
      <w:rFonts w:eastAsia="OpenSymbol"/>
    </w:rPr>
  </w:style>
  <w:style w:type="character" w:customStyle="1" w:styleId="ListLabel362">
    <w:name w:val="ListLabel 362"/>
    <w:qFormat/>
    <w:rPr>
      <w:rFonts w:eastAsia="OpenSymbol"/>
    </w:rPr>
  </w:style>
  <w:style w:type="character" w:customStyle="1" w:styleId="ListLabel361">
    <w:name w:val="ListLabel 361"/>
    <w:qFormat/>
    <w:rPr>
      <w:rFonts w:eastAsia="OpenSymbol"/>
    </w:rPr>
  </w:style>
  <w:style w:type="character" w:customStyle="1" w:styleId="ListLabel360">
    <w:name w:val="ListLabel 360"/>
    <w:qFormat/>
    <w:rPr>
      <w:rFonts w:eastAsia="OpenSymbol"/>
      <w:b w:val="0"/>
    </w:rPr>
  </w:style>
  <w:style w:type="character" w:customStyle="1" w:styleId="ListLabel359">
    <w:name w:val="ListLabel 359"/>
    <w:qFormat/>
    <w:rPr>
      <w:rFonts w:ascii="Times New Roman" w:hAnsi="Times New Roman" w:cs="Times New Roman"/>
      <w:b w:val="0"/>
      <w:i w:val="0"/>
      <w:color w:val="2A6099"/>
      <w:lang w:val="hi-IN" w:eastAsia="zh-CN" w:bidi="lv-LV"/>
    </w:rPr>
  </w:style>
  <w:style w:type="character" w:customStyle="1" w:styleId="ListLabel358">
    <w:name w:val="ListLabel 358"/>
    <w:qFormat/>
    <w:rPr>
      <w:rFonts w:ascii="Times New Roman" w:hAnsi="Times New Roman" w:cs="Times New Roman"/>
      <w:b w:val="0"/>
      <w:i w:val="0"/>
      <w:lang w:val="hi-IN" w:eastAsia="zh-CN" w:bidi="lv-LV"/>
    </w:rPr>
  </w:style>
  <w:style w:type="character" w:customStyle="1" w:styleId="ListLabel357">
    <w:name w:val="ListLabel 35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6">
    <w:name w:val="ListLabel 35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5">
    <w:name w:val="ListLabel 355"/>
    <w:qFormat/>
    <w:rPr>
      <w:rFonts w:ascii="Times New Roman" w:hAnsi="Times New Roman" w:cs="Times New Roman"/>
      <w:b w:val="0"/>
      <w:i w:val="0"/>
      <w:sz w:val="22"/>
      <w:szCs w:val="22"/>
      <w:lang w:val="hi-IN" w:eastAsia="zh-CN" w:bidi="lv-LV"/>
    </w:rPr>
  </w:style>
  <w:style w:type="character" w:customStyle="1" w:styleId="ListLabel354">
    <w:name w:val="ListLabel 354"/>
    <w:qFormat/>
    <w:rPr>
      <w:rFonts w:ascii="Times New Roman" w:hAnsi="Times New Roman" w:cs="Times New Roman"/>
      <w:i w:val="0"/>
      <w:lang w:val="hi-IN" w:eastAsia="zh-CN" w:bidi="lv-LV"/>
    </w:rPr>
  </w:style>
  <w:style w:type="character" w:customStyle="1" w:styleId="ListLabel353">
    <w:name w:val="ListLabel 353"/>
    <w:qFormat/>
    <w:rPr>
      <w:rFonts w:eastAsia="OpenSymbol"/>
    </w:rPr>
  </w:style>
  <w:style w:type="character" w:customStyle="1" w:styleId="ListLabel352">
    <w:name w:val="ListLabel 352"/>
    <w:qFormat/>
    <w:rPr>
      <w:rFonts w:eastAsia="OpenSymbol"/>
    </w:rPr>
  </w:style>
  <w:style w:type="character" w:customStyle="1" w:styleId="ListLabel351">
    <w:name w:val="ListLabel 351"/>
    <w:qFormat/>
    <w:rPr>
      <w:rFonts w:eastAsia="OpenSymbol"/>
    </w:rPr>
  </w:style>
  <w:style w:type="character" w:customStyle="1" w:styleId="ListLabel350">
    <w:name w:val="ListLabel 350"/>
    <w:qFormat/>
    <w:rPr>
      <w:rFonts w:eastAsia="OpenSymbol"/>
    </w:rPr>
  </w:style>
  <w:style w:type="character" w:customStyle="1" w:styleId="ListLabel349">
    <w:name w:val="ListLabel 349"/>
    <w:qFormat/>
    <w:rPr>
      <w:rFonts w:eastAsia="OpenSymbol"/>
    </w:rPr>
  </w:style>
  <w:style w:type="character" w:customStyle="1" w:styleId="ListLabel348">
    <w:name w:val="ListLabel 348"/>
    <w:qFormat/>
    <w:rPr>
      <w:rFonts w:eastAsia="OpenSymbol"/>
    </w:rPr>
  </w:style>
  <w:style w:type="character" w:customStyle="1" w:styleId="ListLabel347">
    <w:name w:val="ListLabel 347"/>
    <w:qFormat/>
    <w:rPr>
      <w:rFonts w:eastAsia="OpenSymbol"/>
    </w:rPr>
  </w:style>
  <w:style w:type="character" w:customStyle="1" w:styleId="ListLabel346">
    <w:name w:val="ListLabel 346"/>
    <w:qFormat/>
    <w:rPr>
      <w:rFonts w:eastAsia="OpenSymbol"/>
    </w:rPr>
  </w:style>
  <w:style w:type="character" w:customStyle="1" w:styleId="ListLabel345">
    <w:name w:val="ListLabel 345"/>
    <w:qFormat/>
    <w:rPr>
      <w:rFonts w:ascii="Times New Roman" w:eastAsia="OpenSymbol" w:hAnsi="Times New Roman"/>
    </w:rPr>
  </w:style>
  <w:style w:type="character" w:customStyle="1" w:styleId="ListLabel344">
    <w:name w:val="ListLabel 344"/>
    <w:qFormat/>
    <w:rPr>
      <w:rFonts w:eastAsia="OpenSymbol"/>
    </w:rPr>
  </w:style>
  <w:style w:type="character" w:customStyle="1" w:styleId="ListLabel343">
    <w:name w:val="ListLabel 343"/>
    <w:qFormat/>
    <w:rPr>
      <w:rFonts w:eastAsia="OpenSymbol"/>
    </w:rPr>
  </w:style>
  <w:style w:type="character" w:customStyle="1" w:styleId="ListLabel342">
    <w:name w:val="ListLabel 342"/>
    <w:qFormat/>
    <w:rPr>
      <w:rFonts w:eastAsia="OpenSymbol"/>
    </w:rPr>
  </w:style>
  <w:style w:type="character" w:customStyle="1" w:styleId="ListLabel341">
    <w:name w:val="ListLabel 341"/>
    <w:qFormat/>
    <w:rPr>
      <w:rFonts w:eastAsia="OpenSymbol"/>
    </w:rPr>
  </w:style>
  <w:style w:type="character" w:customStyle="1" w:styleId="ListLabel340">
    <w:name w:val="ListLabel 340"/>
    <w:qFormat/>
    <w:rPr>
      <w:rFonts w:eastAsia="OpenSymbol"/>
    </w:rPr>
  </w:style>
  <w:style w:type="character" w:customStyle="1" w:styleId="ListLabel339">
    <w:name w:val="ListLabel 339"/>
    <w:qFormat/>
    <w:rPr>
      <w:rFonts w:eastAsia="OpenSymbol"/>
    </w:rPr>
  </w:style>
  <w:style w:type="character" w:customStyle="1" w:styleId="ListLabel338">
    <w:name w:val="ListLabel 338"/>
    <w:qFormat/>
    <w:rPr>
      <w:rFonts w:eastAsia="OpenSymbol"/>
    </w:rPr>
  </w:style>
  <w:style w:type="character" w:customStyle="1" w:styleId="ListLabel337">
    <w:name w:val="ListLabel 337"/>
    <w:qFormat/>
    <w:rPr>
      <w:rFonts w:eastAsia="OpenSymbol"/>
    </w:rPr>
  </w:style>
  <w:style w:type="character" w:customStyle="1" w:styleId="ListLabel336">
    <w:name w:val="ListLabel 336"/>
    <w:qFormat/>
    <w:rPr>
      <w:rFonts w:eastAsia="OpenSymbol"/>
    </w:rPr>
  </w:style>
  <w:style w:type="character" w:customStyle="1" w:styleId="ListLabel335">
    <w:name w:val="ListLabel 335"/>
    <w:qFormat/>
    <w:rPr>
      <w:rFonts w:eastAsia="OpenSymbol"/>
    </w:rPr>
  </w:style>
  <w:style w:type="character" w:customStyle="1" w:styleId="ListLabel334">
    <w:name w:val="ListLabel 334"/>
    <w:qFormat/>
    <w:rPr>
      <w:rFonts w:eastAsia="OpenSymbol"/>
    </w:rPr>
  </w:style>
  <w:style w:type="character" w:customStyle="1" w:styleId="ListLabel333">
    <w:name w:val="ListLabel 333"/>
    <w:qFormat/>
    <w:rPr>
      <w:rFonts w:eastAsia="OpenSymbol"/>
    </w:rPr>
  </w:style>
  <w:style w:type="character" w:customStyle="1" w:styleId="ListLabel332">
    <w:name w:val="ListLabel 332"/>
    <w:qFormat/>
    <w:rPr>
      <w:rFonts w:eastAsia="OpenSymbol"/>
    </w:rPr>
  </w:style>
  <w:style w:type="character" w:customStyle="1" w:styleId="ListLabel331">
    <w:name w:val="ListLabel 331"/>
    <w:qFormat/>
    <w:rPr>
      <w:rFonts w:eastAsia="OpenSymbol"/>
    </w:rPr>
  </w:style>
  <w:style w:type="character" w:customStyle="1" w:styleId="ListLabel330">
    <w:name w:val="ListLabel 330"/>
    <w:qFormat/>
    <w:rPr>
      <w:rFonts w:eastAsia="OpenSymbol"/>
    </w:rPr>
  </w:style>
  <w:style w:type="character" w:customStyle="1" w:styleId="ListLabel329">
    <w:name w:val="ListLabel 329"/>
    <w:qFormat/>
    <w:rPr>
      <w:rFonts w:eastAsia="OpenSymbol"/>
    </w:rPr>
  </w:style>
  <w:style w:type="character" w:customStyle="1" w:styleId="ListLabel328">
    <w:name w:val="ListLabel 328"/>
    <w:qFormat/>
    <w:rPr>
      <w:rFonts w:eastAsia="OpenSymbol"/>
      <w:b w:val="0"/>
    </w:rPr>
  </w:style>
  <w:style w:type="character" w:customStyle="1" w:styleId="ListLabel327">
    <w:name w:val="ListLabel 327"/>
    <w:qFormat/>
    <w:rPr>
      <w:rFonts w:ascii="Times New Roman" w:hAnsi="Times New Roman" w:cs="Times New Roman"/>
      <w:b w:val="0"/>
      <w:i w:val="0"/>
      <w:color w:val="2A6099"/>
      <w:lang w:val="hi-IN" w:eastAsia="zh-CN" w:bidi="lv-LV"/>
    </w:rPr>
  </w:style>
  <w:style w:type="character" w:customStyle="1" w:styleId="ListLabel326">
    <w:name w:val="ListLabel 326"/>
    <w:qFormat/>
    <w:rPr>
      <w:rFonts w:ascii="Times New Roman" w:hAnsi="Times New Roman" w:cs="Times New Roman"/>
      <w:b w:val="0"/>
      <w:i w:val="0"/>
      <w:lang w:val="hi-IN" w:eastAsia="zh-CN" w:bidi="lv-LV"/>
    </w:rPr>
  </w:style>
  <w:style w:type="character" w:customStyle="1" w:styleId="ListLabel325">
    <w:name w:val="ListLabel 32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4">
    <w:name w:val="ListLabel 32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3">
    <w:name w:val="ListLabel 323"/>
    <w:qFormat/>
    <w:rPr>
      <w:rFonts w:ascii="Times New Roman" w:hAnsi="Times New Roman" w:cs="Times New Roman"/>
      <w:b w:val="0"/>
      <w:i w:val="0"/>
      <w:sz w:val="22"/>
      <w:szCs w:val="22"/>
      <w:lang w:val="hi-IN" w:eastAsia="zh-CN" w:bidi="lv-LV"/>
    </w:rPr>
  </w:style>
  <w:style w:type="character" w:customStyle="1" w:styleId="ListLabel322">
    <w:name w:val="ListLabel 322"/>
    <w:qFormat/>
    <w:rPr>
      <w:rFonts w:ascii="Times New Roman" w:hAnsi="Times New Roman" w:cs="Times New Roman"/>
      <w:i w:val="0"/>
      <w:lang w:val="hi-IN" w:eastAsia="zh-CN" w:bidi="lv-LV"/>
    </w:rPr>
  </w:style>
  <w:style w:type="character" w:customStyle="1" w:styleId="ListLabel321">
    <w:name w:val="ListLabel 321"/>
    <w:qFormat/>
    <w:rPr>
      <w:rFonts w:eastAsia="OpenSymbol"/>
    </w:rPr>
  </w:style>
  <w:style w:type="character" w:customStyle="1" w:styleId="ListLabel320">
    <w:name w:val="ListLabel 320"/>
    <w:qFormat/>
    <w:rPr>
      <w:rFonts w:eastAsia="OpenSymbol"/>
    </w:rPr>
  </w:style>
  <w:style w:type="character" w:customStyle="1" w:styleId="ListLabel319">
    <w:name w:val="ListLabel 319"/>
    <w:qFormat/>
    <w:rPr>
      <w:rFonts w:eastAsia="OpenSymbol"/>
    </w:rPr>
  </w:style>
  <w:style w:type="character" w:customStyle="1" w:styleId="ListLabel318">
    <w:name w:val="ListLabel 318"/>
    <w:qFormat/>
    <w:rPr>
      <w:rFonts w:eastAsia="OpenSymbol"/>
    </w:rPr>
  </w:style>
  <w:style w:type="character" w:customStyle="1" w:styleId="ListLabel317">
    <w:name w:val="ListLabel 317"/>
    <w:qFormat/>
    <w:rPr>
      <w:rFonts w:eastAsia="OpenSymbol"/>
    </w:rPr>
  </w:style>
  <w:style w:type="character" w:customStyle="1" w:styleId="ListLabel316">
    <w:name w:val="ListLabel 316"/>
    <w:qFormat/>
    <w:rPr>
      <w:rFonts w:eastAsia="OpenSymbol"/>
    </w:rPr>
  </w:style>
  <w:style w:type="character" w:customStyle="1" w:styleId="ListLabel315">
    <w:name w:val="ListLabel 315"/>
    <w:qFormat/>
    <w:rPr>
      <w:rFonts w:eastAsia="OpenSymbol"/>
    </w:rPr>
  </w:style>
  <w:style w:type="character" w:customStyle="1" w:styleId="ListLabel314">
    <w:name w:val="ListLabel 314"/>
    <w:qFormat/>
    <w:rPr>
      <w:rFonts w:eastAsia="OpenSymbol"/>
    </w:rPr>
  </w:style>
  <w:style w:type="character" w:customStyle="1" w:styleId="ListLabel313">
    <w:name w:val="ListLabel 313"/>
    <w:qFormat/>
    <w:rPr>
      <w:rFonts w:ascii="Times New Roman" w:eastAsia="OpenSymbol" w:hAnsi="Times New Roman"/>
    </w:rPr>
  </w:style>
  <w:style w:type="character" w:customStyle="1" w:styleId="ListLabel312">
    <w:name w:val="ListLabel 312"/>
    <w:qFormat/>
    <w:rPr>
      <w:rFonts w:eastAsia="OpenSymbol"/>
    </w:rPr>
  </w:style>
  <w:style w:type="character" w:customStyle="1" w:styleId="ListLabel311">
    <w:name w:val="ListLabel 311"/>
    <w:qFormat/>
    <w:rPr>
      <w:rFonts w:eastAsia="OpenSymbol"/>
    </w:rPr>
  </w:style>
  <w:style w:type="character" w:customStyle="1" w:styleId="ListLabel310">
    <w:name w:val="ListLabel 310"/>
    <w:qFormat/>
    <w:rPr>
      <w:rFonts w:eastAsia="OpenSymbol"/>
    </w:rPr>
  </w:style>
  <w:style w:type="character" w:customStyle="1" w:styleId="ListLabel309">
    <w:name w:val="ListLabel 309"/>
    <w:qFormat/>
    <w:rPr>
      <w:rFonts w:eastAsia="OpenSymbol"/>
    </w:rPr>
  </w:style>
  <w:style w:type="character" w:customStyle="1" w:styleId="ListLabel308">
    <w:name w:val="ListLabel 308"/>
    <w:qFormat/>
    <w:rPr>
      <w:rFonts w:eastAsia="OpenSymbol"/>
    </w:rPr>
  </w:style>
  <w:style w:type="character" w:customStyle="1" w:styleId="ListLabel307">
    <w:name w:val="ListLabel 307"/>
    <w:qFormat/>
    <w:rPr>
      <w:rFonts w:eastAsia="OpenSymbol"/>
    </w:rPr>
  </w:style>
  <w:style w:type="character" w:customStyle="1" w:styleId="ListLabel306">
    <w:name w:val="ListLabel 306"/>
    <w:qFormat/>
    <w:rPr>
      <w:rFonts w:eastAsia="OpenSymbol"/>
    </w:rPr>
  </w:style>
  <w:style w:type="character" w:customStyle="1" w:styleId="ListLabel305">
    <w:name w:val="ListLabel 305"/>
    <w:qFormat/>
    <w:rPr>
      <w:rFonts w:eastAsia="OpenSymbol"/>
    </w:rPr>
  </w:style>
  <w:style w:type="character" w:customStyle="1" w:styleId="ListLabel304">
    <w:name w:val="ListLabel 304"/>
    <w:qFormat/>
    <w:rPr>
      <w:rFonts w:eastAsia="OpenSymbol"/>
    </w:rPr>
  </w:style>
  <w:style w:type="character" w:customStyle="1" w:styleId="ListLabel303">
    <w:name w:val="ListLabel 303"/>
    <w:qFormat/>
    <w:rPr>
      <w:rFonts w:eastAsia="OpenSymbol"/>
    </w:rPr>
  </w:style>
  <w:style w:type="character" w:customStyle="1" w:styleId="ListLabel302">
    <w:name w:val="ListLabel 302"/>
    <w:qFormat/>
    <w:rPr>
      <w:rFonts w:eastAsia="OpenSymbol"/>
    </w:rPr>
  </w:style>
  <w:style w:type="character" w:customStyle="1" w:styleId="ListLabel301">
    <w:name w:val="ListLabel 301"/>
    <w:qFormat/>
    <w:rPr>
      <w:rFonts w:eastAsia="OpenSymbol"/>
    </w:rPr>
  </w:style>
  <w:style w:type="character" w:customStyle="1" w:styleId="ListLabel300">
    <w:name w:val="ListLabel 300"/>
    <w:qFormat/>
    <w:rPr>
      <w:rFonts w:eastAsia="OpenSymbol"/>
    </w:rPr>
  </w:style>
  <w:style w:type="character" w:customStyle="1" w:styleId="ListLabel299">
    <w:name w:val="ListLabel 299"/>
    <w:qFormat/>
    <w:rPr>
      <w:rFonts w:eastAsia="OpenSymbol"/>
    </w:rPr>
  </w:style>
  <w:style w:type="character" w:customStyle="1" w:styleId="ListLabel298">
    <w:name w:val="ListLabel 298"/>
    <w:qFormat/>
    <w:rPr>
      <w:rFonts w:eastAsia="OpenSymbol"/>
    </w:rPr>
  </w:style>
  <w:style w:type="character" w:customStyle="1" w:styleId="ListLabel297">
    <w:name w:val="ListLabel 297"/>
    <w:qFormat/>
    <w:rPr>
      <w:rFonts w:eastAsia="OpenSymbol"/>
    </w:rPr>
  </w:style>
  <w:style w:type="character" w:customStyle="1" w:styleId="ListLabel296">
    <w:name w:val="ListLabel 296"/>
    <w:qFormat/>
    <w:rPr>
      <w:rFonts w:eastAsia="OpenSymbol"/>
      <w:b w:val="0"/>
    </w:rPr>
  </w:style>
  <w:style w:type="character" w:customStyle="1" w:styleId="ListLabel295">
    <w:name w:val="ListLabel 295"/>
    <w:qFormat/>
    <w:rPr>
      <w:rFonts w:ascii="Times New Roman" w:hAnsi="Times New Roman" w:cs="Times New Roman"/>
      <w:b w:val="0"/>
      <w:i w:val="0"/>
      <w:color w:val="2A6099"/>
      <w:lang w:val="hi-IN" w:eastAsia="zh-CN" w:bidi="lv-LV"/>
    </w:rPr>
  </w:style>
  <w:style w:type="character" w:customStyle="1" w:styleId="ListLabel294">
    <w:name w:val="ListLabel 294"/>
    <w:qFormat/>
    <w:rPr>
      <w:rFonts w:ascii="Times New Roman" w:hAnsi="Times New Roman" w:cs="Times New Roman"/>
      <w:b w:val="0"/>
      <w:i w:val="0"/>
      <w:lang w:val="hi-IN" w:eastAsia="zh-CN" w:bidi="lv-LV"/>
    </w:rPr>
  </w:style>
  <w:style w:type="character" w:customStyle="1" w:styleId="ListLabel293">
    <w:name w:val="ListLabel 29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2">
    <w:name w:val="ListLabel 29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1">
    <w:name w:val="ListLabel 291"/>
    <w:qFormat/>
    <w:rPr>
      <w:rFonts w:ascii="Times New Roman" w:hAnsi="Times New Roman" w:cs="Times New Roman"/>
      <w:b w:val="0"/>
      <w:i w:val="0"/>
      <w:sz w:val="22"/>
      <w:szCs w:val="22"/>
      <w:lang w:val="hi-IN" w:eastAsia="zh-CN" w:bidi="lv-LV"/>
    </w:rPr>
  </w:style>
  <w:style w:type="character" w:customStyle="1" w:styleId="ListLabel290">
    <w:name w:val="ListLabel 290"/>
    <w:qFormat/>
    <w:rPr>
      <w:rFonts w:ascii="Times New Roman" w:hAnsi="Times New Roman" w:cs="Times New Roman"/>
      <w:i w:val="0"/>
      <w:lang w:val="hi-IN" w:eastAsia="zh-CN" w:bidi="lv-LV"/>
    </w:rPr>
  </w:style>
  <w:style w:type="character" w:customStyle="1" w:styleId="ListLabel289">
    <w:name w:val="ListLabel 289"/>
    <w:qFormat/>
    <w:rPr>
      <w:rFonts w:eastAsia="OpenSymbol"/>
    </w:rPr>
  </w:style>
  <w:style w:type="character" w:customStyle="1" w:styleId="ListLabel288">
    <w:name w:val="ListLabel 288"/>
    <w:qFormat/>
    <w:rPr>
      <w:rFonts w:eastAsia="OpenSymbol"/>
    </w:rPr>
  </w:style>
  <w:style w:type="character" w:customStyle="1" w:styleId="ListLabel287">
    <w:name w:val="ListLabel 287"/>
    <w:qFormat/>
    <w:rPr>
      <w:rFonts w:eastAsia="OpenSymbol"/>
    </w:rPr>
  </w:style>
  <w:style w:type="character" w:customStyle="1" w:styleId="ListLabel286">
    <w:name w:val="ListLabel 286"/>
    <w:qFormat/>
    <w:rPr>
      <w:rFonts w:eastAsia="OpenSymbol"/>
    </w:rPr>
  </w:style>
  <w:style w:type="character" w:customStyle="1" w:styleId="ListLabel285">
    <w:name w:val="ListLabel 285"/>
    <w:qFormat/>
    <w:rPr>
      <w:rFonts w:eastAsia="OpenSymbol"/>
    </w:rPr>
  </w:style>
  <w:style w:type="character" w:customStyle="1" w:styleId="ListLabel284">
    <w:name w:val="ListLabel 284"/>
    <w:qFormat/>
    <w:rPr>
      <w:rFonts w:eastAsia="OpenSymbol"/>
    </w:rPr>
  </w:style>
  <w:style w:type="character" w:customStyle="1" w:styleId="ListLabel283">
    <w:name w:val="ListLabel 283"/>
    <w:qFormat/>
    <w:rPr>
      <w:rFonts w:eastAsia="OpenSymbol"/>
    </w:rPr>
  </w:style>
  <w:style w:type="character" w:customStyle="1" w:styleId="ListLabel282">
    <w:name w:val="ListLabel 282"/>
    <w:qFormat/>
    <w:rPr>
      <w:rFonts w:eastAsia="OpenSymbol"/>
    </w:rPr>
  </w:style>
  <w:style w:type="character" w:customStyle="1" w:styleId="ListLabel281">
    <w:name w:val="ListLabel 281"/>
    <w:qFormat/>
    <w:rPr>
      <w:rFonts w:ascii="Times New Roman" w:eastAsia="OpenSymbol" w:hAnsi="Times New Roman"/>
    </w:rPr>
  </w:style>
  <w:style w:type="character" w:customStyle="1" w:styleId="ListLabel280">
    <w:name w:val="ListLabel 280"/>
    <w:qFormat/>
    <w:rPr>
      <w:rFonts w:eastAsia="OpenSymbol"/>
    </w:rPr>
  </w:style>
  <w:style w:type="character" w:customStyle="1" w:styleId="ListLabel279">
    <w:name w:val="ListLabel 279"/>
    <w:qFormat/>
    <w:rPr>
      <w:rFonts w:eastAsia="OpenSymbol"/>
    </w:rPr>
  </w:style>
  <w:style w:type="character" w:customStyle="1" w:styleId="ListLabel278">
    <w:name w:val="ListLabel 278"/>
    <w:qFormat/>
    <w:rPr>
      <w:rFonts w:eastAsia="OpenSymbol"/>
    </w:rPr>
  </w:style>
  <w:style w:type="character" w:customStyle="1" w:styleId="ListLabel277">
    <w:name w:val="ListLabel 277"/>
    <w:qFormat/>
    <w:rPr>
      <w:rFonts w:eastAsia="OpenSymbol"/>
    </w:rPr>
  </w:style>
  <w:style w:type="character" w:customStyle="1" w:styleId="ListLabel276">
    <w:name w:val="ListLabel 276"/>
    <w:qFormat/>
    <w:rPr>
      <w:rFonts w:eastAsia="OpenSymbol"/>
    </w:rPr>
  </w:style>
  <w:style w:type="character" w:customStyle="1" w:styleId="ListLabel275">
    <w:name w:val="ListLabel 275"/>
    <w:qFormat/>
    <w:rPr>
      <w:rFonts w:eastAsia="OpenSymbol"/>
    </w:rPr>
  </w:style>
  <w:style w:type="character" w:customStyle="1" w:styleId="ListLabel274">
    <w:name w:val="ListLabel 274"/>
    <w:qFormat/>
    <w:rPr>
      <w:rFonts w:eastAsia="OpenSymbol"/>
    </w:rPr>
  </w:style>
  <w:style w:type="character" w:customStyle="1" w:styleId="ListLabel273">
    <w:name w:val="ListLabel 273"/>
    <w:qFormat/>
    <w:rPr>
      <w:rFonts w:eastAsia="OpenSymbol"/>
    </w:rPr>
  </w:style>
  <w:style w:type="character" w:customStyle="1" w:styleId="ListLabel272">
    <w:name w:val="ListLabel 272"/>
    <w:qFormat/>
    <w:rPr>
      <w:rFonts w:eastAsia="OpenSymbol"/>
    </w:rPr>
  </w:style>
  <w:style w:type="character" w:customStyle="1" w:styleId="ListLabel271">
    <w:name w:val="ListLabel 271"/>
    <w:qFormat/>
    <w:rPr>
      <w:rFonts w:eastAsia="OpenSymbol"/>
    </w:rPr>
  </w:style>
  <w:style w:type="character" w:customStyle="1" w:styleId="ListLabel270">
    <w:name w:val="ListLabel 270"/>
    <w:qFormat/>
    <w:rPr>
      <w:rFonts w:eastAsia="OpenSymbol"/>
    </w:rPr>
  </w:style>
  <w:style w:type="character" w:customStyle="1" w:styleId="ListLabel269">
    <w:name w:val="ListLabel 269"/>
    <w:qFormat/>
    <w:rPr>
      <w:rFonts w:eastAsia="OpenSymbol"/>
    </w:rPr>
  </w:style>
  <w:style w:type="character" w:customStyle="1" w:styleId="ListLabel268">
    <w:name w:val="ListLabel 268"/>
    <w:qFormat/>
    <w:rPr>
      <w:rFonts w:eastAsia="OpenSymbol"/>
    </w:rPr>
  </w:style>
  <w:style w:type="character" w:customStyle="1" w:styleId="ListLabel267">
    <w:name w:val="ListLabel 267"/>
    <w:qFormat/>
    <w:rPr>
      <w:rFonts w:eastAsia="OpenSymbol"/>
    </w:rPr>
  </w:style>
  <w:style w:type="character" w:customStyle="1" w:styleId="ListLabel266">
    <w:name w:val="ListLabel 266"/>
    <w:qFormat/>
    <w:rPr>
      <w:rFonts w:eastAsia="OpenSymbol"/>
    </w:rPr>
  </w:style>
  <w:style w:type="character" w:customStyle="1" w:styleId="ListLabel265">
    <w:name w:val="ListLabel 265"/>
    <w:qFormat/>
    <w:rPr>
      <w:rFonts w:eastAsia="OpenSymbol"/>
    </w:rPr>
  </w:style>
  <w:style w:type="character" w:customStyle="1" w:styleId="ListLabel264">
    <w:name w:val="ListLabel 264"/>
    <w:qFormat/>
    <w:rPr>
      <w:rFonts w:eastAsia="OpenSymbol"/>
      <w:b w:val="0"/>
    </w:rPr>
  </w:style>
  <w:style w:type="character" w:customStyle="1" w:styleId="ListLabel263">
    <w:name w:val="ListLabel 263"/>
    <w:qFormat/>
    <w:rPr>
      <w:rFonts w:ascii="Times New Roman" w:hAnsi="Times New Roman" w:cs="Times New Roman"/>
      <w:b w:val="0"/>
      <w:i w:val="0"/>
      <w:color w:val="2A6099"/>
      <w:lang w:val="hi-IN" w:eastAsia="zh-CN" w:bidi="lv-LV"/>
    </w:rPr>
  </w:style>
  <w:style w:type="character" w:customStyle="1" w:styleId="ListLabel262">
    <w:name w:val="ListLabel 262"/>
    <w:qFormat/>
    <w:rPr>
      <w:rFonts w:ascii="Times New Roman" w:hAnsi="Times New Roman" w:cs="Times New Roman"/>
      <w:b w:val="0"/>
      <w:i w:val="0"/>
      <w:lang w:val="hi-IN" w:eastAsia="zh-CN" w:bidi="lv-LV"/>
    </w:rPr>
  </w:style>
  <w:style w:type="character" w:customStyle="1" w:styleId="ListLabel261">
    <w:name w:val="ListLabel 26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0">
    <w:name w:val="ListLabel 26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9">
    <w:name w:val="ListLabel 259"/>
    <w:qFormat/>
    <w:rPr>
      <w:rFonts w:ascii="Times New Roman" w:hAnsi="Times New Roman" w:cs="Times New Roman"/>
      <w:b w:val="0"/>
      <w:i w:val="0"/>
      <w:sz w:val="22"/>
      <w:szCs w:val="22"/>
      <w:lang w:val="hi-IN" w:eastAsia="zh-CN" w:bidi="lv-LV"/>
    </w:rPr>
  </w:style>
  <w:style w:type="character" w:customStyle="1" w:styleId="ListLabel258">
    <w:name w:val="ListLabel 258"/>
    <w:qFormat/>
    <w:rPr>
      <w:rFonts w:ascii="Times New Roman" w:hAnsi="Times New Roman" w:cs="Times New Roman"/>
      <w:i w:val="0"/>
      <w:lang w:val="hi-IN" w:eastAsia="zh-CN" w:bidi="lv-LV"/>
    </w:rPr>
  </w:style>
  <w:style w:type="character" w:customStyle="1" w:styleId="ListLabel257">
    <w:name w:val="ListLabel 257"/>
    <w:qFormat/>
    <w:rPr>
      <w:rFonts w:eastAsia="OpenSymbol"/>
    </w:rPr>
  </w:style>
  <w:style w:type="character" w:customStyle="1" w:styleId="ListLabel256">
    <w:name w:val="ListLabel 256"/>
    <w:qFormat/>
    <w:rPr>
      <w:rFonts w:eastAsia="OpenSymbol"/>
    </w:rPr>
  </w:style>
  <w:style w:type="character" w:customStyle="1" w:styleId="ListLabel255">
    <w:name w:val="ListLabel 255"/>
    <w:qFormat/>
    <w:rPr>
      <w:rFonts w:eastAsia="OpenSymbol"/>
    </w:rPr>
  </w:style>
  <w:style w:type="character" w:customStyle="1" w:styleId="ListLabel254">
    <w:name w:val="ListLabel 254"/>
    <w:qFormat/>
    <w:rPr>
      <w:rFonts w:eastAsia="OpenSymbol"/>
    </w:rPr>
  </w:style>
  <w:style w:type="character" w:customStyle="1" w:styleId="ListLabel253">
    <w:name w:val="ListLabel 253"/>
    <w:qFormat/>
    <w:rPr>
      <w:rFonts w:eastAsia="OpenSymbol"/>
    </w:rPr>
  </w:style>
  <w:style w:type="character" w:customStyle="1" w:styleId="ListLabel252">
    <w:name w:val="ListLabel 252"/>
    <w:qFormat/>
    <w:rPr>
      <w:rFonts w:eastAsia="OpenSymbol"/>
    </w:rPr>
  </w:style>
  <w:style w:type="character" w:customStyle="1" w:styleId="ListLabel251">
    <w:name w:val="ListLabel 251"/>
    <w:qFormat/>
    <w:rPr>
      <w:rFonts w:eastAsia="OpenSymbol"/>
    </w:rPr>
  </w:style>
  <w:style w:type="character" w:customStyle="1" w:styleId="ListLabel250">
    <w:name w:val="ListLabel 250"/>
    <w:qFormat/>
    <w:rPr>
      <w:rFonts w:eastAsia="OpenSymbol"/>
    </w:rPr>
  </w:style>
  <w:style w:type="character" w:customStyle="1" w:styleId="ListLabel249">
    <w:name w:val="ListLabel 249"/>
    <w:qFormat/>
    <w:rPr>
      <w:rFonts w:ascii="Times New Roman" w:eastAsia="OpenSymbol" w:hAnsi="Times New Roman"/>
    </w:rPr>
  </w:style>
  <w:style w:type="character" w:customStyle="1" w:styleId="ListLabel248">
    <w:name w:val="ListLabel 248"/>
    <w:qFormat/>
    <w:rPr>
      <w:rFonts w:eastAsia="OpenSymbol"/>
    </w:rPr>
  </w:style>
  <w:style w:type="character" w:customStyle="1" w:styleId="ListLabel247">
    <w:name w:val="ListLabel 247"/>
    <w:qFormat/>
    <w:rPr>
      <w:rFonts w:eastAsia="OpenSymbol"/>
    </w:rPr>
  </w:style>
  <w:style w:type="character" w:customStyle="1" w:styleId="ListLabel246">
    <w:name w:val="ListLabel 246"/>
    <w:qFormat/>
    <w:rPr>
      <w:rFonts w:eastAsia="OpenSymbol"/>
    </w:rPr>
  </w:style>
  <w:style w:type="character" w:customStyle="1" w:styleId="ListLabel245">
    <w:name w:val="ListLabel 245"/>
    <w:qFormat/>
    <w:rPr>
      <w:rFonts w:eastAsia="OpenSymbol"/>
    </w:rPr>
  </w:style>
  <w:style w:type="character" w:customStyle="1" w:styleId="ListLabel244">
    <w:name w:val="ListLabel 244"/>
    <w:qFormat/>
    <w:rPr>
      <w:rFonts w:eastAsia="OpenSymbol"/>
    </w:rPr>
  </w:style>
  <w:style w:type="character" w:customStyle="1" w:styleId="ListLabel243">
    <w:name w:val="ListLabel 243"/>
    <w:qFormat/>
    <w:rPr>
      <w:rFonts w:eastAsia="OpenSymbol"/>
    </w:rPr>
  </w:style>
  <w:style w:type="character" w:customStyle="1" w:styleId="ListLabel242">
    <w:name w:val="ListLabel 242"/>
    <w:qFormat/>
    <w:rPr>
      <w:rFonts w:eastAsia="OpenSymbol"/>
    </w:rPr>
  </w:style>
  <w:style w:type="character" w:customStyle="1" w:styleId="ListLabel241">
    <w:name w:val="ListLabel 241"/>
    <w:qFormat/>
    <w:rPr>
      <w:rFonts w:eastAsia="OpenSymbol"/>
    </w:rPr>
  </w:style>
  <w:style w:type="character" w:customStyle="1" w:styleId="ListLabel240">
    <w:name w:val="ListLabel 240"/>
    <w:qFormat/>
    <w:rPr>
      <w:rFonts w:eastAsia="OpenSymbol"/>
    </w:rPr>
  </w:style>
  <w:style w:type="character" w:customStyle="1" w:styleId="ListLabel239">
    <w:name w:val="ListLabel 239"/>
    <w:qFormat/>
    <w:rPr>
      <w:rFonts w:eastAsia="OpenSymbol"/>
    </w:rPr>
  </w:style>
  <w:style w:type="character" w:customStyle="1" w:styleId="ListLabel238">
    <w:name w:val="ListLabel 238"/>
    <w:qFormat/>
    <w:rPr>
      <w:rFonts w:eastAsia="OpenSymbol"/>
    </w:rPr>
  </w:style>
  <w:style w:type="character" w:customStyle="1" w:styleId="ListLabel237">
    <w:name w:val="ListLabel 237"/>
    <w:qFormat/>
    <w:rPr>
      <w:rFonts w:eastAsia="OpenSymbol"/>
    </w:rPr>
  </w:style>
  <w:style w:type="character" w:customStyle="1" w:styleId="ListLabel236">
    <w:name w:val="ListLabel 236"/>
    <w:qFormat/>
    <w:rPr>
      <w:rFonts w:eastAsia="OpenSymbol"/>
    </w:rPr>
  </w:style>
  <w:style w:type="character" w:customStyle="1" w:styleId="ListLabel235">
    <w:name w:val="ListLabel 235"/>
    <w:qFormat/>
    <w:rPr>
      <w:rFonts w:eastAsia="OpenSymbol"/>
    </w:rPr>
  </w:style>
  <w:style w:type="character" w:customStyle="1" w:styleId="ListLabel234">
    <w:name w:val="ListLabel 234"/>
    <w:qFormat/>
    <w:rPr>
      <w:rFonts w:eastAsia="OpenSymbol"/>
    </w:rPr>
  </w:style>
  <w:style w:type="character" w:customStyle="1" w:styleId="ListLabel233">
    <w:name w:val="ListLabel 233"/>
    <w:qFormat/>
    <w:rPr>
      <w:rFonts w:eastAsia="OpenSymbol"/>
    </w:rPr>
  </w:style>
  <w:style w:type="character" w:customStyle="1" w:styleId="ListLabel232">
    <w:name w:val="ListLabel 232"/>
    <w:qFormat/>
    <w:rPr>
      <w:rFonts w:eastAsia="OpenSymbol"/>
      <w:b w:val="0"/>
    </w:rPr>
  </w:style>
  <w:style w:type="character" w:customStyle="1" w:styleId="ListLabel231">
    <w:name w:val="ListLabel 231"/>
    <w:qFormat/>
    <w:rPr>
      <w:rFonts w:ascii="Times New Roman" w:hAnsi="Times New Roman" w:cs="Times New Roman"/>
      <w:b w:val="0"/>
      <w:i w:val="0"/>
      <w:color w:val="2A6099"/>
      <w:lang w:val="hi-IN" w:eastAsia="zh-CN" w:bidi="lv-LV"/>
    </w:rPr>
  </w:style>
  <w:style w:type="character" w:customStyle="1" w:styleId="ListLabel230">
    <w:name w:val="ListLabel 230"/>
    <w:qFormat/>
    <w:rPr>
      <w:rFonts w:ascii="Times New Roman" w:hAnsi="Times New Roman" w:cs="Times New Roman"/>
      <w:b w:val="0"/>
      <w:i w:val="0"/>
      <w:color w:val="2A6099"/>
      <w:lang w:val="hi-IN" w:eastAsia="zh-CN" w:bidi="lv-LV"/>
    </w:rPr>
  </w:style>
  <w:style w:type="character" w:customStyle="1" w:styleId="ListLabel229">
    <w:name w:val="ListLabel 229"/>
    <w:qFormat/>
    <w:rPr>
      <w:rFonts w:ascii="Times New Roman" w:hAnsi="Times New Roman" w:cs="Times New Roman"/>
      <w:b w:val="0"/>
      <w:i w:val="0"/>
      <w:lang w:val="hi-IN" w:eastAsia="zh-CN" w:bidi="lv-LV"/>
    </w:rPr>
  </w:style>
  <w:style w:type="character" w:customStyle="1" w:styleId="ListLabel228">
    <w:name w:val="ListLabel 228"/>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7">
    <w:name w:val="ListLabel 227"/>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6">
    <w:name w:val="ListLabel 226"/>
    <w:qFormat/>
    <w:rPr>
      <w:rFonts w:ascii="Times New Roman" w:hAnsi="Times New Roman" w:cs="Times New Roman"/>
      <w:b w:val="0"/>
      <w:i w:val="0"/>
      <w:sz w:val="22"/>
      <w:szCs w:val="22"/>
      <w:lang w:val="hi-IN" w:eastAsia="zh-CN" w:bidi="lv-LV"/>
    </w:rPr>
  </w:style>
  <w:style w:type="character" w:customStyle="1" w:styleId="ListLabel225">
    <w:name w:val="ListLabel 225"/>
    <w:qFormat/>
    <w:rPr>
      <w:rFonts w:ascii="Times New Roman" w:hAnsi="Times New Roman" w:cs="Times New Roman"/>
      <w:i w:val="0"/>
      <w:lang w:val="hi-IN" w:eastAsia="zh-CN" w:bidi="lv-LV"/>
    </w:rPr>
  </w:style>
  <w:style w:type="character" w:customStyle="1" w:styleId="ListLabel224">
    <w:name w:val="ListLabel 224"/>
    <w:qFormat/>
    <w:rPr>
      <w:rFonts w:eastAsia="OpenSymbol"/>
    </w:rPr>
  </w:style>
  <w:style w:type="character" w:customStyle="1" w:styleId="ListLabel223">
    <w:name w:val="ListLabel 223"/>
    <w:qFormat/>
    <w:rPr>
      <w:rFonts w:eastAsia="OpenSymbol"/>
    </w:rPr>
  </w:style>
  <w:style w:type="character" w:customStyle="1" w:styleId="ListLabel222">
    <w:name w:val="ListLabel 222"/>
    <w:qFormat/>
    <w:rPr>
      <w:rFonts w:eastAsia="OpenSymbol"/>
    </w:rPr>
  </w:style>
  <w:style w:type="character" w:customStyle="1" w:styleId="ListLabel221">
    <w:name w:val="ListLabel 221"/>
    <w:qFormat/>
    <w:rPr>
      <w:rFonts w:eastAsia="OpenSymbol"/>
    </w:rPr>
  </w:style>
  <w:style w:type="character" w:customStyle="1" w:styleId="ListLabel220">
    <w:name w:val="ListLabel 220"/>
    <w:qFormat/>
    <w:rPr>
      <w:rFonts w:eastAsia="OpenSymbol"/>
    </w:rPr>
  </w:style>
  <w:style w:type="character" w:customStyle="1" w:styleId="ListLabel219">
    <w:name w:val="ListLabel 219"/>
    <w:qFormat/>
    <w:rPr>
      <w:rFonts w:eastAsia="OpenSymbol"/>
    </w:rPr>
  </w:style>
  <w:style w:type="character" w:customStyle="1" w:styleId="ListLabel218">
    <w:name w:val="ListLabel 218"/>
    <w:qFormat/>
    <w:rPr>
      <w:rFonts w:eastAsia="OpenSymbol"/>
    </w:rPr>
  </w:style>
  <w:style w:type="character" w:customStyle="1" w:styleId="ListLabel217">
    <w:name w:val="ListLabel 217"/>
    <w:qFormat/>
    <w:rPr>
      <w:rFonts w:eastAsia="OpenSymbol"/>
    </w:rPr>
  </w:style>
  <w:style w:type="character" w:customStyle="1" w:styleId="ListLabel216">
    <w:name w:val="ListLabel 216"/>
    <w:qFormat/>
    <w:rPr>
      <w:rFonts w:eastAsia="OpenSymbol"/>
    </w:rPr>
  </w:style>
  <w:style w:type="character" w:customStyle="1" w:styleId="ListLabel215">
    <w:name w:val="ListLabel 215"/>
    <w:qFormat/>
    <w:rPr>
      <w:rFonts w:eastAsia="OpenSymbol"/>
    </w:rPr>
  </w:style>
  <w:style w:type="character" w:customStyle="1" w:styleId="ListLabel214">
    <w:name w:val="ListLabel 214"/>
    <w:qFormat/>
    <w:rPr>
      <w:rFonts w:eastAsia="OpenSymbol"/>
    </w:rPr>
  </w:style>
  <w:style w:type="character" w:customStyle="1" w:styleId="ListLabel213">
    <w:name w:val="ListLabel 213"/>
    <w:qFormat/>
    <w:rPr>
      <w:rFonts w:eastAsia="OpenSymbol"/>
    </w:rPr>
  </w:style>
  <w:style w:type="character" w:customStyle="1" w:styleId="ListLabel212">
    <w:name w:val="ListLabel 212"/>
    <w:qFormat/>
    <w:rPr>
      <w:rFonts w:eastAsia="OpenSymbol"/>
    </w:rPr>
  </w:style>
  <w:style w:type="character" w:customStyle="1" w:styleId="ListLabel211">
    <w:name w:val="ListLabel 211"/>
    <w:qFormat/>
    <w:rPr>
      <w:rFonts w:eastAsia="OpenSymbol"/>
    </w:rPr>
  </w:style>
  <w:style w:type="character" w:customStyle="1" w:styleId="ListLabel210">
    <w:name w:val="ListLabel 210"/>
    <w:qFormat/>
    <w:rPr>
      <w:rFonts w:eastAsia="OpenSymbol"/>
    </w:rPr>
  </w:style>
  <w:style w:type="character" w:customStyle="1" w:styleId="ListLabel209">
    <w:name w:val="ListLabel 209"/>
    <w:qFormat/>
    <w:rPr>
      <w:rFonts w:eastAsia="OpenSymbol"/>
    </w:rPr>
  </w:style>
  <w:style w:type="character" w:customStyle="1" w:styleId="ListLabel208">
    <w:name w:val="ListLabel 208"/>
    <w:qFormat/>
    <w:rPr>
      <w:rFonts w:eastAsia="OpenSymbol"/>
      <w:b w:val="0"/>
    </w:rPr>
  </w:style>
  <w:style w:type="character" w:customStyle="1" w:styleId="ListLabel207">
    <w:name w:val="ListLabel 207"/>
    <w:qFormat/>
    <w:rPr>
      <w:rFonts w:ascii="Times New Roman" w:hAnsi="Times New Roman" w:cs="Times New Roman"/>
      <w:b w:val="0"/>
      <w:i w:val="0"/>
      <w:color w:val="2A6099"/>
      <w:lang w:val="hi-IN" w:eastAsia="zh-CN" w:bidi="lv-LV"/>
    </w:rPr>
  </w:style>
  <w:style w:type="character" w:customStyle="1" w:styleId="ListLabel206">
    <w:name w:val="ListLabel 206"/>
    <w:qFormat/>
    <w:rPr>
      <w:rFonts w:ascii="Times New Roman" w:hAnsi="Times New Roman" w:cs="Times New Roman"/>
      <w:b w:val="0"/>
      <w:i w:val="0"/>
      <w:lang w:val="hi-IN" w:eastAsia="zh-CN" w:bidi="lv-LV"/>
    </w:rPr>
  </w:style>
  <w:style w:type="character" w:customStyle="1" w:styleId="ListLabel205">
    <w:name w:val="ListLabel 20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4">
    <w:name w:val="ListLabel 20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3">
    <w:name w:val="ListLabel 203"/>
    <w:qFormat/>
    <w:rPr>
      <w:rFonts w:ascii="Times New Roman" w:hAnsi="Times New Roman" w:cs="Times New Roman"/>
      <w:b w:val="0"/>
      <w:i w:val="0"/>
      <w:sz w:val="22"/>
      <w:szCs w:val="22"/>
      <w:lang w:val="hi-IN" w:eastAsia="zh-CN" w:bidi="lv-LV"/>
    </w:rPr>
  </w:style>
  <w:style w:type="character" w:customStyle="1" w:styleId="ListLabel202">
    <w:name w:val="ListLabel 202"/>
    <w:qFormat/>
    <w:rPr>
      <w:rFonts w:ascii="Times New Roman" w:hAnsi="Times New Roman" w:cs="Times New Roman"/>
      <w:i w:val="0"/>
      <w:lang w:val="hi-IN" w:eastAsia="zh-CN" w:bidi="lv-LV"/>
    </w:rPr>
  </w:style>
  <w:style w:type="character" w:customStyle="1" w:styleId="ListLabel201">
    <w:name w:val="ListLabel 201"/>
    <w:qFormat/>
    <w:rPr>
      <w:rFonts w:eastAsia="OpenSymbol"/>
    </w:rPr>
  </w:style>
  <w:style w:type="character" w:customStyle="1" w:styleId="ListLabel200">
    <w:name w:val="ListLabel 200"/>
    <w:qFormat/>
    <w:rPr>
      <w:rFonts w:eastAsia="OpenSymbol"/>
    </w:rPr>
  </w:style>
  <w:style w:type="character" w:customStyle="1" w:styleId="ListLabel199">
    <w:name w:val="ListLabel 199"/>
    <w:qFormat/>
    <w:rPr>
      <w:rFonts w:eastAsia="OpenSymbol"/>
    </w:rPr>
  </w:style>
  <w:style w:type="character" w:customStyle="1" w:styleId="ListLabel198">
    <w:name w:val="ListLabel 198"/>
    <w:qFormat/>
    <w:rPr>
      <w:rFonts w:eastAsia="OpenSymbol"/>
    </w:rPr>
  </w:style>
  <w:style w:type="character" w:customStyle="1" w:styleId="ListLabel197">
    <w:name w:val="ListLabel 197"/>
    <w:qFormat/>
    <w:rPr>
      <w:rFonts w:eastAsia="OpenSymbol"/>
    </w:rPr>
  </w:style>
  <w:style w:type="character" w:customStyle="1" w:styleId="ListLabel196">
    <w:name w:val="ListLabel 196"/>
    <w:qFormat/>
    <w:rPr>
      <w:rFonts w:eastAsia="OpenSymbol"/>
    </w:rPr>
  </w:style>
  <w:style w:type="character" w:customStyle="1" w:styleId="ListLabel195">
    <w:name w:val="ListLabel 195"/>
    <w:qFormat/>
    <w:rPr>
      <w:rFonts w:eastAsia="OpenSymbol"/>
    </w:rPr>
  </w:style>
  <w:style w:type="character" w:customStyle="1" w:styleId="ListLabel194">
    <w:name w:val="ListLabel 194"/>
    <w:qFormat/>
    <w:rPr>
      <w:rFonts w:eastAsia="OpenSymbol"/>
    </w:rPr>
  </w:style>
  <w:style w:type="character" w:customStyle="1" w:styleId="ListLabel193">
    <w:name w:val="ListLabel 193"/>
    <w:qFormat/>
    <w:rPr>
      <w:rFonts w:eastAsia="OpenSymbol"/>
      <w:b w:val="0"/>
    </w:rPr>
  </w:style>
  <w:style w:type="character" w:customStyle="1" w:styleId="ListLabel192">
    <w:name w:val="ListLabel 192"/>
    <w:qFormat/>
    <w:rPr>
      <w:rFonts w:ascii="Times New Roman" w:hAnsi="Times New Roman" w:cs="Times New Roman"/>
      <w:b w:val="0"/>
      <w:i w:val="0"/>
      <w:color w:val="2A6099"/>
      <w:lang w:val="hi-IN" w:eastAsia="zh-CN" w:bidi="lv-LV"/>
    </w:rPr>
  </w:style>
  <w:style w:type="character" w:customStyle="1" w:styleId="ListLabel191">
    <w:name w:val="ListLabel 191"/>
    <w:qFormat/>
    <w:rPr>
      <w:rFonts w:ascii="Times New Roman" w:hAnsi="Times New Roman" w:cs="Times New Roman"/>
      <w:b w:val="0"/>
      <w:i w:val="0"/>
      <w:lang w:val="hi-IN" w:eastAsia="zh-CN" w:bidi="lv-LV"/>
    </w:rPr>
  </w:style>
  <w:style w:type="character" w:customStyle="1" w:styleId="ListLabel190">
    <w:name w:val="ListLabel 190"/>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9">
    <w:name w:val="ListLabel 189"/>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8">
    <w:name w:val="ListLabel 188"/>
    <w:qFormat/>
    <w:rPr>
      <w:rFonts w:ascii="Times New Roman" w:hAnsi="Times New Roman" w:cs="Times New Roman"/>
      <w:b w:val="0"/>
      <w:i w:val="0"/>
      <w:sz w:val="22"/>
      <w:szCs w:val="22"/>
      <w:lang w:val="hi-IN" w:eastAsia="zh-CN" w:bidi="lv-LV"/>
    </w:rPr>
  </w:style>
  <w:style w:type="character" w:customStyle="1" w:styleId="ListLabel187">
    <w:name w:val="ListLabel 187"/>
    <w:qFormat/>
    <w:rPr>
      <w:rFonts w:ascii="Times New Roman" w:hAnsi="Times New Roman" w:cs="Times New Roman"/>
      <w:i w:val="0"/>
      <w:lang w:val="hi-IN" w:eastAsia="zh-CN" w:bidi="lv-LV"/>
    </w:rPr>
  </w:style>
  <w:style w:type="character" w:customStyle="1" w:styleId="ListLabel186">
    <w:name w:val="ListLabel 186"/>
    <w:qFormat/>
    <w:rPr>
      <w:rFonts w:eastAsia="OpenSymbol"/>
    </w:rPr>
  </w:style>
  <w:style w:type="character" w:customStyle="1" w:styleId="ListLabel185">
    <w:name w:val="ListLabel 185"/>
    <w:qFormat/>
    <w:rPr>
      <w:rFonts w:eastAsia="OpenSymbol"/>
    </w:rPr>
  </w:style>
  <w:style w:type="character" w:customStyle="1" w:styleId="ListLabel184">
    <w:name w:val="ListLabel 184"/>
    <w:qFormat/>
    <w:rPr>
      <w:rFonts w:eastAsia="OpenSymbol"/>
    </w:rPr>
  </w:style>
  <w:style w:type="character" w:customStyle="1" w:styleId="ListLabel183">
    <w:name w:val="ListLabel 183"/>
    <w:qFormat/>
    <w:rPr>
      <w:rFonts w:eastAsia="OpenSymbol"/>
    </w:rPr>
  </w:style>
  <w:style w:type="character" w:customStyle="1" w:styleId="ListLabel182">
    <w:name w:val="ListLabel 182"/>
    <w:qFormat/>
    <w:rPr>
      <w:rFonts w:eastAsia="OpenSymbol"/>
    </w:rPr>
  </w:style>
  <w:style w:type="character" w:customStyle="1" w:styleId="ListLabel181">
    <w:name w:val="ListLabel 181"/>
    <w:qFormat/>
    <w:rPr>
      <w:rFonts w:eastAsia="OpenSymbol"/>
    </w:rPr>
  </w:style>
  <w:style w:type="character" w:customStyle="1" w:styleId="ListLabel180">
    <w:name w:val="ListLabel 180"/>
    <w:qFormat/>
    <w:rPr>
      <w:rFonts w:eastAsia="OpenSymbol"/>
    </w:rPr>
  </w:style>
  <w:style w:type="character" w:customStyle="1" w:styleId="ListLabel179">
    <w:name w:val="ListLabel 179"/>
    <w:qFormat/>
    <w:rPr>
      <w:rFonts w:eastAsia="OpenSymbol"/>
    </w:rPr>
  </w:style>
  <w:style w:type="character" w:customStyle="1" w:styleId="ListLabel178">
    <w:name w:val="ListLabel 178"/>
    <w:qFormat/>
    <w:rPr>
      <w:rFonts w:eastAsia="OpenSymbol"/>
      <w:b w:val="0"/>
    </w:rPr>
  </w:style>
  <w:style w:type="character" w:customStyle="1" w:styleId="ListLabel177">
    <w:name w:val="ListLabel 177"/>
    <w:qFormat/>
    <w:rPr>
      <w:rFonts w:ascii="Times New Roman" w:hAnsi="Times New Roman" w:cs="Times New Roman"/>
      <w:b w:val="0"/>
      <w:i w:val="0"/>
      <w:color w:val="2A6099"/>
      <w:lang w:val="hi-IN" w:eastAsia="zh-CN" w:bidi="lv-LV"/>
    </w:rPr>
  </w:style>
  <w:style w:type="character" w:customStyle="1" w:styleId="ListLabel176">
    <w:name w:val="ListLabel 176"/>
    <w:qFormat/>
    <w:rPr>
      <w:rFonts w:ascii="Times New Roman" w:hAnsi="Times New Roman" w:cs="Times New Roman"/>
      <w:b w:val="0"/>
      <w:i w:val="0"/>
      <w:lang w:val="hi-IN" w:eastAsia="zh-CN" w:bidi="lv-LV"/>
    </w:rPr>
  </w:style>
  <w:style w:type="character" w:customStyle="1" w:styleId="ListLabel175">
    <w:name w:val="ListLabel 17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4">
    <w:name w:val="ListLabel 17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
    <w:name w:val="ListLabel 173"/>
    <w:qFormat/>
    <w:rPr>
      <w:rFonts w:ascii="Times New Roman" w:hAnsi="Times New Roman" w:cs="Times New Roman"/>
      <w:b w:val="0"/>
      <w:i w:val="0"/>
      <w:sz w:val="22"/>
      <w:szCs w:val="22"/>
      <w:lang w:val="hi-IN" w:eastAsia="zh-CN" w:bidi="lv-LV"/>
    </w:rPr>
  </w:style>
  <w:style w:type="character" w:customStyle="1" w:styleId="ListLabel172">
    <w:name w:val="ListLabel 172"/>
    <w:qFormat/>
    <w:rPr>
      <w:rFonts w:ascii="Times New Roman" w:hAnsi="Times New Roman" w:cs="Times New Roman"/>
      <w:i w:val="0"/>
      <w:lang w:val="hi-IN" w:eastAsia="zh-CN" w:bidi="lv-LV"/>
    </w:rPr>
  </w:style>
  <w:style w:type="character" w:customStyle="1" w:styleId="ListLabel171">
    <w:name w:val="ListLabel 171"/>
    <w:qFormat/>
    <w:rPr>
      <w:rFonts w:eastAsia="OpenSymbol"/>
    </w:rPr>
  </w:style>
  <w:style w:type="character" w:customStyle="1" w:styleId="ListLabel170">
    <w:name w:val="ListLabel 170"/>
    <w:qFormat/>
    <w:rPr>
      <w:rFonts w:eastAsia="OpenSymbol"/>
    </w:rPr>
  </w:style>
  <w:style w:type="character" w:customStyle="1" w:styleId="ListLabel169">
    <w:name w:val="ListLabel 169"/>
    <w:qFormat/>
    <w:rPr>
      <w:rFonts w:eastAsia="OpenSymbol"/>
    </w:rPr>
  </w:style>
  <w:style w:type="character" w:customStyle="1" w:styleId="ListLabel168">
    <w:name w:val="ListLabel 168"/>
    <w:qFormat/>
    <w:rPr>
      <w:rFonts w:eastAsia="OpenSymbol"/>
    </w:rPr>
  </w:style>
  <w:style w:type="character" w:customStyle="1" w:styleId="ListLabel167">
    <w:name w:val="ListLabel 167"/>
    <w:qFormat/>
    <w:rPr>
      <w:rFonts w:eastAsia="OpenSymbol"/>
    </w:rPr>
  </w:style>
  <w:style w:type="character" w:customStyle="1" w:styleId="ListLabel166">
    <w:name w:val="ListLabel 166"/>
    <w:qFormat/>
    <w:rPr>
      <w:rFonts w:eastAsia="OpenSymbol"/>
    </w:rPr>
  </w:style>
  <w:style w:type="character" w:customStyle="1" w:styleId="ListLabel165">
    <w:name w:val="ListLabel 165"/>
    <w:qFormat/>
    <w:rPr>
      <w:rFonts w:eastAsia="OpenSymbol"/>
    </w:rPr>
  </w:style>
  <w:style w:type="character" w:customStyle="1" w:styleId="ListLabel164">
    <w:name w:val="ListLabel 164"/>
    <w:qFormat/>
    <w:rPr>
      <w:rFonts w:eastAsia="OpenSymbol"/>
    </w:rPr>
  </w:style>
  <w:style w:type="character" w:customStyle="1" w:styleId="ListLabel163">
    <w:name w:val="ListLabel 163"/>
    <w:qFormat/>
    <w:rPr>
      <w:rFonts w:eastAsia="OpenSymbol"/>
      <w:b w:val="0"/>
    </w:rPr>
  </w:style>
  <w:style w:type="character" w:customStyle="1" w:styleId="ListLabel162">
    <w:name w:val="ListLabel 162"/>
    <w:qFormat/>
    <w:rPr>
      <w:rFonts w:ascii="Times New Roman" w:hAnsi="Times New Roman" w:cs="Times New Roman"/>
      <w:b w:val="0"/>
      <w:i w:val="0"/>
      <w:color w:val="2A6099"/>
      <w:lang w:val="hi-IN" w:eastAsia="zh-CN" w:bidi="lv-LV"/>
    </w:rPr>
  </w:style>
  <w:style w:type="character" w:customStyle="1" w:styleId="ListLabel161">
    <w:name w:val="ListLabel 161"/>
    <w:qFormat/>
    <w:rPr>
      <w:rFonts w:ascii="Times New Roman" w:hAnsi="Times New Roman" w:cs="Times New Roman"/>
      <w:b w:val="0"/>
      <w:i w:val="0"/>
      <w:lang w:val="hi-IN" w:eastAsia="zh-CN" w:bidi="lv-LV"/>
    </w:rPr>
  </w:style>
  <w:style w:type="character" w:customStyle="1" w:styleId="ListLabel160">
    <w:name w:val="ListLabel 160"/>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
    <w:name w:val="ListLabel 159"/>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8">
    <w:name w:val="ListLabel 158"/>
    <w:qFormat/>
    <w:rPr>
      <w:rFonts w:ascii="Times New Roman" w:hAnsi="Times New Roman" w:cs="Times New Roman"/>
      <w:b w:val="0"/>
      <w:i w:val="0"/>
      <w:sz w:val="22"/>
      <w:szCs w:val="22"/>
      <w:lang w:val="hi-IN" w:eastAsia="zh-CN" w:bidi="lv-LV"/>
    </w:rPr>
  </w:style>
  <w:style w:type="character" w:customStyle="1" w:styleId="ListLabel157">
    <w:name w:val="ListLabel 157"/>
    <w:qFormat/>
    <w:rPr>
      <w:rFonts w:ascii="Times New Roman" w:hAnsi="Times New Roman" w:cs="Times New Roman"/>
      <w:i w:val="0"/>
      <w:lang w:val="hi-IN" w:eastAsia="zh-CN" w:bidi="lv-LV"/>
    </w:rPr>
  </w:style>
  <w:style w:type="character" w:customStyle="1" w:styleId="ListLabel156">
    <w:name w:val="ListLabel 156"/>
    <w:qFormat/>
    <w:rPr>
      <w:rFonts w:eastAsia="OpenSymbol"/>
    </w:rPr>
  </w:style>
  <w:style w:type="character" w:customStyle="1" w:styleId="ListLabel155">
    <w:name w:val="ListLabel 155"/>
    <w:qFormat/>
    <w:rPr>
      <w:rFonts w:eastAsia="OpenSymbol"/>
    </w:rPr>
  </w:style>
  <w:style w:type="character" w:customStyle="1" w:styleId="ListLabel154">
    <w:name w:val="ListLabel 154"/>
    <w:qFormat/>
    <w:rPr>
      <w:rFonts w:eastAsia="OpenSymbol"/>
    </w:rPr>
  </w:style>
  <w:style w:type="character" w:customStyle="1" w:styleId="ListLabel153">
    <w:name w:val="ListLabel 153"/>
    <w:qFormat/>
    <w:rPr>
      <w:rFonts w:eastAsia="OpenSymbol"/>
    </w:rPr>
  </w:style>
  <w:style w:type="character" w:customStyle="1" w:styleId="ListLabel152">
    <w:name w:val="ListLabel 152"/>
    <w:qFormat/>
    <w:rPr>
      <w:rFonts w:eastAsia="OpenSymbol"/>
    </w:rPr>
  </w:style>
  <w:style w:type="character" w:customStyle="1" w:styleId="ListLabel151">
    <w:name w:val="ListLabel 151"/>
    <w:qFormat/>
    <w:rPr>
      <w:rFonts w:eastAsia="OpenSymbol"/>
    </w:rPr>
  </w:style>
  <w:style w:type="character" w:customStyle="1" w:styleId="ListLabel150">
    <w:name w:val="ListLabel 150"/>
    <w:qFormat/>
    <w:rPr>
      <w:rFonts w:eastAsia="OpenSymbol"/>
    </w:rPr>
  </w:style>
  <w:style w:type="character" w:customStyle="1" w:styleId="ListLabel149">
    <w:name w:val="ListLabel 149"/>
    <w:qFormat/>
    <w:rPr>
      <w:rFonts w:eastAsia="OpenSymbol"/>
    </w:rPr>
  </w:style>
  <w:style w:type="character" w:customStyle="1" w:styleId="ListLabel148">
    <w:name w:val="ListLabel 148"/>
    <w:qFormat/>
    <w:rPr>
      <w:rFonts w:eastAsia="OpenSymbol"/>
      <w:b w:val="0"/>
    </w:rPr>
  </w:style>
  <w:style w:type="character" w:customStyle="1" w:styleId="ListLabel147">
    <w:name w:val="ListLabel 147"/>
    <w:qFormat/>
    <w:rPr>
      <w:rFonts w:ascii="Times New Roman" w:hAnsi="Times New Roman" w:cs="Times New Roman"/>
      <w:b w:val="0"/>
      <w:i w:val="0"/>
      <w:color w:val="2A6099"/>
      <w:lang w:val="hi-IN" w:eastAsia="zh-CN" w:bidi="lv-LV"/>
    </w:rPr>
  </w:style>
  <w:style w:type="character" w:customStyle="1" w:styleId="ListLabel146">
    <w:name w:val="ListLabel 146"/>
    <w:qFormat/>
    <w:rPr>
      <w:rFonts w:ascii="Times New Roman" w:hAnsi="Times New Roman" w:cs="Times New Roman"/>
      <w:b w:val="0"/>
      <w:i w:val="0"/>
      <w:lang w:val="hi-IN" w:eastAsia="zh-CN" w:bidi="lv-LV"/>
    </w:rPr>
  </w:style>
  <w:style w:type="character" w:customStyle="1" w:styleId="ListLabel145">
    <w:name w:val="ListLabel 14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4">
    <w:name w:val="ListLabel 14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3">
    <w:name w:val="ListLabel 143"/>
    <w:qFormat/>
    <w:rPr>
      <w:rFonts w:ascii="Times New Roman" w:hAnsi="Times New Roman" w:cs="Times New Roman"/>
      <w:b w:val="0"/>
      <w:i w:val="0"/>
      <w:sz w:val="22"/>
      <w:szCs w:val="22"/>
      <w:lang w:val="hi-IN" w:eastAsia="zh-CN" w:bidi="lv-LV"/>
    </w:rPr>
  </w:style>
  <w:style w:type="character" w:customStyle="1" w:styleId="ListLabel142">
    <w:name w:val="ListLabel 142"/>
    <w:qFormat/>
    <w:rPr>
      <w:rFonts w:ascii="Times New Roman" w:hAnsi="Times New Roman" w:cs="Times New Roman"/>
      <w:i w:val="0"/>
      <w:lang w:val="hi-IN" w:eastAsia="zh-CN" w:bidi="lv-LV"/>
    </w:rPr>
  </w:style>
  <w:style w:type="character" w:customStyle="1" w:styleId="ListLabel141">
    <w:name w:val="ListLabel 141"/>
    <w:qFormat/>
    <w:rPr>
      <w:rFonts w:eastAsia="OpenSymbol"/>
    </w:rPr>
  </w:style>
  <w:style w:type="character" w:customStyle="1" w:styleId="ListLabel140">
    <w:name w:val="ListLabel 140"/>
    <w:qFormat/>
    <w:rPr>
      <w:rFonts w:eastAsia="OpenSymbol"/>
    </w:rPr>
  </w:style>
  <w:style w:type="character" w:customStyle="1" w:styleId="ListLabel139">
    <w:name w:val="ListLabel 139"/>
    <w:qFormat/>
    <w:rPr>
      <w:rFonts w:eastAsia="OpenSymbol"/>
    </w:rPr>
  </w:style>
  <w:style w:type="character" w:customStyle="1" w:styleId="ListLabel138">
    <w:name w:val="ListLabel 138"/>
    <w:qFormat/>
    <w:rPr>
      <w:rFonts w:eastAsia="OpenSymbol"/>
    </w:rPr>
  </w:style>
  <w:style w:type="character" w:customStyle="1" w:styleId="ListLabel137">
    <w:name w:val="ListLabel 137"/>
    <w:qFormat/>
    <w:rPr>
      <w:rFonts w:eastAsia="OpenSymbol"/>
    </w:rPr>
  </w:style>
  <w:style w:type="character" w:customStyle="1" w:styleId="ListLabel136">
    <w:name w:val="ListLabel 136"/>
    <w:qFormat/>
    <w:rPr>
      <w:rFonts w:eastAsia="OpenSymbol"/>
    </w:rPr>
  </w:style>
  <w:style w:type="character" w:customStyle="1" w:styleId="ListLabel135">
    <w:name w:val="ListLabel 135"/>
    <w:qFormat/>
    <w:rPr>
      <w:rFonts w:eastAsia="OpenSymbol"/>
    </w:rPr>
  </w:style>
  <w:style w:type="character" w:customStyle="1" w:styleId="ListLabel134">
    <w:name w:val="ListLabel 134"/>
    <w:qFormat/>
    <w:rPr>
      <w:rFonts w:eastAsia="OpenSymbol"/>
    </w:rPr>
  </w:style>
  <w:style w:type="character" w:customStyle="1" w:styleId="ListLabel133">
    <w:name w:val="ListLabel 133"/>
    <w:qFormat/>
    <w:rPr>
      <w:rFonts w:ascii="Times New Roman" w:eastAsia="OpenSymbol" w:hAnsi="Times New Roman"/>
      <w:b w:val="0"/>
    </w:rPr>
  </w:style>
  <w:style w:type="character" w:customStyle="1" w:styleId="ListLabel132">
    <w:name w:val="ListLabel 132"/>
    <w:qFormat/>
    <w:rPr>
      <w:rFonts w:ascii="Times New Roman" w:hAnsi="Times New Roman" w:cs="Times New Roman"/>
      <w:b w:val="0"/>
      <w:i w:val="0"/>
      <w:lang w:val="hi-IN" w:eastAsia="zh-CN" w:bidi="lv-LV"/>
    </w:rPr>
  </w:style>
  <w:style w:type="character" w:customStyle="1" w:styleId="ListLabel131">
    <w:name w:val="ListLabel 13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0">
    <w:name w:val="ListLabel 13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9">
    <w:name w:val="ListLabel 129"/>
    <w:qFormat/>
    <w:rPr>
      <w:rFonts w:ascii="Times New Roman" w:hAnsi="Times New Roman" w:cs="Times New Roman"/>
      <w:b w:val="0"/>
      <w:i w:val="0"/>
      <w:sz w:val="22"/>
      <w:szCs w:val="22"/>
      <w:lang w:val="hi-IN" w:eastAsia="zh-CN" w:bidi="lv-LV"/>
    </w:rPr>
  </w:style>
  <w:style w:type="character" w:customStyle="1" w:styleId="ListLabel128">
    <w:name w:val="ListLabel 128"/>
    <w:qFormat/>
    <w:rPr>
      <w:rFonts w:ascii="Times New Roman" w:hAnsi="Times New Roman" w:cs="Times New Roman"/>
      <w:i w:val="0"/>
      <w:lang w:val="hi-IN" w:eastAsia="zh-CN" w:bidi="lv-LV"/>
    </w:rPr>
  </w:style>
  <w:style w:type="character" w:customStyle="1" w:styleId="ListLabel127">
    <w:name w:val="ListLabel 127"/>
    <w:qFormat/>
    <w:rPr>
      <w:rFonts w:eastAsia="OpenSymbol"/>
    </w:rPr>
  </w:style>
  <w:style w:type="character" w:customStyle="1" w:styleId="ListLabel126">
    <w:name w:val="ListLabel 126"/>
    <w:qFormat/>
    <w:rPr>
      <w:rFonts w:eastAsia="OpenSymbol"/>
    </w:rPr>
  </w:style>
  <w:style w:type="character" w:customStyle="1" w:styleId="ListLabel125">
    <w:name w:val="ListLabel 125"/>
    <w:qFormat/>
    <w:rPr>
      <w:rFonts w:eastAsia="OpenSymbol"/>
    </w:rPr>
  </w:style>
  <w:style w:type="character" w:customStyle="1" w:styleId="ListLabel124">
    <w:name w:val="ListLabel 124"/>
    <w:qFormat/>
    <w:rPr>
      <w:rFonts w:eastAsia="OpenSymbol"/>
    </w:rPr>
  </w:style>
  <w:style w:type="character" w:customStyle="1" w:styleId="ListLabel123">
    <w:name w:val="ListLabel 123"/>
    <w:qFormat/>
    <w:rPr>
      <w:rFonts w:eastAsia="OpenSymbol"/>
    </w:rPr>
  </w:style>
  <w:style w:type="character" w:customStyle="1" w:styleId="ListLabel122">
    <w:name w:val="ListLabel 122"/>
    <w:qFormat/>
    <w:rPr>
      <w:rFonts w:eastAsia="OpenSymbol"/>
    </w:rPr>
  </w:style>
  <w:style w:type="character" w:customStyle="1" w:styleId="ListLabel121">
    <w:name w:val="ListLabel 121"/>
    <w:qFormat/>
    <w:rPr>
      <w:rFonts w:eastAsia="OpenSymbol"/>
    </w:rPr>
  </w:style>
  <w:style w:type="character" w:customStyle="1" w:styleId="ListLabel120">
    <w:name w:val="ListLabel 120"/>
    <w:qFormat/>
    <w:rPr>
      <w:rFonts w:eastAsia="OpenSymbol"/>
    </w:rPr>
  </w:style>
  <w:style w:type="character" w:customStyle="1" w:styleId="ListLabel119">
    <w:name w:val="ListLabel 119"/>
    <w:qFormat/>
    <w:rPr>
      <w:rFonts w:ascii="Times New Roman" w:eastAsia="OpenSymbol" w:hAnsi="Times New Roman"/>
      <w:b w:val="0"/>
    </w:rPr>
  </w:style>
  <w:style w:type="character" w:customStyle="1" w:styleId="ListLabel118">
    <w:name w:val="ListLabel 118"/>
    <w:qFormat/>
    <w:rPr>
      <w:rFonts w:ascii="Times New Roman" w:hAnsi="Times New Roman" w:cs="Times New Roman"/>
      <w:b w:val="0"/>
      <w:i w:val="0"/>
      <w:lang w:val="hi-IN" w:eastAsia="zh-CN" w:bidi="lv-LV"/>
    </w:rPr>
  </w:style>
  <w:style w:type="character" w:customStyle="1" w:styleId="ListLabel117">
    <w:name w:val="ListLabel 11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6">
    <w:name w:val="ListLabel 11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5">
    <w:name w:val="ListLabel 115"/>
    <w:qFormat/>
    <w:rPr>
      <w:rFonts w:ascii="Times New Roman" w:hAnsi="Times New Roman" w:cs="Times New Roman"/>
      <w:b w:val="0"/>
      <w:i w:val="0"/>
      <w:sz w:val="22"/>
      <w:szCs w:val="22"/>
      <w:lang w:val="hi-IN" w:eastAsia="zh-CN" w:bidi="lv-LV"/>
    </w:rPr>
  </w:style>
  <w:style w:type="character" w:customStyle="1" w:styleId="ListLabel114">
    <w:name w:val="ListLabel 114"/>
    <w:qFormat/>
    <w:rPr>
      <w:rFonts w:ascii="Times New Roman" w:hAnsi="Times New Roman" w:cs="Times New Roman"/>
      <w:i w:val="0"/>
      <w:lang w:val="hi-IN" w:eastAsia="zh-CN" w:bidi="lv-LV"/>
    </w:rPr>
  </w:style>
  <w:style w:type="character" w:customStyle="1" w:styleId="ListLabel113">
    <w:name w:val="ListLabel 113"/>
    <w:qFormat/>
    <w:rPr>
      <w:rFonts w:eastAsia="OpenSymbol"/>
    </w:rPr>
  </w:style>
  <w:style w:type="character" w:customStyle="1" w:styleId="ListLabel112">
    <w:name w:val="ListLabel 112"/>
    <w:qFormat/>
    <w:rPr>
      <w:rFonts w:eastAsia="OpenSymbol"/>
    </w:rPr>
  </w:style>
  <w:style w:type="character" w:customStyle="1" w:styleId="ListLabel111">
    <w:name w:val="ListLabel 111"/>
    <w:qFormat/>
    <w:rPr>
      <w:rFonts w:eastAsia="OpenSymbol"/>
    </w:rPr>
  </w:style>
  <w:style w:type="character" w:customStyle="1" w:styleId="ListLabel110">
    <w:name w:val="ListLabel 110"/>
    <w:qFormat/>
    <w:rPr>
      <w:rFonts w:eastAsia="OpenSymbol"/>
    </w:rPr>
  </w:style>
  <w:style w:type="character" w:customStyle="1" w:styleId="ListLabel109">
    <w:name w:val="ListLabel 109"/>
    <w:qFormat/>
    <w:rPr>
      <w:rFonts w:eastAsia="OpenSymbol"/>
    </w:rPr>
  </w:style>
  <w:style w:type="character" w:customStyle="1" w:styleId="ListLabel108">
    <w:name w:val="ListLabel 108"/>
    <w:qFormat/>
    <w:rPr>
      <w:rFonts w:eastAsia="OpenSymbol"/>
    </w:rPr>
  </w:style>
  <w:style w:type="character" w:customStyle="1" w:styleId="ListLabel107">
    <w:name w:val="ListLabel 107"/>
    <w:qFormat/>
    <w:rPr>
      <w:rFonts w:eastAsia="OpenSymbol"/>
    </w:rPr>
  </w:style>
  <w:style w:type="character" w:customStyle="1" w:styleId="ListLabel106">
    <w:name w:val="ListLabel 106"/>
    <w:qFormat/>
    <w:rPr>
      <w:rFonts w:eastAsia="OpenSymbol"/>
    </w:rPr>
  </w:style>
  <w:style w:type="character" w:customStyle="1" w:styleId="ListLabel105">
    <w:name w:val="ListLabel 105"/>
    <w:qFormat/>
    <w:rPr>
      <w:rFonts w:ascii="Times New Roman" w:eastAsia="OpenSymbol" w:hAnsi="Times New Roman"/>
      <w:b w:val="0"/>
    </w:rPr>
  </w:style>
  <w:style w:type="character" w:customStyle="1" w:styleId="ListLabel104">
    <w:name w:val="ListLabel 104"/>
    <w:qFormat/>
    <w:rPr>
      <w:rFonts w:ascii="Times New Roman" w:hAnsi="Times New Roman" w:cs="Times New Roman"/>
      <w:b w:val="0"/>
      <w:i w:val="0"/>
      <w:lang w:val="hi-IN" w:eastAsia="zh-CN" w:bidi="lv-LV"/>
    </w:rPr>
  </w:style>
  <w:style w:type="character" w:customStyle="1" w:styleId="ListLabel103">
    <w:name w:val="ListLabel 10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2">
    <w:name w:val="ListLabel 10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1">
    <w:name w:val="ListLabel 101"/>
    <w:qFormat/>
    <w:rPr>
      <w:rFonts w:ascii="Times New Roman" w:hAnsi="Times New Roman" w:cs="Times New Roman"/>
      <w:b w:val="0"/>
      <w:i w:val="0"/>
      <w:sz w:val="22"/>
      <w:szCs w:val="22"/>
      <w:lang w:val="hi-IN" w:eastAsia="zh-CN" w:bidi="lv-LV"/>
    </w:rPr>
  </w:style>
  <w:style w:type="character" w:customStyle="1" w:styleId="ListLabel100">
    <w:name w:val="ListLabel 100"/>
    <w:qFormat/>
    <w:rPr>
      <w:rFonts w:ascii="Times New Roman" w:hAnsi="Times New Roman" w:cs="Times New Roman"/>
      <w:i w:val="0"/>
      <w:lang w:val="hi-IN" w:eastAsia="zh-CN" w:bidi="lv-LV"/>
    </w:rPr>
  </w:style>
  <w:style w:type="character" w:customStyle="1" w:styleId="ListLabel99">
    <w:name w:val="ListLabel 99"/>
    <w:qFormat/>
    <w:rPr>
      <w:rFonts w:eastAsia="OpenSymbol"/>
    </w:rPr>
  </w:style>
  <w:style w:type="character" w:customStyle="1" w:styleId="ListLabel98">
    <w:name w:val="ListLabel 98"/>
    <w:qFormat/>
    <w:rPr>
      <w:rFonts w:eastAsia="OpenSymbol"/>
    </w:rPr>
  </w:style>
  <w:style w:type="character" w:customStyle="1" w:styleId="ListLabel97">
    <w:name w:val="ListLabel 97"/>
    <w:qFormat/>
    <w:rPr>
      <w:rFonts w:eastAsia="OpenSymbol"/>
    </w:rPr>
  </w:style>
  <w:style w:type="character" w:customStyle="1" w:styleId="ListLabel96">
    <w:name w:val="ListLabel 96"/>
    <w:qFormat/>
    <w:rPr>
      <w:rFonts w:eastAsia="OpenSymbol"/>
    </w:rPr>
  </w:style>
  <w:style w:type="character" w:customStyle="1" w:styleId="ListLabel95">
    <w:name w:val="ListLabel 95"/>
    <w:qFormat/>
    <w:rPr>
      <w:rFonts w:eastAsia="OpenSymbol"/>
    </w:rPr>
  </w:style>
  <w:style w:type="character" w:customStyle="1" w:styleId="ListLabel94">
    <w:name w:val="ListLabel 94"/>
    <w:qFormat/>
    <w:rPr>
      <w:rFonts w:eastAsia="OpenSymbol"/>
    </w:rPr>
  </w:style>
  <w:style w:type="character" w:customStyle="1" w:styleId="ListLabel93">
    <w:name w:val="ListLabel 93"/>
    <w:qFormat/>
    <w:rPr>
      <w:rFonts w:eastAsia="OpenSymbol"/>
    </w:rPr>
  </w:style>
  <w:style w:type="character" w:customStyle="1" w:styleId="ListLabel92">
    <w:name w:val="ListLabel 92"/>
    <w:qFormat/>
    <w:rPr>
      <w:rFonts w:eastAsia="OpenSymbol"/>
    </w:rPr>
  </w:style>
  <w:style w:type="character" w:customStyle="1" w:styleId="ListLabel91">
    <w:name w:val="ListLabel 91"/>
    <w:qFormat/>
    <w:rPr>
      <w:rFonts w:ascii="Times New Roman" w:eastAsia="OpenSymbol" w:hAnsi="Times New Roman"/>
      <w:b w:val="0"/>
    </w:rPr>
  </w:style>
  <w:style w:type="character" w:customStyle="1" w:styleId="ListLabel90">
    <w:name w:val="ListLabel 90"/>
    <w:qFormat/>
    <w:rPr>
      <w:rFonts w:ascii="Times New Roman" w:hAnsi="Times New Roman" w:cs="Times New Roman"/>
      <w:b w:val="0"/>
      <w:i w:val="0"/>
      <w:lang w:val="hi-IN" w:eastAsia="zh-CN" w:bidi="lv-LV"/>
    </w:rPr>
  </w:style>
  <w:style w:type="character" w:customStyle="1" w:styleId="ListLabel89">
    <w:name w:val="ListLabel 89"/>
    <w:qFormat/>
  </w:style>
  <w:style w:type="character" w:customStyle="1" w:styleId="ListLabel88">
    <w:name w:val="ListLabel 88"/>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
    <w:name w:val="ListLabel 87"/>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6">
    <w:name w:val="ListLabel 86"/>
    <w:qFormat/>
    <w:rPr>
      <w:rFonts w:ascii="Times New Roman" w:hAnsi="Times New Roman" w:cs="Times New Roman"/>
      <w:b w:val="0"/>
      <w:i w:val="0"/>
      <w:sz w:val="22"/>
      <w:szCs w:val="22"/>
      <w:lang w:val="hi-IN" w:eastAsia="zh-CN" w:bidi="lv-LV"/>
    </w:rPr>
  </w:style>
  <w:style w:type="character" w:customStyle="1" w:styleId="ListLabel85">
    <w:name w:val="ListLabel 85"/>
    <w:qFormat/>
    <w:rPr>
      <w:rFonts w:ascii="Times New Roman" w:hAnsi="Times New Roman" w:cs="Times New Roman"/>
      <w:i w:val="0"/>
      <w:lang w:val="hi-IN" w:eastAsia="zh-CN" w:bidi="lv-LV"/>
    </w:rPr>
  </w:style>
  <w:style w:type="character" w:customStyle="1" w:styleId="ListLabel84">
    <w:name w:val="ListLabel 84"/>
    <w:qFormat/>
    <w:rPr>
      <w:rFonts w:ascii="Times New Roman" w:hAnsi="Times New Roman" w:cs="Times New Roman"/>
      <w:b w:val="0"/>
      <w:i w:val="0"/>
      <w:lang w:val="hi-IN" w:eastAsia="zh-CN" w:bidi="lv-LV"/>
    </w:rPr>
  </w:style>
  <w:style w:type="character" w:customStyle="1" w:styleId="ListLabel83">
    <w:name w:val="ListLabel 83"/>
    <w:qFormat/>
    <w:rPr>
      <w:rFonts w:ascii="Verdana" w:hAnsi="Verdana" w:cs="Verdana"/>
      <w:b/>
      <w:i w:val="0"/>
      <w:caps w:val="0"/>
      <w:smallCaps w:val="0"/>
      <w:color w:val="2A6495"/>
      <w:spacing w:val="0"/>
      <w:szCs w:val="16"/>
    </w:rPr>
  </w:style>
  <w:style w:type="character" w:customStyle="1" w:styleId="ListLabel82">
    <w:name w:val="ListLabel 82"/>
    <w:qFormat/>
    <w:rPr>
      <w:b/>
      <w:color w:val="2A6495"/>
    </w:rPr>
  </w:style>
  <w:style w:type="character" w:customStyle="1" w:styleId="ListLabel81">
    <w:name w:val="ListLabel 81"/>
    <w:qFormat/>
    <w:rPr>
      <w:rFonts w:ascii="Times New Roman" w:hAnsi="Times New Roman" w:cs="Times New Roman"/>
      <w:b w:val="0"/>
      <w:i w:val="0"/>
      <w:sz w:val="22"/>
      <w:szCs w:val="22"/>
      <w:lang w:val="hi-IN" w:eastAsia="zh-CN" w:bidi="lv-LV"/>
    </w:rPr>
  </w:style>
  <w:style w:type="character" w:customStyle="1" w:styleId="ListLabel80">
    <w:name w:val="ListLabel 80"/>
    <w:qFormat/>
    <w:rPr>
      <w:rFonts w:ascii="Times New Roman" w:hAnsi="Times New Roman" w:cs="Times New Roman"/>
      <w:i w:val="0"/>
      <w:lang w:val="hi-IN" w:eastAsia="zh-CN" w:bidi="lv-LV"/>
    </w:rPr>
  </w:style>
  <w:style w:type="character" w:customStyle="1" w:styleId="ListLabel79">
    <w:name w:val="ListLabel 79"/>
    <w:qFormat/>
    <w:rPr>
      <w:rFonts w:eastAsia="OpenSymbol"/>
    </w:rPr>
  </w:style>
  <w:style w:type="character" w:customStyle="1" w:styleId="ListLabel78">
    <w:name w:val="ListLabel 78"/>
    <w:qFormat/>
    <w:rPr>
      <w:rFonts w:eastAsia="OpenSymbol"/>
    </w:rPr>
  </w:style>
  <w:style w:type="character" w:customStyle="1" w:styleId="ListLabel77">
    <w:name w:val="ListLabel 77"/>
    <w:qFormat/>
    <w:rPr>
      <w:rFonts w:eastAsia="OpenSymbol"/>
    </w:rPr>
  </w:style>
  <w:style w:type="character" w:customStyle="1" w:styleId="ListLabel76">
    <w:name w:val="ListLabel 76"/>
    <w:qFormat/>
    <w:rPr>
      <w:rFonts w:eastAsia="OpenSymbol"/>
    </w:rPr>
  </w:style>
  <w:style w:type="character" w:customStyle="1" w:styleId="ListLabel75">
    <w:name w:val="ListLabel 75"/>
    <w:qFormat/>
    <w:rPr>
      <w:rFonts w:eastAsia="OpenSymbol"/>
    </w:rPr>
  </w:style>
  <w:style w:type="character" w:customStyle="1" w:styleId="ListLabel74">
    <w:name w:val="ListLabel 74"/>
    <w:qFormat/>
    <w:rPr>
      <w:rFonts w:eastAsia="OpenSymbol"/>
    </w:rPr>
  </w:style>
  <w:style w:type="character" w:customStyle="1" w:styleId="ListLabel73">
    <w:name w:val="ListLabel 73"/>
    <w:qFormat/>
    <w:rPr>
      <w:rFonts w:eastAsia="OpenSymbol"/>
    </w:rPr>
  </w:style>
  <w:style w:type="character" w:customStyle="1" w:styleId="ListLabel72">
    <w:name w:val="ListLabel 72"/>
    <w:qFormat/>
    <w:rPr>
      <w:rFonts w:eastAsia="OpenSymbol"/>
    </w:rPr>
  </w:style>
  <w:style w:type="character" w:customStyle="1" w:styleId="ListLabel71">
    <w:name w:val="ListLabel 71"/>
    <w:qFormat/>
    <w:rPr>
      <w:rFonts w:ascii="Verdana" w:eastAsia="OpenSymbol" w:hAnsi="Verdana"/>
      <w:b w:val="0"/>
      <w:sz w:val="16"/>
    </w:rPr>
  </w:style>
  <w:style w:type="character" w:customStyle="1" w:styleId="ListLabel70">
    <w:name w:val="ListLabel 70"/>
    <w:qFormat/>
    <w:rPr>
      <w:rFonts w:ascii="Times New Roman" w:hAnsi="Times New Roman" w:cs="Times New Roman"/>
      <w:b w:val="0"/>
      <w:i w:val="0"/>
      <w:lang w:val="hi-IN" w:eastAsia="zh-CN" w:bidi="lv-LV"/>
    </w:rPr>
  </w:style>
  <w:style w:type="character" w:customStyle="1" w:styleId="ListLabel69">
    <w:name w:val="ListLabel 69"/>
    <w:qFormat/>
    <w:rPr>
      <w:rFonts w:ascii="Verdana" w:hAnsi="Verdana" w:cs="Verdana"/>
      <w:b/>
      <w:i w:val="0"/>
      <w:caps w:val="0"/>
      <w:smallCaps w:val="0"/>
      <w:color w:val="2A6495"/>
      <w:spacing w:val="0"/>
      <w:szCs w:val="16"/>
    </w:rPr>
  </w:style>
  <w:style w:type="character" w:customStyle="1" w:styleId="ListLabel68">
    <w:name w:val="ListLabel 68"/>
    <w:qFormat/>
    <w:rPr>
      <w:b/>
      <w:color w:val="2A6495"/>
    </w:rPr>
  </w:style>
  <w:style w:type="character" w:customStyle="1" w:styleId="ListLabel67">
    <w:name w:val="ListLabel 67"/>
    <w:qFormat/>
    <w:rPr>
      <w:rFonts w:ascii="Times New Roman" w:hAnsi="Times New Roman" w:cs="Times New Roman"/>
      <w:b w:val="0"/>
      <w:i w:val="0"/>
      <w:sz w:val="22"/>
      <w:szCs w:val="22"/>
      <w:lang w:val="hi-IN" w:eastAsia="zh-CN" w:bidi="lv-LV"/>
    </w:rPr>
  </w:style>
  <w:style w:type="character" w:customStyle="1" w:styleId="ListLabel66">
    <w:name w:val="ListLabel 66"/>
    <w:qFormat/>
    <w:rPr>
      <w:rFonts w:ascii="Times New Roman" w:hAnsi="Times New Roman" w:cs="Times New Roman"/>
      <w:i w:val="0"/>
      <w:lang w:val="hi-IN" w:eastAsia="zh-CN" w:bidi="lv-LV"/>
    </w:rPr>
  </w:style>
  <w:style w:type="character" w:customStyle="1" w:styleId="ListLabel65">
    <w:name w:val="ListLabel 65"/>
    <w:qFormat/>
    <w:rPr>
      <w:rFonts w:eastAsia="OpenSymbol"/>
    </w:rPr>
  </w:style>
  <w:style w:type="character" w:customStyle="1" w:styleId="ListLabel64">
    <w:name w:val="ListLabel 64"/>
    <w:qFormat/>
    <w:rPr>
      <w:rFonts w:eastAsia="OpenSymbol"/>
    </w:rPr>
  </w:style>
  <w:style w:type="character" w:customStyle="1" w:styleId="ListLabel63">
    <w:name w:val="ListLabel 63"/>
    <w:qFormat/>
    <w:rPr>
      <w:rFonts w:eastAsia="OpenSymbol"/>
    </w:rPr>
  </w:style>
  <w:style w:type="character" w:customStyle="1" w:styleId="ListLabel62">
    <w:name w:val="ListLabel 62"/>
    <w:qFormat/>
    <w:rPr>
      <w:rFonts w:eastAsia="OpenSymbol"/>
    </w:rPr>
  </w:style>
  <w:style w:type="character" w:customStyle="1" w:styleId="ListLabel61">
    <w:name w:val="ListLabel 61"/>
    <w:qFormat/>
    <w:rPr>
      <w:rFonts w:eastAsia="OpenSymbol"/>
    </w:rPr>
  </w:style>
  <w:style w:type="character" w:customStyle="1" w:styleId="ListLabel60">
    <w:name w:val="ListLabel 60"/>
    <w:qFormat/>
    <w:rPr>
      <w:rFonts w:eastAsia="OpenSymbol"/>
    </w:rPr>
  </w:style>
  <w:style w:type="character" w:customStyle="1" w:styleId="ListLabel59">
    <w:name w:val="ListLabel 59"/>
    <w:qFormat/>
    <w:rPr>
      <w:rFonts w:eastAsia="OpenSymbol"/>
    </w:rPr>
  </w:style>
  <w:style w:type="character" w:customStyle="1" w:styleId="ListLabel58">
    <w:name w:val="ListLabel 58"/>
    <w:qFormat/>
    <w:rPr>
      <w:rFonts w:eastAsia="OpenSymbol"/>
    </w:rPr>
  </w:style>
  <w:style w:type="character" w:customStyle="1" w:styleId="ListLabel57">
    <w:name w:val="ListLabel 57"/>
    <w:qFormat/>
    <w:rPr>
      <w:rFonts w:ascii="Verdana" w:eastAsia="OpenSymbol" w:hAnsi="Verdana"/>
      <w:b w:val="0"/>
      <w:sz w:val="16"/>
    </w:rPr>
  </w:style>
  <w:style w:type="character" w:customStyle="1" w:styleId="ListLabel56">
    <w:name w:val="ListLabel 56"/>
    <w:qFormat/>
    <w:rPr>
      <w:rFonts w:ascii="Times New Roman" w:hAnsi="Times New Roman" w:cs="Times New Roman"/>
      <w:b w:val="0"/>
      <w:i w:val="0"/>
      <w:lang w:val="hi-IN" w:eastAsia="zh-CN" w:bidi="lv-LV"/>
    </w:rPr>
  </w:style>
  <w:style w:type="character" w:customStyle="1" w:styleId="ListLabel55">
    <w:name w:val="ListLabel 55"/>
    <w:qFormat/>
    <w:rPr>
      <w:rFonts w:ascii="Times New Roman" w:hAnsi="Times New Roman" w:cs="Times New Roman"/>
      <w:b w:val="0"/>
      <w:i w:val="0"/>
      <w:sz w:val="22"/>
      <w:szCs w:val="22"/>
      <w:lang w:val="hi-IN" w:eastAsia="zh-CN" w:bidi="lv-LV"/>
    </w:rPr>
  </w:style>
  <w:style w:type="character" w:customStyle="1" w:styleId="ListLabel54">
    <w:name w:val="ListLabel 54"/>
    <w:qFormat/>
    <w:rPr>
      <w:rFonts w:ascii="Times New Roman" w:hAnsi="Times New Roman" w:cs="Times New Roman"/>
      <w:i w:val="0"/>
      <w:lang w:val="hi-IN" w:eastAsia="zh-CN" w:bidi="lv-LV"/>
    </w:rPr>
  </w:style>
  <w:style w:type="character" w:customStyle="1" w:styleId="ListLabel53">
    <w:name w:val="ListLabel 53"/>
    <w:qFormat/>
    <w:rPr>
      <w:rFonts w:ascii="Times New Roman" w:hAnsi="Times New Roman" w:cs="Times New Roman"/>
      <w:b w:val="0"/>
      <w:i w:val="0"/>
      <w:lang w:val="hi-IN" w:eastAsia="zh-CN" w:bidi="lv-LV"/>
    </w:rPr>
  </w:style>
  <w:style w:type="character" w:customStyle="1" w:styleId="ListLabel52">
    <w:name w:val="ListLabel 52"/>
    <w:qFormat/>
    <w:rPr>
      <w:rFonts w:ascii="Times New Roman" w:hAnsi="Times New Roman" w:cs="Times New Roman"/>
      <w:b w:val="0"/>
      <w:i w:val="0"/>
      <w:sz w:val="22"/>
      <w:szCs w:val="22"/>
      <w:lang w:val="hi-IN" w:eastAsia="zh-CN" w:bidi="lv-LV"/>
    </w:rPr>
  </w:style>
  <w:style w:type="character" w:customStyle="1" w:styleId="ListLabel51">
    <w:name w:val="ListLabel 51"/>
    <w:qFormat/>
    <w:rPr>
      <w:rFonts w:ascii="Times New Roman" w:hAnsi="Times New Roman" w:cs="Times New Roman"/>
      <w:i w:val="0"/>
      <w:lang w:val="hi-IN" w:eastAsia="zh-CN" w:bidi="lv-LV"/>
    </w:rPr>
  </w:style>
  <w:style w:type="character" w:customStyle="1" w:styleId="ListLabel50">
    <w:name w:val="ListLabel 50"/>
    <w:qFormat/>
    <w:rPr>
      <w:rFonts w:ascii="Times New Roman" w:hAnsi="Times New Roman" w:cs="Times New Roman"/>
      <w:b w:val="0"/>
      <w:i w:val="0"/>
      <w:lang w:val="hi-IN" w:eastAsia="zh-CN" w:bidi="lv-LV"/>
    </w:rPr>
  </w:style>
  <w:style w:type="character" w:customStyle="1" w:styleId="ListLabel49">
    <w:name w:val="ListLabel 49"/>
    <w:qFormat/>
    <w:rPr>
      <w:rFonts w:ascii="Times New Roman" w:hAnsi="Times New Roman" w:cs="Times New Roman"/>
      <w:b w:val="0"/>
      <w:i w:val="0"/>
      <w:sz w:val="22"/>
      <w:szCs w:val="22"/>
      <w:lang w:val="hi-IN" w:eastAsia="zh-CN" w:bidi="lv-LV"/>
    </w:rPr>
  </w:style>
  <w:style w:type="character" w:customStyle="1" w:styleId="ListLabel48">
    <w:name w:val="ListLabel 48"/>
    <w:qFormat/>
    <w:rPr>
      <w:rFonts w:ascii="Times New Roman" w:hAnsi="Times New Roman" w:cs="Times New Roman"/>
      <w:i w:val="0"/>
      <w:lang w:val="hi-IN" w:eastAsia="zh-CN" w:bidi="lv-LV"/>
    </w:rPr>
  </w:style>
  <w:style w:type="character" w:customStyle="1" w:styleId="ListLabel47">
    <w:name w:val="ListLabel 47"/>
    <w:qFormat/>
    <w:rPr>
      <w:rFonts w:ascii="Times New Roman" w:hAnsi="Times New Roman" w:cs="Times New Roman"/>
      <w:b w:val="0"/>
      <w:i w:val="0"/>
      <w:lang w:val="hi-IN" w:eastAsia="zh-CN" w:bidi="lv-LV"/>
    </w:rPr>
  </w:style>
  <w:style w:type="character" w:customStyle="1" w:styleId="ListLabel46">
    <w:name w:val="ListLabel 46"/>
    <w:qFormat/>
    <w:rPr>
      <w:rFonts w:ascii="Times New Roman" w:hAnsi="Times New Roman" w:cs="Times New Roman"/>
      <w:b w:val="0"/>
      <w:i w:val="0"/>
      <w:sz w:val="22"/>
      <w:szCs w:val="22"/>
      <w:lang w:val="hi-IN" w:eastAsia="zh-CN" w:bidi="lv-LV"/>
    </w:rPr>
  </w:style>
  <w:style w:type="character" w:customStyle="1" w:styleId="ListLabel45">
    <w:name w:val="ListLabel 45"/>
    <w:qFormat/>
    <w:rPr>
      <w:rFonts w:ascii="Times New Roman" w:hAnsi="Times New Roman" w:cs="Times New Roman"/>
      <w:i w:val="0"/>
      <w:lang w:val="hi-IN" w:eastAsia="zh-CN" w:bidi="lv-LV"/>
    </w:rPr>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rPr>
      <w:b/>
      <w:sz w:val="24"/>
    </w:rPr>
  </w:style>
  <w:style w:type="character" w:customStyle="1" w:styleId="ListLabel44">
    <w:name w:val="ListLabel 44"/>
    <w:qFormat/>
    <w:rPr>
      <w:rFonts w:ascii="Times New Roman" w:hAnsi="Times New Roman" w:cs="Times New Roman"/>
      <w:b w:val="0"/>
      <w:i w:val="0"/>
      <w:lang w:val="hi-IN" w:eastAsia="zh-CN" w:bidi="lv-LV"/>
    </w:rPr>
  </w:style>
  <w:style w:type="character" w:customStyle="1" w:styleId="ListLabel43">
    <w:name w:val="ListLabel 43"/>
    <w:qFormat/>
    <w:rPr>
      <w:rFonts w:ascii="Times New Roman" w:hAnsi="Times New Roman" w:cs="Times New Roman"/>
      <w:i w:val="0"/>
      <w:lang w:val="hi-IN" w:eastAsia="zh-CN" w:bidi="lv-LV"/>
    </w:rPr>
  </w:style>
  <w:style w:type="character" w:customStyle="1" w:styleId="ListLabel42">
    <w:name w:val="ListLabel 42"/>
    <w:qFormat/>
    <w:rPr>
      <w:rFonts w:eastAsia="Times New Roman"/>
      <w:b w:val="0"/>
      <w:sz w:val="22"/>
      <w:lang w:eastAsia="lv-LV"/>
    </w:rPr>
  </w:style>
  <w:style w:type="character" w:styleId="Strong">
    <w:name w:val="Strong"/>
    <w:qFormat/>
    <w:rPr>
      <w:b/>
    </w:rPr>
  </w:style>
  <w:style w:type="character" w:customStyle="1" w:styleId="ListLabel10">
    <w:name w:val="ListLabel 10"/>
    <w:qFormat/>
    <w:rPr>
      <w:rFonts w:ascii="Times New Roman" w:hAnsi="Times New Roman" w:cs="Times New Roman"/>
      <w:b w:val="0"/>
      <w:i w:val="0"/>
      <w:lang w:val="hi-IN" w:eastAsia="zh-CN" w:bidi="lv-LV"/>
    </w:rPr>
  </w:style>
  <w:style w:type="character" w:customStyle="1" w:styleId="ListLabel9">
    <w:name w:val="ListLabel 9"/>
    <w:qFormat/>
    <w:rPr>
      <w:rFonts w:ascii="Times New Roman" w:hAnsi="Times New Roman" w:cs="Times New Roman"/>
      <w:i w:val="0"/>
      <w:lang w:val="hi-IN" w:eastAsia="zh-CN" w:bidi="lv-LV"/>
    </w:rPr>
  </w:style>
  <w:style w:type="character" w:customStyle="1" w:styleId="ListLabel8">
    <w:name w:val="ListLabel 8"/>
    <w:qFormat/>
    <w:rPr>
      <w:rFonts w:ascii="Times New Roman" w:hAnsi="Times New Roman" w:cs="Times New Roman"/>
      <w:b w:val="0"/>
      <w:i w:val="0"/>
      <w:lang w:val="hi-IN" w:eastAsia="zh-CN" w:bidi="lv-LV"/>
    </w:rPr>
  </w:style>
  <w:style w:type="character" w:customStyle="1" w:styleId="ListLabel7">
    <w:name w:val="ListLabel 7"/>
    <w:qFormat/>
    <w:rPr>
      <w:rFonts w:ascii="Times New Roman" w:hAnsi="Times New Roman" w:cs="Times New Roman"/>
      <w:i w:val="0"/>
      <w:lang w:val="hi-IN" w:eastAsia="zh-CN" w:bidi="lv-LV"/>
    </w:rPr>
  </w:style>
  <w:style w:type="character" w:customStyle="1" w:styleId="ListLabel6">
    <w:name w:val="ListLabel 6"/>
    <w:qFormat/>
    <w:rPr>
      <w:rFonts w:ascii="Times New Roman" w:hAnsi="Times New Roman" w:cs="Times New Roman"/>
      <w:b w:val="0"/>
      <w:i w:val="0"/>
      <w:lang w:val="hi-IN" w:eastAsia="zh-CN" w:bidi="lv-LV"/>
    </w:rPr>
  </w:style>
  <w:style w:type="character" w:customStyle="1" w:styleId="ListLabel5">
    <w:name w:val="ListLabel 5"/>
    <w:qFormat/>
    <w:rPr>
      <w:rFonts w:ascii="Times New Roman" w:hAnsi="Times New Roman" w:cs="Times New Roman"/>
      <w:i w:val="0"/>
      <w:lang w:val="hi-IN" w:eastAsia="zh-CN" w:bidi="lv-LV"/>
    </w:rPr>
  </w:style>
  <w:style w:type="character" w:customStyle="1" w:styleId="ListLabel4">
    <w:name w:val="ListLabel 4"/>
    <w:qFormat/>
    <w:rPr>
      <w:rFonts w:ascii="Times New Roman" w:hAnsi="Times New Roman" w:cs="Times New Roman"/>
      <w:b w:val="0"/>
      <w:i w:val="0"/>
      <w:lang w:val="hi-IN" w:eastAsia="zh-CN" w:bidi="lv-LV"/>
    </w:rPr>
  </w:style>
  <w:style w:type="character" w:customStyle="1" w:styleId="ListLabel3">
    <w:name w:val="ListLabel 3"/>
    <w:qFormat/>
    <w:rPr>
      <w:rFonts w:ascii="Times New Roman" w:hAnsi="Times New Roman" w:cs="Times New Roman"/>
      <w:i w:val="0"/>
      <w:lang w:val="hi-IN" w:eastAsia="zh-CN" w:bidi="lv-LV"/>
    </w:rPr>
  </w:style>
  <w:style w:type="character" w:customStyle="1" w:styleId="ListLabel2">
    <w:name w:val="ListLabel 2"/>
    <w:qFormat/>
    <w:rPr>
      <w:rFonts w:ascii="Times New Roman" w:hAnsi="Times New Roman" w:cs="Times New Roman"/>
      <w:b w:val="0"/>
      <w:i w:val="0"/>
      <w:lang w:val="hi-IN" w:eastAsia="zh-CN" w:bidi="lv-LV"/>
    </w:rPr>
  </w:style>
  <w:style w:type="character" w:customStyle="1" w:styleId="ListLabel1">
    <w:name w:val="ListLabel 1"/>
    <w:qFormat/>
    <w:rPr>
      <w:rFonts w:ascii="Times New Roman" w:hAnsi="Times New Roman" w:cs="Times New Roman"/>
      <w:i w:val="0"/>
      <w:lang w:val="hi-IN" w:eastAsia="zh-CN" w:bidi="lv-LV"/>
    </w:rPr>
  </w:style>
  <w:style w:type="character" w:customStyle="1" w:styleId="InternetLink">
    <w:name w:val="Internet Link"/>
    <w:rPr>
      <w:color w:val="000080"/>
      <w:u w:val="single"/>
    </w:rPr>
  </w:style>
  <w:style w:type="character" w:customStyle="1" w:styleId="FootnoteAnchor">
    <w:name w:val="Footnote Anchor"/>
    <w:rPr>
      <w:vertAlign w:val="superscript"/>
    </w:rPr>
  </w:style>
  <w:style w:type="character" w:customStyle="1" w:styleId="FootnoteCharacters">
    <w:name w:val="Footnote Characters"/>
    <w:qFormat/>
  </w:style>
  <w:style w:type="character" w:customStyle="1" w:styleId="ListLabel1883">
    <w:name w:val="ListLabel 1883"/>
    <w:qFormat/>
    <w:rPr>
      <w:rFonts w:ascii="Times New Roman" w:eastAsia="OpenSymbol" w:hAnsi="Times New Roman"/>
      <w:b w:val="0"/>
    </w:rPr>
  </w:style>
  <w:style w:type="character" w:customStyle="1" w:styleId="ListLabel1884">
    <w:name w:val="ListLabel 1884"/>
    <w:qFormat/>
    <w:rPr>
      <w:rFonts w:eastAsia="OpenSymbol"/>
    </w:rPr>
  </w:style>
  <w:style w:type="character" w:customStyle="1" w:styleId="ListLabel1885">
    <w:name w:val="ListLabel 1885"/>
    <w:qFormat/>
    <w:rPr>
      <w:rFonts w:eastAsia="OpenSymbol"/>
    </w:rPr>
  </w:style>
  <w:style w:type="character" w:customStyle="1" w:styleId="ListLabel1886">
    <w:name w:val="ListLabel 1886"/>
    <w:qFormat/>
    <w:rPr>
      <w:rFonts w:eastAsia="OpenSymbol"/>
    </w:rPr>
  </w:style>
  <w:style w:type="character" w:customStyle="1" w:styleId="ListLabel1887">
    <w:name w:val="ListLabel 1887"/>
    <w:qFormat/>
    <w:rPr>
      <w:rFonts w:eastAsia="OpenSymbol"/>
    </w:rPr>
  </w:style>
  <w:style w:type="character" w:customStyle="1" w:styleId="ListLabel1888">
    <w:name w:val="ListLabel 1888"/>
    <w:qFormat/>
    <w:rPr>
      <w:rFonts w:eastAsia="OpenSymbol"/>
    </w:rPr>
  </w:style>
  <w:style w:type="character" w:customStyle="1" w:styleId="ListLabel1889">
    <w:name w:val="ListLabel 1889"/>
    <w:qFormat/>
    <w:rPr>
      <w:rFonts w:eastAsia="OpenSymbol"/>
    </w:rPr>
  </w:style>
  <w:style w:type="character" w:customStyle="1" w:styleId="ListLabel1890">
    <w:name w:val="ListLabel 1890"/>
    <w:qFormat/>
    <w:rPr>
      <w:rFonts w:eastAsia="OpenSymbol"/>
    </w:rPr>
  </w:style>
  <w:style w:type="character" w:customStyle="1" w:styleId="ListLabel1891">
    <w:name w:val="ListLabel 1891"/>
    <w:qFormat/>
    <w:rPr>
      <w:rFonts w:eastAsia="OpenSymbol"/>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customStyle="1" w:styleId="ListLabel1892">
    <w:name w:val="ListLabel 1892"/>
    <w:qFormat/>
    <w:rPr>
      <w:rFonts w:cs="Symbol"/>
      <w:b w:val="0"/>
    </w:rPr>
  </w:style>
  <w:style w:type="character" w:customStyle="1" w:styleId="ListLabel1893">
    <w:name w:val="ListLabel 1893"/>
    <w:qFormat/>
    <w:rPr>
      <w:rFonts w:cs="0"/>
    </w:rPr>
  </w:style>
  <w:style w:type="character" w:customStyle="1" w:styleId="ListLabel1894">
    <w:name w:val="ListLabel 1894"/>
    <w:qFormat/>
    <w:rPr>
      <w:rFonts w:cs="0"/>
    </w:rPr>
  </w:style>
  <w:style w:type="character" w:customStyle="1" w:styleId="ListLabel1895">
    <w:name w:val="ListLabel 1895"/>
    <w:qFormat/>
    <w:rPr>
      <w:rFonts w:cs="Symbol"/>
    </w:rPr>
  </w:style>
  <w:style w:type="character" w:customStyle="1" w:styleId="ListLabel1896">
    <w:name w:val="ListLabel 1896"/>
    <w:qFormat/>
    <w:rPr>
      <w:rFonts w:cs="0"/>
    </w:rPr>
  </w:style>
  <w:style w:type="character" w:customStyle="1" w:styleId="ListLabel1897">
    <w:name w:val="ListLabel 1897"/>
    <w:qFormat/>
    <w:rPr>
      <w:rFonts w:cs="0"/>
    </w:rPr>
  </w:style>
  <w:style w:type="character" w:customStyle="1" w:styleId="ListLabel1898">
    <w:name w:val="ListLabel 1898"/>
    <w:qFormat/>
    <w:rPr>
      <w:rFonts w:cs="Symbol"/>
    </w:rPr>
  </w:style>
  <w:style w:type="character" w:customStyle="1" w:styleId="ListLabel1899">
    <w:name w:val="ListLabel 1899"/>
    <w:qFormat/>
    <w:rPr>
      <w:rFonts w:cs="0"/>
    </w:rPr>
  </w:style>
  <w:style w:type="character" w:customStyle="1" w:styleId="ListLabel1900">
    <w:name w:val="ListLabel 1900"/>
    <w:qFormat/>
    <w:rPr>
      <w:rFonts w:cs="0"/>
    </w:rPr>
  </w:style>
  <w:style w:type="character" w:customStyle="1" w:styleId="ListLabel1901">
    <w:name w:val="ListLabel 1901"/>
    <w:qFormat/>
    <w:rPr>
      <w:rFonts w:cs="OpenSymbol"/>
    </w:rPr>
  </w:style>
  <w:style w:type="character" w:customStyle="1" w:styleId="ListLabel1902">
    <w:name w:val="ListLabel 1902"/>
    <w:qFormat/>
    <w:rPr>
      <w:rFonts w:cs="OpenSymbol"/>
    </w:rPr>
  </w:style>
  <w:style w:type="character" w:customStyle="1" w:styleId="ListLabel1903">
    <w:name w:val="ListLabel 1903"/>
    <w:qFormat/>
    <w:rPr>
      <w:rFonts w:cs="OpenSymbol"/>
    </w:rPr>
  </w:style>
  <w:style w:type="character" w:customStyle="1" w:styleId="ListLabel1904">
    <w:name w:val="ListLabel 1904"/>
    <w:qFormat/>
    <w:rPr>
      <w:rFonts w:cs="OpenSymbol"/>
    </w:rPr>
  </w:style>
  <w:style w:type="character" w:customStyle="1" w:styleId="ListLabel1905">
    <w:name w:val="ListLabel 1905"/>
    <w:qFormat/>
    <w:rPr>
      <w:rFonts w:cs="OpenSymbol"/>
    </w:rPr>
  </w:style>
  <w:style w:type="character" w:customStyle="1" w:styleId="ListLabel1906">
    <w:name w:val="ListLabel 1906"/>
    <w:qFormat/>
    <w:rPr>
      <w:rFonts w:cs="OpenSymbol"/>
    </w:rPr>
  </w:style>
  <w:style w:type="character" w:customStyle="1" w:styleId="ListLabel1907">
    <w:name w:val="ListLabel 1907"/>
    <w:qFormat/>
    <w:rPr>
      <w:rFonts w:cs="OpenSymbol"/>
    </w:rPr>
  </w:style>
  <w:style w:type="character" w:customStyle="1" w:styleId="ListLabel1908">
    <w:name w:val="ListLabel 1908"/>
    <w:qFormat/>
    <w:rPr>
      <w:rFonts w:cs="OpenSymbol"/>
    </w:rPr>
  </w:style>
  <w:style w:type="character" w:customStyle="1" w:styleId="ListLabel1909">
    <w:name w:val="ListLabel 1909"/>
    <w:qFormat/>
    <w:rPr>
      <w:rFonts w:cs="OpenSymbol"/>
    </w:rPr>
  </w:style>
  <w:style w:type="character" w:customStyle="1" w:styleId="ListLabel1910">
    <w:name w:val="ListLabel 1910"/>
    <w:qFormat/>
    <w:rPr>
      <w:rFonts w:ascii="Times New Roman" w:hAnsi="Times New Roman" w:cs="Times New Roman"/>
      <w:b/>
      <w:bCs/>
      <w:i w:val="0"/>
      <w:iCs w:val="0"/>
      <w:color w:val="000000"/>
      <w:sz w:val="21"/>
      <w:szCs w:val="21"/>
      <w:lang w:val="lv-LV" w:eastAsia="zh-CN" w:bidi="hi-IN"/>
    </w:rPr>
  </w:style>
  <w:style w:type="character" w:customStyle="1" w:styleId="ListLabel1911">
    <w:name w:val="ListLabel 1911"/>
    <w:qFormat/>
    <w:rPr>
      <w:rFonts w:ascii="Times New Roman" w:hAnsi="Times New Roman" w:cs="Times New Roman"/>
      <w:b w:val="0"/>
      <w:i w:val="0"/>
      <w:color w:val="000000"/>
      <w:lang w:val="lv-LV" w:eastAsia="zh-CN"/>
    </w:rPr>
  </w:style>
  <w:style w:type="paragraph" w:customStyle="1" w:styleId="Heading">
    <w:name w:val="Heading"/>
    <w:basedOn w:val="Normal"/>
    <w:next w:val="BodyText"/>
    <w:qFormat/>
    <w:pPr>
      <w:keepNext/>
    </w:pPr>
    <w:rPr>
      <w:rFonts w:eastAsia="Microsoft YaHei"/>
      <w:i/>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er">
    <w:name w:val="footer"/>
    <w:basedOn w:val="Normal"/>
    <w:pPr>
      <w:suppressLineNumbers/>
      <w:tabs>
        <w:tab w:val="center" w:pos="4819"/>
        <w:tab w:val="right" w:pos="9638"/>
      </w:tabs>
    </w:pPr>
  </w:style>
  <w:style w:type="paragraph" w:styleId="BodyTextIndent">
    <w:name w:val="Body Text Indent"/>
    <w:basedOn w:val="Normal"/>
    <w:pPr>
      <w:ind w:firstLine="720"/>
    </w:pPr>
    <w:rPr>
      <w:rFonts w:eastAsia="Times New Roman" w:cs="Times New Roman"/>
      <w:sz w:val="28"/>
    </w:rPr>
  </w:style>
  <w:style w:type="paragraph" w:styleId="TOAHeading">
    <w:name w:val="toa heading"/>
    <w:qFormat/>
    <w:pPr>
      <w:keepNext/>
      <w:spacing w:before="240" w:after="120"/>
    </w:pPr>
    <w:rPr>
      <w:rFonts w:ascii="Liberation Sans" w:eastAsia="Lucida Sans" w:hAnsi="Liberation Sans"/>
      <w:b/>
      <w:color w:val="00000A"/>
      <w:sz w:val="32"/>
      <w:lang w:eastAsia="hi-IN"/>
    </w:rPr>
  </w:style>
  <w:style w:type="paragraph" w:styleId="Header">
    <w:name w:val="header"/>
    <w:basedOn w:val="Normal"/>
  </w:style>
  <w:style w:type="paragraph" w:customStyle="1" w:styleId="TableContents">
    <w:name w:val="Table Contents"/>
    <w:basedOn w:val="Normal"/>
    <w:qFormat/>
  </w:style>
  <w:style w:type="paragraph" w:styleId="FootnoteText">
    <w:name w:val="footnote text"/>
    <w:basedOn w:val="Normal"/>
  </w:style>
  <w:style w:type="paragraph" w:styleId="TOC1">
    <w:name w:val="toc 1"/>
    <w:basedOn w:val="Index"/>
    <w:pPr>
      <w:tabs>
        <w:tab w:val="right" w:leader="dot" w:pos="9638"/>
      </w:tabs>
    </w:pPr>
  </w:style>
  <w:style w:type="paragraph" w:styleId="TOC2">
    <w:name w:val="toc 2"/>
    <w:basedOn w:val="Index"/>
    <w:pPr>
      <w:tabs>
        <w:tab w:val="right" w:leader="dot" w:pos="9355"/>
      </w:tabs>
      <w:ind w:left="283"/>
    </w:pPr>
  </w:style>
  <w:style w:type="paragraph" w:styleId="TOC3">
    <w:name w:val="toc 3"/>
    <w:basedOn w:val="Index"/>
    <w:pPr>
      <w:tabs>
        <w:tab w:val="right" w:leader="dot" w:pos="9072"/>
      </w:tabs>
      <w:ind w:left="566"/>
    </w:pPr>
  </w:style>
  <w:style w:type="paragraph" w:styleId="BalloonText">
    <w:name w:val="Balloon Text"/>
    <w:basedOn w:val="Normal"/>
    <w:link w:val="BalloonTextChar"/>
    <w:uiPriority w:val="99"/>
    <w:semiHidden/>
    <w:unhideWhenUsed/>
    <w:rsid w:val="00853314"/>
    <w:rPr>
      <w:rFonts w:ascii="Segoe UI" w:hAnsi="Segoe UI" w:cs="Mangal"/>
      <w:sz w:val="18"/>
      <w:szCs w:val="16"/>
    </w:rPr>
  </w:style>
  <w:style w:type="character" w:customStyle="1" w:styleId="BalloonTextChar">
    <w:name w:val="Balloon Text Char"/>
    <w:basedOn w:val="DefaultParagraphFont"/>
    <w:link w:val="BalloonText"/>
    <w:uiPriority w:val="99"/>
    <w:semiHidden/>
    <w:rsid w:val="00853314"/>
    <w:rPr>
      <w:rFonts w:ascii="Segoe UI" w:hAnsi="Segoe UI" w:cs="Mangal"/>
      <w:sz w:val="18"/>
      <w:szCs w:val="16"/>
      <w:lang w:val="lv-LV"/>
    </w:rPr>
  </w:style>
  <w:style w:type="paragraph" w:styleId="ListParagraph">
    <w:name w:val="List Paragraph"/>
    <w:basedOn w:val="Normal"/>
    <w:uiPriority w:val="34"/>
    <w:qFormat/>
    <w:rsid w:val="00A33019"/>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Cs w:val="24"/>
        <w:lang w:val="en-GB"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oa heading"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Times New Roman" w:hAnsi="Times New Roman"/>
      <w:sz w:val="24"/>
      <w:lang w:val="lv-LV"/>
    </w:rPr>
  </w:style>
  <w:style w:type="paragraph" w:styleId="Heading1">
    <w:name w:val="heading 1"/>
    <w:basedOn w:val="Heading"/>
    <w:uiPriority w:val="9"/>
    <w:qFormat/>
    <w:pPr>
      <w:keepNext w:val="0"/>
      <w:widowControl w:val="0"/>
      <w:numPr>
        <w:numId w:val="1"/>
      </w:numPr>
      <w:outlineLvl w:val="0"/>
    </w:pPr>
    <w:rPr>
      <w:b/>
      <w:caps/>
      <w:sz w:val="31"/>
      <w:szCs w:val="36"/>
    </w:rPr>
  </w:style>
  <w:style w:type="paragraph" w:styleId="Heading2">
    <w:name w:val="heading 2"/>
    <w:basedOn w:val="Heading"/>
    <w:next w:val="BodyText"/>
    <w:uiPriority w:val="9"/>
    <w:unhideWhenUsed/>
    <w:qFormat/>
    <w:pPr>
      <w:numPr>
        <w:ilvl w:val="1"/>
        <w:numId w:val="1"/>
      </w:numPr>
      <w:outlineLvl w:val="1"/>
    </w:pPr>
    <w:rPr>
      <w:b/>
      <w:bCs/>
      <w:sz w:val="25"/>
      <w:szCs w:val="32"/>
    </w:rPr>
  </w:style>
  <w:style w:type="paragraph" w:styleId="Heading3">
    <w:name w:val="heading 3"/>
    <w:basedOn w:val="Heading"/>
    <w:next w:val="BodyText"/>
    <w:uiPriority w:val="9"/>
    <w:unhideWhenUsed/>
    <w:qFormat/>
    <w:pPr>
      <w:numPr>
        <w:ilvl w:val="2"/>
        <w:numId w:val="1"/>
      </w:numP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882">
    <w:name w:val="ListLabel 1882"/>
    <w:qFormat/>
    <w:rPr>
      <w:rFonts w:ascii="Times New Roman" w:eastAsia="Times New Roman" w:hAnsi="Times New Roman"/>
      <w:b w:val="0"/>
      <w:i w:val="0"/>
      <w:color w:val="000000"/>
      <w:sz w:val="21"/>
      <w:lang w:val="lv-LV" w:eastAsia="hi-IN"/>
    </w:rPr>
  </w:style>
  <w:style w:type="character" w:customStyle="1" w:styleId="ListLabel1881">
    <w:name w:val="ListLabel 1881"/>
    <w:qFormat/>
    <w:rPr>
      <w:rFonts w:ascii="Times New Roman" w:hAnsi="Times New Roman" w:cs="Times New Roman"/>
      <w:b w:val="0"/>
      <w:i w:val="0"/>
      <w:color w:val="000000"/>
      <w:sz w:val="21"/>
      <w:szCs w:val="21"/>
      <w:lang w:val="hi-IN" w:eastAsia="zh-CN" w:bidi="lv-LV"/>
    </w:rPr>
  </w:style>
  <w:style w:type="character" w:customStyle="1" w:styleId="ListLabel1880">
    <w:name w:val="ListLabel 1880"/>
    <w:qFormat/>
    <w:rPr>
      <w:rFonts w:ascii="Times New Roman" w:hAnsi="Times New Roman" w:cs="Times New Roman"/>
      <w:b w:val="0"/>
      <w:i w:val="0"/>
      <w:sz w:val="21"/>
      <w:szCs w:val="21"/>
      <w:lang w:val="hi-IN" w:eastAsia="zh-CN" w:bidi="lv-LV"/>
    </w:rPr>
  </w:style>
  <w:style w:type="character" w:customStyle="1" w:styleId="ListLabel1879">
    <w:name w:val="ListLabel 1879"/>
    <w:qFormat/>
    <w:rPr>
      <w:rFonts w:ascii="Times New Roman" w:hAnsi="Times New Roman" w:cs="Times New Roman"/>
      <w:b w:val="0"/>
      <w:i w:val="0"/>
      <w:color w:val="000000"/>
      <w:lang w:val="hi-IN" w:eastAsia="zh-CN" w:bidi="lv-LV"/>
    </w:rPr>
  </w:style>
  <w:style w:type="character" w:customStyle="1" w:styleId="ListLabel1878">
    <w:name w:val="ListLabel 1878"/>
    <w:qFormat/>
    <w:rPr>
      <w:rFonts w:ascii="Times New Roman" w:hAnsi="Times New Roman" w:cs="Times New Roman"/>
      <w:b w:val="0"/>
      <w:i w:val="0"/>
      <w:color w:val="000000"/>
      <w:sz w:val="24"/>
      <w:szCs w:val="24"/>
      <w:lang w:val="hi-IN" w:eastAsia="zh-CN" w:bidi="lv-LV"/>
    </w:rPr>
  </w:style>
  <w:style w:type="character" w:customStyle="1" w:styleId="ListLabel1877">
    <w:name w:val="ListLabel 187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76">
    <w:name w:val="ListLabel 187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75">
    <w:name w:val="ListLabel 1875"/>
    <w:qFormat/>
    <w:rPr>
      <w:rFonts w:ascii="Times New Roman" w:hAnsi="Times New Roman" w:cs="Times New Roman"/>
      <w:b w:val="0"/>
      <w:i w:val="0"/>
      <w:sz w:val="22"/>
      <w:szCs w:val="22"/>
      <w:lang w:val="hi-IN" w:eastAsia="zh-CN" w:bidi="lv-LV"/>
    </w:rPr>
  </w:style>
  <w:style w:type="character" w:customStyle="1" w:styleId="ListLabel1874">
    <w:name w:val="ListLabel 1874"/>
    <w:qFormat/>
    <w:rPr>
      <w:rFonts w:ascii="Times New Roman" w:hAnsi="Times New Roman" w:cs="Times New Roman"/>
      <w:i w:val="0"/>
      <w:lang w:val="hi-IN" w:eastAsia="zh-CN" w:bidi="lv-LV"/>
    </w:rPr>
  </w:style>
  <w:style w:type="character" w:customStyle="1" w:styleId="ListLabel1873">
    <w:name w:val="ListLabel 1873"/>
    <w:qFormat/>
    <w:rPr>
      <w:rFonts w:eastAsia="OpenSymbol"/>
    </w:rPr>
  </w:style>
  <w:style w:type="character" w:customStyle="1" w:styleId="ListLabel1872">
    <w:name w:val="ListLabel 1872"/>
    <w:qFormat/>
    <w:rPr>
      <w:rFonts w:eastAsia="OpenSymbol"/>
    </w:rPr>
  </w:style>
  <w:style w:type="character" w:customStyle="1" w:styleId="ListLabel1871">
    <w:name w:val="ListLabel 1871"/>
    <w:qFormat/>
    <w:rPr>
      <w:rFonts w:eastAsia="OpenSymbol"/>
    </w:rPr>
  </w:style>
  <w:style w:type="character" w:customStyle="1" w:styleId="ListLabel1870">
    <w:name w:val="ListLabel 1870"/>
    <w:qFormat/>
    <w:rPr>
      <w:rFonts w:eastAsia="OpenSymbol"/>
    </w:rPr>
  </w:style>
  <w:style w:type="character" w:customStyle="1" w:styleId="ListLabel1869">
    <w:name w:val="ListLabel 1869"/>
    <w:qFormat/>
    <w:rPr>
      <w:rFonts w:eastAsia="OpenSymbol"/>
    </w:rPr>
  </w:style>
  <w:style w:type="character" w:customStyle="1" w:styleId="ListLabel1868">
    <w:name w:val="ListLabel 1868"/>
    <w:qFormat/>
    <w:rPr>
      <w:rFonts w:eastAsia="OpenSymbol"/>
    </w:rPr>
  </w:style>
  <w:style w:type="character" w:customStyle="1" w:styleId="ListLabel1867">
    <w:name w:val="ListLabel 1867"/>
    <w:qFormat/>
    <w:rPr>
      <w:rFonts w:eastAsia="OpenSymbol"/>
    </w:rPr>
  </w:style>
  <w:style w:type="character" w:customStyle="1" w:styleId="ListLabel1866">
    <w:name w:val="ListLabel 1866"/>
    <w:qFormat/>
    <w:rPr>
      <w:rFonts w:eastAsia="OpenSymbol"/>
    </w:rPr>
  </w:style>
  <w:style w:type="character" w:customStyle="1" w:styleId="ListLabel1865">
    <w:name w:val="ListLabel 1865"/>
    <w:qFormat/>
    <w:rPr>
      <w:rFonts w:eastAsia="OpenSymbol"/>
    </w:rPr>
  </w:style>
  <w:style w:type="character" w:customStyle="1" w:styleId="ListLabel1864">
    <w:name w:val="ListLabel 1864"/>
    <w:qFormat/>
    <w:rPr>
      <w:rFonts w:eastAsia="OpenSymbol"/>
    </w:rPr>
  </w:style>
  <w:style w:type="character" w:customStyle="1" w:styleId="ListLabel1863">
    <w:name w:val="ListLabel 1863"/>
    <w:qFormat/>
    <w:rPr>
      <w:rFonts w:eastAsia="OpenSymbol"/>
    </w:rPr>
  </w:style>
  <w:style w:type="character" w:customStyle="1" w:styleId="ListLabel1862">
    <w:name w:val="ListLabel 1862"/>
    <w:qFormat/>
    <w:rPr>
      <w:rFonts w:eastAsia="OpenSymbol"/>
    </w:rPr>
  </w:style>
  <w:style w:type="character" w:customStyle="1" w:styleId="ListLabel1861">
    <w:name w:val="ListLabel 1861"/>
    <w:qFormat/>
    <w:rPr>
      <w:rFonts w:eastAsia="OpenSymbol"/>
    </w:rPr>
  </w:style>
  <w:style w:type="character" w:customStyle="1" w:styleId="ListLabel1860">
    <w:name w:val="ListLabel 1860"/>
    <w:qFormat/>
    <w:rPr>
      <w:rFonts w:eastAsia="OpenSymbol"/>
    </w:rPr>
  </w:style>
  <w:style w:type="character" w:customStyle="1" w:styleId="ListLabel1859">
    <w:name w:val="ListLabel 1859"/>
    <w:qFormat/>
    <w:rPr>
      <w:rFonts w:eastAsia="OpenSymbol"/>
    </w:rPr>
  </w:style>
  <w:style w:type="character" w:customStyle="1" w:styleId="ListLabel1858">
    <w:name w:val="ListLabel 1858"/>
    <w:qFormat/>
    <w:rPr>
      <w:rFonts w:eastAsia="OpenSymbol"/>
    </w:rPr>
  </w:style>
  <w:style w:type="character" w:customStyle="1" w:styleId="ListLabel1857">
    <w:name w:val="ListLabel 1857"/>
    <w:qFormat/>
    <w:rPr>
      <w:rFonts w:eastAsia="OpenSymbol"/>
    </w:rPr>
  </w:style>
  <w:style w:type="character" w:customStyle="1" w:styleId="ListLabel1856">
    <w:name w:val="ListLabel 1856"/>
    <w:qFormat/>
    <w:rPr>
      <w:rFonts w:eastAsia="OpenSymbol"/>
    </w:rPr>
  </w:style>
  <w:style w:type="character" w:customStyle="1" w:styleId="ListLabel1855">
    <w:name w:val="ListLabel 1855"/>
    <w:qFormat/>
    <w:rPr>
      <w:rFonts w:eastAsia="OpenSymbol"/>
    </w:rPr>
  </w:style>
  <w:style w:type="character" w:customStyle="1" w:styleId="ListLabel1854">
    <w:name w:val="ListLabel 1854"/>
    <w:qFormat/>
    <w:rPr>
      <w:rFonts w:eastAsia="OpenSymbol"/>
    </w:rPr>
  </w:style>
  <w:style w:type="character" w:customStyle="1" w:styleId="ListLabel1853">
    <w:name w:val="ListLabel 1853"/>
    <w:qFormat/>
    <w:rPr>
      <w:rFonts w:eastAsia="OpenSymbol"/>
    </w:rPr>
  </w:style>
  <w:style w:type="character" w:customStyle="1" w:styleId="ListLabel1852">
    <w:name w:val="ListLabel 1852"/>
    <w:qFormat/>
    <w:rPr>
      <w:rFonts w:eastAsia="OpenSymbol"/>
    </w:rPr>
  </w:style>
  <w:style w:type="character" w:customStyle="1" w:styleId="ListLabel1851">
    <w:name w:val="ListLabel 1851"/>
    <w:qFormat/>
    <w:rPr>
      <w:rFonts w:eastAsia="OpenSymbol"/>
    </w:rPr>
  </w:style>
  <w:style w:type="character" w:customStyle="1" w:styleId="ListLabel1850">
    <w:name w:val="ListLabel 1850"/>
    <w:qFormat/>
    <w:rPr>
      <w:rFonts w:eastAsia="OpenSymbol"/>
    </w:rPr>
  </w:style>
  <w:style w:type="character" w:customStyle="1" w:styleId="ListLabel1849">
    <w:name w:val="ListLabel 1849"/>
    <w:qFormat/>
    <w:rPr>
      <w:rFonts w:eastAsia="OpenSymbol"/>
    </w:rPr>
  </w:style>
  <w:style w:type="character" w:customStyle="1" w:styleId="ListLabel1848">
    <w:name w:val="ListLabel 1848"/>
    <w:qFormat/>
    <w:rPr>
      <w:rFonts w:eastAsia="OpenSymbol"/>
      <w:b w:val="0"/>
    </w:rPr>
  </w:style>
  <w:style w:type="character" w:customStyle="1" w:styleId="ListLabel1847">
    <w:name w:val="ListLabel 1847"/>
    <w:qFormat/>
    <w:rPr>
      <w:rFonts w:ascii="Times New Roman" w:eastAsia="Times New Roman" w:hAnsi="Times New Roman"/>
      <w:b w:val="0"/>
      <w:i w:val="0"/>
      <w:color w:val="000000"/>
      <w:sz w:val="21"/>
      <w:lang w:val="lv-LV" w:eastAsia="hi-IN"/>
    </w:rPr>
  </w:style>
  <w:style w:type="character" w:customStyle="1" w:styleId="ListLabel1846">
    <w:name w:val="ListLabel 1846"/>
    <w:qFormat/>
    <w:rPr>
      <w:rFonts w:ascii="Times New Roman" w:hAnsi="Times New Roman" w:cs="Times New Roman"/>
      <w:b w:val="0"/>
      <w:i w:val="0"/>
      <w:color w:val="000000"/>
      <w:sz w:val="21"/>
      <w:szCs w:val="21"/>
      <w:lang w:val="hi-IN" w:eastAsia="zh-CN" w:bidi="lv-LV"/>
    </w:rPr>
  </w:style>
  <w:style w:type="character" w:customStyle="1" w:styleId="ListLabel1845">
    <w:name w:val="ListLabel 1845"/>
    <w:qFormat/>
    <w:rPr>
      <w:rFonts w:ascii="Times New Roman" w:hAnsi="Times New Roman" w:cs="Times New Roman"/>
      <w:b w:val="0"/>
      <w:i w:val="0"/>
      <w:sz w:val="21"/>
      <w:szCs w:val="21"/>
      <w:lang w:val="hi-IN" w:eastAsia="zh-CN" w:bidi="lv-LV"/>
    </w:rPr>
  </w:style>
  <w:style w:type="character" w:customStyle="1" w:styleId="ListLabel1844">
    <w:name w:val="ListLabel 1844"/>
    <w:qFormat/>
    <w:rPr>
      <w:rFonts w:ascii="Times New Roman" w:hAnsi="Times New Roman" w:cs="Times New Roman"/>
      <w:b w:val="0"/>
      <w:i w:val="0"/>
      <w:color w:val="000000"/>
      <w:lang w:val="hi-IN" w:eastAsia="zh-CN" w:bidi="lv-LV"/>
    </w:rPr>
  </w:style>
  <w:style w:type="character" w:customStyle="1" w:styleId="ListLabel1843">
    <w:name w:val="ListLabel 1843"/>
    <w:qFormat/>
    <w:rPr>
      <w:rFonts w:ascii="Times New Roman" w:hAnsi="Times New Roman" w:cs="Times New Roman"/>
      <w:b w:val="0"/>
      <w:i w:val="0"/>
      <w:color w:val="000000"/>
      <w:sz w:val="24"/>
      <w:szCs w:val="24"/>
      <w:lang w:val="hi-IN" w:eastAsia="zh-CN" w:bidi="lv-LV"/>
    </w:rPr>
  </w:style>
  <w:style w:type="character" w:customStyle="1" w:styleId="ListLabel1842">
    <w:name w:val="ListLabel 184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41">
    <w:name w:val="ListLabel 184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40">
    <w:name w:val="ListLabel 1840"/>
    <w:qFormat/>
    <w:rPr>
      <w:rFonts w:ascii="Times New Roman" w:hAnsi="Times New Roman" w:cs="Times New Roman"/>
      <w:b w:val="0"/>
      <w:i w:val="0"/>
      <w:sz w:val="22"/>
      <w:szCs w:val="22"/>
      <w:lang w:val="hi-IN" w:eastAsia="zh-CN" w:bidi="lv-LV"/>
    </w:rPr>
  </w:style>
  <w:style w:type="character" w:customStyle="1" w:styleId="ListLabel1839">
    <w:name w:val="ListLabel 1839"/>
    <w:qFormat/>
    <w:rPr>
      <w:rFonts w:ascii="Times New Roman" w:hAnsi="Times New Roman" w:cs="Times New Roman"/>
      <w:i w:val="0"/>
      <w:lang w:val="hi-IN" w:eastAsia="zh-CN" w:bidi="lv-LV"/>
    </w:rPr>
  </w:style>
  <w:style w:type="character" w:customStyle="1" w:styleId="ListLabel1838">
    <w:name w:val="ListLabel 1838"/>
    <w:qFormat/>
    <w:rPr>
      <w:rFonts w:eastAsia="OpenSymbol"/>
    </w:rPr>
  </w:style>
  <w:style w:type="character" w:customStyle="1" w:styleId="ListLabel1837">
    <w:name w:val="ListLabel 1837"/>
    <w:qFormat/>
    <w:rPr>
      <w:rFonts w:eastAsia="OpenSymbol"/>
    </w:rPr>
  </w:style>
  <w:style w:type="character" w:customStyle="1" w:styleId="ListLabel1836">
    <w:name w:val="ListLabel 1836"/>
    <w:qFormat/>
    <w:rPr>
      <w:rFonts w:eastAsia="OpenSymbol"/>
    </w:rPr>
  </w:style>
  <w:style w:type="character" w:customStyle="1" w:styleId="ListLabel1835">
    <w:name w:val="ListLabel 1835"/>
    <w:qFormat/>
    <w:rPr>
      <w:rFonts w:eastAsia="OpenSymbol"/>
    </w:rPr>
  </w:style>
  <w:style w:type="character" w:customStyle="1" w:styleId="ListLabel1834">
    <w:name w:val="ListLabel 1834"/>
    <w:qFormat/>
    <w:rPr>
      <w:rFonts w:eastAsia="OpenSymbol"/>
    </w:rPr>
  </w:style>
  <w:style w:type="character" w:customStyle="1" w:styleId="ListLabel1833">
    <w:name w:val="ListLabel 1833"/>
    <w:qFormat/>
    <w:rPr>
      <w:rFonts w:eastAsia="OpenSymbol"/>
    </w:rPr>
  </w:style>
  <w:style w:type="character" w:customStyle="1" w:styleId="ListLabel1832">
    <w:name w:val="ListLabel 1832"/>
    <w:qFormat/>
    <w:rPr>
      <w:rFonts w:eastAsia="OpenSymbol"/>
    </w:rPr>
  </w:style>
  <w:style w:type="character" w:customStyle="1" w:styleId="ListLabel1831">
    <w:name w:val="ListLabel 1831"/>
    <w:qFormat/>
    <w:rPr>
      <w:rFonts w:eastAsia="OpenSymbol"/>
    </w:rPr>
  </w:style>
  <w:style w:type="character" w:customStyle="1" w:styleId="ListLabel1830">
    <w:name w:val="ListLabel 1830"/>
    <w:qFormat/>
    <w:rPr>
      <w:rFonts w:eastAsia="OpenSymbol"/>
    </w:rPr>
  </w:style>
  <w:style w:type="character" w:customStyle="1" w:styleId="ListLabel1829">
    <w:name w:val="ListLabel 1829"/>
    <w:qFormat/>
    <w:rPr>
      <w:rFonts w:eastAsia="OpenSymbol"/>
    </w:rPr>
  </w:style>
  <w:style w:type="character" w:customStyle="1" w:styleId="ListLabel1828">
    <w:name w:val="ListLabel 1828"/>
    <w:qFormat/>
    <w:rPr>
      <w:rFonts w:eastAsia="OpenSymbol"/>
    </w:rPr>
  </w:style>
  <w:style w:type="character" w:customStyle="1" w:styleId="ListLabel1827">
    <w:name w:val="ListLabel 1827"/>
    <w:qFormat/>
    <w:rPr>
      <w:rFonts w:eastAsia="OpenSymbol"/>
    </w:rPr>
  </w:style>
  <w:style w:type="character" w:customStyle="1" w:styleId="ListLabel1826">
    <w:name w:val="ListLabel 1826"/>
    <w:qFormat/>
    <w:rPr>
      <w:rFonts w:eastAsia="OpenSymbol"/>
    </w:rPr>
  </w:style>
  <w:style w:type="character" w:customStyle="1" w:styleId="ListLabel1825">
    <w:name w:val="ListLabel 1825"/>
    <w:qFormat/>
    <w:rPr>
      <w:rFonts w:eastAsia="OpenSymbol"/>
    </w:rPr>
  </w:style>
  <w:style w:type="character" w:customStyle="1" w:styleId="ListLabel1824">
    <w:name w:val="ListLabel 1824"/>
    <w:qFormat/>
    <w:rPr>
      <w:rFonts w:eastAsia="OpenSymbol"/>
    </w:rPr>
  </w:style>
  <w:style w:type="character" w:customStyle="1" w:styleId="ListLabel1823">
    <w:name w:val="ListLabel 1823"/>
    <w:qFormat/>
    <w:rPr>
      <w:rFonts w:eastAsia="OpenSymbol"/>
    </w:rPr>
  </w:style>
  <w:style w:type="character" w:customStyle="1" w:styleId="ListLabel1822">
    <w:name w:val="ListLabel 1822"/>
    <w:qFormat/>
    <w:rPr>
      <w:rFonts w:eastAsia="OpenSymbol"/>
    </w:rPr>
  </w:style>
  <w:style w:type="character" w:customStyle="1" w:styleId="ListLabel1821">
    <w:name w:val="ListLabel 1821"/>
    <w:qFormat/>
    <w:rPr>
      <w:rFonts w:eastAsia="OpenSymbol"/>
    </w:rPr>
  </w:style>
  <w:style w:type="character" w:customStyle="1" w:styleId="ListLabel1820">
    <w:name w:val="ListLabel 1820"/>
    <w:qFormat/>
    <w:rPr>
      <w:rFonts w:eastAsia="OpenSymbol"/>
    </w:rPr>
  </w:style>
  <w:style w:type="character" w:customStyle="1" w:styleId="ListLabel1819">
    <w:name w:val="ListLabel 1819"/>
    <w:qFormat/>
    <w:rPr>
      <w:rFonts w:eastAsia="OpenSymbol"/>
    </w:rPr>
  </w:style>
  <w:style w:type="character" w:customStyle="1" w:styleId="ListLabel1818">
    <w:name w:val="ListLabel 1818"/>
    <w:qFormat/>
    <w:rPr>
      <w:rFonts w:eastAsia="OpenSymbol"/>
    </w:rPr>
  </w:style>
  <w:style w:type="character" w:customStyle="1" w:styleId="ListLabel1817">
    <w:name w:val="ListLabel 1817"/>
    <w:qFormat/>
    <w:rPr>
      <w:rFonts w:eastAsia="OpenSymbol"/>
    </w:rPr>
  </w:style>
  <w:style w:type="character" w:customStyle="1" w:styleId="ListLabel1816">
    <w:name w:val="ListLabel 1816"/>
    <w:qFormat/>
    <w:rPr>
      <w:rFonts w:eastAsia="OpenSymbol"/>
    </w:rPr>
  </w:style>
  <w:style w:type="character" w:customStyle="1" w:styleId="ListLabel1815">
    <w:name w:val="ListLabel 1815"/>
    <w:qFormat/>
    <w:rPr>
      <w:rFonts w:eastAsia="OpenSymbol"/>
    </w:rPr>
  </w:style>
  <w:style w:type="character" w:customStyle="1" w:styleId="ListLabel1814">
    <w:name w:val="ListLabel 1814"/>
    <w:qFormat/>
    <w:rPr>
      <w:rFonts w:eastAsia="OpenSymbol"/>
    </w:rPr>
  </w:style>
  <w:style w:type="character" w:customStyle="1" w:styleId="ListLabel1813">
    <w:name w:val="ListLabel 1813"/>
    <w:qFormat/>
    <w:rPr>
      <w:rFonts w:eastAsia="OpenSymbol"/>
      <w:b w:val="0"/>
    </w:rPr>
  </w:style>
  <w:style w:type="character" w:customStyle="1" w:styleId="ListLabel1812">
    <w:name w:val="ListLabel 1812"/>
    <w:qFormat/>
    <w:rPr>
      <w:rFonts w:ascii="Times New Roman" w:eastAsia="Times New Roman" w:hAnsi="Times New Roman"/>
      <w:b w:val="0"/>
      <w:i w:val="0"/>
      <w:color w:val="000000"/>
      <w:sz w:val="21"/>
      <w:lang w:val="lv-LV" w:eastAsia="hi-IN"/>
    </w:rPr>
  </w:style>
  <w:style w:type="character" w:customStyle="1" w:styleId="ListLabel1811">
    <w:name w:val="ListLabel 1811"/>
    <w:qFormat/>
    <w:rPr>
      <w:rFonts w:ascii="Times New Roman" w:hAnsi="Times New Roman" w:cs="Times New Roman"/>
      <w:b w:val="0"/>
      <w:i w:val="0"/>
      <w:color w:val="000000"/>
      <w:sz w:val="21"/>
      <w:szCs w:val="21"/>
      <w:lang w:val="hi-IN" w:eastAsia="zh-CN" w:bidi="lv-LV"/>
    </w:rPr>
  </w:style>
  <w:style w:type="character" w:customStyle="1" w:styleId="ListLabel1810">
    <w:name w:val="ListLabel 1810"/>
    <w:qFormat/>
    <w:rPr>
      <w:rFonts w:ascii="Times New Roman" w:hAnsi="Times New Roman" w:cs="Times New Roman"/>
      <w:b w:val="0"/>
      <w:i w:val="0"/>
      <w:sz w:val="21"/>
      <w:szCs w:val="21"/>
      <w:lang w:val="hi-IN" w:eastAsia="zh-CN" w:bidi="lv-LV"/>
    </w:rPr>
  </w:style>
  <w:style w:type="character" w:customStyle="1" w:styleId="ListLabel1809">
    <w:name w:val="ListLabel 1809"/>
    <w:qFormat/>
    <w:rPr>
      <w:rFonts w:ascii="Times New Roman" w:hAnsi="Times New Roman" w:cs="Times New Roman"/>
      <w:b w:val="0"/>
      <w:i w:val="0"/>
      <w:color w:val="000000"/>
      <w:lang w:val="hi-IN" w:eastAsia="zh-CN" w:bidi="lv-LV"/>
    </w:rPr>
  </w:style>
  <w:style w:type="character" w:customStyle="1" w:styleId="ListLabel1808">
    <w:name w:val="ListLabel 1808"/>
    <w:qFormat/>
    <w:rPr>
      <w:rFonts w:ascii="Times New Roman" w:hAnsi="Times New Roman" w:cs="Times New Roman"/>
      <w:b w:val="0"/>
      <w:i w:val="0"/>
      <w:color w:val="000000"/>
      <w:sz w:val="24"/>
      <w:szCs w:val="24"/>
      <w:lang w:val="hi-IN" w:eastAsia="zh-CN" w:bidi="lv-LV"/>
    </w:rPr>
  </w:style>
  <w:style w:type="character" w:customStyle="1" w:styleId="ListLabel1807">
    <w:name w:val="ListLabel 180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06">
    <w:name w:val="ListLabel 180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05">
    <w:name w:val="ListLabel 1805"/>
    <w:qFormat/>
    <w:rPr>
      <w:rFonts w:ascii="Times New Roman" w:hAnsi="Times New Roman" w:cs="Times New Roman"/>
      <w:b w:val="0"/>
      <w:i w:val="0"/>
      <w:sz w:val="22"/>
      <w:szCs w:val="22"/>
      <w:lang w:val="hi-IN" w:eastAsia="zh-CN" w:bidi="lv-LV"/>
    </w:rPr>
  </w:style>
  <w:style w:type="character" w:customStyle="1" w:styleId="ListLabel1804">
    <w:name w:val="ListLabel 1804"/>
    <w:qFormat/>
    <w:rPr>
      <w:rFonts w:ascii="Times New Roman" w:hAnsi="Times New Roman" w:cs="Times New Roman"/>
      <w:i w:val="0"/>
      <w:lang w:val="hi-IN" w:eastAsia="zh-CN" w:bidi="lv-LV"/>
    </w:rPr>
  </w:style>
  <w:style w:type="character" w:customStyle="1" w:styleId="ListLabel1803">
    <w:name w:val="ListLabel 1803"/>
    <w:qFormat/>
    <w:rPr>
      <w:rFonts w:eastAsia="OpenSymbol"/>
    </w:rPr>
  </w:style>
  <w:style w:type="character" w:customStyle="1" w:styleId="ListLabel1802">
    <w:name w:val="ListLabel 1802"/>
    <w:qFormat/>
    <w:rPr>
      <w:rFonts w:eastAsia="OpenSymbol"/>
    </w:rPr>
  </w:style>
  <w:style w:type="character" w:customStyle="1" w:styleId="ListLabel1801">
    <w:name w:val="ListLabel 1801"/>
    <w:qFormat/>
    <w:rPr>
      <w:rFonts w:eastAsia="OpenSymbol"/>
    </w:rPr>
  </w:style>
  <w:style w:type="character" w:customStyle="1" w:styleId="ListLabel1800">
    <w:name w:val="ListLabel 1800"/>
    <w:qFormat/>
    <w:rPr>
      <w:rFonts w:eastAsia="OpenSymbol"/>
    </w:rPr>
  </w:style>
  <w:style w:type="character" w:customStyle="1" w:styleId="ListLabel1799">
    <w:name w:val="ListLabel 1799"/>
    <w:qFormat/>
    <w:rPr>
      <w:rFonts w:eastAsia="OpenSymbol"/>
    </w:rPr>
  </w:style>
  <w:style w:type="character" w:customStyle="1" w:styleId="ListLabel1798">
    <w:name w:val="ListLabel 1798"/>
    <w:qFormat/>
    <w:rPr>
      <w:rFonts w:eastAsia="OpenSymbol"/>
    </w:rPr>
  </w:style>
  <w:style w:type="character" w:customStyle="1" w:styleId="ListLabel1797">
    <w:name w:val="ListLabel 1797"/>
    <w:qFormat/>
    <w:rPr>
      <w:rFonts w:eastAsia="OpenSymbol"/>
    </w:rPr>
  </w:style>
  <w:style w:type="character" w:customStyle="1" w:styleId="ListLabel1796">
    <w:name w:val="ListLabel 1796"/>
    <w:qFormat/>
    <w:rPr>
      <w:rFonts w:eastAsia="OpenSymbol"/>
    </w:rPr>
  </w:style>
  <w:style w:type="character" w:customStyle="1" w:styleId="ListLabel1795">
    <w:name w:val="ListLabel 1795"/>
    <w:qFormat/>
    <w:rPr>
      <w:rFonts w:eastAsia="OpenSymbol"/>
    </w:rPr>
  </w:style>
  <w:style w:type="character" w:customStyle="1" w:styleId="ListLabel1794">
    <w:name w:val="ListLabel 1794"/>
    <w:qFormat/>
    <w:rPr>
      <w:rFonts w:eastAsia="OpenSymbol"/>
    </w:rPr>
  </w:style>
  <w:style w:type="character" w:customStyle="1" w:styleId="ListLabel1793">
    <w:name w:val="ListLabel 1793"/>
    <w:qFormat/>
    <w:rPr>
      <w:rFonts w:eastAsia="OpenSymbol"/>
    </w:rPr>
  </w:style>
  <w:style w:type="character" w:customStyle="1" w:styleId="ListLabel1792">
    <w:name w:val="ListLabel 1792"/>
    <w:qFormat/>
    <w:rPr>
      <w:rFonts w:eastAsia="OpenSymbol"/>
    </w:rPr>
  </w:style>
  <w:style w:type="character" w:customStyle="1" w:styleId="ListLabel1791">
    <w:name w:val="ListLabel 1791"/>
    <w:qFormat/>
    <w:rPr>
      <w:rFonts w:eastAsia="OpenSymbol"/>
    </w:rPr>
  </w:style>
  <w:style w:type="character" w:customStyle="1" w:styleId="ListLabel1790">
    <w:name w:val="ListLabel 1790"/>
    <w:qFormat/>
    <w:rPr>
      <w:rFonts w:eastAsia="OpenSymbol"/>
    </w:rPr>
  </w:style>
  <w:style w:type="character" w:customStyle="1" w:styleId="ListLabel1789">
    <w:name w:val="ListLabel 1789"/>
    <w:qFormat/>
    <w:rPr>
      <w:rFonts w:eastAsia="OpenSymbol"/>
    </w:rPr>
  </w:style>
  <w:style w:type="character" w:customStyle="1" w:styleId="ListLabel1788">
    <w:name w:val="ListLabel 1788"/>
    <w:qFormat/>
    <w:rPr>
      <w:rFonts w:eastAsia="OpenSymbol"/>
    </w:rPr>
  </w:style>
  <w:style w:type="character" w:customStyle="1" w:styleId="ListLabel1787">
    <w:name w:val="ListLabel 1787"/>
    <w:qFormat/>
    <w:rPr>
      <w:rFonts w:eastAsia="OpenSymbol"/>
    </w:rPr>
  </w:style>
  <w:style w:type="character" w:customStyle="1" w:styleId="ListLabel1786">
    <w:name w:val="ListLabel 1786"/>
    <w:qFormat/>
    <w:rPr>
      <w:rFonts w:eastAsia="OpenSymbol"/>
    </w:rPr>
  </w:style>
  <w:style w:type="character" w:customStyle="1" w:styleId="ListLabel1785">
    <w:name w:val="ListLabel 1785"/>
    <w:qFormat/>
    <w:rPr>
      <w:rFonts w:eastAsia="OpenSymbol"/>
    </w:rPr>
  </w:style>
  <w:style w:type="character" w:customStyle="1" w:styleId="ListLabel1784">
    <w:name w:val="ListLabel 1784"/>
    <w:qFormat/>
    <w:rPr>
      <w:rFonts w:eastAsia="OpenSymbol"/>
    </w:rPr>
  </w:style>
  <w:style w:type="character" w:customStyle="1" w:styleId="ListLabel1783">
    <w:name w:val="ListLabel 1783"/>
    <w:qFormat/>
    <w:rPr>
      <w:rFonts w:eastAsia="OpenSymbol"/>
    </w:rPr>
  </w:style>
  <w:style w:type="character" w:customStyle="1" w:styleId="ListLabel1782">
    <w:name w:val="ListLabel 1782"/>
    <w:qFormat/>
    <w:rPr>
      <w:rFonts w:eastAsia="OpenSymbol"/>
    </w:rPr>
  </w:style>
  <w:style w:type="character" w:customStyle="1" w:styleId="ListLabel1781">
    <w:name w:val="ListLabel 1781"/>
    <w:qFormat/>
    <w:rPr>
      <w:rFonts w:eastAsia="OpenSymbol"/>
    </w:rPr>
  </w:style>
  <w:style w:type="character" w:customStyle="1" w:styleId="ListLabel1780">
    <w:name w:val="ListLabel 1780"/>
    <w:qFormat/>
    <w:rPr>
      <w:rFonts w:eastAsia="OpenSymbol"/>
    </w:rPr>
  </w:style>
  <w:style w:type="character" w:customStyle="1" w:styleId="ListLabel1779">
    <w:name w:val="ListLabel 1779"/>
    <w:qFormat/>
    <w:rPr>
      <w:rFonts w:eastAsia="OpenSymbol"/>
    </w:rPr>
  </w:style>
  <w:style w:type="character" w:customStyle="1" w:styleId="ListLabel1778">
    <w:name w:val="ListLabel 1778"/>
    <w:qFormat/>
    <w:rPr>
      <w:rFonts w:eastAsia="OpenSymbol"/>
      <w:b w:val="0"/>
    </w:rPr>
  </w:style>
  <w:style w:type="character" w:customStyle="1" w:styleId="ListLabel1777">
    <w:name w:val="ListLabel 1777"/>
    <w:qFormat/>
    <w:rPr>
      <w:rFonts w:ascii="Times New Roman" w:eastAsia="Times New Roman" w:hAnsi="Times New Roman"/>
      <w:b w:val="0"/>
      <w:i w:val="0"/>
      <w:color w:val="000000"/>
      <w:sz w:val="21"/>
      <w:lang w:val="lv-LV" w:eastAsia="hi-IN"/>
    </w:rPr>
  </w:style>
  <w:style w:type="character" w:customStyle="1" w:styleId="ListLabel1776">
    <w:name w:val="ListLabel 1776"/>
    <w:qFormat/>
    <w:rPr>
      <w:rFonts w:ascii="Times New Roman" w:hAnsi="Times New Roman" w:cs="Times New Roman"/>
      <w:b w:val="0"/>
      <w:i w:val="0"/>
      <w:color w:val="000000"/>
      <w:sz w:val="21"/>
      <w:szCs w:val="21"/>
      <w:lang w:val="hi-IN" w:eastAsia="zh-CN" w:bidi="lv-LV"/>
    </w:rPr>
  </w:style>
  <w:style w:type="character" w:customStyle="1" w:styleId="ListLabel1775">
    <w:name w:val="ListLabel 1775"/>
    <w:qFormat/>
    <w:rPr>
      <w:rFonts w:ascii="Times New Roman" w:hAnsi="Times New Roman" w:cs="Times New Roman"/>
      <w:b w:val="0"/>
      <w:i w:val="0"/>
      <w:sz w:val="21"/>
      <w:szCs w:val="21"/>
      <w:lang w:val="hi-IN" w:eastAsia="zh-CN" w:bidi="lv-LV"/>
    </w:rPr>
  </w:style>
  <w:style w:type="character" w:customStyle="1" w:styleId="ListLabel1774">
    <w:name w:val="ListLabel 1774"/>
    <w:qFormat/>
    <w:rPr>
      <w:rFonts w:ascii="Times New Roman" w:hAnsi="Times New Roman" w:cs="Times New Roman"/>
      <w:b w:val="0"/>
      <w:i w:val="0"/>
      <w:color w:val="000000"/>
      <w:lang w:val="hi-IN" w:eastAsia="zh-CN" w:bidi="lv-LV"/>
    </w:rPr>
  </w:style>
  <w:style w:type="character" w:customStyle="1" w:styleId="ListLabel1773">
    <w:name w:val="ListLabel 1773"/>
    <w:qFormat/>
    <w:rPr>
      <w:rFonts w:ascii="Times New Roman" w:hAnsi="Times New Roman" w:cs="Times New Roman"/>
      <w:b w:val="0"/>
      <w:i w:val="0"/>
      <w:color w:val="000000"/>
      <w:sz w:val="24"/>
      <w:szCs w:val="24"/>
      <w:lang w:val="hi-IN" w:eastAsia="zh-CN" w:bidi="lv-LV"/>
    </w:rPr>
  </w:style>
  <w:style w:type="character" w:customStyle="1" w:styleId="ListLabel1772">
    <w:name w:val="ListLabel 177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71">
    <w:name w:val="ListLabel 177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70">
    <w:name w:val="ListLabel 1770"/>
    <w:qFormat/>
    <w:rPr>
      <w:rFonts w:ascii="Times New Roman" w:hAnsi="Times New Roman" w:cs="Times New Roman"/>
      <w:b w:val="0"/>
      <w:i w:val="0"/>
      <w:sz w:val="22"/>
      <w:szCs w:val="22"/>
      <w:lang w:val="hi-IN" w:eastAsia="zh-CN" w:bidi="lv-LV"/>
    </w:rPr>
  </w:style>
  <w:style w:type="character" w:customStyle="1" w:styleId="ListLabel1769">
    <w:name w:val="ListLabel 1769"/>
    <w:qFormat/>
    <w:rPr>
      <w:rFonts w:ascii="Times New Roman" w:hAnsi="Times New Roman" w:cs="Times New Roman"/>
      <w:i w:val="0"/>
      <w:lang w:val="hi-IN" w:eastAsia="zh-CN" w:bidi="lv-LV"/>
    </w:rPr>
  </w:style>
  <w:style w:type="character" w:customStyle="1" w:styleId="ListLabel1768">
    <w:name w:val="ListLabel 1768"/>
    <w:qFormat/>
    <w:rPr>
      <w:rFonts w:eastAsia="OpenSymbol"/>
    </w:rPr>
  </w:style>
  <w:style w:type="character" w:customStyle="1" w:styleId="ListLabel1767">
    <w:name w:val="ListLabel 1767"/>
    <w:qFormat/>
    <w:rPr>
      <w:rFonts w:eastAsia="OpenSymbol"/>
    </w:rPr>
  </w:style>
  <w:style w:type="character" w:customStyle="1" w:styleId="ListLabel1766">
    <w:name w:val="ListLabel 1766"/>
    <w:qFormat/>
    <w:rPr>
      <w:rFonts w:eastAsia="OpenSymbol"/>
    </w:rPr>
  </w:style>
  <w:style w:type="character" w:customStyle="1" w:styleId="ListLabel1765">
    <w:name w:val="ListLabel 1765"/>
    <w:qFormat/>
    <w:rPr>
      <w:rFonts w:eastAsia="OpenSymbol"/>
    </w:rPr>
  </w:style>
  <w:style w:type="character" w:customStyle="1" w:styleId="ListLabel1764">
    <w:name w:val="ListLabel 1764"/>
    <w:qFormat/>
    <w:rPr>
      <w:rFonts w:eastAsia="OpenSymbol"/>
    </w:rPr>
  </w:style>
  <w:style w:type="character" w:customStyle="1" w:styleId="ListLabel1763">
    <w:name w:val="ListLabel 1763"/>
    <w:qFormat/>
    <w:rPr>
      <w:rFonts w:eastAsia="OpenSymbol"/>
    </w:rPr>
  </w:style>
  <w:style w:type="character" w:customStyle="1" w:styleId="ListLabel1762">
    <w:name w:val="ListLabel 1762"/>
    <w:qFormat/>
    <w:rPr>
      <w:rFonts w:eastAsia="OpenSymbol"/>
    </w:rPr>
  </w:style>
  <w:style w:type="character" w:customStyle="1" w:styleId="ListLabel1761">
    <w:name w:val="ListLabel 1761"/>
    <w:qFormat/>
    <w:rPr>
      <w:rFonts w:eastAsia="OpenSymbol"/>
    </w:rPr>
  </w:style>
  <w:style w:type="character" w:customStyle="1" w:styleId="ListLabel1760">
    <w:name w:val="ListLabel 1760"/>
    <w:qFormat/>
    <w:rPr>
      <w:rFonts w:eastAsia="OpenSymbol"/>
    </w:rPr>
  </w:style>
  <w:style w:type="character" w:customStyle="1" w:styleId="ListLabel1759">
    <w:name w:val="ListLabel 1759"/>
    <w:qFormat/>
    <w:rPr>
      <w:rFonts w:eastAsia="OpenSymbol"/>
    </w:rPr>
  </w:style>
  <w:style w:type="character" w:customStyle="1" w:styleId="ListLabel1758">
    <w:name w:val="ListLabel 1758"/>
    <w:qFormat/>
    <w:rPr>
      <w:rFonts w:eastAsia="OpenSymbol"/>
    </w:rPr>
  </w:style>
  <w:style w:type="character" w:customStyle="1" w:styleId="ListLabel1757">
    <w:name w:val="ListLabel 1757"/>
    <w:qFormat/>
    <w:rPr>
      <w:rFonts w:eastAsia="OpenSymbol"/>
    </w:rPr>
  </w:style>
  <w:style w:type="character" w:customStyle="1" w:styleId="ListLabel1756">
    <w:name w:val="ListLabel 1756"/>
    <w:qFormat/>
    <w:rPr>
      <w:rFonts w:eastAsia="OpenSymbol"/>
    </w:rPr>
  </w:style>
  <w:style w:type="character" w:customStyle="1" w:styleId="ListLabel1755">
    <w:name w:val="ListLabel 1755"/>
    <w:qFormat/>
    <w:rPr>
      <w:rFonts w:eastAsia="OpenSymbol"/>
    </w:rPr>
  </w:style>
  <w:style w:type="character" w:customStyle="1" w:styleId="ListLabel1754">
    <w:name w:val="ListLabel 1754"/>
    <w:qFormat/>
    <w:rPr>
      <w:rFonts w:eastAsia="OpenSymbol"/>
    </w:rPr>
  </w:style>
  <w:style w:type="character" w:customStyle="1" w:styleId="ListLabel1753">
    <w:name w:val="ListLabel 1753"/>
    <w:qFormat/>
    <w:rPr>
      <w:rFonts w:eastAsia="OpenSymbol"/>
    </w:rPr>
  </w:style>
  <w:style w:type="character" w:customStyle="1" w:styleId="ListLabel1752">
    <w:name w:val="ListLabel 1752"/>
    <w:qFormat/>
    <w:rPr>
      <w:rFonts w:eastAsia="OpenSymbol"/>
    </w:rPr>
  </w:style>
  <w:style w:type="character" w:customStyle="1" w:styleId="ListLabel1751">
    <w:name w:val="ListLabel 1751"/>
    <w:qFormat/>
    <w:rPr>
      <w:rFonts w:eastAsia="OpenSymbol"/>
    </w:rPr>
  </w:style>
  <w:style w:type="character" w:customStyle="1" w:styleId="ListLabel1750">
    <w:name w:val="ListLabel 1750"/>
    <w:qFormat/>
    <w:rPr>
      <w:rFonts w:eastAsia="OpenSymbol"/>
    </w:rPr>
  </w:style>
  <w:style w:type="character" w:customStyle="1" w:styleId="ListLabel1749">
    <w:name w:val="ListLabel 1749"/>
    <w:qFormat/>
    <w:rPr>
      <w:rFonts w:eastAsia="OpenSymbol"/>
    </w:rPr>
  </w:style>
  <w:style w:type="character" w:customStyle="1" w:styleId="ListLabel1748">
    <w:name w:val="ListLabel 1748"/>
    <w:qFormat/>
    <w:rPr>
      <w:rFonts w:eastAsia="OpenSymbol"/>
    </w:rPr>
  </w:style>
  <w:style w:type="character" w:customStyle="1" w:styleId="ListLabel1747">
    <w:name w:val="ListLabel 1747"/>
    <w:qFormat/>
    <w:rPr>
      <w:rFonts w:eastAsia="OpenSymbol"/>
    </w:rPr>
  </w:style>
  <w:style w:type="character" w:customStyle="1" w:styleId="ListLabel1746">
    <w:name w:val="ListLabel 1746"/>
    <w:qFormat/>
    <w:rPr>
      <w:rFonts w:eastAsia="OpenSymbol"/>
    </w:rPr>
  </w:style>
  <w:style w:type="character" w:customStyle="1" w:styleId="ListLabel1745">
    <w:name w:val="ListLabel 1745"/>
    <w:qFormat/>
    <w:rPr>
      <w:rFonts w:eastAsia="OpenSymbol"/>
    </w:rPr>
  </w:style>
  <w:style w:type="character" w:customStyle="1" w:styleId="ListLabel1744">
    <w:name w:val="ListLabel 1744"/>
    <w:qFormat/>
    <w:rPr>
      <w:rFonts w:eastAsia="OpenSymbol"/>
    </w:rPr>
  </w:style>
  <w:style w:type="character" w:customStyle="1" w:styleId="ListLabel1743">
    <w:name w:val="ListLabel 1743"/>
    <w:qFormat/>
    <w:rPr>
      <w:rFonts w:eastAsia="OpenSymbol"/>
      <w:b w:val="0"/>
    </w:rPr>
  </w:style>
  <w:style w:type="character" w:customStyle="1" w:styleId="ListLabel1742">
    <w:name w:val="ListLabel 1742"/>
    <w:qFormat/>
    <w:rPr>
      <w:rFonts w:ascii="Times New Roman" w:eastAsia="Times New Roman" w:hAnsi="Times New Roman"/>
      <w:b w:val="0"/>
      <w:i w:val="0"/>
      <w:color w:val="000000"/>
      <w:sz w:val="21"/>
      <w:lang w:val="lv-LV" w:eastAsia="hi-IN"/>
    </w:rPr>
  </w:style>
  <w:style w:type="character" w:customStyle="1" w:styleId="ListLabel1741">
    <w:name w:val="ListLabel 1741"/>
    <w:qFormat/>
    <w:rPr>
      <w:rFonts w:ascii="Times New Roman" w:hAnsi="Times New Roman" w:cs="Times New Roman"/>
      <w:b w:val="0"/>
      <w:i w:val="0"/>
      <w:color w:val="000000"/>
      <w:sz w:val="21"/>
      <w:szCs w:val="21"/>
      <w:lang w:val="hi-IN" w:eastAsia="zh-CN" w:bidi="lv-LV"/>
    </w:rPr>
  </w:style>
  <w:style w:type="character" w:customStyle="1" w:styleId="ListLabel1740">
    <w:name w:val="ListLabel 1740"/>
    <w:qFormat/>
    <w:rPr>
      <w:rFonts w:ascii="Times New Roman" w:hAnsi="Times New Roman" w:cs="Times New Roman"/>
      <w:b w:val="0"/>
      <w:i w:val="0"/>
      <w:sz w:val="21"/>
      <w:szCs w:val="21"/>
      <w:lang w:val="hi-IN" w:eastAsia="zh-CN" w:bidi="lv-LV"/>
    </w:rPr>
  </w:style>
  <w:style w:type="character" w:customStyle="1" w:styleId="ListLabel1739">
    <w:name w:val="ListLabel 1739"/>
    <w:qFormat/>
    <w:rPr>
      <w:rFonts w:ascii="Times New Roman" w:hAnsi="Times New Roman" w:cs="Times New Roman"/>
      <w:b w:val="0"/>
      <w:i w:val="0"/>
      <w:color w:val="000000"/>
      <w:lang w:val="hi-IN" w:eastAsia="zh-CN" w:bidi="lv-LV"/>
    </w:rPr>
  </w:style>
  <w:style w:type="character" w:customStyle="1" w:styleId="ListLabel1738">
    <w:name w:val="ListLabel 1738"/>
    <w:qFormat/>
    <w:rPr>
      <w:rFonts w:ascii="Times New Roman" w:hAnsi="Times New Roman" w:cs="Times New Roman"/>
      <w:b w:val="0"/>
      <w:i w:val="0"/>
      <w:color w:val="000000"/>
      <w:sz w:val="24"/>
      <w:szCs w:val="24"/>
      <w:lang w:val="hi-IN" w:eastAsia="zh-CN" w:bidi="lv-LV"/>
    </w:rPr>
  </w:style>
  <w:style w:type="character" w:customStyle="1" w:styleId="ListLabel1737">
    <w:name w:val="ListLabel 173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6">
    <w:name w:val="ListLabel 173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5">
    <w:name w:val="ListLabel 1735"/>
    <w:qFormat/>
    <w:rPr>
      <w:rFonts w:ascii="Times New Roman" w:hAnsi="Times New Roman" w:cs="Times New Roman"/>
      <w:b w:val="0"/>
      <w:i w:val="0"/>
      <w:sz w:val="22"/>
      <w:szCs w:val="22"/>
      <w:lang w:val="hi-IN" w:eastAsia="zh-CN" w:bidi="lv-LV"/>
    </w:rPr>
  </w:style>
  <w:style w:type="character" w:customStyle="1" w:styleId="ListLabel1734">
    <w:name w:val="ListLabel 1734"/>
    <w:qFormat/>
    <w:rPr>
      <w:rFonts w:ascii="Times New Roman" w:hAnsi="Times New Roman" w:cs="Times New Roman"/>
      <w:i w:val="0"/>
      <w:lang w:val="hi-IN" w:eastAsia="zh-CN" w:bidi="lv-LV"/>
    </w:rPr>
  </w:style>
  <w:style w:type="character" w:customStyle="1" w:styleId="ListLabel1733">
    <w:name w:val="ListLabel 1733"/>
    <w:qFormat/>
    <w:rPr>
      <w:rFonts w:eastAsia="OpenSymbol"/>
    </w:rPr>
  </w:style>
  <w:style w:type="character" w:customStyle="1" w:styleId="ListLabel1732">
    <w:name w:val="ListLabel 1732"/>
    <w:qFormat/>
    <w:rPr>
      <w:rFonts w:eastAsia="OpenSymbol"/>
    </w:rPr>
  </w:style>
  <w:style w:type="character" w:customStyle="1" w:styleId="ListLabel1731">
    <w:name w:val="ListLabel 1731"/>
    <w:qFormat/>
    <w:rPr>
      <w:rFonts w:eastAsia="OpenSymbol"/>
    </w:rPr>
  </w:style>
  <w:style w:type="character" w:customStyle="1" w:styleId="ListLabel1730">
    <w:name w:val="ListLabel 1730"/>
    <w:qFormat/>
    <w:rPr>
      <w:rFonts w:eastAsia="OpenSymbol"/>
    </w:rPr>
  </w:style>
  <w:style w:type="character" w:customStyle="1" w:styleId="ListLabel1729">
    <w:name w:val="ListLabel 1729"/>
    <w:qFormat/>
    <w:rPr>
      <w:rFonts w:eastAsia="OpenSymbol"/>
    </w:rPr>
  </w:style>
  <w:style w:type="character" w:customStyle="1" w:styleId="ListLabel1728">
    <w:name w:val="ListLabel 1728"/>
    <w:qFormat/>
    <w:rPr>
      <w:rFonts w:eastAsia="OpenSymbol"/>
    </w:rPr>
  </w:style>
  <w:style w:type="character" w:customStyle="1" w:styleId="ListLabel1727">
    <w:name w:val="ListLabel 1727"/>
    <w:qFormat/>
    <w:rPr>
      <w:rFonts w:eastAsia="OpenSymbol"/>
    </w:rPr>
  </w:style>
  <w:style w:type="character" w:customStyle="1" w:styleId="ListLabel1726">
    <w:name w:val="ListLabel 1726"/>
    <w:qFormat/>
    <w:rPr>
      <w:rFonts w:eastAsia="OpenSymbol"/>
    </w:rPr>
  </w:style>
  <w:style w:type="character" w:customStyle="1" w:styleId="ListLabel1725">
    <w:name w:val="ListLabel 1725"/>
    <w:qFormat/>
    <w:rPr>
      <w:rFonts w:eastAsia="OpenSymbol"/>
    </w:rPr>
  </w:style>
  <w:style w:type="character" w:customStyle="1" w:styleId="ListLabel1724">
    <w:name w:val="ListLabel 1724"/>
    <w:qFormat/>
    <w:rPr>
      <w:rFonts w:eastAsia="OpenSymbol"/>
    </w:rPr>
  </w:style>
  <w:style w:type="character" w:customStyle="1" w:styleId="ListLabel1723">
    <w:name w:val="ListLabel 1723"/>
    <w:qFormat/>
    <w:rPr>
      <w:rFonts w:eastAsia="OpenSymbol"/>
    </w:rPr>
  </w:style>
  <w:style w:type="character" w:customStyle="1" w:styleId="ListLabel1722">
    <w:name w:val="ListLabel 1722"/>
    <w:qFormat/>
    <w:rPr>
      <w:rFonts w:eastAsia="OpenSymbol"/>
    </w:rPr>
  </w:style>
  <w:style w:type="character" w:customStyle="1" w:styleId="ListLabel1721">
    <w:name w:val="ListLabel 1721"/>
    <w:qFormat/>
    <w:rPr>
      <w:rFonts w:eastAsia="OpenSymbol"/>
    </w:rPr>
  </w:style>
  <w:style w:type="character" w:customStyle="1" w:styleId="ListLabel1720">
    <w:name w:val="ListLabel 1720"/>
    <w:qFormat/>
    <w:rPr>
      <w:rFonts w:eastAsia="OpenSymbol"/>
    </w:rPr>
  </w:style>
  <w:style w:type="character" w:customStyle="1" w:styleId="ListLabel1719">
    <w:name w:val="ListLabel 1719"/>
    <w:qFormat/>
    <w:rPr>
      <w:rFonts w:eastAsia="OpenSymbol"/>
    </w:rPr>
  </w:style>
  <w:style w:type="character" w:customStyle="1" w:styleId="ListLabel1718">
    <w:name w:val="ListLabel 1718"/>
    <w:qFormat/>
    <w:rPr>
      <w:rFonts w:eastAsia="OpenSymbol"/>
    </w:rPr>
  </w:style>
  <w:style w:type="character" w:customStyle="1" w:styleId="ListLabel1717">
    <w:name w:val="ListLabel 1717"/>
    <w:qFormat/>
    <w:rPr>
      <w:rFonts w:eastAsia="OpenSymbol"/>
    </w:rPr>
  </w:style>
  <w:style w:type="character" w:customStyle="1" w:styleId="ListLabel1716">
    <w:name w:val="ListLabel 1716"/>
    <w:qFormat/>
    <w:rPr>
      <w:rFonts w:eastAsia="OpenSymbol"/>
    </w:rPr>
  </w:style>
  <w:style w:type="character" w:customStyle="1" w:styleId="ListLabel1715">
    <w:name w:val="ListLabel 1715"/>
    <w:qFormat/>
    <w:rPr>
      <w:rFonts w:eastAsia="OpenSymbol"/>
    </w:rPr>
  </w:style>
  <w:style w:type="character" w:customStyle="1" w:styleId="ListLabel1714">
    <w:name w:val="ListLabel 1714"/>
    <w:qFormat/>
    <w:rPr>
      <w:rFonts w:eastAsia="OpenSymbol"/>
    </w:rPr>
  </w:style>
  <w:style w:type="character" w:customStyle="1" w:styleId="ListLabel1713">
    <w:name w:val="ListLabel 1713"/>
    <w:qFormat/>
    <w:rPr>
      <w:rFonts w:eastAsia="OpenSymbol"/>
    </w:rPr>
  </w:style>
  <w:style w:type="character" w:customStyle="1" w:styleId="ListLabel1712">
    <w:name w:val="ListLabel 1712"/>
    <w:qFormat/>
    <w:rPr>
      <w:rFonts w:eastAsia="OpenSymbol"/>
    </w:rPr>
  </w:style>
  <w:style w:type="character" w:customStyle="1" w:styleId="ListLabel1711">
    <w:name w:val="ListLabel 1711"/>
    <w:qFormat/>
    <w:rPr>
      <w:rFonts w:eastAsia="OpenSymbol"/>
    </w:rPr>
  </w:style>
  <w:style w:type="character" w:customStyle="1" w:styleId="ListLabel1710">
    <w:name w:val="ListLabel 1710"/>
    <w:qFormat/>
    <w:rPr>
      <w:rFonts w:eastAsia="OpenSymbol"/>
    </w:rPr>
  </w:style>
  <w:style w:type="character" w:customStyle="1" w:styleId="ListLabel1709">
    <w:name w:val="ListLabel 1709"/>
    <w:qFormat/>
    <w:rPr>
      <w:rFonts w:eastAsia="OpenSymbol"/>
    </w:rPr>
  </w:style>
  <w:style w:type="character" w:customStyle="1" w:styleId="ListLabel1708">
    <w:name w:val="ListLabel 1708"/>
    <w:qFormat/>
    <w:rPr>
      <w:rFonts w:eastAsia="OpenSymbol"/>
      <w:b w:val="0"/>
    </w:rPr>
  </w:style>
  <w:style w:type="character" w:customStyle="1" w:styleId="ListLabel1707">
    <w:name w:val="ListLabel 1707"/>
    <w:qFormat/>
    <w:rPr>
      <w:rFonts w:ascii="Times New Roman" w:eastAsia="Times New Roman" w:hAnsi="Times New Roman"/>
      <w:b w:val="0"/>
      <w:i w:val="0"/>
      <w:color w:val="000000"/>
      <w:sz w:val="21"/>
      <w:lang w:val="lv-LV" w:eastAsia="hi-IN"/>
    </w:rPr>
  </w:style>
  <w:style w:type="character" w:customStyle="1" w:styleId="ListLabel1706">
    <w:name w:val="ListLabel 1706"/>
    <w:qFormat/>
    <w:rPr>
      <w:rFonts w:ascii="Times New Roman" w:hAnsi="Times New Roman" w:cs="Times New Roman"/>
      <w:b w:val="0"/>
      <w:i w:val="0"/>
      <w:color w:val="000000"/>
      <w:sz w:val="21"/>
      <w:szCs w:val="21"/>
      <w:lang w:val="hi-IN" w:eastAsia="zh-CN" w:bidi="lv-LV"/>
    </w:rPr>
  </w:style>
  <w:style w:type="character" w:customStyle="1" w:styleId="ListLabel1705">
    <w:name w:val="ListLabel 1705"/>
    <w:qFormat/>
    <w:rPr>
      <w:rFonts w:ascii="Times New Roman" w:hAnsi="Times New Roman" w:cs="Times New Roman"/>
      <w:b w:val="0"/>
      <w:i w:val="0"/>
      <w:sz w:val="21"/>
      <w:szCs w:val="21"/>
      <w:lang w:val="hi-IN" w:eastAsia="zh-CN" w:bidi="lv-LV"/>
    </w:rPr>
  </w:style>
  <w:style w:type="character" w:customStyle="1" w:styleId="ListLabel1704">
    <w:name w:val="ListLabel 1704"/>
    <w:qFormat/>
    <w:rPr>
      <w:rFonts w:ascii="Times New Roman" w:hAnsi="Times New Roman" w:cs="Times New Roman"/>
      <w:b w:val="0"/>
      <w:i w:val="0"/>
      <w:color w:val="000000"/>
      <w:lang w:val="hi-IN" w:eastAsia="zh-CN" w:bidi="lv-LV"/>
    </w:rPr>
  </w:style>
  <w:style w:type="character" w:customStyle="1" w:styleId="ListLabel1703">
    <w:name w:val="ListLabel 1703"/>
    <w:qFormat/>
    <w:rPr>
      <w:rFonts w:ascii="Times New Roman" w:hAnsi="Times New Roman" w:cs="Times New Roman"/>
      <w:b w:val="0"/>
      <w:i w:val="0"/>
      <w:color w:val="000000"/>
      <w:sz w:val="24"/>
      <w:szCs w:val="24"/>
      <w:lang w:val="hi-IN" w:eastAsia="zh-CN" w:bidi="lv-LV"/>
    </w:rPr>
  </w:style>
  <w:style w:type="character" w:customStyle="1" w:styleId="ListLabel1702">
    <w:name w:val="ListLabel 170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01">
    <w:name w:val="ListLabel 170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00">
    <w:name w:val="ListLabel 1700"/>
    <w:qFormat/>
    <w:rPr>
      <w:rFonts w:ascii="Times New Roman" w:hAnsi="Times New Roman" w:cs="Times New Roman"/>
      <w:b w:val="0"/>
      <w:i w:val="0"/>
      <w:sz w:val="22"/>
      <w:szCs w:val="22"/>
      <w:lang w:val="hi-IN" w:eastAsia="zh-CN" w:bidi="lv-LV"/>
    </w:rPr>
  </w:style>
  <w:style w:type="character" w:customStyle="1" w:styleId="ListLabel1699">
    <w:name w:val="ListLabel 1699"/>
    <w:qFormat/>
    <w:rPr>
      <w:rFonts w:ascii="Times New Roman" w:hAnsi="Times New Roman" w:cs="Times New Roman"/>
      <w:i w:val="0"/>
      <w:lang w:val="hi-IN" w:eastAsia="zh-CN" w:bidi="lv-LV"/>
    </w:rPr>
  </w:style>
  <w:style w:type="character" w:customStyle="1" w:styleId="ListLabel1698">
    <w:name w:val="ListLabel 1698"/>
    <w:qFormat/>
    <w:rPr>
      <w:rFonts w:eastAsia="OpenSymbol"/>
    </w:rPr>
  </w:style>
  <w:style w:type="character" w:customStyle="1" w:styleId="ListLabel1697">
    <w:name w:val="ListLabel 1697"/>
    <w:qFormat/>
    <w:rPr>
      <w:rFonts w:eastAsia="OpenSymbol"/>
    </w:rPr>
  </w:style>
  <w:style w:type="character" w:customStyle="1" w:styleId="ListLabel1696">
    <w:name w:val="ListLabel 1696"/>
    <w:qFormat/>
    <w:rPr>
      <w:rFonts w:eastAsia="OpenSymbol"/>
    </w:rPr>
  </w:style>
  <w:style w:type="character" w:customStyle="1" w:styleId="ListLabel1695">
    <w:name w:val="ListLabel 1695"/>
    <w:qFormat/>
    <w:rPr>
      <w:rFonts w:eastAsia="OpenSymbol"/>
    </w:rPr>
  </w:style>
  <w:style w:type="character" w:customStyle="1" w:styleId="ListLabel1694">
    <w:name w:val="ListLabel 1694"/>
    <w:qFormat/>
    <w:rPr>
      <w:rFonts w:eastAsia="OpenSymbol"/>
    </w:rPr>
  </w:style>
  <w:style w:type="character" w:customStyle="1" w:styleId="ListLabel1693">
    <w:name w:val="ListLabel 1693"/>
    <w:qFormat/>
    <w:rPr>
      <w:rFonts w:eastAsia="OpenSymbol"/>
    </w:rPr>
  </w:style>
  <w:style w:type="character" w:customStyle="1" w:styleId="ListLabel1692">
    <w:name w:val="ListLabel 1692"/>
    <w:qFormat/>
    <w:rPr>
      <w:rFonts w:eastAsia="OpenSymbol"/>
    </w:rPr>
  </w:style>
  <w:style w:type="character" w:customStyle="1" w:styleId="ListLabel1691">
    <w:name w:val="ListLabel 1691"/>
    <w:qFormat/>
    <w:rPr>
      <w:rFonts w:eastAsia="OpenSymbol"/>
    </w:rPr>
  </w:style>
  <w:style w:type="character" w:customStyle="1" w:styleId="ListLabel1690">
    <w:name w:val="ListLabel 1690"/>
    <w:qFormat/>
    <w:rPr>
      <w:rFonts w:eastAsia="OpenSymbol"/>
    </w:rPr>
  </w:style>
  <w:style w:type="character" w:customStyle="1" w:styleId="ListLabel1689">
    <w:name w:val="ListLabel 1689"/>
    <w:qFormat/>
    <w:rPr>
      <w:rFonts w:eastAsia="OpenSymbol"/>
    </w:rPr>
  </w:style>
  <w:style w:type="character" w:customStyle="1" w:styleId="ListLabel1688">
    <w:name w:val="ListLabel 1688"/>
    <w:qFormat/>
    <w:rPr>
      <w:rFonts w:eastAsia="OpenSymbol"/>
    </w:rPr>
  </w:style>
  <w:style w:type="character" w:customStyle="1" w:styleId="ListLabel1687">
    <w:name w:val="ListLabel 1687"/>
    <w:qFormat/>
    <w:rPr>
      <w:rFonts w:eastAsia="OpenSymbol"/>
    </w:rPr>
  </w:style>
  <w:style w:type="character" w:customStyle="1" w:styleId="ListLabel1686">
    <w:name w:val="ListLabel 1686"/>
    <w:qFormat/>
    <w:rPr>
      <w:rFonts w:eastAsia="OpenSymbol"/>
    </w:rPr>
  </w:style>
  <w:style w:type="character" w:customStyle="1" w:styleId="ListLabel1685">
    <w:name w:val="ListLabel 1685"/>
    <w:qFormat/>
    <w:rPr>
      <w:rFonts w:eastAsia="OpenSymbol"/>
    </w:rPr>
  </w:style>
  <w:style w:type="character" w:customStyle="1" w:styleId="ListLabel1684">
    <w:name w:val="ListLabel 1684"/>
    <w:qFormat/>
    <w:rPr>
      <w:rFonts w:eastAsia="OpenSymbol"/>
    </w:rPr>
  </w:style>
  <w:style w:type="character" w:customStyle="1" w:styleId="ListLabel1683">
    <w:name w:val="ListLabel 1683"/>
    <w:qFormat/>
    <w:rPr>
      <w:rFonts w:eastAsia="OpenSymbol"/>
    </w:rPr>
  </w:style>
  <w:style w:type="character" w:customStyle="1" w:styleId="ListLabel1682">
    <w:name w:val="ListLabel 1682"/>
    <w:qFormat/>
    <w:rPr>
      <w:rFonts w:eastAsia="OpenSymbol"/>
    </w:rPr>
  </w:style>
  <w:style w:type="character" w:customStyle="1" w:styleId="ListLabel1681">
    <w:name w:val="ListLabel 1681"/>
    <w:qFormat/>
    <w:rPr>
      <w:rFonts w:eastAsia="OpenSymbol"/>
    </w:rPr>
  </w:style>
  <w:style w:type="character" w:customStyle="1" w:styleId="ListLabel1680">
    <w:name w:val="ListLabel 1680"/>
    <w:qFormat/>
    <w:rPr>
      <w:rFonts w:eastAsia="OpenSymbol"/>
    </w:rPr>
  </w:style>
  <w:style w:type="character" w:customStyle="1" w:styleId="ListLabel1679">
    <w:name w:val="ListLabel 1679"/>
    <w:qFormat/>
    <w:rPr>
      <w:rFonts w:eastAsia="OpenSymbol"/>
    </w:rPr>
  </w:style>
  <w:style w:type="character" w:customStyle="1" w:styleId="ListLabel1678">
    <w:name w:val="ListLabel 1678"/>
    <w:qFormat/>
    <w:rPr>
      <w:rFonts w:eastAsia="OpenSymbol"/>
    </w:rPr>
  </w:style>
  <w:style w:type="character" w:customStyle="1" w:styleId="ListLabel1677">
    <w:name w:val="ListLabel 1677"/>
    <w:qFormat/>
    <w:rPr>
      <w:rFonts w:eastAsia="OpenSymbol"/>
    </w:rPr>
  </w:style>
  <w:style w:type="character" w:customStyle="1" w:styleId="ListLabel1676">
    <w:name w:val="ListLabel 1676"/>
    <w:qFormat/>
    <w:rPr>
      <w:rFonts w:eastAsia="OpenSymbol"/>
    </w:rPr>
  </w:style>
  <w:style w:type="character" w:customStyle="1" w:styleId="ListLabel1675">
    <w:name w:val="ListLabel 1675"/>
    <w:qFormat/>
    <w:rPr>
      <w:rFonts w:eastAsia="OpenSymbol"/>
    </w:rPr>
  </w:style>
  <w:style w:type="character" w:customStyle="1" w:styleId="ListLabel1674">
    <w:name w:val="ListLabel 1674"/>
    <w:qFormat/>
    <w:rPr>
      <w:rFonts w:eastAsia="OpenSymbol"/>
    </w:rPr>
  </w:style>
  <w:style w:type="character" w:customStyle="1" w:styleId="ListLabel1673">
    <w:name w:val="ListLabel 1673"/>
    <w:qFormat/>
    <w:rPr>
      <w:rFonts w:eastAsia="OpenSymbol"/>
      <w:b w:val="0"/>
    </w:rPr>
  </w:style>
  <w:style w:type="character" w:customStyle="1" w:styleId="ListLabel1672">
    <w:name w:val="ListLabel 1672"/>
    <w:qFormat/>
    <w:rPr>
      <w:rFonts w:ascii="Times New Roman" w:eastAsia="Times New Roman" w:hAnsi="Times New Roman"/>
      <w:b w:val="0"/>
      <w:i w:val="0"/>
      <w:color w:val="000000"/>
      <w:sz w:val="21"/>
      <w:lang w:val="lv-LV" w:eastAsia="hi-IN"/>
    </w:rPr>
  </w:style>
  <w:style w:type="character" w:customStyle="1" w:styleId="ListLabel1671">
    <w:name w:val="ListLabel 1671"/>
    <w:qFormat/>
    <w:rPr>
      <w:rFonts w:ascii="Times New Roman" w:hAnsi="Times New Roman" w:cs="Times New Roman"/>
      <w:b w:val="0"/>
      <w:i w:val="0"/>
      <w:color w:val="000000"/>
      <w:sz w:val="21"/>
      <w:szCs w:val="21"/>
      <w:lang w:val="hi-IN" w:eastAsia="zh-CN" w:bidi="lv-LV"/>
    </w:rPr>
  </w:style>
  <w:style w:type="character" w:customStyle="1" w:styleId="ListLabel1670">
    <w:name w:val="ListLabel 1670"/>
    <w:qFormat/>
    <w:rPr>
      <w:rFonts w:ascii="Times New Roman" w:hAnsi="Times New Roman" w:cs="Times New Roman"/>
      <w:b w:val="0"/>
      <w:i w:val="0"/>
      <w:sz w:val="21"/>
      <w:szCs w:val="21"/>
      <w:lang w:val="hi-IN" w:eastAsia="zh-CN" w:bidi="lv-LV"/>
    </w:rPr>
  </w:style>
  <w:style w:type="character" w:customStyle="1" w:styleId="ListLabel1669">
    <w:name w:val="ListLabel 1669"/>
    <w:qFormat/>
    <w:rPr>
      <w:rFonts w:ascii="Times New Roman" w:hAnsi="Times New Roman" w:cs="Times New Roman"/>
      <w:b w:val="0"/>
      <w:i w:val="0"/>
      <w:color w:val="000000"/>
      <w:lang w:val="hi-IN" w:eastAsia="zh-CN" w:bidi="lv-LV"/>
    </w:rPr>
  </w:style>
  <w:style w:type="character" w:customStyle="1" w:styleId="ListLabel1668">
    <w:name w:val="ListLabel 1668"/>
    <w:qFormat/>
    <w:rPr>
      <w:rFonts w:ascii="Times New Roman" w:hAnsi="Times New Roman" w:cs="Times New Roman"/>
      <w:b w:val="0"/>
      <w:i w:val="0"/>
      <w:color w:val="000000"/>
      <w:sz w:val="24"/>
      <w:szCs w:val="24"/>
      <w:lang w:val="hi-IN" w:eastAsia="zh-CN" w:bidi="lv-LV"/>
    </w:rPr>
  </w:style>
  <w:style w:type="character" w:customStyle="1" w:styleId="ListLabel1667">
    <w:name w:val="ListLabel 166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66">
    <w:name w:val="ListLabel 166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65">
    <w:name w:val="ListLabel 1665"/>
    <w:qFormat/>
    <w:rPr>
      <w:rFonts w:ascii="Times New Roman" w:hAnsi="Times New Roman" w:cs="Times New Roman"/>
      <w:b w:val="0"/>
      <w:i w:val="0"/>
      <w:sz w:val="22"/>
      <w:szCs w:val="22"/>
      <w:lang w:val="hi-IN" w:eastAsia="zh-CN" w:bidi="lv-LV"/>
    </w:rPr>
  </w:style>
  <w:style w:type="character" w:customStyle="1" w:styleId="ListLabel1664">
    <w:name w:val="ListLabel 1664"/>
    <w:qFormat/>
    <w:rPr>
      <w:rFonts w:ascii="Times New Roman" w:hAnsi="Times New Roman" w:cs="Times New Roman"/>
      <w:i w:val="0"/>
      <w:lang w:val="hi-IN" w:eastAsia="zh-CN" w:bidi="lv-LV"/>
    </w:rPr>
  </w:style>
  <w:style w:type="character" w:customStyle="1" w:styleId="ListLabel1663">
    <w:name w:val="ListLabel 1663"/>
    <w:qFormat/>
    <w:rPr>
      <w:rFonts w:eastAsia="OpenSymbol"/>
    </w:rPr>
  </w:style>
  <w:style w:type="character" w:customStyle="1" w:styleId="ListLabel1662">
    <w:name w:val="ListLabel 1662"/>
    <w:qFormat/>
    <w:rPr>
      <w:rFonts w:eastAsia="OpenSymbol"/>
    </w:rPr>
  </w:style>
  <w:style w:type="character" w:customStyle="1" w:styleId="ListLabel1661">
    <w:name w:val="ListLabel 1661"/>
    <w:qFormat/>
    <w:rPr>
      <w:rFonts w:eastAsia="OpenSymbol"/>
    </w:rPr>
  </w:style>
  <w:style w:type="character" w:customStyle="1" w:styleId="ListLabel1660">
    <w:name w:val="ListLabel 1660"/>
    <w:qFormat/>
    <w:rPr>
      <w:rFonts w:eastAsia="OpenSymbol"/>
    </w:rPr>
  </w:style>
  <w:style w:type="character" w:customStyle="1" w:styleId="ListLabel1659">
    <w:name w:val="ListLabel 1659"/>
    <w:qFormat/>
    <w:rPr>
      <w:rFonts w:eastAsia="OpenSymbol"/>
    </w:rPr>
  </w:style>
  <w:style w:type="character" w:customStyle="1" w:styleId="ListLabel1658">
    <w:name w:val="ListLabel 1658"/>
    <w:qFormat/>
    <w:rPr>
      <w:rFonts w:eastAsia="OpenSymbol"/>
    </w:rPr>
  </w:style>
  <w:style w:type="character" w:customStyle="1" w:styleId="ListLabel1657">
    <w:name w:val="ListLabel 1657"/>
    <w:qFormat/>
    <w:rPr>
      <w:rFonts w:eastAsia="OpenSymbol"/>
    </w:rPr>
  </w:style>
  <w:style w:type="character" w:customStyle="1" w:styleId="ListLabel1656">
    <w:name w:val="ListLabel 1656"/>
    <w:qFormat/>
    <w:rPr>
      <w:rFonts w:eastAsia="OpenSymbol"/>
    </w:rPr>
  </w:style>
  <w:style w:type="character" w:customStyle="1" w:styleId="ListLabel1655">
    <w:name w:val="ListLabel 1655"/>
    <w:qFormat/>
    <w:rPr>
      <w:rFonts w:eastAsia="OpenSymbol"/>
    </w:rPr>
  </w:style>
  <w:style w:type="character" w:customStyle="1" w:styleId="ListLabel1654">
    <w:name w:val="ListLabel 1654"/>
    <w:qFormat/>
    <w:rPr>
      <w:rFonts w:eastAsia="OpenSymbol"/>
    </w:rPr>
  </w:style>
  <w:style w:type="character" w:customStyle="1" w:styleId="ListLabel1653">
    <w:name w:val="ListLabel 1653"/>
    <w:qFormat/>
    <w:rPr>
      <w:rFonts w:eastAsia="OpenSymbol"/>
    </w:rPr>
  </w:style>
  <w:style w:type="character" w:customStyle="1" w:styleId="ListLabel1652">
    <w:name w:val="ListLabel 1652"/>
    <w:qFormat/>
    <w:rPr>
      <w:rFonts w:eastAsia="OpenSymbol"/>
    </w:rPr>
  </w:style>
  <w:style w:type="character" w:customStyle="1" w:styleId="ListLabel1651">
    <w:name w:val="ListLabel 1651"/>
    <w:qFormat/>
    <w:rPr>
      <w:rFonts w:eastAsia="OpenSymbol"/>
    </w:rPr>
  </w:style>
  <w:style w:type="character" w:customStyle="1" w:styleId="ListLabel1650">
    <w:name w:val="ListLabel 1650"/>
    <w:qFormat/>
    <w:rPr>
      <w:rFonts w:eastAsia="OpenSymbol"/>
    </w:rPr>
  </w:style>
  <w:style w:type="character" w:customStyle="1" w:styleId="ListLabel1649">
    <w:name w:val="ListLabel 1649"/>
    <w:qFormat/>
    <w:rPr>
      <w:rFonts w:eastAsia="OpenSymbol"/>
    </w:rPr>
  </w:style>
  <w:style w:type="character" w:customStyle="1" w:styleId="ListLabel1648">
    <w:name w:val="ListLabel 1648"/>
    <w:qFormat/>
    <w:rPr>
      <w:rFonts w:eastAsia="OpenSymbol"/>
    </w:rPr>
  </w:style>
  <w:style w:type="character" w:customStyle="1" w:styleId="ListLabel1647">
    <w:name w:val="ListLabel 1647"/>
    <w:qFormat/>
    <w:rPr>
      <w:rFonts w:eastAsia="OpenSymbol"/>
    </w:rPr>
  </w:style>
  <w:style w:type="character" w:customStyle="1" w:styleId="ListLabel1646">
    <w:name w:val="ListLabel 1646"/>
    <w:qFormat/>
    <w:rPr>
      <w:rFonts w:eastAsia="OpenSymbol"/>
    </w:rPr>
  </w:style>
  <w:style w:type="character" w:customStyle="1" w:styleId="ListLabel1645">
    <w:name w:val="ListLabel 1645"/>
    <w:qFormat/>
    <w:rPr>
      <w:rFonts w:eastAsia="OpenSymbol"/>
    </w:rPr>
  </w:style>
  <w:style w:type="character" w:customStyle="1" w:styleId="ListLabel1644">
    <w:name w:val="ListLabel 1644"/>
    <w:qFormat/>
    <w:rPr>
      <w:rFonts w:eastAsia="OpenSymbol"/>
    </w:rPr>
  </w:style>
  <w:style w:type="character" w:customStyle="1" w:styleId="ListLabel1643">
    <w:name w:val="ListLabel 1643"/>
    <w:qFormat/>
    <w:rPr>
      <w:rFonts w:eastAsia="OpenSymbol"/>
    </w:rPr>
  </w:style>
  <w:style w:type="character" w:customStyle="1" w:styleId="ListLabel1642">
    <w:name w:val="ListLabel 1642"/>
    <w:qFormat/>
    <w:rPr>
      <w:rFonts w:eastAsia="OpenSymbol"/>
    </w:rPr>
  </w:style>
  <w:style w:type="character" w:customStyle="1" w:styleId="ListLabel1641">
    <w:name w:val="ListLabel 1641"/>
    <w:qFormat/>
    <w:rPr>
      <w:rFonts w:eastAsia="OpenSymbol"/>
    </w:rPr>
  </w:style>
  <w:style w:type="character" w:customStyle="1" w:styleId="ListLabel1640">
    <w:name w:val="ListLabel 1640"/>
    <w:qFormat/>
    <w:rPr>
      <w:rFonts w:eastAsia="OpenSymbol"/>
    </w:rPr>
  </w:style>
  <w:style w:type="character" w:customStyle="1" w:styleId="ListLabel1639">
    <w:name w:val="ListLabel 1639"/>
    <w:qFormat/>
    <w:rPr>
      <w:rFonts w:eastAsia="OpenSymbol"/>
    </w:rPr>
  </w:style>
  <w:style w:type="character" w:customStyle="1" w:styleId="ListLabel1638">
    <w:name w:val="ListLabel 1638"/>
    <w:qFormat/>
    <w:rPr>
      <w:rFonts w:eastAsia="OpenSymbol"/>
      <w:b w:val="0"/>
    </w:rPr>
  </w:style>
  <w:style w:type="character" w:customStyle="1" w:styleId="ListLabel1637">
    <w:name w:val="ListLabel 1637"/>
    <w:qFormat/>
    <w:rPr>
      <w:rFonts w:ascii="Times New Roman" w:eastAsia="Times New Roman" w:hAnsi="Times New Roman"/>
      <w:b w:val="0"/>
      <w:i w:val="0"/>
      <w:color w:val="000000"/>
      <w:sz w:val="21"/>
      <w:lang w:val="lv-LV" w:eastAsia="hi-IN"/>
    </w:rPr>
  </w:style>
  <w:style w:type="character" w:customStyle="1" w:styleId="ListLabel1636">
    <w:name w:val="ListLabel 1636"/>
    <w:qFormat/>
    <w:rPr>
      <w:rFonts w:ascii="Times New Roman" w:hAnsi="Times New Roman" w:cs="Times New Roman"/>
      <w:b w:val="0"/>
      <w:i w:val="0"/>
      <w:color w:val="000000"/>
      <w:sz w:val="21"/>
      <w:szCs w:val="21"/>
      <w:lang w:val="hi-IN" w:eastAsia="zh-CN" w:bidi="lv-LV"/>
    </w:rPr>
  </w:style>
  <w:style w:type="character" w:customStyle="1" w:styleId="ListLabel1635">
    <w:name w:val="ListLabel 1635"/>
    <w:qFormat/>
    <w:rPr>
      <w:rFonts w:ascii="Times New Roman" w:hAnsi="Times New Roman" w:cs="Times New Roman"/>
      <w:b w:val="0"/>
      <w:i w:val="0"/>
      <w:sz w:val="21"/>
      <w:szCs w:val="21"/>
      <w:lang w:val="hi-IN" w:eastAsia="zh-CN" w:bidi="lv-LV"/>
    </w:rPr>
  </w:style>
  <w:style w:type="character" w:customStyle="1" w:styleId="ListLabel1634">
    <w:name w:val="ListLabel 1634"/>
    <w:qFormat/>
    <w:rPr>
      <w:rFonts w:ascii="Times New Roman" w:hAnsi="Times New Roman" w:cs="Times New Roman"/>
      <w:b w:val="0"/>
      <w:i w:val="0"/>
      <w:color w:val="000000"/>
      <w:lang w:val="hi-IN" w:eastAsia="zh-CN" w:bidi="lv-LV"/>
    </w:rPr>
  </w:style>
  <w:style w:type="character" w:customStyle="1" w:styleId="ListLabel1633">
    <w:name w:val="ListLabel 1633"/>
    <w:qFormat/>
    <w:rPr>
      <w:rFonts w:ascii="Times New Roman" w:hAnsi="Times New Roman" w:cs="Times New Roman"/>
      <w:b w:val="0"/>
      <w:i w:val="0"/>
      <w:color w:val="000000"/>
      <w:sz w:val="24"/>
      <w:szCs w:val="24"/>
      <w:lang w:val="hi-IN" w:eastAsia="zh-CN" w:bidi="lv-LV"/>
    </w:rPr>
  </w:style>
  <w:style w:type="character" w:customStyle="1" w:styleId="ListLabel1632">
    <w:name w:val="ListLabel 163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31">
    <w:name w:val="ListLabel 163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30">
    <w:name w:val="ListLabel 1630"/>
    <w:qFormat/>
    <w:rPr>
      <w:rFonts w:ascii="Times New Roman" w:hAnsi="Times New Roman" w:cs="Times New Roman"/>
      <w:b w:val="0"/>
      <w:i w:val="0"/>
      <w:sz w:val="22"/>
      <w:szCs w:val="22"/>
      <w:lang w:val="hi-IN" w:eastAsia="zh-CN" w:bidi="lv-LV"/>
    </w:rPr>
  </w:style>
  <w:style w:type="character" w:customStyle="1" w:styleId="ListLabel1629">
    <w:name w:val="ListLabel 1629"/>
    <w:qFormat/>
    <w:rPr>
      <w:rFonts w:ascii="Times New Roman" w:hAnsi="Times New Roman" w:cs="Times New Roman"/>
      <w:i w:val="0"/>
      <w:lang w:val="hi-IN" w:eastAsia="zh-CN" w:bidi="lv-LV"/>
    </w:rPr>
  </w:style>
  <w:style w:type="character" w:customStyle="1" w:styleId="ListLabel1628">
    <w:name w:val="ListLabel 1628"/>
    <w:qFormat/>
    <w:rPr>
      <w:rFonts w:eastAsia="OpenSymbol"/>
    </w:rPr>
  </w:style>
  <w:style w:type="character" w:customStyle="1" w:styleId="ListLabel1627">
    <w:name w:val="ListLabel 1627"/>
    <w:qFormat/>
    <w:rPr>
      <w:rFonts w:eastAsia="OpenSymbol"/>
    </w:rPr>
  </w:style>
  <w:style w:type="character" w:customStyle="1" w:styleId="ListLabel1626">
    <w:name w:val="ListLabel 1626"/>
    <w:qFormat/>
    <w:rPr>
      <w:rFonts w:eastAsia="OpenSymbol"/>
    </w:rPr>
  </w:style>
  <w:style w:type="character" w:customStyle="1" w:styleId="ListLabel1625">
    <w:name w:val="ListLabel 1625"/>
    <w:qFormat/>
    <w:rPr>
      <w:rFonts w:eastAsia="OpenSymbol"/>
    </w:rPr>
  </w:style>
  <w:style w:type="character" w:customStyle="1" w:styleId="ListLabel1624">
    <w:name w:val="ListLabel 1624"/>
    <w:qFormat/>
    <w:rPr>
      <w:rFonts w:eastAsia="OpenSymbol"/>
    </w:rPr>
  </w:style>
  <w:style w:type="character" w:customStyle="1" w:styleId="ListLabel1623">
    <w:name w:val="ListLabel 1623"/>
    <w:qFormat/>
    <w:rPr>
      <w:rFonts w:eastAsia="OpenSymbol"/>
    </w:rPr>
  </w:style>
  <w:style w:type="character" w:customStyle="1" w:styleId="ListLabel1622">
    <w:name w:val="ListLabel 1622"/>
    <w:qFormat/>
    <w:rPr>
      <w:rFonts w:eastAsia="OpenSymbol"/>
    </w:rPr>
  </w:style>
  <w:style w:type="character" w:customStyle="1" w:styleId="ListLabel1621">
    <w:name w:val="ListLabel 1621"/>
    <w:qFormat/>
    <w:rPr>
      <w:rFonts w:eastAsia="OpenSymbol"/>
    </w:rPr>
  </w:style>
  <w:style w:type="character" w:customStyle="1" w:styleId="ListLabel1620">
    <w:name w:val="ListLabel 1620"/>
    <w:qFormat/>
    <w:rPr>
      <w:rFonts w:eastAsia="OpenSymbol"/>
    </w:rPr>
  </w:style>
  <w:style w:type="character" w:customStyle="1" w:styleId="ListLabel1619">
    <w:name w:val="ListLabel 1619"/>
    <w:qFormat/>
    <w:rPr>
      <w:rFonts w:eastAsia="OpenSymbol"/>
    </w:rPr>
  </w:style>
  <w:style w:type="character" w:customStyle="1" w:styleId="ListLabel1618">
    <w:name w:val="ListLabel 1618"/>
    <w:qFormat/>
    <w:rPr>
      <w:rFonts w:eastAsia="OpenSymbol"/>
    </w:rPr>
  </w:style>
  <w:style w:type="character" w:customStyle="1" w:styleId="ListLabel1617">
    <w:name w:val="ListLabel 1617"/>
    <w:qFormat/>
    <w:rPr>
      <w:rFonts w:eastAsia="OpenSymbol"/>
    </w:rPr>
  </w:style>
  <w:style w:type="character" w:customStyle="1" w:styleId="ListLabel1616">
    <w:name w:val="ListLabel 1616"/>
    <w:qFormat/>
    <w:rPr>
      <w:rFonts w:eastAsia="OpenSymbol"/>
    </w:rPr>
  </w:style>
  <w:style w:type="character" w:customStyle="1" w:styleId="ListLabel1615">
    <w:name w:val="ListLabel 1615"/>
    <w:qFormat/>
    <w:rPr>
      <w:rFonts w:eastAsia="OpenSymbol"/>
    </w:rPr>
  </w:style>
  <w:style w:type="character" w:customStyle="1" w:styleId="ListLabel1614">
    <w:name w:val="ListLabel 1614"/>
    <w:qFormat/>
    <w:rPr>
      <w:rFonts w:eastAsia="OpenSymbol"/>
    </w:rPr>
  </w:style>
  <w:style w:type="character" w:customStyle="1" w:styleId="ListLabel1613">
    <w:name w:val="ListLabel 1613"/>
    <w:qFormat/>
    <w:rPr>
      <w:rFonts w:eastAsia="OpenSymbol"/>
    </w:rPr>
  </w:style>
  <w:style w:type="character" w:customStyle="1" w:styleId="ListLabel1612">
    <w:name w:val="ListLabel 1612"/>
    <w:qFormat/>
    <w:rPr>
      <w:rFonts w:eastAsia="OpenSymbol"/>
    </w:rPr>
  </w:style>
  <w:style w:type="character" w:customStyle="1" w:styleId="ListLabel1611">
    <w:name w:val="ListLabel 1611"/>
    <w:qFormat/>
    <w:rPr>
      <w:rFonts w:eastAsia="OpenSymbol"/>
    </w:rPr>
  </w:style>
  <w:style w:type="character" w:customStyle="1" w:styleId="ListLabel1610">
    <w:name w:val="ListLabel 1610"/>
    <w:qFormat/>
    <w:rPr>
      <w:rFonts w:eastAsia="OpenSymbol"/>
    </w:rPr>
  </w:style>
  <w:style w:type="character" w:customStyle="1" w:styleId="ListLabel1609">
    <w:name w:val="ListLabel 1609"/>
    <w:qFormat/>
    <w:rPr>
      <w:rFonts w:eastAsia="OpenSymbol"/>
    </w:rPr>
  </w:style>
  <w:style w:type="character" w:customStyle="1" w:styleId="ListLabel1608">
    <w:name w:val="ListLabel 1608"/>
    <w:qFormat/>
    <w:rPr>
      <w:rFonts w:eastAsia="OpenSymbol"/>
    </w:rPr>
  </w:style>
  <w:style w:type="character" w:customStyle="1" w:styleId="ListLabel1607">
    <w:name w:val="ListLabel 1607"/>
    <w:qFormat/>
    <w:rPr>
      <w:rFonts w:eastAsia="OpenSymbol"/>
    </w:rPr>
  </w:style>
  <w:style w:type="character" w:customStyle="1" w:styleId="ListLabel1606">
    <w:name w:val="ListLabel 1606"/>
    <w:qFormat/>
    <w:rPr>
      <w:rFonts w:eastAsia="OpenSymbol"/>
    </w:rPr>
  </w:style>
  <w:style w:type="character" w:customStyle="1" w:styleId="ListLabel1605">
    <w:name w:val="ListLabel 1605"/>
    <w:qFormat/>
    <w:rPr>
      <w:rFonts w:eastAsia="OpenSymbol"/>
    </w:rPr>
  </w:style>
  <w:style w:type="character" w:customStyle="1" w:styleId="ListLabel1604">
    <w:name w:val="ListLabel 1604"/>
    <w:qFormat/>
    <w:rPr>
      <w:rFonts w:eastAsia="OpenSymbol"/>
    </w:rPr>
  </w:style>
  <w:style w:type="character" w:customStyle="1" w:styleId="ListLabel1603">
    <w:name w:val="ListLabel 1603"/>
    <w:qFormat/>
    <w:rPr>
      <w:rFonts w:eastAsia="OpenSymbol"/>
      <w:b w:val="0"/>
    </w:rPr>
  </w:style>
  <w:style w:type="character" w:customStyle="1" w:styleId="ListLabel1602">
    <w:name w:val="ListLabel 1602"/>
    <w:qFormat/>
    <w:rPr>
      <w:rFonts w:ascii="Times New Roman" w:eastAsia="Times New Roman" w:hAnsi="Times New Roman"/>
      <w:b w:val="0"/>
      <w:i w:val="0"/>
      <w:color w:val="000000"/>
      <w:sz w:val="21"/>
      <w:lang w:val="lv-LV" w:eastAsia="hi-IN"/>
    </w:rPr>
  </w:style>
  <w:style w:type="character" w:customStyle="1" w:styleId="ListLabel1601">
    <w:name w:val="ListLabel 1601"/>
    <w:qFormat/>
    <w:rPr>
      <w:rFonts w:ascii="Times New Roman" w:hAnsi="Times New Roman" w:cs="Times New Roman"/>
      <w:b w:val="0"/>
      <w:i w:val="0"/>
      <w:color w:val="000000"/>
      <w:sz w:val="21"/>
      <w:szCs w:val="21"/>
      <w:lang w:val="hi-IN" w:eastAsia="zh-CN" w:bidi="lv-LV"/>
    </w:rPr>
  </w:style>
  <w:style w:type="character" w:customStyle="1" w:styleId="ListLabel1600">
    <w:name w:val="ListLabel 1600"/>
    <w:qFormat/>
    <w:rPr>
      <w:rFonts w:ascii="Times New Roman" w:hAnsi="Times New Roman" w:cs="Times New Roman"/>
      <w:b w:val="0"/>
      <w:i w:val="0"/>
      <w:sz w:val="21"/>
      <w:szCs w:val="21"/>
      <w:lang w:val="hi-IN" w:eastAsia="zh-CN" w:bidi="lv-LV"/>
    </w:rPr>
  </w:style>
  <w:style w:type="character" w:customStyle="1" w:styleId="ListLabel1599">
    <w:name w:val="ListLabel 1599"/>
    <w:qFormat/>
    <w:rPr>
      <w:rFonts w:ascii="Times New Roman" w:hAnsi="Times New Roman" w:cs="Times New Roman"/>
      <w:b w:val="0"/>
      <w:i w:val="0"/>
      <w:color w:val="000000"/>
      <w:lang w:val="hi-IN" w:eastAsia="zh-CN" w:bidi="lv-LV"/>
    </w:rPr>
  </w:style>
  <w:style w:type="character" w:customStyle="1" w:styleId="ListLabel1598">
    <w:name w:val="ListLabel 1598"/>
    <w:qFormat/>
    <w:rPr>
      <w:rFonts w:ascii="Times New Roman" w:hAnsi="Times New Roman" w:cs="Times New Roman"/>
      <w:b w:val="0"/>
      <w:i w:val="0"/>
      <w:color w:val="000000"/>
      <w:sz w:val="24"/>
      <w:szCs w:val="24"/>
      <w:lang w:val="hi-IN" w:eastAsia="zh-CN" w:bidi="lv-LV"/>
    </w:rPr>
  </w:style>
  <w:style w:type="character" w:customStyle="1" w:styleId="ListLabel1597">
    <w:name w:val="ListLabel 159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6">
    <w:name w:val="ListLabel 159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5">
    <w:name w:val="ListLabel 1595"/>
    <w:qFormat/>
    <w:rPr>
      <w:rFonts w:ascii="Times New Roman" w:hAnsi="Times New Roman" w:cs="Times New Roman"/>
      <w:b w:val="0"/>
      <w:i w:val="0"/>
      <w:sz w:val="22"/>
      <w:szCs w:val="22"/>
      <w:lang w:val="hi-IN" w:eastAsia="zh-CN" w:bidi="lv-LV"/>
    </w:rPr>
  </w:style>
  <w:style w:type="character" w:customStyle="1" w:styleId="ListLabel1594">
    <w:name w:val="ListLabel 1594"/>
    <w:qFormat/>
    <w:rPr>
      <w:rFonts w:ascii="Times New Roman" w:hAnsi="Times New Roman" w:cs="Times New Roman"/>
      <w:i w:val="0"/>
      <w:lang w:val="hi-IN" w:eastAsia="zh-CN" w:bidi="lv-LV"/>
    </w:rPr>
  </w:style>
  <w:style w:type="character" w:customStyle="1" w:styleId="ListLabel1593">
    <w:name w:val="ListLabel 1593"/>
    <w:qFormat/>
    <w:rPr>
      <w:rFonts w:eastAsia="OpenSymbol"/>
    </w:rPr>
  </w:style>
  <w:style w:type="character" w:customStyle="1" w:styleId="ListLabel1592">
    <w:name w:val="ListLabel 1592"/>
    <w:qFormat/>
    <w:rPr>
      <w:rFonts w:eastAsia="OpenSymbol"/>
    </w:rPr>
  </w:style>
  <w:style w:type="character" w:customStyle="1" w:styleId="ListLabel1591">
    <w:name w:val="ListLabel 1591"/>
    <w:qFormat/>
    <w:rPr>
      <w:rFonts w:eastAsia="OpenSymbol"/>
    </w:rPr>
  </w:style>
  <w:style w:type="character" w:customStyle="1" w:styleId="ListLabel1590">
    <w:name w:val="ListLabel 1590"/>
    <w:qFormat/>
    <w:rPr>
      <w:rFonts w:eastAsia="OpenSymbol"/>
    </w:rPr>
  </w:style>
  <w:style w:type="character" w:customStyle="1" w:styleId="ListLabel1589">
    <w:name w:val="ListLabel 1589"/>
    <w:qFormat/>
    <w:rPr>
      <w:rFonts w:eastAsia="OpenSymbol"/>
    </w:rPr>
  </w:style>
  <w:style w:type="character" w:customStyle="1" w:styleId="ListLabel1588">
    <w:name w:val="ListLabel 1588"/>
    <w:qFormat/>
    <w:rPr>
      <w:rFonts w:eastAsia="OpenSymbol"/>
    </w:rPr>
  </w:style>
  <w:style w:type="character" w:customStyle="1" w:styleId="ListLabel1587">
    <w:name w:val="ListLabel 1587"/>
    <w:qFormat/>
    <w:rPr>
      <w:rFonts w:eastAsia="OpenSymbol"/>
    </w:rPr>
  </w:style>
  <w:style w:type="character" w:customStyle="1" w:styleId="ListLabel1586">
    <w:name w:val="ListLabel 1586"/>
    <w:qFormat/>
    <w:rPr>
      <w:rFonts w:eastAsia="OpenSymbol"/>
    </w:rPr>
  </w:style>
  <w:style w:type="character" w:customStyle="1" w:styleId="ListLabel1585">
    <w:name w:val="ListLabel 1585"/>
    <w:qFormat/>
    <w:rPr>
      <w:rFonts w:eastAsia="OpenSymbol"/>
    </w:rPr>
  </w:style>
  <w:style w:type="character" w:customStyle="1" w:styleId="ListLabel1584">
    <w:name w:val="ListLabel 1584"/>
    <w:qFormat/>
    <w:rPr>
      <w:rFonts w:eastAsia="OpenSymbol"/>
    </w:rPr>
  </w:style>
  <w:style w:type="character" w:customStyle="1" w:styleId="ListLabel1583">
    <w:name w:val="ListLabel 1583"/>
    <w:qFormat/>
    <w:rPr>
      <w:rFonts w:eastAsia="OpenSymbol"/>
    </w:rPr>
  </w:style>
  <w:style w:type="character" w:customStyle="1" w:styleId="ListLabel1582">
    <w:name w:val="ListLabel 1582"/>
    <w:qFormat/>
    <w:rPr>
      <w:rFonts w:eastAsia="OpenSymbol"/>
    </w:rPr>
  </w:style>
  <w:style w:type="character" w:customStyle="1" w:styleId="ListLabel1581">
    <w:name w:val="ListLabel 1581"/>
    <w:qFormat/>
    <w:rPr>
      <w:rFonts w:eastAsia="OpenSymbol"/>
    </w:rPr>
  </w:style>
  <w:style w:type="character" w:customStyle="1" w:styleId="ListLabel1580">
    <w:name w:val="ListLabel 1580"/>
    <w:qFormat/>
    <w:rPr>
      <w:rFonts w:eastAsia="OpenSymbol"/>
    </w:rPr>
  </w:style>
  <w:style w:type="character" w:customStyle="1" w:styleId="ListLabel1579">
    <w:name w:val="ListLabel 1579"/>
    <w:qFormat/>
    <w:rPr>
      <w:rFonts w:eastAsia="OpenSymbol"/>
    </w:rPr>
  </w:style>
  <w:style w:type="character" w:customStyle="1" w:styleId="ListLabel1578">
    <w:name w:val="ListLabel 1578"/>
    <w:qFormat/>
    <w:rPr>
      <w:rFonts w:eastAsia="OpenSymbol"/>
    </w:rPr>
  </w:style>
  <w:style w:type="character" w:customStyle="1" w:styleId="ListLabel1577">
    <w:name w:val="ListLabel 1577"/>
    <w:qFormat/>
    <w:rPr>
      <w:rFonts w:eastAsia="OpenSymbol"/>
    </w:rPr>
  </w:style>
  <w:style w:type="character" w:customStyle="1" w:styleId="ListLabel1576">
    <w:name w:val="ListLabel 1576"/>
    <w:qFormat/>
    <w:rPr>
      <w:rFonts w:eastAsia="OpenSymbol"/>
    </w:rPr>
  </w:style>
  <w:style w:type="character" w:customStyle="1" w:styleId="ListLabel1575">
    <w:name w:val="ListLabel 1575"/>
    <w:qFormat/>
    <w:rPr>
      <w:rFonts w:eastAsia="OpenSymbol"/>
    </w:rPr>
  </w:style>
  <w:style w:type="character" w:customStyle="1" w:styleId="ListLabel1574">
    <w:name w:val="ListLabel 1574"/>
    <w:qFormat/>
    <w:rPr>
      <w:rFonts w:eastAsia="OpenSymbol"/>
    </w:rPr>
  </w:style>
  <w:style w:type="character" w:customStyle="1" w:styleId="ListLabel1573">
    <w:name w:val="ListLabel 1573"/>
    <w:qFormat/>
    <w:rPr>
      <w:rFonts w:eastAsia="OpenSymbol"/>
    </w:rPr>
  </w:style>
  <w:style w:type="character" w:customStyle="1" w:styleId="ListLabel1572">
    <w:name w:val="ListLabel 1572"/>
    <w:qFormat/>
    <w:rPr>
      <w:rFonts w:eastAsia="OpenSymbol"/>
    </w:rPr>
  </w:style>
  <w:style w:type="character" w:customStyle="1" w:styleId="ListLabel1571">
    <w:name w:val="ListLabel 1571"/>
    <w:qFormat/>
    <w:rPr>
      <w:rFonts w:eastAsia="OpenSymbol"/>
    </w:rPr>
  </w:style>
  <w:style w:type="character" w:customStyle="1" w:styleId="ListLabel1570">
    <w:name w:val="ListLabel 1570"/>
    <w:qFormat/>
    <w:rPr>
      <w:rFonts w:eastAsia="OpenSymbol"/>
    </w:rPr>
  </w:style>
  <w:style w:type="character" w:customStyle="1" w:styleId="ListLabel1569">
    <w:name w:val="ListLabel 1569"/>
    <w:qFormat/>
    <w:rPr>
      <w:rFonts w:eastAsia="OpenSymbol"/>
    </w:rPr>
  </w:style>
  <w:style w:type="character" w:customStyle="1" w:styleId="ListLabel1568">
    <w:name w:val="ListLabel 1568"/>
    <w:qFormat/>
    <w:rPr>
      <w:rFonts w:eastAsia="OpenSymbol"/>
      <w:b w:val="0"/>
    </w:rPr>
  </w:style>
  <w:style w:type="character" w:customStyle="1" w:styleId="ListLabel1567">
    <w:name w:val="ListLabel 1567"/>
    <w:qFormat/>
    <w:rPr>
      <w:rFonts w:ascii="Times New Roman" w:eastAsia="Times New Roman" w:hAnsi="Times New Roman"/>
      <w:b w:val="0"/>
      <w:i w:val="0"/>
      <w:color w:val="000000"/>
      <w:sz w:val="21"/>
      <w:lang w:val="lv-LV" w:eastAsia="hi-IN"/>
    </w:rPr>
  </w:style>
  <w:style w:type="character" w:customStyle="1" w:styleId="ListLabel1566">
    <w:name w:val="ListLabel 1566"/>
    <w:qFormat/>
    <w:rPr>
      <w:rFonts w:ascii="Times New Roman" w:hAnsi="Times New Roman" w:cs="Times New Roman"/>
      <w:b w:val="0"/>
      <w:i w:val="0"/>
      <w:color w:val="000000"/>
      <w:sz w:val="21"/>
      <w:szCs w:val="21"/>
      <w:lang w:val="hi-IN" w:eastAsia="zh-CN" w:bidi="lv-LV"/>
    </w:rPr>
  </w:style>
  <w:style w:type="character" w:customStyle="1" w:styleId="ListLabel1565">
    <w:name w:val="ListLabel 1565"/>
    <w:qFormat/>
    <w:rPr>
      <w:rFonts w:ascii="Times New Roman" w:hAnsi="Times New Roman" w:cs="Times New Roman"/>
      <w:b w:val="0"/>
      <w:i w:val="0"/>
      <w:sz w:val="21"/>
      <w:szCs w:val="21"/>
      <w:lang w:val="hi-IN" w:eastAsia="zh-CN" w:bidi="lv-LV"/>
    </w:rPr>
  </w:style>
  <w:style w:type="character" w:customStyle="1" w:styleId="ListLabel1564">
    <w:name w:val="ListLabel 1564"/>
    <w:qFormat/>
    <w:rPr>
      <w:rFonts w:ascii="Times New Roman" w:hAnsi="Times New Roman" w:cs="Times New Roman"/>
      <w:b w:val="0"/>
      <w:i w:val="0"/>
      <w:color w:val="000000"/>
      <w:lang w:val="hi-IN" w:eastAsia="zh-CN" w:bidi="lv-LV"/>
    </w:rPr>
  </w:style>
  <w:style w:type="character" w:customStyle="1" w:styleId="ListLabel1563">
    <w:name w:val="ListLabel 1563"/>
    <w:qFormat/>
    <w:rPr>
      <w:rFonts w:ascii="Times New Roman" w:hAnsi="Times New Roman" w:cs="Times New Roman"/>
      <w:b w:val="0"/>
      <w:i w:val="0"/>
      <w:color w:val="000000"/>
      <w:sz w:val="24"/>
      <w:szCs w:val="24"/>
      <w:lang w:val="hi-IN" w:eastAsia="zh-CN" w:bidi="lv-LV"/>
    </w:rPr>
  </w:style>
  <w:style w:type="character" w:customStyle="1" w:styleId="ListLabel1562">
    <w:name w:val="ListLabel 156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61">
    <w:name w:val="ListLabel 156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60">
    <w:name w:val="ListLabel 1560"/>
    <w:qFormat/>
    <w:rPr>
      <w:rFonts w:ascii="Times New Roman" w:hAnsi="Times New Roman" w:cs="Times New Roman"/>
      <w:b w:val="0"/>
      <w:i w:val="0"/>
      <w:sz w:val="22"/>
      <w:szCs w:val="22"/>
      <w:lang w:val="hi-IN" w:eastAsia="zh-CN" w:bidi="lv-LV"/>
    </w:rPr>
  </w:style>
  <w:style w:type="character" w:customStyle="1" w:styleId="ListLabel1559">
    <w:name w:val="ListLabel 1559"/>
    <w:qFormat/>
    <w:rPr>
      <w:rFonts w:ascii="Times New Roman" w:hAnsi="Times New Roman" w:cs="Times New Roman"/>
      <w:i w:val="0"/>
      <w:lang w:val="hi-IN" w:eastAsia="zh-CN" w:bidi="lv-LV"/>
    </w:rPr>
  </w:style>
  <w:style w:type="character" w:customStyle="1" w:styleId="ListLabel1558">
    <w:name w:val="ListLabel 1558"/>
    <w:qFormat/>
    <w:rPr>
      <w:rFonts w:eastAsia="OpenSymbol"/>
    </w:rPr>
  </w:style>
  <w:style w:type="character" w:customStyle="1" w:styleId="ListLabel1557">
    <w:name w:val="ListLabel 1557"/>
    <w:qFormat/>
    <w:rPr>
      <w:rFonts w:eastAsia="OpenSymbol"/>
    </w:rPr>
  </w:style>
  <w:style w:type="character" w:customStyle="1" w:styleId="ListLabel1556">
    <w:name w:val="ListLabel 1556"/>
    <w:qFormat/>
    <w:rPr>
      <w:rFonts w:eastAsia="OpenSymbol"/>
    </w:rPr>
  </w:style>
  <w:style w:type="character" w:customStyle="1" w:styleId="ListLabel1555">
    <w:name w:val="ListLabel 1555"/>
    <w:qFormat/>
    <w:rPr>
      <w:rFonts w:eastAsia="OpenSymbol"/>
    </w:rPr>
  </w:style>
  <w:style w:type="character" w:customStyle="1" w:styleId="ListLabel1554">
    <w:name w:val="ListLabel 1554"/>
    <w:qFormat/>
    <w:rPr>
      <w:rFonts w:eastAsia="OpenSymbol"/>
    </w:rPr>
  </w:style>
  <w:style w:type="character" w:customStyle="1" w:styleId="ListLabel1553">
    <w:name w:val="ListLabel 1553"/>
    <w:qFormat/>
    <w:rPr>
      <w:rFonts w:eastAsia="OpenSymbol"/>
    </w:rPr>
  </w:style>
  <w:style w:type="character" w:customStyle="1" w:styleId="ListLabel1552">
    <w:name w:val="ListLabel 1552"/>
    <w:qFormat/>
    <w:rPr>
      <w:rFonts w:eastAsia="OpenSymbol"/>
    </w:rPr>
  </w:style>
  <w:style w:type="character" w:customStyle="1" w:styleId="ListLabel1551">
    <w:name w:val="ListLabel 1551"/>
    <w:qFormat/>
    <w:rPr>
      <w:rFonts w:eastAsia="OpenSymbol"/>
    </w:rPr>
  </w:style>
  <w:style w:type="character" w:customStyle="1" w:styleId="ListLabel1550">
    <w:name w:val="ListLabel 1550"/>
    <w:qFormat/>
    <w:rPr>
      <w:rFonts w:eastAsia="OpenSymbol"/>
    </w:rPr>
  </w:style>
  <w:style w:type="character" w:customStyle="1" w:styleId="ListLabel1549">
    <w:name w:val="ListLabel 1549"/>
    <w:qFormat/>
    <w:rPr>
      <w:rFonts w:eastAsia="OpenSymbol"/>
    </w:rPr>
  </w:style>
  <w:style w:type="character" w:customStyle="1" w:styleId="ListLabel1548">
    <w:name w:val="ListLabel 1548"/>
    <w:qFormat/>
    <w:rPr>
      <w:rFonts w:eastAsia="OpenSymbol"/>
    </w:rPr>
  </w:style>
  <w:style w:type="character" w:customStyle="1" w:styleId="ListLabel1547">
    <w:name w:val="ListLabel 1547"/>
    <w:qFormat/>
    <w:rPr>
      <w:rFonts w:eastAsia="OpenSymbol"/>
    </w:rPr>
  </w:style>
  <w:style w:type="character" w:customStyle="1" w:styleId="ListLabel1546">
    <w:name w:val="ListLabel 1546"/>
    <w:qFormat/>
    <w:rPr>
      <w:rFonts w:eastAsia="OpenSymbol"/>
    </w:rPr>
  </w:style>
  <w:style w:type="character" w:customStyle="1" w:styleId="ListLabel1545">
    <w:name w:val="ListLabel 1545"/>
    <w:qFormat/>
    <w:rPr>
      <w:rFonts w:eastAsia="OpenSymbol"/>
    </w:rPr>
  </w:style>
  <w:style w:type="character" w:customStyle="1" w:styleId="ListLabel1544">
    <w:name w:val="ListLabel 1544"/>
    <w:qFormat/>
    <w:rPr>
      <w:rFonts w:eastAsia="OpenSymbol"/>
    </w:rPr>
  </w:style>
  <w:style w:type="character" w:customStyle="1" w:styleId="ListLabel1543">
    <w:name w:val="ListLabel 1543"/>
    <w:qFormat/>
    <w:rPr>
      <w:rFonts w:eastAsia="OpenSymbol"/>
    </w:rPr>
  </w:style>
  <w:style w:type="character" w:customStyle="1" w:styleId="ListLabel1542">
    <w:name w:val="ListLabel 1542"/>
    <w:qFormat/>
    <w:rPr>
      <w:rFonts w:eastAsia="OpenSymbol"/>
    </w:rPr>
  </w:style>
  <w:style w:type="character" w:customStyle="1" w:styleId="ListLabel1541">
    <w:name w:val="ListLabel 1541"/>
    <w:qFormat/>
    <w:rPr>
      <w:rFonts w:eastAsia="OpenSymbol"/>
    </w:rPr>
  </w:style>
  <w:style w:type="character" w:customStyle="1" w:styleId="ListLabel1540">
    <w:name w:val="ListLabel 1540"/>
    <w:qFormat/>
    <w:rPr>
      <w:rFonts w:eastAsia="OpenSymbol"/>
    </w:rPr>
  </w:style>
  <w:style w:type="character" w:customStyle="1" w:styleId="ListLabel1539">
    <w:name w:val="ListLabel 1539"/>
    <w:qFormat/>
    <w:rPr>
      <w:rFonts w:eastAsia="OpenSymbol"/>
    </w:rPr>
  </w:style>
  <w:style w:type="character" w:customStyle="1" w:styleId="ListLabel1538">
    <w:name w:val="ListLabel 1538"/>
    <w:qFormat/>
    <w:rPr>
      <w:rFonts w:eastAsia="OpenSymbol"/>
    </w:rPr>
  </w:style>
  <w:style w:type="character" w:customStyle="1" w:styleId="ListLabel1537">
    <w:name w:val="ListLabel 1537"/>
    <w:qFormat/>
    <w:rPr>
      <w:rFonts w:eastAsia="OpenSymbol"/>
    </w:rPr>
  </w:style>
  <w:style w:type="character" w:customStyle="1" w:styleId="ListLabel1536">
    <w:name w:val="ListLabel 1536"/>
    <w:qFormat/>
    <w:rPr>
      <w:rFonts w:eastAsia="OpenSymbol"/>
    </w:rPr>
  </w:style>
  <w:style w:type="character" w:customStyle="1" w:styleId="ListLabel1535">
    <w:name w:val="ListLabel 1535"/>
    <w:qFormat/>
    <w:rPr>
      <w:rFonts w:eastAsia="OpenSymbol"/>
    </w:rPr>
  </w:style>
  <w:style w:type="character" w:customStyle="1" w:styleId="ListLabel1534">
    <w:name w:val="ListLabel 1534"/>
    <w:qFormat/>
    <w:rPr>
      <w:rFonts w:eastAsia="OpenSymbol"/>
    </w:rPr>
  </w:style>
  <w:style w:type="character" w:customStyle="1" w:styleId="ListLabel1533">
    <w:name w:val="ListLabel 1533"/>
    <w:qFormat/>
    <w:rPr>
      <w:rFonts w:eastAsia="OpenSymbol"/>
      <w:b w:val="0"/>
    </w:rPr>
  </w:style>
  <w:style w:type="character" w:customStyle="1" w:styleId="ListLabel1532">
    <w:name w:val="ListLabel 1532"/>
    <w:qFormat/>
    <w:rPr>
      <w:rFonts w:ascii="Times New Roman" w:eastAsia="Times New Roman" w:hAnsi="Times New Roman"/>
      <w:b w:val="0"/>
      <w:i w:val="0"/>
      <w:color w:val="000000"/>
      <w:sz w:val="21"/>
      <w:lang w:val="lv-LV" w:eastAsia="hi-IN"/>
    </w:rPr>
  </w:style>
  <w:style w:type="character" w:customStyle="1" w:styleId="ListLabel1531">
    <w:name w:val="ListLabel 1531"/>
    <w:qFormat/>
    <w:rPr>
      <w:rFonts w:ascii="Times New Roman" w:hAnsi="Times New Roman" w:cs="Times New Roman"/>
      <w:b w:val="0"/>
      <w:i w:val="0"/>
      <w:color w:val="000000"/>
      <w:sz w:val="21"/>
      <w:szCs w:val="21"/>
      <w:lang w:val="hi-IN" w:eastAsia="zh-CN" w:bidi="lv-LV"/>
    </w:rPr>
  </w:style>
  <w:style w:type="character" w:customStyle="1" w:styleId="ListLabel1530">
    <w:name w:val="ListLabel 1530"/>
    <w:qFormat/>
    <w:rPr>
      <w:rFonts w:ascii="Times New Roman" w:hAnsi="Times New Roman" w:cs="Times New Roman"/>
      <w:b w:val="0"/>
      <w:i w:val="0"/>
      <w:sz w:val="21"/>
      <w:szCs w:val="21"/>
      <w:lang w:val="hi-IN" w:eastAsia="zh-CN" w:bidi="lv-LV"/>
    </w:rPr>
  </w:style>
  <w:style w:type="character" w:customStyle="1" w:styleId="ListLabel1529">
    <w:name w:val="ListLabel 1529"/>
    <w:qFormat/>
    <w:rPr>
      <w:rFonts w:ascii="Times New Roman" w:hAnsi="Times New Roman" w:cs="Times New Roman"/>
      <w:b w:val="0"/>
      <w:i w:val="0"/>
      <w:color w:val="000000"/>
      <w:lang w:val="hi-IN" w:eastAsia="zh-CN" w:bidi="lv-LV"/>
    </w:rPr>
  </w:style>
  <w:style w:type="character" w:customStyle="1" w:styleId="ListLabel1528">
    <w:name w:val="ListLabel 1528"/>
    <w:qFormat/>
    <w:rPr>
      <w:rFonts w:ascii="Times New Roman" w:hAnsi="Times New Roman" w:cs="Times New Roman"/>
      <w:b w:val="0"/>
      <w:i w:val="0"/>
      <w:color w:val="000000"/>
      <w:sz w:val="24"/>
      <w:szCs w:val="24"/>
      <w:lang w:val="hi-IN" w:eastAsia="zh-CN" w:bidi="lv-LV"/>
    </w:rPr>
  </w:style>
  <w:style w:type="character" w:customStyle="1" w:styleId="ListLabel1527">
    <w:name w:val="ListLabel 152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26">
    <w:name w:val="ListLabel 152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25">
    <w:name w:val="ListLabel 1525"/>
    <w:qFormat/>
    <w:rPr>
      <w:rFonts w:ascii="Times New Roman" w:hAnsi="Times New Roman" w:cs="Times New Roman"/>
      <w:b w:val="0"/>
      <w:i w:val="0"/>
      <w:sz w:val="22"/>
      <w:szCs w:val="22"/>
      <w:lang w:val="hi-IN" w:eastAsia="zh-CN" w:bidi="lv-LV"/>
    </w:rPr>
  </w:style>
  <w:style w:type="character" w:customStyle="1" w:styleId="ListLabel1524">
    <w:name w:val="ListLabel 1524"/>
    <w:qFormat/>
    <w:rPr>
      <w:rFonts w:ascii="Times New Roman" w:hAnsi="Times New Roman" w:cs="Times New Roman"/>
      <w:i w:val="0"/>
      <w:lang w:val="hi-IN" w:eastAsia="zh-CN" w:bidi="lv-LV"/>
    </w:rPr>
  </w:style>
  <w:style w:type="character" w:customStyle="1" w:styleId="ListLabel1523">
    <w:name w:val="ListLabel 1523"/>
    <w:qFormat/>
    <w:rPr>
      <w:rFonts w:eastAsia="OpenSymbol"/>
    </w:rPr>
  </w:style>
  <w:style w:type="character" w:customStyle="1" w:styleId="ListLabel1522">
    <w:name w:val="ListLabel 1522"/>
    <w:qFormat/>
    <w:rPr>
      <w:rFonts w:eastAsia="OpenSymbol"/>
    </w:rPr>
  </w:style>
  <w:style w:type="character" w:customStyle="1" w:styleId="ListLabel1521">
    <w:name w:val="ListLabel 1521"/>
    <w:qFormat/>
    <w:rPr>
      <w:rFonts w:eastAsia="OpenSymbol"/>
    </w:rPr>
  </w:style>
  <w:style w:type="character" w:customStyle="1" w:styleId="ListLabel1520">
    <w:name w:val="ListLabel 1520"/>
    <w:qFormat/>
    <w:rPr>
      <w:rFonts w:eastAsia="OpenSymbol"/>
    </w:rPr>
  </w:style>
  <w:style w:type="character" w:customStyle="1" w:styleId="ListLabel1519">
    <w:name w:val="ListLabel 1519"/>
    <w:qFormat/>
    <w:rPr>
      <w:rFonts w:eastAsia="OpenSymbol"/>
    </w:rPr>
  </w:style>
  <w:style w:type="character" w:customStyle="1" w:styleId="ListLabel1518">
    <w:name w:val="ListLabel 1518"/>
    <w:qFormat/>
    <w:rPr>
      <w:rFonts w:eastAsia="OpenSymbol"/>
    </w:rPr>
  </w:style>
  <w:style w:type="character" w:customStyle="1" w:styleId="ListLabel1517">
    <w:name w:val="ListLabel 1517"/>
    <w:qFormat/>
    <w:rPr>
      <w:rFonts w:eastAsia="OpenSymbol"/>
    </w:rPr>
  </w:style>
  <w:style w:type="character" w:customStyle="1" w:styleId="ListLabel1516">
    <w:name w:val="ListLabel 1516"/>
    <w:qFormat/>
    <w:rPr>
      <w:rFonts w:eastAsia="OpenSymbol"/>
    </w:rPr>
  </w:style>
  <w:style w:type="character" w:customStyle="1" w:styleId="ListLabel1515">
    <w:name w:val="ListLabel 1515"/>
    <w:qFormat/>
    <w:rPr>
      <w:rFonts w:eastAsia="OpenSymbol"/>
    </w:rPr>
  </w:style>
  <w:style w:type="character" w:customStyle="1" w:styleId="ListLabel1514">
    <w:name w:val="ListLabel 1514"/>
    <w:qFormat/>
    <w:rPr>
      <w:rFonts w:eastAsia="OpenSymbol"/>
    </w:rPr>
  </w:style>
  <w:style w:type="character" w:customStyle="1" w:styleId="ListLabel1513">
    <w:name w:val="ListLabel 1513"/>
    <w:qFormat/>
    <w:rPr>
      <w:rFonts w:eastAsia="OpenSymbol"/>
    </w:rPr>
  </w:style>
  <w:style w:type="character" w:customStyle="1" w:styleId="ListLabel1512">
    <w:name w:val="ListLabel 1512"/>
    <w:qFormat/>
    <w:rPr>
      <w:rFonts w:eastAsia="OpenSymbol"/>
    </w:rPr>
  </w:style>
  <w:style w:type="character" w:customStyle="1" w:styleId="ListLabel1511">
    <w:name w:val="ListLabel 1511"/>
    <w:qFormat/>
    <w:rPr>
      <w:rFonts w:eastAsia="OpenSymbol"/>
    </w:rPr>
  </w:style>
  <w:style w:type="character" w:customStyle="1" w:styleId="ListLabel1510">
    <w:name w:val="ListLabel 1510"/>
    <w:qFormat/>
    <w:rPr>
      <w:rFonts w:eastAsia="OpenSymbol"/>
    </w:rPr>
  </w:style>
  <w:style w:type="character" w:customStyle="1" w:styleId="ListLabel1509">
    <w:name w:val="ListLabel 1509"/>
    <w:qFormat/>
    <w:rPr>
      <w:rFonts w:eastAsia="OpenSymbol"/>
    </w:rPr>
  </w:style>
  <w:style w:type="character" w:customStyle="1" w:styleId="ListLabel1508">
    <w:name w:val="ListLabel 1508"/>
    <w:qFormat/>
    <w:rPr>
      <w:rFonts w:eastAsia="OpenSymbol"/>
    </w:rPr>
  </w:style>
  <w:style w:type="character" w:customStyle="1" w:styleId="ListLabel1507">
    <w:name w:val="ListLabel 1507"/>
    <w:qFormat/>
    <w:rPr>
      <w:rFonts w:eastAsia="OpenSymbol"/>
    </w:rPr>
  </w:style>
  <w:style w:type="character" w:customStyle="1" w:styleId="ListLabel1506">
    <w:name w:val="ListLabel 1506"/>
    <w:qFormat/>
    <w:rPr>
      <w:rFonts w:eastAsia="OpenSymbol"/>
    </w:rPr>
  </w:style>
  <w:style w:type="character" w:customStyle="1" w:styleId="ListLabel1505">
    <w:name w:val="ListLabel 1505"/>
    <w:qFormat/>
    <w:rPr>
      <w:rFonts w:eastAsia="OpenSymbol"/>
    </w:rPr>
  </w:style>
  <w:style w:type="character" w:customStyle="1" w:styleId="ListLabel1504">
    <w:name w:val="ListLabel 1504"/>
    <w:qFormat/>
    <w:rPr>
      <w:rFonts w:eastAsia="OpenSymbol"/>
    </w:rPr>
  </w:style>
  <w:style w:type="character" w:customStyle="1" w:styleId="ListLabel1503">
    <w:name w:val="ListLabel 1503"/>
    <w:qFormat/>
    <w:rPr>
      <w:rFonts w:eastAsia="OpenSymbol"/>
    </w:rPr>
  </w:style>
  <w:style w:type="character" w:customStyle="1" w:styleId="ListLabel1502">
    <w:name w:val="ListLabel 1502"/>
    <w:qFormat/>
    <w:rPr>
      <w:rFonts w:eastAsia="OpenSymbol"/>
    </w:rPr>
  </w:style>
  <w:style w:type="character" w:customStyle="1" w:styleId="ListLabel1501">
    <w:name w:val="ListLabel 1501"/>
    <w:qFormat/>
    <w:rPr>
      <w:rFonts w:eastAsia="OpenSymbol"/>
    </w:rPr>
  </w:style>
  <w:style w:type="character" w:customStyle="1" w:styleId="ListLabel1500">
    <w:name w:val="ListLabel 1500"/>
    <w:qFormat/>
    <w:rPr>
      <w:rFonts w:eastAsia="OpenSymbol"/>
    </w:rPr>
  </w:style>
  <w:style w:type="character" w:customStyle="1" w:styleId="ListLabel1499">
    <w:name w:val="ListLabel 1499"/>
    <w:qFormat/>
    <w:rPr>
      <w:rFonts w:eastAsia="OpenSymbol"/>
    </w:rPr>
  </w:style>
  <w:style w:type="character" w:customStyle="1" w:styleId="ListLabel1498">
    <w:name w:val="ListLabel 1498"/>
    <w:qFormat/>
    <w:rPr>
      <w:rFonts w:eastAsia="OpenSymbol"/>
      <w:b w:val="0"/>
    </w:rPr>
  </w:style>
  <w:style w:type="character" w:customStyle="1" w:styleId="ListLabel1497">
    <w:name w:val="ListLabel 1497"/>
    <w:qFormat/>
    <w:rPr>
      <w:rFonts w:ascii="Times New Roman" w:eastAsia="Times New Roman" w:hAnsi="Times New Roman"/>
      <w:b w:val="0"/>
      <w:i w:val="0"/>
      <w:color w:val="000000"/>
      <w:sz w:val="21"/>
      <w:lang w:val="lv-LV" w:eastAsia="hi-IN"/>
    </w:rPr>
  </w:style>
  <w:style w:type="character" w:customStyle="1" w:styleId="ListLabel1496">
    <w:name w:val="ListLabel 1496"/>
    <w:qFormat/>
    <w:rPr>
      <w:rFonts w:ascii="Times New Roman" w:hAnsi="Times New Roman" w:cs="Times New Roman"/>
      <w:b w:val="0"/>
      <w:i w:val="0"/>
      <w:color w:val="000000"/>
      <w:sz w:val="21"/>
      <w:szCs w:val="21"/>
      <w:lang w:val="hi-IN" w:eastAsia="zh-CN" w:bidi="lv-LV"/>
    </w:rPr>
  </w:style>
  <w:style w:type="character" w:customStyle="1" w:styleId="ListLabel1495">
    <w:name w:val="ListLabel 1495"/>
    <w:qFormat/>
    <w:rPr>
      <w:rFonts w:ascii="Times New Roman" w:hAnsi="Times New Roman" w:cs="Times New Roman"/>
      <w:b w:val="0"/>
      <w:i w:val="0"/>
      <w:sz w:val="21"/>
      <w:szCs w:val="21"/>
      <w:lang w:val="hi-IN" w:eastAsia="zh-CN" w:bidi="lv-LV"/>
    </w:rPr>
  </w:style>
  <w:style w:type="character" w:customStyle="1" w:styleId="ListLabel1494">
    <w:name w:val="ListLabel 1494"/>
    <w:qFormat/>
    <w:rPr>
      <w:rFonts w:ascii="Times New Roman" w:hAnsi="Times New Roman" w:cs="Times New Roman"/>
      <w:b w:val="0"/>
      <w:i w:val="0"/>
      <w:color w:val="000000"/>
      <w:lang w:val="hi-IN" w:eastAsia="zh-CN" w:bidi="lv-LV"/>
    </w:rPr>
  </w:style>
  <w:style w:type="character" w:customStyle="1" w:styleId="ListLabel1493">
    <w:name w:val="ListLabel 1493"/>
    <w:qFormat/>
    <w:rPr>
      <w:rFonts w:ascii="Times New Roman" w:hAnsi="Times New Roman" w:cs="Times New Roman"/>
      <w:b w:val="0"/>
      <w:i w:val="0"/>
      <w:color w:val="000000"/>
      <w:sz w:val="24"/>
      <w:szCs w:val="24"/>
      <w:lang w:val="hi-IN" w:eastAsia="zh-CN" w:bidi="lv-LV"/>
    </w:rPr>
  </w:style>
  <w:style w:type="character" w:customStyle="1" w:styleId="ListLabel1492">
    <w:name w:val="ListLabel 149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91">
    <w:name w:val="ListLabel 149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90">
    <w:name w:val="ListLabel 1490"/>
    <w:qFormat/>
    <w:rPr>
      <w:rFonts w:ascii="Times New Roman" w:hAnsi="Times New Roman" w:cs="Times New Roman"/>
      <w:b w:val="0"/>
      <w:i w:val="0"/>
      <w:sz w:val="22"/>
      <w:szCs w:val="22"/>
      <w:lang w:val="hi-IN" w:eastAsia="zh-CN" w:bidi="lv-LV"/>
    </w:rPr>
  </w:style>
  <w:style w:type="character" w:customStyle="1" w:styleId="ListLabel1489">
    <w:name w:val="ListLabel 1489"/>
    <w:qFormat/>
    <w:rPr>
      <w:rFonts w:ascii="Times New Roman" w:hAnsi="Times New Roman" w:cs="Times New Roman"/>
      <w:i w:val="0"/>
      <w:lang w:val="hi-IN" w:eastAsia="zh-CN" w:bidi="lv-LV"/>
    </w:rPr>
  </w:style>
  <w:style w:type="character" w:customStyle="1" w:styleId="ListLabel1488">
    <w:name w:val="ListLabel 1488"/>
    <w:qFormat/>
    <w:rPr>
      <w:rFonts w:eastAsia="OpenSymbol"/>
    </w:rPr>
  </w:style>
  <w:style w:type="character" w:customStyle="1" w:styleId="ListLabel1487">
    <w:name w:val="ListLabel 1487"/>
    <w:qFormat/>
    <w:rPr>
      <w:rFonts w:eastAsia="OpenSymbol"/>
    </w:rPr>
  </w:style>
  <w:style w:type="character" w:customStyle="1" w:styleId="ListLabel1486">
    <w:name w:val="ListLabel 1486"/>
    <w:qFormat/>
    <w:rPr>
      <w:rFonts w:eastAsia="OpenSymbol"/>
    </w:rPr>
  </w:style>
  <w:style w:type="character" w:customStyle="1" w:styleId="ListLabel1485">
    <w:name w:val="ListLabel 1485"/>
    <w:qFormat/>
    <w:rPr>
      <w:rFonts w:eastAsia="OpenSymbol"/>
    </w:rPr>
  </w:style>
  <w:style w:type="character" w:customStyle="1" w:styleId="ListLabel1484">
    <w:name w:val="ListLabel 1484"/>
    <w:qFormat/>
    <w:rPr>
      <w:rFonts w:eastAsia="OpenSymbol"/>
    </w:rPr>
  </w:style>
  <w:style w:type="character" w:customStyle="1" w:styleId="ListLabel1483">
    <w:name w:val="ListLabel 1483"/>
    <w:qFormat/>
    <w:rPr>
      <w:rFonts w:eastAsia="OpenSymbol"/>
    </w:rPr>
  </w:style>
  <w:style w:type="character" w:customStyle="1" w:styleId="ListLabel1482">
    <w:name w:val="ListLabel 1482"/>
    <w:qFormat/>
    <w:rPr>
      <w:rFonts w:eastAsia="OpenSymbol"/>
    </w:rPr>
  </w:style>
  <w:style w:type="character" w:customStyle="1" w:styleId="ListLabel1481">
    <w:name w:val="ListLabel 1481"/>
    <w:qFormat/>
    <w:rPr>
      <w:rFonts w:eastAsia="OpenSymbol"/>
    </w:rPr>
  </w:style>
  <w:style w:type="character" w:customStyle="1" w:styleId="ListLabel1480">
    <w:name w:val="ListLabel 1480"/>
    <w:qFormat/>
    <w:rPr>
      <w:rFonts w:eastAsia="OpenSymbol"/>
    </w:rPr>
  </w:style>
  <w:style w:type="character" w:customStyle="1" w:styleId="ListLabel1479">
    <w:name w:val="ListLabel 1479"/>
    <w:qFormat/>
    <w:rPr>
      <w:rFonts w:eastAsia="OpenSymbol"/>
    </w:rPr>
  </w:style>
  <w:style w:type="character" w:customStyle="1" w:styleId="ListLabel1478">
    <w:name w:val="ListLabel 1478"/>
    <w:qFormat/>
    <w:rPr>
      <w:rFonts w:eastAsia="OpenSymbol"/>
    </w:rPr>
  </w:style>
  <w:style w:type="character" w:customStyle="1" w:styleId="ListLabel1477">
    <w:name w:val="ListLabel 1477"/>
    <w:qFormat/>
    <w:rPr>
      <w:rFonts w:eastAsia="OpenSymbol"/>
    </w:rPr>
  </w:style>
  <w:style w:type="character" w:customStyle="1" w:styleId="ListLabel1476">
    <w:name w:val="ListLabel 1476"/>
    <w:qFormat/>
    <w:rPr>
      <w:rFonts w:eastAsia="OpenSymbol"/>
    </w:rPr>
  </w:style>
  <w:style w:type="character" w:customStyle="1" w:styleId="ListLabel1475">
    <w:name w:val="ListLabel 1475"/>
    <w:qFormat/>
    <w:rPr>
      <w:rFonts w:eastAsia="OpenSymbol"/>
    </w:rPr>
  </w:style>
  <w:style w:type="character" w:customStyle="1" w:styleId="ListLabel1474">
    <w:name w:val="ListLabel 1474"/>
    <w:qFormat/>
    <w:rPr>
      <w:rFonts w:eastAsia="OpenSymbol"/>
    </w:rPr>
  </w:style>
  <w:style w:type="character" w:customStyle="1" w:styleId="ListLabel1473">
    <w:name w:val="ListLabel 1473"/>
    <w:qFormat/>
    <w:rPr>
      <w:rFonts w:eastAsia="OpenSymbol"/>
    </w:rPr>
  </w:style>
  <w:style w:type="character" w:customStyle="1" w:styleId="ListLabel1472">
    <w:name w:val="ListLabel 1472"/>
    <w:qFormat/>
    <w:rPr>
      <w:rFonts w:eastAsia="OpenSymbol"/>
    </w:rPr>
  </w:style>
  <w:style w:type="character" w:customStyle="1" w:styleId="ListLabel1471">
    <w:name w:val="ListLabel 1471"/>
    <w:qFormat/>
    <w:rPr>
      <w:rFonts w:eastAsia="OpenSymbol"/>
    </w:rPr>
  </w:style>
  <w:style w:type="character" w:customStyle="1" w:styleId="ListLabel1470">
    <w:name w:val="ListLabel 1470"/>
    <w:qFormat/>
    <w:rPr>
      <w:rFonts w:eastAsia="OpenSymbol"/>
    </w:rPr>
  </w:style>
  <w:style w:type="character" w:customStyle="1" w:styleId="ListLabel1469">
    <w:name w:val="ListLabel 1469"/>
    <w:qFormat/>
    <w:rPr>
      <w:rFonts w:eastAsia="OpenSymbol"/>
    </w:rPr>
  </w:style>
  <w:style w:type="character" w:customStyle="1" w:styleId="ListLabel1468">
    <w:name w:val="ListLabel 1468"/>
    <w:qFormat/>
    <w:rPr>
      <w:rFonts w:eastAsia="OpenSymbol"/>
    </w:rPr>
  </w:style>
  <w:style w:type="character" w:customStyle="1" w:styleId="ListLabel1467">
    <w:name w:val="ListLabel 1467"/>
    <w:qFormat/>
    <w:rPr>
      <w:rFonts w:eastAsia="OpenSymbol"/>
    </w:rPr>
  </w:style>
  <w:style w:type="character" w:customStyle="1" w:styleId="ListLabel1466">
    <w:name w:val="ListLabel 1466"/>
    <w:qFormat/>
    <w:rPr>
      <w:rFonts w:eastAsia="OpenSymbol"/>
    </w:rPr>
  </w:style>
  <w:style w:type="character" w:customStyle="1" w:styleId="ListLabel1465">
    <w:name w:val="ListLabel 1465"/>
    <w:qFormat/>
    <w:rPr>
      <w:rFonts w:eastAsia="OpenSymbol"/>
    </w:rPr>
  </w:style>
  <w:style w:type="character" w:customStyle="1" w:styleId="ListLabel1464">
    <w:name w:val="ListLabel 1464"/>
    <w:qFormat/>
    <w:rPr>
      <w:rFonts w:eastAsia="OpenSymbol"/>
    </w:rPr>
  </w:style>
  <w:style w:type="character" w:customStyle="1" w:styleId="ListLabel1463">
    <w:name w:val="ListLabel 1463"/>
    <w:qFormat/>
    <w:rPr>
      <w:rFonts w:eastAsia="OpenSymbol"/>
      <w:b w:val="0"/>
    </w:rPr>
  </w:style>
  <w:style w:type="character" w:customStyle="1" w:styleId="ListLabel1462">
    <w:name w:val="ListLabel 1462"/>
    <w:qFormat/>
    <w:rPr>
      <w:rFonts w:ascii="Times New Roman" w:eastAsia="Times New Roman" w:hAnsi="Times New Roman"/>
      <w:b w:val="0"/>
      <w:i w:val="0"/>
      <w:color w:val="000000"/>
      <w:sz w:val="21"/>
      <w:lang w:val="lv-LV" w:eastAsia="hi-IN"/>
    </w:rPr>
  </w:style>
  <w:style w:type="character" w:customStyle="1" w:styleId="ListLabel1461">
    <w:name w:val="ListLabel 1461"/>
    <w:qFormat/>
    <w:rPr>
      <w:rFonts w:ascii="Times New Roman" w:hAnsi="Times New Roman" w:cs="Times New Roman"/>
      <w:b w:val="0"/>
      <w:i w:val="0"/>
      <w:color w:val="000000"/>
      <w:sz w:val="21"/>
      <w:szCs w:val="21"/>
      <w:lang w:val="hi-IN" w:eastAsia="zh-CN" w:bidi="lv-LV"/>
    </w:rPr>
  </w:style>
  <w:style w:type="character" w:customStyle="1" w:styleId="ListLabel1460">
    <w:name w:val="ListLabel 1460"/>
    <w:qFormat/>
    <w:rPr>
      <w:rFonts w:ascii="Times New Roman" w:hAnsi="Times New Roman" w:cs="Times New Roman"/>
      <w:b w:val="0"/>
      <w:i w:val="0"/>
      <w:sz w:val="21"/>
      <w:szCs w:val="21"/>
      <w:lang w:val="hi-IN" w:eastAsia="zh-CN" w:bidi="lv-LV"/>
    </w:rPr>
  </w:style>
  <w:style w:type="character" w:customStyle="1" w:styleId="ListLabel1459">
    <w:name w:val="ListLabel 1459"/>
    <w:qFormat/>
    <w:rPr>
      <w:rFonts w:ascii="Times New Roman" w:hAnsi="Times New Roman" w:cs="Times New Roman"/>
      <w:b w:val="0"/>
      <w:i w:val="0"/>
      <w:color w:val="000000"/>
      <w:lang w:val="hi-IN" w:eastAsia="zh-CN" w:bidi="lv-LV"/>
    </w:rPr>
  </w:style>
  <w:style w:type="character" w:customStyle="1" w:styleId="ListLabel1458">
    <w:name w:val="ListLabel 1458"/>
    <w:qFormat/>
    <w:rPr>
      <w:rFonts w:ascii="Times New Roman" w:hAnsi="Times New Roman" w:cs="Times New Roman"/>
      <w:b w:val="0"/>
      <w:i w:val="0"/>
      <w:color w:val="000000"/>
      <w:sz w:val="24"/>
      <w:szCs w:val="24"/>
      <w:lang w:val="hi-IN" w:eastAsia="zh-CN" w:bidi="lv-LV"/>
    </w:rPr>
  </w:style>
  <w:style w:type="character" w:customStyle="1" w:styleId="ListLabel1457">
    <w:name w:val="ListLabel 145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56">
    <w:name w:val="ListLabel 145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55">
    <w:name w:val="ListLabel 1455"/>
    <w:qFormat/>
    <w:rPr>
      <w:rFonts w:ascii="Times New Roman" w:hAnsi="Times New Roman" w:cs="Times New Roman"/>
      <w:b w:val="0"/>
      <w:i w:val="0"/>
      <w:sz w:val="22"/>
      <w:szCs w:val="22"/>
      <w:lang w:val="hi-IN" w:eastAsia="zh-CN" w:bidi="lv-LV"/>
    </w:rPr>
  </w:style>
  <w:style w:type="character" w:customStyle="1" w:styleId="ListLabel1454">
    <w:name w:val="ListLabel 1454"/>
    <w:qFormat/>
    <w:rPr>
      <w:rFonts w:ascii="Times New Roman" w:hAnsi="Times New Roman" w:cs="Times New Roman"/>
      <w:i w:val="0"/>
      <w:lang w:val="hi-IN" w:eastAsia="zh-CN" w:bidi="lv-LV"/>
    </w:rPr>
  </w:style>
  <w:style w:type="character" w:customStyle="1" w:styleId="ListLabel1453">
    <w:name w:val="ListLabel 1453"/>
    <w:qFormat/>
    <w:rPr>
      <w:rFonts w:eastAsia="OpenSymbol"/>
    </w:rPr>
  </w:style>
  <w:style w:type="character" w:customStyle="1" w:styleId="ListLabel1452">
    <w:name w:val="ListLabel 1452"/>
    <w:qFormat/>
    <w:rPr>
      <w:rFonts w:eastAsia="OpenSymbol"/>
    </w:rPr>
  </w:style>
  <w:style w:type="character" w:customStyle="1" w:styleId="ListLabel1451">
    <w:name w:val="ListLabel 1451"/>
    <w:qFormat/>
    <w:rPr>
      <w:rFonts w:eastAsia="OpenSymbol"/>
    </w:rPr>
  </w:style>
  <w:style w:type="character" w:customStyle="1" w:styleId="ListLabel1450">
    <w:name w:val="ListLabel 1450"/>
    <w:qFormat/>
    <w:rPr>
      <w:rFonts w:eastAsia="OpenSymbol"/>
    </w:rPr>
  </w:style>
  <w:style w:type="character" w:customStyle="1" w:styleId="ListLabel1449">
    <w:name w:val="ListLabel 1449"/>
    <w:qFormat/>
    <w:rPr>
      <w:rFonts w:eastAsia="OpenSymbol"/>
    </w:rPr>
  </w:style>
  <w:style w:type="character" w:customStyle="1" w:styleId="ListLabel1448">
    <w:name w:val="ListLabel 1448"/>
    <w:qFormat/>
    <w:rPr>
      <w:rFonts w:eastAsia="OpenSymbol"/>
    </w:rPr>
  </w:style>
  <w:style w:type="character" w:customStyle="1" w:styleId="ListLabel1447">
    <w:name w:val="ListLabel 1447"/>
    <w:qFormat/>
    <w:rPr>
      <w:rFonts w:eastAsia="OpenSymbol"/>
    </w:rPr>
  </w:style>
  <w:style w:type="character" w:customStyle="1" w:styleId="ListLabel1446">
    <w:name w:val="ListLabel 1446"/>
    <w:qFormat/>
    <w:rPr>
      <w:rFonts w:eastAsia="OpenSymbol"/>
    </w:rPr>
  </w:style>
  <w:style w:type="character" w:customStyle="1" w:styleId="ListLabel1445">
    <w:name w:val="ListLabel 1445"/>
    <w:qFormat/>
    <w:rPr>
      <w:rFonts w:eastAsia="OpenSymbol"/>
    </w:rPr>
  </w:style>
  <w:style w:type="character" w:customStyle="1" w:styleId="ListLabel1444">
    <w:name w:val="ListLabel 1444"/>
    <w:qFormat/>
    <w:rPr>
      <w:rFonts w:eastAsia="OpenSymbol"/>
    </w:rPr>
  </w:style>
  <w:style w:type="character" w:customStyle="1" w:styleId="ListLabel1443">
    <w:name w:val="ListLabel 1443"/>
    <w:qFormat/>
    <w:rPr>
      <w:rFonts w:eastAsia="OpenSymbol"/>
    </w:rPr>
  </w:style>
  <w:style w:type="character" w:customStyle="1" w:styleId="ListLabel1442">
    <w:name w:val="ListLabel 1442"/>
    <w:qFormat/>
    <w:rPr>
      <w:rFonts w:eastAsia="OpenSymbol"/>
    </w:rPr>
  </w:style>
  <w:style w:type="character" w:customStyle="1" w:styleId="ListLabel1441">
    <w:name w:val="ListLabel 1441"/>
    <w:qFormat/>
    <w:rPr>
      <w:rFonts w:eastAsia="OpenSymbol"/>
    </w:rPr>
  </w:style>
  <w:style w:type="character" w:customStyle="1" w:styleId="ListLabel1440">
    <w:name w:val="ListLabel 1440"/>
    <w:qFormat/>
    <w:rPr>
      <w:rFonts w:eastAsia="OpenSymbol"/>
    </w:rPr>
  </w:style>
  <w:style w:type="character" w:customStyle="1" w:styleId="ListLabel1439">
    <w:name w:val="ListLabel 1439"/>
    <w:qFormat/>
    <w:rPr>
      <w:rFonts w:eastAsia="OpenSymbol"/>
    </w:rPr>
  </w:style>
  <w:style w:type="character" w:customStyle="1" w:styleId="ListLabel1438">
    <w:name w:val="ListLabel 1438"/>
    <w:qFormat/>
    <w:rPr>
      <w:rFonts w:eastAsia="OpenSymbol"/>
    </w:rPr>
  </w:style>
  <w:style w:type="character" w:customStyle="1" w:styleId="ListLabel1437">
    <w:name w:val="ListLabel 1437"/>
    <w:qFormat/>
    <w:rPr>
      <w:rFonts w:eastAsia="OpenSymbol"/>
    </w:rPr>
  </w:style>
  <w:style w:type="character" w:customStyle="1" w:styleId="ListLabel1436">
    <w:name w:val="ListLabel 1436"/>
    <w:qFormat/>
    <w:rPr>
      <w:rFonts w:eastAsia="OpenSymbol"/>
    </w:rPr>
  </w:style>
  <w:style w:type="character" w:customStyle="1" w:styleId="ListLabel1435">
    <w:name w:val="ListLabel 1435"/>
    <w:qFormat/>
    <w:rPr>
      <w:rFonts w:eastAsia="OpenSymbol"/>
    </w:rPr>
  </w:style>
  <w:style w:type="character" w:customStyle="1" w:styleId="ListLabel1434">
    <w:name w:val="ListLabel 1434"/>
    <w:qFormat/>
    <w:rPr>
      <w:rFonts w:eastAsia="OpenSymbol"/>
    </w:rPr>
  </w:style>
  <w:style w:type="character" w:customStyle="1" w:styleId="ListLabel1433">
    <w:name w:val="ListLabel 1433"/>
    <w:qFormat/>
    <w:rPr>
      <w:rFonts w:eastAsia="OpenSymbol"/>
    </w:rPr>
  </w:style>
  <w:style w:type="character" w:customStyle="1" w:styleId="ListLabel1432">
    <w:name w:val="ListLabel 1432"/>
    <w:qFormat/>
    <w:rPr>
      <w:rFonts w:eastAsia="OpenSymbol"/>
    </w:rPr>
  </w:style>
  <w:style w:type="character" w:customStyle="1" w:styleId="ListLabel1431">
    <w:name w:val="ListLabel 1431"/>
    <w:qFormat/>
    <w:rPr>
      <w:rFonts w:eastAsia="OpenSymbol"/>
    </w:rPr>
  </w:style>
  <w:style w:type="character" w:customStyle="1" w:styleId="ListLabel1430">
    <w:name w:val="ListLabel 1430"/>
    <w:qFormat/>
    <w:rPr>
      <w:rFonts w:eastAsia="OpenSymbol"/>
    </w:rPr>
  </w:style>
  <w:style w:type="character" w:customStyle="1" w:styleId="ListLabel1429">
    <w:name w:val="ListLabel 1429"/>
    <w:qFormat/>
    <w:rPr>
      <w:rFonts w:eastAsia="OpenSymbol"/>
    </w:rPr>
  </w:style>
  <w:style w:type="character" w:customStyle="1" w:styleId="ListLabel1428">
    <w:name w:val="ListLabel 1428"/>
    <w:qFormat/>
    <w:rPr>
      <w:rFonts w:eastAsia="OpenSymbol"/>
      <w:b w:val="0"/>
    </w:rPr>
  </w:style>
  <w:style w:type="character" w:customStyle="1" w:styleId="ListLabel1427">
    <w:name w:val="ListLabel 1427"/>
    <w:qFormat/>
    <w:rPr>
      <w:rFonts w:ascii="Times New Roman" w:eastAsia="Times New Roman" w:hAnsi="Times New Roman"/>
      <w:b w:val="0"/>
      <w:i w:val="0"/>
      <w:color w:val="000000"/>
      <w:sz w:val="21"/>
      <w:lang w:val="lv-LV" w:eastAsia="hi-IN"/>
    </w:rPr>
  </w:style>
  <w:style w:type="character" w:customStyle="1" w:styleId="ListLabel1426">
    <w:name w:val="ListLabel 1426"/>
    <w:qFormat/>
    <w:rPr>
      <w:rFonts w:ascii="Times New Roman" w:hAnsi="Times New Roman" w:cs="Times New Roman"/>
      <w:b w:val="0"/>
      <w:i w:val="0"/>
      <w:color w:val="000000"/>
      <w:sz w:val="21"/>
      <w:szCs w:val="21"/>
      <w:lang w:val="hi-IN" w:eastAsia="zh-CN" w:bidi="lv-LV"/>
    </w:rPr>
  </w:style>
  <w:style w:type="character" w:customStyle="1" w:styleId="ListLabel1425">
    <w:name w:val="ListLabel 1425"/>
    <w:qFormat/>
    <w:rPr>
      <w:rFonts w:ascii="Times New Roman" w:hAnsi="Times New Roman" w:cs="Times New Roman"/>
      <w:b w:val="0"/>
      <w:i w:val="0"/>
      <w:sz w:val="21"/>
      <w:szCs w:val="21"/>
      <w:lang w:val="hi-IN" w:eastAsia="zh-CN" w:bidi="lv-LV"/>
    </w:rPr>
  </w:style>
  <w:style w:type="character" w:customStyle="1" w:styleId="ListLabel1424">
    <w:name w:val="ListLabel 1424"/>
    <w:qFormat/>
    <w:rPr>
      <w:rFonts w:ascii="Times New Roman" w:hAnsi="Times New Roman" w:cs="Times New Roman"/>
      <w:b w:val="0"/>
      <w:i w:val="0"/>
      <w:color w:val="000000"/>
      <w:lang w:val="hi-IN" w:eastAsia="zh-CN" w:bidi="lv-LV"/>
    </w:rPr>
  </w:style>
  <w:style w:type="character" w:customStyle="1" w:styleId="ListLabel1423">
    <w:name w:val="ListLabel 1423"/>
    <w:qFormat/>
    <w:rPr>
      <w:rFonts w:ascii="Times New Roman" w:hAnsi="Times New Roman" w:cs="Times New Roman"/>
      <w:b w:val="0"/>
      <w:i w:val="0"/>
      <w:color w:val="000000"/>
      <w:sz w:val="24"/>
      <w:szCs w:val="24"/>
      <w:lang w:val="hi-IN" w:eastAsia="zh-CN" w:bidi="lv-LV"/>
    </w:rPr>
  </w:style>
  <w:style w:type="character" w:customStyle="1" w:styleId="ListLabel1422">
    <w:name w:val="ListLabel 142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21">
    <w:name w:val="ListLabel 142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20">
    <w:name w:val="ListLabel 1420"/>
    <w:qFormat/>
    <w:rPr>
      <w:rFonts w:ascii="Times New Roman" w:hAnsi="Times New Roman" w:cs="Times New Roman"/>
      <w:b w:val="0"/>
      <w:i w:val="0"/>
      <w:sz w:val="22"/>
      <w:szCs w:val="22"/>
      <w:lang w:val="hi-IN" w:eastAsia="zh-CN" w:bidi="lv-LV"/>
    </w:rPr>
  </w:style>
  <w:style w:type="character" w:customStyle="1" w:styleId="ListLabel1419">
    <w:name w:val="ListLabel 1419"/>
    <w:qFormat/>
    <w:rPr>
      <w:rFonts w:ascii="Times New Roman" w:hAnsi="Times New Roman" w:cs="Times New Roman"/>
      <w:i w:val="0"/>
      <w:lang w:val="hi-IN" w:eastAsia="zh-CN" w:bidi="lv-LV"/>
    </w:rPr>
  </w:style>
  <w:style w:type="character" w:customStyle="1" w:styleId="ListLabel1418">
    <w:name w:val="ListLabel 1418"/>
    <w:qFormat/>
    <w:rPr>
      <w:rFonts w:eastAsia="OpenSymbol"/>
    </w:rPr>
  </w:style>
  <w:style w:type="character" w:customStyle="1" w:styleId="ListLabel1417">
    <w:name w:val="ListLabel 1417"/>
    <w:qFormat/>
    <w:rPr>
      <w:rFonts w:eastAsia="OpenSymbol"/>
    </w:rPr>
  </w:style>
  <w:style w:type="character" w:customStyle="1" w:styleId="ListLabel1416">
    <w:name w:val="ListLabel 1416"/>
    <w:qFormat/>
    <w:rPr>
      <w:rFonts w:eastAsia="OpenSymbol"/>
    </w:rPr>
  </w:style>
  <w:style w:type="character" w:customStyle="1" w:styleId="ListLabel1415">
    <w:name w:val="ListLabel 1415"/>
    <w:qFormat/>
    <w:rPr>
      <w:rFonts w:eastAsia="OpenSymbol"/>
    </w:rPr>
  </w:style>
  <w:style w:type="character" w:customStyle="1" w:styleId="ListLabel1414">
    <w:name w:val="ListLabel 1414"/>
    <w:qFormat/>
    <w:rPr>
      <w:rFonts w:eastAsia="OpenSymbol"/>
    </w:rPr>
  </w:style>
  <w:style w:type="character" w:customStyle="1" w:styleId="ListLabel1413">
    <w:name w:val="ListLabel 1413"/>
    <w:qFormat/>
    <w:rPr>
      <w:rFonts w:eastAsia="OpenSymbol"/>
    </w:rPr>
  </w:style>
  <w:style w:type="character" w:customStyle="1" w:styleId="ListLabel1412">
    <w:name w:val="ListLabel 1412"/>
    <w:qFormat/>
    <w:rPr>
      <w:rFonts w:eastAsia="OpenSymbol"/>
    </w:rPr>
  </w:style>
  <w:style w:type="character" w:customStyle="1" w:styleId="ListLabel1411">
    <w:name w:val="ListLabel 1411"/>
    <w:qFormat/>
    <w:rPr>
      <w:rFonts w:eastAsia="OpenSymbol"/>
    </w:rPr>
  </w:style>
  <w:style w:type="character" w:customStyle="1" w:styleId="ListLabel1410">
    <w:name w:val="ListLabel 1410"/>
    <w:qFormat/>
    <w:rPr>
      <w:rFonts w:eastAsia="OpenSymbol"/>
    </w:rPr>
  </w:style>
  <w:style w:type="character" w:customStyle="1" w:styleId="ListLabel1409">
    <w:name w:val="ListLabel 1409"/>
    <w:qFormat/>
    <w:rPr>
      <w:rFonts w:eastAsia="OpenSymbol"/>
    </w:rPr>
  </w:style>
  <w:style w:type="character" w:customStyle="1" w:styleId="ListLabel1408">
    <w:name w:val="ListLabel 1408"/>
    <w:qFormat/>
    <w:rPr>
      <w:rFonts w:eastAsia="OpenSymbol"/>
    </w:rPr>
  </w:style>
  <w:style w:type="character" w:customStyle="1" w:styleId="ListLabel1407">
    <w:name w:val="ListLabel 1407"/>
    <w:qFormat/>
    <w:rPr>
      <w:rFonts w:eastAsia="OpenSymbol"/>
    </w:rPr>
  </w:style>
  <w:style w:type="character" w:customStyle="1" w:styleId="ListLabel1406">
    <w:name w:val="ListLabel 1406"/>
    <w:qFormat/>
    <w:rPr>
      <w:rFonts w:eastAsia="OpenSymbol"/>
    </w:rPr>
  </w:style>
  <w:style w:type="character" w:customStyle="1" w:styleId="ListLabel1405">
    <w:name w:val="ListLabel 1405"/>
    <w:qFormat/>
    <w:rPr>
      <w:rFonts w:eastAsia="OpenSymbol"/>
    </w:rPr>
  </w:style>
  <w:style w:type="character" w:customStyle="1" w:styleId="ListLabel1404">
    <w:name w:val="ListLabel 1404"/>
    <w:qFormat/>
    <w:rPr>
      <w:rFonts w:eastAsia="OpenSymbol"/>
    </w:rPr>
  </w:style>
  <w:style w:type="character" w:customStyle="1" w:styleId="ListLabel1403">
    <w:name w:val="ListLabel 1403"/>
    <w:qFormat/>
    <w:rPr>
      <w:rFonts w:eastAsia="OpenSymbol"/>
    </w:rPr>
  </w:style>
  <w:style w:type="character" w:customStyle="1" w:styleId="ListLabel1402">
    <w:name w:val="ListLabel 1402"/>
    <w:qFormat/>
    <w:rPr>
      <w:rFonts w:eastAsia="OpenSymbol"/>
    </w:rPr>
  </w:style>
  <w:style w:type="character" w:customStyle="1" w:styleId="ListLabel1401">
    <w:name w:val="ListLabel 1401"/>
    <w:qFormat/>
    <w:rPr>
      <w:rFonts w:eastAsia="OpenSymbol"/>
    </w:rPr>
  </w:style>
  <w:style w:type="character" w:customStyle="1" w:styleId="ListLabel1400">
    <w:name w:val="ListLabel 1400"/>
    <w:qFormat/>
    <w:rPr>
      <w:rFonts w:eastAsia="OpenSymbol"/>
    </w:rPr>
  </w:style>
  <w:style w:type="character" w:customStyle="1" w:styleId="ListLabel1399">
    <w:name w:val="ListLabel 1399"/>
    <w:qFormat/>
    <w:rPr>
      <w:rFonts w:eastAsia="OpenSymbol"/>
    </w:rPr>
  </w:style>
  <w:style w:type="character" w:customStyle="1" w:styleId="ListLabel1398">
    <w:name w:val="ListLabel 1398"/>
    <w:qFormat/>
    <w:rPr>
      <w:rFonts w:eastAsia="OpenSymbol"/>
    </w:rPr>
  </w:style>
  <w:style w:type="character" w:customStyle="1" w:styleId="ListLabel1397">
    <w:name w:val="ListLabel 1397"/>
    <w:qFormat/>
    <w:rPr>
      <w:rFonts w:eastAsia="OpenSymbol"/>
    </w:rPr>
  </w:style>
  <w:style w:type="character" w:customStyle="1" w:styleId="ListLabel1396">
    <w:name w:val="ListLabel 1396"/>
    <w:qFormat/>
    <w:rPr>
      <w:rFonts w:eastAsia="OpenSymbol"/>
    </w:rPr>
  </w:style>
  <w:style w:type="character" w:customStyle="1" w:styleId="ListLabel1395">
    <w:name w:val="ListLabel 1395"/>
    <w:qFormat/>
    <w:rPr>
      <w:rFonts w:eastAsia="OpenSymbol"/>
    </w:rPr>
  </w:style>
  <w:style w:type="character" w:customStyle="1" w:styleId="ListLabel1394">
    <w:name w:val="ListLabel 1394"/>
    <w:qFormat/>
    <w:rPr>
      <w:rFonts w:eastAsia="OpenSymbol"/>
    </w:rPr>
  </w:style>
  <w:style w:type="character" w:customStyle="1" w:styleId="ListLabel1393">
    <w:name w:val="ListLabel 1393"/>
    <w:qFormat/>
    <w:rPr>
      <w:rFonts w:eastAsia="OpenSymbol"/>
      <w:b w:val="0"/>
    </w:rPr>
  </w:style>
  <w:style w:type="character" w:customStyle="1" w:styleId="ListLabel1392">
    <w:name w:val="ListLabel 1392"/>
    <w:qFormat/>
    <w:rPr>
      <w:rFonts w:ascii="Times New Roman" w:eastAsia="Times New Roman" w:hAnsi="Times New Roman"/>
      <w:b w:val="0"/>
      <w:i w:val="0"/>
      <w:color w:val="000000"/>
      <w:sz w:val="21"/>
      <w:lang w:val="lv-LV" w:eastAsia="hi-IN"/>
    </w:rPr>
  </w:style>
  <w:style w:type="character" w:customStyle="1" w:styleId="ListLabel1391">
    <w:name w:val="ListLabel 1391"/>
    <w:qFormat/>
    <w:rPr>
      <w:rFonts w:ascii="Times New Roman" w:hAnsi="Times New Roman" w:cs="Times New Roman"/>
      <w:b w:val="0"/>
      <w:i w:val="0"/>
      <w:color w:val="000000"/>
      <w:sz w:val="21"/>
      <w:szCs w:val="21"/>
      <w:lang w:val="hi-IN" w:eastAsia="zh-CN" w:bidi="lv-LV"/>
    </w:rPr>
  </w:style>
  <w:style w:type="character" w:customStyle="1" w:styleId="ListLabel1390">
    <w:name w:val="ListLabel 1390"/>
    <w:qFormat/>
    <w:rPr>
      <w:rFonts w:ascii="Times New Roman" w:hAnsi="Times New Roman" w:cs="Times New Roman"/>
      <w:b w:val="0"/>
      <w:i w:val="0"/>
      <w:sz w:val="21"/>
      <w:szCs w:val="21"/>
      <w:lang w:val="hi-IN" w:eastAsia="zh-CN" w:bidi="lv-LV"/>
    </w:rPr>
  </w:style>
  <w:style w:type="character" w:customStyle="1" w:styleId="ListLabel1389">
    <w:name w:val="ListLabel 1389"/>
    <w:qFormat/>
    <w:rPr>
      <w:rFonts w:ascii="Times New Roman" w:hAnsi="Times New Roman" w:cs="Times New Roman"/>
      <w:b w:val="0"/>
      <w:i w:val="0"/>
      <w:color w:val="000000"/>
      <w:lang w:val="hi-IN" w:eastAsia="zh-CN" w:bidi="lv-LV"/>
    </w:rPr>
  </w:style>
  <w:style w:type="character" w:customStyle="1" w:styleId="ListLabel1388">
    <w:name w:val="ListLabel 1388"/>
    <w:qFormat/>
    <w:rPr>
      <w:rFonts w:ascii="Times New Roman" w:hAnsi="Times New Roman" w:cs="Times New Roman"/>
      <w:b w:val="0"/>
      <w:i w:val="0"/>
      <w:color w:val="000000"/>
      <w:sz w:val="24"/>
      <w:szCs w:val="24"/>
      <w:lang w:val="hi-IN" w:eastAsia="zh-CN" w:bidi="lv-LV"/>
    </w:rPr>
  </w:style>
  <w:style w:type="character" w:customStyle="1" w:styleId="ListLabel1387">
    <w:name w:val="ListLabel 138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86">
    <w:name w:val="ListLabel 138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85">
    <w:name w:val="ListLabel 1385"/>
    <w:qFormat/>
    <w:rPr>
      <w:rFonts w:ascii="Times New Roman" w:hAnsi="Times New Roman" w:cs="Times New Roman"/>
      <w:b w:val="0"/>
      <w:i w:val="0"/>
      <w:sz w:val="22"/>
      <w:szCs w:val="22"/>
      <w:lang w:val="hi-IN" w:eastAsia="zh-CN" w:bidi="lv-LV"/>
    </w:rPr>
  </w:style>
  <w:style w:type="character" w:customStyle="1" w:styleId="ListLabel1384">
    <w:name w:val="ListLabel 1384"/>
    <w:qFormat/>
    <w:rPr>
      <w:rFonts w:ascii="Times New Roman" w:hAnsi="Times New Roman" w:cs="Times New Roman"/>
      <w:i w:val="0"/>
      <w:lang w:val="hi-IN" w:eastAsia="zh-CN" w:bidi="lv-LV"/>
    </w:rPr>
  </w:style>
  <w:style w:type="character" w:customStyle="1" w:styleId="ListLabel1383">
    <w:name w:val="ListLabel 1383"/>
    <w:qFormat/>
    <w:rPr>
      <w:rFonts w:eastAsia="OpenSymbol"/>
    </w:rPr>
  </w:style>
  <w:style w:type="character" w:customStyle="1" w:styleId="ListLabel1382">
    <w:name w:val="ListLabel 1382"/>
    <w:qFormat/>
    <w:rPr>
      <w:rFonts w:eastAsia="OpenSymbol"/>
    </w:rPr>
  </w:style>
  <w:style w:type="character" w:customStyle="1" w:styleId="ListLabel1381">
    <w:name w:val="ListLabel 1381"/>
    <w:qFormat/>
    <w:rPr>
      <w:rFonts w:eastAsia="OpenSymbol"/>
    </w:rPr>
  </w:style>
  <w:style w:type="character" w:customStyle="1" w:styleId="ListLabel1380">
    <w:name w:val="ListLabel 1380"/>
    <w:qFormat/>
    <w:rPr>
      <w:rFonts w:eastAsia="OpenSymbol"/>
    </w:rPr>
  </w:style>
  <w:style w:type="character" w:customStyle="1" w:styleId="ListLabel1379">
    <w:name w:val="ListLabel 1379"/>
    <w:qFormat/>
    <w:rPr>
      <w:rFonts w:eastAsia="OpenSymbol"/>
    </w:rPr>
  </w:style>
  <w:style w:type="character" w:customStyle="1" w:styleId="ListLabel1378">
    <w:name w:val="ListLabel 1378"/>
    <w:qFormat/>
    <w:rPr>
      <w:rFonts w:eastAsia="OpenSymbol"/>
    </w:rPr>
  </w:style>
  <w:style w:type="character" w:customStyle="1" w:styleId="ListLabel1377">
    <w:name w:val="ListLabel 1377"/>
    <w:qFormat/>
    <w:rPr>
      <w:rFonts w:eastAsia="OpenSymbol"/>
    </w:rPr>
  </w:style>
  <w:style w:type="character" w:customStyle="1" w:styleId="ListLabel1376">
    <w:name w:val="ListLabel 1376"/>
    <w:qFormat/>
    <w:rPr>
      <w:rFonts w:eastAsia="OpenSymbol"/>
    </w:rPr>
  </w:style>
  <w:style w:type="character" w:customStyle="1" w:styleId="ListLabel1375">
    <w:name w:val="ListLabel 1375"/>
    <w:qFormat/>
    <w:rPr>
      <w:rFonts w:eastAsia="OpenSymbol"/>
    </w:rPr>
  </w:style>
  <w:style w:type="character" w:customStyle="1" w:styleId="ListLabel1374">
    <w:name w:val="ListLabel 1374"/>
    <w:qFormat/>
    <w:rPr>
      <w:rFonts w:eastAsia="OpenSymbol"/>
    </w:rPr>
  </w:style>
  <w:style w:type="character" w:customStyle="1" w:styleId="ListLabel1373">
    <w:name w:val="ListLabel 1373"/>
    <w:qFormat/>
    <w:rPr>
      <w:rFonts w:eastAsia="OpenSymbol"/>
    </w:rPr>
  </w:style>
  <w:style w:type="character" w:customStyle="1" w:styleId="ListLabel1372">
    <w:name w:val="ListLabel 1372"/>
    <w:qFormat/>
    <w:rPr>
      <w:rFonts w:eastAsia="OpenSymbol"/>
    </w:rPr>
  </w:style>
  <w:style w:type="character" w:customStyle="1" w:styleId="ListLabel1371">
    <w:name w:val="ListLabel 1371"/>
    <w:qFormat/>
    <w:rPr>
      <w:rFonts w:eastAsia="OpenSymbol"/>
    </w:rPr>
  </w:style>
  <w:style w:type="character" w:customStyle="1" w:styleId="ListLabel1370">
    <w:name w:val="ListLabel 1370"/>
    <w:qFormat/>
    <w:rPr>
      <w:rFonts w:eastAsia="OpenSymbol"/>
    </w:rPr>
  </w:style>
  <w:style w:type="character" w:customStyle="1" w:styleId="ListLabel1369">
    <w:name w:val="ListLabel 1369"/>
    <w:qFormat/>
    <w:rPr>
      <w:rFonts w:eastAsia="OpenSymbol"/>
    </w:rPr>
  </w:style>
  <w:style w:type="character" w:customStyle="1" w:styleId="ListLabel1368">
    <w:name w:val="ListLabel 1368"/>
    <w:qFormat/>
    <w:rPr>
      <w:rFonts w:eastAsia="OpenSymbol"/>
    </w:rPr>
  </w:style>
  <w:style w:type="character" w:customStyle="1" w:styleId="ListLabel1367">
    <w:name w:val="ListLabel 1367"/>
    <w:qFormat/>
    <w:rPr>
      <w:rFonts w:eastAsia="OpenSymbol"/>
    </w:rPr>
  </w:style>
  <w:style w:type="character" w:customStyle="1" w:styleId="ListLabel1366">
    <w:name w:val="ListLabel 1366"/>
    <w:qFormat/>
    <w:rPr>
      <w:rFonts w:eastAsia="OpenSymbol"/>
    </w:rPr>
  </w:style>
  <w:style w:type="character" w:customStyle="1" w:styleId="ListLabel1365">
    <w:name w:val="ListLabel 1365"/>
    <w:qFormat/>
    <w:rPr>
      <w:rFonts w:eastAsia="OpenSymbol"/>
    </w:rPr>
  </w:style>
  <w:style w:type="character" w:customStyle="1" w:styleId="ListLabel1364">
    <w:name w:val="ListLabel 1364"/>
    <w:qFormat/>
    <w:rPr>
      <w:rFonts w:eastAsia="OpenSymbol"/>
    </w:rPr>
  </w:style>
  <w:style w:type="character" w:customStyle="1" w:styleId="ListLabel1363">
    <w:name w:val="ListLabel 1363"/>
    <w:qFormat/>
    <w:rPr>
      <w:rFonts w:eastAsia="OpenSymbol"/>
    </w:rPr>
  </w:style>
  <w:style w:type="character" w:customStyle="1" w:styleId="ListLabel1362">
    <w:name w:val="ListLabel 1362"/>
    <w:qFormat/>
    <w:rPr>
      <w:rFonts w:eastAsia="OpenSymbol"/>
    </w:rPr>
  </w:style>
  <w:style w:type="character" w:customStyle="1" w:styleId="ListLabel1361">
    <w:name w:val="ListLabel 1361"/>
    <w:qFormat/>
    <w:rPr>
      <w:rFonts w:eastAsia="OpenSymbol"/>
    </w:rPr>
  </w:style>
  <w:style w:type="character" w:customStyle="1" w:styleId="ListLabel1360">
    <w:name w:val="ListLabel 1360"/>
    <w:qFormat/>
    <w:rPr>
      <w:rFonts w:eastAsia="OpenSymbol"/>
    </w:rPr>
  </w:style>
  <w:style w:type="character" w:customStyle="1" w:styleId="ListLabel1359">
    <w:name w:val="ListLabel 1359"/>
    <w:qFormat/>
    <w:rPr>
      <w:rFonts w:eastAsia="OpenSymbol"/>
    </w:rPr>
  </w:style>
  <w:style w:type="character" w:customStyle="1" w:styleId="ListLabel1358">
    <w:name w:val="ListLabel 1358"/>
    <w:qFormat/>
    <w:rPr>
      <w:rFonts w:eastAsia="OpenSymbol"/>
      <w:b w:val="0"/>
    </w:rPr>
  </w:style>
  <w:style w:type="character" w:customStyle="1" w:styleId="ListLabel1357">
    <w:name w:val="ListLabel 1357"/>
    <w:qFormat/>
    <w:rPr>
      <w:rFonts w:ascii="Times New Roman" w:eastAsia="Times New Roman" w:hAnsi="Times New Roman"/>
      <w:b w:val="0"/>
      <w:i w:val="0"/>
      <w:color w:val="000000"/>
      <w:sz w:val="21"/>
      <w:lang w:val="lv-LV" w:eastAsia="hi-IN"/>
    </w:rPr>
  </w:style>
  <w:style w:type="character" w:customStyle="1" w:styleId="ListLabel1356">
    <w:name w:val="ListLabel 1356"/>
    <w:qFormat/>
    <w:rPr>
      <w:rFonts w:ascii="Times New Roman" w:hAnsi="Times New Roman" w:cs="Times New Roman"/>
      <w:b w:val="0"/>
      <w:i w:val="0"/>
      <w:color w:val="000000"/>
      <w:sz w:val="21"/>
      <w:szCs w:val="21"/>
      <w:lang w:val="hi-IN" w:eastAsia="zh-CN" w:bidi="lv-LV"/>
    </w:rPr>
  </w:style>
  <w:style w:type="character" w:customStyle="1" w:styleId="ListLabel1355">
    <w:name w:val="ListLabel 1355"/>
    <w:qFormat/>
    <w:rPr>
      <w:rFonts w:ascii="Times New Roman" w:hAnsi="Times New Roman" w:cs="Times New Roman"/>
      <w:b w:val="0"/>
      <w:i w:val="0"/>
      <w:sz w:val="21"/>
      <w:szCs w:val="21"/>
      <w:lang w:val="hi-IN" w:eastAsia="zh-CN" w:bidi="lv-LV"/>
    </w:rPr>
  </w:style>
  <w:style w:type="character" w:customStyle="1" w:styleId="ListLabel1354">
    <w:name w:val="ListLabel 1354"/>
    <w:qFormat/>
    <w:rPr>
      <w:rFonts w:ascii="Times New Roman" w:hAnsi="Times New Roman" w:cs="Times New Roman"/>
      <w:b w:val="0"/>
      <w:i w:val="0"/>
      <w:color w:val="000000"/>
      <w:lang w:val="hi-IN" w:eastAsia="zh-CN" w:bidi="lv-LV"/>
    </w:rPr>
  </w:style>
  <w:style w:type="character" w:customStyle="1" w:styleId="ListLabel1353">
    <w:name w:val="ListLabel 1353"/>
    <w:qFormat/>
    <w:rPr>
      <w:rFonts w:ascii="Times New Roman" w:hAnsi="Times New Roman" w:cs="Times New Roman"/>
      <w:b w:val="0"/>
      <w:i w:val="0"/>
      <w:color w:val="2A6099"/>
      <w:sz w:val="24"/>
      <w:szCs w:val="24"/>
      <w:lang w:val="hi-IN" w:eastAsia="zh-CN" w:bidi="lv-LV"/>
    </w:rPr>
  </w:style>
  <w:style w:type="character" w:customStyle="1" w:styleId="ListLabel1352">
    <w:name w:val="ListLabel 135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51">
    <w:name w:val="ListLabel 135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50">
    <w:name w:val="ListLabel 1350"/>
    <w:qFormat/>
    <w:rPr>
      <w:rFonts w:ascii="Times New Roman" w:hAnsi="Times New Roman" w:cs="Times New Roman"/>
      <w:b w:val="0"/>
      <w:i w:val="0"/>
      <w:sz w:val="22"/>
      <w:szCs w:val="22"/>
      <w:lang w:val="hi-IN" w:eastAsia="zh-CN" w:bidi="lv-LV"/>
    </w:rPr>
  </w:style>
  <w:style w:type="character" w:customStyle="1" w:styleId="ListLabel1349">
    <w:name w:val="ListLabel 1349"/>
    <w:qFormat/>
    <w:rPr>
      <w:rFonts w:ascii="Times New Roman" w:hAnsi="Times New Roman" w:cs="Times New Roman"/>
      <w:i w:val="0"/>
      <w:lang w:val="hi-IN" w:eastAsia="zh-CN" w:bidi="lv-LV"/>
    </w:rPr>
  </w:style>
  <w:style w:type="character" w:customStyle="1" w:styleId="ListLabel1348">
    <w:name w:val="ListLabel 1348"/>
    <w:qFormat/>
    <w:rPr>
      <w:rFonts w:eastAsia="OpenSymbol"/>
    </w:rPr>
  </w:style>
  <w:style w:type="character" w:customStyle="1" w:styleId="ListLabel1347">
    <w:name w:val="ListLabel 1347"/>
    <w:qFormat/>
    <w:rPr>
      <w:rFonts w:eastAsia="OpenSymbol"/>
    </w:rPr>
  </w:style>
  <w:style w:type="character" w:customStyle="1" w:styleId="ListLabel1346">
    <w:name w:val="ListLabel 1346"/>
    <w:qFormat/>
    <w:rPr>
      <w:rFonts w:eastAsia="OpenSymbol"/>
    </w:rPr>
  </w:style>
  <w:style w:type="character" w:customStyle="1" w:styleId="ListLabel1345">
    <w:name w:val="ListLabel 1345"/>
    <w:qFormat/>
    <w:rPr>
      <w:rFonts w:eastAsia="OpenSymbol"/>
    </w:rPr>
  </w:style>
  <w:style w:type="character" w:customStyle="1" w:styleId="ListLabel1344">
    <w:name w:val="ListLabel 1344"/>
    <w:qFormat/>
    <w:rPr>
      <w:rFonts w:eastAsia="OpenSymbol"/>
    </w:rPr>
  </w:style>
  <w:style w:type="character" w:customStyle="1" w:styleId="ListLabel1343">
    <w:name w:val="ListLabel 1343"/>
    <w:qFormat/>
    <w:rPr>
      <w:rFonts w:eastAsia="OpenSymbol"/>
    </w:rPr>
  </w:style>
  <w:style w:type="character" w:customStyle="1" w:styleId="ListLabel1342">
    <w:name w:val="ListLabel 1342"/>
    <w:qFormat/>
    <w:rPr>
      <w:rFonts w:eastAsia="OpenSymbol"/>
    </w:rPr>
  </w:style>
  <w:style w:type="character" w:customStyle="1" w:styleId="ListLabel1341">
    <w:name w:val="ListLabel 1341"/>
    <w:qFormat/>
    <w:rPr>
      <w:rFonts w:eastAsia="OpenSymbol"/>
    </w:rPr>
  </w:style>
  <w:style w:type="character" w:customStyle="1" w:styleId="ListLabel1340">
    <w:name w:val="ListLabel 1340"/>
    <w:qFormat/>
    <w:rPr>
      <w:rFonts w:eastAsia="OpenSymbol"/>
    </w:rPr>
  </w:style>
  <w:style w:type="character" w:customStyle="1" w:styleId="ListLabel1339">
    <w:name w:val="ListLabel 1339"/>
    <w:qFormat/>
    <w:rPr>
      <w:rFonts w:eastAsia="OpenSymbol"/>
    </w:rPr>
  </w:style>
  <w:style w:type="character" w:customStyle="1" w:styleId="ListLabel1338">
    <w:name w:val="ListLabel 1338"/>
    <w:qFormat/>
    <w:rPr>
      <w:rFonts w:eastAsia="OpenSymbol"/>
    </w:rPr>
  </w:style>
  <w:style w:type="character" w:customStyle="1" w:styleId="ListLabel1337">
    <w:name w:val="ListLabel 1337"/>
    <w:qFormat/>
    <w:rPr>
      <w:rFonts w:eastAsia="OpenSymbol"/>
    </w:rPr>
  </w:style>
  <w:style w:type="character" w:customStyle="1" w:styleId="ListLabel1336">
    <w:name w:val="ListLabel 1336"/>
    <w:qFormat/>
    <w:rPr>
      <w:rFonts w:eastAsia="OpenSymbol"/>
    </w:rPr>
  </w:style>
  <w:style w:type="character" w:customStyle="1" w:styleId="ListLabel1335">
    <w:name w:val="ListLabel 1335"/>
    <w:qFormat/>
    <w:rPr>
      <w:rFonts w:eastAsia="OpenSymbol"/>
    </w:rPr>
  </w:style>
  <w:style w:type="character" w:customStyle="1" w:styleId="ListLabel1334">
    <w:name w:val="ListLabel 1334"/>
    <w:qFormat/>
    <w:rPr>
      <w:rFonts w:eastAsia="OpenSymbol"/>
    </w:rPr>
  </w:style>
  <w:style w:type="character" w:customStyle="1" w:styleId="ListLabel1333">
    <w:name w:val="ListLabel 1333"/>
    <w:qFormat/>
    <w:rPr>
      <w:rFonts w:eastAsia="OpenSymbol"/>
    </w:rPr>
  </w:style>
  <w:style w:type="character" w:customStyle="1" w:styleId="ListLabel1332">
    <w:name w:val="ListLabel 1332"/>
    <w:qFormat/>
    <w:rPr>
      <w:rFonts w:eastAsia="OpenSymbol"/>
    </w:rPr>
  </w:style>
  <w:style w:type="character" w:customStyle="1" w:styleId="ListLabel1331">
    <w:name w:val="ListLabel 1331"/>
    <w:qFormat/>
    <w:rPr>
      <w:rFonts w:eastAsia="OpenSymbol"/>
    </w:rPr>
  </w:style>
  <w:style w:type="character" w:customStyle="1" w:styleId="ListLabel1330">
    <w:name w:val="ListLabel 1330"/>
    <w:qFormat/>
    <w:rPr>
      <w:rFonts w:eastAsia="OpenSymbol"/>
    </w:rPr>
  </w:style>
  <w:style w:type="character" w:customStyle="1" w:styleId="ListLabel1329">
    <w:name w:val="ListLabel 1329"/>
    <w:qFormat/>
    <w:rPr>
      <w:rFonts w:eastAsia="OpenSymbol"/>
    </w:rPr>
  </w:style>
  <w:style w:type="character" w:customStyle="1" w:styleId="ListLabel1328">
    <w:name w:val="ListLabel 1328"/>
    <w:qFormat/>
    <w:rPr>
      <w:rFonts w:eastAsia="OpenSymbol"/>
    </w:rPr>
  </w:style>
  <w:style w:type="character" w:customStyle="1" w:styleId="ListLabel1327">
    <w:name w:val="ListLabel 1327"/>
    <w:qFormat/>
    <w:rPr>
      <w:rFonts w:eastAsia="OpenSymbol"/>
    </w:rPr>
  </w:style>
  <w:style w:type="character" w:customStyle="1" w:styleId="ListLabel1326">
    <w:name w:val="ListLabel 1326"/>
    <w:qFormat/>
    <w:rPr>
      <w:rFonts w:eastAsia="OpenSymbol"/>
    </w:rPr>
  </w:style>
  <w:style w:type="character" w:customStyle="1" w:styleId="ListLabel1325">
    <w:name w:val="ListLabel 1325"/>
    <w:qFormat/>
    <w:rPr>
      <w:rFonts w:eastAsia="OpenSymbol"/>
    </w:rPr>
  </w:style>
  <w:style w:type="character" w:customStyle="1" w:styleId="ListLabel1324">
    <w:name w:val="ListLabel 1324"/>
    <w:qFormat/>
    <w:rPr>
      <w:rFonts w:eastAsia="OpenSymbol"/>
    </w:rPr>
  </w:style>
  <w:style w:type="character" w:customStyle="1" w:styleId="ListLabel1323">
    <w:name w:val="ListLabel 1323"/>
    <w:qFormat/>
    <w:rPr>
      <w:rFonts w:eastAsia="OpenSymbol"/>
      <w:b w:val="0"/>
    </w:rPr>
  </w:style>
  <w:style w:type="character" w:customStyle="1" w:styleId="ListLabel1322">
    <w:name w:val="ListLabel 1322"/>
    <w:qFormat/>
    <w:rPr>
      <w:rFonts w:ascii="Times New Roman" w:eastAsia="Times New Roman" w:hAnsi="Times New Roman"/>
      <w:b w:val="0"/>
      <w:i w:val="0"/>
      <w:color w:val="000000"/>
      <w:sz w:val="21"/>
      <w:lang w:val="lv-LV" w:eastAsia="hi-IN"/>
    </w:rPr>
  </w:style>
  <w:style w:type="character" w:customStyle="1" w:styleId="ListLabel1321">
    <w:name w:val="ListLabel 1321"/>
    <w:qFormat/>
    <w:rPr>
      <w:rFonts w:ascii="Times New Roman" w:hAnsi="Times New Roman" w:cs="Times New Roman"/>
      <w:b w:val="0"/>
      <w:i w:val="0"/>
      <w:color w:val="000000"/>
      <w:sz w:val="21"/>
      <w:szCs w:val="21"/>
      <w:lang w:val="hi-IN" w:eastAsia="zh-CN" w:bidi="lv-LV"/>
    </w:rPr>
  </w:style>
  <w:style w:type="character" w:customStyle="1" w:styleId="ListLabel1320">
    <w:name w:val="ListLabel 1320"/>
    <w:qFormat/>
    <w:rPr>
      <w:rFonts w:ascii="Times New Roman" w:hAnsi="Times New Roman" w:cs="Times New Roman"/>
      <w:b w:val="0"/>
      <w:i w:val="0"/>
      <w:sz w:val="21"/>
      <w:szCs w:val="21"/>
      <w:lang w:val="hi-IN" w:eastAsia="zh-CN" w:bidi="lv-LV"/>
    </w:rPr>
  </w:style>
  <w:style w:type="character" w:customStyle="1" w:styleId="ListLabel1319">
    <w:name w:val="ListLabel 1319"/>
    <w:qFormat/>
    <w:rPr>
      <w:rFonts w:ascii="Times New Roman" w:hAnsi="Times New Roman" w:cs="Times New Roman"/>
      <w:b w:val="0"/>
      <w:i w:val="0"/>
      <w:color w:val="2A6099"/>
      <w:lang w:val="hi-IN" w:eastAsia="zh-CN" w:bidi="lv-LV"/>
    </w:rPr>
  </w:style>
  <w:style w:type="character" w:customStyle="1" w:styleId="ListLabel1318">
    <w:name w:val="ListLabel 1318"/>
    <w:qFormat/>
    <w:rPr>
      <w:rFonts w:ascii="Times New Roman" w:hAnsi="Times New Roman" w:cs="Times New Roman"/>
      <w:b w:val="0"/>
      <w:i w:val="0"/>
      <w:color w:val="2A6099"/>
      <w:sz w:val="24"/>
      <w:szCs w:val="24"/>
      <w:lang w:val="hi-IN" w:eastAsia="zh-CN" w:bidi="lv-LV"/>
    </w:rPr>
  </w:style>
  <w:style w:type="character" w:customStyle="1" w:styleId="ListLabel1317">
    <w:name w:val="ListLabel 131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16">
    <w:name w:val="ListLabel 131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15">
    <w:name w:val="ListLabel 1315"/>
    <w:qFormat/>
    <w:rPr>
      <w:rFonts w:ascii="Times New Roman" w:hAnsi="Times New Roman" w:cs="Times New Roman"/>
      <w:b w:val="0"/>
      <w:i w:val="0"/>
      <w:sz w:val="22"/>
      <w:szCs w:val="22"/>
      <w:lang w:val="hi-IN" w:eastAsia="zh-CN" w:bidi="lv-LV"/>
    </w:rPr>
  </w:style>
  <w:style w:type="character" w:customStyle="1" w:styleId="ListLabel1314">
    <w:name w:val="ListLabel 1314"/>
    <w:qFormat/>
    <w:rPr>
      <w:rFonts w:ascii="Times New Roman" w:hAnsi="Times New Roman" w:cs="Times New Roman"/>
      <w:i w:val="0"/>
      <w:lang w:val="hi-IN" w:eastAsia="zh-CN" w:bidi="lv-LV"/>
    </w:rPr>
  </w:style>
  <w:style w:type="character" w:customStyle="1" w:styleId="ListLabel1313">
    <w:name w:val="ListLabel 1313"/>
    <w:qFormat/>
    <w:rPr>
      <w:rFonts w:eastAsia="OpenSymbol"/>
    </w:rPr>
  </w:style>
  <w:style w:type="character" w:customStyle="1" w:styleId="ListLabel1312">
    <w:name w:val="ListLabel 1312"/>
    <w:qFormat/>
    <w:rPr>
      <w:rFonts w:eastAsia="OpenSymbol"/>
    </w:rPr>
  </w:style>
  <w:style w:type="character" w:customStyle="1" w:styleId="ListLabel1311">
    <w:name w:val="ListLabel 1311"/>
    <w:qFormat/>
    <w:rPr>
      <w:rFonts w:eastAsia="OpenSymbol"/>
    </w:rPr>
  </w:style>
  <w:style w:type="character" w:customStyle="1" w:styleId="ListLabel1310">
    <w:name w:val="ListLabel 1310"/>
    <w:qFormat/>
    <w:rPr>
      <w:rFonts w:eastAsia="OpenSymbol"/>
    </w:rPr>
  </w:style>
  <w:style w:type="character" w:customStyle="1" w:styleId="ListLabel1309">
    <w:name w:val="ListLabel 1309"/>
    <w:qFormat/>
    <w:rPr>
      <w:rFonts w:eastAsia="OpenSymbol"/>
    </w:rPr>
  </w:style>
  <w:style w:type="character" w:customStyle="1" w:styleId="ListLabel1308">
    <w:name w:val="ListLabel 1308"/>
    <w:qFormat/>
    <w:rPr>
      <w:rFonts w:eastAsia="OpenSymbol"/>
    </w:rPr>
  </w:style>
  <w:style w:type="character" w:customStyle="1" w:styleId="ListLabel1307">
    <w:name w:val="ListLabel 1307"/>
    <w:qFormat/>
    <w:rPr>
      <w:rFonts w:eastAsia="OpenSymbol"/>
    </w:rPr>
  </w:style>
  <w:style w:type="character" w:customStyle="1" w:styleId="ListLabel1306">
    <w:name w:val="ListLabel 1306"/>
    <w:qFormat/>
    <w:rPr>
      <w:rFonts w:eastAsia="OpenSymbol"/>
    </w:rPr>
  </w:style>
  <w:style w:type="character" w:customStyle="1" w:styleId="ListLabel1305">
    <w:name w:val="ListLabel 1305"/>
    <w:qFormat/>
    <w:rPr>
      <w:rFonts w:eastAsia="OpenSymbol"/>
    </w:rPr>
  </w:style>
  <w:style w:type="character" w:customStyle="1" w:styleId="ListLabel1304">
    <w:name w:val="ListLabel 1304"/>
    <w:qFormat/>
    <w:rPr>
      <w:rFonts w:eastAsia="OpenSymbol"/>
    </w:rPr>
  </w:style>
  <w:style w:type="character" w:customStyle="1" w:styleId="ListLabel1303">
    <w:name w:val="ListLabel 1303"/>
    <w:qFormat/>
    <w:rPr>
      <w:rFonts w:eastAsia="OpenSymbol"/>
    </w:rPr>
  </w:style>
  <w:style w:type="character" w:customStyle="1" w:styleId="ListLabel1302">
    <w:name w:val="ListLabel 1302"/>
    <w:qFormat/>
    <w:rPr>
      <w:rFonts w:eastAsia="OpenSymbol"/>
    </w:rPr>
  </w:style>
  <w:style w:type="character" w:customStyle="1" w:styleId="ListLabel1301">
    <w:name w:val="ListLabel 1301"/>
    <w:qFormat/>
    <w:rPr>
      <w:rFonts w:eastAsia="OpenSymbol"/>
    </w:rPr>
  </w:style>
  <w:style w:type="character" w:customStyle="1" w:styleId="ListLabel1300">
    <w:name w:val="ListLabel 1300"/>
    <w:qFormat/>
    <w:rPr>
      <w:rFonts w:eastAsia="OpenSymbol"/>
    </w:rPr>
  </w:style>
  <w:style w:type="character" w:customStyle="1" w:styleId="ListLabel1299">
    <w:name w:val="ListLabel 1299"/>
    <w:qFormat/>
    <w:rPr>
      <w:rFonts w:eastAsia="OpenSymbol"/>
    </w:rPr>
  </w:style>
  <w:style w:type="character" w:customStyle="1" w:styleId="ListLabel1298">
    <w:name w:val="ListLabel 1298"/>
    <w:qFormat/>
    <w:rPr>
      <w:rFonts w:eastAsia="OpenSymbol"/>
    </w:rPr>
  </w:style>
  <w:style w:type="character" w:customStyle="1" w:styleId="ListLabel1297">
    <w:name w:val="ListLabel 1297"/>
    <w:qFormat/>
    <w:rPr>
      <w:rFonts w:eastAsia="OpenSymbol"/>
    </w:rPr>
  </w:style>
  <w:style w:type="character" w:customStyle="1" w:styleId="ListLabel1296">
    <w:name w:val="ListLabel 1296"/>
    <w:qFormat/>
    <w:rPr>
      <w:rFonts w:eastAsia="OpenSymbol"/>
    </w:rPr>
  </w:style>
  <w:style w:type="character" w:customStyle="1" w:styleId="ListLabel1295">
    <w:name w:val="ListLabel 1295"/>
    <w:qFormat/>
    <w:rPr>
      <w:rFonts w:eastAsia="OpenSymbol"/>
    </w:rPr>
  </w:style>
  <w:style w:type="character" w:customStyle="1" w:styleId="ListLabel1294">
    <w:name w:val="ListLabel 1294"/>
    <w:qFormat/>
    <w:rPr>
      <w:rFonts w:eastAsia="OpenSymbol"/>
    </w:rPr>
  </w:style>
  <w:style w:type="character" w:customStyle="1" w:styleId="ListLabel1293">
    <w:name w:val="ListLabel 1293"/>
    <w:qFormat/>
    <w:rPr>
      <w:rFonts w:eastAsia="OpenSymbol"/>
    </w:rPr>
  </w:style>
  <w:style w:type="character" w:customStyle="1" w:styleId="ListLabel1292">
    <w:name w:val="ListLabel 1292"/>
    <w:qFormat/>
    <w:rPr>
      <w:rFonts w:eastAsia="OpenSymbol"/>
    </w:rPr>
  </w:style>
  <w:style w:type="character" w:customStyle="1" w:styleId="ListLabel1291">
    <w:name w:val="ListLabel 1291"/>
    <w:qFormat/>
    <w:rPr>
      <w:rFonts w:eastAsia="OpenSymbol"/>
    </w:rPr>
  </w:style>
  <w:style w:type="character" w:customStyle="1" w:styleId="ListLabel1290">
    <w:name w:val="ListLabel 1290"/>
    <w:qFormat/>
    <w:rPr>
      <w:rFonts w:eastAsia="OpenSymbol"/>
    </w:rPr>
  </w:style>
  <w:style w:type="character" w:customStyle="1" w:styleId="ListLabel1289">
    <w:name w:val="ListLabel 1289"/>
    <w:qFormat/>
    <w:rPr>
      <w:rFonts w:eastAsia="OpenSymbol"/>
    </w:rPr>
  </w:style>
  <w:style w:type="character" w:customStyle="1" w:styleId="ListLabel1288">
    <w:name w:val="ListLabel 1288"/>
    <w:qFormat/>
    <w:rPr>
      <w:rFonts w:eastAsia="OpenSymbol"/>
      <w:b w:val="0"/>
    </w:rPr>
  </w:style>
  <w:style w:type="character" w:customStyle="1" w:styleId="ListLabel1287">
    <w:name w:val="ListLabel 1287"/>
    <w:qFormat/>
    <w:rPr>
      <w:rFonts w:ascii="Times New Roman" w:eastAsia="Times New Roman" w:hAnsi="Times New Roman"/>
      <w:b w:val="0"/>
      <w:i w:val="0"/>
      <w:color w:val="000000"/>
      <w:sz w:val="21"/>
      <w:lang w:val="lv-LV" w:eastAsia="hi-IN"/>
    </w:rPr>
  </w:style>
  <w:style w:type="character" w:customStyle="1" w:styleId="ListLabel1286">
    <w:name w:val="ListLabel 1286"/>
    <w:qFormat/>
    <w:rPr>
      <w:rFonts w:ascii="Times New Roman" w:hAnsi="Times New Roman" w:cs="Times New Roman"/>
      <w:b w:val="0"/>
      <w:i w:val="0"/>
      <w:color w:val="000000"/>
      <w:sz w:val="21"/>
      <w:szCs w:val="21"/>
      <w:lang w:val="hi-IN" w:eastAsia="zh-CN" w:bidi="lv-LV"/>
    </w:rPr>
  </w:style>
  <w:style w:type="character" w:customStyle="1" w:styleId="ListLabel1285">
    <w:name w:val="ListLabel 1285"/>
    <w:qFormat/>
    <w:rPr>
      <w:rFonts w:ascii="Times New Roman" w:hAnsi="Times New Roman" w:cs="Times New Roman"/>
      <w:b w:val="0"/>
      <w:i w:val="0"/>
      <w:sz w:val="21"/>
      <w:szCs w:val="21"/>
      <w:lang w:val="hi-IN" w:eastAsia="zh-CN" w:bidi="lv-LV"/>
    </w:rPr>
  </w:style>
  <w:style w:type="character" w:customStyle="1" w:styleId="ListLabel1284">
    <w:name w:val="ListLabel 1284"/>
    <w:qFormat/>
    <w:rPr>
      <w:rFonts w:ascii="Times New Roman" w:hAnsi="Times New Roman" w:cs="Times New Roman"/>
      <w:b w:val="0"/>
      <w:i w:val="0"/>
      <w:color w:val="2A6099"/>
      <w:lang w:val="hi-IN" w:eastAsia="zh-CN" w:bidi="lv-LV"/>
    </w:rPr>
  </w:style>
  <w:style w:type="character" w:customStyle="1" w:styleId="ListLabel1283">
    <w:name w:val="ListLabel 1283"/>
    <w:qFormat/>
    <w:rPr>
      <w:rFonts w:ascii="Times New Roman" w:hAnsi="Times New Roman" w:cs="Times New Roman"/>
      <w:b w:val="0"/>
      <w:i w:val="0"/>
      <w:color w:val="2A6099"/>
      <w:sz w:val="24"/>
      <w:szCs w:val="24"/>
      <w:lang w:val="hi-IN" w:eastAsia="zh-CN" w:bidi="lv-LV"/>
    </w:rPr>
  </w:style>
  <w:style w:type="character" w:customStyle="1" w:styleId="ListLabel1282">
    <w:name w:val="ListLabel 128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81">
    <w:name w:val="ListLabel 128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80">
    <w:name w:val="ListLabel 1280"/>
    <w:qFormat/>
    <w:rPr>
      <w:rFonts w:ascii="Times New Roman" w:hAnsi="Times New Roman" w:cs="Times New Roman"/>
      <w:b w:val="0"/>
      <w:i w:val="0"/>
      <w:sz w:val="22"/>
      <w:szCs w:val="22"/>
      <w:lang w:val="hi-IN" w:eastAsia="zh-CN" w:bidi="lv-LV"/>
    </w:rPr>
  </w:style>
  <w:style w:type="character" w:customStyle="1" w:styleId="ListLabel1279">
    <w:name w:val="ListLabel 1279"/>
    <w:qFormat/>
    <w:rPr>
      <w:rFonts w:ascii="Times New Roman" w:hAnsi="Times New Roman" w:cs="Times New Roman"/>
      <w:i w:val="0"/>
      <w:lang w:val="hi-IN" w:eastAsia="zh-CN" w:bidi="lv-LV"/>
    </w:rPr>
  </w:style>
  <w:style w:type="character" w:customStyle="1" w:styleId="ListLabel1278">
    <w:name w:val="ListLabel 1278"/>
    <w:qFormat/>
    <w:rPr>
      <w:rFonts w:eastAsia="OpenSymbol"/>
    </w:rPr>
  </w:style>
  <w:style w:type="character" w:customStyle="1" w:styleId="ListLabel1277">
    <w:name w:val="ListLabel 1277"/>
    <w:qFormat/>
    <w:rPr>
      <w:rFonts w:eastAsia="OpenSymbol"/>
    </w:rPr>
  </w:style>
  <w:style w:type="character" w:customStyle="1" w:styleId="ListLabel1276">
    <w:name w:val="ListLabel 1276"/>
    <w:qFormat/>
    <w:rPr>
      <w:rFonts w:eastAsia="OpenSymbol"/>
    </w:rPr>
  </w:style>
  <w:style w:type="character" w:customStyle="1" w:styleId="ListLabel1275">
    <w:name w:val="ListLabel 1275"/>
    <w:qFormat/>
    <w:rPr>
      <w:rFonts w:eastAsia="OpenSymbol"/>
    </w:rPr>
  </w:style>
  <w:style w:type="character" w:customStyle="1" w:styleId="ListLabel1274">
    <w:name w:val="ListLabel 1274"/>
    <w:qFormat/>
    <w:rPr>
      <w:rFonts w:eastAsia="OpenSymbol"/>
    </w:rPr>
  </w:style>
  <w:style w:type="character" w:customStyle="1" w:styleId="ListLabel1273">
    <w:name w:val="ListLabel 1273"/>
    <w:qFormat/>
    <w:rPr>
      <w:rFonts w:eastAsia="OpenSymbol"/>
    </w:rPr>
  </w:style>
  <w:style w:type="character" w:customStyle="1" w:styleId="ListLabel1272">
    <w:name w:val="ListLabel 1272"/>
    <w:qFormat/>
    <w:rPr>
      <w:rFonts w:eastAsia="OpenSymbol"/>
    </w:rPr>
  </w:style>
  <w:style w:type="character" w:customStyle="1" w:styleId="ListLabel1271">
    <w:name w:val="ListLabel 1271"/>
    <w:qFormat/>
    <w:rPr>
      <w:rFonts w:eastAsia="OpenSymbol"/>
    </w:rPr>
  </w:style>
  <w:style w:type="character" w:customStyle="1" w:styleId="ListLabel1270">
    <w:name w:val="ListLabel 1270"/>
    <w:qFormat/>
    <w:rPr>
      <w:rFonts w:eastAsia="OpenSymbol"/>
    </w:rPr>
  </w:style>
  <w:style w:type="character" w:customStyle="1" w:styleId="ListLabel1269">
    <w:name w:val="ListLabel 1269"/>
    <w:qFormat/>
    <w:rPr>
      <w:rFonts w:eastAsia="OpenSymbol"/>
    </w:rPr>
  </w:style>
  <w:style w:type="character" w:customStyle="1" w:styleId="ListLabel1268">
    <w:name w:val="ListLabel 1268"/>
    <w:qFormat/>
    <w:rPr>
      <w:rFonts w:eastAsia="OpenSymbol"/>
    </w:rPr>
  </w:style>
  <w:style w:type="character" w:customStyle="1" w:styleId="ListLabel1267">
    <w:name w:val="ListLabel 1267"/>
    <w:qFormat/>
    <w:rPr>
      <w:rFonts w:eastAsia="OpenSymbol"/>
    </w:rPr>
  </w:style>
  <w:style w:type="character" w:customStyle="1" w:styleId="ListLabel1266">
    <w:name w:val="ListLabel 1266"/>
    <w:qFormat/>
    <w:rPr>
      <w:rFonts w:eastAsia="OpenSymbol"/>
    </w:rPr>
  </w:style>
  <w:style w:type="character" w:customStyle="1" w:styleId="ListLabel1265">
    <w:name w:val="ListLabel 1265"/>
    <w:qFormat/>
    <w:rPr>
      <w:rFonts w:eastAsia="OpenSymbol"/>
    </w:rPr>
  </w:style>
  <w:style w:type="character" w:customStyle="1" w:styleId="ListLabel1264">
    <w:name w:val="ListLabel 1264"/>
    <w:qFormat/>
    <w:rPr>
      <w:rFonts w:eastAsia="OpenSymbol"/>
    </w:rPr>
  </w:style>
  <w:style w:type="character" w:customStyle="1" w:styleId="ListLabel1263">
    <w:name w:val="ListLabel 1263"/>
    <w:qFormat/>
    <w:rPr>
      <w:rFonts w:eastAsia="OpenSymbol"/>
    </w:rPr>
  </w:style>
  <w:style w:type="character" w:customStyle="1" w:styleId="ListLabel1262">
    <w:name w:val="ListLabel 1262"/>
    <w:qFormat/>
    <w:rPr>
      <w:rFonts w:eastAsia="OpenSymbol"/>
    </w:rPr>
  </w:style>
  <w:style w:type="character" w:customStyle="1" w:styleId="ListLabel1261">
    <w:name w:val="ListLabel 1261"/>
    <w:qFormat/>
    <w:rPr>
      <w:rFonts w:eastAsia="OpenSymbol"/>
    </w:rPr>
  </w:style>
  <w:style w:type="character" w:customStyle="1" w:styleId="ListLabel1260">
    <w:name w:val="ListLabel 1260"/>
    <w:qFormat/>
    <w:rPr>
      <w:rFonts w:eastAsia="OpenSymbol"/>
    </w:rPr>
  </w:style>
  <w:style w:type="character" w:customStyle="1" w:styleId="ListLabel1259">
    <w:name w:val="ListLabel 1259"/>
    <w:qFormat/>
    <w:rPr>
      <w:rFonts w:eastAsia="OpenSymbol"/>
    </w:rPr>
  </w:style>
  <w:style w:type="character" w:customStyle="1" w:styleId="ListLabel1258">
    <w:name w:val="ListLabel 1258"/>
    <w:qFormat/>
    <w:rPr>
      <w:rFonts w:eastAsia="OpenSymbol"/>
    </w:rPr>
  </w:style>
  <w:style w:type="character" w:customStyle="1" w:styleId="ListLabel1257">
    <w:name w:val="ListLabel 1257"/>
    <w:qFormat/>
    <w:rPr>
      <w:rFonts w:eastAsia="OpenSymbol"/>
    </w:rPr>
  </w:style>
  <w:style w:type="character" w:customStyle="1" w:styleId="ListLabel1256">
    <w:name w:val="ListLabel 1256"/>
    <w:qFormat/>
    <w:rPr>
      <w:rFonts w:eastAsia="OpenSymbol"/>
    </w:rPr>
  </w:style>
  <w:style w:type="character" w:customStyle="1" w:styleId="ListLabel1255">
    <w:name w:val="ListLabel 1255"/>
    <w:qFormat/>
    <w:rPr>
      <w:rFonts w:eastAsia="OpenSymbol"/>
    </w:rPr>
  </w:style>
  <w:style w:type="character" w:customStyle="1" w:styleId="ListLabel1254">
    <w:name w:val="ListLabel 1254"/>
    <w:qFormat/>
    <w:rPr>
      <w:rFonts w:eastAsia="OpenSymbol"/>
    </w:rPr>
  </w:style>
  <w:style w:type="character" w:customStyle="1" w:styleId="ListLabel1253">
    <w:name w:val="ListLabel 1253"/>
    <w:qFormat/>
    <w:rPr>
      <w:rFonts w:eastAsia="OpenSymbol"/>
      <w:b w:val="0"/>
    </w:rPr>
  </w:style>
  <w:style w:type="character" w:customStyle="1" w:styleId="ListLabel1252">
    <w:name w:val="ListLabel 1252"/>
    <w:qFormat/>
    <w:rPr>
      <w:rFonts w:ascii="Times New Roman" w:eastAsia="Times New Roman" w:hAnsi="Times New Roman"/>
      <w:b w:val="0"/>
      <w:i w:val="0"/>
      <w:color w:val="000000"/>
      <w:sz w:val="21"/>
      <w:lang w:val="lv-LV" w:eastAsia="hi-IN"/>
    </w:rPr>
  </w:style>
  <w:style w:type="character" w:customStyle="1" w:styleId="ListLabel1251">
    <w:name w:val="ListLabel 1251"/>
    <w:qFormat/>
    <w:rPr>
      <w:rFonts w:ascii="Times New Roman" w:hAnsi="Times New Roman" w:cs="Times New Roman"/>
      <w:b w:val="0"/>
      <w:i w:val="0"/>
      <w:color w:val="000000"/>
      <w:sz w:val="21"/>
      <w:szCs w:val="21"/>
      <w:lang w:val="hi-IN" w:eastAsia="zh-CN" w:bidi="lv-LV"/>
    </w:rPr>
  </w:style>
  <w:style w:type="character" w:customStyle="1" w:styleId="ListLabel1250">
    <w:name w:val="ListLabel 1250"/>
    <w:qFormat/>
    <w:rPr>
      <w:rFonts w:ascii="Times New Roman" w:hAnsi="Times New Roman" w:cs="Times New Roman"/>
      <w:b w:val="0"/>
      <w:i w:val="0"/>
      <w:sz w:val="21"/>
      <w:szCs w:val="21"/>
      <w:lang w:val="hi-IN" w:eastAsia="zh-CN" w:bidi="lv-LV"/>
    </w:rPr>
  </w:style>
  <w:style w:type="character" w:customStyle="1" w:styleId="ListLabel1249">
    <w:name w:val="ListLabel 1249"/>
    <w:qFormat/>
    <w:rPr>
      <w:rFonts w:ascii="Times New Roman" w:hAnsi="Times New Roman" w:cs="Times New Roman"/>
      <w:b w:val="0"/>
      <w:i w:val="0"/>
      <w:color w:val="2A6099"/>
      <w:lang w:val="hi-IN" w:eastAsia="zh-CN" w:bidi="lv-LV"/>
    </w:rPr>
  </w:style>
  <w:style w:type="character" w:customStyle="1" w:styleId="ListLabel1248">
    <w:name w:val="ListLabel 1248"/>
    <w:qFormat/>
    <w:rPr>
      <w:rFonts w:ascii="Times New Roman" w:hAnsi="Times New Roman" w:cs="Times New Roman"/>
      <w:b w:val="0"/>
      <w:i w:val="0"/>
      <w:color w:val="2A6099"/>
      <w:sz w:val="24"/>
      <w:szCs w:val="24"/>
      <w:lang w:val="hi-IN" w:eastAsia="zh-CN" w:bidi="lv-LV"/>
    </w:rPr>
  </w:style>
  <w:style w:type="character" w:customStyle="1" w:styleId="ListLabel1247">
    <w:name w:val="ListLabel 124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46">
    <w:name w:val="ListLabel 124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45">
    <w:name w:val="ListLabel 1245"/>
    <w:qFormat/>
    <w:rPr>
      <w:rFonts w:ascii="Times New Roman" w:hAnsi="Times New Roman" w:cs="Times New Roman"/>
      <w:b w:val="0"/>
      <w:i w:val="0"/>
      <w:sz w:val="22"/>
      <w:szCs w:val="22"/>
      <w:lang w:val="hi-IN" w:eastAsia="zh-CN" w:bidi="lv-LV"/>
    </w:rPr>
  </w:style>
  <w:style w:type="character" w:customStyle="1" w:styleId="ListLabel1244">
    <w:name w:val="ListLabel 1244"/>
    <w:qFormat/>
    <w:rPr>
      <w:rFonts w:ascii="Times New Roman" w:hAnsi="Times New Roman" w:cs="Times New Roman"/>
      <w:i w:val="0"/>
      <w:lang w:val="hi-IN" w:eastAsia="zh-CN" w:bidi="lv-LV"/>
    </w:rPr>
  </w:style>
  <w:style w:type="character" w:customStyle="1" w:styleId="ListLabel1243">
    <w:name w:val="ListLabel 1243"/>
    <w:qFormat/>
    <w:rPr>
      <w:rFonts w:eastAsia="OpenSymbol"/>
    </w:rPr>
  </w:style>
  <w:style w:type="character" w:customStyle="1" w:styleId="ListLabel1242">
    <w:name w:val="ListLabel 1242"/>
    <w:qFormat/>
    <w:rPr>
      <w:rFonts w:eastAsia="OpenSymbol"/>
    </w:rPr>
  </w:style>
  <w:style w:type="character" w:customStyle="1" w:styleId="ListLabel1241">
    <w:name w:val="ListLabel 1241"/>
    <w:qFormat/>
    <w:rPr>
      <w:rFonts w:eastAsia="OpenSymbol"/>
    </w:rPr>
  </w:style>
  <w:style w:type="character" w:customStyle="1" w:styleId="ListLabel1240">
    <w:name w:val="ListLabel 1240"/>
    <w:qFormat/>
    <w:rPr>
      <w:rFonts w:eastAsia="OpenSymbol"/>
    </w:rPr>
  </w:style>
  <w:style w:type="character" w:customStyle="1" w:styleId="ListLabel1239">
    <w:name w:val="ListLabel 1239"/>
    <w:qFormat/>
    <w:rPr>
      <w:rFonts w:eastAsia="OpenSymbol"/>
    </w:rPr>
  </w:style>
  <w:style w:type="character" w:customStyle="1" w:styleId="ListLabel1238">
    <w:name w:val="ListLabel 1238"/>
    <w:qFormat/>
    <w:rPr>
      <w:rFonts w:eastAsia="OpenSymbol"/>
    </w:rPr>
  </w:style>
  <w:style w:type="character" w:customStyle="1" w:styleId="ListLabel1237">
    <w:name w:val="ListLabel 1237"/>
    <w:qFormat/>
    <w:rPr>
      <w:rFonts w:eastAsia="OpenSymbol"/>
    </w:rPr>
  </w:style>
  <w:style w:type="character" w:customStyle="1" w:styleId="ListLabel1236">
    <w:name w:val="ListLabel 1236"/>
    <w:qFormat/>
    <w:rPr>
      <w:rFonts w:eastAsia="OpenSymbol"/>
    </w:rPr>
  </w:style>
  <w:style w:type="character" w:customStyle="1" w:styleId="ListLabel1235">
    <w:name w:val="ListLabel 1235"/>
    <w:qFormat/>
    <w:rPr>
      <w:rFonts w:eastAsia="OpenSymbol"/>
    </w:rPr>
  </w:style>
  <w:style w:type="character" w:customStyle="1" w:styleId="ListLabel1234">
    <w:name w:val="ListLabel 1234"/>
    <w:qFormat/>
    <w:rPr>
      <w:rFonts w:eastAsia="OpenSymbol"/>
    </w:rPr>
  </w:style>
  <w:style w:type="character" w:customStyle="1" w:styleId="ListLabel1233">
    <w:name w:val="ListLabel 1233"/>
    <w:qFormat/>
    <w:rPr>
      <w:rFonts w:eastAsia="OpenSymbol"/>
    </w:rPr>
  </w:style>
  <w:style w:type="character" w:customStyle="1" w:styleId="ListLabel1232">
    <w:name w:val="ListLabel 1232"/>
    <w:qFormat/>
    <w:rPr>
      <w:rFonts w:eastAsia="OpenSymbol"/>
    </w:rPr>
  </w:style>
  <w:style w:type="character" w:customStyle="1" w:styleId="ListLabel1231">
    <w:name w:val="ListLabel 1231"/>
    <w:qFormat/>
    <w:rPr>
      <w:rFonts w:eastAsia="OpenSymbol"/>
    </w:rPr>
  </w:style>
  <w:style w:type="character" w:customStyle="1" w:styleId="ListLabel1230">
    <w:name w:val="ListLabel 1230"/>
    <w:qFormat/>
    <w:rPr>
      <w:rFonts w:eastAsia="OpenSymbol"/>
    </w:rPr>
  </w:style>
  <w:style w:type="character" w:customStyle="1" w:styleId="ListLabel1229">
    <w:name w:val="ListLabel 1229"/>
    <w:qFormat/>
    <w:rPr>
      <w:rFonts w:eastAsia="OpenSymbol"/>
    </w:rPr>
  </w:style>
  <w:style w:type="character" w:customStyle="1" w:styleId="ListLabel1228">
    <w:name w:val="ListLabel 1228"/>
    <w:qFormat/>
    <w:rPr>
      <w:rFonts w:eastAsia="OpenSymbol"/>
    </w:rPr>
  </w:style>
  <w:style w:type="character" w:customStyle="1" w:styleId="ListLabel1227">
    <w:name w:val="ListLabel 1227"/>
    <w:qFormat/>
    <w:rPr>
      <w:rFonts w:eastAsia="OpenSymbol"/>
    </w:rPr>
  </w:style>
  <w:style w:type="character" w:customStyle="1" w:styleId="ListLabel1226">
    <w:name w:val="ListLabel 1226"/>
    <w:qFormat/>
    <w:rPr>
      <w:rFonts w:eastAsia="OpenSymbol"/>
    </w:rPr>
  </w:style>
  <w:style w:type="character" w:customStyle="1" w:styleId="ListLabel1225">
    <w:name w:val="ListLabel 1225"/>
    <w:qFormat/>
    <w:rPr>
      <w:rFonts w:eastAsia="OpenSymbol"/>
    </w:rPr>
  </w:style>
  <w:style w:type="character" w:customStyle="1" w:styleId="ListLabel1224">
    <w:name w:val="ListLabel 1224"/>
    <w:qFormat/>
    <w:rPr>
      <w:rFonts w:eastAsia="OpenSymbol"/>
    </w:rPr>
  </w:style>
  <w:style w:type="character" w:customStyle="1" w:styleId="ListLabel1223">
    <w:name w:val="ListLabel 1223"/>
    <w:qFormat/>
    <w:rPr>
      <w:rFonts w:eastAsia="OpenSymbol"/>
    </w:rPr>
  </w:style>
  <w:style w:type="character" w:customStyle="1" w:styleId="ListLabel1222">
    <w:name w:val="ListLabel 1222"/>
    <w:qFormat/>
    <w:rPr>
      <w:rFonts w:eastAsia="OpenSymbol"/>
    </w:rPr>
  </w:style>
  <w:style w:type="character" w:customStyle="1" w:styleId="ListLabel1221">
    <w:name w:val="ListLabel 1221"/>
    <w:qFormat/>
    <w:rPr>
      <w:rFonts w:eastAsia="OpenSymbol"/>
    </w:rPr>
  </w:style>
  <w:style w:type="character" w:customStyle="1" w:styleId="ListLabel1220">
    <w:name w:val="ListLabel 1220"/>
    <w:qFormat/>
    <w:rPr>
      <w:rFonts w:eastAsia="OpenSymbol"/>
    </w:rPr>
  </w:style>
  <w:style w:type="character" w:customStyle="1" w:styleId="ListLabel1219">
    <w:name w:val="ListLabel 1219"/>
    <w:qFormat/>
    <w:rPr>
      <w:rFonts w:eastAsia="OpenSymbol"/>
    </w:rPr>
  </w:style>
  <w:style w:type="character" w:customStyle="1" w:styleId="ListLabel1218">
    <w:name w:val="ListLabel 1218"/>
    <w:qFormat/>
    <w:rPr>
      <w:rFonts w:eastAsia="OpenSymbol"/>
      <w:b w:val="0"/>
    </w:rPr>
  </w:style>
  <w:style w:type="character" w:customStyle="1" w:styleId="ListLabel1217">
    <w:name w:val="ListLabel 1217"/>
    <w:qFormat/>
    <w:rPr>
      <w:rFonts w:ascii="Times New Roman" w:eastAsia="Times New Roman" w:hAnsi="Times New Roman"/>
      <w:b w:val="0"/>
      <w:i w:val="0"/>
      <w:color w:val="000000"/>
      <w:sz w:val="21"/>
      <w:lang w:val="lv-LV" w:eastAsia="hi-IN"/>
    </w:rPr>
  </w:style>
  <w:style w:type="character" w:customStyle="1" w:styleId="ListLabel1216">
    <w:name w:val="ListLabel 1216"/>
    <w:qFormat/>
    <w:rPr>
      <w:rFonts w:ascii="Times New Roman" w:hAnsi="Times New Roman" w:cs="Times New Roman"/>
      <w:b w:val="0"/>
      <w:i w:val="0"/>
      <w:color w:val="000000"/>
      <w:sz w:val="21"/>
      <w:szCs w:val="21"/>
      <w:lang w:val="hi-IN" w:eastAsia="zh-CN" w:bidi="lv-LV"/>
    </w:rPr>
  </w:style>
  <w:style w:type="character" w:customStyle="1" w:styleId="ListLabel1215">
    <w:name w:val="ListLabel 1215"/>
    <w:qFormat/>
    <w:rPr>
      <w:rFonts w:ascii="Times New Roman" w:hAnsi="Times New Roman" w:cs="Times New Roman"/>
      <w:b w:val="0"/>
      <w:i w:val="0"/>
      <w:sz w:val="21"/>
      <w:szCs w:val="21"/>
      <w:lang w:val="hi-IN" w:eastAsia="zh-CN" w:bidi="lv-LV"/>
    </w:rPr>
  </w:style>
  <w:style w:type="character" w:customStyle="1" w:styleId="ListLabel1214">
    <w:name w:val="ListLabel 1214"/>
    <w:qFormat/>
    <w:rPr>
      <w:rFonts w:ascii="Times New Roman" w:hAnsi="Times New Roman" w:cs="Times New Roman"/>
      <w:b w:val="0"/>
      <w:i w:val="0"/>
      <w:color w:val="2A6099"/>
      <w:lang w:val="hi-IN" w:eastAsia="zh-CN" w:bidi="lv-LV"/>
    </w:rPr>
  </w:style>
  <w:style w:type="character" w:customStyle="1" w:styleId="ListLabel1213">
    <w:name w:val="ListLabel 1213"/>
    <w:qFormat/>
    <w:rPr>
      <w:rFonts w:ascii="Times New Roman" w:hAnsi="Times New Roman" w:cs="Times New Roman"/>
      <w:b w:val="0"/>
      <w:i w:val="0"/>
      <w:color w:val="2A6099"/>
      <w:sz w:val="24"/>
      <w:szCs w:val="24"/>
      <w:lang w:val="hi-IN" w:eastAsia="zh-CN" w:bidi="lv-LV"/>
    </w:rPr>
  </w:style>
  <w:style w:type="character" w:customStyle="1" w:styleId="ListLabel1212">
    <w:name w:val="ListLabel 121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11">
    <w:name w:val="ListLabel 121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10">
    <w:name w:val="ListLabel 1210"/>
    <w:qFormat/>
    <w:rPr>
      <w:rFonts w:ascii="Times New Roman" w:hAnsi="Times New Roman" w:cs="Times New Roman"/>
      <w:b w:val="0"/>
      <w:i w:val="0"/>
      <w:sz w:val="22"/>
      <w:szCs w:val="22"/>
      <w:lang w:val="hi-IN" w:eastAsia="zh-CN" w:bidi="lv-LV"/>
    </w:rPr>
  </w:style>
  <w:style w:type="character" w:customStyle="1" w:styleId="ListLabel1209">
    <w:name w:val="ListLabel 1209"/>
    <w:qFormat/>
    <w:rPr>
      <w:rFonts w:ascii="Times New Roman" w:hAnsi="Times New Roman" w:cs="Times New Roman"/>
      <w:i w:val="0"/>
      <w:lang w:val="hi-IN" w:eastAsia="zh-CN" w:bidi="lv-LV"/>
    </w:rPr>
  </w:style>
  <w:style w:type="character" w:customStyle="1" w:styleId="ListLabel1208">
    <w:name w:val="ListLabel 1208"/>
    <w:qFormat/>
    <w:rPr>
      <w:rFonts w:eastAsia="OpenSymbol"/>
    </w:rPr>
  </w:style>
  <w:style w:type="character" w:customStyle="1" w:styleId="ListLabel1207">
    <w:name w:val="ListLabel 1207"/>
    <w:qFormat/>
    <w:rPr>
      <w:rFonts w:eastAsia="OpenSymbol"/>
    </w:rPr>
  </w:style>
  <w:style w:type="character" w:customStyle="1" w:styleId="ListLabel1206">
    <w:name w:val="ListLabel 1206"/>
    <w:qFormat/>
    <w:rPr>
      <w:rFonts w:eastAsia="OpenSymbol"/>
    </w:rPr>
  </w:style>
  <w:style w:type="character" w:customStyle="1" w:styleId="ListLabel1205">
    <w:name w:val="ListLabel 1205"/>
    <w:qFormat/>
    <w:rPr>
      <w:rFonts w:eastAsia="OpenSymbol"/>
    </w:rPr>
  </w:style>
  <w:style w:type="character" w:customStyle="1" w:styleId="ListLabel1204">
    <w:name w:val="ListLabel 1204"/>
    <w:qFormat/>
    <w:rPr>
      <w:rFonts w:eastAsia="OpenSymbol"/>
    </w:rPr>
  </w:style>
  <w:style w:type="character" w:customStyle="1" w:styleId="ListLabel1203">
    <w:name w:val="ListLabel 1203"/>
    <w:qFormat/>
    <w:rPr>
      <w:rFonts w:eastAsia="OpenSymbol"/>
    </w:rPr>
  </w:style>
  <w:style w:type="character" w:customStyle="1" w:styleId="ListLabel1202">
    <w:name w:val="ListLabel 1202"/>
    <w:qFormat/>
    <w:rPr>
      <w:rFonts w:eastAsia="OpenSymbol"/>
    </w:rPr>
  </w:style>
  <w:style w:type="character" w:customStyle="1" w:styleId="ListLabel1201">
    <w:name w:val="ListLabel 1201"/>
    <w:qFormat/>
    <w:rPr>
      <w:rFonts w:eastAsia="OpenSymbol"/>
    </w:rPr>
  </w:style>
  <w:style w:type="character" w:customStyle="1" w:styleId="ListLabel1200">
    <w:name w:val="ListLabel 1200"/>
    <w:qFormat/>
    <w:rPr>
      <w:rFonts w:eastAsia="OpenSymbol"/>
    </w:rPr>
  </w:style>
  <w:style w:type="character" w:customStyle="1" w:styleId="ListLabel1199">
    <w:name w:val="ListLabel 1199"/>
    <w:qFormat/>
    <w:rPr>
      <w:rFonts w:eastAsia="OpenSymbol"/>
    </w:rPr>
  </w:style>
  <w:style w:type="character" w:customStyle="1" w:styleId="ListLabel1198">
    <w:name w:val="ListLabel 1198"/>
    <w:qFormat/>
    <w:rPr>
      <w:rFonts w:eastAsia="OpenSymbol"/>
    </w:rPr>
  </w:style>
  <w:style w:type="character" w:customStyle="1" w:styleId="ListLabel1197">
    <w:name w:val="ListLabel 1197"/>
    <w:qFormat/>
    <w:rPr>
      <w:rFonts w:eastAsia="OpenSymbol"/>
    </w:rPr>
  </w:style>
  <w:style w:type="character" w:customStyle="1" w:styleId="ListLabel1196">
    <w:name w:val="ListLabel 1196"/>
    <w:qFormat/>
    <w:rPr>
      <w:rFonts w:eastAsia="OpenSymbol"/>
    </w:rPr>
  </w:style>
  <w:style w:type="character" w:customStyle="1" w:styleId="ListLabel1195">
    <w:name w:val="ListLabel 1195"/>
    <w:qFormat/>
    <w:rPr>
      <w:rFonts w:eastAsia="OpenSymbol"/>
    </w:rPr>
  </w:style>
  <w:style w:type="character" w:customStyle="1" w:styleId="ListLabel1194">
    <w:name w:val="ListLabel 1194"/>
    <w:qFormat/>
    <w:rPr>
      <w:rFonts w:eastAsia="OpenSymbol"/>
    </w:rPr>
  </w:style>
  <w:style w:type="character" w:customStyle="1" w:styleId="ListLabel1193">
    <w:name w:val="ListLabel 1193"/>
    <w:qFormat/>
    <w:rPr>
      <w:rFonts w:eastAsia="OpenSymbol"/>
    </w:rPr>
  </w:style>
  <w:style w:type="character" w:customStyle="1" w:styleId="ListLabel1192">
    <w:name w:val="ListLabel 1192"/>
    <w:qFormat/>
    <w:rPr>
      <w:rFonts w:eastAsia="OpenSymbol"/>
    </w:rPr>
  </w:style>
  <w:style w:type="character" w:customStyle="1" w:styleId="ListLabel1191">
    <w:name w:val="ListLabel 1191"/>
    <w:qFormat/>
    <w:rPr>
      <w:rFonts w:eastAsia="OpenSymbol"/>
    </w:rPr>
  </w:style>
  <w:style w:type="character" w:customStyle="1" w:styleId="ListLabel1190">
    <w:name w:val="ListLabel 1190"/>
    <w:qFormat/>
    <w:rPr>
      <w:rFonts w:eastAsia="OpenSymbol"/>
    </w:rPr>
  </w:style>
  <w:style w:type="character" w:customStyle="1" w:styleId="ListLabel1189">
    <w:name w:val="ListLabel 1189"/>
    <w:qFormat/>
    <w:rPr>
      <w:rFonts w:eastAsia="OpenSymbol"/>
    </w:rPr>
  </w:style>
  <w:style w:type="character" w:customStyle="1" w:styleId="ListLabel1188">
    <w:name w:val="ListLabel 1188"/>
    <w:qFormat/>
    <w:rPr>
      <w:rFonts w:eastAsia="OpenSymbol"/>
    </w:rPr>
  </w:style>
  <w:style w:type="character" w:customStyle="1" w:styleId="ListLabel1187">
    <w:name w:val="ListLabel 1187"/>
    <w:qFormat/>
    <w:rPr>
      <w:rFonts w:eastAsia="OpenSymbol"/>
    </w:rPr>
  </w:style>
  <w:style w:type="character" w:customStyle="1" w:styleId="ListLabel1186">
    <w:name w:val="ListLabel 1186"/>
    <w:qFormat/>
    <w:rPr>
      <w:rFonts w:eastAsia="OpenSymbol"/>
    </w:rPr>
  </w:style>
  <w:style w:type="character" w:customStyle="1" w:styleId="ListLabel1185">
    <w:name w:val="ListLabel 1185"/>
    <w:qFormat/>
    <w:rPr>
      <w:rFonts w:eastAsia="OpenSymbol"/>
    </w:rPr>
  </w:style>
  <w:style w:type="character" w:customStyle="1" w:styleId="ListLabel1184">
    <w:name w:val="ListLabel 1184"/>
    <w:qFormat/>
    <w:rPr>
      <w:rFonts w:eastAsia="OpenSymbol"/>
    </w:rPr>
  </w:style>
  <w:style w:type="character" w:customStyle="1" w:styleId="ListLabel1183">
    <w:name w:val="ListLabel 1183"/>
    <w:qFormat/>
    <w:rPr>
      <w:rFonts w:eastAsia="OpenSymbol"/>
      <w:b w:val="0"/>
    </w:rPr>
  </w:style>
  <w:style w:type="character" w:customStyle="1" w:styleId="ListLabel1182">
    <w:name w:val="ListLabel 1182"/>
    <w:qFormat/>
    <w:rPr>
      <w:rFonts w:ascii="Times New Roman" w:eastAsia="Times New Roman" w:hAnsi="Times New Roman"/>
      <w:b w:val="0"/>
      <w:i w:val="0"/>
      <w:color w:val="000000"/>
      <w:sz w:val="21"/>
      <w:lang w:val="lv-LV" w:eastAsia="hi-IN"/>
    </w:rPr>
  </w:style>
  <w:style w:type="character" w:customStyle="1" w:styleId="ListLabel1181">
    <w:name w:val="ListLabel 1181"/>
    <w:qFormat/>
    <w:rPr>
      <w:rFonts w:ascii="Times New Roman" w:hAnsi="Times New Roman" w:cs="Times New Roman"/>
      <w:b w:val="0"/>
      <w:i w:val="0"/>
      <w:color w:val="000000"/>
      <w:sz w:val="21"/>
      <w:szCs w:val="21"/>
      <w:lang w:val="hi-IN" w:eastAsia="zh-CN" w:bidi="lv-LV"/>
    </w:rPr>
  </w:style>
  <w:style w:type="character" w:customStyle="1" w:styleId="ListLabel1180">
    <w:name w:val="ListLabel 1180"/>
    <w:qFormat/>
    <w:rPr>
      <w:rFonts w:ascii="Times New Roman" w:hAnsi="Times New Roman" w:cs="Times New Roman"/>
      <w:b w:val="0"/>
      <w:i w:val="0"/>
      <w:sz w:val="21"/>
      <w:szCs w:val="21"/>
      <w:lang w:val="hi-IN" w:eastAsia="zh-CN" w:bidi="lv-LV"/>
    </w:rPr>
  </w:style>
  <w:style w:type="character" w:customStyle="1" w:styleId="ListLabel1179">
    <w:name w:val="ListLabel 1179"/>
    <w:qFormat/>
    <w:rPr>
      <w:rFonts w:ascii="Times New Roman" w:hAnsi="Times New Roman" w:cs="Times New Roman"/>
      <w:b w:val="0"/>
      <w:i w:val="0"/>
      <w:color w:val="2A6099"/>
      <w:lang w:val="hi-IN" w:eastAsia="zh-CN" w:bidi="lv-LV"/>
    </w:rPr>
  </w:style>
  <w:style w:type="character" w:customStyle="1" w:styleId="ListLabel1178">
    <w:name w:val="ListLabel 1178"/>
    <w:qFormat/>
    <w:rPr>
      <w:rFonts w:ascii="Times New Roman" w:hAnsi="Times New Roman" w:cs="Times New Roman"/>
      <w:b w:val="0"/>
      <w:i w:val="0"/>
      <w:color w:val="2A6099"/>
      <w:sz w:val="24"/>
      <w:szCs w:val="24"/>
      <w:lang w:val="hi-IN" w:eastAsia="zh-CN" w:bidi="lv-LV"/>
    </w:rPr>
  </w:style>
  <w:style w:type="character" w:customStyle="1" w:styleId="ListLabel1177">
    <w:name w:val="ListLabel 117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76">
    <w:name w:val="ListLabel 117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75">
    <w:name w:val="ListLabel 1175"/>
    <w:qFormat/>
    <w:rPr>
      <w:rFonts w:ascii="Times New Roman" w:hAnsi="Times New Roman" w:cs="Times New Roman"/>
      <w:b w:val="0"/>
      <w:i w:val="0"/>
      <w:sz w:val="22"/>
      <w:szCs w:val="22"/>
      <w:lang w:val="hi-IN" w:eastAsia="zh-CN" w:bidi="lv-LV"/>
    </w:rPr>
  </w:style>
  <w:style w:type="character" w:customStyle="1" w:styleId="ListLabel1174">
    <w:name w:val="ListLabel 1174"/>
    <w:qFormat/>
    <w:rPr>
      <w:rFonts w:ascii="Times New Roman" w:hAnsi="Times New Roman" w:cs="Times New Roman"/>
      <w:i w:val="0"/>
      <w:lang w:val="hi-IN" w:eastAsia="zh-CN" w:bidi="lv-LV"/>
    </w:rPr>
  </w:style>
  <w:style w:type="character" w:customStyle="1" w:styleId="ListLabel1173">
    <w:name w:val="ListLabel 1173"/>
    <w:qFormat/>
    <w:rPr>
      <w:rFonts w:eastAsia="OpenSymbol"/>
    </w:rPr>
  </w:style>
  <w:style w:type="character" w:customStyle="1" w:styleId="ListLabel1172">
    <w:name w:val="ListLabel 1172"/>
    <w:qFormat/>
    <w:rPr>
      <w:rFonts w:eastAsia="OpenSymbol"/>
    </w:rPr>
  </w:style>
  <w:style w:type="character" w:customStyle="1" w:styleId="ListLabel1171">
    <w:name w:val="ListLabel 1171"/>
    <w:qFormat/>
    <w:rPr>
      <w:rFonts w:eastAsia="OpenSymbol"/>
    </w:rPr>
  </w:style>
  <w:style w:type="character" w:customStyle="1" w:styleId="ListLabel1170">
    <w:name w:val="ListLabel 1170"/>
    <w:qFormat/>
    <w:rPr>
      <w:rFonts w:eastAsia="OpenSymbol"/>
    </w:rPr>
  </w:style>
  <w:style w:type="character" w:customStyle="1" w:styleId="ListLabel1169">
    <w:name w:val="ListLabel 1169"/>
    <w:qFormat/>
    <w:rPr>
      <w:rFonts w:eastAsia="OpenSymbol"/>
    </w:rPr>
  </w:style>
  <w:style w:type="character" w:customStyle="1" w:styleId="ListLabel1168">
    <w:name w:val="ListLabel 1168"/>
    <w:qFormat/>
    <w:rPr>
      <w:rFonts w:eastAsia="OpenSymbol"/>
    </w:rPr>
  </w:style>
  <w:style w:type="character" w:customStyle="1" w:styleId="ListLabel1167">
    <w:name w:val="ListLabel 1167"/>
    <w:qFormat/>
    <w:rPr>
      <w:rFonts w:eastAsia="OpenSymbol"/>
    </w:rPr>
  </w:style>
  <w:style w:type="character" w:customStyle="1" w:styleId="ListLabel1166">
    <w:name w:val="ListLabel 1166"/>
    <w:qFormat/>
    <w:rPr>
      <w:rFonts w:eastAsia="OpenSymbol"/>
    </w:rPr>
  </w:style>
  <w:style w:type="character" w:customStyle="1" w:styleId="ListLabel1165">
    <w:name w:val="ListLabel 1165"/>
    <w:qFormat/>
    <w:rPr>
      <w:rFonts w:eastAsia="OpenSymbol"/>
    </w:rPr>
  </w:style>
  <w:style w:type="character" w:customStyle="1" w:styleId="ListLabel1164">
    <w:name w:val="ListLabel 1164"/>
    <w:qFormat/>
    <w:rPr>
      <w:rFonts w:eastAsia="OpenSymbol"/>
    </w:rPr>
  </w:style>
  <w:style w:type="character" w:customStyle="1" w:styleId="ListLabel1163">
    <w:name w:val="ListLabel 1163"/>
    <w:qFormat/>
    <w:rPr>
      <w:rFonts w:eastAsia="OpenSymbol"/>
    </w:rPr>
  </w:style>
  <w:style w:type="character" w:customStyle="1" w:styleId="ListLabel1162">
    <w:name w:val="ListLabel 1162"/>
    <w:qFormat/>
    <w:rPr>
      <w:rFonts w:eastAsia="OpenSymbol"/>
    </w:rPr>
  </w:style>
  <w:style w:type="character" w:customStyle="1" w:styleId="ListLabel1161">
    <w:name w:val="ListLabel 1161"/>
    <w:qFormat/>
    <w:rPr>
      <w:rFonts w:eastAsia="OpenSymbol"/>
    </w:rPr>
  </w:style>
  <w:style w:type="character" w:customStyle="1" w:styleId="ListLabel1160">
    <w:name w:val="ListLabel 1160"/>
    <w:qFormat/>
    <w:rPr>
      <w:rFonts w:eastAsia="OpenSymbol"/>
    </w:rPr>
  </w:style>
  <w:style w:type="character" w:customStyle="1" w:styleId="ListLabel1159">
    <w:name w:val="ListLabel 1159"/>
    <w:qFormat/>
    <w:rPr>
      <w:rFonts w:eastAsia="OpenSymbol"/>
    </w:rPr>
  </w:style>
  <w:style w:type="character" w:customStyle="1" w:styleId="ListLabel1158">
    <w:name w:val="ListLabel 1158"/>
    <w:qFormat/>
    <w:rPr>
      <w:rFonts w:eastAsia="OpenSymbol"/>
    </w:rPr>
  </w:style>
  <w:style w:type="character" w:customStyle="1" w:styleId="ListLabel1157">
    <w:name w:val="ListLabel 1157"/>
    <w:qFormat/>
    <w:rPr>
      <w:rFonts w:eastAsia="OpenSymbol"/>
    </w:rPr>
  </w:style>
  <w:style w:type="character" w:customStyle="1" w:styleId="ListLabel1156">
    <w:name w:val="ListLabel 1156"/>
    <w:qFormat/>
    <w:rPr>
      <w:rFonts w:eastAsia="OpenSymbol"/>
    </w:rPr>
  </w:style>
  <w:style w:type="character" w:customStyle="1" w:styleId="ListLabel1155">
    <w:name w:val="ListLabel 1155"/>
    <w:qFormat/>
    <w:rPr>
      <w:rFonts w:eastAsia="OpenSymbol"/>
    </w:rPr>
  </w:style>
  <w:style w:type="character" w:customStyle="1" w:styleId="ListLabel1154">
    <w:name w:val="ListLabel 1154"/>
    <w:qFormat/>
    <w:rPr>
      <w:rFonts w:eastAsia="OpenSymbol"/>
    </w:rPr>
  </w:style>
  <w:style w:type="character" w:customStyle="1" w:styleId="ListLabel1153">
    <w:name w:val="ListLabel 1153"/>
    <w:qFormat/>
    <w:rPr>
      <w:rFonts w:eastAsia="OpenSymbol"/>
    </w:rPr>
  </w:style>
  <w:style w:type="character" w:customStyle="1" w:styleId="ListLabel1152">
    <w:name w:val="ListLabel 1152"/>
    <w:qFormat/>
    <w:rPr>
      <w:rFonts w:eastAsia="OpenSymbol"/>
    </w:rPr>
  </w:style>
  <w:style w:type="character" w:customStyle="1" w:styleId="ListLabel1151">
    <w:name w:val="ListLabel 1151"/>
    <w:qFormat/>
    <w:rPr>
      <w:rFonts w:eastAsia="OpenSymbol"/>
    </w:rPr>
  </w:style>
  <w:style w:type="character" w:customStyle="1" w:styleId="ListLabel1150">
    <w:name w:val="ListLabel 1150"/>
    <w:qFormat/>
    <w:rPr>
      <w:rFonts w:eastAsia="OpenSymbol"/>
    </w:rPr>
  </w:style>
  <w:style w:type="character" w:customStyle="1" w:styleId="ListLabel1149">
    <w:name w:val="ListLabel 1149"/>
    <w:qFormat/>
    <w:rPr>
      <w:rFonts w:eastAsia="OpenSymbol"/>
    </w:rPr>
  </w:style>
  <w:style w:type="character" w:customStyle="1" w:styleId="ListLabel1148">
    <w:name w:val="ListLabel 1148"/>
    <w:qFormat/>
    <w:rPr>
      <w:rFonts w:eastAsia="OpenSymbol"/>
      <w:b w:val="0"/>
    </w:rPr>
  </w:style>
  <w:style w:type="character" w:customStyle="1" w:styleId="ListLabel1147">
    <w:name w:val="ListLabel 1147"/>
    <w:qFormat/>
    <w:rPr>
      <w:rFonts w:ascii="Times New Roman" w:eastAsia="Times New Roman" w:hAnsi="Times New Roman"/>
      <w:b w:val="0"/>
      <w:i w:val="0"/>
      <w:color w:val="000000"/>
      <w:sz w:val="21"/>
      <w:lang w:val="lv-LV" w:eastAsia="hi-IN"/>
    </w:rPr>
  </w:style>
  <w:style w:type="character" w:customStyle="1" w:styleId="ListLabel1146">
    <w:name w:val="ListLabel 1146"/>
    <w:qFormat/>
    <w:rPr>
      <w:rFonts w:ascii="Times New Roman" w:hAnsi="Times New Roman" w:cs="Times New Roman"/>
      <w:b w:val="0"/>
      <w:i w:val="0"/>
      <w:color w:val="000000"/>
      <w:sz w:val="21"/>
      <w:szCs w:val="21"/>
      <w:lang w:val="hi-IN" w:eastAsia="zh-CN" w:bidi="lv-LV"/>
    </w:rPr>
  </w:style>
  <w:style w:type="character" w:customStyle="1" w:styleId="ListLabel1145">
    <w:name w:val="ListLabel 1145"/>
    <w:qFormat/>
    <w:rPr>
      <w:rFonts w:ascii="Times New Roman" w:hAnsi="Times New Roman" w:cs="Times New Roman"/>
      <w:b w:val="0"/>
      <w:i w:val="0"/>
      <w:sz w:val="21"/>
      <w:szCs w:val="21"/>
      <w:lang w:val="hi-IN" w:eastAsia="zh-CN" w:bidi="lv-LV"/>
    </w:rPr>
  </w:style>
  <w:style w:type="character" w:customStyle="1" w:styleId="ListLabel1144">
    <w:name w:val="ListLabel 1144"/>
    <w:qFormat/>
    <w:rPr>
      <w:rFonts w:ascii="Times New Roman" w:hAnsi="Times New Roman" w:cs="Times New Roman"/>
      <w:b w:val="0"/>
      <w:i w:val="0"/>
      <w:color w:val="2A6099"/>
      <w:lang w:val="hi-IN" w:eastAsia="zh-CN" w:bidi="lv-LV"/>
    </w:rPr>
  </w:style>
  <w:style w:type="character" w:customStyle="1" w:styleId="ListLabel1143">
    <w:name w:val="ListLabel 1143"/>
    <w:qFormat/>
    <w:rPr>
      <w:rFonts w:ascii="Times New Roman" w:hAnsi="Times New Roman" w:cs="Times New Roman"/>
      <w:b w:val="0"/>
      <w:i w:val="0"/>
      <w:color w:val="2A6099"/>
      <w:sz w:val="24"/>
      <w:szCs w:val="24"/>
      <w:lang w:val="hi-IN" w:eastAsia="zh-CN" w:bidi="lv-LV"/>
    </w:rPr>
  </w:style>
  <w:style w:type="character" w:customStyle="1" w:styleId="ListLabel1142">
    <w:name w:val="ListLabel 1142"/>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41">
    <w:name w:val="ListLabel 1141"/>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40">
    <w:name w:val="ListLabel 1140"/>
    <w:qFormat/>
    <w:rPr>
      <w:rFonts w:ascii="Times New Roman" w:hAnsi="Times New Roman" w:cs="Times New Roman"/>
      <w:b w:val="0"/>
      <w:i w:val="0"/>
      <w:sz w:val="22"/>
      <w:szCs w:val="22"/>
      <w:lang w:val="hi-IN" w:eastAsia="zh-CN" w:bidi="lv-LV"/>
    </w:rPr>
  </w:style>
  <w:style w:type="character" w:customStyle="1" w:styleId="ListLabel1139">
    <w:name w:val="ListLabel 1139"/>
    <w:qFormat/>
    <w:rPr>
      <w:rFonts w:ascii="Times New Roman" w:hAnsi="Times New Roman" w:cs="Times New Roman"/>
      <w:i w:val="0"/>
      <w:lang w:val="hi-IN" w:eastAsia="zh-CN" w:bidi="lv-LV"/>
    </w:rPr>
  </w:style>
  <w:style w:type="character" w:customStyle="1" w:styleId="ListLabel1138">
    <w:name w:val="ListLabel 1138"/>
    <w:qFormat/>
    <w:rPr>
      <w:rFonts w:eastAsia="OpenSymbol"/>
    </w:rPr>
  </w:style>
  <w:style w:type="character" w:customStyle="1" w:styleId="ListLabel1137">
    <w:name w:val="ListLabel 1137"/>
    <w:qFormat/>
    <w:rPr>
      <w:rFonts w:eastAsia="OpenSymbol"/>
    </w:rPr>
  </w:style>
  <w:style w:type="character" w:customStyle="1" w:styleId="ListLabel1136">
    <w:name w:val="ListLabel 1136"/>
    <w:qFormat/>
    <w:rPr>
      <w:rFonts w:eastAsia="OpenSymbol"/>
    </w:rPr>
  </w:style>
  <w:style w:type="character" w:customStyle="1" w:styleId="ListLabel1135">
    <w:name w:val="ListLabel 1135"/>
    <w:qFormat/>
    <w:rPr>
      <w:rFonts w:eastAsia="OpenSymbol"/>
    </w:rPr>
  </w:style>
  <w:style w:type="character" w:customStyle="1" w:styleId="ListLabel1134">
    <w:name w:val="ListLabel 1134"/>
    <w:qFormat/>
    <w:rPr>
      <w:rFonts w:eastAsia="OpenSymbol"/>
    </w:rPr>
  </w:style>
  <w:style w:type="character" w:customStyle="1" w:styleId="ListLabel1133">
    <w:name w:val="ListLabel 1133"/>
    <w:qFormat/>
    <w:rPr>
      <w:rFonts w:eastAsia="OpenSymbol"/>
    </w:rPr>
  </w:style>
  <w:style w:type="character" w:customStyle="1" w:styleId="ListLabel1132">
    <w:name w:val="ListLabel 1132"/>
    <w:qFormat/>
    <w:rPr>
      <w:rFonts w:eastAsia="OpenSymbol"/>
    </w:rPr>
  </w:style>
  <w:style w:type="character" w:customStyle="1" w:styleId="ListLabel1131">
    <w:name w:val="ListLabel 1131"/>
    <w:qFormat/>
    <w:rPr>
      <w:rFonts w:eastAsia="OpenSymbol"/>
    </w:rPr>
  </w:style>
  <w:style w:type="character" w:customStyle="1" w:styleId="ListLabel1130">
    <w:name w:val="ListLabel 1130"/>
    <w:qFormat/>
    <w:rPr>
      <w:rFonts w:eastAsia="OpenSymbol"/>
    </w:rPr>
  </w:style>
  <w:style w:type="character" w:customStyle="1" w:styleId="ListLabel1129">
    <w:name w:val="ListLabel 1129"/>
    <w:qFormat/>
    <w:rPr>
      <w:rFonts w:eastAsia="OpenSymbol"/>
    </w:rPr>
  </w:style>
  <w:style w:type="character" w:customStyle="1" w:styleId="ListLabel1128">
    <w:name w:val="ListLabel 1128"/>
    <w:qFormat/>
    <w:rPr>
      <w:rFonts w:eastAsia="OpenSymbol"/>
    </w:rPr>
  </w:style>
  <w:style w:type="character" w:customStyle="1" w:styleId="ListLabel1127">
    <w:name w:val="ListLabel 1127"/>
    <w:qFormat/>
    <w:rPr>
      <w:rFonts w:eastAsia="OpenSymbol"/>
    </w:rPr>
  </w:style>
  <w:style w:type="character" w:customStyle="1" w:styleId="ListLabel1126">
    <w:name w:val="ListLabel 1126"/>
    <w:qFormat/>
    <w:rPr>
      <w:rFonts w:eastAsia="OpenSymbol"/>
    </w:rPr>
  </w:style>
  <w:style w:type="character" w:customStyle="1" w:styleId="ListLabel1125">
    <w:name w:val="ListLabel 1125"/>
    <w:qFormat/>
    <w:rPr>
      <w:rFonts w:eastAsia="OpenSymbol"/>
    </w:rPr>
  </w:style>
  <w:style w:type="character" w:customStyle="1" w:styleId="ListLabel1124">
    <w:name w:val="ListLabel 1124"/>
    <w:qFormat/>
    <w:rPr>
      <w:rFonts w:eastAsia="OpenSymbol"/>
    </w:rPr>
  </w:style>
  <w:style w:type="character" w:customStyle="1" w:styleId="ListLabel1123">
    <w:name w:val="ListLabel 1123"/>
    <w:qFormat/>
    <w:rPr>
      <w:rFonts w:eastAsia="OpenSymbol"/>
    </w:rPr>
  </w:style>
  <w:style w:type="character" w:customStyle="1" w:styleId="ListLabel1122">
    <w:name w:val="ListLabel 1122"/>
    <w:qFormat/>
    <w:rPr>
      <w:rFonts w:eastAsia="OpenSymbol"/>
    </w:rPr>
  </w:style>
  <w:style w:type="character" w:customStyle="1" w:styleId="ListLabel1121">
    <w:name w:val="ListLabel 1121"/>
    <w:qFormat/>
    <w:rPr>
      <w:rFonts w:eastAsia="OpenSymbol"/>
    </w:rPr>
  </w:style>
  <w:style w:type="character" w:customStyle="1" w:styleId="ListLabel1120">
    <w:name w:val="ListLabel 1120"/>
    <w:qFormat/>
    <w:rPr>
      <w:rFonts w:eastAsia="OpenSymbol"/>
    </w:rPr>
  </w:style>
  <w:style w:type="character" w:customStyle="1" w:styleId="ListLabel1119">
    <w:name w:val="ListLabel 1119"/>
    <w:qFormat/>
    <w:rPr>
      <w:rFonts w:eastAsia="OpenSymbol"/>
    </w:rPr>
  </w:style>
  <w:style w:type="character" w:customStyle="1" w:styleId="ListLabel1118">
    <w:name w:val="ListLabel 1118"/>
    <w:qFormat/>
    <w:rPr>
      <w:rFonts w:eastAsia="OpenSymbol"/>
    </w:rPr>
  </w:style>
  <w:style w:type="character" w:customStyle="1" w:styleId="ListLabel1117">
    <w:name w:val="ListLabel 1117"/>
    <w:qFormat/>
    <w:rPr>
      <w:rFonts w:eastAsia="OpenSymbol"/>
    </w:rPr>
  </w:style>
  <w:style w:type="character" w:customStyle="1" w:styleId="ListLabel1116">
    <w:name w:val="ListLabel 1116"/>
    <w:qFormat/>
    <w:rPr>
      <w:rFonts w:eastAsia="OpenSymbol"/>
    </w:rPr>
  </w:style>
  <w:style w:type="character" w:customStyle="1" w:styleId="ListLabel1115">
    <w:name w:val="ListLabel 1115"/>
    <w:qFormat/>
    <w:rPr>
      <w:rFonts w:eastAsia="OpenSymbol"/>
    </w:rPr>
  </w:style>
  <w:style w:type="character" w:customStyle="1" w:styleId="ListLabel1114">
    <w:name w:val="ListLabel 1114"/>
    <w:qFormat/>
    <w:rPr>
      <w:rFonts w:eastAsia="OpenSymbol"/>
    </w:rPr>
  </w:style>
  <w:style w:type="character" w:customStyle="1" w:styleId="ListLabel1113">
    <w:name w:val="ListLabel 1113"/>
    <w:qFormat/>
    <w:rPr>
      <w:rFonts w:eastAsia="OpenSymbol"/>
      <w:b w:val="0"/>
    </w:rPr>
  </w:style>
  <w:style w:type="character" w:customStyle="1" w:styleId="ListLabel1112">
    <w:name w:val="ListLabel 1112"/>
    <w:qFormat/>
    <w:rPr>
      <w:rFonts w:ascii="Times New Roman" w:eastAsia="Times New Roman" w:hAnsi="Times New Roman"/>
      <w:b w:val="0"/>
      <w:i w:val="0"/>
      <w:color w:val="000000"/>
      <w:sz w:val="21"/>
      <w:lang w:val="lv-LV" w:eastAsia="hi-IN"/>
    </w:rPr>
  </w:style>
  <w:style w:type="character" w:customStyle="1" w:styleId="ListLabel1111">
    <w:name w:val="ListLabel 1111"/>
    <w:qFormat/>
    <w:rPr>
      <w:rFonts w:ascii="Times New Roman" w:hAnsi="Times New Roman" w:cs="Times New Roman"/>
      <w:b w:val="0"/>
      <w:i w:val="0"/>
      <w:color w:val="000000"/>
      <w:sz w:val="21"/>
      <w:szCs w:val="21"/>
      <w:lang w:val="hi-IN" w:eastAsia="zh-CN" w:bidi="lv-LV"/>
    </w:rPr>
  </w:style>
  <w:style w:type="character" w:customStyle="1" w:styleId="ListLabel1110">
    <w:name w:val="ListLabel 1110"/>
    <w:qFormat/>
    <w:rPr>
      <w:rFonts w:ascii="Times New Roman" w:hAnsi="Times New Roman" w:cs="Times New Roman"/>
      <w:b w:val="0"/>
      <w:i w:val="0"/>
      <w:sz w:val="21"/>
      <w:szCs w:val="21"/>
      <w:lang w:val="hi-IN" w:eastAsia="zh-CN" w:bidi="lv-LV"/>
    </w:rPr>
  </w:style>
  <w:style w:type="character" w:customStyle="1" w:styleId="ListLabel1109">
    <w:name w:val="ListLabel 1109"/>
    <w:qFormat/>
    <w:rPr>
      <w:rFonts w:ascii="Times New Roman" w:hAnsi="Times New Roman" w:cs="Times New Roman"/>
      <w:b w:val="0"/>
      <w:i w:val="0"/>
      <w:color w:val="2A6099"/>
      <w:lang w:val="hi-IN" w:eastAsia="zh-CN" w:bidi="lv-LV"/>
    </w:rPr>
  </w:style>
  <w:style w:type="character" w:customStyle="1" w:styleId="ListLabel1108">
    <w:name w:val="ListLabel 1108"/>
    <w:qFormat/>
    <w:rPr>
      <w:rFonts w:ascii="Times New Roman" w:hAnsi="Times New Roman" w:cs="Times New Roman"/>
      <w:b w:val="0"/>
      <w:i w:val="0"/>
      <w:color w:val="2A6099"/>
      <w:sz w:val="24"/>
      <w:szCs w:val="24"/>
      <w:lang w:val="hi-IN" w:eastAsia="zh-CN" w:bidi="lv-LV"/>
    </w:rPr>
  </w:style>
  <w:style w:type="character" w:customStyle="1" w:styleId="ListLabel1107">
    <w:name w:val="ListLabel 110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06">
    <w:name w:val="ListLabel 110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05">
    <w:name w:val="ListLabel 1105"/>
    <w:qFormat/>
    <w:rPr>
      <w:rFonts w:ascii="Times New Roman" w:hAnsi="Times New Roman" w:cs="Times New Roman"/>
      <w:b w:val="0"/>
      <w:i w:val="0"/>
      <w:sz w:val="22"/>
      <w:szCs w:val="22"/>
      <w:lang w:val="hi-IN" w:eastAsia="zh-CN" w:bidi="lv-LV"/>
    </w:rPr>
  </w:style>
  <w:style w:type="character" w:customStyle="1" w:styleId="ListLabel1104">
    <w:name w:val="ListLabel 1104"/>
    <w:qFormat/>
    <w:rPr>
      <w:rFonts w:ascii="Times New Roman" w:hAnsi="Times New Roman" w:cs="Times New Roman"/>
      <w:i w:val="0"/>
      <w:lang w:val="hi-IN" w:eastAsia="zh-CN" w:bidi="lv-LV"/>
    </w:rPr>
  </w:style>
  <w:style w:type="character" w:customStyle="1" w:styleId="ListLabel1103">
    <w:name w:val="ListLabel 1103"/>
    <w:qFormat/>
    <w:rPr>
      <w:rFonts w:eastAsia="OpenSymbol"/>
    </w:rPr>
  </w:style>
  <w:style w:type="character" w:customStyle="1" w:styleId="ListLabel1102">
    <w:name w:val="ListLabel 1102"/>
    <w:qFormat/>
    <w:rPr>
      <w:rFonts w:eastAsia="OpenSymbol"/>
    </w:rPr>
  </w:style>
  <w:style w:type="character" w:customStyle="1" w:styleId="ListLabel1101">
    <w:name w:val="ListLabel 1101"/>
    <w:qFormat/>
    <w:rPr>
      <w:rFonts w:eastAsia="OpenSymbol"/>
    </w:rPr>
  </w:style>
  <w:style w:type="character" w:customStyle="1" w:styleId="ListLabel1100">
    <w:name w:val="ListLabel 1100"/>
    <w:qFormat/>
    <w:rPr>
      <w:rFonts w:eastAsia="OpenSymbol"/>
    </w:rPr>
  </w:style>
  <w:style w:type="character" w:customStyle="1" w:styleId="ListLabel1099">
    <w:name w:val="ListLabel 1099"/>
    <w:qFormat/>
    <w:rPr>
      <w:rFonts w:eastAsia="OpenSymbol"/>
    </w:rPr>
  </w:style>
  <w:style w:type="character" w:customStyle="1" w:styleId="ListLabel1098">
    <w:name w:val="ListLabel 1098"/>
    <w:qFormat/>
    <w:rPr>
      <w:rFonts w:eastAsia="OpenSymbol"/>
    </w:rPr>
  </w:style>
  <w:style w:type="character" w:customStyle="1" w:styleId="ListLabel1097">
    <w:name w:val="ListLabel 1097"/>
    <w:qFormat/>
    <w:rPr>
      <w:rFonts w:eastAsia="OpenSymbol"/>
    </w:rPr>
  </w:style>
  <w:style w:type="character" w:customStyle="1" w:styleId="ListLabel1096">
    <w:name w:val="ListLabel 1096"/>
    <w:qFormat/>
    <w:rPr>
      <w:rFonts w:eastAsia="OpenSymbol"/>
    </w:rPr>
  </w:style>
  <w:style w:type="character" w:customStyle="1" w:styleId="ListLabel1095">
    <w:name w:val="ListLabel 1095"/>
    <w:qFormat/>
    <w:rPr>
      <w:rFonts w:eastAsia="OpenSymbol"/>
    </w:rPr>
  </w:style>
  <w:style w:type="character" w:customStyle="1" w:styleId="ListLabel1094">
    <w:name w:val="ListLabel 1094"/>
    <w:qFormat/>
    <w:rPr>
      <w:rFonts w:eastAsia="OpenSymbol"/>
    </w:rPr>
  </w:style>
  <w:style w:type="character" w:customStyle="1" w:styleId="ListLabel1093">
    <w:name w:val="ListLabel 1093"/>
    <w:qFormat/>
    <w:rPr>
      <w:rFonts w:eastAsia="OpenSymbol"/>
    </w:rPr>
  </w:style>
  <w:style w:type="character" w:customStyle="1" w:styleId="ListLabel1092">
    <w:name w:val="ListLabel 1092"/>
    <w:qFormat/>
    <w:rPr>
      <w:rFonts w:eastAsia="OpenSymbol"/>
    </w:rPr>
  </w:style>
  <w:style w:type="character" w:customStyle="1" w:styleId="ListLabel1091">
    <w:name w:val="ListLabel 1091"/>
    <w:qFormat/>
    <w:rPr>
      <w:rFonts w:eastAsia="OpenSymbol"/>
    </w:rPr>
  </w:style>
  <w:style w:type="character" w:customStyle="1" w:styleId="ListLabel1090">
    <w:name w:val="ListLabel 1090"/>
    <w:qFormat/>
    <w:rPr>
      <w:rFonts w:eastAsia="OpenSymbol"/>
    </w:rPr>
  </w:style>
  <w:style w:type="character" w:customStyle="1" w:styleId="ListLabel1089">
    <w:name w:val="ListLabel 1089"/>
    <w:qFormat/>
    <w:rPr>
      <w:rFonts w:eastAsia="OpenSymbol"/>
    </w:rPr>
  </w:style>
  <w:style w:type="character" w:customStyle="1" w:styleId="ListLabel1088">
    <w:name w:val="ListLabel 1088"/>
    <w:qFormat/>
    <w:rPr>
      <w:rFonts w:eastAsia="OpenSymbol"/>
    </w:rPr>
  </w:style>
  <w:style w:type="character" w:customStyle="1" w:styleId="ListLabel1087">
    <w:name w:val="ListLabel 1087"/>
    <w:qFormat/>
    <w:rPr>
      <w:rFonts w:eastAsia="OpenSymbol"/>
    </w:rPr>
  </w:style>
  <w:style w:type="character" w:customStyle="1" w:styleId="ListLabel1086">
    <w:name w:val="ListLabel 1086"/>
    <w:qFormat/>
    <w:rPr>
      <w:rFonts w:eastAsia="OpenSymbol"/>
    </w:rPr>
  </w:style>
  <w:style w:type="character" w:customStyle="1" w:styleId="ListLabel1085">
    <w:name w:val="ListLabel 1085"/>
    <w:qFormat/>
    <w:rPr>
      <w:rFonts w:eastAsia="OpenSymbol"/>
    </w:rPr>
  </w:style>
  <w:style w:type="character" w:customStyle="1" w:styleId="ListLabel1084">
    <w:name w:val="ListLabel 1084"/>
    <w:qFormat/>
    <w:rPr>
      <w:rFonts w:eastAsia="OpenSymbol"/>
    </w:rPr>
  </w:style>
  <w:style w:type="character" w:customStyle="1" w:styleId="ListLabel1083">
    <w:name w:val="ListLabel 1083"/>
    <w:qFormat/>
    <w:rPr>
      <w:rFonts w:eastAsia="OpenSymbol"/>
    </w:rPr>
  </w:style>
  <w:style w:type="character" w:customStyle="1" w:styleId="ListLabel1082">
    <w:name w:val="ListLabel 1082"/>
    <w:qFormat/>
    <w:rPr>
      <w:rFonts w:eastAsia="OpenSymbol"/>
    </w:rPr>
  </w:style>
  <w:style w:type="character" w:customStyle="1" w:styleId="ListLabel1081">
    <w:name w:val="ListLabel 1081"/>
    <w:qFormat/>
    <w:rPr>
      <w:rFonts w:eastAsia="OpenSymbol"/>
    </w:rPr>
  </w:style>
  <w:style w:type="character" w:customStyle="1" w:styleId="ListLabel1080">
    <w:name w:val="ListLabel 1080"/>
    <w:qFormat/>
    <w:rPr>
      <w:rFonts w:eastAsia="OpenSymbol"/>
    </w:rPr>
  </w:style>
  <w:style w:type="character" w:customStyle="1" w:styleId="ListLabel1079">
    <w:name w:val="ListLabel 1079"/>
    <w:qFormat/>
    <w:rPr>
      <w:rFonts w:eastAsia="OpenSymbol"/>
    </w:rPr>
  </w:style>
  <w:style w:type="character" w:customStyle="1" w:styleId="ListLabel1078">
    <w:name w:val="ListLabel 1078"/>
    <w:qFormat/>
    <w:rPr>
      <w:rFonts w:eastAsia="OpenSymbol"/>
      <w:b w:val="0"/>
    </w:rPr>
  </w:style>
  <w:style w:type="character" w:customStyle="1" w:styleId="ListLabel1077">
    <w:name w:val="ListLabel 1077"/>
    <w:qFormat/>
    <w:rPr>
      <w:rFonts w:ascii="Times New Roman" w:eastAsia="Times New Roman" w:hAnsi="Times New Roman"/>
      <w:b w:val="0"/>
      <w:i w:val="0"/>
      <w:color w:val="000000"/>
      <w:sz w:val="21"/>
      <w:lang w:val="lv-LV" w:eastAsia="hi-IN"/>
    </w:rPr>
  </w:style>
  <w:style w:type="character" w:customStyle="1" w:styleId="ListLabel1076">
    <w:name w:val="ListLabel 1076"/>
    <w:qFormat/>
    <w:rPr>
      <w:rFonts w:ascii="Times New Roman" w:hAnsi="Times New Roman" w:cs="Times New Roman"/>
      <w:b w:val="0"/>
      <w:i w:val="0"/>
      <w:color w:val="000000"/>
      <w:sz w:val="21"/>
      <w:szCs w:val="21"/>
      <w:lang w:val="hi-IN" w:eastAsia="zh-CN" w:bidi="lv-LV"/>
    </w:rPr>
  </w:style>
  <w:style w:type="character" w:customStyle="1" w:styleId="ListLabel1075">
    <w:name w:val="ListLabel 1075"/>
    <w:qFormat/>
    <w:rPr>
      <w:rFonts w:ascii="Times New Roman" w:hAnsi="Times New Roman" w:cs="Times New Roman"/>
      <w:b w:val="0"/>
      <w:i w:val="0"/>
      <w:sz w:val="21"/>
      <w:szCs w:val="21"/>
      <w:lang w:val="hi-IN" w:eastAsia="zh-CN" w:bidi="lv-LV"/>
    </w:rPr>
  </w:style>
  <w:style w:type="character" w:customStyle="1" w:styleId="ListLabel1074">
    <w:name w:val="ListLabel 1074"/>
    <w:qFormat/>
    <w:rPr>
      <w:rFonts w:ascii="Times New Roman" w:hAnsi="Times New Roman" w:cs="Times New Roman"/>
      <w:b w:val="0"/>
      <w:i w:val="0"/>
      <w:color w:val="2A6099"/>
      <w:lang w:val="hi-IN" w:eastAsia="zh-CN" w:bidi="lv-LV"/>
    </w:rPr>
  </w:style>
  <w:style w:type="character" w:customStyle="1" w:styleId="ListLabel1073">
    <w:name w:val="ListLabel 107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72">
    <w:name w:val="ListLabel 107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71">
    <w:name w:val="ListLabel 1071"/>
    <w:qFormat/>
    <w:rPr>
      <w:rFonts w:ascii="Times New Roman" w:hAnsi="Times New Roman" w:cs="Times New Roman"/>
      <w:b w:val="0"/>
      <w:i w:val="0"/>
      <w:sz w:val="22"/>
      <w:szCs w:val="22"/>
      <w:lang w:val="hi-IN" w:eastAsia="zh-CN" w:bidi="lv-LV"/>
    </w:rPr>
  </w:style>
  <w:style w:type="character" w:customStyle="1" w:styleId="ListLabel1070">
    <w:name w:val="ListLabel 1070"/>
    <w:qFormat/>
    <w:rPr>
      <w:rFonts w:ascii="Times New Roman" w:hAnsi="Times New Roman" w:cs="Times New Roman"/>
      <w:i w:val="0"/>
      <w:lang w:val="hi-IN" w:eastAsia="zh-CN" w:bidi="lv-LV"/>
    </w:rPr>
  </w:style>
  <w:style w:type="character" w:customStyle="1" w:styleId="ListLabel1069">
    <w:name w:val="ListLabel 1069"/>
    <w:qFormat/>
    <w:rPr>
      <w:rFonts w:eastAsia="OpenSymbol"/>
    </w:rPr>
  </w:style>
  <w:style w:type="character" w:customStyle="1" w:styleId="ListLabel1068">
    <w:name w:val="ListLabel 1068"/>
    <w:qFormat/>
    <w:rPr>
      <w:rFonts w:eastAsia="OpenSymbol"/>
    </w:rPr>
  </w:style>
  <w:style w:type="character" w:customStyle="1" w:styleId="ListLabel1067">
    <w:name w:val="ListLabel 1067"/>
    <w:qFormat/>
    <w:rPr>
      <w:rFonts w:eastAsia="OpenSymbol"/>
    </w:rPr>
  </w:style>
  <w:style w:type="character" w:customStyle="1" w:styleId="ListLabel1066">
    <w:name w:val="ListLabel 1066"/>
    <w:qFormat/>
    <w:rPr>
      <w:rFonts w:eastAsia="OpenSymbol"/>
    </w:rPr>
  </w:style>
  <w:style w:type="character" w:customStyle="1" w:styleId="ListLabel1065">
    <w:name w:val="ListLabel 1065"/>
    <w:qFormat/>
    <w:rPr>
      <w:rFonts w:eastAsia="OpenSymbol"/>
    </w:rPr>
  </w:style>
  <w:style w:type="character" w:customStyle="1" w:styleId="ListLabel1064">
    <w:name w:val="ListLabel 1064"/>
    <w:qFormat/>
    <w:rPr>
      <w:rFonts w:eastAsia="OpenSymbol"/>
    </w:rPr>
  </w:style>
  <w:style w:type="character" w:customStyle="1" w:styleId="ListLabel1063">
    <w:name w:val="ListLabel 1063"/>
    <w:qFormat/>
    <w:rPr>
      <w:rFonts w:eastAsia="OpenSymbol"/>
    </w:rPr>
  </w:style>
  <w:style w:type="character" w:customStyle="1" w:styleId="ListLabel1062">
    <w:name w:val="ListLabel 1062"/>
    <w:qFormat/>
    <w:rPr>
      <w:rFonts w:eastAsia="OpenSymbol"/>
    </w:rPr>
  </w:style>
  <w:style w:type="character" w:customStyle="1" w:styleId="ListLabel1061">
    <w:name w:val="ListLabel 1061"/>
    <w:qFormat/>
    <w:rPr>
      <w:rFonts w:eastAsia="OpenSymbol"/>
    </w:rPr>
  </w:style>
  <w:style w:type="character" w:customStyle="1" w:styleId="ListLabel1060">
    <w:name w:val="ListLabel 1060"/>
    <w:qFormat/>
    <w:rPr>
      <w:rFonts w:eastAsia="OpenSymbol"/>
    </w:rPr>
  </w:style>
  <w:style w:type="character" w:customStyle="1" w:styleId="ListLabel1059">
    <w:name w:val="ListLabel 1059"/>
    <w:qFormat/>
    <w:rPr>
      <w:rFonts w:eastAsia="OpenSymbol"/>
    </w:rPr>
  </w:style>
  <w:style w:type="character" w:customStyle="1" w:styleId="ListLabel1058">
    <w:name w:val="ListLabel 1058"/>
    <w:qFormat/>
    <w:rPr>
      <w:rFonts w:eastAsia="OpenSymbol"/>
    </w:rPr>
  </w:style>
  <w:style w:type="character" w:customStyle="1" w:styleId="ListLabel1057">
    <w:name w:val="ListLabel 1057"/>
    <w:qFormat/>
    <w:rPr>
      <w:rFonts w:eastAsia="OpenSymbol"/>
    </w:rPr>
  </w:style>
  <w:style w:type="character" w:customStyle="1" w:styleId="ListLabel1056">
    <w:name w:val="ListLabel 1056"/>
    <w:qFormat/>
    <w:rPr>
      <w:rFonts w:eastAsia="OpenSymbol"/>
    </w:rPr>
  </w:style>
  <w:style w:type="character" w:customStyle="1" w:styleId="ListLabel1055">
    <w:name w:val="ListLabel 1055"/>
    <w:qFormat/>
    <w:rPr>
      <w:rFonts w:eastAsia="OpenSymbol"/>
    </w:rPr>
  </w:style>
  <w:style w:type="character" w:customStyle="1" w:styleId="ListLabel1054">
    <w:name w:val="ListLabel 1054"/>
    <w:qFormat/>
    <w:rPr>
      <w:rFonts w:eastAsia="OpenSymbol"/>
    </w:rPr>
  </w:style>
  <w:style w:type="character" w:customStyle="1" w:styleId="ListLabel1053">
    <w:name w:val="ListLabel 1053"/>
    <w:qFormat/>
    <w:rPr>
      <w:rFonts w:eastAsia="OpenSymbol"/>
    </w:rPr>
  </w:style>
  <w:style w:type="character" w:customStyle="1" w:styleId="ListLabel1052">
    <w:name w:val="ListLabel 1052"/>
    <w:qFormat/>
    <w:rPr>
      <w:rFonts w:eastAsia="OpenSymbol"/>
    </w:rPr>
  </w:style>
  <w:style w:type="character" w:customStyle="1" w:styleId="ListLabel1051">
    <w:name w:val="ListLabel 1051"/>
    <w:qFormat/>
    <w:rPr>
      <w:rFonts w:eastAsia="OpenSymbol"/>
    </w:rPr>
  </w:style>
  <w:style w:type="character" w:customStyle="1" w:styleId="ListLabel1050">
    <w:name w:val="ListLabel 1050"/>
    <w:qFormat/>
    <w:rPr>
      <w:rFonts w:eastAsia="OpenSymbol"/>
    </w:rPr>
  </w:style>
  <w:style w:type="character" w:customStyle="1" w:styleId="ListLabel1049">
    <w:name w:val="ListLabel 1049"/>
    <w:qFormat/>
    <w:rPr>
      <w:rFonts w:eastAsia="OpenSymbol"/>
    </w:rPr>
  </w:style>
  <w:style w:type="character" w:customStyle="1" w:styleId="ListLabel1048">
    <w:name w:val="ListLabel 1048"/>
    <w:qFormat/>
    <w:rPr>
      <w:rFonts w:eastAsia="OpenSymbol"/>
    </w:rPr>
  </w:style>
  <w:style w:type="character" w:customStyle="1" w:styleId="ListLabel1047">
    <w:name w:val="ListLabel 1047"/>
    <w:qFormat/>
    <w:rPr>
      <w:rFonts w:eastAsia="OpenSymbol"/>
    </w:rPr>
  </w:style>
  <w:style w:type="character" w:customStyle="1" w:styleId="ListLabel1046">
    <w:name w:val="ListLabel 1046"/>
    <w:qFormat/>
    <w:rPr>
      <w:rFonts w:eastAsia="OpenSymbol"/>
    </w:rPr>
  </w:style>
  <w:style w:type="character" w:customStyle="1" w:styleId="ListLabel1045">
    <w:name w:val="ListLabel 1045"/>
    <w:qFormat/>
    <w:rPr>
      <w:rFonts w:eastAsia="OpenSymbol"/>
    </w:rPr>
  </w:style>
  <w:style w:type="character" w:customStyle="1" w:styleId="ListLabel1044">
    <w:name w:val="ListLabel 1044"/>
    <w:qFormat/>
    <w:rPr>
      <w:rFonts w:eastAsia="OpenSymbol"/>
      <w:b w:val="0"/>
    </w:rPr>
  </w:style>
  <w:style w:type="character" w:customStyle="1" w:styleId="ListLabel1043">
    <w:name w:val="ListLabel 1043"/>
    <w:qFormat/>
    <w:rPr>
      <w:rFonts w:ascii="Times New Roman" w:eastAsia="Times New Roman" w:hAnsi="Times New Roman"/>
      <w:b w:val="0"/>
      <w:i w:val="0"/>
      <w:color w:val="000000"/>
      <w:sz w:val="21"/>
      <w:lang w:val="lv-LV" w:eastAsia="hi-IN"/>
    </w:rPr>
  </w:style>
  <w:style w:type="character" w:customStyle="1" w:styleId="ListLabel1042">
    <w:name w:val="ListLabel 1042"/>
    <w:qFormat/>
    <w:rPr>
      <w:rFonts w:ascii="Times New Roman" w:hAnsi="Times New Roman" w:cs="Times New Roman"/>
      <w:b w:val="0"/>
      <w:i w:val="0"/>
      <w:color w:val="000000"/>
      <w:sz w:val="21"/>
      <w:szCs w:val="21"/>
      <w:lang w:val="hi-IN" w:eastAsia="zh-CN" w:bidi="lv-LV"/>
    </w:rPr>
  </w:style>
  <w:style w:type="character" w:customStyle="1" w:styleId="ListLabel1041">
    <w:name w:val="ListLabel 1041"/>
    <w:qFormat/>
    <w:rPr>
      <w:rFonts w:ascii="Times New Roman" w:hAnsi="Times New Roman" w:cs="Times New Roman"/>
      <w:b w:val="0"/>
      <w:i w:val="0"/>
      <w:sz w:val="21"/>
      <w:szCs w:val="21"/>
      <w:lang w:val="hi-IN" w:eastAsia="zh-CN" w:bidi="lv-LV"/>
    </w:rPr>
  </w:style>
  <w:style w:type="character" w:customStyle="1" w:styleId="ListLabel1040">
    <w:name w:val="ListLabel 1040"/>
    <w:qFormat/>
    <w:rPr>
      <w:rFonts w:ascii="Times New Roman" w:hAnsi="Times New Roman" w:cs="Times New Roman"/>
      <w:b w:val="0"/>
      <w:i w:val="0"/>
      <w:color w:val="2A6099"/>
      <w:lang w:val="hi-IN" w:eastAsia="zh-CN" w:bidi="lv-LV"/>
    </w:rPr>
  </w:style>
  <w:style w:type="character" w:customStyle="1" w:styleId="ListLabel1039">
    <w:name w:val="ListLabel 103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38">
    <w:name w:val="ListLabel 103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37">
    <w:name w:val="ListLabel 1037"/>
    <w:qFormat/>
    <w:rPr>
      <w:rFonts w:ascii="Times New Roman" w:hAnsi="Times New Roman" w:cs="Times New Roman"/>
      <w:b w:val="0"/>
      <w:i w:val="0"/>
      <w:sz w:val="22"/>
      <w:szCs w:val="22"/>
      <w:lang w:val="hi-IN" w:eastAsia="zh-CN" w:bidi="lv-LV"/>
    </w:rPr>
  </w:style>
  <w:style w:type="character" w:customStyle="1" w:styleId="ListLabel1036">
    <w:name w:val="ListLabel 1036"/>
    <w:qFormat/>
    <w:rPr>
      <w:rFonts w:ascii="Times New Roman" w:hAnsi="Times New Roman" w:cs="Times New Roman"/>
      <w:i w:val="0"/>
      <w:lang w:val="hi-IN" w:eastAsia="zh-CN" w:bidi="lv-LV"/>
    </w:rPr>
  </w:style>
  <w:style w:type="character" w:customStyle="1" w:styleId="ListLabel1035">
    <w:name w:val="ListLabel 1035"/>
    <w:qFormat/>
    <w:rPr>
      <w:rFonts w:eastAsia="OpenSymbol"/>
    </w:rPr>
  </w:style>
  <w:style w:type="character" w:customStyle="1" w:styleId="ListLabel1034">
    <w:name w:val="ListLabel 1034"/>
    <w:qFormat/>
    <w:rPr>
      <w:rFonts w:eastAsia="OpenSymbol"/>
    </w:rPr>
  </w:style>
  <w:style w:type="character" w:customStyle="1" w:styleId="ListLabel1033">
    <w:name w:val="ListLabel 1033"/>
    <w:qFormat/>
    <w:rPr>
      <w:rFonts w:eastAsia="OpenSymbol"/>
    </w:rPr>
  </w:style>
  <w:style w:type="character" w:customStyle="1" w:styleId="ListLabel1032">
    <w:name w:val="ListLabel 1032"/>
    <w:qFormat/>
    <w:rPr>
      <w:rFonts w:eastAsia="OpenSymbol"/>
    </w:rPr>
  </w:style>
  <w:style w:type="character" w:customStyle="1" w:styleId="ListLabel1031">
    <w:name w:val="ListLabel 1031"/>
    <w:qFormat/>
    <w:rPr>
      <w:rFonts w:eastAsia="OpenSymbol"/>
    </w:rPr>
  </w:style>
  <w:style w:type="character" w:customStyle="1" w:styleId="ListLabel1030">
    <w:name w:val="ListLabel 1030"/>
    <w:qFormat/>
    <w:rPr>
      <w:rFonts w:eastAsia="OpenSymbol"/>
    </w:rPr>
  </w:style>
  <w:style w:type="character" w:customStyle="1" w:styleId="ListLabel1029">
    <w:name w:val="ListLabel 1029"/>
    <w:qFormat/>
    <w:rPr>
      <w:rFonts w:eastAsia="OpenSymbol"/>
    </w:rPr>
  </w:style>
  <w:style w:type="character" w:customStyle="1" w:styleId="ListLabel1028">
    <w:name w:val="ListLabel 1028"/>
    <w:qFormat/>
    <w:rPr>
      <w:rFonts w:eastAsia="OpenSymbol"/>
    </w:rPr>
  </w:style>
  <w:style w:type="character" w:customStyle="1" w:styleId="ListLabel1027">
    <w:name w:val="ListLabel 1027"/>
    <w:qFormat/>
    <w:rPr>
      <w:rFonts w:eastAsia="OpenSymbol"/>
    </w:rPr>
  </w:style>
  <w:style w:type="character" w:customStyle="1" w:styleId="ListLabel1026">
    <w:name w:val="ListLabel 1026"/>
    <w:qFormat/>
    <w:rPr>
      <w:rFonts w:eastAsia="OpenSymbol"/>
    </w:rPr>
  </w:style>
  <w:style w:type="character" w:customStyle="1" w:styleId="ListLabel1025">
    <w:name w:val="ListLabel 1025"/>
    <w:qFormat/>
    <w:rPr>
      <w:rFonts w:eastAsia="OpenSymbol"/>
    </w:rPr>
  </w:style>
  <w:style w:type="character" w:customStyle="1" w:styleId="ListLabel1024">
    <w:name w:val="ListLabel 1024"/>
    <w:qFormat/>
    <w:rPr>
      <w:rFonts w:eastAsia="OpenSymbol"/>
    </w:rPr>
  </w:style>
  <w:style w:type="character" w:customStyle="1" w:styleId="ListLabel1023">
    <w:name w:val="ListLabel 1023"/>
    <w:qFormat/>
    <w:rPr>
      <w:rFonts w:eastAsia="OpenSymbol"/>
    </w:rPr>
  </w:style>
  <w:style w:type="character" w:customStyle="1" w:styleId="ListLabel1022">
    <w:name w:val="ListLabel 1022"/>
    <w:qFormat/>
    <w:rPr>
      <w:rFonts w:eastAsia="OpenSymbol"/>
    </w:rPr>
  </w:style>
  <w:style w:type="character" w:customStyle="1" w:styleId="ListLabel1021">
    <w:name w:val="ListLabel 1021"/>
    <w:qFormat/>
    <w:rPr>
      <w:rFonts w:eastAsia="OpenSymbol"/>
    </w:rPr>
  </w:style>
  <w:style w:type="character" w:customStyle="1" w:styleId="ListLabel1020">
    <w:name w:val="ListLabel 1020"/>
    <w:qFormat/>
    <w:rPr>
      <w:rFonts w:eastAsia="OpenSymbol"/>
    </w:rPr>
  </w:style>
  <w:style w:type="character" w:customStyle="1" w:styleId="ListLabel1019">
    <w:name w:val="ListLabel 1019"/>
    <w:qFormat/>
    <w:rPr>
      <w:rFonts w:eastAsia="OpenSymbol"/>
    </w:rPr>
  </w:style>
  <w:style w:type="character" w:customStyle="1" w:styleId="ListLabel1018">
    <w:name w:val="ListLabel 1018"/>
    <w:qFormat/>
    <w:rPr>
      <w:rFonts w:eastAsia="OpenSymbol"/>
    </w:rPr>
  </w:style>
  <w:style w:type="character" w:customStyle="1" w:styleId="ListLabel1017">
    <w:name w:val="ListLabel 1017"/>
    <w:qFormat/>
    <w:rPr>
      <w:rFonts w:eastAsia="OpenSymbol"/>
    </w:rPr>
  </w:style>
  <w:style w:type="character" w:customStyle="1" w:styleId="ListLabel1016">
    <w:name w:val="ListLabel 1016"/>
    <w:qFormat/>
    <w:rPr>
      <w:rFonts w:eastAsia="OpenSymbol"/>
    </w:rPr>
  </w:style>
  <w:style w:type="character" w:customStyle="1" w:styleId="ListLabel1015">
    <w:name w:val="ListLabel 1015"/>
    <w:qFormat/>
    <w:rPr>
      <w:rFonts w:eastAsia="OpenSymbol"/>
    </w:rPr>
  </w:style>
  <w:style w:type="character" w:customStyle="1" w:styleId="ListLabel1014">
    <w:name w:val="ListLabel 1014"/>
    <w:qFormat/>
    <w:rPr>
      <w:rFonts w:eastAsia="OpenSymbol"/>
    </w:rPr>
  </w:style>
  <w:style w:type="character" w:customStyle="1" w:styleId="ListLabel1013">
    <w:name w:val="ListLabel 1013"/>
    <w:qFormat/>
    <w:rPr>
      <w:rFonts w:eastAsia="OpenSymbol"/>
    </w:rPr>
  </w:style>
  <w:style w:type="character" w:customStyle="1" w:styleId="ListLabel1012">
    <w:name w:val="ListLabel 1012"/>
    <w:qFormat/>
    <w:rPr>
      <w:rFonts w:eastAsia="OpenSymbol"/>
    </w:rPr>
  </w:style>
  <w:style w:type="character" w:customStyle="1" w:styleId="ListLabel1011">
    <w:name w:val="ListLabel 1011"/>
    <w:qFormat/>
    <w:rPr>
      <w:rFonts w:eastAsia="OpenSymbol"/>
    </w:rPr>
  </w:style>
  <w:style w:type="character" w:customStyle="1" w:styleId="ListLabel1010">
    <w:name w:val="ListLabel 1010"/>
    <w:qFormat/>
    <w:rPr>
      <w:rFonts w:eastAsia="OpenSymbol"/>
      <w:b w:val="0"/>
    </w:rPr>
  </w:style>
  <w:style w:type="character" w:customStyle="1" w:styleId="ListLabel1009">
    <w:name w:val="ListLabel 1009"/>
    <w:qFormat/>
    <w:rPr>
      <w:rFonts w:ascii="Times New Roman" w:eastAsia="Times New Roman" w:hAnsi="Times New Roman"/>
      <w:b w:val="0"/>
      <w:i w:val="0"/>
      <w:color w:val="000000"/>
      <w:sz w:val="21"/>
      <w:lang w:val="lv-LV" w:eastAsia="hi-IN"/>
    </w:rPr>
  </w:style>
  <w:style w:type="character" w:customStyle="1" w:styleId="ListLabel1008">
    <w:name w:val="ListLabel 1008"/>
    <w:qFormat/>
    <w:rPr>
      <w:rFonts w:ascii="Times New Roman" w:hAnsi="Times New Roman" w:cs="Times New Roman"/>
      <w:b w:val="0"/>
      <w:i w:val="0"/>
      <w:color w:val="000000"/>
      <w:sz w:val="21"/>
      <w:szCs w:val="21"/>
      <w:lang w:val="hi-IN" w:eastAsia="zh-CN" w:bidi="lv-LV"/>
    </w:rPr>
  </w:style>
  <w:style w:type="character" w:customStyle="1" w:styleId="ListLabel1007">
    <w:name w:val="ListLabel 1007"/>
    <w:qFormat/>
    <w:rPr>
      <w:rFonts w:ascii="Times New Roman" w:hAnsi="Times New Roman" w:cs="Times New Roman"/>
      <w:b w:val="0"/>
      <w:i w:val="0"/>
      <w:sz w:val="21"/>
      <w:szCs w:val="21"/>
      <w:lang w:val="hi-IN" w:eastAsia="zh-CN" w:bidi="lv-LV"/>
    </w:rPr>
  </w:style>
  <w:style w:type="character" w:customStyle="1" w:styleId="ListLabel1006">
    <w:name w:val="ListLabel 1006"/>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05">
    <w:name w:val="ListLabel 1005"/>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04">
    <w:name w:val="ListLabel 1004"/>
    <w:qFormat/>
    <w:rPr>
      <w:rFonts w:ascii="Times New Roman" w:hAnsi="Times New Roman" w:cs="Times New Roman"/>
      <w:b w:val="0"/>
      <w:i w:val="0"/>
      <w:sz w:val="22"/>
      <w:szCs w:val="22"/>
      <w:lang w:val="hi-IN" w:eastAsia="zh-CN" w:bidi="lv-LV"/>
    </w:rPr>
  </w:style>
  <w:style w:type="character" w:customStyle="1" w:styleId="ListLabel1003">
    <w:name w:val="ListLabel 1003"/>
    <w:qFormat/>
    <w:rPr>
      <w:rFonts w:ascii="Times New Roman" w:hAnsi="Times New Roman" w:cs="Times New Roman"/>
      <w:i w:val="0"/>
      <w:lang w:val="hi-IN" w:eastAsia="zh-CN" w:bidi="lv-LV"/>
    </w:rPr>
  </w:style>
  <w:style w:type="character" w:customStyle="1" w:styleId="ListLabel1002">
    <w:name w:val="ListLabel 1002"/>
    <w:qFormat/>
    <w:rPr>
      <w:rFonts w:eastAsia="OpenSymbol"/>
    </w:rPr>
  </w:style>
  <w:style w:type="character" w:customStyle="1" w:styleId="ListLabel1001">
    <w:name w:val="ListLabel 1001"/>
    <w:qFormat/>
    <w:rPr>
      <w:rFonts w:eastAsia="OpenSymbol"/>
    </w:rPr>
  </w:style>
  <w:style w:type="character" w:customStyle="1" w:styleId="ListLabel1000">
    <w:name w:val="ListLabel 1000"/>
    <w:qFormat/>
    <w:rPr>
      <w:rFonts w:eastAsia="OpenSymbol"/>
    </w:rPr>
  </w:style>
  <w:style w:type="character" w:customStyle="1" w:styleId="ListLabel999">
    <w:name w:val="ListLabel 999"/>
    <w:qFormat/>
    <w:rPr>
      <w:rFonts w:eastAsia="OpenSymbol"/>
    </w:rPr>
  </w:style>
  <w:style w:type="character" w:customStyle="1" w:styleId="ListLabel998">
    <w:name w:val="ListLabel 998"/>
    <w:qFormat/>
    <w:rPr>
      <w:rFonts w:eastAsia="OpenSymbol"/>
    </w:rPr>
  </w:style>
  <w:style w:type="character" w:customStyle="1" w:styleId="ListLabel997">
    <w:name w:val="ListLabel 997"/>
    <w:qFormat/>
    <w:rPr>
      <w:rFonts w:eastAsia="OpenSymbol"/>
    </w:rPr>
  </w:style>
  <w:style w:type="character" w:customStyle="1" w:styleId="ListLabel996">
    <w:name w:val="ListLabel 996"/>
    <w:qFormat/>
    <w:rPr>
      <w:rFonts w:eastAsia="OpenSymbol"/>
    </w:rPr>
  </w:style>
  <w:style w:type="character" w:customStyle="1" w:styleId="ListLabel995">
    <w:name w:val="ListLabel 995"/>
    <w:qFormat/>
    <w:rPr>
      <w:rFonts w:eastAsia="OpenSymbol"/>
    </w:rPr>
  </w:style>
  <w:style w:type="character" w:customStyle="1" w:styleId="ListLabel994">
    <w:name w:val="ListLabel 994"/>
    <w:qFormat/>
    <w:rPr>
      <w:rFonts w:eastAsia="OpenSymbol"/>
    </w:rPr>
  </w:style>
  <w:style w:type="character" w:customStyle="1" w:styleId="ListLabel993">
    <w:name w:val="ListLabel 993"/>
    <w:qFormat/>
    <w:rPr>
      <w:rFonts w:eastAsia="OpenSymbol"/>
    </w:rPr>
  </w:style>
  <w:style w:type="character" w:customStyle="1" w:styleId="ListLabel992">
    <w:name w:val="ListLabel 992"/>
    <w:qFormat/>
    <w:rPr>
      <w:rFonts w:eastAsia="OpenSymbol"/>
    </w:rPr>
  </w:style>
  <w:style w:type="character" w:customStyle="1" w:styleId="ListLabel991">
    <w:name w:val="ListLabel 991"/>
    <w:qFormat/>
    <w:rPr>
      <w:rFonts w:eastAsia="OpenSymbol"/>
    </w:rPr>
  </w:style>
  <w:style w:type="character" w:customStyle="1" w:styleId="ListLabel990">
    <w:name w:val="ListLabel 990"/>
    <w:qFormat/>
    <w:rPr>
      <w:rFonts w:eastAsia="OpenSymbol"/>
    </w:rPr>
  </w:style>
  <w:style w:type="character" w:customStyle="1" w:styleId="ListLabel989">
    <w:name w:val="ListLabel 989"/>
    <w:qFormat/>
    <w:rPr>
      <w:rFonts w:eastAsia="OpenSymbol"/>
    </w:rPr>
  </w:style>
  <w:style w:type="character" w:customStyle="1" w:styleId="ListLabel988">
    <w:name w:val="ListLabel 988"/>
    <w:qFormat/>
    <w:rPr>
      <w:rFonts w:eastAsia="OpenSymbol"/>
    </w:rPr>
  </w:style>
  <w:style w:type="character" w:customStyle="1" w:styleId="ListLabel987">
    <w:name w:val="ListLabel 987"/>
    <w:qFormat/>
    <w:rPr>
      <w:rFonts w:eastAsia="OpenSymbol"/>
    </w:rPr>
  </w:style>
  <w:style w:type="character" w:customStyle="1" w:styleId="ListLabel986">
    <w:name w:val="ListLabel 986"/>
    <w:qFormat/>
    <w:rPr>
      <w:rFonts w:eastAsia="OpenSymbol"/>
    </w:rPr>
  </w:style>
  <w:style w:type="character" w:customStyle="1" w:styleId="ListLabel985">
    <w:name w:val="ListLabel 985"/>
    <w:qFormat/>
    <w:rPr>
      <w:rFonts w:eastAsia="OpenSymbol"/>
    </w:rPr>
  </w:style>
  <w:style w:type="character" w:customStyle="1" w:styleId="ListLabel984">
    <w:name w:val="ListLabel 984"/>
    <w:qFormat/>
    <w:rPr>
      <w:rFonts w:eastAsia="OpenSymbol"/>
    </w:rPr>
  </w:style>
  <w:style w:type="character" w:customStyle="1" w:styleId="ListLabel983">
    <w:name w:val="ListLabel 983"/>
    <w:qFormat/>
    <w:rPr>
      <w:rFonts w:eastAsia="OpenSymbol"/>
    </w:rPr>
  </w:style>
  <w:style w:type="character" w:customStyle="1" w:styleId="ListLabel982">
    <w:name w:val="ListLabel 982"/>
    <w:qFormat/>
    <w:rPr>
      <w:rFonts w:eastAsia="OpenSymbol"/>
    </w:rPr>
  </w:style>
  <w:style w:type="character" w:customStyle="1" w:styleId="ListLabel981">
    <w:name w:val="ListLabel 981"/>
    <w:qFormat/>
    <w:rPr>
      <w:rFonts w:eastAsia="OpenSymbol"/>
    </w:rPr>
  </w:style>
  <w:style w:type="character" w:customStyle="1" w:styleId="ListLabel980">
    <w:name w:val="ListLabel 980"/>
    <w:qFormat/>
    <w:rPr>
      <w:rFonts w:eastAsia="OpenSymbol"/>
    </w:rPr>
  </w:style>
  <w:style w:type="character" w:customStyle="1" w:styleId="ListLabel979">
    <w:name w:val="ListLabel 979"/>
    <w:qFormat/>
    <w:rPr>
      <w:rFonts w:eastAsia="OpenSymbol"/>
    </w:rPr>
  </w:style>
  <w:style w:type="character" w:customStyle="1" w:styleId="ListLabel978">
    <w:name w:val="ListLabel 978"/>
    <w:qFormat/>
    <w:rPr>
      <w:rFonts w:eastAsia="OpenSymbol"/>
    </w:rPr>
  </w:style>
  <w:style w:type="character" w:customStyle="1" w:styleId="ListLabel977">
    <w:name w:val="ListLabel 977"/>
    <w:qFormat/>
    <w:rPr>
      <w:rFonts w:eastAsia="OpenSymbol"/>
      <w:b w:val="0"/>
    </w:rPr>
  </w:style>
  <w:style w:type="character" w:customStyle="1" w:styleId="ListLabel976">
    <w:name w:val="ListLabel 976"/>
    <w:qFormat/>
    <w:rPr>
      <w:rFonts w:ascii="Times New Roman" w:eastAsia="Times New Roman" w:hAnsi="Times New Roman"/>
      <w:b w:val="0"/>
      <w:i w:val="0"/>
      <w:color w:val="000000"/>
      <w:sz w:val="21"/>
      <w:lang w:val="lv-LV" w:eastAsia="hi-IN"/>
    </w:rPr>
  </w:style>
  <w:style w:type="character" w:customStyle="1" w:styleId="ListLabel975">
    <w:name w:val="ListLabel 975"/>
    <w:qFormat/>
    <w:rPr>
      <w:rFonts w:ascii="Times New Roman" w:hAnsi="Times New Roman" w:cs="Times New Roman"/>
      <w:b w:val="0"/>
      <w:i w:val="0"/>
      <w:color w:val="000000"/>
      <w:sz w:val="21"/>
      <w:szCs w:val="21"/>
      <w:lang w:val="hi-IN" w:eastAsia="zh-CN" w:bidi="lv-LV"/>
    </w:rPr>
  </w:style>
  <w:style w:type="character" w:customStyle="1" w:styleId="ListLabel974">
    <w:name w:val="ListLabel 974"/>
    <w:qFormat/>
    <w:rPr>
      <w:rFonts w:ascii="Times New Roman" w:hAnsi="Times New Roman" w:cs="Times New Roman"/>
      <w:b w:val="0"/>
      <w:i w:val="0"/>
      <w:sz w:val="21"/>
      <w:szCs w:val="21"/>
      <w:lang w:val="hi-IN" w:eastAsia="zh-CN" w:bidi="lv-LV"/>
    </w:rPr>
  </w:style>
  <w:style w:type="character" w:customStyle="1" w:styleId="ListLabel973">
    <w:name w:val="ListLabel 97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72">
    <w:name w:val="ListLabel 97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71">
    <w:name w:val="ListLabel 971"/>
    <w:qFormat/>
    <w:rPr>
      <w:rFonts w:ascii="Times New Roman" w:hAnsi="Times New Roman" w:cs="Times New Roman"/>
      <w:b w:val="0"/>
      <w:i w:val="0"/>
      <w:sz w:val="22"/>
      <w:szCs w:val="22"/>
      <w:lang w:val="hi-IN" w:eastAsia="zh-CN" w:bidi="lv-LV"/>
    </w:rPr>
  </w:style>
  <w:style w:type="character" w:customStyle="1" w:styleId="ListLabel970">
    <w:name w:val="ListLabel 970"/>
    <w:qFormat/>
    <w:rPr>
      <w:rFonts w:ascii="Times New Roman" w:hAnsi="Times New Roman" w:cs="Times New Roman"/>
      <w:i w:val="0"/>
      <w:lang w:val="hi-IN" w:eastAsia="zh-CN" w:bidi="lv-LV"/>
    </w:rPr>
  </w:style>
  <w:style w:type="character" w:customStyle="1" w:styleId="ListLabel969">
    <w:name w:val="ListLabel 969"/>
    <w:qFormat/>
    <w:rPr>
      <w:rFonts w:eastAsia="OpenSymbol"/>
    </w:rPr>
  </w:style>
  <w:style w:type="character" w:customStyle="1" w:styleId="ListLabel968">
    <w:name w:val="ListLabel 968"/>
    <w:qFormat/>
    <w:rPr>
      <w:rFonts w:eastAsia="OpenSymbol"/>
    </w:rPr>
  </w:style>
  <w:style w:type="character" w:customStyle="1" w:styleId="ListLabel967">
    <w:name w:val="ListLabel 967"/>
    <w:qFormat/>
    <w:rPr>
      <w:rFonts w:eastAsia="OpenSymbol"/>
    </w:rPr>
  </w:style>
  <w:style w:type="character" w:customStyle="1" w:styleId="ListLabel966">
    <w:name w:val="ListLabel 966"/>
    <w:qFormat/>
    <w:rPr>
      <w:rFonts w:eastAsia="OpenSymbol"/>
    </w:rPr>
  </w:style>
  <w:style w:type="character" w:customStyle="1" w:styleId="ListLabel965">
    <w:name w:val="ListLabel 965"/>
    <w:qFormat/>
    <w:rPr>
      <w:rFonts w:eastAsia="OpenSymbol"/>
    </w:rPr>
  </w:style>
  <w:style w:type="character" w:customStyle="1" w:styleId="ListLabel964">
    <w:name w:val="ListLabel 964"/>
    <w:qFormat/>
    <w:rPr>
      <w:rFonts w:eastAsia="OpenSymbol"/>
    </w:rPr>
  </w:style>
  <w:style w:type="character" w:customStyle="1" w:styleId="ListLabel963">
    <w:name w:val="ListLabel 963"/>
    <w:qFormat/>
    <w:rPr>
      <w:rFonts w:eastAsia="OpenSymbol"/>
    </w:rPr>
  </w:style>
  <w:style w:type="character" w:customStyle="1" w:styleId="ListLabel962">
    <w:name w:val="ListLabel 962"/>
    <w:qFormat/>
    <w:rPr>
      <w:rFonts w:eastAsia="OpenSymbol"/>
    </w:rPr>
  </w:style>
  <w:style w:type="character" w:customStyle="1" w:styleId="ListLabel961">
    <w:name w:val="ListLabel 961"/>
    <w:qFormat/>
    <w:rPr>
      <w:rFonts w:eastAsia="OpenSymbol"/>
    </w:rPr>
  </w:style>
  <w:style w:type="character" w:customStyle="1" w:styleId="ListLabel960">
    <w:name w:val="ListLabel 960"/>
    <w:qFormat/>
    <w:rPr>
      <w:rFonts w:eastAsia="OpenSymbol"/>
    </w:rPr>
  </w:style>
  <w:style w:type="character" w:customStyle="1" w:styleId="ListLabel959">
    <w:name w:val="ListLabel 959"/>
    <w:qFormat/>
    <w:rPr>
      <w:rFonts w:eastAsia="OpenSymbol"/>
    </w:rPr>
  </w:style>
  <w:style w:type="character" w:customStyle="1" w:styleId="ListLabel958">
    <w:name w:val="ListLabel 958"/>
    <w:qFormat/>
    <w:rPr>
      <w:rFonts w:eastAsia="OpenSymbol"/>
    </w:rPr>
  </w:style>
  <w:style w:type="character" w:customStyle="1" w:styleId="ListLabel957">
    <w:name w:val="ListLabel 957"/>
    <w:qFormat/>
    <w:rPr>
      <w:rFonts w:eastAsia="OpenSymbol"/>
    </w:rPr>
  </w:style>
  <w:style w:type="character" w:customStyle="1" w:styleId="ListLabel956">
    <w:name w:val="ListLabel 956"/>
    <w:qFormat/>
    <w:rPr>
      <w:rFonts w:eastAsia="OpenSymbol"/>
    </w:rPr>
  </w:style>
  <w:style w:type="character" w:customStyle="1" w:styleId="ListLabel955">
    <w:name w:val="ListLabel 955"/>
    <w:qFormat/>
    <w:rPr>
      <w:rFonts w:eastAsia="OpenSymbol"/>
    </w:rPr>
  </w:style>
  <w:style w:type="character" w:customStyle="1" w:styleId="ListLabel954">
    <w:name w:val="ListLabel 954"/>
    <w:qFormat/>
    <w:rPr>
      <w:rFonts w:eastAsia="OpenSymbol"/>
    </w:rPr>
  </w:style>
  <w:style w:type="character" w:customStyle="1" w:styleId="ListLabel953">
    <w:name w:val="ListLabel 953"/>
    <w:qFormat/>
    <w:rPr>
      <w:rFonts w:eastAsia="OpenSymbol"/>
    </w:rPr>
  </w:style>
  <w:style w:type="character" w:customStyle="1" w:styleId="ListLabel952">
    <w:name w:val="ListLabel 952"/>
    <w:qFormat/>
    <w:rPr>
      <w:rFonts w:eastAsia="OpenSymbol"/>
    </w:rPr>
  </w:style>
  <w:style w:type="character" w:customStyle="1" w:styleId="ListLabel951">
    <w:name w:val="ListLabel 951"/>
    <w:qFormat/>
    <w:rPr>
      <w:rFonts w:eastAsia="OpenSymbol"/>
    </w:rPr>
  </w:style>
  <w:style w:type="character" w:customStyle="1" w:styleId="ListLabel950">
    <w:name w:val="ListLabel 950"/>
    <w:qFormat/>
    <w:rPr>
      <w:rFonts w:eastAsia="OpenSymbol"/>
    </w:rPr>
  </w:style>
  <w:style w:type="character" w:customStyle="1" w:styleId="ListLabel949">
    <w:name w:val="ListLabel 949"/>
    <w:qFormat/>
    <w:rPr>
      <w:rFonts w:eastAsia="OpenSymbol"/>
    </w:rPr>
  </w:style>
  <w:style w:type="character" w:customStyle="1" w:styleId="ListLabel948">
    <w:name w:val="ListLabel 948"/>
    <w:qFormat/>
    <w:rPr>
      <w:rFonts w:eastAsia="OpenSymbol"/>
    </w:rPr>
  </w:style>
  <w:style w:type="character" w:customStyle="1" w:styleId="ListLabel947">
    <w:name w:val="ListLabel 947"/>
    <w:qFormat/>
    <w:rPr>
      <w:rFonts w:eastAsia="OpenSymbol"/>
    </w:rPr>
  </w:style>
  <w:style w:type="character" w:customStyle="1" w:styleId="ListLabel946">
    <w:name w:val="ListLabel 946"/>
    <w:qFormat/>
    <w:rPr>
      <w:rFonts w:eastAsia="OpenSymbol"/>
    </w:rPr>
  </w:style>
  <w:style w:type="character" w:customStyle="1" w:styleId="ListLabel945">
    <w:name w:val="ListLabel 945"/>
    <w:qFormat/>
    <w:rPr>
      <w:rFonts w:eastAsia="OpenSymbol"/>
    </w:rPr>
  </w:style>
  <w:style w:type="character" w:customStyle="1" w:styleId="ListLabel944">
    <w:name w:val="ListLabel 944"/>
    <w:qFormat/>
    <w:rPr>
      <w:rFonts w:eastAsia="OpenSymbol"/>
      <w:b w:val="0"/>
    </w:rPr>
  </w:style>
  <w:style w:type="character" w:customStyle="1" w:styleId="ListLabel943">
    <w:name w:val="ListLabel 943"/>
    <w:qFormat/>
    <w:rPr>
      <w:rFonts w:ascii="Times New Roman" w:eastAsia="Times New Roman" w:hAnsi="Times New Roman"/>
      <w:b w:val="0"/>
      <w:i w:val="0"/>
      <w:color w:val="000000"/>
      <w:sz w:val="21"/>
      <w:lang w:val="lv-LV" w:eastAsia="hi-IN"/>
    </w:rPr>
  </w:style>
  <w:style w:type="character" w:customStyle="1" w:styleId="ListLabel942">
    <w:name w:val="ListLabel 942"/>
    <w:qFormat/>
    <w:rPr>
      <w:rFonts w:ascii="Times New Roman" w:hAnsi="Times New Roman" w:cs="Times New Roman"/>
      <w:b w:val="0"/>
      <w:i w:val="0"/>
      <w:color w:val="000000"/>
      <w:sz w:val="21"/>
      <w:szCs w:val="21"/>
      <w:lang w:val="hi-IN" w:eastAsia="zh-CN" w:bidi="lv-LV"/>
    </w:rPr>
  </w:style>
  <w:style w:type="character" w:customStyle="1" w:styleId="ListLabel941">
    <w:name w:val="ListLabel 941"/>
    <w:qFormat/>
    <w:rPr>
      <w:rFonts w:ascii="Times New Roman" w:hAnsi="Times New Roman" w:cs="Times New Roman"/>
      <w:b w:val="0"/>
      <w:i w:val="0"/>
      <w:sz w:val="21"/>
      <w:szCs w:val="21"/>
      <w:lang w:val="hi-IN" w:eastAsia="zh-CN" w:bidi="lv-LV"/>
    </w:rPr>
  </w:style>
  <w:style w:type="character" w:customStyle="1" w:styleId="ListLabel940">
    <w:name w:val="ListLabel 940"/>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39">
    <w:name w:val="ListLabel 939"/>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38">
    <w:name w:val="ListLabel 938"/>
    <w:qFormat/>
    <w:rPr>
      <w:rFonts w:ascii="Times New Roman" w:hAnsi="Times New Roman" w:cs="Times New Roman"/>
      <w:b w:val="0"/>
      <w:i w:val="0"/>
      <w:sz w:val="22"/>
      <w:szCs w:val="22"/>
      <w:lang w:val="hi-IN" w:eastAsia="zh-CN" w:bidi="lv-LV"/>
    </w:rPr>
  </w:style>
  <w:style w:type="character" w:customStyle="1" w:styleId="ListLabel937">
    <w:name w:val="ListLabel 937"/>
    <w:qFormat/>
    <w:rPr>
      <w:rFonts w:ascii="Times New Roman" w:hAnsi="Times New Roman" w:cs="Times New Roman"/>
      <w:i w:val="0"/>
      <w:lang w:val="hi-IN" w:eastAsia="zh-CN" w:bidi="lv-LV"/>
    </w:rPr>
  </w:style>
  <w:style w:type="character" w:customStyle="1" w:styleId="ListLabel936">
    <w:name w:val="ListLabel 936"/>
    <w:qFormat/>
    <w:rPr>
      <w:rFonts w:eastAsia="OpenSymbol"/>
    </w:rPr>
  </w:style>
  <w:style w:type="character" w:customStyle="1" w:styleId="ListLabel935">
    <w:name w:val="ListLabel 935"/>
    <w:qFormat/>
    <w:rPr>
      <w:rFonts w:eastAsia="OpenSymbol"/>
    </w:rPr>
  </w:style>
  <w:style w:type="character" w:customStyle="1" w:styleId="ListLabel934">
    <w:name w:val="ListLabel 934"/>
    <w:qFormat/>
    <w:rPr>
      <w:rFonts w:eastAsia="OpenSymbol"/>
    </w:rPr>
  </w:style>
  <w:style w:type="character" w:customStyle="1" w:styleId="ListLabel933">
    <w:name w:val="ListLabel 933"/>
    <w:qFormat/>
    <w:rPr>
      <w:rFonts w:eastAsia="OpenSymbol"/>
    </w:rPr>
  </w:style>
  <w:style w:type="character" w:customStyle="1" w:styleId="ListLabel932">
    <w:name w:val="ListLabel 932"/>
    <w:qFormat/>
    <w:rPr>
      <w:rFonts w:eastAsia="OpenSymbol"/>
    </w:rPr>
  </w:style>
  <w:style w:type="character" w:customStyle="1" w:styleId="ListLabel931">
    <w:name w:val="ListLabel 931"/>
    <w:qFormat/>
    <w:rPr>
      <w:rFonts w:eastAsia="OpenSymbol"/>
    </w:rPr>
  </w:style>
  <w:style w:type="character" w:customStyle="1" w:styleId="ListLabel930">
    <w:name w:val="ListLabel 930"/>
    <w:qFormat/>
    <w:rPr>
      <w:rFonts w:eastAsia="OpenSymbol"/>
    </w:rPr>
  </w:style>
  <w:style w:type="character" w:customStyle="1" w:styleId="ListLabel929">
    <w:name w:val="ListLabel 929"/>
    <w:qFormat/>
    <w:rPr>
      <w:rFonts w:eastAsia="OpenSymbol"/>
    </w:rPr>
  </w:style>
  <w:style w:type="character" w:customStyle="1" w:styleId="ListLabel928">
    <w:name w:val="ListLabel 928"/>
    <w:qFormat/>
    <w:rPr>
      <w:rFonts w:eastAsia="OpenSymbol"/>
    </w:rPr>
  </w:style>
  <w:style w:type="character" w:customStyle="1" w:styleId="ListLabel927">
    <w:name w:val="ListLabel 927"/>
    <w:qFormat/>
    <w:rPr>
      <w:rFonts w:eastAsia="OpenSymbol"/>
    </w:rPr>
  </w:style>
  <w:style w:type="character" w:customStyle="1" w:styleId="ListLabel926">
    <w:name w:val="ListLabel 926"/>
    <w:qFormat/>
    <w:rPr>
      <w:rFonts w:eastAsia="OpenSymbol"/>
    </w:rPr>
  </w:style>
  <w:style w:type="character" w:customStyle="1" w:styleId="ListLabel925">
    <w:name w:val="ListLabel 925"/>
    <w:qFormat/>
    <w:rPr>
      <w:rFonts w:eastAsia="OpenSymbol"/>
    </w:rPr>
  </w:style>
  <w:style w:type="character" w:customStyle="1" w:styleId="ListLabel924">
    <w:name w:val="ListLabel 924"/>
    <w:qFormat/>
    <w:rPr>
      <w:rFonts w:eastAsia="OpenSymbol"/>
    </w:rPr>
  </w:style>
  <w:style w:type="character" w:customStyle="1" w:styleId="ListLabel923">
    <w:name w:val="ListLabel 923"/>
    <w:qFormat/>
    <w:rPr>
      <w:rFonts w:eastAsia="OpenSymbol"/>
    </w:rPr>
  </w:style>
  <w:style w:type="character" w:customStyle="1" w:styleId="ListLabel922">
    <w:name w:val="ListLabel 922"/>
    <w:qFormat/>
    <w:rPr>
      <w:rFonts w:eastAsia="OpenSymbol"/>
    </w:rPr>
  </w:style>
  <w:style w:type="character" w:customStyle="1" w:styleId="ListLabel921">
    <w:name w:val="ListLabel 921"/>
    <w:qFormat/>
    <w:rPr>
      <w:rFonts w:eastAsia="OpenSymbol"/>
    </w:rPr>
  </w:style>
  <w:style w:type="character" w:customStyle="1" w:styleId="ListLabel920">
    <w:name w:val="ListLabel 920"/>
    <w:qFormat/>
    <w:rPr>
      <w:rFonts w:eastAsia="OpenSymbol"/>
    </w:rPr>
  </w:style>
  <w:style w:type="character" w:customStyle="1" w:styleId="ListLabel919">
    <w:name w:val="ListLabel 919"/>
    <w:qFormat/>
    <w:rPr>
      <w:rFonts w:eastAsia="OpenSymbol"/>
    </w:rPr>
  </w:style>
  <w:style w:type="character" w:customStyle="1" w:styleId="ListLabel918">
    <w:name w:val="ListLabel 918"/>
    <w:qFormat/>
    <w:rPr>
      <w:rFonts w:eastAsia="OpenSymbol"/>
    </w:rPr>
  </w:style>
  <w:style w:type="character" w:customStyle="1" w:styleId="ListLabel917">
    <w:name w:val="ListLabel 917"/>
    <w:qFormat/>
    <w:rPr>
      <w:rFonts w:eastAsia="OpenSymbol"/>
    </w:rPr>
  </w:style>
  <w:style w:type="character" w:customStyle="1" w:styleId="ListLabel916">
    <w:name w:val="ListLabel 916"/>
    <w:qFormat/>
    <w:rPr>
      <w:rFonts w:eastAsia="OpenSymbol"/>
    </w:rPr>
  </w:style>
  <w:style w:type="character" w:customStyle="1" w:styleId="ListLabel915">
    <w:name w:val="ListLabel 915"/>
    <w:qFormat/>
    <w:rPr>
      <w:rFonts w:eastAsia="OpenSymbol"/>
    </w:rPr>
  </w:style>
  <w:style w:type="character" w:customStyle="1" w:styleId="ListLabel914">
    <w:name w:val="ListLabel 914"/>
    <w:qFormat/>
    <w:rPr>
      <w:rFonts w:eastAsia="OpenSymbol"/>
    </w:rPr>
  </w:style>
  <w:style w:type="character" w:customStyle="1" w:styleId="ListLabel913">
    <w:name w:val="ListLabel 913"/>
    <w:qFormat/>
    <w:rPr>
      <w:rFonts w:eastAsia="OpenSymbol"/>
    </w:rPr>
  </w:style>
  <w:style w:type="character" w:customStyle="1" w:styleId="ListLabel912">
    <w:name w:val="ListLabel 912"/>
    <w:qFormat/>
    <w:rPr>
      <w:rFonts w:eastAsia="OpenSymbol"/>
    </w:rPr>
  </w:style>
  <w:style w:type="character" w:customStyle="1" w:styleId="ListLabel911">
    <w:name w:val="ListLabel 911"/>
    <w:qFormat/>
    <w:rPr>
      <w:rFonts w:eastAsia="OpenSymbol"/>
      <w:b w:val="0"/>
    </w:rPr>
  </w:style>
  <w:style w:type="character" w:customStyle="1" w:styleId="ListLabel910">
    <w:name w:val="ListLabel 910"/>
    <w:qFormat/>
    <w:rPr>
      <w:rFonts w:ascii="Times New Roman" w:eastAsia="Times New Roman" w:hAnsi="Times New Roman"/>
      <w:b w:val="0"/>
      <w:i w:val="0"/>
      <w:color w:val="000000"/>
      <w:sz w:val="21"/>
      <w:lang w:val="lv-LV" w:eastAsia="hi-IN"/>
    </w:rPr>
  </w:style>
  <w:style w:type="character" w:customStyle="1" w:styleId="ListLabel909">
    <w:name w:val="ListLabel 909"/>
    <w:qFormat/>
    <w:rPr>
      <w:rFonts w:ascii="Times New Roman" w:hAnsi="Times New Roman" w:cs="Times New Roman"/>
      <w:b w:val="0"/>
      <w:i w:val="0"/>
      <w:color w:val="000000"/>
      <w:sz w:val="21"/>
      <w:szCs w:val="21"/>
      <w:lang w:val="hi-IN" w:eastAsia="zh-CN" w:bidi="lv-LV"/>
    </w:rPr>
  </w:style>
  <w:style w:type="character" w:customStyle="1" w:styleId="ListLabel908">
    <w:name w:val="ListLabel 908"/>
    <w:qFormat/>
    <w:rPr>
      <w:rFonts w:ascii="Times New Roman" w:hAnsi="Times New Roman" w:cs="Times New Roman"/>
      <w:b w:val="0"/>
      <w:i w:val="0"/>
      <w:sz w:val="21"/>
      <w:szCs w:val="21"/>
      <w:lang w:val="hi-IN" w:eastAsia="zh-CN" w:bidi="lv-LV"/>
    </w:rPr>
  </w:style>
  <w:style w:type="character" w:customStyle="1" w:styleId="ListLabel907">
    <w:name w:val="ListLabel 90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06">
    <w:name w:val="ListLabel 90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05">
    <w:name w:val="ListLabel 905"/>
    <w:qFormat/>
    <w:rPr>
      <w:rFonts w:ascii="Times New Roman" w:hAnsi="Times New Roman" w:cs="Times New Roman"/>
      <w:b w:val="0"/>
      <w:i w:val="0"/>
      <w:sz w:val="22"/>
      <w:szCs w:val="22"/>
      <w:lang w:val="hi-IN" w:eastAsia="zh-CN" w:bidi="lv-LV"/>
    </w:rPr>
  </w:style>
  <w:style w:type="character" w:customStyle="1" w:styleId="ListLabel904">
    <w:name w:val="ListLabel 904"/>
    <w:qFormat/>
    <w:rPr>
      <w:rFonts w:ascii="Times New Roman" w:hAnsi="Times New Roman" w:cs="Times New Roman"/>
      <w:i w:val="0"/>
      <w:lang w:val="hi-IN" w:eastAsia="zh-CN" w:bidi="lv-LV"/>
    </w:rPr>
  </w:style>
  <w:style w:type="character" w:customStyle="1" w:styleId="ListLabel903">
    <w:name w:val="ListLabel 903"/>
    <w:qFormat/>
    <w:rPr>
      <w:rFonts w:eastAsia="OpenSymbol"/>
    </w:rPr>
  </w:style>
  <w:style w:type="character" w:customStyle="1" w:styleId="ListLabel902">
    <w:name w:val="ListLabel 902"/>
    <w:qFormat/>
    <w:rPr>
      <w:rFonts w:eastAsia="OpenSymbol"/>
    </w:rPr>
  </w:style>
  <w:style w:type="character" w:customStyle="1" w:styleId="ListLabel901">
    <w:name w:val="ListLabel 901"/>
    <w:qFormat/>
    <w:rPr>
      <w:rFonts w:eastAsia="OpenSymbol"/>
    </w:rPr>
  </w:style>
  <w:style w:type="character" w:customStyle="1" w:styleId="ListLabel900">
    <w:name w:val="ListLabel 900"/>
    <w:qFormat/>
    <w:rPr>
      <w:rFonts w:eastAsia="OpenSymbol"/>
    </w:rPr>
  </w:style>
  <w:style w:type="character" w:customStyle="1" w:styleId="ListLabel899">
    <w:name w:val="ListLabel 899"/>
    <w:qFormat/>
    <w:rPr>
      <w:rFonts w:eastAsia="OpenSymbol"/>
    </w:rPr>
  </w:style>
  <w:style w:type="character" w:customStyle="1" w:styleId="ListLabel898">
    <w:name w:val="ListLabel 898"/>
    <w:qFormat/>
    <w:rPr>
      <w:rFonts w:eastAsia="OpenSymbol"/>
    </w:rPr>
  </w:style>
  <w:style w:type="character" w:customStyle="1" w:styleId="ListLabel897">
    <w:name w:val="ListLabel 897"/>
    <w:qFormat/>
    <w:rPr>
      <w:rFonts w:eastAsia="OpenSymbol"/>
    </w:rPr>
  </w:style>
  <w:style w:type="character" w:customStyle="1" w:styleId="ListLabel896">
    <w:name w:val="ListLabel 896"/>
    <w:qFormat/>
    <w:rPr>
      <w:rFonts w:eastAsia="OpenSymbol"/>
    </w:rPr>
  </w:style>
  <w:style w:type="character" w:customStyle="1" w:styleId="ListLabel895">
    <w:name w:val="ListLabel 895"/>
    <w:qFormat/>
    <w:rPr>
      <w:rFonts w:eastAsia="OpenSymbol"/>
    </w:rPr>
  </w:style>
  <w:style w:type="character" w:customStyle="1" w:styleId="ListLabel894">
    <w:name w:val="ListLabel 894"/>
    <w:qFormat/>
    <w:rPr>
      <w:rFonts w:eastAsia="OpenSymbol"/>
    </w:rPr>
  </w:style>
  <w:style w:type="character" w:customStyle="1" w:styleId="ListLabel893">
    <w:name w:val="ListLabel 893"/>
    <w:qFormat/>
    <w:rPr>
      <w:rFonts w:eastAsia="OpenSymbol"/>
    </w:rPr>
  </w:style>
  <w:style w:type="character" w:customStyle="1" w:styleId="ListLabel892">
    <w:name w:val="ListLabel 892"/>
    <w:qFormat/>
    <w:rPr>
      <w:rFonts w:eastAsia="OpenSymbol"/>
    </w:rPr>
  </w:style>
  <w:style w:type="character" w:customStyle="1" w:styleId="ListLabel891">
    <w:name w:val="ListLabel 891"/>
    <w:qFormat/>
    <w:rPr>
      <w:rFonts w:eastAsia="OpenSymbol"/>
    </w:rPr>
  </w:style>
  <w:style w:type="character" w:customStyle="1" w:styleId="ListLabel890">
    <w:name w:val="ListLabel 890"/>
    <w:qFormat/>
    <w:rPr>
      <w:rFonts w:eastAsia="OpenSymbol"/>
    </w:rPr>
  </w:style>
  <w:style w:type="character" w:customStyle="1" w:styleId="ListLabel889">
    <w:name w:val="ListLabel 889"/>
    <w:qFormat/>
    <w:rPr>
      <w:rFonts w:eastAsia="OpenSymbol"/>
    </w:rPr>
  </w:style>
  <w:style w:type="character" w:customStyle="1" w:styleId="ListLabel888">
    <w:name w:val="ListLabel 888"/>
    <w:qFormat/>
    <w:rPr>
      <w:rFonts w:eastAsia="OpenSymbol"/>
    </w:rPr>
  </w:style>
  <w:style w:type="character" w:customStyle="1" w:styleId="ListLabel887">
    <w:name w:val="ListLabel 887"/>
    <w:qFormat/>
    <w:rPr>
      <w:rFonts w:eastAsia="OpenSymbol"/>
    </w:rPr>
  </w:style>
  <w:style w:type="character" w:customStyle="1" w:styleId="ListLabel886">
    <w:name w:val="ListLabel 886"/>
    <w:qFormat/>
    <w:rPr>
      <w:rFonts w:eastAsia="OpenSymbol"/>
    </w:rPr>
  </w:style>
  <w:style w:type="character" w:customStyle="1" w:styleId="ListLabel885">
    <w:name w:val="ListLabel 885"/>
    <w:qFormat/>
    <w:rPr>
      <w:rFonts w:eastAsia="OpenSymbol"/>
    </w:rPr>
  </w:style>
  <w:style w:type="character" w:customStyle="1" w:styleId="ListLabel884">
    <w:name w:val="ListLabel 884"/>
    <w:qFormat/>
    <w:rPr>
      <w:rFonts w:eastAsia="OpenSymbol"/>
    </w:rPr>
  </w:style>
  <w:style w:type="character" w:customStyle="1" w:styleId="ListLabel883">
    <w:name w:val="ListLabel 883"/>
    <w:qFormat/>
    <w:rPr>
      <w:rFonts w:eastAsia="OpenSymbol"/>
    </w:rPr>
  </w:style>
  <w:style w:type="character" w:customStyle="1" w:styleId="ListLabel882">
    <w:name w:val="ListLabel 882"/>
    <w:qFormat/>
    <w:rPr>
      <w:rFonts w:eastAsia="OpenSymbol"/>
    </w:rPr>
  </w:style>
  <w:style w:type="character" w:customStyle="1" w:styleId="ListLabel881">
    <w:name w:val="ListLabel 881"/>
    <w:qFormat/>
    <w:rPr>
      <w:rFonts w:eastAsia="OpenSymbol"/>
    </w:rPr>
  </w:style>
  <w:style w:type="character" w:customStyle="1" w:styleId="ListLabel880">
    <w:name w:val="ListLabel 880"/>
    <w:qFormat/>
    <w:rPr>
      <w:rFonts w:eastAsia="OpenSymbol"/>
    </w:rPr>
  </w:style>
  <w:style w:type="character" w:customStyle="1" w:styleId="ListLabel879">
    <w:name w:val="ListLabel 879"/>
    <w:qFormat/>
    <w:rPr>
      <w:rFonts w:eastAsia="OpenSymbol"/>
    </w:rPr>
  </w:style>
  <w:style w:type="character" w:customStyle="1" w:styleId="ListLabel878">
    <w:name w:val="ListLabel 878"/>
    <w:qFormat/>
    <w:rPr>
      <w:rFonts w:eastAsia="OpenSymbol"/>
      <w:b w:val="0"/>
    </w:rPr>
  </w:style>
  <w:style w:type="character" w:customStyle="1" w:styleId="ListLabel877">
    <w:name w:val="ListLabel 877"/>
    <w:qFormat/>
    <w:rPr>
      <w:rFonts w:ascii="Times New Roman" w:eastAsia="Times New Roman" w:hAnsi="Times New Roman"/>
      <w:b w:val="0"/>
      <w:i w:val="0"/>
      <w:color w:val="000000"/>
      <w:sz w:val="21"/>
      <w:lang w:val="lv-LV" w:eastAsia="hi-IN"/>
    </w:rPr>
  </w:style>
  <w:style w:type="character" w:customStyle="1" w:styleId="ListLabel876">
    <w:name w:val="ListLabel 876"/>
    <w:qFormat/>
    <w:rPr>
      <w:rFonts w:ascii="Times New Roman" w:hAnsi="Times New Roman" w:cs="Times New Roman"/>
      <w:b w:val="0"/>
      <w:i w:val="0"/>
      <w:color w:val="000000"/>
      <w:sz w:val="21"/>
      <w:szCs w:val="21"/>
      <w:lang w:val="hi-IN" w:eastAsia="zh-CN" w:bidi="lv-LV"/>
    </w:rPr>
  </w:style>
  <w:style w:type="character" w:customStyle="1" w:styleId="ListLabel875">
    <w:name w:val="ListLabel 875"/>
    <w:qFormat/>
    <w:rPr>
      <w:rFonts w:ascii="Times New Roman" w:hAnsi="Times New Roman" w:cs="Times New Roman"/>
      <w:b w:val="0"/>
      <w:i w:val="0"/>
      <w:sz w:val="21"/>
      <w:szCs w:val="21"/>
      <w:lang w:val="hi-IN" w:eastAsia="zh-CN" w:bidi="lv-LV"/>
    </w:rPr>
  </w:style>
  <w:style w:type="character" w:customStyle="1" w:styleId="ListLabel874">
    <w:name w:val="ListLabel 874"/>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3">
    <w:name w:val="ListLabel 873"/>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2">
    <w:name w:val="ListLabel 872"/>
    <w:qFormat/>
    <w:rPr>
      <w:rFonts w:ascii="Times New Roman" w:hAnsi="Times New Roman" w:cs="Times New Roman"/>
      <w:b w:val="0"/>
      <w:i w:val="0"/>
      <w:sz w:val="22"/>
      <w:szCs w:val="22"/>
      <w:lang w:val="hi-IN" w:eastAsia="zh-CN" w:bidi="lv-LV"/>
    </w:rPr>
  </w:style>
  <w:style w:type="character" w:customStyle="1" w:styleId="ListLabel871">
    <w:name w:val="ListLabel 871"/>
    <w:qFormat/>
    <w:rPr>
      <w:rFonts w:ascii="Times New Roman" w:hAnsi="Times New Roman" w:cs="Times New Roman"/>
      <w:i w:val="0"/>
      <w:lang w:val="hi-IN" w:eastAsia="zh-CN" w:bidi="lv-LV"/>
    </w:rPr>
  </w:style>
  <w:style w:type="character" w:customStyle="1" w:styleId="ListLabel870">
    <w:name w:val="ListLabel 870"/>
    <w:qFormat/>
    <w:rPr>
      <w:rFonts w:eastAsia="OpenSymbol"/>
    </w:rPr>
  </w:style>
  <w:style w:type="character" w:customStyle="1" w:styleId="ListLabel869">
    <w:name w:val="ListLabel 869"/>
    <w:qFormat/>
    <w:rPr>
      <w:rFonts w:eastAsia="OpenSymbol"/>
    </w:rPr>
  </w:style>
  <w:style w:type="character" w:customStyle="1" w:styleId="ListLabel868">
    <w:name w:val="ListLabel 868"/>
    <w:qFormat/>
    <w:rPr>
      <w:rFonts w:eastAsia="OpenSymbol"/>
    </w:rPr>
  </w:style>
  <w:style w:type="character" w:customStyle="1" w:styleId="ListLabel867">
    <w:name w:val="ListLabel 867"/>
    <w:qFormat/>
    <w:rPr>
      <w:rFonts w:eastAsia="OpenSymbol"/>
    </w:rPr>
  </w:style>
  <w:style w:type="character" w:customStyle="1" w:styleId="ListLabel866">
    <w:name w:val="ListLabel 866"/>
    <w:qFormat/>
    <w:rPr>
      <w:rFonts w:eastAsia="OpenSymbol"/>
    </w:rPr>
  </w:style>
  <w:style w:type="character" w:customStyle="1" w:styleId="ListLabel865">
    <w:name w:val="ListLabel 865"/>
    <w:qFormat/>
    <w:rPr>
      <w:rFonts w:eastAsia="OpenSymbol"/>
    </w:rPr>
  </w:style>
  <w:style w:type="character" w:customStyle="1" w:styleId="ListLabel864">
    <w:name w:val="ListLabel 864"/>
    <w:qFormat/>
    <w:rPr>
      <w:rFonts w:eastAsia="OpenSymbol"/>
    </w:rPr>
  </w:style>
  <w:style w:type="character" w:customStyle="1" w:styleId="ListLabel863">
    <w:name w:val="ListLabel 863"/>
    <w:qFormat/>
    <w:rPr>
      <w:rFonts w:eastAsia="OpenSymbol"/>
    </w:rPr>
  </w:style>
  <w:style w:type="character" w:customStyle="1" w:styleId="ListLabel862">
    <w:name w:val="ListLabel 862"/>
    <w:qFormat/>
    <w:rPr>
      <w:rFonts w:eastAsia="OpenSymbol"/>
    </w:rPr>
  </w:style>
  <w:style w:type="character" w:customStyle="1" w:styleId="ListLabel861">
    <w:name w:val="ListLabel 861"/>
    <w:qFormat/>
    <w:rPr>
      <w:rFonts w:eastAsia="OpenSymbol"/>
    </w:rPr>
  </w:style>
  <w:style w:type="character" w:customStyle="1" w:styleId="ListLabel860">
    <w:name w:val="ListLabel 860"/>
    <w:qFormat/>
    <w:rPr>
      <w:rFonts w:eastAsia="OpenSymbol"/>
    </w:rPr>
  </w:style>
  <w:style w:type="character" w:customStyle="1" w:styleId="ListLabel859">
    <w:name w:val="ListLabel 859"/>
    <w:qFormat/>
    <w:rPr>
      <w:rFonts w:eastAsia="OpenSymbol"/>
    </w:rPr>
  </w:style>
  <w:style w:type="character" w:customStyle="1" w:styleId="ListLabel858">
    <w:name w:val="ListLabel 858"/>
    <w:qFormat/>
    <w:rPr>
      <w:rFonts w:eastAsia="OpenSymbol"/>
    </w:rPr>
  </w:style>
  <w:style w:type="character" w:customStyle="1" w:styleId="ListLabel857">
    <w:name w:val="ListLabel 857"/>
    <w:qFormat/>
    <w:rPr>
      <w:rFonts w:eastAsia="OpenSymbol"/>
    </w:rPr>
  </w:style>
  <w:style w:type="character" w:customStyle="1" w:styleId="ListLabel856">
    <w:name w:val="ListLabel 856"/>
    <w:qFormat/>
    <w:rPr>
      <w:rFonts w:eastAsia="OpenSymbol"/>
    </w:rPr>
  </w:style>
  <w:style w:type="character" w:customStyle="1" w:styleId="ListLabel855">
    <w:name w:val="ListLabel 855"/>
    <w:qFormat/>
    <w:rPr>
      <w:rFonts w:eastAsia="OpenSymbol"/>
    </w:rPr>
  </w:style>
  <w:style w:type="character" w:customStyle="1" w:styleId="ListLabel854">
    <w:name w:val="ListLabel 854"/>
    <w:qFormat/>
    <w:rPr>
      <w:rFonts w:eastAsia="OpenSymbol"/>
    </w:rPr>
  </w:style>
  <w:style w:type="character" w:customStyle="1" w:styleId="ListLabel853">
    <w:name w:val="ListLabel 853"/>
    <w:qFormat/>
    <w:rPr>
      <w:rFonts w:eastAsia="OpenSymbol"/>
    </w:rPr>
  </w:style>
  <w:style w:type="character" w:customStyle="1" w:styleId="ListLabel852">
    <w:name w:val="ListLabel 852"/>
    <w:qFormat/>
    <w:rPr>
      <w:rFonts w:eastAsia="OpenSymbol"/>
    </w:rPr>
  </w:style>
  <w:style w:type="character" w:customStyle="1" w:styleId="ListLabel851">
    <w:name w:val="ListLabel 851"/>
    <w:qFormat/>
    <w:rPr>
      <w:rFonts w:eastAsia="OpenSymbol"/>
    </w:rPr>
  </w:style>
  <w:style w:type="character" w:customStyle="1" w:styleId="ListLabel850">
    <w:name w:val="ListLabel 850"/>
    <w:qFormat/>
    <w:rPr>
      <w:rFonts w:eastAsia="OpenSymbol"/>
    </w:rPr>
  </w:style>
  <w:style w:type="character" w:customStyle="1" w:styleId="ListLabel849">
    <w:name w:val="ListLabel 849"/>
    <w:qFormat/>
    <w:rPr>
      <w:rFonts w:eastAsia="OpenSymbol"/>
    </w:rPr>
  </w:style>
  <w:style w:type="character" w:customStyle="1" w:styleId="ListLabel848">
    <w:name w:val="ListLabel 848"/>
    <w:qFormat/>
    <w:rPr>
      <w:rFonts w:eastAsia="OpenSymbol"/>
    </w:rPr>
  </w:style>
  <w:style w:type="character" w:customStyle="1" w:styleId="ListLabel847">
    <w:name w:val="ListLabel 847"/>
    <w:qFormat/>
    <w:rPr>
      <w:rFonts w:eastAsia="OpenSymbol"/>
    </w:rPr>
  </w:style>
  <w:style w:type="character" w:customStyle="1" w:styleId="ListLabel846">
    <w:name w:val="ListLabel 846"/>
    <w:qFormat/>
    <w:rPr>
      <w:rFonts w:eastAsia="OpenSymbol"/>
    </w:rPr>
  </w:style>
  <w:style w:type="character" w:customStyle="1" w:styleId="ListLabel845">
    <w:name w:val="ListLabel 845"/>
    <w:qFormat/>
    <w:rPr>
      <w:rFonts w:eastAsia="OpenSymbol"/>
      <w:b w:val="0"/>
    </w:rPr>
  </w:style>
  <w:style w:type="character" w:customStyle="1" w:styleId="ListLabel844">
    <w:name w:val="ListLabel 844"/>
    <w:qFormat/>
    <w:rPr>
      <w:rFonts w:ascii="Times New Roman" w:eastAsia="Times New Roman" w:hAnsi="Times New Roman"/>
      <w:b w:val="0"/>
      <w:i w:val="0"/>
      <w:color w:val="000000"/>
      <w:sz w:val="21"/>
      <w:lang w:val="lv-LV" w:eastAsia="hi-IN"/>
    </w:rPr>
  </w:style>
  <w:style w:type="character" w:customStyle="1" w:styleId="ListLabel843">
    <w:name w:val="ListLabel 843"/>
    <w:qFormat/>
    <w:rPr>
      <w:rFonts w:ascii="Times New Roman" w:hAnsi="Times New Roman" w:cs="Times New Roman"/>
      <w:b w:val="0"/>
      <w:i w:val="0"/>
      <w:color w:val="000000"/>
      <w:sz w:val="21"/>
      <w:szCs w:val="21"/>
      <w:lang w:val="hi-IN" w:eastAsia="zh-CN" w:bidi="lv-LV"/>
    </w:rPr>
  </w:style>
  <w:style w:type="character" w:customStyle="1" w:styleId="ListLabel842">
    <w:name w:val="ListLabel 842"/>
    <w:qFormat/>
    <w:rPr>
      <w:rFonts w:ascii="Times New Roman" w:hAnsi="Times New Roman" w:cs="Times New Roman"/>
      <w:b w:val="0"/>
      <w:i w:val="0"/>
      <w:sz w:val="21"/>
      <w:szCs w:val="21"/>
      <w:lang w:val="hi-IN" w:eastAsia="zh-CN" w:bidi="lv-LV"/>
    </w:rPr>
  </w:style>
  <w:style w:type="character" w:customStyle="1" w:styleId="ListLabel841">
    <w:name w:val="ListLabel 84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40">
    <w:name w:val="ListLabel 84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39">
    <w:name w:val="ListLabel 839"/>
    <w:qFormat/>
    <w:rPr>
      <w:rFonts w:ascii="Times New Roman" w:hAnsi="Times New Roman" w:cs="Times New Roman"/>
      <w:b w:val="0"/>
      <w:i w:val="0"/>
      <w:sz w:val="22"/>
      <w:szCs w:val="22"/>
      <w:lang w:val="hi-IN" w:eastAsia="zh-CN" w:bidi="lv-LV"/>
    </w:rPr>
  </w:style>
  <w:style w:type="character" w:customStyle="1" w:styleId="ListLabel838">
    <w:name w:val="ListLabel 838"/>
    <w:qFormat/>
    <w:rPr>
      <w:rFonts w:ascii="Times New Roman" w:hAnsi="Times New Roman" w:cs="Times New Roman"/>
      <w:i w:val="0"/>
      <w:lang w:val="hi-IN" w:eastAsia="zh-CN" w:bidi="lv-LV"/>
    </w:rPr>
  </w:style>
  <w:style w:type="character" w:customStyle="1" w:styleId="ListLabel837">
    <w:name w:val="ListLabel 837"/>
    <w:qFormat/>
    <w:rPr>
      <w:rFonts w:eastAsia="OpenSymbol"/>
    </w:rPr>
  </w:style>
  <w:style w:type="character" w:customStyle="1" w:styleId="ListLabel836">
    <w:name w:val="ListLabel 836"/>
    <w:qFormat/>
    <w:rPr>
      <w:rFonts w:eastAsia="OpenSymbol"/>
    </w:rPr>
  </w:style>
  <w:style w:type="character" w:customStyle="1" w:styleId="ListLabel835">
    <w:name w:val="ListLabel 835"/>
    <w:qFormat/>
    <w:rPr>
      <w:rFonts w:eastAsia="OpenSymbol"/>
    </w:rPr>
  </w:style>
  <w:style w:type="character" w:customStyle="1" w:styleId="ListLabel834">
    <w:name w:val="ListLabel 834"/>
    <w:qFormat/>
    <w:rPr>
      <w:rFonts w:eastAsia="OpenSymbol"/>
    </w:rPr>
  </w:style>
  <w:style w:type="character" w:customStyle="1" w:styleId="ListLabel833">
    <w:name w:val="ListLabel 833"/>
    <w:qFormat/>
    <w:rPr>
      <w:rFonts w:eastAsia="OpenSymbol"/>
    </w:rPr>
  </w:style>
  <w:style w:type="character" w:customStyle="1" w:styleId="ListLabel832">
    <w:name w:val="ListLabel 832"/>
    <w:qFormat/>
    <w:rPr>
      <w:rFonts w:eastAsia="OpenSymbol"/>
    </w:rPr>
  </w:style>
  <w:style w:type="character" w:customStyle="1" w:styleId="ListLabel831">
    <w:name w:val="ListLabel 831"/>
    <w:qFormat/>
    <w:rPr>
      <w:rFonts w:eastAsia="OpenSymbol"/>
    </w:rPr>
  </w:style>
  <w:style w:type="character" w:customStyle="1" w:styleId="ListLabel830">
    <w:name w:val="ListLabel 830"/>
    <w:qFormat/>
    <w:rPr>
      <w:rFonts w:eastAsia="OpenSymbol"/>
    </w:rPr>
  </w:style>
  <w:style w:type="character" w:customStyle="1" w:styleId="ListLabel829">
    <w:name w:val="ListLabel 829"/>
    <w:qFormat/>
    <w:rPr>
      <w:rFonts w:eastAsia="OpenSymbol"/>
    </w:rPr>
  </w:style>
  <w:style w:type="character" w:customStyle="1" w:styleId="ListLabel828">
    <w:name w:val="ListLabel 828"/>
    <w:qFormat/>
    <w:rPr>
      <w:rFonts w:eastAsia="OpenSymbol"/>
    </w:rPr>
  </w:style>
  <w:style w:type="character" w:customStyle="1" w:styleId="ListLabel827">
    <w:name w:val="ListLabel 827"/>
    <w:qFormat/>
    <w:rPr>
      <w:rFonts w:eastAsia="OpenSymbol"/>
    </w:rPr>
  </w:style>
  <w:style w:type="character" w:customStyle="1" w:styleId="ListLabel826">
    <w:name w:val="ListLabel 826"/>
    <w:qFormat/>
    <w:rPr>
      <w:rFonts w:eastAsia="OpenSymbol"/>
    </w:rPr>
  </w:style>
  <w:style w:type="character" w:customStyle="1" w:styleId="ListLabel825">
    <w:name w:val="ListLabel 825"/>
    <w:qFormat/>
    <w:rPr>
      <w:rFonts w:eastAsia="OpenSymbol"/>
    </w:rPr>
  </w:style>
  <w:style w:type="character" w:customStyle="1" w:styleId="ListLabel824">
    <w:name w:val="ListLabel 824"/>
    <w:qFormat/>
    <w:rPr>
      <w:rFonts w:eastAsia="OpenSymbol"/>
    </w:rPr>
  </w:style>
  <w:style w:type="character" w:customStyle="1" w:styleId="ListLabel823">
    <w:name w:val="ListLabel 823"/>
    <w:qFormat/>
    <w:rPr>
      <w:rFonts w:eastAsia="OpenSymbol"/>
    </w:rPr>
  </w:style>
  <w:style w:type="character" w:customStyle="1" w:styleId="ListLabel822">
    <w:name w:val="ListLabel 822"/>
    <w:qFormat/>
    <w:rPr>
      <w:rFonts w:eastAsia="OpenSymbol"/>
    </w:rPr>
  </w:style>
  <w:style w:type="character" w:customStyle="1" w:styleId="ListLabel821">
    <w:name w:val="ListLabel 821"/>
    <w:qFormat/>
    <w:rPr>
      <w:rFonts w:eastAsia="OpenSymbol"/>
    </w:rPr>
  </w:style>
  <w:style w:type="character" w:customStyle="1" w:styleId="ListLabel820">
    <w:name w:val="ListLabel 820"/>
    <w:qFormat/>
    <w:rPr>
      <w:rFonts w:eastAsia="OpenSymbol"/>
    </w:rPr>
  </w:style>
  <w:style w:type="character" w:customStyle="1" w:styleId="ListLabel819">
    <w:name w:val="ListLabel 819"/>
    <w:qFormat/>
    <w:rPr>
      <w:rFonts w:eastAsia="OpenSymbol"/>
    </w:rPr>
  </w:style>
  <w:style w:type="character" w:customStyle="1" w:styleId="ListLabel818">
    <w:name w:val="ListLabel 818"/>
    <w:qFormat/>
    <w:rPr>
      <w:rFonts w:eastAsia="OpenSymbol"/>
    </w:rPr>
  </w:style>
  <w:style w:type="character" w:customStyle="1" w:styleId="ListLabel817">
    <w:name w:val="ListLabel 817"/>
    <w:qFormat/>
    <w:rPr>
      <w:rFonts w:eastAsia="OpenSymbol"/>
    </w:rPr>
  </w:style>
  <w:style w:type="character" w:customStyle="1" w:styleId="ListLabel816">
    <w:name w:val="ListLabel 816"/>
    <w:qFormat/>
    <w:rPr>
      <w:rFonts w:eastAsia="OpenSymbol"/>
    </w:rPr>
  </w:style>
  <w:style w:type="character" w:customStyle="1" w:styleId="ListLabel815">
    <w:name w:val="ListLabel 815"/>
    <w:qFormat/>
    <w:rPr>
      <w:rFonts w:eastAsia="OpenSymbol"/>
    </w:rPr>
  </w:style>
  <w:style w:type="character" w:customStyle="1" w:styleId="ListLabel814">
    <w:name w:val="ListLabel 814"/>
    <w:qFormat/>
    <w:rPr>
      <w:rFonts w:eastAsia="OpenSymbol"/>
    </w:rPr>
  </w:style>
  <w:style w:type="character" w:customStyle="1" w:styleId="ListLabel813">
    <w:name w:val="ListLabel 813"/>
    <w:qFormat/>
    <w:rPr>
      <w:rFonts w:eastAsia="OpenSymbol"/>
    </w:rPr>
  </w:style>
  <w:style w:type="character" w:customStyle="1" w:styleId="ListLabel812">
    <w:name w:val="ListLabel 812"/>
    <w:qFormat/>
    <w:rPr>
      <w:rFonts w:eastAsia="OpenSymbol"/>
      <w:b w:val="0"/>
    </w:rPr>
  </w:style>
  <w:style w:type="character" w:customStyle="1" w:styleId="ListLabel811">
    <w:name w:val="ListLabel 811"/>
    <w:qFormat/>
    <w:rPr>
      <w:rFonts w:ascii="Times New Roman" w:eastAsia="Times New Roman" w:hAnsi="Times New Roman"/>
      <w:b w:val="0"/>
      <w:i w:val="0"/>
      <w:color w:val="000000"/>
      <w:sz w:val="21"/>
      <w:lang w:val="lv-LV" w:eastAsia="hi-IN"/>
    </w:rPr>
  </w:style>
  <w:style w:type="character" w:customStyle="1" w:styleId="ListLabel810">
    <w:name w:val="ListLabel 810"/>
    <w:qFormat/>
    <w:rPr>
      <w:rFonts w:ascii="Times New Roman" w:hAnsi="Times New Roman" w:cs="Times New Roman"/>
      <w:b w:val="0"/>
      <w:i w:val="0"/>
      <w:color w:val="000000"/>
      <w:sz w:val="21"/>
      <w:szCs w:val="21"/>
      <w:lang w:val="hi-IN" w:eastAsia="zh-CN" w:bidi="lv-LV"/>
    </w:rPr>
  </w:style>
  <w:style w:type="character" w:customStyle="1" w:styleId="ListLabel809">
    <w:name w:val="ListLabel 809"/>
    <w:qFormat/>
    <w:rPr>
      <w:rFonts w:ascii="Times New Roman" w:hAnsi="Times New Roman" w:cs="Times New Roman"/>
      <w:b w:val="0"/>
      <w:i w:val="0"/>
      <w:sz w:val="21"/>
      <w:szCs w:val="21"/>
      <w:lang w:val="hi-IN" w:eastAsia="zh-CN" w:bidi="lv-LV"/>
    </w:rPr>
  </w:style>
  <w:style w:type="character" w:customStyle="1" w:styleId="ListLabel808">
    <w:name w:val="ListLabel 808"/>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07">
    <w:name w:val="ListLabel 807"/>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06">
    <w:name w:val="ListLabel 806"/>
    <w:qFormat/>
    <w:rPr>
      <w:rFonts w:ascii="Times New Roman" w:hAnsi="Times New Roman" w:cs="Times New Roman"/>
      <w:b w:val="0"/>
      <w:i w:val="0"/>
      <w:sz w:val="22"/>
      <w:szCs w:val="22"/>
      <w:lang w:val="hi-IN" w:eastAsia="zh-CN" w:bidi="lv-LV"/>
    </w:rPr>
  </w:style>
  <w:style w:type="character" w:customStyle="1" w:styleId="ListLabel805">
    <w:name w:val="ListLabel 805"/>
    <w:qFormat/>
    <w:rPr>
      <w:rFonts w:ascii="Times New Roman" w:hAnsi="Times New Roman" w:cs="Times New Roman"/>
      <w:i w:val="0"/>
      <w:lang w:val="hi-IN" w:eastAsia="zh-CN" w:bidi="lv-LV"/>
    </w:rPr>
  </w:style>
  <w:style w:type="character" w:customStyle="1" w:styleId="ListLabel804">
    <w:name w:val="ListLabel 804"/>
    <w:qFormat/>
    <w:rPr>
      <w:rFonts w:eastAsia="OpenSymbol"/>
    </w:rPr>
  </w:style>
  <w:style w:type="character" w:customStyle="1" w:styleId="ListLabel803">
    <w:name w:val="ListLabel 803"/>
    <w:qFormat/>
    <w:rPr>
      <w:rFonts w:eastAsia="OpenSymbol"/>
    </w:rPr>
  </w:style>
  <w:style w:type="character" w:customStyle="1" w:styleId="ListLabel802">
    <w:name w:val="ListLabel 802"/>
    <w:qFormat/>
    <w:rPr>
      <w:rFonts w:eastAsia="OpenSymbol"/>
    </w:rPr>
  </w:style>
  <w:style w:type="character" w:customStyle="1" w:styleId="ListLabel801">
    <w:name w:val="ListLabel 801"/>
    <w:qFormat/>
    <w:rPr>
      <w:rFonts w:eastAsia="OpenSymbol"/>
    </w:rPr>
  </w:style>
  <w:style w:type="character" w:customStyle="1" w:styleId="ListLabel800">
    <w:name w:val="ListLabel 800"/>
    <w:qFormat/>
    <w:rPr>
      <w:rFonts w:eastAsia="OpenSymbol"/>
    </w:rPr>
  </w:style>
  <w:style w:type="character" w:customStyle="1" w:styleId="ListLabel799">
    <w:name w:val="ListLabel 799"/>
    <w:qFormat/>
    <w:rPr>
      <w:rFonts w:eastAsia="OpenSymbol"/>
    </w:rPr>
  </w:style>
  <w:style w:type="character" w:customStyle="1" w:styleId="ListLabel798">
    <w:name w:val="ListLabel 798"/>
    <w:qFormat/>
    <w:rPr>
      <w:rFonts w:eastAsia="OpenSymbol"/>
    </w:rPr>
  </w:style>
  <w:style w:type="character" w:customStyle="1" w:styleId="ListLabel797">
    <w:name w:val="ListLabel 797"/>
    <w:qFormat/>
    <w:rPr>
      <w:rFonts w:eastAsia="OpenSymbol"/>
    </w:rPr>
  </w:style>
  <w:style w:type="character" w:customStyle="1" w:styleId="ListLabel796">
    <w:name w:val="ListLabel 796"/>
    <w:qFormat/>
    <w:rPr>
      <w:rFonts w:eastAsia="OpenSymbol"/>
    </w:rPr>
  </w:style>
  <w:style w:type="character" w:customStyle="1" w:styleId="ListLabel795">
    <w:name w:val="ListLabel 795"/>
    <w:qFormat/>
    <w:rPr>
      <w:rFonts w:eastAsia="OpenSymbol"/>
    </w:rPr>
  </w:style>
  <w:style w:type="character" w:customStyle="1" w:styleId="ListLabel794">
    <w:name w:val="ListLabel 794"/>
    <w:qFormat/>
    <w:rPr>
      <w:rFonts w:eastAsia="OpenSymbol"/>
    </w:rPr>
  </w:style>
  <w:style w:type="character" w:customStyle="1" w:styleId="ListLabel793">
    <w:name w:val="ListLabel 793"/>
    <w:qFormat/>
    <w:rPr>
      <w:rFonts w:eastAsia="OpenSymbol"/>
    </w:rPr>
  </w:style>
  <w:style w:type="character" w:customStyle="1" w:styleId="ListLabel792">
    <w:name w:val="ListLabel 792"/>
    <w:qFormat/>
    <w:rPr>
      <w:rFonts w:eastAsia="OpenSymbol"/>
    </w:rPr>
  </w:style>
  <w:style w:type="character" w:customStyle="1" w:styleId="ListLabel791">
    <w:name w:val="ListLabel 791"/>
    <w:qFormat/>
    <w:rPr>
      <w:rFonts w:eastAsia="OpenSymbol"/>
    </w:rPr>
  </w:style>
  <w:style w:type="character" w:customStyle="1" w:styleId="ListLabel790">
    <w:name w:val="ListLabel 790"/>
    <w:qFormat/>
    <w:rPr>
      <w:rFonts w:eastAsia="OpenSymbol"/>
    </w:rPr>
  </w:style>
  <w:style w:type="character" w:customStyle="1" w:styleId="ListLabel789">
    <w:name w:val="ListLabel 789"/>
    <w:qFormat/>
    <w:rPr>
      <w:rFonts w:eastAsia="OpenSymbol"/>
    </w:rPr>
  </w:style>
  <w:style w:type="character" w:customStyle="1" w:styleId="ListLabel788">
    <w:name w:val="ListLabel 788"/>
    <w:qFormat/>
    <w:rPr>
      <w:rFonts w:eastAsia="OpenSymbol"/>
    </w:rPr>
  </w:style>
  <w:style w:type="character" w:customStyle="1" w:styleId="ListLabel787">
    <w:name w:val="ListLabel 787"/>
    <w:qFormat/>
    <w:rPr>
      <w:rFonts w:eastAsia="OpenSymbol"/>
    </w:rPr>
  </w:style>
  <w:style w:type="character" w:customStyle="1" w:styleId="ListLabel786">
    <w:name w:val="ListLabel 786"/>
    <w:qFormat/>
    <w:rPr>
      <w:rFonts w:eastAsia="OpenSymbol"/>
    </w:rPr>
  </w:style>
  <w:style w:type="character" w:customStyle="1" w:styleId="ListLabel785">
    <w:name w:val="ListLabel 785"/>
    <w:qFormat/>
    <w:rPr>
      <w:rFonts w:eastAsia="OpenSymbol"/>
    </w:rPr>
  </w:style>
  <w:style w:type="character" w:customStyle="1" w:styleId="ListLabel784">
    <w:name w:val="ListLabel 784"/>
    <w:qFormat/>
    <w:rPr>
      <w:rFonts w:eastAsia="OpenSymbol"/>
    </w:rPr>
  </w:style>
  <w:style w:type="character" w:customStyle="1" w:styleId="ListLabel783">
    <w:name w:val="ListLabel 783"/>
    <w:qFormat/>
    <w:rPr>
      <w:rFonts w:eastAsia="OpenSymbol"/>
    </w:rPr>
  </w:style>
  <w:style w:type="character" w:customStyle="1" w:styleId="ListLabel782">
    <w:name w:val="ListLabel 782"/>
    <w:qFormat/>
    <w:rPr>
      <w:rFonts w:eastAsia="OpenSymbol"/>
    </w:rPr>
  </w:style>
  <w:style w:type="character" w:customStyle="1" w:styleId="ListLabel781">
    <w:name w:val="ListLabel 781"/>
    <w:qFormat/>
    <w:rPr>
      <w:rFonts w:eastAsia="OpenSymbol"/>
    </w:rPr>
  </w:style>
  <w:style w:type="character" w:customStyle="1" w:styleId="ListLabel780">
    <w:name w:val="ListLabel 780"/>
    <w:qFormat/>
    <w:rPr>
      <w:rFonts w:eastAsia="OpenSymbol"/>
    </w:rPr>
  </w:style>
  <w:style w:type="character" w:customStyle="1" w:styleId="ListLabel779">
    <w:name w:val="ListLabel 779"/>
    <w:qFormat/>
    <w:rPr>
      <w:rFonts w:eastAsia="OpenSymbol"/>
      <w:b w:val="0"/>
    </w:rPr>
  </w:style>
  <w:style w:type="character" w:customStyle="1" w:styleId="ListLabel778">
    <w:name w:val="ListLabel 778"/>
    <w:qFormat/>
    <w:rPr>
      <w:rFonts w:ascii="Times New Roman" w:eastAsia="Times New Roman" w:hAnsi="Times New Roman"/>
      <w:b w:val="0"/>
      <w:i w:val="0"/>
      <w:color w:val="000000"/>
      <w:sz w:val="21"/>
      <w:lang w:val="lv-LV" w:eastAsia="hi-IN"/>
    </w:rPr>
  </w:style>
  <w:style w:type="character" w:customStyle="1" w:styleId="ListLabel777">
    <w:name w:val="ListLabel 777"/>
    <w:qFormat/>
    <w:rPr>
      <w:rFonts w:ascii="Times New Roman" w:hAnsi="Times New Roman" w:cs="Times New Roman"/>
      <w:b w:val="0"/>
      <w:i w:val="0"/>
      <w:color w:val="000000"/>
      <w:sz w:val="21"/>
      <w:szCs w:val="21"/>
      <w:lang w:val="hi-IN" w:eastAsia="zh-CN" w:bidi="lv-LV"/>
    </w:rPr>
  </w:style>
  <w:style w:type="character" w:customStyle="1" w:styleId="ListLabel776">
    <w:name w:val="ListLabel 776"/>
    <w:qFormat/>
    <w:rPr>
      <w:rFonts w:ascii="Times New Roman" w:hAnsi="Times New Roman" w:cs="Times New Roman"/>
      <w:b w:val="0"/>
      <w:i w:val="0"/>
      <w:sz w:val="21"/>
      <w:szCs w:val="21"/>
      <w:lang w:val="hi-IN" w:eastAsia="zh-CN" w:bidi="lv-LV"/>
    </w:rPr>
  </w:style>
  <w:style w:type="character" w:customStyle="1" w:styleId="ListLabel775">
    <w:name w:val="ListLabel 77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74">
    <w:name w:val="ListLabel 77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73">
    <w:name w:val="ListLabel 773"/>
    <w:qFormat/>
    <w:rPr>
      <w:rFonts w:ascii="Times New Roman" w:hAnsi="Times New Roman" w:cs="Times New Roman"/>
      <w:b w:val="0"/>
      <w:i w:val="0"/>
      <w:sz w:val="22"/>
      <w:szCs w:val="22"/>
      <w:lang w:val="hi-IN" w:eastAsia="zh-CN" w:bidi="lv-LV"/>
    </w:rPr>
  </w:style>
  <w:style w:type="character" w:customStyle="1" w:styleId="ListLabel772">
    <w:name w:val="ListLabel 772"/>
    <w:qFormat/>
    <w:rPr>
      <w:rFonts w:ascii="Times New Roman" w:hAnsi="Times New Roman" w:cs="Times New Roman"/>
      <w:i w:val="0"/>
      <w:lang w:val="hi-IN" w:eastAsia="zh-CN" w:bidi="lv-LV"/>
    </w:rPr>
  </w:style>
  <w:style w:type="character" w:customStyle="1" w:styleId="ListLabel771">
    <w:name w:val="ListLabel 771"/>
    <w:qFormat/>
    <w:rPr>
      <w:rFonts w:eastAsia="OpenSymbol"/>
    </w:rPr>
  </w:style>
  <w:style w:type="character" w:customStyle="1" w:styleId="ListLabel770">
    <w:name w:val="ListLabel 770"/>
    <w:qFormat/>
    <w:rPr>
      <w:rFonts w:eastAsia="OpenSymbol"/>
    </w:rPr>
  </w:style>
  <w:style w:type="character" w:customStyle="1" w:styleId="ListLabel769">
    <w:name w:val="ListLabel 769"/>
    <w:qFormat/>
    <w:rPr>
      <w:rFonts w:eastAsia="OpenSymbol"/>
    </w:rPr>
  </w:style>
  <w:style w:type="character" w:customStyle="1" w:styleId="ListLabel768">
    <w:name w:val="ListLabel 768"/>
    <w:qFormat/>
    <w:rPr>
      <w:rFonts w:eastAsia="OpenSymbol"/>
    </w:rPr>
  </w:style>
  <w:style w:type="character" w:customStyle="1" w:styleId="ListLabel767">
    <w:name w:val="ListLabel 767"/>
    <w:qFormat/>
    <w:rPr>
      <w:rFonts w:eastAsia="OpenSymbol"/>
    </w:rPr>
  </w:style>
  <w:style w:type="character" w:customStyle="1" w:styleId="ListLabel766">
    <w:name w:val="ListLabel 766"/>
    <w:qFormat/>
    <w:rPr>
      <w:rFonts w:eastAsia="OpenSymbol"/>
    </w:rPr>
  </w:style>
  <w:style w:type="character" w:customStyle="1" w:styleId="ListLabel765">
    <w:name w:val="ListLabel 765"/>
    <w:qFormat/>
    <w:rPr>
      <w:rFonts w:eastAsia="OpenSymbol"/>
    </w:rPr>
  </w:style>
  <w:style w:type="character" w:customStyle="1" w:styleId="ListLabel764">
    <w:name w:val="ListLabel 764"/>
    <w:qFormat/>
    <w:rPr>
      <w:rFonts w:eastAsia="OpenSymbol"/>
    </w:rPr>
  </w:style>
  <w:style w:type="character" w:customStyle="1" w:styleId="ListLabel763">
    <w:name w:val="ListLabel 763"/>
    <w:qFormat/>
    <w:rPr>
      <w:rFonts w:ascii="Times New Roman" w:eastAsia="OpenSymbol" w:hAnsi="Times New Roman"/>
    </w:rPr>
  </w:style>
  <w:style w:type="character" w:customStyle="1" w:styleId="ListLabel762">
    <w:name w:val="ListLabel 762"/>
    <w:qFormat/>
    <w:rPr>
      <w:rFonts w:eastAsia="OpenSymbol"/>
    </w:rPr>
  </w:style>
  <w:style w:type="character" w:customStyle="1" w:styleId="ListLabel761">
    <w:name w:val="ListLabel 761"/>
    <w:qFormat/>
    <w:rPr>
      <w:rFonts w:eastAsia="OpenSymbol"/>
    </w:rPr>
  </w:style>
  <w:style w:type="character" w:customStyle="1" w:styleId="ListLabel760">
    <w:name w:val="ListLabel 760"/>
    <w:qFormat/>
    <w:rPr>
      <w:rFonts w:eastAsia="OpenSymbol"/>
    </w:rPr>
  </w:style>
  <w:style w:type="character" w:customStyle="1" w:styleId="ListLabel759">
    <w:name w:val="ListLabel 759"/>
    <w:qFormat/>
    <w:rPr>
      <w:rFonts w:eastAsia="OpenSymbol"/>
    </w:rPr>
  </w:style>
  <w:style w:type="character" w:customStyle="1" w:styleId="ListLabel758">
    <w:name w:val="ListLabel 758"/>
    <w:qFormat/>
    <w:rPr>
      <w:rFonts w:eastAsia="OpenSymbol"/>
    </w:rPr>
  </w:style>
  <w:style w:type="character" w:customStyle="1" w:styleId="ListLabel757">
    <w:name w:val="ListLabel 757"/>
    <w:qFormat/>
    <w:rPr>
      <w:rFonts w:eastAsia="OpenSymbol"/>
    </w:rPr>
  </w:style>
  <w:style w:type="character" w:customStyle="1" w:styleId="ListLabel756">
    <w:name w:val="ListLabel 756"/>
    <w:qFormat/>
    <w:rPr>
      <w:rFonts w:eastAsia="OpenSymbol"/>
    </w:rPr>
  </w:style>
  <w:style w:type="character" w:customStyle="1" w:styleId="ListLabel755">
    <w:name w:val="ListLabel 755"/>
    <w:qFormat/>
    <w:rPr>
      <w:rFonts w:eastAsia="OpenSymbol"/>
    </w:rPr>
  </w:style>
  <w:style w:type="character" w:customStyle="1" w:styleId="ListLabel754">
    <w:name w:val="ListLabel 754"/>
    <w:qFormat/>
    <w:rPr>
      <w:rFonts w:eastAsia="OpenSymbol"/>
    </w:rPr>
  </w:style>
  <w:style w:type="character" w:customStyle="1" w:styleId="ListLabel753">
    <w:name w:val="ListLabel 753"/>
    <w:qFormat/>
    <w:rPr>
      <w:rFonts w:eastAsia="OpenSymbol"/>
    </w:rPr>
  </w:style>
  <w:style w:type="character" w:customStyle="1" w:styleId="ListLabel752">
    <w:name w:val="ListLabel 752"/>
    <w:qFormat/>
    <w:rPr>
      <w:rFonts w:eastAsia="OpenSymbol"/>
    </w:rPr>
  </w:style>
  <w:style w:type="character" w:customStyle="1" w:styleId="ListLabel751">
    <w:name w:val="ListLabel 751"/>
    <w:qFormat/>
    <w:rPr>
      <w:rFonts w:eastAsia="OpenSymbol"/>
    </w:rPr>
  </w:style>
  <w:style w:type="character" w:customStyle="1" w:styleId="ListLabel750">
    <w:name w:val="ListLabel 750"/>
    <w:qFormat/>
    <w:rPr>
      <w:rFonts w:eastAsia="OpenSymbol"/>
    </w:rPr>
  </w:style>
  <w:style w:type="character" w:customStyle="1" w:styleId="ListLabel749">
    <w:name w:val="ListLabel 749"/>
    <w:qFormat/>
    <w:rPr>
      <w:rFonts w:eastAsia="OpenSymbol"/>
    </w:rPr>
  </w:style>
  <w:style w:type="character" w:customStyle="1" w:styleId="ListLabel748">
    <w:name w:val="ListLabel 748"/>
    <w:qFormat/>
    <w:rPr>
      <w:rFonts w:eastAsia="OpenSymbol"/>
    </w:rPr>
  </w:style>
  <w:style w:type="character" w:customStyle="1" w:styleId="ListLabel747">
    <w:name w:val="ListLabel 747"/>
    <w:qFormat/>
    <w:rPr>
      <w:rFonts w:eastAsia="OpenSymbol"/>
    </w:rPr>
  </w:style>
  <w:style w:type="character" w:customStyle="1" w:styleId="ListLabel746">
    <w:name w:val="ListLabel 746"/>
    <w:qFormat/>
    <w:rPr>
      <w:rFonts w:eastAsia="OpenSymbol"/>
      <w:b w:val="0"/>
    </w:rPr>
  </w:style>
  <w:style w:type="character" w:customStyle="1" w:styleId="ListLabel745">
    <w:name w:val="ListLabel 745"/>
    <w:qFormat/>
    <w:rPr>
      <w:rFonts w:ascii="Times New Roman" w:eastAsia="Times New Roman" w:hAnsi="Times New Roman"/>
      <w:b w:val="0"/>
      <w:i w:val="0"/>
      <w:color w:val="000000"/>
      <w:sz w:val="21"/>
      <w:lang w:val="lv-LV" w:eastAsia="hi-IN"/>
    </w:rPr>
  </w:style>
  <w:style w:type="character" w:customStyle="1" w:styleId="ListLabel744">
    <w:name w:val="ListLabel 744"/>
    <w:qFormat/>
    <w:rPr>
      <w:rFonts w:ascii="Times New Roman" w:hAnsi="Times New Roman" w:cs="Times New Roman"/>
      <w:b w:val="0"/>
      <w:i w:val="0"/>
      <w:color w:val="000000"/>
      <w:sz w:val="21"/>
      <w:szCs w:val="21"/>
      <w:lang w:val="hi-IN" w:eastAsia="zh-CN" w:bidi="lv-LV"/>
    </w:rPr>
  </w:style>
  <w:style w:type="character" w:customStyle="1" w:styleId="ListLabel743">
    <w:name w:val="ListLabel 743"/>
    <w:qFormat/>
    <w:rPr>
      <w:rFonts w:ascii="Times New Roman" w:hAnsi="Times New Roman" w:cs="Times New Roman"/>
      <w:b w:val="0"/>
      <w:i w:val="0"/>
      <w:color w:val="000000"/>
      <w:sz w:val="21"/>
      <w:szCs w:val="21"/>
      <w:lang w:val="hi-IN" w:eastAsia="zh-CN" w:bidi="lv-LV"/>
    </w:rPr>
  </w:style>
  <w:style w:type="character" w:customStyle="1" w:styleId="ListLabel742">
    <w:name w:val="ListLabel 742"/>
    <w:qFormat/>
    <w:rPr>
      <w:rFonts w:ascii="Times New Roman" w:hAnsi="Times New Roman" w:cs="Times New Roman"/>
      <w:b w:val="0"/>
      <w:i w:val="0"/>
      <w:sz w:val="21"/>
      <w:szCs w:val="21"/>
      <w:lang w:val="hi-IN" w:eastAsia="zh-CN" w:bidi="lv-LV"/>
    </w:rPr>
  </w:style>
  <w:style w:type="character" w:customStyle="1" w:styleId="ListLabel741">
    <w:name w:val="ListLabel 74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40">
    <w:name w:val="ListLabel 74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39">
    <w:name w:val="ListLabel 739"/>
    <w:qFormat/>
    <w:rPr>
      <w:rFonts w:ascii="Times New Roman" w:hAnsi="Times New Roman" w:cs="Times New Roman"/>
      <w:b w:val="0"/>
      <w:i w:val="0"/>
      <w:sz w:val="22"/>
      <w:szCs w:val="22"/>
      <w:lang w:val="hi-IN" w:eastAsia="zh-CN" w:bidi="lv-LV"/>
    </w:rPr>
  </w:style>
  <w:style w:type="character" w:customStyle="1" w:styleId="ListLabel738">
    <w:name w:val="ListLabel 738"/>
    <w:qFormat/>
    <w:rPr>
      <w:rFonts w:ascii="Times New Roman" w:hAnsi="Times New Roman" w:cs="Times New Roman"/>
      <w:i w:val="0"/>
      <w:lang w:val="hi-IN" w:eastAsia="zh-CN" w:bidi="lv-LV"/>
    </w:rPr>
  </w:style>
  <w:style w:type="character" w:customStyle="1" w:styleId="ListLabel737">
    <w:name w:val="ListLabel 737"/>
    <w:qFormat/>
    <w:rPr>
      <w:rFonts w:eastAsia="OpenSymbol"/>
    </w:rPr>
  </w:style>
  <w:style w:type="character" w:customStyle="1" w:styleId="ListLabel736">
    <w:name w:val="ListLabel 736"/>
    <w:qFormat/>
    <w:rPr>
      <w:rFonts w:eastAsia="OpenSymbol"/>
    </w:rPr>
  </w:style>
  <w:style w:type="character" w:customStyle="1" w:styleId="ListLabel735">
    <w:name w:val="ListLabel 735"/>
    <w:qFormat/>
    <w:rPr>
      <w:rFonts w:eastAsia="OpenSymbol"/>
    </w:rPr>
  </w:style>
  <w:style w:type="character" w:customStyle="1" w:styleId="ListLabel734">
    <w:name w:val="ListLabel 734"/>
    <w:qFormat/>
    <w:rPr>
      <w:rFonts w:eastAsia="OpenSymbol"/>
    </w:rPr>
  </w:style>
  <w:style w:type="character" w:customStyle="1" w:styleId="ListLabel733">
    <w:name w:val="ListLabel 733"/>
    <w:qFormat/>
    <w:rPr>
      <w:rFonts w:eastAsia="OpenSymbol"/>
    </w:rPr>
  </w:style>
  <w:style w:type="character" w:customStyle="1" w:styleId="ListLabel732">
    <w:name w:val="ListLabel 732"/>
    <w:qFormat/>
    <w:rPr>
      <w:rFonts w:eastAsia="OpenSymbol"/>
    </w:rPr>
  </w:style>
  <w:style w:type="character" w:customStyle="1" w:styleId="ListLabel731">
    <w:name w:val="ListLabel 731"/>
    <w:qFormat/>
    <w:rPr>
      <w:rFonts w:eastAsia="OpenSymbol"/>
    </w:rPr>
  </w:style>
  <w:style w:type="character" w:customStyle="1" w:styleId="ListLabel730">
    <w:name w:val="ListLabel 730"/>
    <w:qFormat/>
    <w:rPr>
      <w:rFonts w:eastAsia="OpenSymbol"/>
    </w:rPr>
  </w:style>
  <w:style w:type="character" w:customStyle="1" w:styleId="ListLabel729">
    <w:name w:val="ListLabel 729"/>
    <w:qFormat/>
    <w:rPr>
      <w:rFonts w:ascii="Times New Roman" w:eastAsia="OpenSymbol" w:hAnsi="Times New Roman"/>
    </w:rPr>
  </w:style>
  <w:style w:type="character" w:customStyle="1" w:styleId="ListLabel728">
    <w:name w:val="ListLabel 728"/>
    <w:qFormat/>
    <w:rPr>
      <w:rFonts w:eastAsia="OpenSymbol"/>
    </w:rPr>
  </w:style>
  <w:style w:type="character" w:customStyle="1" w:styleId="ListLabel727">
    <w:name w:val="ListLabel 727"/>
    <w:qFormat/>
    <w:rPr>
      <w:rFonts w:eastAsia="OpenSymbol"/>
    </w:rPr>
  </w:style>
  <w:style w:type="character" w:customStyle="1" w:styleId="ListLabel726">
    <w:name w:val="ListLabel 726"/>
    <w:qFormat/>
    <w:rPr>
      <w:rFonts w:eastAsia="OpenSymbol"/>
    </w:rPr>
  </w:style>
  <w:style w:type="character" w:customStyle="1" w:styleId="ListLabel725">
    <w:name w:val="ListLabel 725"/>
    <w:qFormat/>
    <w:rPr>
      <w:rFonts w:eastAsia="OpenSymbol"/>
    </w:rPr>
  </w:style>
  <w:style w:type="character" w:customStyle="1" w:styleId="ListLabel724">
    <w:name w:val="ListLabel 724"/>
    <w:qFormat/>
    <w:rPr>
      <w:rFonts w:eastAsia="OpenSymbol"/>
    </w:rPr>
  </w:style>
  <w:style w:type="character" w:customStyle="1" w:styleId="ListLabel723">
    <w:name w:val="ListLabel 723"/>
    <w:qFormat/>
    <w:rPr>
      <w:rFonts w:eastAsia="OpenSymbol"/>
    </w:rPr>
  </w:style>
  <w:style w:type="character" w:customStyle="1" w:styleId="ListLabel722">
    <w:name w:val="ListLabel 722"/>
    <w:qFormat/>
    <w:rPr>
      <w:rFonts w:eastAsia="OpenSymbol"/>
    </w:rPr>
  </w:style>
  <w:style w:type="character" w:customStyle="1" w:styleId="ListLabel721">
    <w:name w:val="ListLabel 721"/>
    <w:qFormat/>
    <w:rPr>
      <w:rFonts w:eastAsia="OpenSymbol"/>
    </w:rPr>
  </w:style>
  <w:style w:type="character" w:customStyle="1" w:styleId="ListLabel720">
    <w:name w:val="ListLabel 720"/>
    <w:qFormat/>
    <w:rPr>
      <w:rFonts w:eastAsia="OpenSymbol"/>
    </w:rPr>
  </w:style>
  <w:style w:type="character" w:customStyle="1" w:styleId="ListLabel719">
    <w:name w:val="ListLabel 719"/>
    <w:qFormat/>
    <w:rPr>
      <w:rFonts w:eastAsia="OpenSymbol"/>
    </w:rPr>
  </w:style>
  <w:style w:type="character" w:customStyle="1" w:styleId="ListLabel718">
    <w:name w:val="ListLabel 718"/>
    <w:qFormat/>
    <w:rPr>
      <w:rFonts w:eastAsia="OpenSymbol"/>
    </w:rPr>
  </w:style>
  <w:style w:type="character" w:customStyle="1" w:styleId="ListLabel717">
    <w:name w:val="ListLabel 717"/>
    <w:qFormat/>
    <w:rPr>
      <w:rFonts w:eastAsia="OpenSymbol"/>
    </w:rPr>
  </w:style>
  <w:style w:type="character" w:customStyle="1" w:styleId="ListLabel716">
    <w:name w:val="ListLabel 716"/>
    <w:qFormat/>
    <w:rPr>
      <w:rFonts w:eastAsia="OpenSymbol"/>
    </w:rPr>
  </w:style>
  <w:style w:type="character" w:customStyle="1" w:styleId="ListLabel715">
    <w:name w:val="ListLabel 715"/>
    <w:qFormat/>
    <w:rPr>
      <w:rFonts w:eastAsia="OpenSymbol"/>
    </w:rPr>
  </w:style>
  <w:style w:type="character" w:customStyle="1" w:styleId="ListLabel714">
    <w:name w:val="ListLabel 714"/>
    <w:qFormat/>
    <w:rPr>
      <w:rFonts w:eastAsia="OpenSymbol"/>
    </w:rPr>
  </w:style>
  <w:style w:type="character" w:customStyle="1" w:styleId="ListLabel713">
    <w:name w:val="ListLabel 713"/>
    <w:qFormat/>
    <w:rPr>
      <w:rFonts w:eastAsia="OpenSymbol"/>
    </w:rPr>
  </w:style>
  <w:style w:type="character" w:customStyle="1" w:styleId="ListLabel712">
    <w:name w:val="ListLabel 712"/>
    <w:qFormat/>
    <w:rPr>
      <w:rFonts w:eastAsia="OpenSymbol"/>
      <w:b w:val="0"/>
    </w:rPr>
  </w:style>
  <w:style w:type="character" w:customStyle="1" w:styleId="ListLabel711">
    <w:name w:val="ListLabel 711"/>
    <w:qFormat/>
    <w:rPr>
      <w:rFonts w:ascii="Times New Roman" w:hAnsi="Times New Roman" w:cs="Times New Roman"/>
      <w:b w:val="0"/>
      <w:i w:val="0"/>
      <w:color w:val="2A6099"/>
      <w:lang w:val="hi-IN" w:eastAsia="zh-CN" w:bidi="lv-LV"/>
    </w:rPr>
  </w:style>
  <w:style w:type="character" w:customStyle="1" w:styleId="ListLabel710">
    <w:name w:val="ListLabel 710"/>
    <w:qFormat/>
    <w:rPr>
      <w:rFonts w:ascii="Times New Roman" w:hAnsi="Times New Roman" w:cs="Times New Roman"/>
      <w:b w:val="0"/>
      <w:i w:val="0"/>
      <w:lang w:val="hi-IN" w:eastAsia="zh-CN" w:bidi="lv-LV"/>
    </w:rPr>
  </w:style>
  <w:style w:type="character" w:customStyle="1" w:styleId="ListLabel709">
    <w:name w:val="ListLabel 70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08">
    <w:name w:val="ListLabel 70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07">
    <w:name w:val="ListLabel 707"/>
    <w:qFormat/>
    <w:rPr>
      <w:rFonts w:ascii="Times New Roman" w:hAnsi="Times New Roman" w:cs="Times New Roman"/>
      <w:b w:val="0"/>
      <w:i w:val="0"/>
      <w:sz w:val="22"/>
      <w:szCs w:val="22"/>
      <w:lang w:val="hi-IN" w:eastAsia="zh-CN" w:bidi="lv-LV"/>
    </w:rPr>
  </w:style>
  <w:style w:type="character" w:customStyle="1" w:styleId="ListLabel706">
    <w:name w:val="ListLabel 706"/>
    <w:qFormat/>
    <w:rPr>
      <w:rFonts w:ascii="Times New Roman" w:hAnsi="Times New Roman" w:cs="Times New Roman"/>
      <w:i w:val="0"/>
      <w:lang w:val="hi-IN" w:eastAsia="zh-CN" w:bidi="lv-LV"/>
    </w:rPr>
  </w:style>
  <w:style w:type="character" w:customStyle="1" w:styleId="ListLabel705">
    <w:name w:val="ListLabel 705"/>
    <w:qFormat/>
    <w:rPr>
      <w:rFonts w:eastAsia="OpenSymbol"/>
    </w:rPr>
  </w:style>
  <w:style w:type="character" w:customStyle="1" w:styleId="ListLabel704">
    <w:name w:val="ListLabel 704"/>
    <w:qFormat/>
    <w:rPr>
      <w:rFonts w:eastAsia="OpenSymbol"/>
    </w:rPr>
  </w:style>
  <w:style w:type="character" w:customStyle="1" w:styleId="ListLabel703">
    <w:name w:val="ListLabel 703"/>
    <w:qFormat/>
    <w:rPr>
      <w:rFonts w:eastAsia="OpenSymbol"/>
    </w:rPr>
  </w:style>
  <w:style w:type="character" w:customStyle="1" w:styleId="ListLabel702">
    <w:name w:val="ListLabel 702"/>
    <w:qFormat/>
    <w:rPr>
      <w:rFonts w:eastAsia="OpenSymbol"/>
    </w:rPr>
  </w:style>
  <w:style w:type="character" w:customStyle="1" w:styleId="ListLabel701">
    <w:name w:val="ListLabel 701"/>
    <w:qFormat/>
    <w:rPr>
      <w:rFonts w:eastAsia="OpenSymbol"/>
    </w:rPr>
  </w:style>
  <w:style w:type="character" w:customStyle="1" w:styleId="ListLabel700">
    <w:name w:val="ListLabel 700"/>
    <w:qFormat/>
    <w:rPr>
      <w:rFonts w:eastAsia="OpenSymbol"/>
    </w:rPr>
  </w:style>
  <w:style w:type="character" w:customStyle="1" w:styleId="ListLabel699">
    <w:name w:val="ListLabel 699"/>
    <w:qFormat/>
    <w:rPr>
      <w:rFonts w:eastAsia="OpenSymbol"/>
    </w:rPr>
  </w:style>
  <w:style w:type="character" w:customStyle="1" w:styleId="ListLabel698">
    <w:name w:val="ListLabel 698"/>
    <w:qFormat/>
    <w:rPr>
      <w:rFonts w:eastAsia="OpenSymbol"/>
    </w:rPr>
  </w:style>
  <w:style w:type="character" w:customStyle="1" w:styleId="ListLabel697">
    <w:name w:val="ListLabel 697"/>
    <w:qFormat/>
    <w:rPr>
      <w:rFonts w:ascii="Times New Roman" w:eastAsia="OpenSymbol" w:hAnsi="Times New Roman"/>
    </w:rPr>
  </w:style>
  <w:style w:type="character" w:customStyle="1" w:styleId="ListLabel696">
    <w:name w:val="ListLabel 696"/>
    <w:qFormat/>
    <w:rPr>
      <w:rFonts w:eastAsia="OpenSymbol"/>
    </w:rPr>
  </w:style>
  <w:style w:type="character" w:customStyle="1" w:styleId="ListLabel695">
    <w:name w:val="ListLabel 695"/>
    <w:qFormat/>
    <w:rPr>
      <w:rFonts w:eastAsia="OpenSymbol"/>
    </w:rPr>
  </w:style>
  <w:style w:type="character" w:customStyle="1" w:styleId="ListLabel694">
    <w:name w:val="ListLabel 694"/>
    <w:qFormat/>
    <w:rPr>
      <w:rFonts w:eastAsia="OpenSymbol"/>
    </w:rPr>
  </w:style>
  <w:style w:type="character" w:customStyle="1" w:styleId="ListLabel693">
    <w:name w:val="ListLabel 693"/>
    <w:qFormat/>
    <w:rPr>
      <w:rFonts w:eastAsia="OpenSymbol"/>
    </w:rPr>
  </w:style>
  <w:style w:type="character" w:customStyle="1" w:styleId="ListLabel692">
    <w:name w:val="ListLabel 692"/>
    <w:qFormat/>
    <w:rPr>
      <w:rFonts w:eastAsia="OpenSymbol"/>
    </w:rPr>
  </w:style>
  <w:style w:type="character" w:customStyle="1" w:styleId="ListLabel691">
    <w:name w:val="ListLabel 691"/>
    <w:qFormat/>
    <w:rPr>
      <w:rFonts w:eastAsia="OpenSymbol"/>
    </w:rPr>
  </w:style>
  <w:style w:type="character" w:customStyle="1" w:styleId="ListLabel690">
    <w:name w:val="ListLabel 690"/>
    <w:qFormat/>
    <w:rPr>
      <w:rFonts w:eastAsia="OpenSymbol"/>
    </w:rPr>
  </w:style>
  <w:style w:type="character" w:customStyle="1" w:styleId="ListLabel689">
    <w:name w:val="ListLabel 689"/>
    <w:qFormat/>
    <w:rPr>
      <w:rFonts w:eastAsia="OpenSymbol"/>
    </w:rPr>
  </w:style>
  <w:style w:type="character" w:customStyle="1" w:styleId="ListLabel688">
    <w:name w:val="ListLabel 688"/>
    <w:qFormat/>
    <w:rPr>
      <w:rFonts w:eastAsia="OpenSymbol"/>
    </w:rPr>
  </w:style>
  <w:style w:type="character" w:customStyle="1" w:styleId="ListLabel687">
    <w:name w:val="ListLabel 687"/>
    <w:qFormat/>
    <w:rPr>
      <w:rFonts w:eastAsia="OpenSymbol"/>
    </w:rPr>
  </w:style>
  <w:style w:type="character" w:customStyle="1" w:styleId="ListLabel686">
    <w:name w:val="ListLabel 686"/>
    <w:qFormat/>
    <w:rPr>
      <w:rFonts w:eastAsia="OpenSymbol"/>
    </w:rPr>
  </w:style>
  <w:style w:type="character" w:customStyle="1" w:styleId="ListLabel685">
    <w:name w:val="ListLabel 685"/>
    <w:qFormat/>
    <w:rPr>
      <w:rFonts w:eastAsia="OpenSymbol"/>
    </w:rPr>
  </w:style>
  <w:style w:type="character" w:customStyle="1" w:styleId="ListLabel684">
    <w:name w:val="ListLabel 684"/>
    <w:qFormat/>
    <w:rPr>
      <w:rFonts w:eastAsia="OpenSymbol"/>
    </w:rPr>
  </w:style>
  <w:style w:type="character" w:customStyle="1" w:styleId="ListLabel683">
    <w:name w:val="ListLabel 683"/>
    <w:qFormat/>
    <w:rPr>
      <w:rFonts w:eastAsia="OpenSymbol"/>
    </w:rPr>
  </w:style>
  <w:style w:type="character" w:customStyle="1" w:styleId="ListLabel682">
    <w:name w:val="ListLabel 682"/>
    <w:qFormat/>
    <w:rPr>
      <w:rFonts w:eastAsia="OpenSymbol"/>
    </w:rPr>
  </w:style>
  <w:style w:type="character" w:customStyle="1" w:styleId="ListLabel681">
    <w:name w:val="ListLabel 681"/>
    <w:qFormat/>
    <w:rPr>
      <w:rFonts w:eastAsia="OpenSymbol"/>
    </w:rPr>
  </w:style>
  <w:style w:type="character" w:customStyle="1" w:styleId="ListLabel680">
    <w:name w:val="ListLabel 680"/>
    <w:qFormat/>
    <w:rPr>
      <w:rFonts w:eastAsia="OpenSymbol"/>
      <w:b w:val="0"/>
    </w:rPr>
  </w:style>
  <w:style w:type="character" w:customStyle="1" w:styleId="ListLabel679">
    <w:name w:val="ListLabel 679"/>
    <w:qFormat/>
    <w:rPr>
      <w:rFonts w:ascii="Times New Roman" w:hAnsi="Times New Roman" w:cs="Times New Roman"/>
      <w:b w:val="0"/>
      <w:i w:val="0"/>
      <w:color w:val="2A6099"/>
      <w:lang w:val="hi-IN" w:eastAsia="zh-CN" w:bidi="lv-LV"/>
    </w:rPr>
  </w:style>
  <w:style w:type="character" w:customStyle="1" w:styleId="ListLabel678">
    <w:name w:val="ListLabel 678"/>
    <w:qFormat/>
    <w:rPr>
      <w:rFonts w:ascii="Times New Roman" w:hAnsi="Times New Roman" w:cs="Times New Roman"/>
      <w:b w:val="0"/>
      <w:i w:val="0"/>
      <w:lang w:val="hi-IN" w:eastAsia="zh-CN" w:bidi="lv-LV"/>
    </w:rPr>
  </w:style>
  <w:style w:type="character" w:customStyle="1" w:styleId="ListLabel677">
    <w:name w:val="ListLabel 67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6">
    <w:name w:val="ListLabel 67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5">
    <w:name w:val="ListLabel 675"/>
    <w:qFormat/>
    <w:rPr>
      <w:rFonts w:ascii="Times New Roman" w:hAnsi="Times New Roman" w:cs="Times New Roman"/>
      <w:b w:val="0"/>
      <w:i w:val="0"/>
      <w:sz w:val="22"/>
      <w:szCs w:val="22"/>
      <w:lang w:val="hi-IN" w:eastAsia="zh-CN" w:bidi="lv-LV"/>
    </w:rPr>
  </w:style>
  <w:style w:type="character" w:customStyle="1" w:styleId="ListLabel674">
    <w:name w:val="ListLabel 674"/>
    <w:qFormat/>
    <w:rPr>
      <w:rFonts w:ascii="Times New Roman" w:hAnsi="Times New Roman" w:cs="Times New Roman"/>
      <w:i w:val="0"/>
      <w:lang w:val="hi-IN" w:eastAsia="zh-CN" w:bidi="lv-LV"/>
    </w:rPr>
  </w:style>
  <w:style w:type="character" w:customStyle="1" w:styleId="ListLabel673">
    <w:name w:val="ListLabel 673"/>
    <w:qFormat/>
    <w:rPr>
      <w:rFonts w:eastAsia="OpenSymbol"/>
    </w:rPr>
  </w:style>
  <w:style w:type="character" w:customStyle="1" w:styleId="ListLabel672">
    <w:name w:val="ListLabel 672"/>
    <w:qFormat/>
    <w:rPr>
      <w:rFonts w:eastAsia="OpenSymbol"/>
    </w:rPr>
  </w:style>
  <w:style w:type="character" w:customStyle="1" w:styleId="ListLabel671">
    <w:name w:val="ListLabel 671"/>
    <w:qFormat/>
    <w:rPr>
      <w:rFonts w:eastAsia="OpenSymbol"/>
    </w:rPr>
  </w:style>
  <w:style w:type="character" w:customStyle="1" w:styleId="ListLabel670">
    <w:name w:val="ListLabel 670"/>
    <w:qFormat/>
    <w:rPr>
      <w:rFonts w:eastAsia="OpenSymbol"/>
    </w:rPr>
  </w:style>
  <w:style w:type="character" w:customStyle="1" w:styleId="ListLabel669">
    <w:name w:val="ListLabel 669"/>
    <w:qFormat/>
    <w:rPr>
      <w:rFonts w:eastAsia="OpenSymbol"/>
    </w:rPr>
  </w:style>
  <w:style w:type="character" w:customStyle="1" w:styleId="ListLabel668">
    <w:name w:val="ListLabel 668"/>
    <w:qFormat/>
    <w:rPr>
      <w:rFonts w:eastAsia="OpenSymbol"/>
    </w:rPr>
  </w:style>
  <w:style w:type="character" w:customStyle="1" w:styleId="ListLabel667">
    <w:name w:val="ListLabel 667"/>
    <w:qFormat/>
    <w:rPr>
      <w:rFonts w:eastAsia="OpenSymbol"/>
    </w:rPr>
  </w:style>
  <w:style w:type="character" w:customStyle="1" w:styleId="ListLabel666">
    <w:name w:val="ListLabel 666"/>
    <w:qFormat/>
    <w:rPr>
      <w:rFonts w:eastAsia="OpenSymbol"/>
    </w:rPr>
  </w:style>
  <w:style w:type="character" w:customStyle="1" w:styleId="ListLabel665">
    <w:name w:val="ListLabel 665"/>
    <w:qFormat/>
    <w:rPr>
      <w:rFonts w:ascii="Times New Roman" w:eastAsia="OpenSymbol" w:hAnsi="Times New Roman"/>
    </w:rPr>
  </w:style>
  <w:style w:type="character" w:customStyle="1" w:styleId="ListLabel664">
    <w:name w:val="ListLabel 664"/>
    <w:qFormat/>
    <w:rPr>
      <w:rFonts w:eastAsia="OpenSymbol"/>
    </w:rPr>
  </w:style>
  <w:style w:type="character" w:customStyle="1" w:styleId="ListLabel663">
    <w:name w:val="ListLabel 663"/>
    <w:qFormat/>
    <w:rPr>
      <w:rFonts w:eastAsia="OpenSymbol"/>
    </w:rPr>
  </w:style>
  <w:style w:type="character" w:customStyle="1" w:styleId="ListLabel662">
    <w:name w:val="ListLabel 662"/>
    <w:qFormat/>
    <w:rPr>
      <w:rFonts w:eastAsia="OpenSymbol"/>
    </w:rPr>
  </w:style>
  <w:style w:type="character" w:customStyle="1" w:styleId="ListLabel661">
    <w:name w:val="ListLabel 661"/>
    <w:qFormat/>
    <w:rPr>
      <w:rFonts w:eastAsia="OpenSymbol"/>
    </w:rPr>
  </w:style>
  <w:style w:type="character" w:customStyle="1" w:styleId="ListLabel660">
    <w:name w:val="ListLabel 660"/>
    <w:qFormat/>
    <w:rPr>
      <w:rFonts w:eastAsia="OpenSymbol"/>
    </w:rPr>
  </w:style>
  <w:style w:type="character" w:customStyle="1" w:styleId="ListLabel659">
    <w:name w:val="ListLabel 659"/>
    <w:qFormat/>
    <w:rPr>
      <w:rFonts w:eastAsia="OpenSymbol"/>
    </w:rPr>
  </w:style>
  <w:style w:type="character" w:customStyle="1" w:styleId="ListLabel658">
    <w:name w:val="ListLabel 658"/>
    <w:qFormat/>
    <w:rPr>
      <w:rFonts w:eastAsia="OpenSymbol"/>
    </w:rPr>
  </w:style>
  <w:style w:type="character" w:customStyle="1" w:styleId="ListLabel657">
    <w:name w:val="ListLabel 657"/>
    <w:qFormat/>
    <w:rPr>
      <w:rFonts w:eastAsia="OpenSymbol"/>
    </w:rPr>
  </w:style>
  <w:style w:type="character" w:customStyle="1" w:styleId="ListLabel656">
    <w:name w:val="ListLabel 656"/>
    <w:qFormat/>
    <w:rPr>
      <w:rFonts w:eastAsia="OpenSymbol"/>
    </w:rPr>
  </w:style>
  <w:style w:type="character" w:customStyle="1" w:styleId="ListLabel655">
    <w:name w:val="ListLabel 655"/>
    <w:qFormat/>
    <w:rPr>
      <w:rFonts w:eastAsia="OpenSymbol"/>
    </w:rPr>
  </w:style>
  <w:style w:type="character" w:customStyle="1" w:styleId="ListLabel654">
    <w:name w:val="ListLabel 654"/>
    <w:qFormat/>
    <w:rPr>
      <w:rFonts w:eastAsia="OpenSymbol"/>
    </w:rPr>
  </w:style>
  <w:style w:type="character" w:customStyle="1" w:styleId="ListLabel653">
    <w:name w:val="ListLabel 653"/>
    <w:qFormat/>
    <w:rPr>
      <w:rFonts w:eastAsia="OpenSymbol"/>
    </w:rPr>
  </w:style>
  <w:style w:type="character" w:customStyle="1" w:styleId="ListLabel652">
    <w:name w:val="ListLabel 652"/>
    <w:qFormat/>
    <w:rPr>
      <w:rFonts w:eastAsia="OpenSymbol"/>
    </w:rPr>
  </w:style>
  <w:style w:type="character" w:customStyle="1" w:styleId="ListLabel651">
    <w:name w:val="ListLabel 651"/>
    <w:qFormat/>
    <w:rPr>
      <w:rFonts w:eastAsia="OpenSymbol"/>
    </w:rPr>
  </w:style>
  <w:style w:type="character" w:customStyle="1" w:styleId="ListLabel650">
    <w:name w:val="ListLabel 650"/>
    <w:qFormat/>
    <w:rPr>
      <w:rFonts w:eastAsia="OpenSymbol"/>
    </w:rPr>
  </w:style>
  <w:style w:type="character" w:customStyle="1" w:styleId="ListLabel649">
    <w:name w:val="ListLabel 649"/>
    <w:qFormat/>
    <w:rPr>
      <w:rFonts w:eastAsia="OpenSymbol"/>
    </w:rPr>
  </w:style>
  <w:style w:type="character" w:customStyle="1" w:styleId="ListLabel648">
    <w:name w:val="ListLabel 648"/>
    <w:qFormat/>
    <w:rPr>
      <w:rFonts w:eastAsia="OpenSymbol"/>
      <w:b w:val="0"/>
    </w:rPr>
  </w:style>
  <w:style w:type="character" w:customStyle="1" w:styleId="ListLabel647">
    <w:name w:val="ListLabel 647"/>
    <w:qFormat/>
    <w:rPr>
      <w:rFonts w:ascii="Times New Roman" w:hAnsi="Times New Roman" w:cs="Times New Roman"/>
      <w:b w:val="0"/>
      <w:i w:val="0"/>
      <w:color w:val="2A6099"/>
      <w:lang w:val="hi-IN" w:eastAsia="zh-CN" w:bidi="lv-LV"/>
    </w:rPr>
  </w:style>
  <w:style w:type="character" w:customStyle="1" w:styleId="ListLabel646">
    <w:name w:val="ListLabel 646"/>
    <w:qFormat/>
    <w:rPr>
      <w:rFonts w:ascii="Times New Roman" w:hAnsi="Times New Roman" w:cs="Times New Roman"/>
      <w:b w:val="0"/>
      <w:i w:val="0"/>
      <w:lang w:val="hi-IN" w:eastAsia="zh-CN" w:bidi="lv-LV"/>
    </w:rPr>
  </w:style>
  <w:style w:type="character" w:customStyle="1" w:styleId="ListLabel645">
    <w:name w:val="ListLabel 64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44">
    <w:name w:val="ListLabel 64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43">
    <w:name w:val="ListLabel 643"/>
    <w:qFormat/>
    <w:rPr>
      <w:rFonts w:ascii="Times New Roman" w:hAnsi="Times New Roman" w:cs="Times New Roman"/>
      <w:b w:val="0"/>
      <w:i w:val="0"/>
      <w:sz w:val="22"/>
      <w:szCs w:val="22"/>
      <w:lang w:val="hi-IN" w:eastAsia="zh-CN" w:bidi="lv-LV"/>
    </w:rPr>
  </w:style>
  <w:style w:type="character" w:customStyle="1" w:styleId="ListLabel642">
    <w:name w:val="ListLabel 642"/>
    <w:qFormat/>
    <w:rPr>
      <w:rFonts w:ascii="Times New Roman" w:hAnsi="Times New Roman" w:cs="Times New Roman"/>
      <w:i w:val="0"/>
      <w:lang w:val="hi-IN" w:eastAsia="zh-CN" w:bidi="lv-LV"/>
    </w:rPr>
  </w:style>
  <w:style w:type="character" w:customStyle="1" w:styleId="ListLabel641">
    <w:name w:val="ListLabel 641"/>
    <w:qFormat/>
    <w:rPr>
      <w:rFonts w:eastAsia="OpenSymbol"/>
    </w:rPr>
  </w:style>
  <w:style w:type="character" w:customStyle="1" w:styleId="ListLabel640">
    <w:name w:val="ListLabel 640"/>
    <w:qFormat/>
    <w:rPr>
      <w:rFonts w:eastAsia="OpenSymbol"/>
    </w:rPr>
  </w:style>
  <w:style w:type="character" w:customStyle="1" w:styleId="ListLabel639">
    <w:name w:val="ListLabel 639"/>
    <w:qFormat/>
    <w:rPr>
      <w:rFonts w:eastAsia="OpenSymbol"/>
    </w:rPr>
  </w:style>
  <w:style w:type="character" w:customStyle="1" w:styleId="ListLabel638">
    <w:name w:val="ListLabel 638"/>
    <w:qFormat/>
    <w:rPr>
      <w:rFonts w:eastAsia="OpenSymbol"/>
    </w:rPr>
  </w:style>
  <w:style w:type="character" w:customStyle="1" w:styleId="ListLabel637">
    <w:name w:val="ListLabel 637"/>
    <w:qFormat/>
    <w:rPr>
      <w:rFonts w:eastAsia="OpenSymbol"/>
    </w:rPr>
  </w:style>
  <w:style w:type="character" w:customStyle="1" w:styleId="ListLabel636">
    <w:name w:val="ListLabel 636"/>
    <w:qFormat/>
    <w:rPr>
      <w:rFonts w:eastAsia="OpenSymbol"/>
    </w:rPr>
  </w:style>
  <w:style w:type="character" w:customStyle="1" w:styleId="ListLabel635">
    <w:name w:val="ListLabel 635"/>
    <w:qFormat/>
    <w:rPr>
      <w:rFonts w:eastAsia="OpenSymbol"/>
    </w:rPr>
  </w:style>
  <w:style w:type="character" w:customStyle="1" w:styleId="ListLabel634">
    <w:name w:val="ListLabel 634"/>
    <w:qFormat/>
    <w:rPr>
      <w:rFonts w:eastAsia="OpenSymbol"/>
    </w:rPr>
  </w:style>
  <w:style w:type="character" w:customStyle="1" w:styleId="ListLabel633">
    <w:name w:val="ListLabel 633"/>
    <w:qFormat/>
    <w:rPr>
      <w:rFonts w:ascii="Times New Roman" w:eastAsia="OpenSymbol" w:hAnsi="Times New Roman"/>
    </w:rPr>
  </w:style>
  <w:style w:type="character" w:customStyle="1" w:styleId="ListLabel632">
    <w:name w:val="ListLabel 632"/>
    <w:qFormat/>
    <w:rPr>
      <w:rFonts w:eastAsia="OpenSymbol"/>
    </w:rPr>
  </w:style>
  <w:style w:type="character" w:customStyle="1" w:styleId="ListLabel631">
    <w:name w:val="ListLabel 631"/>
    <w:qFormat/>
    <w:rPr>
      <w:rFonts w:eastAsia="OpenSymbol"/>
    </w:rPr>
  </w:style>
  <w:style w:type="character" w:customStyle="1" w:styleId="ListLabel630">
    <w:name w:val="ListLabel 630"/>
    <w:qFormat/>
    <w:rPr>
      <w:rFonts w:eastAsia="OpenSymbol"/>
    </w:rPr>
  </w:style>
  <w:style w:type="character" w:customStyle="1" w:styleId="ListLabel629">
    <w:name w:val="ListLabel 629"/>
    <w:qFormat/>
    <w:rPr>
      <w:rFonts w:eastAsia="OpenSymbol"/>
    </w:rPr>
  </w:style>
  <w:style w:type="character" w:customStyle="1" w:styleId="ListLabel628">
    <w:name w:val="ListLabel 628"/>
    <w:qFormat/>
    <w:rPr>
      <w:rFonts w:eastAsia="OpenSymbol"/>
    </w:rPr>
  </w:style>
  <w:style w:type="character" w:customStyle="1" w:styleId="ListLabel627">
    <w:name w:val="ListLabel 627"/>
    <w:qFormat/>
    <w:rPr>
      <w:rFonts w:eastAsia="OpenSymbol"/>
    </w:rPr>
  </w:style>
  <w:style w:type="character" w:customStyle="1" w:styleId="ListLabel626">
    <w:name w:val="ListLabel 626"/>
    <w:qFormat/>
    <w:rPr>
      <w:rFonts w:eastAsia="OpenSymbol"/>
    </w:rPr>
  </w:style>
  <w:style w:type="character" w:customStyle="1" w:styleId="ListLabel625">
    <w:name w:val="ListLabel 625"/>
    <w:qFormat/>
    <w:rPr>
      <w:rFonts w:eastAsia="OpenSymbol"/>
    </w:rPr>
  </w:style>
  <w:style w:type="character" w:customStyle="1" w:styleId="ListLabel624">
    <w:name w:val="ListLabel 624"/>
    <w:qFormat/>
    <w:rPr>
      <w:rFonts w:eastAsia="OpenSymbol"/>
    </w:rPr>
  </w:style>
  <w:style w:type="character" w:customStyle="1" w:styleId="ListLabel623">
    <w:name w:val="ListLabel 623"/>
    <w:qFormat/>
    <w:rPr>
      <w:rFonts w:eastAsia="OpenSymbol"/>
    </w:rPr>
  </w:style>
  <w:style w:type="character" w:customStyle="1" w:styleId="ListLabel622">
    <w:name w:val="ListLabel 622"/>
    <w:qFormat/>
    <w:rPr>
      <w:rFonts w:eastAsia="OpenSymbol"/>
    </w:rPr>
  </w:style>
  <w:style w:type="character" w:customStyle="1" w:styleId="ListLabel621">
    <w:name w:val="ListLabel 621"/>
    <w:qFormat/>
    <w:rPr>
      <w:rFonts w:eastAsia="OpenSymbol"/>
    </w:rPr>
  </w:style>
  <w:style w:type="character" w:customStyle="1" w:styleId="ListLabel620">
    <w:name w:val="ListLabel 620"/>
    <w:qFormat/>
    <w:rPr>
      <w:rFonts w:eastAsia="OpenSymbol"/>
    </w:rPr>
  </w:style>
  <w:style w:type="character" w:customStyle="1" w:styleId="ListLabel619">
    <w:name w:val="ListLabel 619"/>
    <w:qFormat/>
    <w:rPr>
      <w:rFonts w:eastAsia="OpenSymbol"/>
    </w:rPr>
  </w:style>
  <w:style w:type="character" w:customStyle="1" w:styleId="ListLabel618">
    <w:name w:val="ListLabel 618"/>
    <w:qFormat/>
    <w:rPr>
      <w:rFonts w:eastAsia="OpenSymbol"/>
    </w:rPr>
  </w:style>
  <w:style w:type="character" w:customStyle="1" w:styleId="ListLabel617">
    <w:name w:val="ListLabel 617"/>
    <w:qFormat/>
    <w:rPr>
      <w:rFonts w:eastAsia="OpenSymbol"/>
    </w:rPr>
  </w:style>
  <w:style w:type="character" w:customStyle="1" w:styleId="ListLabel616">
    <w:name w:val="ListLabel 616"/>
    <w:qFormat/>
    <w:rPr>
      <w:rFonts w:eastAsia="OpenSymbol"/>
      <w:b w:val="0"/>
    </w:rPr>
  </w:style>
  <w:style w:type="character" w:customStyle="1" w:styleId="ListLabel615">
    <w:name w:val="ListLabel 615"/>
    <w:qFormat/>
    <w:rPr>
      <w:rFonts w:ascii="Times New Roman" w:hAnsi="Times New Roman" w:cs="Times New Roman"/>
      <w:b w:val="0"/>
      <w:i w:val="0"/>
      <w:color w:val="2A6099"/>
      <w:lang w:val="hi-IN" w:eastAsia="zh-CN" w:bidi="lv-LV"/>
    </w:rPr>
  </w:style>
  <w:style w:type="character" w:customStyle="1" w:styleId="ListLabel614">
    <w:name w:val="ListLabel 614"/>
    <w:qFormat/>
    <w:rPr>
      <w:rFonts w:ascii="Times New Roman" w:hAnsi="Times New Roman" w:cs="Times New Roman"/>
      <w:b w:val="0"/>
      <w:i w:val="0"/>
      <w:lang w:val="hi-IN" w:eastAsia="zh-CN" w:bidi="lv-LV"/>
    </w:rPr>
  </w:style>
  <w:style w:type="character" w:customStyle="1" w:styleId="ListLabel613">
    <w:name w:val="ListLabel 61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12">
    <w:name w:val="ListLabel 61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11">
    <w:name w:val="ListLabel 611"/>
    <w:qFormat/>
    <w:rPr>
      <w:rFonts w:ascii="Times New Roman" w:hAnsi="Times New Roman" w:cs="Times New Roman"/>
      <w:b w:val="0"/>
      <w:i w:val="0"/>
      <w:sz w:val="22"/>
      <w:szCs w:val="22"/>
      <w:lang w:val="hi-IN" w:eastAsia="zh-CN" w:bidi="lv-LV"/>
    </w:rPr>
  </w:style>
  <w:style w:type="character" w:customStyle="1" w:styleId="ListLabel610">
    <w:name w:val="ListLabel 610"/>
    <w:qFormat/>
    <w:rPr>
      <w:rFonts w:ascii="Times New Roman" w:hAnsi="Times New Roman" w:cs="Times New Roman"/>
      <w:i w:val="0"/>
      <w:lang w:val="hi-IN" w:eastAsia="zh-CN" w:bidi="lv-LV"/>
    </w:rPr>
  </w:style>
  <w:style w:type="character" w:customStyle="1" w:styleId="ListLabel609">
    <w:name w:val="ListLabel 609"/>
    <w:qFormat/>
    <w:rPr>
      <w:rFonts w:eastAsia="OpenSymbol"/>
    </w:rPr>
  </w:style>
  <w:style w:type="character" w:customStyle="1" w:styleId="ListLabel608">
    <w:name w:val="ListLabel 608"/>
    <w:qFormat/>
    <w:rPr>
      <w:rFonts w:eastAsia="OpenSymbol"/>
    </w:rPr>
  </w:style>
  <w:style w:type="character" w:customStyle="1" w:styleId="ListLabel607">
    <w:name w:val="ListLabel 607"/>
    <w:qFormat/>
    <w:rPr>
      <w:rFonts w:eastAsia="OpenSymbol"/>
    </w:rPr>
  </w:style>
  <w:style w:type="character" w:customStyle="1" w:styleId="ListLabel606">
    <w:name w:val="ListLabel 606"/>
    <w:qFormat/>
    <w:rPr>
      <w:rFonts w:eastAsia="OpenSymbol"/>
    </w:rPr>
  </w:style>
  <w:style w:type="character" w:customStyle="1" w:styleId="ListLabel605">
    <w:name w:val="ListLabel 605"/>
    <w:qFormat/>
    <w:rPr>
      <w:rFonts w:eastAsia="OpenSymbol"/>
    </w:rPr>
  </w:style>
  <w:style w:type="character" w:customStyle="1" w:styleId="ListLabel604">
    <w:name w:val="ListLabel 604"/>
    <w:qFormat/>
    <w:rPr>
      <w:rFonts w:eastAsia="OpenSymbol"/>
    </w:rPr>
  </w:style>
  <w:style w:type="character" w:customStyle="1" w:styleId="ListLabel603">
    <w:name w:val="ListLabel 603"/>
    <w:qFormat/>
    <w:rPr>
      <w:rFonts w:eastAsia="OpenSymbol"/>
    </w:rPr>
  </w:style>
  <w:style w:type="character" w:customStyle="1" w:styleId="ListLabel602">
    <w:name w:val="ListLabel 602"/>
    <w:qFormat/>
    <w:rPr>
      <w:rFonts w:eastAsia="OpenSymbol"/>
    </w:rPr>
  </w:style>
  <w:style w:type="character" w:customStyle="1" w:styleId="ListLabel601">
    <w:name w:val="ListLabel 601"/>
    <w:qFormat/>
    <w:rPr>
      <w:rFonts w:ascii="Times New Roman" w:eastAsia="OpenSymbol" w:hAnsi="Times New Roman"/>
    </w:rPr>
  </w:style>
  <w:style w:type="character" w:customStyle="1" w:styleId="ListLabel600">
    <w:name w:val="ListLabel 600"/>
    <w:qFormat/>
    <w:rPr>
      <w:rFonts w:eastAsia="OpenSymbol"/>
    </w:rPr>
  </w:style>
  <w:style w:type="character" w:customStyle="1" w:styleId="ListLabel599">
    <w:name w:val="ListLabel 599"/>
    <w:qFormat/>
    <w:rPr>
      <w:rFonts w:eastAsia="OpenSymbol"/>
    </w:rPr>
  </w:style>
  <w:style w:type="character" w:customStyle="1" w:styleId="ListLabel598">
    <w:name w:val="ListLabel 598"/>
    <w:qFormat/>
    <w:rPr>
      <w:rFonts w:eastAsia="OpenSymbol"/>
    </w:rPr>
  </w:style>
  <w:style w:type="character" w:customStyle="1" w:styleId="ListLabel597">
    <w:name w:val="ListLabel 597"/>
    <w:qFormat/>
    <w:rPr>
      <w:rFonts w:eastAsia="OpenSymbol"/>
    </w:rPr>
  </w:style>
  <w:style w:type="character" w:customStyle="1" w:styleId="ListLabel596">
    <w:name w:val="ListLabel 596"/>
    <w:qFormat/>
    <w:rPr>
      <w:rFonts w:eastAsia="OpenSymbol"/>
    </w:rPr>
  </w:style>
  <w:style w:type="character" w:customStyle="1" w:styleId="ListLabel595">
    <w:name w:val="ListLabel 595"/>
    <w:qFormat/>
    <w:rPr>
      <w:rFonts w:eastAsia="OpenSymbol"/>
    </w:rPr>
  </w:style>
  <w:style w:type="character" w:customStyle="1" w:styleId="ListLabel594">
    <w:name w:val="ListLabel 594"/>
    <w:qFormat/>
    <w:rPr>
      <w:rFonts w:eastAsia="OpenSymbol"/>
    </w:rPr>
  </w:style>
  <w:style w:type="character" w:customStyle="1" w:styleId="ListLabel593">
    <w:name w:val="ListLabel 593"/>
    <w:qFormat/>
    <w:rPr>
      <w:rFonts w:eastAsia="OpenSymbol"/>
    </w:rPr>
  </w:style>
  <w:style w:type="character" w:customStyle="1" w:styleId="ListLabel592">
    <w:name w:val="ListLabel 592"/>
    <w:qFormat/>
    <w:rPr>
      <w:rFonts w:eastAsia="OpenSymbol"/>
    </w:rPr>
  </w:style>
  <w:style w:type="character" w:customStyle="1" w:styleId="ListLabel591">
    <w:name w:val="ListLabel 591"/>
    <w:qFormat/>
    <w:rPr>
      <w:rFonts w:eastAsia="OpenSymbol"/>
    </w:rPr>
  </w:style>
  <w:style w:type="character" w:customStyle="1" w:styleId="ListLabel590">
    <w:name w:val="ListLabel 590"/>
    <w:qFormat/>
    <w:rPr>
      <w:rFonts w:eastAsia="OpenSymbol"/>
    </w:rPr>
  </w:style>
  <w:style w:type="character" w:customStyle="1" w:styleId="ListLabel589">
    <w:name w:val="ListLabel 589"/>
    <w:qFormat/>
    <w:rPr>
      <w:rFonts w:eastAsia="OpenSymbol"/>
    </w:rPr>
  </w:style>
  <w:style w:type="character" w:customStyle="1" w:styleId="ListLabel588">
    <w:name w:val="ListLabel 588"/>
    <w:qFormat/>
    <w:rPr>
      <w:rFonts w:eastAsia="OpenSymbol"/>
    </w:rPr>
  </w:style>
  <w:style w:type="character" w:customStyle="1" w:styleId="ListLabel587">
    <w:name w:val="ListLabel 587"/>
    <w:qFormat/>
    <w:rPr>
      <w:rFonts w:eastAsia="OpenSymbol"/>
    </w:rPr>
  </w:style>
  <w:style w:type="character" w:customStyle="1" w:styleId="ListLabel586">
    <w:name w:val="ListLabel 586"/>
    <w:qFormat/>
    <w:rPr>
      <w:rFonts w:eastAsia="OpenSymbol"/>
    </w:rPr>
  </w:style>
  <w:style w:type="character" w:customStyle="1" w:styleId="ListLabel585">
    <w:name w:val="ListLabel 585"/>
    <w:qFormat/>
    <w:rPr>
      <w:rFonts w:eastAsia="OpenSymbol"/>
    </w:rPr>
  </w:style>
  <w:style w:type="character" w:customStyle="1" w:styleId="ListLabel584">
    <w:name w:val="ListLabel 584"/>
    <w:qFormat/>
    <w:rPr>
      <w:rFonts w:eastAsia="OpenSymbol"/>
      <w:b w:val="0"/>
    </w:rPr>
  </w:style>
  <w:style w:type="character" w:customStyle="1" w:styleId="ListLabel583">
    <w:name w:val="ListLabel 583"/>
    <w:qFormat/>
    <w:rPr>
      <w:rFonts w:ascii="Times New Roman" w:hAnsi="Times New Roman" w:cs="Times New Roman"/>
      <w:b w:val="0"/>
      <w:i w:val="0"/>
      <w:color w:val="2A6099"/>
      <w:lang w:val="hi-IN" w:eastAsia="zh-CN" w:bidi="lv-LV"/>
    </w:rPr>
  </w:style>
  <w:style w:type="character" w:customStyle="1" w:styleId="ListLabel582">
    <w:name w:val="ListLabel 582"/>
    <w:qFormat/>
    <w:rPr>
      <w:rFonts w:ascii="Times New Roman" w:hAnsi="Times New Roman" w:cs="Times New Roman"/>
      <w:b w:val="0"/>
      <w:i w:val="0"/>
      <w:lang w:val="hi-IN" w:eastAsia="zh-CN" w:bidi="lv-LV"/>
    </w:rPr>
  </w:style>
  <w:style w:type="character" w:customStyle="1" w:styleId="ListLabel581">
    <w:name w:val="ListLabel 58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80">
    <w:name w:val="ListLabel 58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79">
    <w:name w:val="ListLabel 579"/>
    <w:qFormat/>
    <w:rPr>
      <w:rFonts w:ascii="Times New Roman" w:hAnsi="Times New Roman" w:cs="Times New Roman"/>
      <w:b w:val="0"/>
      <w:i w:val="0"/>
      <w:sz w:val="22"/>
      <w:szCs w:val="22"/>
      <w:lang w:val="hi-IN" w:eastAsia="zh-CN" w:bidi="lv-LV"/>
    </w:rPr>
  </w:style>
  <w:style w:type="character" w:customStyle="1" w:styleId="ListLabel578">
    <w:name w:val="ListLabel 578"/>
    <w:qFormat/>
    <w:rPr>
      <w:rFonts w:ascii="Times New Roman" w:hAnsi="Times New Roman" w:cs="Times New Roman"/>
      <w:i w:val="0"/>
      <w:lang w:val="hi-IN" w:eastAsia="zh-CN" w:bidi="lv-LV"/>
    </w:rPr>
  </w:style>
  <w:style w:type="character" w:customStyle="1" w:styleId="ListLabel577">
    <w:name w:val="ListLabel 577"/>
    <w:qFormat/>
    <w:rPr>
      <w:rFonts w:eastAsia="OpenSymbol"/>
    </w:rPr>
  </w:style>
  <w:style w:type="character" w:customStyle="1" w:styleId="ListLabel576">
    <w:name w:val="ListLabel 576"/>
    <w:qFormat/>
    <w:rPr>
      <w:rFonts w:eastAsia="OpenSymbol"/>
    </w:rPr>
  </w:style>
  <w:style w:type="character" w:customStyle="1" w:styleId="ListLabel575">
    <w:name w:val="ListLabel 575"/>
    <w:qFormat/>
    <w:rPr>
      <w:rFonts w:eastAsia="OpenSymbol"/>
    </w:rPr>
  </w:style>
  <w:style w:type="character" w:customStyle="1" w:styleId="ListLabel574">
    <w:name w:val="ListLabel 574"/>
    <w:qFormat/>
    <w:rPr>
      <w:rFonts w:eastAsia="OpenSymbol"/>
    </w:rPr>
  </w:style>
  <w:style w:type="character" w:customStyle="1" w:styleId="ListLabel573">
    <w:name w:val="ListLabel 573"/>
    <w:qFormat/>
    <w:rPr>
      <w:rFonts w:eastAsia="OpenSymbol"/>
    </w:rPr>
  </w:style>
  <w:style w:type="character" w:customStyle="1" w:styleId="ListLabel572">
    <w:name w:val="ListLabel 572"/>
    <w:qFormat/>
    <w:rPr>
      <w:rFonts w:eastAsia="OpenSymbol"/>
    </w:rPr>
  </w:style>
  <w:style w:type="character" w:customStyle="1" w:styleId="ListLabel571">
    <w:name w:val="ListLabel 571"/>
    <w:qFormat/>
    <w:rPr>
      <w:rFonts w:eastAsia="OpenSymbol"/>
    </w:rPr>
  </w:style>
  <w:style w:type="character" w:customStyle="1" w:styleId="ListLabel570">
    <w:name w:val="ListLabel 570"/>
    <w:qFormat/>
    <w:rPr>
      <w:rFonts w:eastAsia="OpenSymbol"/>
    </w:rPr>
  </w:style>
  <w:style w:type="character" w:customStyle="1" w:styleId="ListLabel569">
    <w:name w:val="ListLabel 569"/>
    <w:qFormat/>
    <w:rPr>
      <w:rFonts w:ascii="Times New Roman" w:eastAsia="OpenSymbol" w:hAnsi="Times New Roman"/>
    </w:rPr>
  </w:style>
  <w:style w:type="character" w:customStyle="1" w:styleId="ListLabel568">
    <w:name w:val="ListLabel 568"/>
    <w:qFormat/>
    <w:rPr>
      <w:rFonts w:eastAsia="OpenSymbol"/>
    </w:rPr>
  </w:style>
  <w:style w:type="character" w:customStyle="1" w:styleId="ListLabel567">
    <w:name w:val="ListLabel 567"/>
    <w:qFormat/>
    <w:rPr>
      <w:rFonts w:eastAsia="OpenSymbol"/>
    </w:rPr>
  </w:style>
  <w:style w:type="character" w:customStyle="1" w:styleId="ListLabel566">
    <w:name w:val="ListLabel 566"/>
    <w:qFormat/>
    <w:rPr>
      <w:rFonts w:eastAsia="OpenSymbol"/>
    </w:rPr>
  </w:style>
  <w:style w:type="character" w:customStyle="1" w:styleId="ListLabel565">
    <w:name w:val="ListLabel 565"/>
    <w:qFormat/>
    <w:rPr>
      <w:rFonts w:eastAsia="OpenSymbol"/>
    </w:rPr>
  </w:style>
  <w:style w:type="character" w:customStyle="1" w:styleId="ListLabel564">
    <w:name w:val="ListLabel 564"/>
    <w:qFormat/>
    <w:rPr>
      <w:rFonts w:eastAsia="OpenSymbol"/>
    </w:rPr>
  </w:style>
  <w:style w:type="character" w:customStyle="1" w:styleId="ListLabel563">
    <w:name w:val="ListLabel 563"/>
    <w:qFormat/>
    <w:rPr>
      <w:rFonts w:eastAsia="OpenSymbol"/>
    </w:rPr>
  </w:style>
  <w:style w:type="character" w:customStyle="1" w:styleId="ListLabel562">
    <w:name w:val="ListLabel 562"/>
    <w:qFormat/>
    <w:rPr>
      <w:rFonts w:eastAsia="OpenSymbol"/>
    </w:rPr>
  </w:style>
  <w:style w:type="character" w:customStyle="1" w:styleId="ListLabel561">
    <w:name w:val="ListLabel 561"/>
    <w:qFormat/>
    <w:rPr>
      <w:rFonts w:eastAsia="OpenSymbol"/>
    </w:rPr>
  </w:style>
  <w:style w:type="character" w:customStyle="1" w:styleId="ListLabel560">
    <w:name w:val="ListLabel 560"/>
    <w:qFormat/>
    <w:rPr>
      <w:rFonts w:eastAsia="OpenSymbol"/>
    </w:rPr>
  </w:style>
  <w:style w:type="character" w:customStyle="1" w:styleId="ListLabel559">
    <w:name w:val="ListLabel 559"/>
    <w:qFormat/>
    <w:rPr>
      <w:rFonts w:eastAsia="OpenSymbol"/>
    </w:rPr>
  </w:style>
  <w:style w:type="character" w:customStyle="1" w:styleId="ListLabel558">
    <w:name w:val="ListLabel 558"/>
    <w:qFormat/>
    <w:rPr>
      <w:rFonts w:eastAsia="OpenSymbol"/>
    </w:rPr>
  </w:style>
  <w:style w:type="character" w:customStyle="1" w:styleId="ListLabel557">
    <w:name w:val="ListLabel 557"/>
    <w:qFormat/>
    <w:rPr>
      <w:rFonts w:eastAsia="OpenSymbol"/>
    </w:rPr>
  </w:style>
  <w:style w:type="character" w:customStyle="1" w:styleId="ListLabel556">
    <w:name w:val="ListLabel 556"/>
    <w:qFormat/>
    <w:rPr>
      <w:rFonts w:eastAsia="OpenSymbol"/>
    </w:rPr>
  </w:style>
  <w:style w:type="character" w:customStyle="1" w:styleId="ListLabel555">
    <w:name w:val="ListLabel 555"/>
    <w:qFormat/>
    <w:rPr>
      <w:rFonts w:eastAsia="OpenSymbol"/>
    </w:rPr>
  </w:style>
  <w:style w:type="character" w:customStyle="1" w:styleId="ListLabel554">
    <w:name w:val="ListLabel 554"/>
    <w:qFormat/>
    <w:rPr>
      <w:rFonts w:eastAsia="OpenSymbol"/>
    </w:rPr>
  </w:style>
  <w:style w:type="character" w:customStyle="1" w:styleId="ListLabel553">
    <w:name w:val="ListLabel 553"/>
    <w:qFormat/>
    <w:rPr>
      <w:rFonts w:eastAsia="OpenSymbol"/>
    </w:rPr>
  </w:style>
  <w:style w:type="character" w:customStyle="1" w:styleId="ListLabel552">
    <w:name w:val="ListLabel 552"/>
    <w:qFormat/>
    <w:rPr>
      <w:rFonts w:eastAsia="OpenSymbol"/>
      <w:b w:val="0"/>
    </w:rPr>
  </w:style>
  <w:style w:type="character" w:customStyle="1" w:styleId="ListLabel551">
    <w:name w:val="ListLabel 551"/>
    <w:qFormat/>
    <w:rPr>
      <w:rFonts w:ascii="Times New Roman" w:hAnsi="Times New Roman" w:cs="Times New Roman"/>
      <w:b w:val="0"/>
      <w:i w:val="0"/>
      <w:color w:val="2A6099"/>
      <w:lang w:val="hi-IN" w:eastAsia="zh-CN" w:bidi="lv-LV"/>
    </w:rPr>
  </w:style>
  <w:style w:type="character" w:customStyle="1" w:styleId="ListLabel550">
    <w:name w:val="ListLabel 550"/>
    <w:qFormat/>
    <w:rPr>
      <w:rFonts w:ascii="Times New Roman" w:hAnsi="Times New Roman" w:cs="Times New Roman"/>
      <w:b w:val="0"/>
      <w:i w:val="0"/>
      <w:lang w:val="hi-IN" w:eastAsia="zh-CN" w:bidi="lv-LV"/>
    </w:rPr>
  </w:style>
  <w:style w:type="character" w:customStyle="1" w:styleId="ListLabel549">
    <w:name w:val="ListLabel 54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48">
    <w:name w:val="ListLabel 54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47">
    <w:name w:val="ListLabel 547"/>
    <w:qFormat/>
    <w:rPr>
      <w:rFonts w:ascii="Times New Roman" w:hAnsi="Times New Roman" w:cs="Times New Roman"/>
      <w:b w:val="0"/>
      <w:i w:val="0"/>
      <w:sz w:val="22"/>
      <w:szCs w:val="22"/>
      <w:lang w:val="hi-IN" w:eastAsia="zh-CN" w:bidi="lv-LV"/>
    </w:rPr>
  </w:style>
  <w:style w:type="character" w:customStyle="1" w:styleId="ListLabel546">
    <w:name w:val="ListLabel 546"/>
    <w:qFormat/>
    <w:rPr>
      <w:rFonts w:ascii="Times New Roman" w:hAnsi="Times New Roman" w:cs="Times New Roman"/>
      <w:i w:val="0"/>
      <w:lang w:val="hi-IN" w:eastAsia="zh-CN" w:bidi="lv-LV"/>
    </w:rPr>
  </w:style>
  <w:style w:type="character" w:customStyle="1" w:styleId="ListLabel545">
    <w:name w:val="ListLabel 545"/>
    <w:qFormat/>
    <w:rPr>
      <w:rFonts w:eastAsia="OpenSymbol"/>
    </w:rPr>
  </w:style>
  <w:style w:type="character" w:customStyle="1" w:styleId="ListLabel544">
    <w:name w:val="ListLabel 544"/>
    <w:qFormat/>
    <w:rPr>
      <w:rFonts w:eastAsia="OpenSymbol"/>
    </w:rPr>
  </w:style>
  <w:style w:type="character" w:customStyle="1" w:styleId="ListLabel543">
    <w:name w:val="ListLabel 543"/>
    <w:qFormat/>
    <w:rPr>
      <w:rFonts w:eastAsia="OpenSymbol"/>
    </w:rPr>
  </w:style>
  <w:style w:type="character" w:customStyle="1" w:styleId="ListLabel542">
    <w:name w:val="ListLabel 542"/>
    <w:qFormat/>
    <w:rPr>
      <w:rFonts w:eastAsia="OpenSymbol"/>
    </w:rPr>
  </w:style>
  <w:style w:type="character" w:customStyle="1" w:styleId="ListLabel541">
    <w:name w:val="ListLabel 541"/>
    <w:qFormat/>
    <w:rPr>
      <w:rFonts w:eastAsia="OpenSymbol"/>
    </w:rPr>
  </w:style>
  <w:style w:type="character" w:customStyle="1" w:styleId="ListLabel540">
    <w:name w:val="ListLabel 540"/>
    <w:qFormat/>
    <w:rPr>
      <w:rFonts w:eastAsia="OpenSymbol"/>
    </w:rPr>
  </w:style>
  <w:style w:type="character" w:customStyle="1" w:styleId="ListLabel539">
    <w:name w:val="ListLabel 539"/>
    <w:qFormat/>
    <w:rPr>
      <w:rFonts w:eastAsia="OpenSymbol"/>
    </w:rPr>
  </w:style>
  <w:style w:type="character" w:customStyle="1" w:styleId="ListLabel538">
    <w:name w:val="ListLabel 538"/>
    <w:qFormat/>
    <w:rPr>
      <w:rFonts w:eastAsia="OpenSymbol"/>
    </w:rPr>
  </w:style>
  <w:style w:type="character" w:customStyle="1" w:styleId="ListLabel537">
    <w:name w:val="ListLabel 537"/>
    <w:qFormat/>
    <w:rPr>
      <w:rFonts w:ascii="Times New Roman" w:eastAsia="OpenSymbol" w:hAnsi="Times New Roman"/>
    </w:rPr>
  </w:style>
  <w:style w:type="character" w:customStyle="1" w:styleId="ListLabel536">
    <w:name w:val="ListLabel 536"/>
    <w:qFormat/>
    <w:rPr>
      <w:rFonts w:eastAsia="OpenSymbol"/>
    </w:rPr>
  </w:style>
  <w:style w:type="character" w:customStyle="1" w:styleId="ListLabel535">
    <w:name w:val="ListLabel 535"/>
    <w:qFormat/>
    <w:rPr>
      <w:rFonts w:eastAsia="OpenSymbol"/>
    </w:rPr>
  </w:style>
  <w:style w:type="character" w:customStyle="1" w:styleId="ListLabel534">
    <w:name w:val="ListLabel 534"/>
    <w:qFormat/>
    <w:rPr>
      <w:rFonts w:eastAsia="OpenSymbol"/>
    </w:rPr>
  </w:style>
  <w:style w:type="character" w:customStyle="1" w:styleId="ListLabel533">
    <w:name w:val="ListLabel 533"/>
    <w:qFormat/>
    <w:rPr>
      <w:rFonts w:eastAsia="OpenSymbol"/>
    </w:rPr>
  </w:style>
  <w:style w:type="character" w:customStyle="1" w:styleId="ListLabel532">
    <w:name w:val="ListLabel 532"/>
    <w:qFormat/>
    <w:rPr>
      <w:rFonts w:eastAsia="OpenSymbol"/>
    </w:rPr>
  </w:style>
  <w:style w:type="character" w:customStyle="1" w:styleId="ListLabel531">
    <w:name w:val="ListLabel 531"/>
    <w:qFormat/>
    <w:rPr>
      <w:rFonts w:eastAsia="OpenSymbol"/>
    </w:rPr>
  </w:style>
  <w:style w:type="character" w:customStyle="1" w:styleId="ListLabel530">
    <w:name w:val="ListLabel 530"/>
    <w:qFormat/>
    <w:rPr>
      <w:rFonts w:eastAsia="OpenSymbol"/>
    </w:rPr>
  </w:style>
  <w:style w:type="character" w:customStyle="1" w:styleId="ListLabel529">
    <w:name w:val="ListLabel 529"/>
    <w:qFormat/>
    <w:rPr>
      <w:rFonts w:eastAsia="OpenSymbol"/>
    </w:rPr>
  </w:style>
  <w:style w:type="character" w:customStyle="1" w:styleId="ListLabel528">
    <w:name w:val="ListLabel 528"/>
    <w:qFormat/>
    <w:rPr>
      <w:rFonts w:eastAsia="OpenSymbol"/>
    </w:rPr>
  </w:style>
  <w:style w:type="character" w:customStyle="1" w:styleId="ListLabel527">
    <w:name w:val="ListLabel 527"/>
    <w:qFormat/>
    <w:rPr>
      <w:rFonts w:eastAsia="OpenSymbol"/>
    </w:rPr>
  </w:style>
  <w:style w:type="character" w:customStyle="1" w:styleId="ListLabel526">
    <w:name w:val="ListLabel 526"/>
    <w:qFormat/>
    <w:rPr>
      <w:rFonts w:eastAsia="OpenSymbol"/>
    </w:rPr>
  </w:style>
  <w:style w:type="character" w:customStyle="1" w:styleId="ListLabel525">
    <w:name w:val="ListLabel 525"/>
    <w:qFormat/>
    <w:rPr>
      <w:rFonts w:eastAsia="OpenSymbol"/>
    </w:rPr>
  </w:style>
  <w:style w:type="character" w:customStyle="1" w:styleId="ListLabel524">
    <w:name w:val="ListLabel 524"/>
    <w:qFormat/>
    <w:rPr>
      <w:rFonts w:eastAsia="OpenSymbol"/>
    </w:rPr>
  </w:style>
  <w:style w:type="character" w:customStyle="1" w:styleId="ListLabel523">
    <w:name w:val="ListLabel 523"/>
    <w:qFormat/>
    <w:rPr>
      <w:rFonts w:eastAsia="OpenSymbol"/>
    </w:rPr>
  </w:style>
  <w:style w:type="character" w:customStyle="1" w:styleId="ListLabel522">
    <w:name w:val="ListLabel 522"/>
    <w:qFormat/>
    <w:rPr>
      <w:rFonts w:eastAsia="OpenSymbol"/>
    </w:rPr>
  </w:style>
  <w:style w:type="character" w:customStyle="1" w:styleId="ListLabel521">
    <w:name w:val="ListLabel 521"/>
    <w:qFormat/>
    <w:rPr>
      <w:rFonts w:eastAsia="OpenSymbol"/>
    </w:rPr>
  </w:style>
  <w:style w:type="character" w:customStyle="1" w:styleId="ListLabel520">
    <w:name w:val="ListLabel 520"/>
    <w:qFormat/>
    <w:rPr>
      <w:rFonts w:eastAsia="OpenSymbol"/>
      <w:b w:val="0"/>
    </w:rPr>
  </w:style>
  <w:style w:type="character" w:customStyle="1" w:styleId="ListLabel519">
    <w:name w:val="ListLabel 519"/>
    <w:qFormat/>
    <w:rPr>
      <w:rFonts w:ascii="Times New Roman" w:hAnsi="Times New Roman" w:cs="Times New Roman"/>
      <w:b w:val="0"/>
      <w:i w:val="0"/>
      <w:color w:val="2A6099"/>
      <w:lang w:val="hi-IN" w:eastAsia="zh-CN" w:bidi="lv-LV"/>
    </w:rPr>
  </w:style>
  <w:style w:type="character" w:customStyle="1" w:styleId="ListLabel518">
    <w:name w:val="ListLabel 518"/>
    <w:qFormat/>
    <w:rPr>
      <w:rFonts w:ascii="Times New Roman" w:hAnsi="Times New Roman" w:cs="Times New Roman"/>
      <w:b w:val="0"/>
      <w:i w:val="0"/>
      <w:lang w:val="hi-IN" w:eastAsia="zh-CN" w:bidi="lv-LV"/>
    </w:rPr>
  </w:style>
  <w:style w:type="character" w:customStyle="1" w:styleId="ListLabel517">
    <w:name w:val="ListLabel 51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16">
    <w:name w:val="ListLabel 51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15">
    <w:name w:val="ListLabel 515"/>
    <w:qFormat/>
    <w:rPr>
      <w:rFonts w:ascii="Times New Roman" w:hAnsi="Times New Roman" w:cs="Times New Roman"/>
      <w:b w:val="0"/>
      <w:i w:val="0"/>
      <w:sz w:val="22"/>
      <w:szCs w:val="22"/>
      <w:lang w:val="hi-IN" w:eastAsia="zh-CN" w:bidi="lv-LV"/>
    </w:rPr>
  </w:style>
  <w:style w:type="character" w:customStyle="1" w:styleId="ListLabel514">
    <w:name w:val="ListLabel 514"/>
    <w:qFormat/>
    <w:rPr>
      <w:rFonts w:ascii="Times New Roman" w:hAnsi="Times New Roman" w:cs="Times New Roman"/>
      <w:i w:val="0"/>
      <w:lang w:val="hi-IN" w:eastAsia="zh-CN" w:bidi="lv-LV"/>
    </w:rPr>
  </w:style>
  <w:style w:type="character" w:customStyle="1" w:styleId="ListLabel513">
    <w:name w:val="ListLabel 513"/>
    <w:qFormat/>
    <w:rPr>
      <w:rFonts w:eastAsia="OpenSymbol"/>
    </w:rPr>
  </w:style>
  <w:style w:type="character" w:customStyle="1" w:styleId="ListLabel512">
    <w:name w:val="ListLabel 512"/>
    <w:qFormat/>
    <w:rPr>
      <w:rFonts w:eastAsia="OpenSymbol"/>
    </w:rPr>
  </w:style>
  <w:style w:type="character" w:customStyle="1" w:styleId="ListLabel511">
    <w:name w:val="ListLabel 511"/>
    <w:qFormat/>
    <w:rPr>
      <w:rFonts w:eastAsia="OpenSymbol"/>
    </w:rPr>
  </w:style>
  <w:style w:type="character" w:customStyle="1" w:styleId="ListLabel510">
    <w:name w:val="ListLabel 510"/>
    <w:qFormat/>
    <w:rPr>
      <w:rFonts w:eastAsia="OpenSymbol"/>
    </w:rPr>
  </w:style>
  <w:style w:type="character" w:customStyle="1" w:styleId="ListLabel509">
    <w:name w:val="ListLabel 509"/>
    <w:qFormat/>
    <w:rPr>
      <w:rFonts w:eastAsia="OpenSymbol"/>
    </w:rPr>
  </w:style>
  <w:style w:type="character" w:customStyle="1" w:styleId="ListLabel508">
    <w:name w:val="ListLabel 508"/>
    <w:qFormat/>
    <w:rPr>
      <w:rFonts w:eastAsia="OpenSymbol"/>
    </w:rPr>
  </w:style>
  <w:style w:type="character" w:customStyle="1" w:styleId="ListLabel507">
    <w:name w:val="ListLabel 507"/>
    <w:qFormat/>
    <w:rPr>
      <w:rFonts w:eastAsia="OpenSymbol"/>
    </w:rPr>
  </w:style>
  <w:style w:type="character" w:customStyle="1" w:styleId="ListLabel506">
    <w:name w:val="ListLabel 506"/>
    <w:qFormat/>
    <w:rPr>
      <w:rFonts w:eastAsia="OpenSymbol"/>
    </w:rPr>
  </w:style>
  <w:style w:type="character" w:customStyle="1" w:styleId="ListLabel505">
    <w:name w:val="ListLabel 505"/>
    <w:qFormat/>
    <w:rPr>
      <w:rFonts w:ascii="Times New Roman" w:eastAsia="OpenSymbol" w:hAnsi="Times New Roman"/>
    </w:rPr>
  </w:style>
  <w:style w:type="character" w:customStyle="1" w:styleId="ListLabel504">
    <w:name w:val="ListLabel 504"/>
    <w:qFormat/>
    <w:rPr>
      <w:rFonts w:eastAsia="OpenSymbol"/>
    </w:rPr>
  </w:style>
  <w:style w:type="character" w:customStyle="1" w:styleId="ListLabel503">
    <w:name w:val="ListLabel 503"/>
    <w:qFormat/>
    <w:rPr>
      <w:rFonts w:eastAsia="OpenSymbol"/>
    </w:rPr>
  </w:style>
  <w:style w:type="character" w:customStyle="1" w:styleId="ListLabel502">
    <w:name w:val="ListLabel 502"/>
    <w:qFormat/>
    <w:rPr>
      <w:rFonts w:eastAsia="OpenSymbol"/>
    </w:rPr>
  </w:style>
  <w:style w:type="character" w:customStyle="1" w:styleId="ListLabel501">
    <w:name w:val="ListLabel 501"/>
    <w:qFormat/>
    <w:rPr>
      <w:rFonts w:eastAsia="OpenSymbol"/>
    </w:rPr>
  </w:style>
  <w:style w:type="character" w:customStyle="1" w:styleId="ListLabel500">
    <w:name w:val="ListLabel 500"/>
    <w:qFormat/>
    <w:rPr>
      <w:rFonts w:eastAsia="OpenSymbol"/>
    </w:rPr>
  </w:style>
  <w:style w:type="character" w:customStyle="1" w:styleId="ListLabel499">
    <w:name w:val="ListLabel 499"/>
    <w:qFormat/>
    <w:rPr>
      <w:rFonts w:eastAsia="OpenSymbol"/>
    </w:rPr>
  </w:style>
  <w:style w:type="character" w:customStyle="1" w:styleId="ListLabel498">
    <w:name w:val="ListLabel 498"/>
    <w:qFormat/>
    <w:rPr>
      <w:rFonts w:eastAsia="OpenSymbol"/>
    </w:rPr>
  </w:style>
  <w:style w:type="character" w:customStyle="1" w:styleId="ListLabel497">
    <w:name w:val="ListLabel 497"/>
    <w:qFormat/>
    <w:rPr>
      <w:rFonts w:eastAsia="OpenSymbol"/>
    </w:rPr>
  </w:style>
  <w:style w:type="character" w:customStyle="1" w:styleId="ListLabel496">
    <w:name w:val="ListLabel 496"/>
    <w:qFormat/>
    <w:rPr>
      <w:rFonts w:eastAsia="OpenSymbol"/>
    </w:rPr>
  </w:style>
  <w:style w:type="character" w:customStyle="1" w:styleId="ListLabel495">
    <w:name w:val="ListLabel 495"/>
    <w:qFormat/>
    <w:rPr>
      <w:rFonts w:eastAsia="OpenSymbol"/>
    </w:rPr>
  </w:style>
  <w:style w:type="character" w:customStyle="1" w:styleId="ListLabel494">
    <w:name w:val="ListLabel 494"/>
    <w:qFormat/>
    <w:rPr>
      <w:rFonts w:eastAsia="OpenSymbol"/>
    </w:rPr>
  </w:style>
  <w:style w:type="character" w:customStyle="1" w:styleId="ListLabel493">
    <w:name w:val="ListLabel 493"/>
    <w:qFormat/>
    <w:rPr>
      <w:rFonts w:eastAsia="OpenSymbol"/>
    </w:rPr>
  </w:style>
  <w:style w:type="character" w:customStyle="1" w:styleId="ListLabel492">
    <w:name w:val="ListLabel 492"/>
    <w:qFormat/>
    <w:rPr>
      <w:rFonts w:eastAsia="OpenSymbol"/>
    </w:rPr>
  </w:style>
  <w:style w:type="character" w:customStyle="1" w:styleId="ListLabel491">
    <w:name w:val="ListLabel 491"/>
    <w:qFormat/>
    <w:rPr>
      <w:rFonts w:eastAsia="OpenSymbol"/>
    </w:rPr>
  </w:style>
  <w:style w:type="character" w:customStyle="1" w:styleId="ListLabel490">
    <w:name w:val="ListLabel 490"/>
    <w:qFormat/>
    <w:rPr>
      <w:rFonts w:eastAsia="OpenSymbol"/>
    </w:rPr>
  </w:style>
  <w:style w:type="character" w:customStyle="1" w:styleId="ListLabel489">
    <w:name w:val="ListLabel 489"/>
    <w:qFormat/>
    <w:rPr>
      <w:rFonts w:eastAsia="OpenSymbol"/>
    </w:rPr>
  </w:style>
  <w:style w:type="character" w:customStyle="1" w:styleId="ListLabel488">
    <w:name w:val="ListLabel 488"/>
    <w:qFormat/>
    <w:rPr>
      <w:rFonts w:eastAsia="OpenSymbol"/>
      <w:b w:val="0"/>
    </w:rPr>
  </w:style>
  <w:style w:type="character" w:customStyle="1" w:styleId="ListLabel487">
    <w:name w:val="ListLabel 487"/>
    <w:qFormat/>
    <w:rPr>
      <w:rFonts w:ascii="Times New Roman" w:hAnsi="Times New Roman" w:cs="Times New Roman"/>
      <w:b w:val="0"/>
      <w:i w:val="0"/>
      <w:color w:val="2A6099"/>
      <w:lang w:val="hi-IN" w:eastAsia="zh-CN" w:bidi="lv-LV"/>
    </w:rPr>
  </w:style>
  <w:style w:type="character" w:customStyle="1" w:styleId="ListLabel486">
    <w:name w:val="ListLabel 486"/>
    <w:qFormat/>
    <w:rPr>
      <w:rFonts w:ascii="Times New Roman" w:hAnsi="Times New Roman" w:cs="Times New Roman"/>
      <w:b w:val="0"/>
      <w:i w:val="0"/>
      <w:lang w:val="hi-IN" w:eastAsia="zh-CN" w:bidi="lv-LV"/>
    </w:rPr>
  </w:style>
  <w:style w:type="character" w:customStyle="1" w:styleId="ListLabel485">
    <w:name w:val="ListLabel 48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84">
    <w:name w:val="ListLabel 48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83">
    <w:name w:val="ListLabel 483"/>
    <w:qFormat/>
    <w:rPr>
      <w:rFonts w:ascii="Times New Roman" w:hAnsi="Times New Roman" w:cs="Times New Roman"/>
      <w:b w:val="0"/>
      <w:i w:val="0"/>
      <w:sz w:val="22"/>
      <w:szCs w:val="22"/>
      <w:lang w:val="hi-IN" w:eastAsia="zh-CN" w:bidi="lv-LV"/>
    </w:rPr>
  </w:style>
  <w:style w:type="character" w:customStyle="1" w:styleId="ListLabel482">
    <w:name w:val="ListLabel 482"/>
    <w:qFormat/>
    <w:rPr>
      <w:rFonts w:ascii="Times New Roman" w:hAnsi="Times New Roman" w:cs="Times New Roman"/>
      <w:i w:val="0"/>
      <w:lang w:val="hi-IN" w:eastAsia="zh-CN" w:bidi="lv-LV"/>
    </w:rPr>
  </w:style>
  <w:style w:type="character" w:customStyle="1" w:styleId="ListLabel481">
    <w:name w:val="ListLabel 481"/>
    <w:qFormat/>
    <w:rPr>
      <w:rFonts w:eastAsia="OpenSymbol"/>
    </w:rPr>
  </w:style>
  <w:style w:type="character" w:customStyle="1" w:styleId="ListLabel480">
    <w:name w:val="ListLabel 480"/>
    <w:qFormat/>
    <w:rPr>
      <w:rFonts w:eastAsia="OpenSymbol"/>
    </w:rPr>
  </w:style>
  <w:style w:type="character" w:customStyle="1" w:styleId="ListLabel479">
    <w:name w:val="ListLabel 479"/>
    <w:qFormat/>
    <w:rPr>
      <w:rFonts w:eastAsia="OpenSymbol"/>
    </w:rPr>
  </w:style>
  <w:style w:type="character" w:customStyle="1" w:styleId="ListLabel478">
    <w:name w:val="ListLabel 478"/>
    <w:qFormat/>
    <w:rPr>
      <w:rFonts w:eastAsia="OpenSymbol"/>
    </w:rPr>
  </w:style>
  <w:style w:type="character" w:customStyle="1" w:styleId="ListLabel477">
    <w:name w:val="ListLabel 477"/>
    <w:qFormat/>
    <w:rPr>
      <w:rFonts w:eastAsia="OpenSymbol"/>
    </w:rPr>
  </w:style>
  <w:style w:type="character" w:customStyle="1" w:styleId="ListLabel476">
    <w:name w:val="ListLabel 476"/>
    <w:qFormat/>
    <w:rPr>
      <w:rFonts w:eastAsia="OpenSymbol"/>
    </w:rPr>
  </w:style>
  <w:style w:type="character" w:customStyle="1" w:styleId="ListLabel475">
    <w:name w:val="ListLabel 475"/>
    <w:qFormat/>
    <w:rPr>
      <w:rFonts w:eastAsia="OpenSymbol"/>
    </w:rPr>
  </w:style>
  <w:style w:type="character" w:customStyle="1" w:styleId="ListLabel474">
    <w:name w:val="ListLabel 474"/>
    <w:qFormat/>
    <w:rPr>
      <w:rFonts w:eastAsia="OpenSymbol"/>
    </w:rPr>
  </w:style>
  <w:style w:type="character" w:customStyle="1" w:styleId="ListLabel473">
    <w:name w:val="ListLabel 473"/>
    <w:qFormat/>
    <w:rPr>
      <w:rFonts w:ascii="Times New Roman" w:eastAsia="OpenSymbol" w:hAnsi="Times New Roman"/>
    </w:rPr>
  </w:style>
  <w:style w:type="character" w:customStyle="1" w:styleId="ListLabel472">
    <w:name w:val="ListLabel 472"/>
    <w:qFormat/>
    <w:rPr>
      <w:rFonts w:eastAsia="OpenSymbol"/>
    </w:rPr>
  </w:style>
  <w:style w:type="character" w:customStyle="1" w:styleId="ListLabel471">
    <w:name w:val="ListLabel 471"/>
    <w:qFormat/>
    <w:rPr>
      <w:rFonts w:eastAsia="OpenSymbol"/>
    </w:rPr>
  </w:style>
  <w:style w:type="character" w:customStyle="1" w:styleId="ListLabel470">
    <w:name w:val="ListLabel 470"/>
    <w:qFormat/>
    <w:rPr>
      <w:rFonts w:eastAsia="OpenSymbol"/>
    </w:rPr>
  </w:style>
  <w:style w:type="character" w:customStyle="1" w:styleId="ListLabel469">
    <w:name w:val="ListLabel 469"/>
    <w:qFormat/>
    <w:rPr>
      <w:rFonts w:eastAsia="OpenSymbol"/>
    </w:rPr>
  </w:style>
  <w:style w:type="character" w:customStyle="1" w:styleId="ListLabel468">
    <w:name w:val="ListLabel 468"/>
    <w:qFormat/>
    <w:rPr>
      <w:rFonts w:eastAsia="OpenSymbol"/>
    </w:rPr>
  </w:style>
  <w:style w:type="character" w:customStyle="1" w:styleId="ListLabel467">
    <w:name w:val="ListLabel 467"/>
    <w:qFormat/>
    <w:rPr>
      <w:rFonts w:eastAsia="OpenSymbol"/>
    </w:rPr>
  </w:style>
  <w:style w:type="character" w:customStyle="1" w:styleId="ListLabel466">
    <w:name w:val="ListLabel 466"/>
    <w:qFormat/>
    <w:rPr>
      <w:rFonts w:eastAsia="OpenSymbol"/>
    </w:rPr>
  </w:style>
  <w:style w:type="character" w:customStyle="1" w:styleId="ListLabel465">
    <w:name w:val="ListLabel 465"/>
    <w:qFormat/>
    <w:rPr>
      <w:rFonts w:eastAsia="OpenSymbol"/>
    </w:rPr>
  </w:style>
  <w:style w:type="character" w:customStyle="1" w:styleId="ListLabel464">
    <w:name w:val="ListLabel 464"/>
    <w:qFormat/>
    <w:rPr>
      <w:rFonts w:eastAsia="OpenSymbol"/>
    </w:rPr>
  </w:style>
  <w:style w:type="character" w:customStyle="1" w:styleId="ListLabel463">
    <w:name w:val="ListLabel 463"/>
    <w:qFormat/>
    <w:rPr>
      <w:rFonts w:eastAsia="OpenSymbol"/>
    </w:rPr>
  </w:style>
  <w:style w:type="character" w:customStyle="1" w:styleId="ListLabel462">
    <w:name w:val="ListLabel 462"/>
    <w:qFormat/>
    <w:rPr>
      <w:rFonts w:eastAsia="OpenSymbol"/>
    </w:rPr>
  </w:style>
  <w:style w:type="character" w:customStyle="1" w:styleId="ListLabel461">
    <w:name w:val="ListLabel 461"/>
    <w:qFormat/>
    <w:rPr>
      <w:rFonts w:eastAsia="OpenSymbol"/>
    </w:rPr>
  </w:style>
  <w:style w:type="character" w:customStyle="1" w:styleId="ListLabel460">
    <w:name w:val="ListLabel 460"/>
    <w:qFormat/>
    <w:rPr>
      <w:rFonts w:eastAsia="OpenSymbol"/>
    </w:rPr>
  </w:style>
  <w:style w:type="character" w:customStyle="1" w:styleId="ListLabel459">
    <w:name w:val="ListLabel 459"/>
    <w:qFormat/>
    <w:rPr>
      <w:rFonts w:eastAsia="OpenSymbol"/>
    </w:rPr>
  </w:style>
  <w:style w:type="character" w:customStyle="1" w:styleId="ListLabel458">
    <w:name w:val="ListLabel 458"/>
    <w:qFormat/>
    <w:rPr>
      <w:rFonts w:eastAsia="OpenSymbol"/>
    </w:rPr>
  </w:style>
  <w:style w:type="character" w:customStyle="1" w:styleId="ListLabel457">
    <w:name w:val="ListLabel 457"/>
    <w:qFormat/>
    <w:rPr>
      <w:rFonts w:eastAsia="OpenSymbol"/>
    </w:rPr>
  </w:style>
  <w:style w:type="character" w:customStyle="1" w:styleId="ListLabel456">
    <w:name w:val="ListLabel 456"/>
    <w:qFormat/>
    <w:rPr>
      <w:rFonts w:eastAsia="OpenSymbol"/>
      <w:b w:val="0"/>
    </w:rPr>
  </w:style>
  <w:style w:type="character" w:customStyle="1" w:styleId="ListLabel455">
    <w:name w:val="ListLabel 455"/>
    <w:qFormat/>
    <w:rPr>
      <w:rFonts w:ascii="Times New Roman" w:hAnsi="Times New Roman" w:cs="Times New Roman"/>
      <w:b w:val="0"/>
      <w:i w:val="0"/>
      <w:color w:val="2A6099"/>
      <w:lang w:val="hi-IN" w:eastAsia="zh-CN" w:bidi="lv-LV"/>
    </w:rPr>
  </w:style>
  <w:style w:type="character" w:customStyle="1" w:styleId="ListLabel454">
    <w:name w:val="ListLabel 454"/>
    <w:qFormat/>
    <w:rPr>
      <w:rFonts w:ascii="Times New Roman" w:hAnsi="Times New Roman" w:cs="Times New Roman"/>
      <w:b w:val="0"/>
      <w:i w:val="0"/>
      <w:lang w:val="hi-IN" w:eastAsia="zh-CN" w:bidi="lv-LV"/>
    </w:rPr>
  </w:style>
  <w:style w:type="character" w:customStyle="1" w:styleId="ListLabel453">
    <w:name w:val="ListLabel 45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2">
    <w:name w:val="ListLabel 45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1">
    <w:name w:val="ListLabel 451"/>
    <w:qFormat/>
    <w:rPr>
      <w:rFonts w:ascii="Times New Roman" w:hAnsi="Times New Roman" w:cs="Times New Roman"/>
      <w:b w:val="0"/>
      <w:i w:val="0"/>
      <w:sz w:val="22"/>
      <w:szCs w:val="22"/>
      <w:lang w:val="hi-IN" w:eastAsia="zh-CN" w:bidi="lv-LV"/>
    </w:rPr>
  </w:style>
  <w:style w:type="character" w:customStyle="1" w:styleId="ListLabel450">
    <w:name w:val="ListLabel 450"/>
    <w:qFormat/>
    <w:rPr>
      <w:rFonts w:ascii="Times New Roman" w:hAnsi="Times New Roman" w:cs="Times New Roman"/>
      <w:i w:val="0"/>
      <w:lang w:val="hi-IN" w:eastAsia="zh-CN" w:bidi="lv-LV"/>
    </w:rPr>
  </w:style>
  <w:style w:type="character" w:customStyle="1" w:styleId="ListLabel449">
    <w:name w:val="ListLabel 449"/>
    <w:qFormat/>
    <w:rPr>
      <w:rFonts w:eastAsia="OpenSymbol"/>
    </w:rPr>
  </w:style>
  <w:style w:type="character" w:customStyle="1" w:styleId="ListLabel448">
    <w:name w:val="ListLabel 448"/>
    <w:qFormat/>
    <w:rPr>
      <w:rFonts w:eastAsia="OpenSymbol"/>
    </w:rPr>
  </w:style>
  <w:style w:type="character" w:customStyle="1" w:styleId="ListLabel447">
    <w:name w:val="ListLabel 447"/>
    <w:qFormat/>
    <w:rPr>
      <w:rFonts w:eastAsia="OpenSymbol"/>
    </w:rPr>
  </w:style>
  <w:style w:type="character" w:customStyle="1" w:styleId="ListLabel446">
    <w:name w:val="ListLabel 446"/>
    <w:qFormat/>
    <w:rPr>
      <w:rFonts w:eastAsia="OpenSymbol"/>
    </w:rPr>
  </w:style>
  <w:style w:type="character" w:customStyle="1" w:styleId="ListLabel445">
    <w:name w:val="ListLabel 445"/>
    <w:qFormat/>
    <w:rPr>
      <w:rFonts w:eastAsia="OpenSymbol"/>
    </w:rPr>
  </w:style>
  <w:style w:type="character" w:customStyle="1" w:styleId="ListLabel444">
    <w:name w:val="ListLabel 444"/>
    <w:qFormat/>
    <w:rPr>
      <w:rFonts w:eastAsia="OpenSymbol"/>
    </w:rPr>
  </w:style>
  <w:style w:type="character" w:customStyle="1" w:styleId="ListLabel443">
    <w:name w:val="ListLabel 443"/>
    <w:qFormat/>
    <w:rPr>
      <w:rFonts w:eastAsia="OpenSymbol"/>
    </w:rPr>
  </w:style>
  <w:style w:type="character" w:customStyle="1" w:styleId="ListLabel442">
    <w:name w:val="ListLabel 442"/>
    <w:qFormat/>
    <w:rPr>
      <w:rFonts w:eastAsia="OpenSymbol"/>
    </w:rPr>
  </w:style>
  <w:style w:type="character" w:customStyle="1" w:styleId="ListLabel441">
    <w:name w:val="ListLabel 441"/>
    <w:qFormat/>
    <w:rPr>
      <w:rFonts w:ascii="Times New Roman" w:eastAsia="OpenSymbol" w:hAnsi="Times New Roman"/>
    </w:rPr>
  </w:style>
  <w:style w:type="character" w:customStyle="1" w:styleId="ListLabel440">
    <w:name w:val="ListLabel 440"/>
    <w:qFormat/>
    <w:rPr>
      <w:rFonts w:eastAsia="OpenSymbol"/>
    </w:rPr>
  </w:style>
  <w:style w:type="character" w:customStyle="1" w:styleId="ListLabel439">
    <w:name w:val="ListLabel 439"/>
    <w:qFormat/>
    <w:rPr>
      <w:rFonts w:eastAsia="OpenSymbol"/>
    </w:rPr>
  </w:style>
  <w:style w:type="character" w:customStyle="1" w:styleId="ListLabel438">
    <w:name w:val="ListLabel 438"/>
    <w:qFormat/>
    <w:rPr>
      <w:rFonts w:eastAsia="OpenSymbol"/>
    </w:rPr>
  </w:style>
  <w:style w:type="character" w:customStyle="1" w:styleId="ListLabel437">
    <w:name w:val="ListLabel 437"/>
    <w:qFormat/>
    <w:rPr>
      <w:rFonts w:eastAsia="OpenSymbol"/>
    </w:rPr>
  </w:style>
  <w:style w:type="character" w:customStyle="1" w:styleId="ListLabel436">
    <w:name w:val="ListLabel 436"/>
    <w:qFormat/>
    <w:rPr>
      <w:rFonts w:eastAsia="OpenSymbol"/>
    </w:rPr>
  </w:style>
  <w:style w:type="character" w:customStyle="1" w:styleId="ListLabel435">
    <w:name w:val="ListLabel 435"/>
    <w:qFormat/>
    <w:rPr>
      <w:rFonts w:eastAsia="OpenSymbol"/>
    </w:rPr>
  </w:style>
  <w:style w:type="character" w:customStyle="1" w:styleId="ListLabel434">
    <w:name w:val="ListLabel 434"/>
    <w:qFormat/>
    <w:rPr>
      <w:rFonts w:eastAsia="OpenSymbol"/>
    </w:rPr>
  </w:style>
  <w:style w:type="character" w:customStyle="1" w:styleId="ListLabel433">
    <w:name w:val="ListLabel 433"/>
    <w:qFormat/>
    <w:rPr>
      <w:rFonts w:eastAsia="OpenSymbol"/>
    </w:rPr>
  </w:style>
  <w:style w:type="character" w:customStyle="1" w:styleId="ListLabel432">
    <w:name w:val="ListLabel 432"/>
    <w:qFormat/>
    <w:rPr>
      <w:rFonts w:eastAsia="OpenSymbol"/>
    </w:rPr>
  </w:style>
  <w:style w:type="character" w:customStyle="1" w:styleId="ListLabel431">
    <w:name w:val="ListLabel 431"/>
    <w:qFormat/>
    <w:rPr>
      <w:rFonts w:eastAsia="OpenSymbol"/>
    </w:rPr>
  </w:style>
  <w:style w:type="character" w:customStyle="1" w:styleId="ListLabel430">
    <w:name w:val="ListLabel 430"/>
    <w:qFormat/>
    <w:rPr>
      <w:rFonts w:eastAsia="OpenSymbol"/>
    </w:rPr>
  </w:style>
  <w:style w:type="character" w:customStyle="1" w:styleId="ListLabel429">
    <w:name w:val="ListLabel 429"/>
    <w:qFormat/>
    <w:rPr>
      <w:rFonts w:eastAsia="OpenSymbol"/>
    </w:rPr>
  </w:style>
  <w:style w:type="character" w:customStyle="1" w:styleId="ListLabel428">
    <w:name w:val="ListLabel 428"/>
    <w:qFormat/>
    <w:rPr>
      <w:rFonts w:eastAsia="OpenSymbol"/>
    </w:rPr>
  </w:style>
  <w:style w:type="character" w:customStyle="1" w:styleId="ListLabel427">
    <w:name w:val="ListLabel 427"/>
    <w:qFormat/>
    <w:rPr>
      <w:rFonts w:eastAsia="OpenSymbol"/>
    </w:rPr>
  </w:style>
  <w:style w:type="character" w:customStyle="1" w:styleId="ListLabel426">
    <w:name w:val="ListLabel 426"/>
    <w:qFormat/>
    <w:rPr>
      <w:rFonts w:eastAsia="OpenSymbol"/>
    </w:rPr>
  </w:style>
  <w:style w:type="character" w:customStyle="1" w:styleId="ListLabel425">
    <w:name w:val="ListLabel 425"/>
    <w:qFormat/>
    <w:rPr>
      <w:rFonts w:eastAsia="OpenSymbol"/>
    </w:rPr>
  </w:style>
  <w:style w:type="character" w:customStyle="1" w:styleId="ListLabel424">
    <w:name w:val="ListLabel 424"/>
    <w:qFormat/>
    <w:rPr>
      <w:rFonts w:eastAsia="OpenSymbol"/>
      <w:b w:val="0"/>
    </w:rPr>
  </w:style>
  <w:style w:type="character" w:customStyle="1" w:styleId="ListLabel423">
    <w:name w:val="ListLabel 423"/>
    <w:qFormat/>
    <w:rPr>
      <w:rFonts w:ascii="Times New Roman" w:hAnsi="Times New Roman" w:cs="Times New Roman"/>
      <w:b w:val="0"/>
      <w:i w:val="0"/>
      <w:color w:val="2A6099"/>
      <w:lang w:val="hi-IN" w:eastAsia="zh-CN" w:bidi="lv-LV"/>
    </w:rPr>
  </w:style>
  <w:style w:type="character" w:customStyle="1" w:styleId="ListLabel422">
    <w:name w:val="ListLabel 422"/>
    <w:qFormat/>
    <w:rPr>
      <w:rFonts w:ascii="Times New Roman" w:hAnsi="Times New Roman" w:cs="Times New Roman"/>
      <w:b w:val="0"/>
      <w:i w:val="0"/>
      <w:lang w:val="hi-IN" w:eastAsia="zh-CN" w:bidi="lv-LV"/>
    </w:rPr>
  </w:style>
  <w:style w:type="character" w:customStyle="1" w:styleId="ListLabel421">
    <w:name w:val="ListLabel 42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0">
    <w:name w:val="ListLabel 42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9">
    <w:name w:val="ListLabel 419"/>
    <w:qFormat/>
    <w:rPr>
      <w:rFonts w:ascii="Times New Roman" w:hAnsi="Times New Roman" w:cs="Times New Roman"/>
      <w:b w:val="0"/>
      <w:i w:val="0"/>
      <w:sz w:val="22"/>
      <w:szCs w:val="22"/>
      <w:lang w:val="hi-IN" w:eastAsia="zh-CN" w:bidi="lv-LV"/>
    </w:rPr>
  </w:style>
  <w:style w:type="character" w:customStyle="1" w:styleId="ListLabel418">
    <w:name w:val="ListLabel 418"/>
    <w:qFormat/>
    <w:rPr>
      <w:rFonts w:ascii="Times New Roman" w:hAnsi="Times New Roman" w:cs="Times New Roman"/>
      <w:i w:val="0"/>
      <w:lang w:val="hi-IN" w:eastAsia="zh-CN" w:bidi="lv-LV"/>
    </w:rPr>
  </w:style>
  <w:style w:type="character" w:customStyle="1" w:styleId="ListLabel417">
    <w:name w:val="ListLabel 417"/>
    <w:qFormat/>
    <w:rPr>
      <w:rFonts w:eastAsia="OpenSymbol"/>
    </w:rPr>
  </w:style>
  <w:style w:type="character" w:customStyle="1" w:styleId="ListLabel416">
    <w:name w:val="ListLabel 416"/>
    <w:qFormat/>
    <w:rPr>
      <w:rFonts w:eastAsia="OpenSymbol"/>
    </w:rPr>
  </w:style>
  <w:style w:type="character" w:customStyle="1" w:styleId="ListLabel415">
    <w:name w:val="ListLabel 415"/>
    <w:qFormat/>
    <w:rPr>
      <w:rFonts w:eastAsia="OpenSymbol"/>
    </w:rPr>
  </w:style>
  <w:style w:type="character" w:customStyle="1" w:styleId="ListLabel414">
    <w:name w:val="ListLabel 414"/>
    <w:qFormat/>
    <w:rPr>
      <w:rFonts w:eastAsia="OpenSymbol"/>
    </w:rPr>
  </w:style>
  <w:style w:type="character" w:customStyle="1" w:styleId="ListLabel413">
    <w:name w:val="ListLabel 413"/>
    <w:qFormat/>
    <w:rPr>
      <w:rFonts w:eastAsia="OpenSymbol"/>
    </w:rPr>
  </w:style>
  <w:style w:type="character" w:customStyle="1" w:styleId="ListLabel412">
    <w:name w:val="ListLabel 412"/>
    <w:qFormat/>
    <w:rPr>
      <w:rFonts w:eastAsia="OpenSymbol"/>
    </w:rPr>
  </w:style>
  <w:style w:type="character" w:customStyle="1" w:styleId="ListLabel411">
    <w:name w:val="ListLabel 411"/>
    <w:qFormat/>
    <w:rPr>
      <w:rFonts w:eastAsia="OpenSymbol"/>
    </w:rPr>
  </w:style>
  <w:style w:type="character" w:customStyle="1" w:styleId="ListLabel410">
    <w:name w:val="ListLabel 410"/>
    <w:qFormat/>
    <w:rPr>
      <w:rFonts w:eastAsia="OpenSymbol"/>
    </w:rPr>
  </w:style>
  <w:style w:type="character" w:customStyle="1" w:styleId="ListLabel409">
    <w:name w:val="ListLabel 409"/>
    <w:qFormat/>
    <w:rPr>
      <w:rFonts w:ascii="Times New Roman" w:eastAsia="OpenSymbol" w:hAnsi="Times New Roman"/>
    </w:rPr>
  </w:style>
  <w:style w:type="character" w:customStyle="1" w:styleId="ListLabel408">
    <w:name w:val="ListLabel 408"/>
    <w:qFormat/>
    <w:rPr>
      <w:rFonts w:eastAsia="OpenSymbol"/>
    </w:rPr>
  </w:style>
  <w:style w:type="character" w:customStyle="1" w:styleId="ListLabel407">
    <w:name w:val="ListLabel 407"/>
    <w:qFormat/>
    <w:rPr>
      <w:rFonts w:eastAsia="OpenSymbol"/>
    </w:rPr>
  </w:style>
  <w:style w:type="character" w:customStyle="1" w:styleId="ListLabel406">
    <w:name w:val="ListLabel 406"/>
    <w:qFormat/>
    <w:rPr>
      <w:rFonts w:eastAsia="OpenSymbol"/>
    </w:rPr>
  </w:style>
  <w:style w:type="character" w:customStyle="1" w:styleId="ListLabel405">
    <w:name w:val="ListLabel 405"/>
    <w:qFormat/>
    <w:rPr>
      <w:rFonts w:eastAsia="OpenSymbol"/>
    </w:rPr>
  </w:style>
  <w:style w:type="character" w:customStyle="1" w:styleId="ListLabel404">
    <w:name w:val="ListLabel 404"/>
    <w:qFormat/>
    <w:rPr>
      <w:rFonts w:eastAsia="OpenSymbol"/>
    </w:rPr>
  </w:style>
  <w:style w:type="character" w:customStyle="1" w:styleId="ListLabel403">
    <w:name w:val="ListLabel 403"/>
    <w:qFormat/>
    <w:rPr>
      <w:rFonts w:eastAsia="OpenSymbol"/>
    </w:rPr>
  </w:style>
  <w:style w:type="character" w:customStyle="1" w:styleId="ListLabel402">
    <w:name w:val="ListLabel 402"/>
    <w:qFormat/>
    <w:rPr>
      <w:rFonts w:eastAsia="OpenSymbol"/>
    </w:rPr>
  </w:style>
  <w:style w:type="character" w:customStyle="1" w:styleId="ListLabel401">
    <w:name w:val="ListLabel 401"/>
    <w:qFormat/>
    <w:rPr>
      <w:rFonts w:eastAsia="OpenSymbol"/>
    </w:rPr>
  </w:style>
  <w:style w:type="character" w:customStyle="1" w:styleId="ListLabel400">
    <w:name w:val="ListLabel 400"/>
    <w:qFormat/>
    <w:rPr>
      <w:rFonts w:eastAsia="OpenSymbol"/>
    </w:rPr>
  </w:style>
  <w:style w:type="character" w:customStyle="1" w:styleId="ListLabel399">
    <w:name w:val="ListLabel 399"/>
    <w:qFormat/>
    <w:rPr>
      <w:rFonts w:eastAsia="OpenSymbol"/>
    </w:rPr>
  </w:style>
  <w:style w:type="character" w:customStyle="1" w:styleId="ListLabel398">
    <w:name w:val="ListLabel 398"/>
    <w:qFormat/>
    <w:rPr>
      <w:rFonts w:eastAsia="OpenSymbol"/>
    </w:rPr>
  </w:style>
  <w:style w:type="character" w:customStyle="1" w:styleId="ListLabel397">
    <w:name w:val="ListLabel 397"/>
    <w:qFormat/>
    <w:rPr>
      <w:rFonts w:eastAsia="OpenSymbol"/>
    </w:rPr>
  </w:style>
  <w:style w:type="character" w:customStyle="1" w:styleId="ListLabel396">
    <w:name w:val="ListLabel 396"/>
    <w:qFormat/>
    <w:rPr>
      <w:rFonts w:eastAsia="OpenSymbol"/>
    </w:rPr>
  </w:style>
  <w:style w:type="character" w:customStyle="1" w:styleId="ListLabel395">
    <w:name w:val="ListLabel 395"/>
    <w:qFormat/>
    <w:rPr>
      <w:rFonts w:eastAsia="OpenSymbol"/>
    </w:rPr>
  </w:style>
  <w:style w:type="character" w:customStyle="1" w:styleId="ListLabel394">
    <w:name w:val="ListLabel 394"/>
    <w:qFormat/>
    <w:rPr>
      <w:rFonts w:eastAsia="OpenSymbol"/>
    </w:rPr>
  </w:style>
  <w:style w:type="character" w:customStyle="1" w:styleId="ListLabel393">
    <w:name w:val="ListLabel 393"/>
    <w:qFormat/>
    <w:rPr>
      <w:rFonts w:eastAsia="OpenSymbol"/>
    </w:rPr>
  </w:style>
  <w:style w:type="character" w:customStyle="1" w:styleId="ListLabel392">
    <w:name w:val="ListLabel 392"/>
    <w:qFormat/>
    <w:rPr>
      <w:rFonts w:eastAsia="OpenSymbol"/>
      <w:b w:val="0"/>
    </w:rPr>
  </w:style>
  <w:style w:type="character" w:customStyle="1" w:styleId="ListLabel391">
    <w:name w:val="ListLabel 391"/>
    <w:qFormat/>
    <w:rPr>
      <w:rFonts w:ascii="Times New Roman" w:hAnsi="Times New Roman" w:cs="Times New Roman"/>
      <w:b w:val="0"/>
      <w:i w:val="0"/>
      <w:color w:val="2A6099"/>
      <w:lang w:val="hi-IN" w:eastAsia="zh-CN" w:bidi="lv-LV"/>
    </w:rPr>
  </w:style>
  <w:style w:type="character" w:customStyle="1" w:styleId="ListLabel390">
    <w:name w:val="ListLabel 390"/>
    <w:qFormat/>
    <w:rPr>
      <w:rFonts w:ascii="Times New Roman" w:hAnsi="Times New Roman" w:cs="Times New Roman"/>
      <w:b w:val="0"/>
      <w:i w:val="0"/>
      <w:lang w:val="hi-IN" w:eastAsia="zh-CN" w:bidi="lv-LV"/>
    </w:rPr>
  </w:style>
  <w:style w:type="character" w:customStyle="1" w:styleId="ListLabel389">
    <w:name w:val="ListLabel 389"/>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8">
    <w:name w:val="ListLabel 388"/>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7">
    <w:name w:val="ListLabel 387"/>
    <w:qFormat/>
    <w:rPr>
      <w:rFonts w:ascii="Times New Roman" w:hAnsi="Times New Roman" w:cs="Times New Roman"/>
      <w:b w:val="0"/>
      <w:i w:val="0"/>
      <w:sz w:val="22"/>
      <w:szCs w:val="22"/>
      <w:lang w:val="hi-IN" w:eastAsia="zh-CN" w:bidi="lv-LV"/>
    </w:rPr>
  </w:style>
  <w:style w:type="character" w:customStyle="1" w:styleId="ListLabel386">
    <w:name w:val="ListLabel 386"/>
    <w:qFormat/>
    <w:rPr>
      <w:rFonts w:ascii="Times New Roman" w:hAnsi="Times New Roman" w:cs="Times New Roman"/>
      <w:i w:val="0"/>
      <w:lang w:val="hi-IN" w:eastAsia="zh-CN" w:bidi="lv-LV"/>
    </w:rPr>
  </w:style>
  <w:style w:type="character" w:customStyle="1" w:styleId="ListLabel385">
    <w:name w:val="ListLabel 385"/>
    <w:qFormat/>
    <w:rPr>
      <w:rFonts w:eastAsia="OpenSymbol"/>
    </w:rPr>
  </w:style>
  <w:style w:type="character" w:customStyle="1" w:styleId="ListLabel384">
    <w:name w:val="ListLabel 384"/>
    <w:qFormat/>
    <w:rPr>
      <w:rFonts w:eastAsia="OpenSymbol"/>
    </w:rPr>
  </w:style>
  <w:style w:type="character" w:customStyle="1" w:styleId="ListLabel383">
    <w:name w:val="ListLabel 383"/>
    <w:qFormat/>
    <w:rPr>
      <w:rFonts w:eastAsia="OpenSymbol"/>
    </w:rPr>
  </w:style>
  <w:style w:type="character" w:customStyle="1" w:styleId="ListLabel382">
    <w:name w:val="ListLabel 382"/>
    <w:qFormat/>
    <w:rPr>
      <w:rFonts w:eastAsia="OpenSymbol"/>
    </w:rPr>
  </w:style>
  <w:style w:type="character" w:customStyle="1" w:styleId="ListLabel381">
    <w:name w:val="ListLabel 381"/>
    <w:qFormat/>
    <w:rPr>
      <w:rFonts w:eastAsia="OpenSymbol"/>
    </w:rPr>
  </w:style>
  <w:style w:type="character" w:customStyle="1" w:styleId="ListLabel380">
    <w:name w:val="ListLabel 380"/>
    <w:qFormat/>
    <w:rPr>
      <w:rFonts w:eastAsia="OpenSymbol"/>
    </w:rPr>
  </w:style>
  <w:style w:type="character" w:customStyle="1" w:styleId="ListLabel379">
    <w:name w:val="ListLabel 379"/>
    <w:qFormat/>
    <w:rPr>
      <w:rFonts w:eastAsia="OpenSymbol"/>
    </w:rPr>
  </w:style>
  <w:style w:type="character" w:customStyle="1" w:styleId="ListLabel378">
    <w:name w:val="ListLabel 378"/>
    <w:qFormat/>
    <w:rPr>
      <w:rFonts w:eastAsia="OpenSymbol"/>
    </w:rPr>
  </w:style>
  <w:style w:type="character" w:customStyle="1" w:styleId="ListLabel377">
    <w:name w:val="ListLabel 377"/>
    <w:qFormat/>
    <w:rPr>
      <w:rFonts w:ascii="Times New Roman" w:eastAsia="OpenSymbol" w:hAnsi="Times New Roman"/>
    </w:rPr>
  </w:style>
  <w:style w:type="character" w:customStyle="1" w:styleId="ListLabel376">
    <w:name w:val="ListLabel 376"/>
    <w:qFormat/>
    <w:rPr>
      <w:rFonts w:eastAsia="OpenSymbol"/>
    </w:rPr>
  </w:style>
  <w:style w:type="character" w:customStyle="1" w:styleId="ListLabel375">
    <w:name w:val="ListLabel 375"/>
    <w:qFormat/>
    <w:rPr>
      <w:rFonts w:eastAsia="OpenSymbol"/>
    </w:rPr>
  </w:style>
  <w:style w:type="character" w:customStyle="1" w:styleId="ListLabel374">
    <w:name w:val="ListLabel 374"/>
    <w:qFormat/>
    <w:rPr>
      <w:rFonts w:eastAsia="OpenSymbol"/>
    </w:rPr>
  </w:style>
  <w:style w:type="character" w:customStyle="1" w:styleId="ListLabel373">
    <w:name w:val="ListLabel 373"/>
    <w:qFormat/>
    <w:rPr>
      <w:rFonts w:eastAsia="OpenSymbol"/>
    </w:rPr>
  </w:style>
  <w:style w:type="character" w:customStyle="1" w:styleId="ListLabel372">
    <w:name w:val="ListLabel 372"/>
    <w:qFormat/>
    <w:rPr>
      <w:rFonts w:eastAsia="OpenSymbol"/>
    </w:rPr>
  </w:style>
  <w:style w:type="character" w:customStyle="1" w:styleId="ListLabel371">
    <w:name w:val="ListLabel 371"/>
    <w:qFormat/>
    <w:rPr>
      <w:rFonts w:eastAsia="OpenSymbol"/>
    </w:rPr>
  </w:style>
  <w:style w:type="character" w:customStyle="1" w:styleId="ListLabel370">
    <w:name w:val="ListLabel 370"/>
    <w:qFormat/>
    <w:rPr>
      <w:rFonts w:eastAsia="OpenSymbol"/>
    </w:rPr>
  </w:style>
  <w:style w:type="character" w:customStyle="1" w:styleId="ListLabel369">
    <w:name w:val="ListLabel 369"/>
    <w:qFormat/>
    <w:rPr>
      <w:rFonts w:eastAsia="OpenSymbol"/>
    </w:rPr>
  </w:style>
  <w:style w:type="character" w:customStyle="1" w:styleId="ListLabel368">
    <w:name w:val="ListLabel 368"/>
    <w:qFormat/>
    <w:rPr>
      <w:rFonts w:eastAsia="OpenSymbol"/>
    </w:rPr>
  </w:style>
  <w:style w:type="character" w:customStyle="1" w:styleId="ListLabel367">
    <w:name w:val="ListLabel 367"/>
    <w:qFormat/>
    <w:rPr>
      <w:rFonts w:eastAsia="OpenSymbol"/>
    </w:rPr>
  </w:style>
  <w:style w:type="character" w:customStyle="1" w:styleId="ListLabel366">
    <w:name w:val="ListLabel 366"/>
    <w:qFormat/>
    <w:rPr>
      <w:rFonts w:eastAsia="OpenSymbol"/>
    </w:rPr>
  </w:style>
  <w:style w:type="character" w:customStyle="1" w:styleId="ListLabel365">
    <w:name w:val="ListLabel 365"/>
    <w:qFormat/>
    <w:rPr>
      <w:rFonts w:eastAsia="OpenSymbol"/>
    </w:rPr>
  </w:style>
  <w:style w:type="character" w:customStyle="1" w:styleId="ListLabel364">
    <w:name w:val="ListLabel 364"/>
    <w:qFormat/>
    <w:rPr>
      <w:rFonts w:eastAsia="OpenSymbol"/>
    </w:rPr>
  </w:style>
  <w:style w:type="character" w:customStyle="1" w:styleId="ListLabel363">
    <w:name w:val="ListLabel 363"/>
    <w:qFormat/>
    <w:rPr>
      <w:rFonts w:eastAsia="OpenSymbol"/>
    </w:rPr>
  </w:style>
  <w:style w:type="character" w:customStyle="1" w:styleId="ListLabel362">
    <w:name w:val="ListLabel 362"/>
    <w:qFormat/>
    <w:rPr>
      <w:rFonts w:eastAsia="OpenSymbol"/>
    </w:rPr>
  </w:style>
  <w:style w:type="character" w:customStyle="1" w:styleId="ListLabel361">
    <w:name w:val="ListLabel 361"/>
    <w:qFormat/>
    <w:rPr>
      <w:rFonts w:eastAsia="OpenSymbol"/>
    </w:rPr>
  </w:style>
  <w:style w:type="character" w:customStyle="1" w:styleId="ListLabel360">
    <w:name w:val="ListLabel 360"/>
    <w:qFormat/>
    <w:rPr>
      <w:rFonts w:eastAsia="OpenSymbol"/>
      <w:b w:val="0"/>
    </w:rPr>
  </w:style>
  <w:style w:type="character" w:customStyle="1" w:styleId="ListLabel359">
    <w:name w:val="ListLabel 359"/>
    <w:qFormat/>
    <w:rPr>
      <w:rFonts w:ascii="Times New Roman" w:hAnsi="Times New Roman" w:cs="Times New Roman"/>
      <w:b w:val="0"/>
      <w:i w:val="0"/>
      <w:color w:val="2A6099"/>
      <w:lang w:val="hi-IN" w:eastAsia="zh-CN" w:bidi="lv-LV"/>
    </w:rPr>
  </w:style>
  <w:style w:type="character" w:customStyle="1" w:styleId="ListLabel358">
    <w:name w:val="ListLabel 358"/>
    <w:qFormat/>
    <w:rPr>
      <w:rFonts w:ascii="Times New Roman" w:hAnsi="Times New Roman" w:cs="Times New Roman"/>
      <w:b w:val="0"/>
      <w:i w:val="0"/>
      <w:lang w:val="hi-IN" w:eastAsia="zh-CN" w:bidi="lv-LV"/>
    </w:rPr>
  </w:style>
  <w:style w:type="character" w:customStyle="1" w:styleId="ListLabel357">
    <w:name w:val="ListLabel 35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6">
    <w:name w:val="ListLabel 35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5">
    <w:name w:val="ListLabel 355"/>
    <w:qFormat/>
    <w:rPr>
      <w:rFonts w:ascii="Times New Roman" w:hAnsi="Times New Roman" w:cs="Times New Roman"/>
      <w:b w:val="0"/>
      <w:i w:val="0"/>
      <w:sz w:val="22"/>
      <w:szCs w:val="22"/>
      <w:lang w:val="hi-IN" w:eastAsia="zh-CN" w:bidi="lv-LV"/>
    </w:rPr>
  </w:style>
  <w:style w:type="character" w:customStyle="1" w:styleId="ListLabel354">
    <w:name w:val="ListLabel 354"/>
    <w:qFormat/>
    <w:rPr>
      <w:rFonts w:ascii="Times New Roman" w:hAnsi="Times New Roman" w:cs="Times New Roman"/>
      <w:i w:val="0"/>
      <w:lang w:val="hi-IN" w:eastAsia="zh-CN" w:bidi="lv-LV"/>
    </w:rPr>
  </w:style>
  <w:style w:type="character" w:customStyle="1" w:styleId="ListLabel353">
    <w:name w:val="ListLabel 353"/>
    <w:qFormat/>
    <w:rPr>
      <w:rFonts w:eastAsia="OpenSymbol"/>
    </w:rPr>
  </w:style>
  <w:style w:type="character" w:customStyle="1" w:styleId="ListLabel352">
    <w:name w:val="ListLabel 352"/>
    <w:qFormat/>
    <w:rPr>
      <w:rFonts w:eastAsia="OpenSymbol"/>
    </w:rPr>
  </w:style>
  <w:style w:type="character" w:customStyle="1" w:styleId="ListLabel351">
    <w:name w:val="ListLabel 351"/>
    <w:qFormat/>
    <w:rPr>
      <w:rFonts w:eastAsia="OpenSymbol"/>
    </w:rPr>
  </w:style>
  <w:style w:type="character" w:customStyle="1" w:styleId="ListLabel350">
    <w:name w:val="ListLabel 350"/>
    <w:qFormat/>
    <w:rPr>
      <w:rFonts w:eastAsia="OpenSymbol"/>
    </w:rPr>
  </w:style>
  <w:style w:type="character" w:customStyle="1" w:styleId="ListLabel349">
    <w:name w:val="ListLabel 349"/>
    <w:qFormat/>
    <w:rPr>
      <w:rFonts w:eastAsia="OpenSymbol"/>
    </w:rPr>
  </w:style>
  <w:style w:type="character" w:customStyle="1" w:styleId="ListLabel348">
    <w:name w:val="ListLabel 348"/>
    <w:qFormat/>
    <w:rPr>
      <w:rFonts w:eastAsia="OpenSymbol"/>
    </w:rPr>
  </w:style>
  <w:style w:type="character" w:customStyle="1" w:styleId="ListLabel347">
    <w:name w:val="ListLabel 347"/>
    <w:qFormat/>
    <w:rPr>
      <w:rFonts w:eastAsia="OpenSymbol"/>
    </w:rPr>
  </w:style>
  <w:style w:type="character" w:customStyle="1" w:styleId="ListLabel346">
    <w:name w:val="ListLabel 346"/>
    <w:qFormat/>
    <w:rPr>
      <w:rFonts w:eastAsia="OpenSymbol"/>
    </w:rPr>
  </w:style>
  <w:style w:type="character" w:customStyle="1" w:styleId="ListLabel345">
    <w:name w:val="ListLabel 345"/>
    <w:qFormat/>
    <w:rPr>
      <w:rFonts w:ascii="Times New Roman" w:eastAsia="OpenSymbol" w:hAnsi="Times New Roman"/>
    </w:rPr>
  </w:style>
  <w:style w:type="character" w:customStyle="1" w:styleId="ListLabel344">
    <w:name w:val="ListLabel 344"/>
    <w:qFormat/>
    <w:rPr>
      <w:rFonts w:eastAsia="OpenSymbol"/>
    </w:rPr>
  </w:style>
  <w:style w:type="character" w:customStyle="1" w:styleId="ListLabel343">
    <w:name w:val="ListLabel 343"/>
    <w:qFormat/>
    <w:rPr>
      <w:rFonts w:eastAsia="OpenSymbol"/>
    </w:rPr>
  </w:style>
  <w:style w:type="character" w:customStyle="1" w:styleId="ListLabel342">
    <w:name w:val="ListLabel 342"/>
    <w:qFormat/>
    <w:rPr>
      <w:rFonts w:eastAsia="OpenSymbol"/>
    </w:rPr>
  </w:style>
  <w:style w:type="character" w:customStyle="1" w:styleId="ListLabel341">
    <w:name w:val="ListLabel 341"/>
    <w:qFormat/>
    <w:rPr>
      <w:rFonts w:eastAsia="OpenSymbol"/>
    </w:rPr>
  </w:style>
  <w:style w:type="character" w:customStyle="1" w:styleId="ListLabel340">
    <w:name w:val="ListLabel 340"/>
    <w:qFormat/>
    <w:rPr>
      <w:rFonts w:eastAsia="OpenSymbol"/>
    </w:rPr>
  </w:style>
  <w:style w:type="character" w:customStyle="1" w:styleId="ListLabel339">
    <w:name w:val="ListLabel 339"/>
    <w:qFormat/>
    <w:rPr>
      <w:rFonts w:eastAsia="OpenSymbol"/>
    </w:rPr>
  </w:style>
  <w:style w:type="character" w:customStyle="1" w:styleId="ListLabel338">
    <w:name w:val="ListLabel 338"/>
    <w:qFormat/>
    <w:rPr>
      <w:rFonts w:eastAsia="OpenSymbol"/>
    </w:rPr>
  </w:style>
  <w:style w:type="character" w:customStyle="1" w:styleId="ListLabel337">
    <w:name w:val="ListLabel 337"/>
    <w:qFormat/>
    <w:rPr>
      <w:rFonts w:eastAsia="OpenSymbol"/>
    </w:rPr>
  </w:style>
  <w:style w:type="character" w:customStyle="1" w:styleId="ListLabel336">
    <w:name w:val="ListLabel 336"/>
    <w:qFormat/>
    <w:rPr>
      <w:rFonts w:eastAsia="OpenSymbol"/>
    </w:rPr>
  </w:style>
  <w:style w:type="character" w:customStyle="1" w:styleId="ListLabel335">
    <w:name w:val="ListLabel 335"/>
    <w:qFormat/>
    <w:rPr>
      <w:rFonts w:eastAsia="OpenSymbol"/>
    </w:rPr>
  </w:style>
  <w:style w:type="character" w:customStyle="1" w:styleId="ListLabel334">
    <w:name w:val="ListLabel 334"/>
    <w:qFormat/>
    <w:rPr>
      <w:rFonts w:eastAsia="OpenSymbol"/>
    </w:rPr>
  </w:style>
  <w:style w:type="character" w:customStyle="1" w:styleId="ListLabel333">
    <w:name w:val="ListLabel 333"/>
    <w:qFormat/>
    <w:rPr>
      <w:rFonts w:eastAsia="OpenSymbol"/>
    </w:rPr>
  </w:style>
  <w:style w:type="character" w:customStyle="1" w:styleId="ListLabel332">
    <w:name w:val="ListLabel 332"/>
    <w:qFormat/>
    <w:rPr>
      <w:rFonts w:eastAsia="OpenSymbol"/>
    </w:rPr>
  </w:style>
  <w:style w:type="character" w:customStyle="1" w:styleId="ListLabel331">
    <w:name w:val="ListLabel 331"/>
    <w:qFormat/>
    <w:rPr>
      <w:rFonts w:eastAsia="OpenSymbol"/>
    </w:rPr>
  </w:style>
  <w:style w:type="character" w:customStyle="1" w:styleId="ListLabel330">
    <w:name w:val="ListLabel 330"/>
    <w:qFormat/>
    <w:rPr>
      <w:rFonts w:eastAsia="OpenSymbol"/>
    </w:rPr>
  </w:style>
  <w:style w:type="character" w:customStyle="1" w:styleId="ListLabel329">
    <w:name w:val="ListLabel 329"/>
    <w:qFormat/>
    <w:rPr>
      <w:rFonts w:eastAsia="OpenSymbol"/>
    </w:rPr>
  </w:style>
  <w:style w:type="character" w:customStyle="1" w:styleId="ListLabel328">
    <w:name w:val="ListLabel 328"/>
    <w:qFormat/>
    <w:rPr>
      <w:rFonts w:eastAsia="OpenSymbol"/>
      <w:b w:val="0"/>
    </w:rPr>
  </w:style>
  <w:style w:type="character" w:customStyle="1" w:styleId="ListLabel327">
    <w:name w:val="ListLabel 327"/>
    <w:qFormat/>
    <w:rPr>
      <w:rFonts w:ascii="Times New Roman" w:hAnsi="Times New Roman" w:cs="Times New Roman"/>
      <w:b w:val="0"/>
      <w:i w:val="0"/>
      <w:color w:val="2A6099"/>
      <w:lang w:val="hi-IN" w:eastAsia="zh-CN" w:bidi="lv-LV"/>
    </w:rPr>
  </w:style>
  <w:style w:type="character" w:customStyle="1" w:styleId="ListLabel326">
    <w:name w:val="ListLabel 326"/>
    <w:qFormat/>
    <w:rPr>
      <w:rFonts w:ascii="Times New Roman" w:hAnsi="Times New Roman" w:cs="Times New Roman"/>
      <w:b w:val="0"/>
      <w:i w:val="0"/>
      <w:lang w:val="hi-IN" w:eastAsia="zh-CN" w:bidi="lv-LV"/>
    </w:rPr>
  </w:style>
  <w:style w:type="character" w:customStyle="1" w:styleId="ListLabel325">
    <w:name w:val="ListLabel 32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4">
    <w:name w:val="ListLabel 32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3">
    <w:name w:val="ListLabel 323"/>
    <w:qFormat/>
    <w:rPr>
      <w:rFonts w:ascii="Times New Roman" w:hAnsi="Times New Roman" w:cs="Times New Roman"/>
      <w:b w:val="0"/>
      <w:i w:val="0"/>
      <w:sz w:val="22"/>
      <w:szCs w:val="22"/>
      <w:lang w:val="hi-IN" w:eastAsia="zh-CN" w:bidi="lv-LV"/>
    </w:rPr>
  </w:style>
  <w:style w:type="character" w:customStyle="1" w:styleId="ListLabel322">
    <w:name w:val="ListLabel 322"/>
    <w:qFormat/>
    <w:rPr>
      <w:rFonts w:ascii="Times New Roman" w:hAnsi="Times New Roman" w:cs="Times New Roman"/>
      <w:i w:val="0"/>
      <w:lang w:val="hi-IN" w:eastAsia="zh-CN" w:bidi="lv-LV"/>
    </w:rPr>
  </w:style>
  <w:style w:type="character" w:customStyle="1" w:styleId="ListLabel321">
    <w:name w:val="ListLabel 321"/>
    <w:qFormat/>
    <w:rPr>
      <w:rFonts w:eastAsia="OpenSymbol"/>
    </w:rPr>
  </w:style>
  <w:style w:type="character" w:customStyle="1" w:styleId="ListLabel320">
    <w:name w:val="ListLabel 320"/>
    <w:qFormat/>
    <w:rPr>
      <w:rFonts w:eastAsia="OpenSymbol"/>
    </w:rPr>
  </w:style>
  <w:style w:type="character" w:customStyle="1" w:styleId="ListLabel319">
    <w:name w:val="ListLabel 319"/>
    <w:qFormat/>
    <w:rPr>
      <w:rFonts w:eastAsia="OpenSymbol"/>
    </w:rPr>
  </w:style>
  <w:style w:type="character" w:customStyle="1" w:styleId="ListLabel318">
    <w:name w:val="ListLabel 318"/>
    <w:qFormat/>
    <w:rPr>
      <w:rFonts w:eastAsia="OpenSymbol"/>
    </w:rPr>
  </w:style>
  <w:style w:type="character" w:customStyle="1" w:styleId="ListLabel317">
    <w:name w:val="ListLabel 317"/>
    <w:qFormat/>
    <w:rPr>
      <w:rFonts w:eastAsia="OpenSymbol"/>
    </w:rPr>
  </w:style>
  <w:style w:type="character" w:customStyle="1" w:styleId="ListLabel316">
    <w:name w:val="ListLabel 316"/>
    <w:qFormat/>
    <w:rPr>
      <w:rFonts w:eastAsia="OpenSymbol"/>
    </w:rPr>
  </w:style>
  <w:style w:type="character" w:customStyle="1" w:styleId="ListLabel315">
    <w:name w:val="ListLabel 315"/>
    <w:qFormat/>
    <w:rPr>
      <w:rFonts w:eastAsia="OpenSymbol"/>
    </w:rPr>
  </w:style>
  <w:style w:type="character" w:customStyle="1" w:styleId="ListLabel314">
    <w:name w:val="ListLabel 314"/>
    <w:qFormat/>
    <w:rPr>
      <w:rFonts w:eastAsia="OpenSymbol"/>
    </w:rPr>
  </w:style>
  <w:style w:type="character" w:customStyle="1" w:styleId="ListLabel313">
    <w:name w:val="ListLabel 313"/>
    <w:qFormat/>
    <w:rPr>
      <w:rFonts w:ascii="Times New Roman" w:eastAsia="OpenSymbol" w:hAnsi="Times New Roman"/>
    </w:rPr>
  </w:style>
  <w:style w:type="character" w:customStyle="1" w:styleId="ListLabel312">
    <w:name w:val="ListLabel 312"/>
    <w:qFormat/>
    <w:rPr>
      <w:rFonts w:eastAsia="OpenSymbol"/>
    </w:rPr>
  </w:style>
  <w:style w:type="character" w:customStyle="1" w:styleId="ListLabel311">
    <w:name w:val="ListLabel 311"/>
    <w:qFormat/>
    <w:rPr>
      <w:rFonts w:eastAsia="OpenSymbol"/>
    </w:rPr>
  </w:style>
  <w:style w:type="character" w:customStyle="1" w:styleId="ListLabel310">
    <w:name w:val="ListLabel 310"/>
    <w:qFormat/>
    <w:rPr>
      <w:rFonts w:eastAsia="OpenSymbol"/>
    </w:rPr>
  </w:style>
  <w:style w:type="character" w:customStyle="1" w:styleId="ListLabel309">
    <w:name w:val="ListLabel 309"/>
    <w:qFormat/>
    <w:rPr>
      <w:rFonts w:eastAsia="OpenSymbol"/>
    </w:rPr>
  </w:style>
  <w:style w:type="character" w:customStyle="1" w:styleId="ListLabel308">
    <w:name w:val="ListLabel 308"/>
    <w:qFormat/>
    <w:rPr>
      <w:rFonts w:eastAsia="OpenSymbol"/>
    </w:rPr>
  </w:style>
  <w:style w:type="character" w:customStyle="1" w:styleId="ListLabel307">
    <w:name w:val="ListLabel 307"/>
    <w:qFormat/>
    <w:rPr>
      <w:rFonts w:eastAsia="OpenSymbol"/>
    </w:rPr>
  </w:style>
  <w:style w:type="character" w:customStyle="1" w:styleId="ListLabel306">
    <w:name w:val="ListLabel 306"/>
    <w:qFormat/>
    <w:rPr>
      <w:rFonts w:eastAsia="OpenSymbol"/>
    </w:rPr>
  </w:style>
  <w:style w:type="character" w:customStyle="1" w:styleId="ListLabel305">
    <w:name w:val="ListLabel 305"/>
    <w:qFormat/>
    <w:rPr>
      <w:rFonts w:eastAsia="OpenSymbol"/>
    </w:rPr>
  </w:style>
  <w:style w:type="character" w:customStyle="1" w:styleId="ListLabel304">
    <w:name w:val="ListLabel 304"/>
    <w:qFormat/>
    <w:rPr>
      <w:rFonts w:eastAsia="OpenSymbol"/>
    </w:rPr>
  </w:style>
  <w:style w:type="character" w:customStyle="1" w:styleId="ListLabel303">
    <w:name w:val="ListLabel 303"/>
    <w:qFormat/>
    <w:rPr>
      <w:rFonts w:eastAsia="OpenSymbol"/>
    </w:rPr>
  </w:style>
  <w:style w:type="character" w:customStyle="1" w:styleId="ListLabel302">
    <w:name w:val="ListLabel 302"/>
    <w:qFormat/>
    <w:rPr>
      <w:rFonts w:eastAsia="OpenSymbol"/>
    </w:rPr>
  </w:style>
  <w:style w:type="character" w:customStyle="1" w:styleId="ListLabel301">
    <w:name w:val="ListLabel 301"/>
    <w:qFormat/>
    <w:rPr>
      <w:rFonts w:eastAsia="OpenSymbol"/>
    </w:rPr>
  </w:style>
  <w:style w:type="character" w:customStyle="1" w:styleId="ListLabel300">
    <w:name w:val="ListLabel 300"/>
    <w:qFormat/>
    <w:rPr>
      <w:rFonts w:eastAsia="OpenSymbol"/>
    </w:rPr>
  </w:style>
  <w:style w:type="character" w:customStyle="1" w:styleId="ListLabel299">
    <w:name w:val="ListLabel 299"/>
    <w:qFormat/>
    <w:rPr>
      <w:rFonts w:eastAsia="OpenSymbol"/>
    </w:rPr>
  </w:style>
  <w:style w:type="character" w:customStyle="1" w:styleId="ListLabel298">
    <w:name w:val="ListLabel 298"/>
    <w:qFormat/>
    <w:rPr>
      <w:rFonts w:eastAsia="OpenSymbol"/>
    </w:rPr>
  </w:style>
  <w:style w:type="character" w:customStyle="1" w:styleId="ListLabel297">
    <w:name w:val="ListLabel 297"/>
    <w:qFormat/>
    <w:rPr>
      <w:rFonts w:eastAsia="OpenSymbol"/>
    </w:rPr>
  </w:style>
  <w:style w:type="character" w:customStyle="1" w:styleId="ListLabel296">
    <w:name w:val="ListLabel 296"/>
    <w:qFormat/>
    <w:rPr>
      <w:rFonts w:eastAsia="OpenSymbol"/>
      <w:b w:val="0"/>
    </w:rPr>
  </w:style>
  <w:style w:type="character" w:customStyle="1" w:styleId="ListLabel295">
    <w:name w:val="ListLabel 295"/>
    <w:qFormat/>
    <w:rPr>
      <w:rFonts w:ascii="Times New Roman" w:hAnsi="Times New Roman" w:cs="Times New Roman"/>
      <w:b w:val="0"/>
      <w:i w:val="0"/>
      <w:color w:val="2A6099"/>
      <w:lang w:val="hi-IN" w:eastAsia="zh-CN" w:bidi="lv-LV"/>
    </w:rPr>
  </w:style>
  <w:style w:type="character" w:customStyle="1" w:styleId="ListLabel294">
    <w:name w:val="ListLabel 294"/>
    <w:qFormat/>
    <w:rPr>
      <w:rFonts w:ascii="Times New Roman" w:hAnsi="Times New Roman" w:cs="Times New Roman"/>
      <w:b w:val="0"/>
      <w:i w:val="0"/>
      <w:lang w:val="hi-IN" w:eastAsia="zh-CN" w:bidi="lv-LV"/>
    </w:rPr>
  </w:style>
  <w:style w:type="character" w:customStyle="1" w:styleId="ListLabel293">
    <w:name w:val="ListLabel 29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2">
    <w:name w:val="ListLabel 29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1">
    <w:name w:val="ListLabel 291"/>
    <w:qFormat/>
    <w:rPr>
      <w:rFonts w:ascii="Times New Roman" w:hAnsi="Times New Roman" w:cs="Times New Roman"/>
      <w:b w:val="0"/>
      <w:i w:val="0"/>
      <w:sz w:val="22"/>
      <w:szCs w:val="22"/>
      <w:lang w:val="hi-IN" w:eastAsia="zh-CN" w:bidi="lv-LV"/>
    </w:rPr>
  </w:style>
  <w:style w:type="character" w:customStyle="1" w:styleId="ListLabel290">
    <w:name w:val="ListLabel 290"/>
    <w:qFormat/>
    <w:rPr>
      <w:rFonts w:ascii="Times New Roman" w:hAnsi="Times New Roman" w:cs="Times New Roman"/>
      <w:i w:val="0"/>
      <w:lang w:val="hi-IN" w:eastAsia="zh-CN" w:bidi="lv-LV"/>
    </w:rPr>
  </w:style>
  <w:style w:type="character" w:customStyle="1" w:styleId="ListLabel289">
    <w:name w:val="ListLabel 289"/>
    <w:qFormat/>
    <w:rPr>
      <w:rFonts w:eastAsia="OpenSymbol"/>
    </w:rPr>
  </w:style>
  <w:style w:type="character" w:customStyle="1" w:styleId="ListLabel288">
    <w:name w:val="ListLabel 288"/>
    <w:qFormat/>
    <w:rPr>
      <w:rFonts w:eastAsia="OpenSymbol"/>
    </w:rPr>
  </w:style>
  <w:style w:type="character" w:customStyle="1" w:styleId="ListLabel287">
    <w:name w:val="ListLabel 287"/>
    <w:qFormat/>
    <w:rPr>
      <w:rFonts w:eastAsia="OpenSymbol"/>
    </w:rPr>
  </w:style>
  <w:style w:type="character" w:customStyle="1" w:styleId="ListLabel286">
    <w:name w:val="ListLabel 286"/>
    <w:qFormat/>
    <w:rPr>
      <w:rFonts w:eastAsia="OpenSymbol"/>
    </w:rPr>
  </w:style>
  <w:style w:type="character" w:customStyle="1" w:styleId="ListLabel285">
    <w:name w:val="ListLabel 285"/>
    <w:qFormat/>
    <w:rPr>
      <w:rFonts w:eastAsia="OpenSymbol"/>
    </w:rPr>
  </w:style>
  <w:style w:type="character" w:customStyle="1" w:styleId="ListLabel284">
    <w:name w:val="ListLabel 284"/>
    <w:qFormat/>
    <w:rPr>
      <w:rFonts w:eastAsia="OpenSymbol"/>
    </w:rPr>
  </w:style>
  <w:style w:type="character" w:customStyle="1" w:styleId="ListLabel283">
    <w:name w:val="ListLabel 283"/>
    <w:qFormat/>
    <w:rPr>
      <w:rFonts w:eastAsia="OpenSymbol"/>
    </w:rPr>
  </w:style>
  <w:style w:type="character" w:customStyle="1" w:styleId="ListLabel282">
    <w:name w:val="ListLabel 282"/>
    <w:qFormat/>
    <w:rPr>
      <w:rFonts w:eastAsia="OpenSymbol"/>
    </w:rPr>
  </w:style>
  <w:style w:type="character" w:customStyle="1" w:styleId="ListLabel281">
    <w:name w:val="ListLabel 281"/>
    <w:qFormat/>
    <w:rPr>
      <w:rFonts w:ascii="Times New Roman" w:eastAsia="OpenSymbol" w:hAnsi="Times New Roman"/>
    </w:rPr>
  </w:style>
  <w:style w:type="character" w:customStyle="1" w:styleId="ListLabel280">
    <w:name w:val="ListLabel 280"/>
    <w:qFormat/>
    <w:rPr>
      <w:rFonts w:eastAsia="OpenSymbol"/>
    </w:rPr>
  </w:style>
  <w:style w:type="character" w:customStyle="1" w:styleId="ListLabel279">
    <w:name w:val="ListLabel 279"/>
    <w:qFormat/>
    <w:rPr>
      <w:rFonts w:eastAsia="OpenSymbol"/>
    </w:rPr>
  </w:style>
  <w:style w:type="character" w:customStyle="1" w:styleId="ListLabel278">
    <w:name w:val="ListLabel 278"/>
    <w:qFormat/>
    <w:rPr>
      <w:rFonts w:eastAsia="OpenSymbol"/>
    </w:rPr>
  </w:style>
  <w:style w:type="character" w:customStyle="1" w:styleId="ListLabel277">
    <w:name w:val="ListLabel 277"/>
    <w:qFormat/>
    <w:rPr>
      <w:rFonts w:eastAsia="OpenSymbol"/>
    </w:rPr>
  </w:style>
  <w:style w:type="character" w:customStyle="1" w:styleId="ListLabel276">
    <w:name w:val="ListLabel 276"/>
    <w:qFormat/>
    <w:rPr>
      <w:rFonts w:eastAsia="OpenSymbol"/>
    </w:rPr>
  </w:style>
  <w:style w:type="character" w:customStyle="1" w:styleId="ListLabel275">
    <w:name w:val="ListLabel 275"/>
    <w:qFormat/>
    <w:rPr>
      <w:rFonts w:eastAsia="OpenSymbol"/>
    </w:rPr>
  </w:style>
  <w:style w:type="character" w:customStyle="1" w:styleId="ListLabel274">
    <w:name w:val="ListLabel 274"/>
    <w:qFormat/>
    <w:rPr>
      <w:rFonts w:eastAsia="OpenSymbol"/>
    </w:rPr>
  </w:style>
  <w:style w:type="character" w:customStyle="1" w:styleId="ListLabel273">
    <w:name w:val="ListLabel 273"/>
    <w:qFormat/>
    <w:rPr>
      <w:rFonts w:eastAsia="OpenSymbol"/>
    </w:rPr>
  </w:style>
  <w:style w:type="character" w:customStyle="1" w:styleId="ListLabel272">
    <w:name w:val="ListLabel 272"/>
    <w:qFormat/>
    <w:rPr>
      <w:rFonts w:eastAsia="OpenSymbol"/>
    </w:rPr>
  </w:style>
  <w:style w:type="character" w:customStyle="1" w:styleId="ListLabel271">
    <w:name w:val="ListLabel 271"/>
    <w:qFormat/>
    <w:rPr>
      <w:rFonts w:eastAsia="OpenSymbol"/>
    </w:rPr>
  </w:style>
  <w:style w:type="character" w:customStyle="1" w:styleId="ListLabel270">
    <w:name w:val="ListLabel 270"/>
    <w:qFormat/>
    <w:rPr>
      <w:rFonts w:eastAsia="OpenSymbol"/>
    </w:rPr>
  </w:style>
  <w:style w:type="character" w:customStyle="1" w:styleId="ListLabel269">
    <w:name w:val="ListLabel 269"/>
    <w:qFormat/>
    <w:rPr>
      <w:rFonts w:eastAsia="OpenSymbol"/>
    </w:rPr>
  </w:style>
  <w:style w:type="character" w:customStyle="1" w:styleId="ListLabel268">
    <w:name w:val="ListLabel 268"/>
    <w:qFormat/>
    <w:rPr>
      <w:rFonts w:eastAsia="OpenSymbol"/>
    </w:rPr>
  </w:style>
  <w:style w:type="character" w:customStyle="1" w:styleId="ListLabel267">
    <w:name w:val="ListLabel 267"/>
    <w:qFormat/>
    <w:rPr>
      <w:rFonts w:eastAsia="OpenSymbol"/>
    </w:rPr>
  </w:style>
  <w:style w:type="character" w:customStyle="1" w:styleId="ListLabel266">
    <w:name w:val="ListLabel 266"/>
    <w:qFormat/>
    <w:rPr>
      <w:rFonts w:eastAsia="OpenSymbol"/>
    </w:rPr>
  </w:style>
  <w:style w:type="character" w:customStyle="1" w:styleId="ListLabel265">
    <w:name w:val="ListLabel 265"/>
    <w:qFormat/>
    <w:rPr>
      <w:rFonts w:eastAsia="OpenSymbol"/>
    </w:rPr>
  </w:style>
  <w:style w:type="character" w:customStyle="1" w:styleId="ListLabel264">
    <w:name w:val="ListLabel 264"/>
    <w:qFormat/>
    <w:rPr>
      <w:rFonts w:eastAsia="OpenSymbol"/>
      <w:b w:val="0"/>
    </w:rPr>
  </w:style>
  <w:style w:type="character" w:customStyle="1" w:styleId="ListLabel263">
    <w:name w:val="ListLabel 263"/>
    <w:qFormat/>
    <w:rPr>
      <w:rFonts w:ascii="Times New Roman" w:hAnsi="Times New Roman" w:cs="Times New Roman"/>
      <w:b w:val="0"/>
      <w:i w:val="0"/>
      <w:color w:val="2A6099"/>
      <w:lang w:val="hi-IN" w:eastAsia="zh-CN" w:bidi="lv-LV"/>
    </w:rPr>
  </w:style>
  <w:style w:type="character" w:customStyle="1" w:styleId="ListLabel262">
    <w:name w:val="ListLabel 262"/>
    <w:qFormat/>
    <w:rPr>
      <w:rFonts w:ascii="Times New Roman" w:hAnsi="Times New Roman" w:cs="Times New Roman"/>
      <w:b w:val="0"/>
      <w:i w:val="0"/>
      <w:lang w:val="hi-IN" w:eastAsia="zh-CN" w:bidi="lv-LV"/>
    </w:rPr>
  </w:style>
  <w:style w:type="character" w:customStyle="1" w:styleId="ListLabel261">
    <w:name w:val="ListLabel 26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0">
    <w:name w:val="ListLabel 26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9">
    <w:name w:val="ListLabel 259"/>
    <w:qFormat/>
    <w:rPr>
      <w:rFonts w:ascii="Times New Roman" w:hAnsi="Times New Roman" w:cs="Times New Roman"/>
      <w:b w:val="0"/>
      <w:i w:val="0"/>
      <w:sz w:val="22"/>
      <w:szCs w:val="22"/>
      <w:lang w:val="hi-IN" w:eastAsia="zh-CN" w:bidi="lv-LV"/>
    </w:rPr>
  </w:style>
  <w:style w:type="character" w:customStyle="1" w:styleId="ListLabel258">
    <w:name w:val="ListLabel 258"/>
    <w:qFormat/>
    <w:rPr>
      <w:rFonts w:ascii="Times New Roman" w:hAnsi="Times New Roman" w:cs="Times New Roman"/>
      <w:i w:val="0"/>
      <w:lang w:val="hi-IN" w:eastAsia="zh-CN" w:bidi="lv-LV"/>
    </w:rPr>
  </w:style>
  <w:style w:type="character" w:customStyle="1" w:styleId="ListLabel257">
    <w:name w:val="ListLabel 257"/>
    <w:qFormat/>
    <w:rPr>
      <w:rFonts w:eastAsia="OpenSymbol"/>
    </w:rPr>
  </w:style>
  <w:style w:type="character" w:customStyle="1" w:styleId="ListLabel256">
    <w:name w:val="ListLabel 256"/>
    <w:qFormat/>
    <w:rPr>
      <w:rFonts w:eastAsia="OpenSymbol"/>
    </w:rPr>
  </w:style>
  <w:style w:type="character" w:customStyle="1" w:styleId="ListLabel255">
    <w:name w:val="ListLabel 255"/>
    <w:qFormat/>
    <w:rPr>
      <w:rFonts w:eastAsia="OpenSymbol"/>
    </w:rPr>
  </w:style>
  <w:style w:type="character" w:customStyle="1" w:styleId="ListLabel254">
    <w:name w:val="ListLabel 254"/>
    <w:qFormat/>
    <w:rPr>
      <w:rFonts w:eastAsia="OpenSymbol"/>
    </w:rPr>
  </w:style>
  <w:style w:type="character" w:customStyle="1" w:styleId="ListLabel253">
    <w:name w:val="ListLabel 253"/>
    <w:qFormat/>
    <w:rPr>
      <w:rFonts w:eastAsia="OpenSymbol"/>
    </w:rPr>
  </w:style>
  <w:style w:type="character" w:customStyle="1" w:styleId="ListLabel252">
    <w:name w:val="ListLabel 252"/>
    <w:qFormat/>
    <w:rPr>
      <w:rFonts w:eastAsia="OpenSymbol"/>
    </w:rPr>
  </w:style>
  <w:style w:type="character" w:customStyle="1" w:styleId="ListLabel251">
    <w:name w:val="ListLabel 251"/>
    <w:qFormat/>
    <w:rPr>
      <w:rFonts w:eastAsia="OpenSymbol"/>
    </w:rPr>
  </w:style>
  <w:style w:type="character" w:customStyle="1" w:styleId="ListLabel250">
    <w:name w:val="ListLabel 250"/>
    <w:qFormat/>
    <w:rPr>
      <w:rFonts w:eastAsia="OpenSymbol"/>
    </w:rPr>
  </w:style>
  <w:style w:type="character" w:customStyle="1" w:styleId="ListLabel249">
    <w:name w:val="ListLabel 249"/>
    <w:qFormat/>
    <w:rPr>
      <w:rFonts w:ascii="Times New Roman" w:eastAsia="OpenSymbol" w:hAnsi="Times New Roman"/>
    </w:rPr>
  </w:style>
  <w:style w:type="character" w:customStyle="1" w:styleId="ListLabel248">
    <w:name w:val="ListLabel 248"/>
    <w:qFormat/>
    <w:rPr>
      <w:rFonts w:eastAsia="OpenSymbol"/>
    </w:rPr>
  </w:style>
  <w:style w:type="character" w:customStyle="1" w:styleId="ListLabel247">
    <w:name w:val="ListLabel 247"/>
    <w:qFormat/>
    <w:rPr>
      <w:rFonts w:eastAsia="OpenSymbol"/>
    </w:rPr>
  </w:style>
  <w:style w:type="character" w:customStyle="1" w:styleId="ListLabel246">
    <w:name w:val="ListLabel 246"/>
    <w:qFormat/>
    <w:rPr>
      <w:rFonts w:eastAsia="OpenSymbol"/>
    </w:rPr>
  </w:style>
  <w:style w:type="character" w:customStyle="1" w:styleId="ListLabel245">
    <w:name w:val="ListLabel 245"/>
    <w:qFormat/>
    <w:rPr>
      <w:rFonts w:eastAsia="OpenSymbol"/>
    </w:rPr>
  </w:style>
  <w:style w:type="character" w:customStyle="1" w:styleId="ListLabel244">
    <w:name w:val="ListLabel 244"/>
    <w:qFormat/>
    <w:rPr>
      <w:rFonts w:eastAsia="OpenSymbol"/>
    </w:rPr>
  </w:style>
  <w:style w:type="character" w:customStyle="1" w:styleId="ListLabel243">
    <w:name w:val="ListLabel 243"/>
    <w:qFormat/>
    <w:rPr>
      <w:rFonts w:eastAsia="OpenSymbol"/>
    </w:rPr>
  </w:style>
  <w:style w:type="character" w:customStyle="1" w:styleId="ListLabel242">
    <w:name w:val="ListLabel 242"/>
    <w:qFormat/>
    <w:rPr>
      <w:rFonts w:eastAsia="OpenSymbol"/>
    </w:rPr>
  </w:style>
  <w:style w:type="character" w:customStyle="1" w:styleId="ListLabel241">
    <w:name w:val="ListLabel 241"/>
    <w:qFormat/>
    <w:rPr>
      <w:rFonts w:eastAsia="OpenSymbol"/>
    </w:rPr>
  </w:style>
  <w:style w:type="character" w:customStyle="1" w:styleId="ListLabel240">
    <w:name w:val="ListLabel 240"/>
    <w:qFormat/>
    <w:rPr>
      <w:rFonts w:eastAsia="OpenSymbol"/>
    </w:rPr>
  </w:style>
  <w:style w:type="character" w:customStyle="1" w:styleId="ListLabel239">
    <w:name w:val="ListLabel 239"/>
    <w:qFormat/>
    <w:rPr>
      <w:rFonts w:eastAsia="OpenSymbol"/>
    </w:rPr>
  </w:style>
  <w:style w:type="character" w:customStyle="1" w:styleId="ListLabel238">
    <w:name w:val="ListLabel 238"/>
    <w:qFormat/>
    <w:rPr>
      <w:rFonts w:eastAsia="OpenSymbol"/>
    </w:rPr>
  </w:style>
  <w:style w:type="character" w:customStyle="1" w:styleId="ListLabel237">
    <w:name w:val="ListLabel 237"/>
    <w:qFormat/>
    <w:rPr>
      <w:rFonts w:eastAsia="OpenSymbol"/>
    </w:rPr>
  </w:style>
  <w:style w:type="character" w:customStyle="1" w:styleId="ListLabel236">
    <w:name w:val="ListLabel 236"/>
    <w:qFormat/>
    <w:rPr>
      <w:rFonts w:eastAsia="OpenSymbol"/>
    </w:rPr>
  </w:style>
  <w:style w:type="character" w:customStyle="1" w:styleId="ListLabel235">
    <w:name w:val="ListLabel 235"/>
    <w:qFormat/>
    <w:rPr>
      <w:rFonts w:eastAsia="OpenSymbol"/>
    </w:rPr>
  </w:style>
  <w:style w:type="character" w:customStyle="1" w:styleId="ListLabel234">
    <w:name w:val="ListLabel 234"/>
    <w:qFormat/>
    <w:rPr>
      <w:rFonts w:eastAsia="OpenSymbol"/>
    </w:rPr>
  </w:style>
  <w:style w:type="character" w:customStyle="1" w:styleId="ListLabel233">
    <w:name w:val="ListLabel 233"/>
    <w:qFormat/>
    <w:rPr>
      <w:rFonts w:eastAsia="OpenSymbol"/>
    </w:rPr>
  </w:style>
  <w:style w:type="character" w:customStyle="1" w:styleId="ListLabel232">
    <w:name w:val="ListLabel 232"/>
    <w:qFormat/>
    <w:rPr>
      <w:rFonts w:eastAsia="OpenSymbol"/>
      <w:b w:val="0"/>
    </w:rPr>
  </w:style>
  <w:style w:type="character" w:customStyle="1" w:styleId="ListLabel231">
    <w:name w:val="ListLabel 231"/>
    <w:qFormat/>
    <w:rPr>
      <w:rFonts w:ascii="Times New Roman" w:hAnsi="Times New Roman" w:cs="Times New Roman"/>
      <w:b w:val="0"/>
      <w:i w:val="0"/>
      <w:color w:val="2A6099"/>
      <w:lang w:val="hi-IN" w:eastAsia="zh-CN" w:bidi="lv-LV"/>
    </w:rPr>
  </w:style>
  <w:style w:type="character" w:customStyle="1" w:styleId="ListLabel230">
    <w:name w:val="ListLabel 230"/>
    <w:qFormat/>
    <w:rPr>
      <w:rFonts w:ascii="Times New Roman" w:hAnsi="Times New Roman" w:cs="Times New Roman"/>
      <w:b w:val="0"/>
      <w:i w:val="0"/>
      <w:color w:val="2A6099"/>
      <w:lang w:val="hi-IN" w:eastAsia="zh-CN" w:bidi="lv-LV"/>
    </w:rPr>
  </w:style>
  <w:style w:type="character" w:customStyle="1" w:styleId="ListLabel229">
    <w:name w:val="ListLabel 229"/>
    <w:qFormat/>
    <w:rPr>
      <w:rFonts w:ascii="Times New Roman" w:hAnsi="Times New Roman" w:cs="Times New Roman"/>
      <w:b w:val="0"/>
      <w:i w:val="0"/>
      <w:lang w:val="hi-IN" w:eastAsia="zh-CN" w:bidi="lv-LV"/>
    </w:rPr>
  </w:style>
  <w:style w:type="character" w:customStyle="1" w:styleId="ListLabel228">
    <w:name w:val="ListLabel 228"/>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7">
    <w:name w:val="ListLabel 227"/>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6">
    <w:name w:val="ListLabel 226"/>
    <w:qFormat/>
    <w:rPr>
      <w:rFonts w:ascii="Times New Roman" w:hAnsi="Times New Roman" w:cs="Times New Roman"/>
      <w:b w:val="0"/>
      <w:i w:val="0"/>
      <w:sz w:val="22"/>
      <w:szCs w:val="22"/>
      <w:lang w:val="hi-IN" w:eastAsia="zh-CN" w:bidi="lv-LV"/>
    </w:rPr>
  </w:style>
  <w:style w:type="character" w:customStyle="1" w:styleId="ListLabel225">
    <w:name w:val="ListLabel 225"/>
    <w:qFormat/>
    <w:rPr>
      <w:rFonts w:ascii="Times New Roman" w:hAnsi="Times New Roman" w:cs="Times New Roman"/>
      <w:i w:val="0"/>
      <w:lang w:val="hi-IN" w:eastAsia="zh-CN" w:bidi="lv-LV"/>
    </w:rPr>
  </w:style>
  <w:style w:type="character" w:customStyle="1" w:styleId="ListLabel224">
    <w:name w:val="ListLabel 224"/>
    <w:qFormat/>
    <w:rPr>
      <w:rFonts w:eastAsia="OpenSymbol"/>
    </w:rPr>
  </w:style>
  <w:style w:type="character" w:customStyle="1" w:styleId="ListLabel223">
    <w:name w:val="ListLabel 223"/>
    <w:qFormat/>
    <w:rPr>
      <w:rFonts w:eastAsia="OpenSymbol"/>
    </w:rPr>
  </w:style>
  <w:style w:type="character" w:customStyle="1" w:styleId="ListLabel222">
    <w:name w:val="ListLabel 222"/>
    <w:qFormat/>
    <w:rPr>
      <w:rFonts w:eastAsia="OpenSymbol"/>
    </w:rPr>
  </w:style>
  <w:style w:type="character" w:customStyle="1" w:styleId="ListLabel221">
    <w:name w:val="ListLabel 221"/>
    <w:qFormat/>
    <w:rPr>
      <w:rFonts w:eastAsia="OpenSymbol"/>
    </w:rPr>
  </w:style>
  <w:style w:type="character" w:customStyle="1" w:styleId="ListLabel220">
    <w:name w:val="ListLabel 220"/>
    <w:qFormat/>
    <w:rPr>
      <w:rFonts w:eastAsia="OpenSymbol"/>
    </w:rPr>
  </w:style>
  <w:style w:type="character" w:customStyle="1" w:styleId="ListLabel219">
    <w:name w:val="ListLabel 219"/>
    <w:qFormat/>
    <w:rPr>
      <w:rFonts w:eastAsia="OpenSymbol"/>
    </w:rPr>
  </w:style>
  <w:style w:type="character" w:customStyle="1" w:styleId="ListLabel218">
    <w:name w:val="ListLabel 218"/>
    <w:qFormat/>
    <w:rPr>
      <w:rFonts w:eastAsia="OpenSymbol"/>
    </w:rPr>
  </w:style>
  <w:style w:type="character" w:customStyle="1" w:styleId="ListLabel217">
    <w:name w:val="ListLabel 217"/>
    <w:qFormat/>
    <w:rPr>
      <w:rFonts w:eastAsia="OpenSymbol"/>
    </w:rPr>
  </w:style>
  <w:style w:type="character" w:customStyle="1" w:styleId="ListLabel216">
    <w:name w:val="ListLabel 216"/>
    <w:qFormat/>
    <w:rPr>
      <w:rFonts w:eastAsia="OpenSymbol"/>
    </w:rPr>
  </w:style>
  <w:style w:type="character" w:customStyle="1" w:styleId="ListLabel215">
    <w:name w:val="ListLabel 215"/>
    <w:qFormat/>
    <w:rPr>
      <w:rFonts w:eastAsia="OpenSymbol"/>
    </w:rPr>
  </w:style>
  <w:style w:type="character" w:customStyle="1" w:styleId="ListLabel214">
    <w:name w:val="ListLabel 214"/>
    <w:qFormat/>
    <w:rPr>
      <w:rFonts w:eastAsia="OpenSymbol"/>
    </w:rPr>
  </w:style>
  <w:style w:type="character" w:customStyle="1" w:styleId="ListLabel213">
    <w:name w:val="ListLabel 213"/>
    <w:qFormat/>
    <w:rPr>
      <w:rFonts w:eastAsia="OpenSymbol"/>
    </w:rPr>
  </w:style>
  <w:style w:type="character" w:customStyle="1" w:styleId="ListLabel212">
    <w:name w:val="ListLabel 212"/>
    <w:qFormat/>
    <w:rPr>
      <w:rFonts w:eastAsia="OpenSymbol"/>
    </w:rPr>
  </w:style>
  <w:style w:type="character" w:customStyle="1" w:styleId="ListLabel211">
    <w:name w:val="ListLabel 211"/>
    <w:qFormat/>
    <w:rPr>
      <w:rFonts w:eastAsia="OpenSymbol"/>
    </w:rPr>
  </w:style>
  <w:style w:type="character" w:customStyle="1" w:styleId="ListLabel210">
    <w:name w:val="ListLabel 210"/>
    <w:qFormat/>
    <w:rPr>
      <w:rFonts w:eastAsia="OpenSymbol"/>
    </w:rPr>
  </w:style>
  <w:style w:type="character" w:customStyle="1" w:styleId="ListLabel209">
    <w:name w:val="ListLabel 209"/>
    <w:qFormat/>
    <w:rPr>
      <w:rFonts w:eastAsia="OpenSymbol"/>
    </w:rPr>
  </w:style>
  <w:style w:type="character" w:customStyle="1" w:styleId="ListLabel208">
    <w:name w:val="ListLabel 208"/>
    <w:qFormat/>
    <w:rPr>
      <w:rFonts w:eastAsia="OpenSymbol"/>
      <w:b w:val="0"/>
    </w:rPr>
  </w:style>
  <w:style w:type="character" w:customStyle="1" w:styleId="ListLabel207">
    <w:name w:val="ListLabel 207"/>
    <w:qFormat/>
    <w:rPr>
      <w:rFonts w:ascii="Times New Roman" w:hAnsi="Times New Roman" w:cs="Times New Roman"/>
      <w:b w:val="0"/>
      <w:i w:val="0"/>
      <w:color w:val="2A6099"/>
      <w:lang w:val="hi-IN" w:eastAsia="zh-CN" w:bidi="lv-LV"/>
    </w:rPr>
  </w:style>
  <w:style w:type="character" w:customStyle="1" w:styleId="ListLabel206">
    <w:name w:val="ListLabel 206"/>
    <w:qFormat/>
    <w:rPr>
      <w:rFonts w:ascii="Times New Roman" w:hAnsi="Times New Roman" w:cs="Times New Roman"/>
      <w:b w:val="0"/>
      <w:i w:val="0"/>
      <w:lang w:val="hi-IN" w:eastAsia="zh-CN" w:bidi="lv-LV"/>
    </w:rPr>
  </w:style>
  <w:style w:type="character" w:customStyle="1" w:styleId="ListLabel205">
    <w:name w:val="ListLabel 20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4">
    <w:name w:val="ListLabel 20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3">
    <w:name w:val="ListLabel 203"/>
    <w:qFormat/>
    <w:rPr>
      <w:rFonts w:ascii="Times New Roman" w:hAnsi="Times New Roman" w:cs="Times New Roman"/>
      <w:b w:val="0"/>
      <w:i w:val="0"/>
      <w:sz w:val="22"/>
      <w:szCs w:val="22"/>
      <w:lang w:val="hi-IN" w:eastAsia="zh-CN" w:bidi="lv-LV"/>
    </w:rPr>
  </w:style>
  <w:style w:type="character" w:customStyle="1" w:styleId="ListLabel202">
    <w:name w:val="ListLabel 202"/>
    <w:qFormat/>
    <w:rPr>
      <w:rFonts w:ascii="Times New Roman" w:hAnsi="Times New Roman" w:cs="Times New Roman"/>
      <w:i w:val="0"/>
      <w:lang w:val="hi-IN" w:eastAsia="zh-CN" w:bidi="lv-LV"/>
    </w:rPr>
  </w:style>
  <w:style w:type="character" w:customStyle="1" w:styleId="ListLabel201">
    <w:name w:val="ListLabel 201"/>
    <w:qFormat/>
    <w:rPr>
      <w:rFonts w:eastAsia="OpenSymbol"/>
    </w:rPr>
  </w:style>
  <w:style w:type="character" w:customStyle="1" w:styleId="ListLabel200">
    <w:name w:val="ListLabel 200"/>
    <w:qFormat/>
    <w:rPr>
      <w:rFonts w:eastAsia="OpenSymbol"/>
    </w:rPr>
  </w:style>
  <w:style w:type="character" w:customStyle="1" w:styleId="ListLabel199">
    <w:name w:val="ListLabel 199"/>
    <w:qFormat/>
    <w:rPr>
      <w:rFonts w:eastAsia="OpenSymbol"/>
    </w:rPr>
  </w:style>
  <w:style w:type="character" w:customStyle="1" w:styleId="ListLabel198">
    <w:name w:val="ListLabel 198"/>
    <w:qFormat/>
    <w:rPr>
      <w:rFonts w:eastAsia="OpenSymbol"/>
    </w:rPr>
  </w:style>
  <w:style w:type="character" w:customStyle="1" w:styleId="ListLabel197">
    <w:name w:val="ListLabel 197"/>
    <w:qFormat/>
    <w:rPr>
      <w:rFonts w:eastAsia="OpenSymbol"/>
    </w:rPr>
  </w:style>
  <w:style w:type="character" w:customStyle="1" w:styleId="ListLabel196">
    <w:name w:val="ListLabel 196"/>
    <w:qFormat/>
    <w:rPr>
      <w:rFonts w:eastAsia="OpenSymbol"/>
    </w:rPr>
  </w:style>
  <w:style w:type="character" w:customStyle="1" w:styleId="ListLabel195">
    <w:name w:val="ListLabel 195"/>
    <w:qFormat/>
    <w:rPr>
      <w:rFonts w:eastAsia="OpenSymbol"/>
    </w:rPr>
  </w:style>
  <w:style w:type="character" w:customStyle="1" w:styleId="ListLabel194">
    <w:name w:val="ListLabel 194"/>
    <w:qFormat/>
    <w:rPr>
      <w:rFonts w:eastAsia="OpenSymbol"/>
    </w:rPr>
  </w:style>
  <w:style w:type="character" w:customStyle="1" w:styleId="ListLabel193">
    <w:name w:val="ListLabel 193"/>
    <w:qFormat/>
    <w:rPr>
      <w:rFonts w:eastAsia="OpenSymbol"/>
      <w:b w:val="0"/>
    </w:rPr>
  </w:style>
  <w:style w:type="character" w:customStyle="1" w:styleId="ListLabel192">
    <w:name w:val="ListLabel 192"/>
    <w:qFormat/>
    <w:rPr>
      <w:rFonts w:ascii="Times New Roman" w:hAnsi="Times New Roman" w:cs="Times New Roman"/>
      <w:b w:val="0"/>
      <w:i w:val="0"/>
      <w:color w:val="2A6099"/>
      <w:lang w:val="hi-IN" w:eastAsia="zh-CN" w:bidi="lv-LV"/>
    </w:rPr>
  </w:style>
  <w:style w:type="character" w:customStyle="1" w:styleId="ListLabel191">
    <w:name w:val="ListLabel 191"/>
    <w:qFormat/>
    <w:rPr>
      <w:rFonts w:ascii="Times New Roman" w:hAnsi="Times New Roman" w:cs="Times New Roman"/>
      <w:b w:val="0"/>
      <w:i w:val="0"/>
      <w:lang w:val="hi-IN" w:eastAsia="zh-CN" w:bidi="lv-LV"/>
    </w:rPr>
  </w:style>
  <w:style w:type="character" w:customStyle="1" w:styleId="ListLabel190">
    <w:name w:val="ListLabel 190"/>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9">
    <w:name w:val="ListLabel 189"/>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8">
    <w:name w:val="ListLabel 188"/>
    <w:qFormat/>
    <w:rPr>
      <w:rFonts w:ascii="Times New Roman" w:hAnsi="Times New Roman" w:cs="Times New Roman"/>
      <w:b w:val="0"/>
      <w:i w:val="0"/>
      <w:sz w:val="22"/>
      <w:szCs w:val="22"/>
      <w:lang w:val="hi-IN" w:eastAsia="zh-CN" w:bidi="lv-LV"/>
    </w:rPr>
  </w:style>
  <w:style w:type="character" w:customStyle="1" w:styleId="ListLabel187">
    <w:name w:val="ListLabel 187"/>
    <w:qFormat/>
    <w:rPr>
      <w:rFonts w:ascii="Times New Roman" w:hAnsi="Times New Roman" w:cs="Times New Roman"/>
      <w:i w:val="0"/>
      <w:lang w:val="hi-IN" w:eastAsia="zh-CN" w:bidi="lv-LV"/>
    </w:rPr>
  </w:style>
  <w:style w:type="character" w:customStyle="1" w:styleId="ListLabel186">
    <w:name w:val="ListLabel 186"/>
    <w:qFormat/>
    <w:rPr>
      <w:rFonts w:eastAsia="OpenSymbol"/>
    </w:rPr>
  </w:style>
  <w:style w:type="character" w:customStyle="1" w:styleId="ListLabel185">
    <w:name w:val="ListLabel 185"/>
    <w:qFormat/>
    <w:rPr>
      <w:rFonts w:eastAsia="OpenSymbol"/>
    </w:rPr>
  </w:style>
  <w:style w:type="character" w:customStyle="1" w:styleId="ListLabel184">
    <w:name w:val="ListLabel 184"/>
    <w:qFormat/>
    <w:rPr>
      <w:rFonts w:eastAsia="OpenSymbol"/>
    </w:rPr>
  </w:style>
  <w:style w:type="character" w:customStyle="1" w:styleId="ListLabel183">
    <w:name w:val="ListLabel 183"/>
    <w:qFormat/>
    <w:rPr>
      <w:rFonts w:eastAsia="OpenSymbol"/>
    </w:rPr>
  </w:style>
  <w:style w:type="character" w:customStyle="1" w:styleId="ListLabel182">
    <w:name w:val="ListLabel 182"/>
    <w:qFormat/>
    <w:rPr>
      <w:rFonts w:eastAsia="OpenSymbol"/>
    </w:rPr>
  </w:style>
  <w:style w:type="character" w:customStyle="1" w:styleId="ListLabel181">
    <w:name w:val="ListLabel 181"/>
    <w:qFormat/>
    <w:rPr>
      <w:rFonts w:eastAsia="OpenSymbol"/>
    </w:rPr>
  </w:style>
  <w:style w:type="character" w:customStyle="1" w:styleId="ListLabel180">
    <w:name w:val="ListLabel 180"/>
    <w:qFormat/>
    <w:rPr>
      <w:rFonts w:eastAsia="OpenSymbol"/>
    </w:rPr>
  </w:style>
  <w:style w:type="character" w:customStyle="1" w:styleId="ListLabel179">
    <w:name w:val="ListLabel 179"/>
    <w:qFormat/>
    <w:rPr>
      <w:rFonts w:eastAsia="OpenSymbol"/>
    </w:rPr>
  </w:style>
  <w:style w:type="character" w:customStyle="1" w:styleId="ListLabel178">
    <w:name w:val="ListLabel 178"/>
    <w:qFormat/>
    <w:rPr>
      <w:rFonts w:eastAsia="OpenSymbol"/>
      <w:b w:val="0"/>
    </w:rPr>
  </w:style>
  <w:style w:type="character" w:customStyle="1" w:styleId="ListLabel177">
    <w:name w:val="ListLabel 177"/>
    <w:qFormat/>
    <w:rPr>
      <w:rFonts w:ascii="Times New Roman" w:hAnsi="Times New Roman" w:cs="Times New Roman"/>
      <w:b w:val="0"/>
      <w:i w:val="0"/>
      <w:color w:val="2A6099"/>
      <w:lang w:val="hi-IN" w:eastAsia="zh-CN" w:bidi="lv-LV"/>
    </w:rPr>
  </w:style>
  <w:style w:type="character" w:customStyle="1" w:styleId="ListLabel176">
    <w:name w:val="ListLabel 176"/>
    <w:qFormat/>
    <w:rPr>
      <w:rFonts w:ascii="Times New Roman" w:hAnsi="Times New Roman" w:cs="Times New Roman"/>
      <w:b w:val="0"/>
      <w:i w:val="0"/>
      <w:lang w:val="hi-IN" w:eastAsia="zh-CN" w:bidi="lv-LV"/>
    </w:rPr>
  </w:style>
  <w:style w:type="character" w:customStyle="1" w:styleId="ListLabel175">
    <w:name w:val="ListLabel 17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4">
    <w:name w:val="ListLabel 17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
    <w:name w:val="ListLabel 173"/>
    <w:qFormat/>
    <w:rPr>
      <w:rFonts w:ascii="Times New Roman" w:hAnsi="Times New Roman" w:cs="Times New Roman"/>
      <w:b w:val="0"/>
      <w:i w:val="0"/>
      <w:sz w:val="22"/>
      <w:szCs w:val="22"/>
      <w:lang w:val="hi-IN" w:eastAsia="zh-CN" w:bidi="lv-LV"/>
    </w:rPr>
  </w:style>
  <w:style w:type="character" w:customStyle="1" w:styleId="ListLabel172">
    <w:name w:val="ListLabel 172"/>
    <w:qFormat/>
    <w:rPr>
      <w:rFonts w:ascii="Times New Roman" w:hAnsi="Times New Roman" w:cs="Times New Roman"/>
      <w:i w:val="0"/>
      <w:lang w:val="hi-IN" w:eastAsia="zh-CN" w:bidi="lv-LV"/>
    </w:rPr>
  </w:style>
  <w:style w:type="character" w:customStyle="1" w:styleId="ListLabel171">
    <w:name w:val="ListLabel 171"/>
    <w:qFormat/>
    <w:rPr>
      <w:rFonts w:eastAsia="OpenSymbol"/>
    </w:rPr>
  </w:style>
  <w:style w:type="character" w:customStyle="1" w:styleId="ListLabel170">
    <w:name w:val="ListLabel 170"/>
    <w:qFormat/>
    <w:rPr>
      <w:rFonts w:eastAsia="OpenSymbol"/>
    </w:rPr>
  </w:style>
  <w:style w:type="character" w:customStyle="1" w:styleId="ListLabel169">
    <w:name w:val="ListLabel 169"/>
    <w:qFormat/>
    <w:rPr>
      <w:rFonts w:eastAsia="OpenSymbol"/>
    </w:rPr>
  </w:style>
  <w:style w:type="character" w:customStyle="1" w:styleId="ListLabel168">
    <w:name w:val="ListLabel 168"/>
    <w:qFormat/>
    <w:rPr>
      <w:rFonts w:eastAsia="OpenSymbol"/>
    </w:rPr>
  </w:style>
  <w:style w:type="character" w:customStyle="1" w:styleId="ListLabel167">
    <w:name w:val="ListLabel 167"/>
    <w:qFormat/>
    <w:rPr>
      <w:rFonts w:eastAsia="OpenSymbol"/>
    </w:rPr>
  </w:style>
  <w:style w:type="character" w:customStyle="1" w:styleId="ListLabel166">
    <w:name w:val="ListLabel 166"/>
    <w:qFormat/>
    <w:rPr>
      <w:rFonts w:eastAsia="OpenSymbol"/>
    </w:rPr>
  </w:style>
  <w:style w:type="character" w:customStyle="1" w:styleId="ListLabel165">
    <w:name w:val="ListLabel 165"/>
    <w:qFormat/>
    <w:rPr>
      <w:rFonts w:eastAsia="OpenSymbol"/>
    </w:rPr>
  </w:style>
  <w:style w:type="character" w:customStyle="1" w:styleId="ListLabel164">
    <w:name w:val="ListLabel 164"/>
    <w:qFormat/>
    <w:rPr>
      <w:rFonts w:eastAsia="OpenSymbol"/>
    </w:rPr>
  </w:style>
  <w:style w:type="character" w:customStyle="1" w:styleId="ListLabel163">
    <w:name w:val="ListLabel 163"/>
    <w:qFormat/>
    <w:rPr>
      <w:rFonts w:eastAsia="OpenSymbol"/>
      <w:b w:val="0"/>
    </w:rPr>
  </w:style>
  <w:style w:type="character" w:customStyle="1" w:styleId="ListLabel162">
    <w:name w:val="ListLabel 162"/>
    <w:qFormat/>
    <w:rPr>
      <w:rFonts w:ascii="Times New Roman" w:hAnsi="Times New Roman" w:cs="Times New Roman"/>
      <w:b w:val="0"/>
      <w:i w:val="0"/>
      <w:color w:val="2A6099"/>
      <w:lang w:val="hi-IN" w:eastAsia="zh-CN" w:bidi="lv-LV"/>
    </w:rPr>
  </w:style>
  <w:style w:type="character" w:customStyle="1" w:styleId="ListLabel161">
    <w:name w:val="ListLabel 161"/>
    <w:qFormat/>
    <w:rPr>
      <w:rFonts w:ascii="Times New Roman" w:hAnsi="Times New Roman" w:cs="Times New Roman"/>
      <w:b w:val="0"/>
      <w:i w:val="0"/>
      <w:lang w:val="hi-IN" w:eastAsia="zh-CN" w:bidi="lv-LV"/>
    </w:rPr>
  </w:style>
  <w:style w:type="character" w:customStyle="1" w:styleId="ListLabel160">
    <w:name w:val="ListLabel 160"/>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
    <w:name w:val="ListLabel 159"/>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8">
    <w:name w:val="ListLabel 158"/>
    <w:qFormat/>
    <w:rPr>
      <w:rFonts w:ascii="Times New Roman" w:hAnsi="Times New Roman" w:cs="Times New Roman"/>
      <w:b w:val="0"/>
      <w:i w:val="0"/>
      <w:sz w:val="22"/>
      <w:szCs w:val="22"/>
      <w:lang w:val="hi-IN" w:eastAsia="zh-CN" w:bidi="lv-LV"/>
    </w:rPr>
  </w:style>
  <w:style w:type="character" w:customStyle="1" w:styleId="ListLabel157">
    <w:name w:val="ListLabel 157"/>
    <w:qFormat/>
    <w:rPr>
      <w:rFonts w:ascii="Times New Roman" w:hAnsi="Times New Roman" w:cs="Times New Roman"/>
      <w:i w:val="0"/>
      <w:lang w:val="hi-IN" w:eastAsia="zh-CN" w:bidi="lv-LV"/>
    </w:rPr>
  </w:style>
  <w:style w:type="character" w:customStyle="1" w:styleId="ListLabel156">
    <w:name w:val="ListLabel 156"/>
    <w:qFormat/>
    <w:rPr>
      <w:rFonts w:eastAsia="OpenSymbol"/>
    </w:rPr>
  </w:style>
  <w:style w:type="character" w:customStyle="1" w:styleId="ListLabel155">
    <w:name w:val="ListLabel 155"/>
    <w:qFormat/>
    <w:rPr>
      <w:rFonts w:eastAsia="OpenSymbol"/>
    </w:rPr>
  </w:style>
  <w:style w:type="character" w:customStyle="1" w:styleId="ListLabel154">
    <w:name w:val="ListLabel 154"/>
    <w:qFormat/>
    <w:rPr>
      <w:rFonts w:eastAsia="OpenSymbol"/>
    </w:rPr>
  </w:style>
  <w:style w:type="character" w:customStyle="1" w:styleId="ListLabel153">
    <w:name w:val="ListLabel 153"/>
    <w:qFormat/>
    <w:rPr>
      <w:rFonts w:eastAsia="OpenSymbol"/>
    </w:rPr>
  </w:style>
  <w:style w:type="character" w:customStyle="1" w:styleId="ListLabel152">
    <w:name w:val="ListLabel 152"/>
    <w:qFormat/>
    <w:rPr>
      <w:rFonts w:eastAsia="OpenSymbol"/>
    </w:rPr>
  </w:style>
  <w:style w:type="character" w:customStyle="1" w:styleId="ListLabel151">
    <w:name w:val="ListLabel 151"/>
    <w:qFormat/>
    <w:rPr>
      <w:rFonts w:eastAsia="OpenSymbol"/>
    </w:rPr>
  </w:style>
  <w:style w:type="character" w:customStyle="1" w:styleId="ListLabel150">
    <w:name w:val="ListLabel 150"/>
    <w:qFormat/>
    <w:rPr>
      <w:rFonts w:eastAsia="OpenSymbol"/>
    </w:rPr>
  </w:style>
  <w:style w:type="character" w:customStyle="1" w:styleId="ListLabel149">
    <w:name w:val="ListLabel 149"/>
    <w:qFormat/>
    <w:rPr>
      <w:rFonts w:eastAsia="OpenSymbol"/>
    </w:rPr>
  </w:style>
  <w:style w:type="character" w:customStyle="1" w:styleId="ListLabel148">
    <w:name w:val="ListLabel 148"/>
    <w:qFormat/>
    <w:rPr>
      <w:rFonts w:eastAsia="OpenSymbol"/>
      <w:b w:val="0"/>
    </w:rPr>
  </w:style>
  <w:style w:type="character" w:customStyle="1" w:styleId="ListLabel147">
    <w:name w:val="ListLabel 147"/>
    <w:qFormat/>
    <w:rPr>
      <w:rFonts w:ascii="Times New Roman" w:hAnsi="Times New Roman" w:cs="Times New Roman"/>
      <w:b w:val="0"/>
      <w:i w:val="0"/>
      <w:color w:val="2A6099"/>
      <w:lang w:val="hi-IN" w:eastAsia="zh-CN" w:bidi="lv-LV"/>
    </w:rPr>
  </w:style>
  <w:style w:type="character" w:customStyle="1" w:styleId="ListLabel146">
    <w:name w:val="ListLabel 146"/>
    <w:qFormat/>
    <w:rPr>
      <w:rFonts w:ascii="Times New Roman" w:hAnsi="Times New Roman" w:cs="Times New Roman"/>
      <w:b w:val="0"/>
      <w:i w:val="0"/>
      <w:lang w:val="hi-IN" w:eastAsia="zh-CN" w:bidi="lv-LV"/>
    </w:rPr>
  </w:style>
  <w:style w:type="character" w:customStyle="1" w:styleId="ListLabel145">
    <w:name w:val="ListLabel 145"/>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4">
    <w:name w:val="ListLabel 144"/>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3">
    <w:name w:val="ListLabel 143"/>
    <w:qFormat/>
    <w:rPr>
      <w:rFonts w:ascii="Times New Roman" w:hAnsi="Times New Roman" w:cs="Times New Roman"/>
      <w:b w:val="0"/>
      <w:i w:val="0"/>
      <w:sz w:val="22"/>
      <w:szCs w:val="22"/>
      <w:lang w:val="hi-IN" w:eastAsia="zh-CN" w:bidi="lv-LV"/>
    </w:rPr>
  </w:style>
  <w:style w:type="character" w:customStyle="1" w:styleId="ListLabel142">
    <w:name w:val="ListLabel 142"/>
    <w:qFormat/>
    <w:rPr>
      <w:rFonts w:ascii="Times New Roman" w:hAnsi="Times New Roman" w:cs="Times New Roman"/>
      <w:i w:val="0"/>
      <w:lang w:val="hi-IN" w:eastAsia="zh-CN" w:bidi="lv-LV"/>
    </w:rPr>
  </w:style>
  <w:style w:type="character" w:customStyle="1" w:styleId="ListLabel141">
    <w:name w:val="ListLabel 141"/>
    <w:qFormat/>
    <w:rPr>
      <w:rFonts w:eastAsia="OpenSymbol"/>
    </w:rPr>
  </w:style>
  <w:style w:type="character" w:customStyle="1" w:styleId="ListLabel140">
    <w:name w:val="ListLabel 140"/>
    <w:qFormat/>
    <w:rPr>
      <w:rFonts w:eastAsia="OpenSymbol"/>
    </w:rPr>
  </w:style>
  <w:style w:type="character" w:customStyle="1" w:styleId="ListLabel139">
    <w:name w:val="ListLabel 139"/>
    <w:qFormat/>
    <w:rPr>
      <w:rFonts w:eastAsia="OpenSymbol"/>
    </w:rPr>
  </w:style>
  <w:style w:type="character" w:customStyle="1" w:styleId="ListLabel138">
    <w:name w:val="ListLabel 138"/>
    <w:qFormat/>
    <w:rPr>
      <w:rFonts w:eastAsia="OpenSymbol"/>
    </w:rPr>
  </w:style>
  <w:style w:type="character" w:customStyle="1" w:styleId="ListLabel137">
    <w:name w:val="ListLabel 137"/>
    <w:qFormat/>
    <w:rPr>
      <w:rFonts w:eastAsia="OpenSymbol"/>
    </w:rPr>
  </w:style>
  <w:style w:type="character" w:customStyle="1" w:styleId="ListLabel136">
    <w:name w:val="ListLabel 136"/>
    <w:qFormat/>
    <w:rPr>
      <w:rFonts w:eastAsia="OpenSymbol"/>
    </w:rPr>
  </w:style>
  <w:style w:type="character" w:customStyle="1" w:styleId="ListLabel135">
    <w:name w:val="ListLabel 135"/>
    <w:qFormat/>
    <w:rPr>
      <w:rFonts w:eastAsia="OpenSymbol"/>
    </w:rPr>
  </w:style>
  <w:style w:type="character" w:customStyle="1" w:styleId="ListLabel134">
    <w:name w:val="ListLabel 134"/>
    <w:qFormat/>
    <w:rPr>
      <w:rFonts w:eastAsia="OpenSymbol"/>
    </w:rPr>
  </w:style>
  <w:style w:type="character" w:customStyle="1" w:styleId="ListLabel133">
    <w:name w:val="ListLabel 133"/>
    <w:qFormat/>
    <w:rPr>
      <w:rFonts w:ascii="Times New Roman" w:eastAsia="OpenSymbol" w:hAnsi="Times New Roman"/>
      <w:b w:val="0"/>
    </w:rPr>
  </w:style>
  <w:style w:type="character" w:customStyle="1" w:styleId="ListLabel132">
    <w:name w:val="ListLabel 132"/>
    <w:qFormat/>
    <w:rPr>
      <w:rFonts w:ascii="Times New Roman" w:hAnsi="Times New Roman" w:cs="Times New Roman"/>
      <w:b w:val="0"/>
      <w:i w:val="0"/>
      <w:lang w:val="hi-IN" w:eastAsia="zh-CN" w:bidi="lv-LV"/>
    </w:rPr>
  </w:style>
  <w:style w:type="character" w:customStyle="1" w:styleId="ListLabel131">
    <w:name w:val="ListLabel 131"/>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0">
    <w:name w:val="ListLabel 130"/>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9">
    <w:name w:val="ListLabel 129"/>
    <w:qFormat/>
    <w:rPr>
      <w:rFonts w:ascii="Times New Roman" w:hAnsi="Times New Roman" w:cs="Times New Roman"/>
      <w:b w:val="0"/>
      <w:i w:val="0"/>
      <w:sz w:val="22"/>
      <w:szCs w:val="22"/>
      <w:lang w:val="hi-IN" w:eastAsia="zh-CN" w:bidi="lv-LV"/>
    </w:rPr>
  </w:style>
  <w:style w:type="character" w:customStyle="1" w:styleId="ListLabel128">
    <w:name w:val="ListLabel 128"/>
    <w:qFormat/>
    <w:rPr>
      <w:rFonts w:ascii="Times New Roman" w:hAnsi="Times New Roman" w:cs="Times New Roman"/>
      <w:i w:val="0"/>
      <w:lang w:val="hi-IN" w:eastAsia="zh-CN" w:bidi="lv-LV"/>
    </w:rPr>
  </w:style>
  <w:style w:type="character" w:customStyle="1" w:styleId="ListLabel127">
    <w:name w:val="ListLabel 127"/>
    <w:qFormat/>
    <w:rPr>
      <w:rFonts w:eastAsia="OpenSymbol"/>
    </w:rPr>
  </w:style>
  <w:style w:type="character" w:customStyle="1" w:styleId="ListLabel126">
    <w:name w:val="ListLabel 126"/>
    <w:qFormat/>
    <w:rPr>
      <w:rFonts w:eastAsia="OpenSymbol"/>
    </w:rPr>
  </w:style>
  <w:style w:type="character" w:customStyle="1" w:styleId="ListLabel125">
    <w:name w:val="ListLabel 125"/>
    <w:qFormat/>
    <w:rPr>
      <w:rFonts w:eastAsia="OpenSymbol"/>
    </w:rPr>
  </w:style>
  <w:style w:type="character" w:customStyle="1" w:styleId="ListLabel124">
    <w:name w:val="ListLabel 124"/>
    <w:qFormat/>
    <w:rPr>
      <w:rFonts w:eastAsia="OpenSymbol"/>
    </w:rPr>
  </w:style>
  <w:style w:type="character" w:customStyle="1" w:styleId="ListLabel123">
    <w:name w:val="ListLabel 123"/>
    <w:qFormat/>
    <w:rPr>
      <w:rFonts w:eastAsia="OpenSymbol"/>
    </w:rPr>
  </w:style>
  <w:style w:type="character" w:customStyle="1" w:styleId="ListLabel122">
    <w:name w:val="ListLabel 122"/>
    <w:qFormat/>
    <w:rPr>
      <w:rFonts w:eastAsia="OpenSymbol"/>
    </w:rPr>
  </w:style>
  <w:style w:type="character" w:customStyle="1" w:styleId="ListLabel121">
    <w:name w:val="ListLabel 121"/>
    <w:qFormat/>
    <w:rPr>
      <w:rFonts w:eastAsia="OpenSymbol"/>
    </w:rPr>
  </w:style>
  <w:style w:type="character" w:customStyle="1" w:styleId="ListLabel120">
    <w:name w:val="ListLabel 120"/>
    <w:qFormat/>
    <w:rPr>
      <w:rFonts w:eastAsia="OpenSymbol"/>
    </w:rPr>
  </w:style>
  <w:style w:type="character" w:customStyle="1" w:styleId="ListLabel119">
    <w:name w:val="ListLabel 119"/>
    <w:qFormat/>
    <w:rPr>
      <w:rFonts w:ascii="Times New Roman" w:eastAsia="OpenSymbol" w:hAnsi="Times New Roman"/>
      <w:b w:val="0"/>
    </w:rPr>
  </w:style>
  <w:style w:type="character" w:customStyle="1" w:styleId="ListLabel118">
    <w:name w:val="ListLabel 118"/>
    <w:qFormat/>
    <w:rPr>
      <w:rFonts w:ascii="Times New Roman" w:hAnsi="Times New Roman" w:cs="Times New Roman"/>
      <w:b w:val="0"/>
      <w:i w:val="0"/>
      <w:lang w:val="hi-IN" w:eastAsia="zh-CN" w:bidi="lv-LV"/>
    </w:rPr>
  </w:style>
  <w:style w:type="character" w:customStyle="1" w:styleId="ListLabel117">
    <w:name w:val="ListLabel 117"/>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6">
    <w:name w:val="ListLabel 116"/>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5">
    <w:name w:val="ListLabel 115"/>
    <w:qFormat/>
    <w:rPr>
      <w:rFonts w:ascii="Times New Roman" w:hAnsi="Times New Roman" w:cs="Times New Roman"/>
      <w:b w:val="0"/>
      <w:i w:val="0"/>
      <w:sz w:val="22"/>
      <w:szCs w:val="22"/>
      <w:lang w:val="hi-IN" w:eastAsia="zh-CN" w:bidi="lv-LV"/>
    </w:rPr>
  </w:style>
  <w:style w:type="character" w:customStyle="1" w:styleId="ListLabel114">
    <w:name w:val="ListLabel 114"/>
    <w:qFormat/>
    <w:rPr>
      <w:rFonts w:ascii="Times New Roman" w:hAnsi="Times New Roman" w:cs="Times New Roman"/>
      <w:i w:val="0"/>
      <w:lang w:val="hi-IN" w:eastAsia="zh-CN" w:bidi="lv-LV"/>
    </w:rPr>
  </w:style>
  <w:style w:type="character" w:customStyle="1" w:styleId="ListLabel113">
    <w:name w:val="ListLabel 113"/>
    <w:qFormat/>
    <w:rPr>
      <w:rFonts w:eastAsia="OpenSymbol"/>
    </w:rPr>
  </w:style>
  <w:style w:type="character" w:customStyle="1" w:styleId="ListLabel112">
    <w:name w:val="ListLabel 112"/>
    <w:qFormat/>
    <w:rPr>
      <w:rFonts w:eastAsia="OpenSymbol"/>
    </w:rPr>
  </w:style>
  <w:style w:type="character" w:customStyle="1" w:styleId="ListLabel111">
    <w:name w:val="ListLabel 111"/>
    <w:qFormat/>
    <w:rPr>
      <w:rFonts w:eastAsia="OpenSymbol"/>
    </w:rPr>
  </w:style>
  <w:style w:type="character" w:customStyle="1" w:styleId="ListLabel110">
    <w:name w:val="ListLabel 110"/>
    <w:qFormat/>
    <w:rPr>
      <w:rFonts w:eastAsia="OpenSymbol"/>
    </w:rPr>
  </w:style>
  <w:style w:type="character" w:customStyle="1" w:styleId="ListLabel109">
    <w:name w:val="ListLabel 109"/>
    <w:qFormat/>
    <w:rPr>
      <w:rFonts w:eastAsia="OpenSymbol"/>
    </w:rPr>
  </w:style>
  <w:style w:type="character" w:customStyle="1" w:styleId="ListLabel108">
    <w:name w:val="ListLabel 108"/>
    <w:qFormat/>
    <w:rPr>
      <w:rFonts w:eastAsia="OpenSymbol"/>
    </w:rPr>
  </w:style>
  <w:style w:type="character" w:customStyle="1" w:styleId="ListLabel107">
    <w:name w:val="ListLabel 107"/>
    <w:qFormat/>
    <w:rPr>
      <w:rFonts w:eastAsia="OpenSymbol"/>
    </w:rPr>
  </w:style>
  <w:style w:type="character" w:customStyle="1" w:styleId="ListLabel106">
    <w:name w:val="ListLabel 106"/>
    <w:qFormat/>
    <w:rPr>
      <w:rFonts w:eastAsia="OpenSymbol"/>
    </w:rPr>
  </w:style>
  <w:style w:type="character" w:customStyle="1" w:styleId="ListLabel105">
    <w:name w:val="ListLabel 105"/>
    <w:qFormat/>
    <w:rPr>
      <w:rFonts w:ascii="Times New Roman" w:eastAsia="OpenSymbol" w:hAnsi="Times New Roman"/>
      <w:b w:val="0"/>
    </w:rPr>
  </w:style>
  <w:style w:type="character" w:customStyle="1" w:styleId="ListLabel104">
    <w:name w:val="ListLabel 104"/>
    <w:qFormat/>
    <w:rPr>
      <w:rFonts w:ascii="Times New Roman" w:hAnsi="Times New Roman" w:cs="Times New Roman"/>
      <w:b w:val="0"/>
      <w:i w:val="0"/>
      <w:lang w:val="hi-IN" w:eastAsia="zh-CN" w:bidi="lv-LV"/>
    </w:rPr>
  </w:style>
  <w:style w:type="character" w:customStyle="1" w:styleId="ListLabel103">
    <w:name w:val="ListLabel 103"/>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2">
    <w:name w:val="ListLabel 102"/>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1">
    <w:name w:val="ListLabel 101"/>
    <w:qFormat/>
    <w:rPr>
      <w:rFonts w:ascii="Times New Roman" w:hAnsi="Times New Roman" w:cs="Times New Roman"/>
      <w:b w:val="0"/>
      <w:i w:val="0"/>
      <w:sz w:val="22"/>
      <w:szCs w:val="22"/>
      <w:lang w:val="hi-IN" w:eastAsia="zh-CN" w:bidi="lv-LV"/>
    </w:rPr>
  </w:style>
  <w:style w:type="character" w:customStyle="1" w:styleId="ListLabel100">
    <w:name w:val="ListLabel 100"/>
    <w:qFormat/>
    <w:rPr>
      <w:rFonts w:ascii="Times New Roman" w:hAnsi="Times New Roman" w:cs="Times New Roman"/>
      <w:i w:val="0"/>
      <w:lang w:val="hi-IN" w:eastAsia="zh-CN" w:bidi="lv-LV"/>
    </w:rPr>
  </w:style>
  <w:style w:type="character" w:customStyle="1" w:styleId="ListLabel99">
    <w:name w:val="ListLabel 99"/>
    <w:qFormat/>
    <w:rPr>
      <w:rFonts w:eastAsia="OpenSymbol"/>
    </w:rPr>
  </w:style>
  <w:style w:type="character" w:customStyle="1" w:styleId="ListLabel98">
    <w:name w:val="ListLabel 98"/>
    <w:qFormat/>
    <w:rPr>
      <w:rFonts w:eastAsia="OpenSymbol"/>
    </w:rPr>
  </w:style>
  <w:style w:type="character" w:customStyle="1" w:styleId="ListLabel97">
    <w:name w:val="ListLabel 97"/>
    <w:qFormat/>
    <w:rPr>
      <w:rFonts w:eastAsia="OpenSymbol"/>
    </w:rPr>
  </w:style>
  <w:style w:type="character" w:customStyle="1" w:styleId="ListLabel96">
    <w:name w:val="ListLabel 96"/>
    <w:qFormat/>
    <w:rPr>
      <w:rFonts w:eastAsia="OpenSymbol"/>
    </w:rPr>
  </w:style>
  <w:style w:type="character" w:customStyle="1" w:styleId="ListLabel95">
    <w:name w:val="ListLabel 95"/>
    <w:qFormat/>
    <w:rPr>
      <w:rFonts w:eastAsia="OpenSymbol"/>
    </w:rPr>
  </w:style>
  <w:style w:type="character" w:customStyle="1" w:styleId="ListLabel94">
    <w:name w:val="ListLabel 94"/>
    <w:qFormat/>
    <w:rPr>
      <w:rFonts w:eastAsia="OpenSymbol"/>
    </w:rPr>
  </w:style>
  <w:style w:type="character" w:customStyle="1" w:styleId="ListLabel93">
    <w:name w:val="ListLabel 93"/>
    <w:qFormat/>
    <w:rPr>
      <w:rFonts w:eastAsia="OpenSymbol"/>
    </w:rPr>
  </w:style>
  <w:style w:type="character" w:customStyle="1" w:styleId="ListLabel92">
    <w:name w:val="ListLabel 92"/>
    <w:qFormat/>
    <w:rPr>
      <w:rFonts w:eastAsia="OpenSymbol"/>
    </w:rPr>
  </w:style>
  <w:style w:type="character" w:customStyle="1" w:styleId="ListLabel91">
    <w:name w:val="ListLabel 91"/>
    <w:qFormat/>
    <w:rPr>
      <w:rFonts w:ascii="Times New Roman" w:eastAsia="OpenSymbol" w:hAnsi="Times New Roman"/>
      <w:b w:val="0"/>
    </w:rPr>
  </w:style>
  <w:style w:type="character" w:customStyle="1" w:styleId="ListLabel90">
    <w:name w:val="ListLabel 90"/>
    <w:qFormat/>
    <w:rPr>
      <w:rFonts w:ascii="Times New Roman" w:hAnsi="Times New Roman" w:cs="Times New Roman"/>
      <w:b w:val="0"/>
      <w:i w:val="0"/>
      <w:lang w:val="hi-IN" w:eastAsia="zh-CN" w:bidi="lv-LV"/>
    </w:rPr>
  </w:style>
  <w:style w:type="character" w:customStyle="1" w:styleId="ListLabel89">
    <w:name w:val="ListLabel 89"/>
    <w:qFormat/>
  </w:style>
  <w:style w:type="character" w:customStyle="1" w:styleId="ListLabel88">
    <w:name w:val="ListLabel 88"/>
    <w:qFormat/>
    <w:rPr>
      <w:rFonts w:ascii="Times New Roman" w:hAnsi="Times New Roman" w:cs="Times New Roman"/>
      <w:b w:val="0"/>
      <w:i w:val="0"/>
      <w:strike w:val="0"/>
      <w:dstrike w:val="0"/>
      <w:color w:val="000000"/>
      <w:sz w:val="22"/>
      <w:szCs w:val="22"/>
      <w:u w:val="none"/>
      <w:lang w:val="hi-IN" w:eastAsia="zh-C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
    <w:name w:val="ListLabel 87"/>
    <w:qFormat/>
    <w:rPr>
      <w:rFonts w:ascii="Times New Roman" w:hAnsi="Times New Roman" w:cs="Times New Roman"/>
      <w:b w:val="0"/>
      <w:i w:val="0"/>
      <w:strike w:val="0"/>
      <w:dstrike w:val="0"/>
      <w:color w:val="000000"/>
      <w:sz w:val="22"/>
      <w:szCs w:val="22"/>
      <w:u w:val="none"/>
      <w:lang w:val="hi-IN" w:bidi="lv-LV"/>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6">
    <w:name w:val="ListLabel 86"/>
    <w:qFormat/>
    <w:rPr>
      <w:rFonts w:ascii="Times New Roman" w:hAnsi="Times New Roman" w:cs="Times New Roman"/>
      <w:b w:val="0"/>
      <w:i w:val="0"/>
      <w:sz w:val="22"/>
      <w:szCs w:val="22"/>
      <w:lang w:val="hi-IN" w:eastAsia="zh-CN" w:bidi="lv-LV"/>
    </w:rPr>
  </w:style>
  <w:style w:type="character" w:customStyle="1" w:styleId="ListLabel85">
    <w:name w:val="ListLabel 85"/>
    <w:qFormat/>
    <w:rPr>
      <w:rFonts w:ascii="Times New Roman" w:hAnsi="Times New Roman" w:cs="Times New Roman"/>
      <w:i w:val="0"/>
      <w:lang w:val="hi-IN" w:eastAsia="zh-CN" w:bidi="lv-LV"/>
    </w:rPr>
  </w:style>
  <w:style w:type="character" w:customStyle="1" w:styleId="ListLabel84">
    <w:name w:val="ListLabel 84"/>
    <w:qFormat/>
    <w:rPr>
      <w:rFonts w:ascii="Times New Roman" w:hAnsi="Times New Roman" w:cs="Times New Roman"/>
      <w:b w:val="0"/>
      <w:i w:val="0"/>
      <w:lang w:val="hi-IN" w:eastAsia="zh-CN" w:bidi="lv-LV"/>
    </w:rPr>
  </w:style>
  <w:style w:type="character" w:customStyle="1" w:styleId="ListLabel83">
    <w:name w:val="ListLabel 83"/>
    <w:qFormat/>
    <w:rPr>
      <w:rFonts w:ascii="Verdana" w:hAnsi="Verdana" w:cs="Verdana"/>
      <w:b/>
      <w:i w:val="0"/>
      <w:caps w:val="0"/>
      <w:smallCaps w:val="0"/>
      <w:color w:val="2A6495"/>
      <w:spacing w:val="0"/>
      <w:szCs w:val="16"/>
    </w:rPr>
  </w:style>
  <w:style w:type="character" w:customStyle="1" w:styleId="ListLabel82">
    <w:name w:val="ListLabel 82"/>
    <w:qFormat/>
    <w:rPr>
      <w:b/>
      <w:color w:val="2A6495"/>
    </w:rPr>
  </w:style>
  <w:style w:type="character" w:customStyle="1" w:styleId="ListLabel81">
    <w:name w:val="ListLabel 81"/>
    <w:qFormat/>
    <w:rPr>
      <w:rFonts w:ascii="Times New Roman" w:hAnsi="Times New Roman" w:cs="Times New Roman"/>
      <w:b w:val="0"/>
      <w:i w:val="0"/>
      <w:sz w:val="22"/>
      <w:szCs w:val="22"/>
      <w:lang w:val="hi-IN" w:eastAsia="zh-CN" w:bidi="lv-LV"/>
    </w:rPr>
  </w:style>
  <w:style w:type="character" w:customStyle="1" w:styleId="ListLabel80">
    <w:name w:val="ListLabel 80"/>
    <w:qFormat/>
    <w:rPr>
      <w:rFonts w:ascii="Times New Roman" w:hAnsi="Times New Roman" w:cs="Times New Roman"/>
      <w:i w:val="0"/>
      <w:lang w:val="hi-IN" w:eastAsia="zh-CN" w:bidi="lv-LV"/>
    </w:rPr>
  </w:style>
  <w:style w:type="character" w:customStyle="1" w:styleId="ListLabel79">
    <w:name w:val="ListLabel 79"/>
    <w:qFormat/>
    <w:rPr>
      <w:rFonts w:eastAsia="OpenSymbol"/>
    </w:rPr>
  </w:style>
  <w:style w:type="character" w:customStyle="1" w:styleId="ListLabel78">
    <w:name w:val="ListLabel 78"/>
    <w:qFormat/>
    <w:rPr>
      <w:rFonts w:eastAsia="OpenSymbol"/>
    </w:rPr>
  </w:style>
  <w:style w:type="character" w:customStyle="1" w:styleId="ListLabel77">
    <w:name w:val="ListLabel 77"/>
    <w:qFormat/>
    <w:rPr>
      <w:rFonts w:eastAsia="OpenSymbol"/>
    </w:rPr>
  </w:style>
  <w:style w:type="character" w:customStyle="1" w:styleId="ListLabel76">
    <w:name w:val="ListLabel 76"/>
    <w:qFormat/>
    <w:rPr>
      <w:rFonts w:eastAsia="OpenSymbol"/>
    </w:rPr>
  </w:style>
  <w:style w:type="character" w:customStyle="1" w:styleId="ListLabel75">
    <w:name w:val="ListLabel 75"/>
    <w:qFormat/>
    <w:rPr>
      <w:rFonts w:eastAsia="OpenSymbol"/>
    </w:rPr>
  </w:style>
  <w:style w:type="character" w:customStyle="1" w:styleId="ListLabel74">
    <w:name w:val="ListLabel 74"/>
    <w:qFormat/>
    <w:rPr>
      <w:rFonts w:eastAsia="OpenSymbol"/>
    </w:rPr>
  </w:style>
  <w:style w:type="character" w:customStyle="1" w:styleId="ListLabel73">
    <w:name w:val="ListLabel 73"/>
    <w:qFormat/>
    <w:rPr>
      <w:rFonts w:eastAsia="OpenSymbol"/>
    </w:rPr>
  </w:style>
  <w:style w:type="character" w:customStyle="1" w:styleId="ListLabel72">
    <w:name w:val="ListLabel 72"/>
    <w:qFormat/>
    <w:rPr>
      <w:rFonts w:eastAsia="OpenSymbol"/>
    </w:rPr>
  </w:style>
  <w:style w:type="character" w:customStyle="1" w:styleId="ListLabel71">
    <w:name w:val="ListLabel 71"/>
    <w:qFormat/>
    <w:rPr>
      <w:rFonts w:ascii="Verdana" w:eastAsia="OpenSymbol" w:hAnsi="Verdana"/>
      <w:b w:val="0"/>
      <w:sz w:val="16"/>
    </w:rPr>
  </w:style>
  <w:style w:type="character" w:customStyle="1" w:styleId="ListLabel70">
    <w:name w:val="ListLabel 70"/>
    <w:qFormat/>
    <w:rPr>
      <w:rFonts w:ascii="Times New Roman" w:hAnsi="Times New Roman" w:cs="Times New Roman"/>
      <w:b w:val="0"/>
      <w:i w:val="0"/>
      <w:lang w:val="hi-IN" w:eastAsia="zh-CN" w:bidi="lv-LV"/>
    </w:rPr>
  </w:style>
  <w:style w:type="character" w:customStyle="1" w:styleId="ListLabel69">
    <w:name w:val="ListLabel 69"/>
    <w:qFormat/>
    <w:rPr>
      <w:rFonts w:ascii="Verdana" w:hAnsi="Verdana" w:cs="Verdana"/>
      <w:b/>
      <w:i w:val="0"/>
      <w:caps w:val="0"/>
      <w:smallCaps w:val="0"/>
      <w:color w:val="2A6495"/>
      <w:spacing w:val="0"/>
      <w:szCs w:val="16"/>
    </w:rPr>
  </w:style>
  <w:style w:type="character" w:customStyle="1" w:styleId="ListLabel68">
    <w:name w:val="ListLabel 68"/>
    <w:qFormat/>
    <w:rPr>
      <w:b/>
      <w:color w:val="2A6495"/>
    </w:rPr>
  </w:style>
  <w:style w:type="character" w:customStyle="1" w:styleId="ListLabel67">
    <w:name w:val="ListLabel 67"/>
    <w:qFormat/>
    <w:rPr>
      <w:rFonts w:ascii="Times New Roman" w:hAnsi="Times New Roman" w:cs="Times New Roman"/>
      <w:b w:val="0"/>
      <w:i w:val="0"/>
      <w:sz w:val="22"/>
      <w:szCs w:val="22"/>
      <w:lang w:val="hi-IN" w:eastAsia="zh-CN" w:bidi="lv-LV"/>
    </w:rPr>
  </w:style>
  <w:style w:type="character" w:customStyle="1" w:styleId="ListLabel66">
    <w:name w:val="ListLabel 66"/>
    <w:qFormat/>
    <w:rPr>
      <w:rFonts w:ascii="Times New Roman" w:hAnsi="Times New Roman" w:cs="Times New Roman"/>
      <w:i w:val="0"/>
      <w:lang w:val="hi-IN" w:eastAsia="zh-CN" w:bidi="lv-LV"/>
    </w:rPr>
  </w:style>
  <w:style w:type="character" w:customStyle="1" w:styleId="ListLabel65">
    <w:name w:val="ListLabel 65"/>
    <w:qFormat/>
    <w:rPr>
      <w:rFonts w:eastAsia="OpenSymbol"/>
    </w:rPr>
  </w:style>
  <w:style w:type="character" w:customStyle="1" w:styleId="ListLabel64">
    <w:name w:val="ListLabel 64"/>
    <w:qFormat/>
    <w:rPr>
      <w:rFonts w:eastAsia="OpenSymbol"/>
    </w:rPr>
  </w:style>
  <w:style w:type="character" w:customStyle="1" w:styleId="ListLabel63">
    <w:name w:val="ListLabel 63"/>
    <w:qFormat/>
    <w:rPr>
      <w:rFonts w:eastAsia="OpenSymbol"/>
    </w:rPr>
  </w:style>
  <w:style w:type="character" w:customStyle="1" w:styleId="ListLabel62">
    <w:name w:val="ListLabel 62"/>
    <w:qFormat/>
    <w:rPr>
      <w:rFonts w:eastAsia="OpenSymbol"/>
    </w:rPr>
  </w:style>
  <w:style w:type="character" w:customStyle="1" w:styleId="ListLabel61">
    <w:name w:val="ListLabel 61"/>
    <w:qFormat/>
    <w:rPr>
      <w:rFonts w:eastAsia="OpenSymbol"/>
    </w:rPr>
  </w:style>
  <w:style w:type="character" w:customStyle="1" w:styleId="ListLabel60">
    <w:name w:val="ListLabel 60"/>
    <w:qFormat/>
    <w:rPr>
      <w:rFonts w:eastAsia="OpenSymbol"/>
    </w:rPr>
  </w:style>
  <w:style w:type="character" w:customStyle="1" w:styleId="ListLabel59">
    <w:name w:val="ListLabel 59"/>
    <w:qFormat/>
    <w:rPr>
      <w:rFonts w:eastAsia="OpenSymbol"/>
    </w:rPr>
  </w:style>
  <w:style w:type="character" w:customStyle="1" w:styleId="ListLabel58">
    <w:name w:val="ListLabel 58"/>
    <w:qFormat/>
    <w:rPr>
      <w:rFonts w:eastAsia="OpenSymbol"/>
    </w:rPr>
  </w:style>
  <w:style w:type="character" w:customStyle="1" w:styleId="ListLabel57">
    <w:name w:val="ListLabel 57"/>
    <w:qFormat/>
    <w:rPr>
      <w:rFonts w:ascii="Verdana" w:eastAsia="OpenSymbol" w:hAnsi="Verdana"/>
      <w:b w:val="0"/>
      <w:sz w:val="16"/>
    </w:rPr>
  </w:style>
  <w:style w:type="character" w:customStyle="1" w:styleId="ListLabel56">
    <w:name w:val="ListLabel 56"/>
    <w:qFormat/>
    <w:rPr>
      <w:rFonts w:ascii="Times New Roman" w:hAnsi="Times New Roman" w:cs="Times New Roman"/>
      <w:b w:val="0"/>
      <w:i w:val="0"/>
      <w:lang w:val="hi-IN" w:eastAsia="zh-CN" w:bidi="lv-LV"/>
    </w:rPr>
  </w:style>
  <w:style w:type="character" w:customStyle="1" w:styleId="ListLabel55">
    <w:name w:val="ListLabel 55"/>
    <w:qFormat/>
    <w:rPr>
      <w:rFonts w:ascii="Times New Roman" w:hAnsi="Times New Roman" w:cs="Times New Roman"/>
      <w:b w:val="0"/>
      <w:i w:val="0"/>
      <w:sz w:val="22"/>
      <w:szCs w:val="22"/>
      <w:lang w:val="hi-IN" w:eastAsia="zh-CN" w:bidi="lv-LV"/>
    </w:rPr>
  </w:style>
  <w:style w:type="character" w:customStyle="1" w:styleId="ListLabel54">
    <w:name w:val="ListLabel 54"/>
    <w:qFormat/>
    <w:rPr>
      <w:rFonts w:ascii="Times New Roman" w:hAnsi="Times New Roman" w:cs="Times New Roman"/>
      <w:i w:val="0"/>
      <w:lang w:val="hi-IN" w:eastAsia="zh-CN" w:bidi="lv-LV"/>
    </w:rPr>
  </w:style>
  <w:style w:type="character" w:customStyle="1" w:styleId="ListLabel53">
    <w:name w:val="ListLabel 53"/>
    <w:qFormat/>
    <w:rPr>
      <w:rFonts w:ascii="Times New Roman" w:hAnsi="Times New Roman" w:cs="Times New Roman"/>
      <w:b w:val="0"/>
      <w:i w:val="0"/>
      <w:lang w:val="hi-IN" w:eastAsia="zh-CN" w:bidi="lv-LV"/>
    </w:rPr>
  </w:style>
  <w:style w:type="character" w:customStyle="1" w:styleId="ListLabel52">
    <w:name w:val="ListLabel 52"/>
    <w:qFormat/>
    <w:rPr>
      <w:rFonts w:ascii="Times New Roman" w:hAnsi="Times New Roman" w:cs="Times New Roman"/>
      <w:b w:val="0"/>
      <w:i w:val="0"/>
      <w:sz w:val="22"/>
      <w:szCs w:val="22"/>
      <w:lang w:val="hi-IN" w:eastAsia="zh-CN" w:bidi="lv-LV"/>
    </w:rPr>
  </w:style>
  <w:style w:type="character" w:customStyle="1" w:styleId="ListLabel51">
    <w:name w:val="ListLabel 51"/>
    <w:qFormat/>
    <w:rPr>
      <w:rFonts w:ascii="Times New Roman" w:hAnsi="Times New Roman" w:cs="Times New Roman"/>
      <w:i w:val="0"/>
      <w:lang w:val="hi-IN" w:eastAsia="zh-CN" w:bidi="lv-LV"/>
    </w:rPr>
  </w:style>
  <w:style w:type="character" w:customStyle="1" w:styleId="ListLabel50">
    <w:name w:val="ListLabel 50"/>
    <w:qFormat/>
    <w:rPr>
      <w:rFonts w:ascii="Times New Roman" w:hAnsi="Times New Roman" w:cs="Times New Roman"/>
      <w:b w:val="0"/>
      <w:i w:val="0"/>
      <w:lang w:val="hi-IN" w:eastAsia="zh-CN" w:bidi="lv-LV"/>
    </w:rPr>
  </w:style>
  <w:style w:type="character" w:customStyle="1" w:styleId="ListLabel49">
    <w:name w:val="ListLabel 49"/>
    <w:qFormat/>
    <w:rPr>
      <w:rFonts w:ascii="Times New Roman" w:hAnsi="Times New Roman" w:cs="Times New Roman"/>
      <w:b w:val="0"/>
      <w:i w:val="0"/>
      <w:sz w:val="22"/>
      <w:szCs w:val="22"/>
      <w:lang w:val="hi-IN" w:eastAsia="zh-CN" w:bidi="lv-LV"/>
    </w:rPr>
  </w:style>
  <w:style w:type="character" w:customStyle="1" w:styleId="ListLabel48">
    <w:name w:val="ListLabel 48"/>
    <w:qFormat/>
    <w:rPr>
      <w:rFonts w:ascii="Times New Roman" w:hAnsi="Times New Roman" w:cs="Times New Roman"/>
      <w:i w:val="0"/>
      <w:lang w:val="hi-IN" w:eastAsia="zh-CN" w:bidi="lv-LV"/>
    </w:rPr>
  </w:style>
  <w:style w:type="character" w:customStyle="1" w:styleId="ListLabel47">
    <w:name w:val="ListLabel 47"/>
    <w:qFormat/>
    <w:rPr>
      <w:rFonts w:ascii="Times New Roman" w:hAnsi="Times New Roman" w:cs="Times New Roman"/>
      <w:b w:val="0"/>
      <w:i w:val="0"/>
      <w:lang w:val="hi-IN" w:eastAsia="zh-CN" w:bidi="lv-LV"/>
    </w:rPr>
  </w:style>
  <w:style w:type="character" w:customStyle="1" w:styleId="ListLabel46">
    <w:name w:val="ListLabel 46"/>
    <w:qFormat/>
    <w:rPr>
      <w:rFonts w:ascii="Times New Roman" w:hAnsi="Times New Roman" w:cs="Times New Roman"/>
      <w:b w:val="0"/>
      <w:i w:val="0"/>
      <w:sz w:val="22"/>
      <w:szCs w:val="22"/>
      <w:lang w:val="hi-IN" w:eastAsia="zh-CN" w:bidi="lv-LV"/>
    </w:rPr>
  </w:style>
  <w:style w:type="character" w:customStyle="1" w:styleId="ListLabel45">
    <w:name w:val="ListLabel 45"/>
    <w:qFormat/>
    <w:rPr>
      <w:rFonts w:ascii="Times New Roman" w:hAnsi="Times New Roman" w:cs="Times New Roman"/>
      <w:i w:val="0"/>
      <w:lang w:val="hi-IN" w:eastAsia="zh-CN" w:bidi="lv-LV"/>
    </w:rPr>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rPr>
      <w:b/>
      <w:sz w:val="24"/>
    </w:rPr>
  </w:style>
  <w:style w:type="character" w:customStyle="1" w:styleId="ListLabel44">
    <w:name w:val="ListLabel 44"/>
    <w:qFormat/>
    <w:rPr>
      <w:rFonts w:ascii="Times New Roman" w:hAnsi="Times New Roman" w:cs="Times New Roman"/>
      <w:b w:val="0"/>
      <w:i w:val="0"/>
      <w:lang w:val="hi-IN" w:eastAsia="zh-CN" w:bidi="lv-LV"/>
    </w:rPr>
  </w:style>
  <w:style w:type="character" w:customStyle="1" w:styleId="ListLabel43">
    <w:name w:val="ListLabel 43"/>
    <w:qFormat/>
    <w:rPr>
      <w:rFonts w:ascii="Times New Roman" w:hAnsi="Times New Roman" w:cs="Times New Roman"/>
      <w:i w:val="0"/>
      <w:lang w:val="hi-IN" w:eastAsia="zh-CN" w:bidi="lv-LV"/>
    </w:rPr>
  </w:style>
  <w:style w:type="character" w:customStyle="1" w:styleId="ListLabel42">
    <w:name w:val="ListLabel 42"/>
    <w:qFormat/>
    <w:rPr>
      <w:rFonts w:eastAsia="Times New Roman"/>
      <w:b w:val="0"/>
      <w:sz w:val="22"/>
      <w:lang w:eastAsia="lv-LV"/>
    </w:rPr>
  </w:style>
  <w:style w:type="character" w:styleId="Strong">
    <w:name w:val="Strong"/>
    <w:qFormat/>
    <w:rPr>
      <w:b/>
    </w:rPr>
  </w:style>
  <w:style w:type="character" w:customStyle="1" w:styleId="ListLabel10">
    <w:name w:val="ListLabel 10"/>
    <w:qFormat/>
    <w:rPr>
      <w:rFonts w:ascii="Times New Roman" w:hAnsi="Times New Roman" w:cs="Times New Roman"/>
      <w:b w:val="0"/>
      <w:i w:val="0"/>
      <w:lang w:val="hi-IN" w:eastAsia="zh-CN" w:bidi="lv-LV"/>
    </w:rPr>
  </w:style>
  <w:style w:type="character" w:customStyle="1" w:styleId="ListLabel9">
    <w:name w:val="ListLabel 9"/>
    <w:qFormat/>
    <w:rPr>
      <w:rFonts w:ascii="Times New Roman" w:hAnsi="Times New Roman" w:cs="Times New Roman"/>
      <w:i w:val="0"/>
      <w:lang w:val="hi-IN" w:eastAsia="zh-CN" w:bidi="lv-LV"/>
    </w:rPr>
  </w:style>
  <w:style w:type="character" w:customStyle="1" w:styleId="ListLabel8">
    <w:name w:val="ListLabel 8"/>
    <w:qFormat/>
    <w:rPr>
      <w:rFonts w:ascii="Times New Roman" w:hAnsi="Times New Roman" w:cs="Times New Roman"/>
      <w:b w:val="0"/>
      <w:i w:val="0"/>
      <w:lang w:val="hi-IN" w:eastAsia="zh-CN" w:bidi="lv-LV"/>
    </w:rPr>
  </w:style>
  <w:style w:type="character" w:customStyle="1" w:styleId="ListLabel7">
    <w:name w:val="ListLabel 7"/>
    <w:qFormat/>
    <w:rPr>
      <w:rFonts w:ascii="Times New Roman" w:hAnsi="Times New Roman" w:cs="Times New Roman"/>
      <w:i w:val="0"/>
      <w:lang w:val="hi-IN" w:eastAsia="zh-CN" w:bidi="lv-LV"/>
    </w:rPr>
  </w:style>
  <w:style w:type="character" w:customStyle="1" w:styleId="ListLabel6">
    <w:name w:val="ListLabel 6"/>
    <w:qFormat/>
    <w:rPr>
      <w:rFonts w:ascii="Times New Roman" w:hAnsi="Times New Roman" w:cs="Times New Roman"/>
      <w:b w:val="0"/>
      <w:i w:val="0"/>
      <w:lang w:val="hi-IN" w:eastAsia="zh-CN" w:bidi="lv-LV"/>
    </w:rPr>
  </w:style>
  <w:style w:type="character" w:customStyle="1" w:styleId="ListLabel5">
    <w:name w:val="ListLabel 5"/>
    <w:qFormat/>
    <w:rPr>
      <w:rFonts w:ascii="Times New Roman" w:hAnsi="Times New Roman" w:cs="Times New Roman"/>
      <w:i w:val="0"/>
      <w:lang w:val="hi-IN" w:eastAsia="zh-CN" w:bidi="lv-LV"/>
    </w:rPr>
  </w:style>
  <w:style w:type="character" w:customStyle="1" w:styleId="ListLabel4">
    <w:name w:val="ListLabel 4"/>
    <w:qFormat/>
    <w:rPr>
      <w:rFonts w:ascii="Times New Roman" w:hAnsi="Times New Roman" w:cs="Times New Roman"/>
      <w:b w:val="0"/>
      <w:i w:val="0"/>
      <w:lang w:val="hi-IN" w:eastAsia="zh-CN" w:bidi="lv-LV"/>
    </w:rPr>
  </w:style>
  <w:style w:type="character" w:customStyle="1" w:styleId="ListLabel3">
    <w:name w:val="ListLabel 3"/>
    <w:qFormat/>
    <w:rPr>
      <w:rFonts w:ascii="Times New Roman" w:hAnsi="Times New Roman" w:cs="Times New Roman"/>
      <w:i w:val="0"/>
      <w:lang w:val="hi-IN" w:eastAsia="zh-CN" w:bidi="lv-LV"/>
    </w:rPr>
  </w:style>
  <w:style w:type="character" w:customStyle="1" w:styleId="ListLabel2">
    <w:name w:val="ListLabel 2"/>
    <w:qFormat/>
    <w:rPr>
      <w:rFonts w:ascii="Times New Roman" w:hAnsi="Times New Roman" w:cs="Times New Roman"/>
      <w:b w:val="0"/>
      <w:i w:val="0"/>
      <w:lang w:val="hi-IN" w:eastAsia="zh-CN" w:bidi="lv-LV"/>
    </w:rPr>
  </w:style>
  <w:style w:type="character" w:customStyle="1" w:styleId="ListLabel1">
    <w:name w:val="ListLabel 1"/>
    <w:qFormat/>
    <w:rPr>
      <w:rFonts w:ascii="Times New Roman" w:hAnsi="Times New Roman" w:cs="Times New Roman"/>
      <w:i w:val="0"/>
      <w:lang w:val="hi-IN" w:eastAsia="zh-CN" w:bidi="lv-LV"/>
    </w:rPr>
  </w:style>
  <w:style w:type="character" w:customStyle="1" w:styleId="InternetLink">
    <w:name w:val="Internet Link"/>
    <w:rPr>
      <w:color w:val="000080"/>
      <w:u w:val="single"/>
    </w:rPr>
  </w:style>
  <w:style w:type="character" w:customStyle="1" w:styleId="FootnoteAnchor">
    <w:name w:val="Footnote Anchor"/>
    <w:rPr>
      <w:vertAlign w:val="superscript"/>
    </w:rPr>
  </w:style>
  <w:style w:type="character" w:customStyle="1" w:styleId="FootnoteCharacters">
    <w:name w:val="Footnote Characters"/>
    <w:qFormat/>
  </w:style>
  <w:style w:type="character" w:customStyle="1" w:styleId="ListLabel1883">
    <w:name w:val="ListLabel 1883"/>
    <w:qFormat/>
    <w:rPr>
      <w:rFonts w:ascii="Times New Roman" w:eastAsia="OpenSymbol" w:hAnsi="Times New Roman"/>
      <w:b w:val="0"/>
    </w:rPr>
  </w:style>
  <w:style w:type="character" w:customStyle="1" w:styleId="ListLabel1884">
    <w:name w:val="ListLabel 1884"/>
    <w:qFormat/>
    <w:rPr>
      <w:rFonts w:eastAsia="OpenSymbol"/>
    </w:rPr>
  </w:style>
  <w:style w:type="character" w:customStyle="1" w:styleId="ListLabel1885">
    <w:name w:val="ListLabel 1885"/>
    <w:qFormat/>
    <w:rPr>
      <w:rFonts w:eastAsia="OpenSymbol"/>
    </w:rPr>
  </w:style>
  <w:style w:type="character" w:customStyle="1" w:styleId="ListLabel1886">
    <w:name w:val="ListLabel 1886"/>
    <w:qFormat/>
    <w:rPr>
      <w:rFonts w:eastAsia="OpenSymbol"/>
    </w:rPr>
  </w:style>
  <w:style w:type="character" w:customStyle="1" w:styleId="ListLabel1887">
    <w:name w:val="ListLabel 1887"/>
    <w:qFormat/>
    <w:rPr>
      <w:rFonts w:eastAsia="OpenSymbol"/>
    </w:rPr>
  </w:style>
  <w:style w:type="character" w:customStyle="1" w:styleId="ListLabel1888">
    <w:name w:val="ListLabel 1888"/>
    <w:qFormat/>
    <w:rPr>
      <w:rFonts w:eastAsia="OpenSymbol"/>
    </w:rPr>
  </w:style>
  <w:style w:type="character" w:customStyle="1" w:styleId="ListLabel1889">
    <w:name w:val="ListLabel 1889"/>
    <w:qFormat/>
    <w:rPr>
      <w:rFonts w:eastAsia="OpenSymbol"/>
    </w:rPr>
  </w:style>
  <w:style w:type="character" w:customStyle="1" w:styleId="ListLabel1890">
    <w:name w:val="ListLabel 1890"/>
    <w:qFormat/>
    <w:rPr>
      <w:rFonts w:eastAsia="OpenSymbol"/>
    </w:rPr>
  </w:style>
  <w:style w:type="character" w:customStyle="1" w:styleId="ListLabel1891">
    <w:name w:val="ListLabel 1891"/>
    <w:qFormat/>
    <w:rPr>
      <w:rFonts w:eastAsia="OpenSymbol"/>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customStyle="1" w:styleId="ListLabel1892">
    <w:name w:val="ListLabel 1892"/>
    <w:qFormat/>
    <w:rPr>
      <w:rFonts w:cs="Symbol"/>
      <w:b w:val="0"/>
    </w:rPr>
  </w:style>
  <w:style w:type="character" w:customStyle="1" w:styleId="ListLabel1893">
    <w:name w:val="ListLabel 1893"/>
    <w:qFormat/>
    <w:rPr>
      <w:rFonts w:cs="0"/>
    </w:rPr>
  </w:style>
  <w:style w:type="character" w:customStyle="1" w:styleId="ListLabel1894">
    <w:name w:val="ListLabel 1894"/>
    <w:qFormat/>
    <w:rPr>
      <w:rFonts w:cs="0"/>
    </w:rPr>
  </w:style>
  <w:style w:type="character" w:customStyle="1" w:styleId="ListLabel1895">
    <w:name w:val="ListLabel 1895"/>
    <w:qFormat/>
    <w:rPr>
      <w:rFonts w:cs="Symbol"/>
    </w:rPr>
  </w:style>
  <w:style w:type="character" w:customStyle="1" w:styleId="ListLabel1896">
    <w:name w:val="ListLabel 1896"/>
    <w:qFormat/>
    <w:rPr>
      <w:rFonts w:cs="0"/>
    </w:rPr>
  </w:style>
  <w:style w:type="character" w:customStyle="1" w:styleId="ListLabel1897">
    <w:name w:val="ListLabel 1897"/>
    <w:qFormat/>
    <w:rPr>
      <w:rFonts w:cs="0"/>
    </w:rPr>
  </w:style>
  <w:style w:type="character" w:customStyle="1" w:styleId="ListLabel1898">
    <w:name w:val="ListLabel 1898"/>
    <w:qFormat/>
    <w:rPr>
      <w:rFonts w:cs="Symbol"/>
    </w:rPr>
  </w:style>
  <w:style w:type="character" w:customStyle="1" w:styleId="ListLabel1899">
    <w:name w:val="ListLabel 1899"/>
    <w:qFormat/>
    <w:rPr>
      <w:rFonts w:cs="0"/>
    </w:rPr>
  </w:style>
  <w:style w:type="character" w:customStyle="1" w:styleId="ListLabel1900">
    <w:name w:val="ListLabel 1900"/>
    <w:qFormat/>
    <w:rPr>
      <w:rFonts w:cs="0"/>
    </w:rPr>
  </w:style>
  <w:style w:type="character" w:customStyle="1" w:styleId="ListLabel1901">
    <w:name w:val="ListLabel 1901"/>
    <w:qFormat/>
    <w:rPr>
      <w:rFonts w:cs="OpenSymbol"/>
    </w:rPr>
  </w:style>
  <w:style w:type="character" w:customStyle="1" w:styleId="ListLabel1902">
    <w:name w:val="ListLabel 1902"/>
    <w:qFormat/>
    <w:rPr>
      <w:rFonts w:cs="OpenSymbol"/>
    </w:rPr>
  </w:style>
  <w:style w:type="character" w:customStyle="1" w:styleId="ListLabel1903">
    <w:name w:val="ListLabel 1903"/>
    <w:qFormat/>
    <w:rPr>
      <w:rFonts w:cs="OpenSymbol"/>
    </w:rPr>
  </w:style>
  <w:style w:type="character" w:customStyle="1" w:styleId="ListLabel1904">
    <w:name w:val="ListLabel 1904"/>
    <w:qFormat/>
    <w:rPr>
      <w:rFonts w:cs="OpenSymbol"/>
    </w:rPr>
  </w:style>
  <w:style w:type="character" w:customStyle="1" w:styleId="ListLabel1905">
    <w:name w:val="ListLabel 1905"/>
    <w:qFormat/>
    <w:rPr>
      <w:rFonts w:cs="OpenSymbol"/>
    </w:rPr>
  </w:style>
  <w:style w:type="character" w:customStyle="1" w:styleId="ListLabel1906">
    <w:name w:val="ListLabel 1906"/>
    <w:qFormat/>
    <w:rPr>
      <w:rFonts w:cs="OpenSymbol"/>
    </w:rPr>
  </w:style>
  <w:style w:type="character" w:customStyle="1" w:styleId="ListLabel1907">
    <w:name w:val="ListLabel 1907"/>
    <w:qFormat/>
    <w:rPr>
      <w:rFonts w:cs="OpenSymbol"/>
    </w:rPr>
  </w:style>
  <w:style w:type="character" w:customStyle="1" w:styleId="ListLabel1908">
    <w:name w:val="ListLabel 1908"/>
    <w:qFormat/>
    <w:rPr>
      <w:rFonts w:cs="OpenSymbol"/>
    </w:rPr>
  </w:style>
  <w:style w:type="character" w:customStyle="1" w:styleId="ListLabel1909">
    <w:name w:val="ListLabel 1909"/>
    <w:qFormat/>
    <w:rPr>
      <w:rFonts w:cs="OpenSymbol"/>
    </w:rPr>
  </w:style>
  <w:style w:type="character" w:customStyle="1" w:styleId="ListLabel1910">
    <w:name w:val="ListLabel 1910"/>
    <w:qFormat/>
    <w:rPr>
      <w:rFonts w:ascii="Times New Roman" w:hAnsi="Times New Roman" w:cs="Times New Roman"/>
      <w:b/>
      <w:bCs/>
      <w:i w:val="0"/>
      <w:iCs w:val="0"/>
      <w:color w:val="000000"/>
      <w:sz w:val="21"/>
      <w:szCs w:val="21"/>
      <w:lang w:val="lv-LV" w:eastAsia="zh-CN" w:bidi="hi-IN"/>
    </w:rPr>
  </w:style>
  <w:style w:type="character" w:customStyle="1" w:styleId="ListLabel1911">
    <w:name w:val="ListLabel 1911"/>
    <w:qFormat/>
    <w:rPr>
      <w:rFonts w:ascii="Times New Roman" w:hAnsi="Times New Roman" w:cs="Times New Roman"/>
      <w:b w:val="0"/>
      <w:i w:val="0"/>
      <w:color w:val="000000"/>
      <w:lang w:val="lv-LV" w:eastAsia="zh-CN"/>
    </w:rPr>
  </w:style>
  <w:style w:type="paragraph" w:customStyle="1" w:styleId="Heading">
    <w:name w:val="Heading"/>
    <w:basedOn w:val="Normal"/>
    <w:next w:val="BodyText"/>
    <w:qFormat/>
    <w:pPr>
      <w:keepNext/>
    </w:pPr>
    <w:rPr>
      <w:rFonts w:eastAsia="Microsoft YaHei"/>
      <w:i/>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er">
    <w:name w:val="footer"/>
    <w:basedOn w:val="Normal"/>
    <w:pPr>
      <w:suppressLineNumbers/>
      <w:tabs>
        <w:tab w:val="center" w:pos="4819"/>
        <w:tab w:val="right" w:pos="9638"/>
      </w:tabs>
    </w:pPr>
  </w:style>
  <w:style w:type="paragraph" w:styleId="BodyTextIndent">
    <w:name w:val="Body Text Indent"/>
    <w:basedOn w:val="Normal"/>
    <w:pPr>
      <w:ind w:firstLine="720"/>
    </w:pPr>
    <w:rPr>
      <w:rFonts w:eastAsia="Times New Roman" w:cs="Times New Roman"/>
      <w:sz w:val="28"/>
    </w:rPr>
  </w:style>
  <w:style w:type="paragraph" w:styleId="TOAHeading">
    <w:name w:val="toa heading"/>
    <w:qFormat/>
    <w:pPr>
      <w:keepNext/>
      <w:spacing w:before="240" w:after="120"/>
    </w:pPr>
    <w:rPr>
      <w:rFonts w:ascii="Liberation Sans" w:eastAsia="Lucida Sans" w:hAnsi="Liberation Sans"/>
      <w:b/>
      <w:color w:val="00000A"/>
      <w:sz w:val="32"/>
      <w:lang w:eastAsia="hi-IN"/>
    </w:rPr>
  </w:style>
  <w:style w:type="paragraph" w:styleId="Header">
    <w:name w:val="header"/>
    <w:basedOn w:val="Normal"/>
  </w:style>
  <w:style w:type="paragraph" w:customStyle="1" w:styleId="TableContents">
    <w:name w:val="Table Contents"/>
    <w:basedOn w:val="Normal"/>
    <w:qFormat/>
  </w:style>
  <w:style w:type="paragraph" w:styleId="FootnoteText">
    <w:name w:val="footnote text"/>
    <w:basedOn w:val="Normal"/>
  </w:style>
  <w:style w:type="paragraph" w:styleId="TOC1">
    <w:name w:val="toc 1"/>
    <w:basedOn w:val="Index"/>
    <w:pPr>
      <w:tabs>
        <w:tab w:val="right" w:leader="dot" w:pos="9638"/>
      </w:tabs>
    </w:pPr>
  </w:style>
  <w:style w:type="paragraph" w:styleId="TOC2">
    <w:name w:val="toc 2"/>
    <w:basedOn w:val="Index"/>
    <w:pPr>
      <w:tabs>
        <w:tab w:val="right" w:leader="dot" w:pos="9355"/>
      </w:tabs>
      <w:ind w:left="283"/>
    </w:pPr>
  </w:style>
  <w:style w:type="paragraph" w:styleId="TOC3">
    <w:name w:val="toc 3"/>
    <w:basedOn w:val="Index"/>
    <w:pPr>
      <w:tabs>
        <w:tab w:val="right" w:leader="dot" w:pos="9072"/>
      </w:tabs>
      <w:ind w:left="566"/>
    </w:pPr>
  </w:style>
  <w:style w:type="paragraph" w:styleId="BalloonText">
    <w:name w:val="Balloon Text"/>
    <w:basedOn w:val="Normal"/>
    <w:link w:val="BalloonTextChar"/>
    <w:uiPriority w:val="99"/>
    <w:semiHidden/>
    <w:unhideWhenUsed/>
    <w:rsid w:val="00853314"/>
    <w:rPr>
      <w:rFonts w:ascii="Segoe UI" w:hAnsi="Segoe UI" w:cs="Mangal"/>
      <w:sz w:val="18"/>
      <w:szCs w:val="16"/>
    </w:rPr>
  </w:style>
  <w:style w:type="character" w:customStyle="1" w:styleId="BalloonTextChar">
    <w:name w:val="Balloon Text Char"/>
    <w:basedOn w:val="DefaultParagraphFont"/>
    <w:link w:val="BalloonText"/>
    <w:uiPriority w:val="99"/>
    <w:semiHidden/>
    <w:rsid w:val="00853314"/>
    <w:rPr>
      <w:rFonts w:ascii="Segoe UI" w:hAnsi="Segoe UI" w:cs="Mangal"/>
      <w:sz w:val="18"/>
      <w:szCs w:val="16"/>
      <w:lang w:val="lv-LV"/>
    </w:rPr>
  </w:style>
  <w:style w:type="paragraph" w:styleId="ListParagraph">
    <w:name w:val="List Paragraph"/>
    <w:basedOn w:val="Normal"/>
    <w:uiPriority w:val="34"/>
    <w:qFormat/>
    <w:rsid w:val="00A3301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296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melioracija.lv/"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2.xml"/><Relationship Id="rId42" Type="http://schemas.openxmlformats.org/officeDocument/2006/relationships/image" Target="media/image28.jpeg"/><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image" Target="media/image25.jpeg"/><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image" Target="media/image24.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yperlink" Target="http://www.ezeri.lv/" TargetMode="Externa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footer" Target="footer2.xml"/><Relationship Id="rId43" Type="http://schemas.openxmlformats.org/officeDocument/2006/relationships/image" Target="media/image29.jpeg"/><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bd.eionet.europa.eu/" TargetMode="External"/><Relationship Id="rId2" Type="http://schemas.openxmlformats.org/officeDocument/2006/relationships/hyperlink" Target="https://bd.eionet.europa.eu/activities/Reporting/Article_17/Reports_2013/Member_State_Deliveries" TargetMode="External"/><Relationship Id="rId1" Type="http://schemas.openxmlformats.org/officeDocument/2006/relationships/hyperlink" Target="https://bd.eionet.europa.eu/" TargetMode="External"/><Relationship Id="rId5" Type="http://schemas.openxmlformats.org/officeDocument/2006/relationships/hyperlink" Target="https://bd.eionet.europa.eu/" TargetMode="External"/><Relationship Id="rId4" Type="http://schemas.openxmlformats.org/officeDocument/2006/relationships/hyperlink" Target="https://bd.eionet.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749F1-ACA6-4F7A-BFF4-6A9516FA1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99031</Words>
  <Characters>56448</Characters>
  <Application>Microsoft Office Word</Application>
  <DocSecurity>0</DocSecurity>
  <Lines>470</Lines>
  <Paragraphs>310</Paragraphs>
  <ScaleCrop>false</ScaleCrop>
  <HeadingPairs>
    <vt:vector size="2" baseType="variant">
      <vt:variant>
        <vt:lpstr>Title</vt:lpstr>
      </vt:variant>
      <vt:variant>
        <vt:i4>1</vt:i4>
      </vt:variant>
    </vt:vector>
  </HeadingPairs>
  <TitlesOfParts>
    <vt:vector size="1" baseType="lpstr">
      <vt:lpstr>Dabas lieguma "Pelēču ezera purvs" dabas aizsardzības plāns</vt:lpstr>
    </vt:vector>
  </TitlesOfParts>
  <Company>Latvijas Botāniķu biedrība</Company>
  <LinksUpToDate>false</LinksUpToDate>
  <CharactersWithSpaces>155169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lieguma "Pelēču ezera purvs" dabas aizsardzības plāns</dc:title>
  <dc:subject>Dabas aizsardzības plāns</dc:subject>
  <dc:creator>agnese.priede@daba.gov.lv</dc:creator>
  <dc:description>agnesepriede@hotmail.com</dc:description>
  <cp:lastModifiedBy>AndrisS</cp:lastModifiedBy>
  <cp:revision>3</cp:revision>
  <dcterms:created xsi:type="dcterms:W3CDTF">2020-08-20T08:12:00Z</dcterms:created>
  <dcterms:modified xsi:type="dcterms:W3CDTF">2020-08-20T09:24:00Z</dcterms:modified>
  <dc:language>en-GB</dc:language>
</cp:coreProperties>
</file>