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7B8" w:rsidRPr="00387066" w:rsidRDefault="00556F19" w:rsidP="00C7282A">
      <w:pPr>
        <w:pStyle w:val="NoSpacing"/>
        <w:jc w:val="center"/>
        <w:rPr>
          <w:b/>
          <w:sz w:val="28"/>
          <w:szCs w:val="24"/>
        </w:rPr>
      </w:pPr>
      <w:r w:rsidRPr="00387066">
        <w:rPr>
          <w:sz w:val="28"/>
          <w:szCs w:val="24"/>
        </w:rPr>
        <w:t xml:space="preserve">Ģeoloģiskais dabas piemineklis </w:t>
      </w:r>
      <w:r w:rsidR="000C4785" w:rsidRPr="00387066">
        <w:rPr>
          <w:b/>
          <w:sz w:val="28"/>
          <w:szCs w:val="24"/>
        </w:rPr>
        <w:tab/>
      </w:r>
      <w:r w:rsidR="000955BE" w:rsidRPr="00387066">
        <w:rPr>
          <w:b/>
          <w:sz w:val="28"/>
          <w:szCs w:val="24"/>
        </w:rPr>
        <w:t>Raunas Staburags</w:t>
      </w:r>
    </w:p>
    <w:p w:rsidR="00A44B2A" w:rsidRPr="00387066" w:rsidRDefault="00FC07DD" w:rsidP="00C7282A">
      <w:pPr>
        <w:pStyle w:val="NoSpacing"/>
        <w:jc w:val="center"/>
        <w:rPr>
          <w:sz w:val="28"/>
          <w:szCs w:val="24"/>
        </w:rPr>
      </w:pPr>
      <w:r w:rsidRPr="00387066">
        <w:rPr>
          <w:sz w:val="28"/>
          <w:szCs w:val="24"/>
        </w:rPr>
        <w:t xml:space="preserve">MK 175. noteikumu piel. Nr. </w:t>
      </w:r>
      <w:r w:rsidR="00387066" w:rsidRPr="00387066">
        <w:rPr>
          <w:sz w:val="28"/>
          <w:szCs w:val="24"/>
        </w:rPr>
        <w:t xml:space="preserve">– </w:t>
      </w:r>
      <w:r w:rsidR="00387066" w:rsidRPr="00387066">
        <w:rPr>
          <w:i/>
          <w:sz w:val="28"/>
          <w:szCs w:val="24"/>
        </w:rPr>
        <w:t>apstiprināšanas procesā</w:t>
      </w:r>
    </w:p>
    <w:p w:rsidR="00AB7B93" w:rsidRPr="00387066" w:rsidRDefault="00AB7B93" w:rsidP="007A4563">
      <w:pPr>
        <w:pStyle w:val="NoSpacing"/>
        <w:rPr>
          <w:b/>
          <w:sz w:val="24"/>
          <w:szCs w:val="24"/>
        </w:rPr>
      </w:pPr>
    </w:p>
    <w:p w:rsidR="007A4563" w:rsidRPr="00387066" w:rsidRDefault="00387066" w:rsidP="00B4026C">
      <w:pPr>
        <w:pStyle w:val="NoSpacing"/>
        <w:jc w:val="both"/>
        <w:rPr>
          <w:b/>
          <w:sz w:val="32"/>
          <w:szCs w:val="24"/>
        </w:rPr>
      </w:pPr>
      <w:r>
        <w:rPr>
          <w:b/>
          <w:sz w:val="32"/>
          <w:szCs w:val="24"/>
        </w:rPr>
        <w:t>Detalizēts apraksts</w:t>
      </w:r>
    </w:p>
    <w:p w:rsidR="00846895" w:rsidRPr="00387066" w:rsidRDefault="00846895" w:rsidP="00B4026C">
      <w:pPr>
        <w:pStyle w:val="NoSpacing"/>
        <w:jc w:val="both"/>
        <w:rPr>
          <w:b/>
          <w:sz w:val="24"/>
          <w:szCs w:val="24"/>
        </w:rPr>
      </w:pPr>
    </w:p>
    <w:p w:rsidR="002C5F24" w:rsidRPr="00387066" w:rsidRDefault="00387066" w:rsidP="00B4026C">
      <w:pPr>
        <w:pStyle w:val="NoSpacing"/>
        <w:jc w:val="both"/>
        <w:rPr>
          <w:b/>
          <w:sz w:val="24"/>
          <w:szCs w:val="24"/>
        </w:rPr>
      </w:pPr>
      <w:r>
        <w:rPr>
          <w:b/>
          <w:sz w:val="24"/>
          <w:szCs w:val="24"/>
        </w:rPr>
        <w:t>Adrese</w:t>
      </w:r>
    </w:p>
    <w:p w:rsidR="0002328F" w:rsidRPr="00387066" w:rsidRDefault="000955BE" w:rsidP="00B4026C">
      <w:pPr>
        <w:pStyle w:val="NoSpacing"/>
        <w:jc w:val="both"/>
        <w:rPr>
          <w:sz w:val="24"/>
          <w:szCs w:val="24"/>
        </w:rPr>
      </w:pPr>
      <w:r w:rsidRPr="00387066">
        <w:rPr>
          <w:sz w:val="24"/>
          <w:szCs w:val="24"/>
        </w:rPr>
        <w:t xml:space="preserve">Raunas novadā, Raunas pagastā, dabas liegumā un </w:t>
      </w:r>
      <w:proofErr w:type="gramStart"/>
      <w:r w:rsidRPr="00387066">
        <w:rPr>
          <w:sz w:val="24"/>
          <w:szCs w:val="24"/>
        </w:rPr>
        <w:t>Natura</w:t>
      </w:r>
      <w:proofErr w:type="gramEnd"/>
      <w:r w:rsidRPr="00387066">
        <w:rPr>
          <w:sz w:val="24"/>
          <w:szCs w:val="24"/>
        </w:rPr>
        <w:t xml:space="preserve"> 2000 teritorijā Raunas Staburags</w:t>
      </w:r>
      <w:r w:rsidR="00170FE2" w:rsidRPr="00387066">
        <w:rPr>
          <w:sz w:val="24"/>
          <w:szCs w:val="24"/>
        </w:rPr>
        <w:t>.</w:t>
      </w:r>
    </w:p>
    <w:p w:rsidR="00835667" w:rsidRPr="00387066" w:rsidRDefault="00835667" w:rsidP="00835667">
      <w:pPr>
        <w:spacing w:after="0" w:line="240" w:lineRule="auto"/>
        <w:jc w:val="both"/>
        <w:rPr>
          <w:rFonts w:ascii="Calibri" w:eastAsia="Times New Roman" w:hAnsi="Calibri" w:cs="Calibri"/>
          <w:sz w:val="24"/>
          <w:szCs w:val="24"/>
          <w:lang w:eastAsia="lv-LV"/>
        </w:rPr>
      </w:pPr>
      <w:r w:rsidRPr="00387066">
        <w:rPr>
          <w:rFonts w:ascii="Calibri" w:eastAsia="Times New Roman" w:hAnsi="Calibri" w:cs="Calibri"/>
          <w:sz w:val="24"/>
          <w:szCs w:val="24"/>
          <w:lang w:eastAsia="lv-LV"/>
        </w:rPr>
        <w:t>Ģeogrāfiskās koordinātes E25° 36,237' un N57° 19,349', jeb x596587, y354422 LKS92 sistēmā.</w:t>
      </w:r>
    </w:p>
    <w:p w:rsidR="00C7282A" w:rsidRPr="00387066" w:rsidRDefault="00D80290" w:rsidP="00B4026C">
      <w:pPr>
        <w:pStyle w:val="NoSpacing"/>
        <w:jc w:val="both"/>
        <w:rPr>
          <w:b/>
          <w:sz w:val="24"/>
          <w:szCs w:val="24"/>
        </w:rPr>
      </w:pPr>
      <w:r w:rsidRPr="00387066">
        <w:rPr>
          <w:b/>
          <w:sz w:val="24"/>
          <w:szCs w:val="24"/>
        </w:rPr>
        <w:t>Ģeo</w:t>
      </w:r>
      <w:r w:rsidR="0002328F" w:rsidRPr="00387066">
        <w:rPr>
          <w:b/>
          <w:sz w:val="24"/>
          <w:szCs w:val="24"/>
        </w:rPr>
        <w:t>grāfiskais novietojums</w:t>
      </w:r>
    </w:p>
    <w:p w:rsidR="002C5F24" w:rsidRPr="00387066" w:rsidRDefault="000221C1" w:rsidP="00B4026C">
      <w:pPr>
        <w:pStyle w:val="NoSpacing"/>
        <w:jc w:val="both"/>
        <w:rPr>
          <w:bCs/>
          <w:sz w:val="24"/>
          <w:szCs w:val="24"/>
        </w:rPr>
      </w:pPr>
      <w:r w:rsidRPr="00387066">
        <w:rPr>
          <w:sz w:val="24"/>
          <w:szCs w:val="24"/>
        </w:rPr>
        <w:t xml:space="preserve">Vidzemes augstienē, </w:t>
      </w:r>
      <w:proofErr w:type="spellStart"/>
      <w:r w:rsidRPr="00387066">
        <w:rPr>
          <w:sz w:val="24"/>
          <w:szCs w:val="24"/>
        </w:rPr>
        <w:t>Mežoles</w:t>
      </w:r>
      <w:proofErr w:type="spellEnd"/>
      <w:r w:rsidRPr="00387066">
        <w:rPr>
          <w:sz w:val="24"/>
          <w:szCs w:val="24"/>
        </w:rPr>
        <w:t xml:space="preserve"> </w:t>
      </w:r>
      <w:proofErr w:type="spellStart"/>
      <w:r w:rsidRPr="00387066">
        <w:rPr>
          <w:sz w:val="24"/>
          <w:szCs w:val="24"/>
        </w:rPr>
        <w:t>paugurainē</w:t>
      </w:r>
      <w:r w:rsidR="005C016E" w:rsidRPr="00387066">
        <w:rPr>
          <w:sz w:val="24"/>
          <w:szCs w:val="24"/>
        </w:rPr>
        <w:t>,</w:t>
      </w:r>
      <w:r w:rsidR="005C016E" w:rsidRPr="00387066">
        <w:rPr>
          <w:bCs/>
          <w:sz w:val="24"/>
          <w:szCs w:val="24"/>
        </w:rPr>
        <w:t>Raunas</w:t>
      </w:r>
      <w:proofErr w:type="spellEnd"/>
      <w:r w:rsidR="005C016E" w:rsidRPr="00387066">
        <w:rPr>
          <w:bCs/>
          <w:sz w:val="24"/>
          <w:szCs w:val="24"/>
        </w:rPr>
        <w:t xml:space="preserve"> senlejas nogāzē, upes pamatkrastā.</w:t>
      </w:r>
    </w:p>
    <w:p w:rsidR="0002328F" w:rsidRPr="00387066" w:rsidRDefault="00387066" w:rsidP="00B4026C">
      <w:pPr>
        <w:pStyle w:val="NoSpacing"/>
        <w:jc w:val="both"/>
        <w:rPr>
          <w:b/>
          <w:sz w:val="24"/>
          <w:szCs w:val="24"/>
        </w:rPr>
      </w:pPr>
      <w:r>
        <w:rPr>
          <w:b/>
          <w:sz w:val="24"/>
          <w:szCs w:val="24"/>
        </w:rPr>
        <w:t>Ģeoloģiskie veidojumi</w:t>
      </w:r>
    </w:p>
    <w:p w:rsidR="00846895" w:rsidRPr="00387066" w:rsidRDefault="006B4F84" w:rsidP="00846895">
      <w:pPr>
        <w:spacing w:after="0" w:line="236" w:lineRule="auto"/>
        <w:jc w:val="both"/>
        <w:rPr>
          <w:rFonts w:eastAsia="Times New Roman"/>
          <w:sz w:val="24"/>
          <w:szCs w:val="24"/>
        </w:rPr>
      </w:pPr>
      <w:r w:rsidRPr="00387066">
        <w:rPr>
          <w:rFonts w:eastAsia="Times New Roman"/>
          <w:sz w:val="24"/>
          <w:szCs w:val="24"/>
        </w:rPr>
        <w:t xml:space="preserve">Raunas </w:t>
      </w:r>
      <w:r w:rsidR="00B4026C" w:rsidRPr="00387066">
        <w:rPr>
          <w:rFonts w:eastAsia="Times New Roman"/>
          <w:sz w:val="24"/>
          <w:szCs w:val="24"/>
        </w:rPr>
        <w:t xml:space="preserve">labā pamatkrasta nogāzes vidusdaļā un piekājē izveidojusies </w:t>
      </w:r>
      <w:r w:rsidRPr="00387066">
        <w:rPr>
          <w:rFonts w:eastAsia="Times New Roman"/>
          <w:sz w:val="24"/>
          <w:szCs w:val="24"/>
        </w:rPr>
        <w:t>saistīta</w:t>
      </w:r>
      <w:r w:rsidR="00B4026C" w:rsidRPr="00387066">
        <w:rPr>
          <w:rFonts w:eastAsia="Times New Roman"/>
          <w:sz w:val="24"/>
          <w:szCs w:val="24"/>
        </w:rPr>
        <w:t xml:space="preserve"> saldūdens kaļķiežu (šūnakmens) iegula. </w:t>
      </w:r>
      <w:r w:rsidR="00846895" w:rsidRPr="00387066">
        <w:rPr>
          <w:rFonts w:eastAsia="Times New Roman"/>
          <w:sz w:val="24"/>
          <w:szCs w:val="24"/>
        </w:rPr>
        <w:t>Izplūstot avotam, kura ūdens satur daudz kalcija savienojumus, no ūdens izgulsnējas kalcija karbonāts, kas lēnām uzkrājies</w:t>
      </w:r>
      <w:proofErr w:type="gramStart"/>
      <w:r w:rsidR="00846895" w:rsidRPr="00387066">
        <w:rPr>
          <w:rFonts w:eastAsia="Times New Roman"/>
          <w:sz w:val="24"/>
          <w:szCs w:val="24"/>
        </w:rPr>
        <w:t xml:space="preserve"> un</w:t>
      </w:r>
      <w:proofErr w:type="gramEnd"/>
      <w:r w:rsidR="00846895" w:rsidRPr="00387066">
        <w:rPr>
          <w:rFonts w:eastAsia="Times New Roman"/>
          <w:sz w:val="24"/>
          <w:szCs w:val="24"/>
        </w:rPr>
        <w:t xml:space="preserve"> </w:t>
      </w:r>
      <w:proofErr w:type="spellStart"/>
      <w:r w:rsidR="00846895" w:rsidRPr="00387066">
        <w:rPr>
          <w:rFonts w:eastAsia="Times New Roman"/>
          <w:sz w:val="24"/>
          <w:szCs w:val="24"/>
        </w:rPr>
        <w:t>litificējoties</w:t>
      </w:r>
      <w:proofErr w:type="spellEnd"/>
      <w:r w:rsidR="00846895" w:rsidRPr="00387066">
        <w:rPr>
          <w:rFonts w:eastAsia="Times New Roman"/>
          <w:sz w:val="24"/>
          <w:szCs w:val="24"/>
        </w:rPr>
        <w:t xml:space="preserve"> veido saldūdens </w:t>
      </w:r>
      <w:proofErr w:type="spellStart"/>
      <w:r w:rsidR="00846895" w:rsidRPr="00387066">
        <w:rPr>
          <w:rFonts w:eastAsia="Times New Roman"/>
          <w:sz w:val="24"/>
          <w:szCs w:val="24"/>
        </w:rPr>
        <w:t>kaļķiezi</w:t>
      </w:r>
      <w:proofErr w:type="spellEnd"/>
      <w:r w:rsidR="00846895" w:rsidRPr="00387066">
        <w:rPr>
          <w:rFonts w:eastAsia="Times New Roman"/>
          <w:sz w:val="24"/>
          <w:szCs w:val="24"/>
        </w:rPr>
        <w:t>.</w:t>
      </w:r>
    </w:p>
    <w:p w:rsidR="00B4026C" w:rsidRPr="00387066" w:rsidRDefault="00846895" w:rsidP="00846895">
      <w:pPr>
        <w:spacing w:after="0" w:line="236" w:lineRule="auto"/>
        <w:jc w:val="both"/>
        <w:rPr>
          <w:rFonts w:eastAsia="Times New Roman"/>
          <w:sz w:val="24"/>
          <w:szCs w:val="24"/>
        </w:rPr>
      </w:pPr>
      <w:r w:rsidRPr="00387066">
        <w:rPr>
          <w:rFonts w:eastAsia="Times New Roman"/>
          <w:sz w:val="24"/>
          <w:szCs w:val="24"/>
        </w:rPr>
        <w:t xml:space="preserve">Saldūdens kaļķiežu </w:t>
      </w:r>
      <w:r w:rsidR="006B4F84" w:rsidRPr="00387066">
        <w:rPr>
          <w:rFonts w:eastAsia="Times New Roman"/>
          <w:sz w:val="24"/>
          <w:szCs w:val="24"/>
        </w:rPr>
        <w:t>iegula</w:t>
      </w:r>
      <w:r w:rsidRPr="00387066">
        <w:rPr>
          <w:rFonts w:eastAsia="Times New Roman"/>
          <w:sz w:val="24"/>
          <w:szCs w:val="24"/>
        </w:rPr>
        <w:t xml:space="preserve">s garums ir 82 m, augstums virs upes līmeņa variē no 1,5 m līdz pat 9 m, starp nogāzi un upi iegulas platums variē no 10 līdz 25 m. Izteiksmīgākajā daļā saldūdens kraujas augstums sasniedz 3,7 m un garums 17 m, kopējais </w:t>
      </w:r>
      <w:proofErr w:type="spellStart"/>
      <w:r w:rsidRPr="00387066">
        <w:rPr>
          <w:rFonts w:eastAsia="Times New Roman"/>
          <w:sz w:val="24"/>
          <w:szCs w:val="24"/>
        </w:rPr>
        <w:t>kāpļveidīgās</w:t>
      </w:r>
      <w:proofErr w:type="spellEnd"/>
      <w:r w:rsidRPr="00387066">
        <w:rPr>
          <w:rFonts w:eastAsia="Times New Roman"/>
          <w:sz w:val="24"/>
          <w:szCs w:val="24"/>
        </w:rPr>
        <w:t xml:space="preserve"> kraujas garums sasniedz 34 m.</w:t>
      </w:r>
    </w:p>
    <w:p w:rsidR="006B4F84" w:rsidRPr="00387066" w:rsidRDefault="006B4F84" w:rsidP="006B4F84">
      <w:pPr>
        <w:spacing w:after="0" w:line="234" w:lineRule="auto"/>
        <w:ind w:right="20"/>
        <w:jc w:val="both"/>
        <w:rPr>
          <w:rFonts w:eastAsia="Times New Roman"/>
          <w:sz w:val="24"/>
          <w:szCs w:val="24"/>
        </w:rPr>
      </w:pPr>
      <w:r w:rsidRPr="00387066">
        <w:rPr>
          <w:rFonts w:eastAsia="Times New Roman"/>
          <w:sz w:val="24"/>
          <w:szCs w:val="24"/>
        </w:rPr>
        <w:t>Atseguma centrālajā daļā redzams sens noslīdenis. Saldūdens kaļķiežu kraujas raksturīgākajā daļā redzama līdz 1 m augsta, no 0,7 līdz 2 m plata un 1,3 m dziļa niša.</w:t>
      </w:r>
    </w:p>
    <w:p w:rsidR="006B4F84" w:rsidRPr="00387066" w:rsidRDefault="006B4F84" w:rsidP="006B4F84">
      <w:pPr>
        <w:spacing w:after="0" w:line="234" w:lineRule="auto"/>
        <w:ind w:right="20"/>
        <w:jc w:val="both"/>
        <w:rPr>
          <w:rFonts w:eastAsia="Times New Roman"/>
          <w:sz w:val="24"/>
          <w:szCs w:val="24"/>
        </w:rPr>
      </w:pPr>
      <w:r w:rsidRPr="00387066">
        <w:rPr>
          <w:rFonts w:eastAsia="Times New Roman"/>
          <w:sz w:val="24"/>
          <w:szCs w:val="24"/>
        </w:rPr>
        <w:t>Iegulas teritorijā lielākā daļa nogāzes lejasdaļas ir raksturojama kā avoksnāji, kur atsevišķi izdalāmi pieci nelieli avoti.</w:t>
      </w:r>
    </w:p>
    <w:p w:rsidR="00B4026C" w:rsidRPr="00387066" w:rsidRDefault="00387066" w:rsidP="00B4026C">
      <w:pPr>
        <w:pStyle w:val="NoSpacing"/>
        <w:jc w:val="both"/>
        <w:rPr>
          <w:sz w:val="24"/>
          <w:szCs w:val="24"/>
        </w:rPr>
      </w:pPr>
      <w:r>
        <w:rPr>
          <w:b/>
          <w:bCs/>
          <w:sz w:val="24"/>
          <w:szCs w:val="24"/>
        </w:rPr>
        <w:t>Izmēri</w:t>
      </w:r>
    </w:p>
    <w:p w:rsidR="00B4026C" w:rsidRPr="00387066" w:rsidRDefault="00835667" w:rsidP="00B4026C">
      <w:pPr>
        <w:spacing w:after="0" w:line="236" w:lineRule="auto"/>
        <w:jc w:val="both"/>
        <w:rPr>
          <w:rFonts w:eastAsia="Times New Roman"/>
          <w:sz w:val="24"/>
          <w:szCs w:val="24"/>
        </w:rPr>
      </w:pPr>
      <w:r w:rsidRPr="00387066">
        <w:rPr>
          <w:rFonts w:eastAsia="Times New Roman"/>
          <w:sz w:val="24"/>
          <w:szCs w:val="24"/>
        </w:rPr>
        <w:t>Dabas pieminekļa platība ir 1,55 ha</w:t>
      </w:r>
      <w:r w:rsidR="00B4026C" w:rsidRPr="00387066">
        <w:rPr>
          <w:rFonts w:eastAsia="Times New Roman"/>
          <w:sz w:val="24"/>
          <w:szCs w:val="24"/>
        </w:rPr>
        <w:t>.</w:t>
      </w:r>
    </w:p>
    <w:p w:rsidR="00B4026C" w:rsidRPr="00387066" w:rsidRDefault="00B4026C" w:rsidP="00B4026C">
      <w:pPr>
        <w:spacing w:after="0" w:line="8" w:lineRule="exact"/>
        <w:jc w:val="both"/>
        <w:rPr>
          <w:rFonts w:eastAsia="Times New Roman"/>
          <w:sz w:val="24"/>
          <w:szCs w:val="24"/>
        </w:rPr>
      </w:pPr>
    </w:p>
    <w:p w:rsidR="00B4026C" w:rsidRPr="00387066" w:rsidRDefault="00387066" w:rsidP="00B4026C">
      <w:pPr>
        <w:pStyle w:val="NoSpacing"/>
        <w:jc w:val="both"/>
        <w:rPr>
          <w:sz w:val="24"/>
          <w:szCs w:val="24"/>
        </w:rPr>
      </w:pPr>
      <w:r>
        <w:rPr>
          <w:b/>
          <w:bCs/>
          <w:sz w:val="24"/>
          <w:szCs w:val="24"/>
        </w:rPr>
        <w:t>Debits</w:t>
      </w:r>
    </w:p>
    <w:p w:rsidR="00B4026C" w:rsidRPr="00387066" w:rsidRDefault="00B4026C" w:rsidP="00B4026C">
      <w:pPr>
        <w:spacing w:after="0" w:line="236" w:lineRule="auto"/>
        <w:jc w:val="both"/>
        <w:rPr>
          <w:rFonts w:eastAsia="Times New Roman"/>
          <w:sz w:val="24"/>
          <w:szCs w:val="24"/>
        </w:rPr>
      </w:pPr>
      <w:r w:rsidRPr="00387066">
        <w:rPr>
          <w:rFonts w:eastAsia="Times New Roman"/>
          <w:sz w:val="24"/>
          <w:szCs w:val="24"/>
        </w:rPr>
        <w:t>Saldūdens kaļķiežu iegulas apkārtnē izplūst pieci nelieli avoti.</w:t>
      </w:r>
      <w:r w:rsidR="006B4F84" w:rsidRPr="00387066">
        <w:rPr>
          <w:rFonts w:eastAsia="Times New Roman"/>
          <w:sz w:val="24"/>
          <w:szCs w:val="24"/>
        </w:rPr>
        <w:t xml:space="preserve"> Par to debitu datu nav.</w:t>
      </w:r>
    </w:p>
    <w:p w:rsidR="00B4026C" w:rsidRPr="00387066" w:rsidRDefault="00387066" w:rsidP="00B4026C">
      <w:pPr>
        <w:pStyle w:val="NoSpacing"/>
        <w:jc w:val="both"/>
        <w:rPr>
          <w:sz w:val="24"/>
          <w:szCs w:val="24"/>
        </w:rPr>
      </w:pPr>
      <w:r>
        <w:rPr>
          <w:b/>
          <w:bCs/>
          <w:sz w:val="24"/>
          <w:szCs w:val="24"/>
        </w:rPr>
        <w:t>Unikālās vērtības</w:t>
      </w:r>
    </w:p>
    <w:p w:rsidR="00846895" w:rsidRPr="00387066" w:rsidRDefault="00B4026C" w:rsidP="00B4026C">
      <w:pPr>
        <w:spacing w:after="0" w:line="235" w:lineRule="auto"/>
        <w:ind w:right="20"/>
        <w:jc w:val="both"/>
        <w:rPr>
          <w:rFonts w:eastAsia="Times New Roman"/>
          <w:sz w:val="24"/>
          <w:szCs w:val="24"/>
        </w:rPr>
      </w:pPr>
      <w:r w:rsidRPr="00387066">
        <w:rPr>
          <w:rFonts w:eastAsia="Times New Roman"/>
          <w:sz w:val="24"/>
          <w:szCs w:val="24"/>
        </w:rPr>
        <w:t xml:space="preserve">Nogāžu un piekājes tipa saldūdens kaļķiežu iegulas veidošanās. </w:t>
      </w:r>
      <w:r w:rsidR="006B4F84" w:rsidRPr="00387066">
        <w:rPr>
          <w:rFonts w:eastAsia="Times New Roman"/>
          <w:sz w:val="24"/>
          <w:szCs w:val="24"/>
        </w:rPr>
        <w:t>Pēc Staburaga appludināšanas līdzīga veida kaļķiežu kraujas ar pāri plūstošiem avotiem, bez Raunas Staburaga Latvijā vairs nav. Latvijas mērogiem Raunas Staburags ir vērtējams kā izcils un pat unikāls veidojums.</w:t>
      </w:r>
    </w:p>
    <w:p w:rsidR="00B4026C" w:rsidRPr="00387066" w:rsidRDefault="00387066" w:rsidP="00B4026C">
      <w:pPr>
        <w:pStyle w:val="NoSpacing"/>
        <w:jc w:val="both"/>
        <w:rPr>
          <w:sz w:val="24"/>
          <w:szCs w:val="24"/>
        </w:rPr>
      </w:pPr>
      <w:r>
        <w:rPr>
          <w:b/>
          <w:bCs/>
          <w:sz w:val="24"/>
          <w:szCs w:val="24"/>
        </w:rPr>
        <w:t>Ainaviskuma raksturojums</w:t>
      </w:r>
      <w:r w:rsidR="00B4026C" w:rsidRPr="00387066">
        <w:rPr>
          <w:b/>
          <w:bCs/>
          <w:sz w:val="24"/>
          <w:szCs w:val="24"/>
        </w:rPr>
        <w:t xml:space="preserve"> </w:t>
      </w:r>
    </w:p>
    <w:p w:rsidR="006B4F84" w:rsidRPr="00387066" w:rsidRDefault="006B4F84" w:rsidP="006B4F84">
      <w:pPr>
        <w:spacing w:after="0" w:line="235" w:lineRule="auto"/>
        <w:ind w:right="20"/>
        <w:jc w:val="both"/>
        <w:rPr>
          <w:rFonts w:eastAsia="Times New Roman"/>
          <w:sz w:val="24"/>
          <w:szCs w:val="24"/>
        </w:rPr>
      </w:pPr>
      <w:r w:rsidRPr="00387066">
        <w:rPr>
          <w:rFonts w:eastAsia="Times New Roman"/>
          <w:sz w:val="24"/>
          <w:szCs w:val="24"/>
        </w:rPr>
        <w:t>No estētiskā viedokļa ainava vērtējama</w:t>
      </w:r>
      <w:proofErr w:type="gramStart"/>
      <w:r w:rsidRPr="00387066">
        <w:rPr>
          <w:rFonts w:eastAsia="Times New Roman"/>
          <w:sz w:val="24"/>
          <w:szCs w:val="24"/>
        </w:rPr>
        <w:t xml:space="preserve"> kā skaista</w:t>
      </w:r>
      <w:proofErr w:type="gramEnd"/>
      <w:r w:rsidRPr="00387066">
        <w:rPr>
          <w:rFonts w:eastAsia="Times New Roman"/>
          <w:sz w:val="24"/>
          <w:szCs w:val="24"/>
        </w:rPr>
        <w:t xml:space="preserve">, un nelielo mērogu, kā arī klusi tekošā ūdens un mežu ieskāvuma dēļ, pat kā intīma. </w:t>
      </w:r>
    </w:p>
    <w:p w:rsidR="006B4F84" w:rsidRPr="00387066" w:rsidRDefault="006B4F84" w:rsidP="006B4F84">
      <w:pPr>
        <w:spacing w:after="0" w:line="235" w:lineRule="auto"/>
        <w:ind w:right="20"/>
        <w:jc w:val="both"/>
        <w:rPr>
          <w:rFonts w:eastAsia="Times New Roman"/>
          <w:sz w:val="24"/>
          <w:szCs w:val="24"/>
        </w:rPr>
      </w:pPr>
      <w:r w:rsidRPr="00387066">
        <w:rPr>
          <w:rFonts w:eastAsia="Times New Roman"/>
          <w:sz w:val="24"/>
          <w:szCs w:val="24"/>
        </w:rPr>
        <w:t xml:space="preserve">Izteiksmīgākā kraujas daļa ir labi saskatāma no upes pretējā krasta, kas ir labiekārtots. Apkārtnē nav ainavu bojājošu elementu. </w:t>
      </w:r>
    </w:p>
    <w:p w:rsidR="00B4026C" w:rsidRPr="00387066" w:rsidRDefault="00387066" w:rsidP="00B4026C">
      <w:pPr>
        <w:pStyle w:val="NoSpacing"/>
        <w:jc w:val="both"/>
        <w:rPr>
          <w:sz w:val="24"/>
          <w:szCs w:val="24"/>
        </w:rPr>
      </w:pPr>
      <w:proofErr w:type="spellStart"/>
      <w:r>
        <w:rPr>
          <w:b/>
          <w:bCs/>
          <w:sz w:val="24"/>
          <w:szCs w:val="24"/>
        </w:rPr>
        <w:t>Stratigrāfija</w:t>
      </w:r>
      <w:proofErr w:type="spellEnd"/>
      <w:r w:rsidR="00B4026C" w:rsidRPr="00387066">
        <w:rPr>
          <w:b/>
          <w:bCs/>
          <w:sz w:val="24"/>
          <w:szCs w:val="24"/>
        </w:rPr>
        <w:t xml:space="preserve"> </w:t>
      </w:r>
    </w:p>
    <w:p w:rsidR="00B4026C" w:rsidRPr="00387066" w:rsidRDefault="00B4026C" w:rsidP="00B4026C">
      <w:pPr>
        <w:spacing w:after="0" w:line="234" w:lineRule="auto"/>
        <w:ind w:right="80"/>
        <w:jc w:val="both"/>
        <w:rPr>
          <w:rFonts w:eastAsia="Times New Roman"/>
          <w:sz w:val="24"/>
          <w:szCs w:val="24"/>
        </w:rPr>
      </w:pPr>
      <w:r w:rsidRPr="00387066">
        <w:rPr>
          <w:rFonts w:eastAsia="Times New Roman"/>
          <w:sz w:val="24"/>
          <w:szCs w:val="24"/>
        </w:rPr>
        <w:t xml:space="preserve">Saldūdens </w:t>
      </w:r>
      <w:proofErr w:type="spellStart"/>
      <w:r w:rsidRPr="00387066">
        <w:rPr>
          <w:rFonts w:eastAsia="Times New Roman"/>
          <w:sz w:val="24"/>
          <w:szCs w:val="24"/>
        </w:rPr>
        <w:t>kaļķieži</w:t>
      </w:r>
      <w:proofErr w:type="spellEnd"/>
      <w:r w:rsidRPr="00387066">
        <w:rPr>
          <w:rFonts w:eastAsia="Times New Roman"/>
          <w:sz w:val="24"/>
          <w:szCs w:val="24"/>
        </w:rPr>
        <w:t xml:space="preserve"> sākuši veidoties aptuveni pirms 8000 gadiem un to veidošanās turpinās arī mūsdienās.</w:t>
      </w:r>
      <w:r w:rsidR="006B4F84" w:rsidRPr="00387066">
        <w:rPr>
          <w:rFonts w:eastAsia="Times New Roman"/>
          <w:sz w:val="24"/>
          <w:szCs w:val="24"/>
        </w:rPr>
        <w:t xml:space="preserve"> Konkrētāku stratigrāfijas datu ieguvei nepieciešami pētījumi.</w:t>
      </w:r>
    </w:p>
    <w:p w:rsidR="00B4026C" w:rsidRPr="00387066" w:rsidRDefault="00387066" w:rsidP="00B4026C">
      <w:pPr>
        <w:pStyle w:val="NoSpacing"/>
        <w:jc w:val="both"/>
        <w:rPr>
          <w:sz w:val="24"/>
          <w:szCs w:val="24"/>
        </w:rPr>
      </w:pPr>
      <w:r>
        <w:rPr>
          <w:b/>
          <w:bCs/>
          <w:sz w:val="24"/>
          <w:szCs w:val="24"/>
        </w:rPr>
        <w:t>Uzbūve</w:t>
      </w:r>
    </w:p>
    <w:p w:rsidR="00B4026C" w:rsidRPr="00387066" w:rsidRDefault="006B4F84" w:rsidP="00B4026C">
      <w:pPr>
        <w:spacing w:after="0" w:line="237" w:lineRule="auto"/>
        <w:jc w:val="both"/>
        <w:rPr>
          <w:rFonts w:eastAsia="Times New Roman"/>
          <w:sz w:val="24"/>
          <w:szCs w:val="24"/>
        </w:rPr>
      </w:pPr>
      <w:r w:rsidRPr="00387066">
        <w:rPr>
          <w:rFonts w:eastAsia="Times New Roman"/>
          <w:sz w:val="24"/>
          <w:szCs w:val="24"/>
        </w:rPr>
        <w:t>Saldūdens kaļķiežu iegula, kas izvietojusies Raunas senlejas nogāzes lejasdaļā. To veido m</w:t>
      </w:r>
      <w:r w:rsidR="00B4026C" w:rsidRPr="00387066">
        <w:rPr>
          <w:rFonts w:eastAsia="Times New Roman"/>
          <w:sz w:val="24"/>
          <w:szCs w:val="24"/>
        </w:rPr>
        <w:t xml:space="preserve">asīvs, slāņains, dzeltenpelēks un pelēkbalts porains saldūdens </w:t>
      </w:r>
      <w:proofErr w:type="spellStart"/>
      <w:r w:rsidR="00B4026C" w:rsidRPr="00387066">
        <w:rPr>
          <w:rFonts w:eastAsia="Times New Roman"/>
          <w:sz w:val="24"/>
          <w:szCs w:val="24"/>
        </w:rPr>
        <w:t>kaļķiezis</w:t>
      </w:r>
      <w:proofErr w:type="spellEnd"/>
      <w:r w:rsidR="00B4026C" w:rsidRPr="00387066">
        <w:rPr>
          <w:rFonts w:eastAsia="Times New Roman"/>
          <w:sz w:val="24"/>
          <w:szCs w:val="24"/>
        </w:rPr>
        <w:t>.</w:t>
      </w:r>
    </w:p>
    <w:p w:rsidR="00B4026C" w:rsidRPr="00387066" w:rsidRDefault="00387066" w:rsidP="00B4026C">
      <w:pPr>
        <w:pStyle w:val="NoSpacing"/>
        <w:jc w:val="both"/>
        <w:rPr>
          <w:sz w:val="24"/>
          <w:szCs w:val="24"/>
        </w:rPr>
      </w:pPr>
      <w:r>
        <w:rPr>
          <w:b/>
          <w:bCs/>
          <w:sz w:val="24"/>
          <w:szCs w:val="24"/>
        </w:rPr>
        <w:t>Viela</w:t>
      </w:r>
    </w:p>
    <w:p w:rsidR="00B4026C" w:rsidRPr="00387066" w:rsidRDefault="00B4026C" w:rsidP="00B4026C">
      <w:pPr>
        <w:spacing w:after="0" w:line="234" w:lineRule="auto"/>
        <w:ind w:right="20"/>
        <w:jc w:val="both"/>
        <w:rPr>
          <w:rFonts w:eastAsia="Times New Roman"/>
          <w:sz w:val="24"/>
          <w:szCs w:val="24"/>
        </w:rPr>
      </w:pPr>
      <w:r w:rsidRPr="00387066">
        <w:rPr>
          <w:rFonts w:eastAsia="Times New Roman"/>
          <w:sz w:val="24"/>
          <w:szCs w:val="24"/>
        </w:rPr>
        <w:lastRenderedPageBreak/>
        <w:t xml:space="preserve">Porains, konsolidēts saldūdens </w:t>
      </w:r>
      <w:proofErr w:type="spellStart"/>
      <w:r w:rsidRPr="00387066">
        <w:rPr>
          <w:rFonts w:eastAsia="Times New Roman"/>
          <w:sz w:val="24"/>
          <w:szCs w:val="24"/>
        </w:rPr>
        <w:t>kaļķiezis</w:t>
      </w:r>
      <w:proofErr w:type="spellEnd"/>
      <w:r w:rsidR="006B4F84" w:rsidRPr="00387066">
        <w:rPr>
          <w:rFonts w:eastAsia="Times New Roman"/>
          <w:sz w:val="24"/>
          <w:szCs w:val="24"/>
        </w:rPr>
        <w:t>, avotu strautos</w:t>
      </w:r>
      <w:r w:rsidRPr="00387066">
        <w:rPr>
          <w:rFonts w:eastAsia="Times New Roman"/>
          <w:sz w:val="24"/>
          <w:szCs w:val="24"/>
        </w:rPr>
        <w:t xml:space="preserve"> sastopams samērā neliels nekonsolidēta </w:t>
      </w:r>
      <w:proofErr w:type="spellStart"/>
      <w:r w:rsidRPr="00387066">
        <w:rPr>
          <w:rFonts w:eastAsia="Times New Roman"/>
          <w:sz w:val="24"/>
          <w:szCs w:val="24"/>
        </w:rPr>
        <w:t>kaļķieža</w:t>
      </w:r>
      <w:proofErr w:type="spellEnd"/>
      <w:r w:rsidRPr="00387066">
        <w:rPr>
          <w:rFonts w:eastAsia="Times New Roman"/>
          <w:sz w:val="24"/>
          <w:szCs w:val="24"/>
        </w:rPr>
        <w:t xml:space="preserve"> daudzums.</w:t>
      </w:r>
    </w:p>
    <w:p w:rsidR="00B4026C" w:rsidRPr="00387066" w:rsidRDefault="00387066" w:rsidP="00B4026C">
      <w:pPr>
        <w:pStyle w:val="NoSpacing"/>
        <w:jc w:val="both"/>
        <w:rPr>
          <w:sz w:val="24"/>
          <w:szCs w:val="24"/>
        </w:rPr>
      </w:pPr>
      <w:r>
        <w:rPr>
          <w:b/>
          <w:bCs/>
          <w:sz w:val="24"/>
          <w:szCs w:val="24"/>
        </w:rPr>
        <w:t>Procesi</w:t>
      </w:r>
    </w:p>
    <w:p w:rsidR="00B4026C" w:rsidRPr="00387066" w:rsidRDefault="00B4026C" w:rsidP="00B4026C">
      <w:pPr>
        <w:spacing w:after="0" w:line="236" w:lineRule="auto"/>
        <w:ind w:right="20"/>
        <w:jc w:val="both"/>
        <w:rPr>
          <w:rFonts w:eastAsia="Times New Roman"/>
          <w:sz w:val="24"/>
          <w:szCs w:val="24"/>
        </w:rPr>
      </w:pPr>
      <w:r w:rsidRPr="00387066">
        <w:rPr>
          <w:rFonts w:eastAsia="Times New Roman"/>
          <w:sz w:val="24"/>
          <w:szCs w:val="24"/>
        </w:rPr>
        <w:t xml:space="preserve">Ar kalcija hidrogēnkarbonātu bagātu pazemes ūdeņu atslogošanās Raunas labā pamatkrasta nogāzē, mainoties izplūstošo ūdeņu </w:t>
      </w:r>
      <w:proofErr w:type="spellStart"/>
      <w:r w:rsidRPr="00387066">
        <w:rPr>
          <w:rFonts w:eastAsia="Times New Roman"/>
          <w:sz w:val="24"/>
          <w:szCs w:val="24"/>
        </w:rPr>
        <w:t>hidroķīmiskajiem</w:t>
      </w:r>
      <w:proofErr w:type="spellEnd"/>
      <w:r w:rsidRPr="00387066">
        <w:rPr>
          <w:rFonts w:eastAsia="Times New Roman"/>
          <w:sz w:val="24"/>
          <w:szCs w:val="24"/>
        </w:rPr>
        <w:t xml:space="preserve"> apstākļiem, notiek saldūdens kaļķiežu izgulsnēšanās. Lejpus no galvenā atseguma vietām redzams, ka notiek kaļķiežu sairšana.</w:t>
      </w:r>
      <w:r w:rsidR="006B4F84" w:rsidRPr="00387066">
        <w:rPr>
          <w:rFonts w:eastAsia="Times New Roman"/>
          <w:sz w:val="24"/>
          <w:szCs w:val="24"/>
        </w:rPr>
        <w:t xml:space="preserve"> Nogāzē atsevišķās vietās notiek noslīdeņu veidošanās</w:t>
      </w:r>
      <w:r w:rsidR="004B5BAF" w:rsidRPr="00387066">
        <w:rPr>
          <w:rFonts w:eastAsia="Times New Roman"/>
          <w:sz w:val="24"/>
          <w:szCs w:val="24"/>
        </w:rPr>
        <w:t>. Raunas upe nelielā intensitātē erodē saldūdens kaļķiežu iegulas pamatni.</w:t>
      </w:r>
    </w:p>
    <w:p w:rsidR="00B4026C" w:rsidRPr="00387066" w:rsidRDefault="00B4026C" w:rsidP="00B4026C">
      <w:pPr>
        <w:pStyle w:val="NoSpacing"/>
        <w:jc w:val="both"/>
        <w:rPr>
          <w:sz w:val="24"/>
          <w:szCs w:val="24"/>
        </w:rPr>
      </w:pPr>
      <w:r w:rsidRPr="00387066">
        <w:rPr>
          <w:b/>
          <w:bCs/>
          <w:sz w:val="24"/>
          <w:szCs w:val="24"/>
        </w:rPr>
        <w:t>Dabas</w:t>
      </w:r>
      <w:r w:rsidR="00387066">
        <w:rPr>
          <w:b/>
          <w:bCs/>
          <w:sz w:val="24"/>
          <w:szCs w:val="24"/>
        </w:rPr>
        <w:t xml:space="preserve"> aizsardzība</w:t>
      </w:r>
    </w:p>
    <w:p w:rsidR="00B4026C" w:rsidRPr="00387066" w:rsidRDefault="006B4F84" w:rsidP="00B4026C">
      <w:pPr>
        <w:spacing w:after="0" w:line="237" w:lineRule="auto"/>
        <w:jc w:val="both"/>
        <w:rPr>
          <w:rFonts w:eastAsia="Times New Roman"/>
          <w:sz w:val="24"/>
          <w:szCs w:val="24"/>
        </w:rPr>
      </w:pPr>
      <w:r w:rsidRPr="00387066">
        <w:rPr>
          <w:rFonts w:eastAsia="Times New Roman"/>
          <w:sz w:val="24"/>
          <w:szCs w:val="24"/>
        </w:rPr>
        <w:t>Dabas pieminekļa teritorijā atrodas Eiropas Savienības aizsargājamie biotopi: upju straujteces un dabiski upju posmi (3260); avoti, kuri izgulsnē avotkaļķus (7220*); nogāžu un gravu meži (9180).</w:t>
      </w:r>
      <w:r w:rsidR="00B4026C" w:rsidRPr="00387066">
        <w:rPr>
          <w:rFonts w:eastAsia="Times New Roman"/>
          <w:sz w:val="24"/>
          <w:szCs w:val="24"/>
        </w:rPr>
        <w:t>.</w:t>
      </w:r>
    </w:p>
    <w:p w:rsidR="00B4026C" w:rsidRPr="00387066" w:rsidRDefault="00387066" w:rsidP="00B4026C">
      <w:pPr>
        <w:pStyle w:val="NoSpacing"/>
        <w:jc w:val="both"/>
        <w:rPr>
          <w:sz w:val="24"/>
          <w:szCs w:val="24"/>
        </w:rPr>
      </w:pPr>
      <w:r>
        <w:rPr>
          <w:b/>
          <w:bCs/>
          <w:sz w:val="24"/>
          <w:szCs w:val="24"/>
        </w:rPr>
        <w:t>Citas vērtības</w:t>
      </w:r>
    </w:p>
    <w:p w:rsidR="00B4026C" w:rsidRPr="00387066" w:rsidRDefault="00B4026C" w:rsidP="00B4026C">
      <w:pPr>
        <w:spacing w:after="0" w:line="234" w:lineRule="auto"/>
        <w:jc w:val="both"/>
        <w:rPr>
          <w:rFonts w:eastAsia="Times New Roman"/>
          <w:sz w:val="24"/>
          <w:szCs w:val="24"/>
        </w:rPr>
      </w:pPr>
      <w:r w:rsidRPr="00387066">
        <w:rPr>
          <w:rFonts w:eastAsia="Times New Roman"/>
          <w:sz w:val="24"/>
          <w:szCs w:val="24"/>
        </w:rPr>
        <w:t>Vairāki nelieli avoti, kuru ūdeņi piesātināti ar kalcija hidrogēnkarbonātu.</w:t>
      </w:r>
    </w:p>
    <w:p w:rsidR="00B4026C" w:rsidRPr="00387066" w:rsidRDefault="00387066" w:rsidP="00B4026C">
      <w:pPr>
        <w:pStyle w:val="NoSpacing"/>
        <w:jc w:val="both"/>
        <w:rPr>
          <w:sz w:val="24"/>
          <w:szCs w:val="24"/>
        </w:rPr>
      </w:pPr>
      <w:r>
        <w:rPr>
          <w:b/>
          <w:bCs/>
          <w:sz w:val="24"/>
          <w:szCs w:val="24"/>
        </w:rPr>
        <w:t>Stāvoklis</w:t>
      </w:r>
    </w:p>
    <w:p w:rsidR="00B4026C" w:rsidRPr="00387066" w:rsidRDefault="00B4026C" w:rsidP="00B4026C">
      <w:pPr>
        <w:spacing w:after="0" w:line="236" w:lineRule="auto"/>
        <w:jc w:val="both"/>
        <w:rPr>
          <w:rFonts w:eastAsia="Times New Roman"/>
          <w:sz w:val="24"/>
          <w:szCs w:val="24"/>
        </w:rPr>
      </w:pPr>
      <w:r w:rsidRPr="00387066">
        <w:rPr>
          <w:rFonts w:eastAsia="Times New Roman"/>
          <w:sz w:val="24"/>
          <w:szCs w:val="24"/>
        </w:rPr>
        <w:t>Stāvoklis vērtējams kā labs.</w:t>
      </w:r>
    </w:p>
    <w:p w:rsidR="00B4026C" w:rsidRPr="00387066" w:rsidRDefault="00387066" w:rsidP="00B4026C">
      <w:pPr>
        <w:pStyle w:val="NoSpacing"/>
        <w:jc w:val="both"/>
        <w:rPr>
          <w:sz w:val="24"/>
          <w:szCs w:val="24"/>
        </w:rPr>
      </w:pPr>
      <w:r>
        <w:rPr>
          <w:b/>
          <w:bCs/>
          <w:sz w:val="24"/>
          <w:szCs w:val="24"/>
        </w:rPr>
        <w:t>Bojājumi</w:t>
      </w:r>
    </w:p>
    <w:p w:rsidR="007E7B83" w:rsidRPr="00387066" w:rsidRDefault="007E7B83" w:rsidP="00B4026C">
      <w:pPr>
        <w:spacing w:after="0" w:line="234" w:lineRule="auto"/>
        <w:ind w:right="20"/>
        <w:jc w:val="both"/>
        <w:rPr>
          <w:bCs/>
          <w:sz w:val="24"/>
          <w:szCs w:val="24"/>
        </w:rPr>
      </w:pPr>
      <w:r w:rsidRPr="00387066">
        <w:rPr>
          <w:bCs/>
          <w:sz w:val="24"/>
          <w:szCs w:val="24"/>
        </w:rPr>
        <w:t xml:space="preserve">Teritorija nav neskarta, bet tomēr ir diezgan </w:t>
      </w:r>
      <w:proofErr w:type="spellStart"/>
      <w:r w:rsidRPr="00387066">
        <w:rPr>
          <w:bCs/>
          <w:sz w:val="24"/>
          <w:szCs w:val="24"/>
        </w:rPr>
        <w:t>mazietekmēta</w:t>
      </w:r>
      <w:proofErr w:type="spellEnd"/>
      <w:proofErr w:type="gramStart"/>
      <w:r w:rsidRPr="00387066">
        <w:rPr>
          <w:bCs/>
          <w:sz w:val="24"/>
          <w:szCs w:val="24"/>
        </w:rPr>
        <w:t xml:space="preserve"> salīdzinot ar citiem līdzīgiem veidojumiem Latvijā</w:t>
      </w:r>
      <w:proofErr w:type="gramEnd"/>
      <w:r w:rsidRPr="00387066">
        <w:rPr>
          <w:bCs/>
          <w:sz w:val="24"/>
          <w:szCs w:val="24"/>
        </w:rPr>
        <w:t xml:space="preserve">. Ņemot vērā, ka teritorija ir valsts mērogā salīdzinoši populāra apmeklējumu vieta, novērojama zināma antropogēnā ietekme. </w:t>
      </w:r>
      <w:r w:rsidR="006B4F84" w:rsidRPr="00387066">
        <w:rPr>
          <w:bCs/>
          <w:sz w:val="24"/>
          <w:szCs w:val="24"/>
        </w:rPr>
        <w:t>L</w:t>
      </w:r>
      <w:r w:rsidRPr="00387066">
        <w:rPr>
          <w:bCs/>
          <w:sz w:val="24"/>
          <w:szCs w:val="24"/>
        </w:rPr>
        <w:t xml:space="preserve">abajā krastā uz paša Staburaga ir vērojama nobradāšanas ietekme, kā arī nelielā daudzumā ir ieviesusies ekspansīva invazīvā suga – </w:t>
      </w:r>
      <w:proofErr w:type="spellStart"/>
      <w:r w:rsidRPr="00387066">
        <w:rPr>
          <w:bCs/>
          <w:sz w:val="24"/>
          <w:szCs w:val="24"/>
        </w:rPr>
        <w:t>Sosnovska</w:t>
      </w:r>
      <w:proofErr w:type="spellEnd"/>
      <w:r w:rsidRPr="00387066">
        <w:rPr>
          <w:bCs/>
          <w:sz w:val="24"/>
          <w:szCs w:val="24"/>
        </w:rPr>
        <w:t xml:space="preserve"> latvānis. </w:t>
      </w:r>
    </w:p>
    <w:p w:rsidR="00B4026C" w:rsidRPr="00387066" w:rsidRDefault="00387066" w:rsidP="00B4026C">
      <w:pPr>
        <w:pStyle w:val="NoSpacing"/>
        <w:jc w:val="both"/>
        <w:rPr>
          <w:sz w:val="24"/>
          <w:szCs w:val="24"/>
        </w:rPr>
      </w:pPr>
      <w:r>
        <w:rPr>
          <w:b/>
          <w:bCs/>
          <w:sz w:val="24"/>
          <w:szCs w:val="24"/>
        </w:rPr>
        <w:t>Apdraudējumi</w:t>
      </w:r>
    </w:p>
    <w:p w:rsidR="00B4026C" w:rsidRPr="00387066" w:rsidRDefault="00B4026C" w:rsidP="00B4026C">
      <w:pPr>
        <w:spacing w:after="0" w:line="236" w:lineRule="auto"/>
        <w:ind w:right="20"/>
        <w:jc w:val="both"/>
        <w:rPr>
          <w:rFonts w:eastAsia="Times New Roman"/>
          <w:sz w:val="24"/>
          <w:szCs w:val="24"/>
        </w:rPr>
      </w:pPr>
      <w:r w:rsidRPr="00387066">
        <w:rPr>
          <w:rFonts w:eastAsia="Times New Roman"/>
          <w:sz w:val="24"/>
          <w:szCs w:val="24"/>
        </w:rPr>
        <w:t>Apaugums ar krūmiem un kokiem pakāpeniski samazina saldūdens kaļķiežu atseguma platību. Cilvēku kāpelēšana un staigāšana pa Staburaga virsmu var noplicināt uz tā augošās sūnas, tādējādi tiktu veicināta arī paša kaļķiežu atseguma erozija.</w:t>
      </w:r>
    </w:p>
    <w:p w:rsidR="00B4026C" w:rsidRPr="00387066" w:rsidRDefault="00387066" w:rsidP="00B4026C">
      <w:pPr>
        <w:pStyle w:val="NoSpacing"/>
        <w:jc w:val="both"/>
        <w:rPr>
          <w:sz w:val="24"/>
          <w:szCs w:val="24"/>
        </w:rPr>
      </w:pPr>
      <w:r>
        <w:rPr>
          <w:b/>
          <w:bCs/>
          <w:sz w:val="24"/>
          <w:szCs w:val="24"/>
        </w:rPr>
        <w:t>Apsaimniekošana</w:t>
      </w:r>
    </w:p>
    <w:p w:rsidR="004B5BAF" w:rsidRPr="00387066" w:rsidRDefault="007E7B83" w:rsidP="004B5BAF">
      <w:pPr>
        <w:spacing w:after="0" w:line="235" w:lineRule="auto"/>
        <w:ind w:right="20"/>
        <w:jc w:val="both"/>
        <w:rPr>
          <w:rFonts w:eastAsia="Times New Roman"/>
          <w:sz w:val="24"/>
          <w:szCs w:val="24"/>
        </w:rPr>
      </w:pPr>
      <w:r w:rsidRPr="00387066">
        <w:rPr>
          <w:rFonts w:eastAsia="Times New Roman"/>
          <w:sz w:val="24"/>
          <w:szCs w:val="24"/>
        </w:rPr>
        <w:t>Ainava Raunas kreisajā krastā iepretim Staburagam tiek apsaimniekota tūrisma mērķiem</w:t>
      </w:r>
      <w:proofErr w:type="gramStart"/>
      <w:r w:rsidRPr="00387066">
        <w:rPr>
          <w:rFonts w:eastAsia="Times New Roman"/>
          <w:sz w:val="24"/>
          <w:szCs w:val="24"/>
        </w:rPr>
        <w:t xml:space="preserve"> appļaujot zālaugus un ierobežojot kokaugu izplatību</w:t>
      </w:r>
      <w:proofErr w:type="gramEnd"/>
      <w:r w:rsidRPr="00387066">
        <w:rPr>
          <w:rFonts w:eastAsia="Times New Roman"/>
          <w:sz w:val="24"/>
          <w:szCs w:val="24"/>
        </w:rPr>
        <w:t xml:space="preserve">, kā arī ir iekārtotas noejas kāpnes. Savukārt labajā krastā uz paša Staburaga ir vērojama nobradāšanas ietekme, kā arī nelielā daudzumā ir ieviesusies ekspansīva invazīvā suga – </w:t>
      </w:r>
      <w:proofErr w:type="spellStart"/>
      <w:r w:rsidRPr="00387066">
        <w:rPr>
          <w:rFonts w:eastAsia="Times New Roman"/>
          <w:sz w:val="24"/>
          <w:szCs w:val="24"/>
        </w:rPr>
        <w:t>Sosnovska</w:t>
      </w:r>
      <w:proofErr w:type="spellEnd"/>
      <w:r w:rsidRPr="00387066">
        <w:rPr>
          <w:rFonts w:eastAsia="Times New Roman"/>
          <w:sz w:val="24"/>
          <w:szCs w:val="24"/>
        </w:rPr>
        <w:t xml:space="preserve"> latvānis.</w:t>
      </w:r>
      <w:r w:rsidR="00B4026C" w:rsidRPr="00387066">
        <w:rPr>
          <w:rFonts w:eastAsia="Times New Roman"/>
          <w:sz w:val="24"/>
          <w:szCs w:val="24"/>
        </w:rPr>
        <w:t xml:space="preserve"> Ir veikti apkārtnes labiekārtošanas darbi un uzstādītas </w:t>
      </w:r>
      <w:proofErr w:type="gramStart"/>
      <w:r w:rsidR="00B4026C" w:rsidRPr="00387066">
        <w:rPr>
          <w:rFonts w:eastAsia="Times New Roman"/>
          <w:sz w:val="24"/>
          <w:szCs w:val="24"/>
        </w:rPr>
        <w:t>vairākas informatīvās zīmes</w:t>
      </w:r>
      <w:proofErr w:type="gramEnd"/>
      <w:r w:rsidR="00B4026C" w:rsidRPr="00387066">
        <w:rPr>
          <w:rFonts w:eastAsia="Times New Roman"/>
          <w:sz w:val="24"/>
          <w:szCs w:val="24"/>
        </w:rPr>
        <w:t>.</w:t>
      </w:r>
      <w:r w:rsidR="00846895" w:rsidRPr="00387066">
        <w:rPr>
          <w:sz w:val="24"/>
          <w:szCs w:val="24"/>
        </w:rPr>
        <w:t xml:space="preserve"> </w:t>
      </w:r>
    </w:p>
    <w:p w:rsidR="00B4026C" w:rsidRPr="00387066" w:rsidRDefault="00387066" w:rsidP="004B5BAF">
      <w:pPr>
        <w:spacing w:after="0" w:line="235" w:lineRule="auto"/>
        <w:ind w:right="20"/>
        <w:jc w:val="both"/>
        <w:rPr>
          <w:sz w:val="24"/>
          <w:szCs w:val="24"/>
        </w:rPr>
      </w:pPr>
      <w:r>
        <w:rPr>
          <w:b/>
          <w:bCs/>
          <w:sz w:val="24"/>
          <w:szCs w:val="24"/>
        </w:rPr>
        <w:t>Piezīmes</w:t>
      </w:r>
    </w:p>
    <w:p w:rsidR="00846895" w:rsidRPr="00387066" w:rsidRDefault="004B5BAF" w:rsidP="00846895">
      <w:pPr>
        <w:spacing w:after="0" w:line="236" w:lineRule="auto"/>
        <w:jc w:val="both"/>
        <w:rPr>
          <w:rFonts w:eastAsia="Times New Roman"/>
          <w:sz w:val="24"/>
          <w:szCs w:val="24"/>
        </w:rPr>
      </w:pPr>
      <w:r w:rsidRPr="00387066">
        <w:rPr>
          <w:sz w:val="24"/>
          <w:szCs w:val="24"/>
        </w:rPr>
        <w:t>Apraksts, novērtējumi un robežu izmaiņu pamatojums balstīti uz līgumdarba pētījuma ietvaros veiktā apsekojuma un literatūras datiem. Apsekoja</w:t>
      </w:r>
      <w:r w:rsidR="00846895" w:rsidRPr="00387066">
        <w:rPr>
          <w:rFonts w:eastAsia="Times New Roman"/>
          <w:sz w:val="24"/>
          <w:szCs w:val="24"/>
        </w:rPr>
        <w:t xml:space="preserve"> Māris Krievāns, Agnis </w:t>
      </w:r>
      <w:proofErr w:type="spellStart"/>
      <w:r w:rsidR="00846895" w:rsidRPr="00387066">
        <w:rPr>
          <w:rFonts w:eastAsia="Times New Roman"/>
          <w:sz w:val="24"/>
          <w:szCs w:val="24"/>
        </w:rPr>
        <w:t>Rečs</w:t>
      </w:r>
      <w:proofErr w:type="spellEnd"/>
      <w:r w:rsidR="00846895" w:rsidRPr="00387066">
        <w:rPr>
          <w:rFonts w:eastAsia="Times New Roman"/>
          <w:sz w:val="24"/>
          <w:szCs w:val="24"/>
        </w:rPr>
        <w:t>, Vitālijs Zelčs, 06.07.2015.</w:t>
      </w:r>
    </w:p>
    <w:p w:rsidR="00B4026C" w:rsidRPr="00387066" w:rsidRDefault="00387066" w:rsidP="00B4026C">
      <w:pPr>
        <w:pStyle w:val="NoSpacing"/>
        <w:jc w:val="both"/>
        <w:rPr>
          <w:sz w:val="24"/>
          <w:szCs w:val="24"/>
        </w:rPr>
      </w:pPr>
      <w:r>
        <w:rPr>
          <w:b/>
          <w:bCs/>
          <w:sz w:val="24"/>
          <w:szCs w:val="24"/>
        </w:rPr>
        <w:t>Novērtējumi</w:t>
      </w:r>
    </w:p>
    <w:p w:rsidR="00B4026C" w:rsidRPr="00387066" w:rsidRDefault="00B4026C" w:rsidP="00B4026C">
      <w:pPr>
        <w:pStyle w:val="NoSpacing"/>
        <w:jc w:val="both"/>
        <w:rPr>
          <w:sz w:val="24"/>
          <w:szCs w:val="24"/>
        </w:rPr>
      </w:pPr>
      <w:r w:rsidRPr="00387066">
        <w:rPr>
          <w:sz w:val="24"/>
          <w:szCs w:val="24"/>
        </w:rPr>
        <w:t xml:space="preserve">Unikālās vērtības – </w:t>
      </w:r>
      <w:r w:rsidR="004B5BAF" w:rsidRPr="00387066">
        <w:rPr>
          <w:sz w:val="24"/>
          <w:szCs w:val="24"/>
        </w:rPr>
        <w:t>4</w:t>
      </w:r>
    </w:p>
    <w:p w:rsidR="00B4026C" w:rsidRPr="00387066" w:rsidRDefault="00B4026C" w:rsidP="00B4026C">
      <w:pPr>
        <w:pStyle w:val="NoSpacing"/>
        <w:jc w:val="both"/>
        <w:rPr>
          <w:sz w:val="24"/>
          <w:szCs w:val="24"/>
        </w:rPr>
      </w:pPr>
      <w:r w:rsidRPr="00387066">
        <w:rPr>
          <w:sz w:val="24"/>
          <w:szCs w:val="24"/>
        </w:rPr>
        <w:t xml:space="preserve">Ainaviskums – </w:t>
      </w:r>
      <w:r w:rsidR="004B5BAF" w:rsidRPr="00387066">
        <w:rPr>
          <w:sz w:val="24"/>
          <w:szCs w:val="24"/>
        </w:rPr>
        <w:t>4</w:t>
      </w:r>
    </w:p>
    <w:p w:rsidR="00962DE5" w:rsidRDefault="00962DE5" w:rsidP="00B4026C">
      <w:pPr>
        <w:pStyle w:val="NoSpacing"/>
        <w:jc w:val="both"/>
        <w:rPr>
          <w:sz w:val="24"/>
          <w:szCs w:val="24"/>
        </w:rPr>
      </w:pPr>
      <w:r>
        <w:rPr>
          <w:sz w:val="24"/>
          <w:szCs w:val="24"/>
        </w:rPr>
        <w:t>Zinātniskais nozīmīgums:</w:t>
      </w:r>
    </w:p>
    <w:p w:rsidR="00B4026C" w:rsidRPr="00387066" w:rsidRDefault="00B4026C" w:rsidP="00962DE5">
      <w:pPr>
        <w:pStyle w:val="NoSpacing"/>
        <w:ind w:firstLine="720"/>
        <w:jc w:val="both"/>
        <w:rPr>
          <w:sz w:val="24"/>
          <w:szCs w:val="24"/>
        </w:rPr>
      </w:pPr>
      <w:proofErr w:type="spellStart"/>
      <w:r w:rsidRPr="00387066">
        <w:rPr>
          <w:sz w:val="24"/>
          <w:szCs w:val="24"/>
        </w:rPr>
        <w:t>Stratigrāfija</w:t>
      </w:r>
      <w:proofErr w:type="spellEnd"/>
      <w:r w:rsidRPr="00387066">
        <w:rPr>
          <w:sz w:val="24"/>
          <w:szCs w:val="24"/>
        </w:rPr>
        <w:t xml:space="preserve"> – </w:t>
      </w:r>
      <w:r w:rsidR="004B5BAF" w:rsidRPr="00387066">
        <w:rPr>
          <w:sz w:val="24"/>
          <w:szCs w:val="24"/>
        </w:rPr>
        <w:t>3</w:t>
      </w:r>
    </w:p>
    <w:p w:rsidR="00B4026C" w:rsidRPr="00387066" w:rsidRDefault="00B4026C" w:rsidP="00962DE5">
      <w:pPr>
        <w:pStyle w:val="NoSpacing"/>
        <w:ind w:firstLine="720"/>
        <w:jc w:val="both"/>
        <w:rPr>
          <w:sz w:val="24"/>
          <w:szCs w:val="24"/>
        </w:rPr>
      </w:pPr>
      <w:r w:rsidRPr="00387066">
        <w:rPr>
          <w:sz w:val="24"/>
          <w:szCs w:val="24"/>
        </w:rPr>
        <w:t xml:space="preserve">Uzbūve – </w:t>
      </w:r>
      <w:r w:rsidR="004B5BAF" w:rsidRPr="00387066">
        <w:rPr>
          <w:sz w:val="24"/>
          <w:szCs w:val="24"/>
        </w:rPr>
        <w:t>4</w:t>
      </w:r>
    </w:p>
    <w:p w:rsidR="00B4026C" w:rsidRPr="00387066" w:rsidRDefault="00B4026C" w:rsidP="00962DE5">
      <w:pPr>
        <w:pStyle w:val="NoSpacing"/>
        <w:ind w:firstLine="720"/>
        <w:jc w:val="both"/>
        <w:rPr>
          <w:sz w:val="24"/>
          <w:szCs w:val="24"/>
        </w:rPr>
      </w:pPr>
      <w:r w:rsidRPr="00387066">
        <w:rPr>
          <w:sz w:val="24"/>
          <w:szCs w:val="24"/>
        </w:rPr>
        <w:t xml:space="preserve">Viela – </w:t>
      </w:r>
      <w:r w:rsidR="004B5BAF" w:rsidRPr="00387066">
        <w:rPr>
          <w:sz w:val="24"/>
          <w:szCs w:val="24"/>
        </w:rPr>
        <w:t>4</w:t>
      </w:r>
    </w:p>
    <w:p w:rsidR="00B4026C" w:rsidRPr="00387066" w:rsidRDefault="00B4026C" w:rsidP="00962DE5">
      <w:pPr>
        <w:pStyle w:val="NoSpacing"/>
        <w:ind w:firstLine="720"/>
        <w:jc w:val="both"/>
        <w:rPr>
          <w:sz w:val="24"/>
          <w:szCs w:val="24"/>
        </w:rPr>
      </w:pPr>
      <w:r w:rsidRPr="00387066">
        <w:rPr>
          <w:sz w:val="24"/>
          <w:szCs w:val="24"/>
        </w:rPr>
        <w:t xml:space="preserve">Procesi – </w:t>
      </w:r>
      <w:r w:rsidR="004B5BAF" w:rsidRPr="00387066">
        <w:rPr>
          <w:sz w:val="24"/>
          <w:szCs w:val="24"/>
        </w:rPr>
        <w:t>4</w:t>
      </w:r>
    </w:p>
    <w:p w:rsidR="00B4026C" w:rsidRPr="00387066" w:rsidRDefault="00B4026C" w:rsidP="00B4026C">
      <w:pPr>
        <w:pStyle w:val="NoSpacing"/>
        <w:jc w:val="both"/>
        <w:rPr>
          <w:sz w:val="24"/>
          <w:szCs w:val="24"/>
        </w:rPr>
      </w:pPr>
      <w:r w:rsidRPr="00387066">
        <w:rPr>
          <w:sz w:val="24"/>
          <w:szCs w:val="24"/>
        </w:rPr>
        <w:t xml:space="preserve">Citas vērtības – </w:t>
      </w:r>
      <w:r w:rsidR="004B5BAF" w:rsidRPr="00387066">
        <w:rPr>
          <w:sz w:val="24"/>
          <w:szCs w:val="24"/>
        </w:rPr>
        <w:t>3</w:t>
      </w:r>
    </w:p>
    <w:p w:rsidR="00B4026C" w:rsidRPr="00387066" w:rsidRDefault="00B4026C" w:rsidP="00B4026C">
      <w:pPr>
        <w:pStyle w:val="NoSpacing"/>
        <w:jc w:val="both"/>
        <w:rPr>
          <w:sz w:val="24"/>
          <w:szCs w:val="24"/>
        </w:rPr>
      </w:pPr>
      <w:r w:rsidRPr="00387066">
        <w:rPr>
          <w:sz w:val="24"/>
          <w:szCs w:val="24"/>
        </w:rPr>
        <w:lastRenderedPageBreak/>
        <w:t xml:space="preserve">Novērtējumu summa - </w:t>
      </w:r>
      <w:r w:rsidR="004B5BAF" w:rsidRPr="00387066">
        <w:rPr>
          <w:sz w:val="24"/>
          <w:szCs w:val="24"/>
        </w:rPr>
        <w:t>26</w:t>
      </w:r>
    </w:p>
    <w:p w:rsidR="00B4026C" w:rsidRPr="00387066" w:rsidRDefault="00387066" w:rsidP="00B4026C">
      <w:pPr>
        <w:pStyle w:val="NormalWeb"/>
        <w:spacing w:before="0" w:beforeAutospacing="0" w:after="0"/>
        <w:jc w:val="both"/>
        <w:rPr>
          <w:rFonts w:asciiTheme="minorHAnsi" w:hAnsiTheme="minorHAnsi"/>
          <w:lang w:val="lv-LV"/>
        </w:rPr>
      </w:pPr>
      <w:bookmarkStart w:id="0" w:name="_GoBack"/>
      <w:bookmarkEnd w:id="0"/>
      <w:r>
        <w:rPr>
          <w:rFonts w:asciiTheme="minorHAnsi" w:hAnsiTheme="minorHAnsi"/>
          <w:b/>
          <w:bCs/>
          <w:lang w:val="lv-LV"/>
        </w:rPr>
        <w:t>Robežu izmaiņu pamatojums</w:t>
      </w:r>
    </w:p>
    <w:p w:rsidR="00846895" w:rsidRPr="00387066" w:rsidRDefault="004B5BAF" w:rsidP="00B4026C">
      <w:pPr>
        <w:spacing w:after="0" w:line="237" w:lineRule="auto"/>
        <w:jc w:val="both"/>
        <w:rPr>
          <w:rFonts w:eastAsia="Times New Roman"/>
          <w:sz w:val="24"/>
          <w:szCs w:val="24"/>
        </w:rPr>
      </w:pPr>
      <w:r w:rsidRPr="00387066">
        <w:rPr>
          <w:rFonts w:eastAsia="Times New Roman"/>
          <w:sz w:val="24"/>
          <w:szCs w:val="24"/>
        </w:rPr>
        <w:t>Teritorija atrodas</w:t>
      </w:r>
      <w:r w:rsidR="00B4026C" w:rsidRPr="00387066">
        <w:rPr>
          <w:rFonts w:eastAsia="Times New Roman"/>
          <w:sz w:val="24"/>
          <w:szCs w:val="24"/>
        </w:rPr>
        <w:t xml:space="preserve"> dabas liegum</w:t>
      </w:r>
      <w:r w:rsidRPr="00387066">
        <w:rPr>
          <w:rFonts w:eastAsia="Times New Roman"/>
          <w:sz w:val="24"/>
          <w:szCs w:val="24"/>
        </w:rPr>
        <w:t>ā</w:t>
      </w:r>
      <w:r w:rsidR="00B4026C" w:rsidRPr="00387066">
        <w:rPr>
          <w:rFonts w:eastAsia="Times New Roman"/>
          <w:sz w:val="24"/>
          <w:szCs w:val="24"/>
        </w:rPr>
        <w:t xml:space="preserve"> Raunas Staburags</w:t>
      </w:r>
      <w:r w:rsidRPr="00387066">
        <w:rPr>
          <w:rFonts w:eastAsia="Times New Roman"/>
          <w:sz w:val="24"/>
          <w:szCs w:val="24"/>
        </w:rPr>
        <w:t xml:space="preserve"> </w:t>
      </w:r>
      <w:r w:rsidR="00B4026C" w:rsidRPr="00387066">
        <w:rPr>
          <w:rFonts w:eastAsia="Times New Roman"/>
          <w:sz w:val="24"/>
          <w:szCs w:val="24"/>
        </w:rPr>
        <w:t>teritorijā</w:t>
      </w:r>
      <w:r w:rsidRPr="00387066">
        <w:rPr>
          <w:rFonts w:eastAsia="Times New Roman"/>
          <w:sz w:val="24"/>
          <w:szCs w:val="24"/>
        </w:rPr>
        <w:t>. Dabas pieminekļa robežas vilktas atbilstoši dabas veidojumu izvietojumam. Izmantoti arī kadastra dati par zemes īpašumu robežām.</w:t>
      </w:r>
    </w:p>
    <w:p w:rsidR="00B4026C" w:rsidRPr="00387066" w:rsidRDefault="00B4026C" w:rsidP="00B4026C">
      <w:pPr>
        <w:pStyle w:val="NoSpacing"/>
        <w:jc w:val="both"/>
        <w:rPr>
          <w:sz w:val="24"/>
          <w:szCs w:val="24"/>
        </w:rPr>
      </w:pPr>
      <w:r w:rsidRPr="00387066">
        <w:rPr>
          <w:b/>
          <w:bCs/>
          <w:sz w:val="24"/>
          <w:szCs w:val="24"/>
        </w:rPr>
        <w:t>Ieteikumi a</w:t>
      </w:r>
      <w:r w:rsidR="00387066">
        <w:rPr>
          <w:b/>
          <w:bCs/>
          <w:sz w:val="24"/>
          <w:szCs w:val="24"/>
        </w:rPr>
        <w:t>izsardzībai un apsaimniekošanai</w:t>
      </w:r>
    </w:p>
    <w:p w:rsidR="00B4026C" w:rsidRPr="00387066" w:rsidRDefault="00B4026C" w:rsidP="00B4026C">
      <w:pPr>
        <w:spacing w:after="0" w:line="237" w:lineRule="auto"/>
        <w:ind w:right="20"/>
        <w:jc w:val="both"/>
        <w:rPr>
          <w:rFonts w:eastAsia="Times New Roman"/>
          <w:sz w:val="24"/>
          <w:szCs w:val="24"/>
        </w:rPr>
      </w:pPr>
      <w:r w:rsidRPr="00387066">
        <w:rPr>
          <w:rFonts w:eastAsia="Times New Roman"/>
          <w:sz w:val="24"/>
          <w:szCs w:val="24"/>
        </w:rPr>
        <w:t>Raunas Staburaga ziemeļrietumu, nedaudz arī dienvidaustrumu daļa ir apaugusi ar krūmiem un nelieliem kokiem, tādējādi lielākā daļa no saldūdens kaļķiežu iegulas nav redzama. Vēlamas būtu attīrīt saldūdens iegulas virsmu no kokiem un krūmiem, aptuveni 25-30 m garā posmā uz ziemeļrietumiem no kraujas izteiksmīgākās daļas. Tādējādi tiktu uzlabota kopējā ainava un pilnīgāk būtu redzam</w:t>
      </w:r>
      <w:r w:rsidR="004B5BAF" w:rsidRPr="00387066">
        <w:rPr>
          <w:rFonts w:eastAsia="Times New Roman"/>
          <w:sz w:val="24"/>
          <w:szCs w:val="24"/>
        </w:rPr>
        <w:t>i</w:t>
      </w:r>
      <w:r w:rsidRPr="00387066">
        <w:rPr>
          <w:rFonts w:eastAsia="Times New Roman"/>
          <w:sz w:val="24"/>
          <w:szCs w:val="24"/>
        </w:rPr>
        <w:t xml:space="preserve"> Raunas Stabu</w:t>
      </w:r>
      <w:r w:rsidR="004B5BAF" w:rsidRPr="00387066">
        <w:rPr>
          <w:rFonts w:eastAsia="Times New Roman"/>
          <w:sz w:val="24"/>
          <w:szCs w:val="24"/>
        </w:rPr>
        <w:t>raga patiesie izmēri</w:t>
      </w:r>
      <w:r w:rsidRPr="00387066">
        <w:rPr>
          <w:rFonts w:eastAsia="Times New Roman"/>
          <w:sz w:val="24"/>
          <w:szCs w:val="24"/>
        </w:rPr>
        <w:t>.</w:t>
      </w:r>
    </w:p>
    <w:p w:rsidR="006B4F84" w:rsidRPr="00387066" w:rsidRDefault="004B5BAF" w:rsidP="006B4F84">
      <w:pPr>
        <w:spacing w:after="0" w:line="237" w:lineRule="auto"/>
        <w:ind w:right="20"/>
        <w:jc w:val="both"/>
        <w:rPr>
          <w:rFonts w:eastAsia="Times New Roman"/>
          <w:sz w:val="24"/>
          <w:szCs w:val="24"/>
        </w:rPr>
      </w:pPr>
      <w:r w:rsidRPr="00387066">
        <w:rPr>
          <w:rFonts w:eastAsia="Times New Roman"/>
          <w:sz w:val="24"/>
          <w:szCs w:val="24"/>
        </w:rPr>
        <w:t>V</w:t>
      </w:r>
      <w:r w:rsidR="006B4F84" w:rsidRPr="00387066">
        <w:rPr>
          <w:rFonts w:eastAsia="Times New Roman"/>
          <w:sz w:val="24"/>
          <w:szCs w:val="24"/>
        </w:rPr>
        <w:t>ieta būtu popularizējama</w:t>
      </w:r>
      <w:proofErr w:type="gramStart"/>
      <w:r w:rsidR="006B4F84" w:rsidRPr="00387066">
        <w:rPr>
          <w:rFonts w:eastAsia="Times New Roman"/>
          <w:sz w:val="24"/>
          <w:szCs w:val="24"/>
        </w:rPr>
        <w:t xml:space="preserve"> sagatavojot zinātniski korektu informāciju par šo ģeoloģisko veidojumu un izvietojot šo informāciju pie konkrētās ģeovietas, kā arī publicējot brošūras veidā un tīmeklī</w:t>
      </w:r>
      <w:proofErr w:type="gramEnd"/>
      <w:r w:rsidR="006B4F84" w:rsidRPr="00387066">
        <w:rPr>
          <w:rFonts w:eastAsia="Times New Roman"/>
          <w:sz w:val="24"/>
          <w:szCs w:val="24"/>
        </w:rPr>
        <w:t>.</w:t>
      </w:r>
    </w:p>
    <w:p w:rsidR="006B4F84" w:rsidRPr="00387066" w:rsidRDefault="004B5BAF" w:rsidP="006B4F84">
      <w:pPr>
        <w:spacing w:after="0" w:line="237" w:lineRule="auto"/>
        <w:ind w:right="20"/>
        <w:jc w:val="both"/>
        <w:rPr>
          <w:rFonts w:eastAsia="Times New Roman"/>
          <w:sz w:val="24"/>
          <w:szCs w:val="24"/>
        </w:rPr>
      </w:pPr>
      <w:r w:rsidRPr="00387066">
        <w:rPr>
          <w:rFonts w:eastAsia="Times New Roman"/>
          <w:sz w:val="24"/>
          <w:szCs w:val="24"/>
        </w:rPr>
        <w:t>Nepieciešama teritorijas</w:t>
      </w:r>
      <w:r w:rsidR="006B4F84" w:rsidRPr="00387066">
        <w:rPr>
          <w:rFonts w:eastAsia="Times New Roman"/>
          <w:sz w:val="24"/>
          <w:szCs w:val="24"/>
        </w:rPr>
        <w:t xml:space="preserve"> ģeoloģiskā izpēte</w:t>
      </w:r>
      <w:r w:rsidRPr="00387066">
        <w:rPr>
          <w:rFonts w:eastAsia="Times New Roman"/>
          <w:sz w:val="24"/>
          <w:szCs w:val="24"/>
        </w:rPr>
        <w:t xml:space="preserve"> - </w:t>
      </w:r>
      <w:r w:rsidR="006B4F84" w:rsidRPr="00387066">
        <w:rPr>
          <w:rFonts w:eastAsia="Times New Roman"/>
          <w:sz w:val="24"/>
          <w:szCs w:val="24"/>
        </w:rPr>
        <w:t xml:space="preserve">jāveic </w:t>
      </w:r>
      <w:proofErr w:type="gramStart"/>
      <w:r w:rsidR="006B4F84" w:rsidRPr="00387066">
        <w:rPr>
          <w:rFonts w:eastAsia="Times New Roman"/>
          <w:sz w:val="24"/>
          <w:szCs w:val="24"/>
        </w:rPr>
        <w:t xml:space="preserve">šūnakmens nogulumu </w:t>
      </w:r>
      <w:proofErr w:type="spellStart"/>
      <w:r w:rsidR="006B4F84" w:rsidRPr="00387066">
        <w:rPr>
          <w:rFonts w:eastAsia="Times New Roman"/>
          <w:sz w:val="24"/>
          <w:szCs w:val="24"/>
        </w:rPr>
        <w:t>paraugošana</w:t>
      </w:r>
      <w:proofErr w:type="spellEnd"/>
      <w:r w:rsidR="006B4F84" w:rsidRPr="00387066">
        <w:rPr>
          <w:rFonts w:eastAsia="Times New Roman"/>
          <w:sz w:val="24"/>
          <w:szCs w:val="24"/>
        </w:rPr>
        <w:t xml:space="preserve"> sporu</w:t>
      </w:r>
      <w:proofErr w:type="gramEnd"/>
      <w:r w:rsidR="006B4F84" w:rsidRPr="00387066">
        <w:rPr>
          <w:rFonts w:eastAsia="Times New Roman"/>
          <w:sz w:val="24"/>
          <w:szCs w:val="24"/>
        </w:rPr>
        <w:t>–putekšņu un citām analīzēm, lai varētu pamatot šā brīža priekšstatus par iežu iespē</w:t>
      </w:r>
      <w:r w:rsidRPr="00387066">
        <w:rPr>
          <w:rFonts w:eastAsia="Times New Roman"/>
          <w:sz w:val="24"/>
          <w:szCs w:val="24"/>
        </w:rPr>
        <w:t>jamo vecumu, kā arī, vēlams, jāveic</w:t>
      </w:r>
      <w:r w:rsidR="006B4F84" w:rsidRPr="00387066">
        <w:rPr>
          <w:rFonts w:eastAsia="Times New Roman"/>
          <w:sz w:val="24"/>
          <w:szCs w:val="24"/>
        </w:rPr>
        <w:t xml:space="preserve"> šūnakmens izgulsnēšanās dinamikas monitorings.</w:t>
      </w:r>
    </w:p>
    <w:p w:rsidR="00B4026C" w:rsidRPr="00387066" w:rsidRDefault="00B4026C" w:rsidP="00B4026C">
      <w:pPr>
        <w:spacing w:after="0" w:line="237" w:lineRule="auto"/>
        <w:ind w:right="20"/>
        <w:jc w:val="both"/>
        <w:rPr>
          <w:rFonts w:eastAsia="Times New Roman"/>
          <w:sz w:val="24"/>
          <w:szCs w:val="24"/>
        </w:rPr>
      </w:pPr>
    </w:p>
    <w:p w:rsidR="00387066" w:rsidRDefault="00387066" w:rsidP="00387066">
      <w:pPr>
        <w:pStyle w:val="NoSpacing"/>
        <w:rPr>
          <w:rFonts w:cstheme="minorHAnsi"/>
          <w:b/>
          <w:sz w:val="12"/>
          <w:szCs w:val="12"/>
        </w:rPr>
      </w:pPr>
      <w:r>
        <w:rPr>
          <w:rFonts w:ascii="Verdana" w:hAnsi="Verdana"/>
          <w:sz w:val="12"/>
          <w:szCs w:val="12"/>
        </w:rPr>
        <w:t>Unikālās vērtības, 1   2   3   4   5    </w:t>
      </w:r>
      <w:r>
        <w:rPr>
          <w:rFonts w:ascii="Verdana" w:hAnsi="Verdana"/>
          <w:sz w:val="12"/>
          <w:szCs w:val="12"/>
        </w:rPr>
        <w:br/>
        <w:t xml:space="preserve">1- nenozīmīgs, </w:t>
      </w:r>
      <w:r>
        <w:rPr>
          <w:rFonts w:ascii="Verdana" w:hAnsi="Verdana"/>
          <w:sz w:val="12"/>
          <w:szCs w:val="12"/>
        </w:rPr>
        <w:br/>
        <w:t xml:space="preserve">2- maznozīmīgs, </w:t>
      </w:r>
      <w:r>
        <w:rPr>
          <w:rFonts w:ascii="Verdana" w:hAnsi="Verdana"/>
          <w:sz w:val="12"/>
          <w:szCs w:val="12"/>
        </w:rPr>
        <w:br/>
        <w:t xml:space="preserve">3- </w:t>
      </w:r>
      <w:proofErr w:type="spellStart"/>
      <w:r>
        <w:rPr>
          <w:rFonts w:ascii="Verdana" w:hAnsi="Verdana"/>
          <w:sz w:val="12"/>
          <w:szCs w:val="12"/>
        </w:rPr>
        <w:t>vietāja</w:t>
      </w:r>
      <w:proofErr w:type="spellEnd"/>
      <w:r>
        <w:rPr>
          <w:rFonts w:ascii="Verdana" w:hAnsi="Verdana"/>
          <w:sz w:val="12"/>
          <w:szCs w:val="12"/>
        </w:rPr>
        <w:t xml:space="preserve"> mēroga nozīmīgs, </w:t>
      </w:r>
      <w:r>
        <w:rPr>
          <w:rFonts w:ascii="Verdana" w:hAnsi="Verdana"/>
          <w:sz w:val="12"/>
          <w:szCs w:val="12"/>
        </w:rPr>
        <w:br/>
        <w:t xml:space="preserve">4- reģiona mēroga nozīmīgs; </w:t>
      </w:r>
      <w:r>
        <w:rPr>
          <w:rFonts w:ascii="Verdana" w:hAnsi="Verdana"/>
          <w:sz w:val="12"/>
          <w:szCs w:val="12"/>
        </w:rPr>
        <w:br/>
        <w:t>5- LV vai starptautiski nozīmīgs</w:t>
      </w:r>
      <w:proofErr w:type="gramStart"/>
      <w:r>
        <w:rPr>
          <w:rFonts w:ascii="Verdana" w:hAnsi="Verdana"/>
          <w:sz w:val="12"/>
          <w:szCs w:val="12"/>
        </w:rPr>
        <w:t xml:space="preserve"> , </w:t>
      </w:r>
      <w:proofErr w:type="gramEnd"/>
      <w:r>
        <w:rPr>
          <w:rFonts w:ascii="Verdana" w:hAnsi="Verdana"/>
          <w:sz w:val="12"/>
          <w:szCs w:val="12"/>
        </w:rPr>
        <w:t>unikāls</w:t>
      </w:r>
      <w:r>
        <w:rPr>
          <w:rFonts w:ascii="Verdana" w:hAnsi="Verdana"/>
          <w:sz w:val="12"/>
          <w:szCs w:val="12"/>
        </w:rPr>
        <w:br/>
      </w:r>
      <w:r>
        <w:rPr>
          <w:rFonts w:ascii="Verdana" w:hAnsi="Verdana"/>
          <w:sz w:val="12"/>
          <w:szCs w:val="12"/>
        </w:rPr>
        <w:br/>
        <w:t>Ainaviskums, 1   2   3   4   5    </w:t>
      </w:r>
      <w:r>
        <w:rPr>
          <w:rFonts w:ascii="Verdana" w:hAnsi="Verdana"/>
          <w:sz w:val="12"/>
          <w:szCs w:val="12"/>
        </w:rPr>
        <w:br/>
        <w:t xml:space="preserve">1- neglīts, </w:t>
      </w:r>
      <w:r>
        <w:rPr>
          <w:rFonts w:ascii="Verdana" w:hAnsi="Verdana"/>
          <w:sz w:val="12"/>
          <w:szCs w:val="12"/>
        </w:rPr>
        <w:br/>
        <w:t xml:space="preserve">2- ainavā neizpaužas kā pozitīvi vērtējams elements, </w:t>
      </w:r>
      <w:r>
        <w:rPr>
          <w:rFonts w:ascii="Verdana" w:hAnsi="Verdana"/>
          <w:sz w:val="12"/>
          <w:szCs w:val="12"/>
        </w:rPr>
        <w:br/>
        <w:t xml:space="preserve">3- parasts, nedaudz vairo ainavas vērtīgumu; </w:t>
      </w:r>
      <w:r>
        <w:rPr>
          <w:rFonts w:ascii="Verdana" w:hAnsi="Verdana"/>
          <w:sz w:val="12"/>
          <w:szCs w:val="12"/>
        </w:rPr>
        <w:br/>
        <w:t xml:space="preserve">4- skaists, glīts, bet ne izcils; </w:t>
      </w:r>
      <w:r>
        <w:rPr>
          <w:rFonts w:ascii="Verdana" w:hAnsi="Verdana"/>
          <w:sz w:val="12"/>
          <w:szCs w:val="12"/>
        </w:rPr>
        <w:br/>
        <w:t>5- izcili krāšņs</w:t>
      </w:r>
      <w:r>
        <w:rPr>
          <w:rFonts w:ascii="Verdana" w:hAnsi="Verdana"/>
          <w:sz w:val="12"/>
          <w:szCs w:val="12"/>
        </w:rPr>
        <w:br/>
      </w:r>
      <w:r>
        <w:rPr>
          <w:rFonts w:ascii="Verdana" w:hAnsi="Verdana"/>
          <w:sz w:val="12"/>
          <w:szCs w:val="12"/>
        </w:rPr>
        <w:br/>
      </w:r>
      <w:proofErr w:type="spellStart"/>
      <w:r>
        <w:rPr>
          <w:rFonts w:ascii="Verdana" w:hAnsi="Verdana"/>
          <w:sz w:val="12"/>
          <w:szCs w:val="12"/>
        </w:rPr>
        <w:t>Stratigrāfija</w:t>
      </w:r>
      <w:proofErr w:type="spellEnd"/>
      <w:r>
        <w:rPr>
          <w:rFonts w:ascii="Verdana" w:hAnsi="Verdana"/>
          <w:sz w:val="12"/>
          <w:szCs w:val="12"/>
        </w:rPr>
        <w:t>, 1   2   3   4   5    </w:t>
      </w:r>
      <w:r>
        <w:rPr>
          <w:rFonts w:ascii="Verdana" w:hAnsi="Verdana"/>
          <w:sz w:val="12"/>
          <w:szCs w:val="12"/>
        </w:rPr>
        <w:br/>
        <w:t xml:space="preserve">1- nenozīmīgs sīks, </w:t>
      </w:r>
      <w:r>
        <w:rPr>
          <w:rFonts w:ascii="Verdana" w:hAnsi="Verdana"/>
          <w:sz w:val="12"/>
          <w:szCs w:val="12"/>
        </w:rPr>
        <w:br/>
        <w:t xml:space="preserve">2- maznozīmīgs vai neizteiksmīgs, </w:t>
      </w:r>
      <w:r>
        <w:rPr>
          <w:rFonts w:ascii="Verdana" w:hAnsi="Verdana"/>
          <w:sz w:val="12"/>
          <w:szCs w:val="12"/>
        </w:rPr>
        <w:br/>
        <w:t xml:space="preserve">3- parasts raksturīgs konkrētās svītas atsegums, </w:t>
      </w:r>
      <w:r>
        <w:rPr>
          <w:rFonts w:ascii="Verdana" w:hAnsi="Verdana"/>
          <w:sz w:val="12"/>
          <w:szCs w:val="12"/>
        </w:rPr>
        <w:br/>
        <w:t xml:space="preserve">4- viens no lielākajiem konkrētās svītas atsegumiem, bet nav </w:t>
      </w:r>
      <w:proofErr w:type="spellStart"/>
      <w:r>
        <w:rPr>
          <w:rFonts w:ascii="Verdana" w:hAnsi="Verdana"/>
          <w:sz w:val="12"/>
          <w:szCs w:val="12"/>
        </w:rPr>
        <w:t>stratotips</w:t>
      </w:r>
      <w:proofErr w:type="spellEnd"/>
      <w:r>
        <w:rPr>
          <w:rFonts w:ascii="Verdana" w:hAnsi="Verdana"/>
          <w:sz w:val="12"/>
          <w:szCs w:val="12"/>
        </w:rPr>
        <w:t xml:space="preserve"> ,  </w:t>
      </w:r>
      <w:r>
        <w:rPr>
          <w:rFonts w:ascii="Verdana" w:hAnsi="Verdana"/>
          <w:sz w:val="12"/>
          <w:szCs w:val="12"/>
        </w:rPr>
        <w:br/>
        <w:t xml:space="preserve">5- svītas </w:t>
      </w:r>
      <w:proofErr w:type="spellStart"/>
      <w:r>
        <w:rPr>
          <w:rFonts w:ascii="Verdana" w:hAnsi="Verdana"/>
          <w:sz w:val="12"/>
          <w:szCs w:val="12"/>
        </w:rPr>
        <w:t>stratotips</w:t>
      </w:r>
      <w:proofErr w:type="spellEnd"/>
      <w:r>
        <w:rPr>
          <w:rFonts w:ascii="Verdana" w:hAnsi="Verdana"/>
          <w:sz w:val="12"/>
          <w:szCs w:val="12"/>
        </w:rPr>
        <w:t xml:space="preserve"> vai unikālu </w:t>
      </w:r>
      <w:proofErr w:type="spellStart"/>
      <w:r>
        <w:rPr>
          <w:rFonts w:ascii="Verdana" w:hAnsi="Verdana"/>
          <w:sz w:val="12"/>
          <w:szCs w:val="12"/>
        </w:rPr>
        <w:t>fosīliju</w:t>
      </w:r>
      <w:proofErr w:type="spellEnd"/>
      <w:r>
        <w:rPr>
          <w:rFonts w:ascii="Verdana" w:hAnsi="Verdana"/>
          <w:sz w:val="12"/>
          <w:szCs w:val="12"/>
        </w:rPr>
        <w:t xml:space="preserve"> atradne</w:t>
      </w:r>
      <w:r>
        <w:rPr>
          <w:rFonts w:ascii="Verdana" w:hAnsi="Verdana"/>
          <w:sz w:val="12"/>
          <w:szCs w:val="12"/>
        </w:rPr>
        <w:br/>
      </w:r>
      <w:r>
        <w:rPr>
          <w:rFonts w:ascii="Verdana" w:hAnsi="Verdana"/>
          <w:sz w:val="12"/>
          <w:szCs w:val="12"/>
        </w:rPr>
        <w:br/>
        <w:t>Uzbūve, 1   2   3   4   5    </w:t>
      </w:r>
      <w:r>
        <w:rPr>
          <w:rFonts w:ascii="Verdana" w:hAnsi="Verdana"/>
          <w:sz w:val="12"/>
          <w:szCs w:val="12"/>
        </w:rPr>
        <w:br/>
        <w:t xml:space="preserve">1- nav novērojamas nekādas raksturīgas uzbūves detaļas, </w:t>
      </w:r>
      <w:r>
        <w:rPr>
          <w:rFonts w:ascii="Verdana" w:hAnsi="Verdana"/>
          <w:sz w:val="12"/>
          <w:szCs w:val="12"/>
        </w:rPr>
        <w:br/>
        <w:t xml:space="preserve">2- neizteiksmīgs slāņojums, </w:t>
      </w:r>
      <w:r>
        <w:rPr>
          <w:rFonts w:ascii="Verdana" w:hAnsi="Verdana"/>
          <w:sz w:val="12"/>
          <w:szCs w:val="12"/>
        </w:rPr>
        <w:br/>
        <w:t>3- parasts, raksturīgs slāņojums; raksturīgi reljefa veidojumi</w:t>
      </w:r>
      <w:r>
        <w:rPr>
          <w:rFonts w:ascii="Verdana" w:hAnsi="Verdana"/>
          <w:sz w:val="12"/>
          <w:szCs w:val="12"/>
        </w:rPr>
        <w:br/>
        <w:t xml:space="preserve">4- kādi retāk sastopami vai īpaši izteikti slāņojuma veidi, </w:t>
      </w:r>
      <w:proofErr w:type="spellStart"/>
      <w:r>
        <w:rPr>
          <w:rFonts w:ascii="Verdana" w:hAnsi="Verdana"/>
          <w:sz w:val="12"/>
          <w:szCs w:val="12"/>
        </w:rPr>
        <w:t>plaisainums</w:t>
      </w:r>
      <w:proofErr w:type="spellEnd"/>
      <w:r>
        <w:rPr>
          <w:rFonts w:ascii="Verdana" w:hAnsi="Verdana"/>
          <w:sz w:val="12"/>
          <w:szCs w:val="12"/>
        </w:rPr>
        <w:t xml:space="preserve">, ieslēgumi, reljefa veidojumi; </w:t>
      </w:r>
      <w:r>
        <w:rPr>
          <w:rFonts w:ascii="Verdana" w:hAnsi="Verdana"/>
          <w:sz w:val="12"/>
          <w:szCs w:val="12"/>
        </w:rPr>
        <w:br/>
        <w:t xml:space="preserve">5- īpaši izteiksmīgs vai neparasts slāņojums, </w:t>
      </w:r>
      <w:proofErr w:type="spellStart"/>
      <w:r>
        <w:rPr>
          <w:rFonts w:ascii="Verdana" w:hAnsi="Verdana"/>
          <w:sz w:val="12"/>
          <w:szCs w:val="12"/>
        </w:rPr>
        <w:t>reljeefa</w:t>
      </w:r>
      <w:proofErr w:type="spellEnd"/>
      <w:r>
        <w:rPr>
          <w:rFonts w:ascii="Verdana" w:hAnsi="Verdana"/>
          <w:sz w:val="12"/>
          <w:szCs w:val="12"/>
        </w:rPr>
        <w:t xml:space="preserve"> veidojums, atseguma forma u.c.</w:t>
      </w:r>
      <w:r>
        <w:rPr>
          <w:rFonts w:ascii="Verdana" w:hAnsi="Verdana"/>
          <w:sz w:val="12"/>
          <w:szCs w:val="12"/>
        </w:rPr>
        <w:br/>
      </w:r>
      <w:r>
        <w:rPr>
          <w:rFonts w:ascii="Verdana" w:hAnsi="Verdana"/>
          <w:sz w:val="12"/>
          <w:szCs w:val="12"/>
        </w:rPr>
        <w:br/>
        <w:t>Viela, 1   2   3   4   5    </w:t>
      </w:r>
      <w:r>
        <w:rPr>
          <w:rFonts w:ascii="Verdana" w:hAnsi="Verdana"/>
          <w:sz w:val="12"/>
          <w:szCs w:val="12"/>
        </w:rPr>
        <w:br/>
        <w:t xml:space="preserve">1- vieliskais sastāvs nav nosakāms, piemēram, biezā apauguma dēļ, </w:t>
      </w:r>
      <w:r>
        <w:rPr>
          <w:rFonts w:ascii="Verdana" w:hAnsi="Verdana"/>
          <w:sz w:val="12"/>
          <w:szCs w:val="12"/>
        </w:rPr>
        <w:br/>
        <w:t xml:space="preserve">2- nedroši nosakāmi sastāva ieži, neizteiksmīgi, </w:t>
      </w:r>
      <w:r>
        <w:rPr>
          <w:rFonts w:ascii="Verdana" w:hAnsi="Verdana"/>
          <w:sz w:val="12"/>
          <w:szCs w:val="12"/>
        </w:rPr>
        <w:br/>
        <w:t xml:space="preserve">3- parasti ieži, </w:t>
      </w:r>
      <w:r>
        <w:rPr>
          <w:rFonts w:ascii="Verdana" w:hAnsi="Verdana"/>
          <w:sz w:val="12"/>
          <w:szCs w:val="12"/>
        </w:rPr>
        <w:br/>
        <w:t xml:space="preserve">4- savdabīgi, raksturīgi ieži vai minerālu izpausmes; </w:t>
      </w:r>
      <w:r>
        <w:rPr>
          <w:rFonts w:ascii="Verdana" w:hAnsi="Verdana"/>
          <w:sz w:val="12"/>
          <w:szCs w:val="12"/>
        </w:rPr>
        <w:br/>
        <w:t>5- kādas retas vai neparastas minerālu izpausmes; reti sastopami, bet raksturīgi ieži</w:t>
      </w:r>
      <w:r>
        <w:rPr>
          <w:rFonts w:ascii="Verdana" w:hAnsi="Verdana"/>
          <w:sz w:val="12"/>
          <w:szCs w:val="12"/>
        </w:rPr>
        <w:br/>
      </w:r>
      <w:r>
        <w:rPr>
          <w:rFonts w:ascii="Verdana" w:hAnsi="Verdana"/>
          <w:sz w:val="12"/>
          <w:szCs w:val="12"/>
        </w:rPr>
        <w:br/>
        <w:t>Procesi, 1   2   3   4   5    </w:t>
      </w:r>
      <w:r>
        <w:rPr>
          <w:rFonts w:ascii="Verdana" w:hAnsi="Verdana"/>
          <w:sz w:val="12"/>
          <w:szCs w:val="12"/>
        </w:rPr>
        <w:br/>
        <w:t xml:space="preserve">1- nekādi īpaši procesi nav novērojami; </w:t>
      </w:r>
      <w:r>
        <w:rPr>
          <w:rFonts w:ascii="Verdana" w:hAnsi="Verdana"/>
          <w:sz w:val="12"/>
          <w:szCs w:val="12"/>
        </w:rPr>
        <w:br/>
        <w:t xml:space="preserve">2- novērojamas mazaktīvas atsevišķu procesu izpausmes, piemēram virsmas atslāņošanās vai nobiru veidošanās, ūdeņu atslodze, </w:t>
      </w:r>
      <w:r>
        <w:rPr>
          <w:rFonts w:ascii="Verdana" w:hAnsi="Verdana"/>
          <w:sz w:val="12"/>
          <w:szCs w:val="12"/>
        </w:rPr>
        <w:br/>
        <w:t xml:space="preserve">3- raksturīgi procesi, piem., izskalošana vai avotu erozija; </w:t>
      </w:r>
      <w:r>
        <w:rPr>
          <w:rFonts w:ascii="Verdana" w:hAnsi="Verdana"/>
          <w:sz w:val="12"/>
          <w:szCs w:val="12"/>
        </w:rPr>
        <w:br/>
        <w:t xml:space="preserve">4- raksturīgi un aktīvi procesi, kas pastāvīgi ietekmē atsevišķas dabas pieminekļa daļas </w:t>
      </w:r>
      <w:r>
        <w:rPr>
          <w:rFonts w:ascii="Verdana" w:hAnsi="Verdana"/>
          <w:sz w:val="12"/>
          <w:szCs w:val="12"/>
        </w:rPr>
        <w:br/>
        <w:t>5- pastāvīgi notiekoši raksturīgi procesi, kas nosaka nepārtraukti mainīgu atseguma veidolu, piemēram, viļņu erozija vai ūdenskrituma izraisīta aktīva erozija</w:t>
      </w:r>
      <w:r>
        <w:rPr>
          <w:rFonts w:ascii="Verdana" w:hAnsi="Verdana"/>
          <w:sz w:val="12"/>
          <w:szCs w:val="12"/>
        </w:rPr>
        <w:br/>
      </w:r>
      <w:r>
        <w:rPr>
          <w:rFonts w:ascii="Verdana" w:hAnsi="Verdana"/>
          <w:sz w:val="12"/>
          <w:szCs w:val="12"/>
        </w:rPr>
        <w:br/>
        <w:t>Citas vērtības, 1   2   3   4   5    </w:t>
      </w:r>
      <w:r>
        <w:rPr>
          <w:rFonts w:ascii="Verdana" w:hAnsi="Verdana"/>
          <w:sz w:val="12"/>
          <w:szCs w:val="12"/>
        </w:rPr>
        <w:br/>
        <w:t xml:space="preserve">1- nekā nozīmīga nav, </w:t>
      </w:r>
      <w:r>
        <w:rPr>
          <w:rFonts w:ascii="Verdana" w:hAnsi="Verdana"/>
          <w:sz w:val="12"/>
          <w:szCs w:val="12"/>
        </w:rPr>
        <w:br/>
        <w:t xml:space="preserve">2- neliels nozīmīgums dzīvajai dabai, kultūrvēsturei, tūrismam; </w:t>
      </w:r>
      <w:r>
        <w:rPr>
          <w:rFonts w:ascii="Verdana" w:hAnsi="Verdana"/>
          <w:sz w:val="12"/>
          <w:szCs w:val="12"/>
        </w:rPr>
        <w:br/>
        <w:t xml:space="preserve">3- apaugumā atsevišķas retākas sugas vai vietējas nozīmes tūrisma objekts, vai ir vairāki seni iegravējumi; </w:t>
      </w:r>
      <w:r>
        <w:rPr>
          <w:rFonts w:ascii="Verdana" w:hAnsi="Verdana"/>
          <w:sz w:val="12"/>
          <w:szCs w:val="12"/>
        </w:rPr>
        <w:br/>
        <w:t xml:space="preserve">4- retu sugu atradne, populārs tūrisma objekts, kulta vieta, nozīmīgu teiku vieta </w:t>
      </w:r>
      <w:proofErr w:type="spellStart"/>
      <w:r>
        <w:rPr>
          <w:rFonts w:ascii="Verdana" w:hAnsi="Verdana"/>
          <w:sz w:val="12"/>
          <w:szCs w:val="12"/>
        </w:rPr>
        <w:t>utml</w:t>
      </w:r>
      <w:proofErr w:type="spellEnd"/>
      <w:r>
        <w:rPr>
          <w:rFonts w:ascii="Verdana" w:hAnsi="Verdana"/>
          <w:sz w:val="12"/>
          <w:szCs w:val="12"/>
        </w:rPr>
        <w:t xml:space="preserve">.; </w:t>
      </w:r>
      <w:r>
        <w:rPr>
          <w:rFonts w:ascii="Verdana" w:hAnsi="Verdana"/>
          <w:sz w:val="12"/>
          <w:szCs w:val="12"/>
        </w:rPr>
        <w:br/>
        <w:t xml:space="preserve">5- kāds no LV simboliem (piem., </w:t>
      </w:r>
      <w:proofErr w:type="spellStart"/>
      <w:r>
        <w:rPr>
          <w:rFonts w:ascii="Verdana" w:hAnsi="Verdana"/>
          <w:sz w:val="12"/>
          <w:szCs w:val="12"/>
        </w:rPr>
        <w:t>Zvārtas</w:t>
      </w:r>
      <w:proofErr w:type="spellEnd"/>
      <w:r>
        <w:rPr>
          <w:rFonts w:ascii="Verdana" w:hAnsi="Verdana"/>
          <w:sz w:val="12"/>
          <w:szCs w:val="12"/>
        </w:rPr>
        <w:t xml:space="preserve"> iezis vai Skaņaiskalns), vienīgā kādas sugas atradnes vieta, īpaši nozīmīga kulta vieta </w:t>
      </w:r>
      <w:proofErr w:type="spellStart"/>
      <w:r>
        <w:rPr>
          <w:rFonts w:ascii="Verdana" w:hAnsi="Verdana"/>
          <w:sz w:val="12"/>
          <w:szCs w:val="12"/>
        </w:rPr>
        <w:t>utml</w:t>
      </w:r>
      <w:proofErr w:type="spellEnd"/>
      <w:r>
        <w:rPr>
          <w:rFonts w:ascii="Verdana" w:hAnsi="Verdana"/>
          <w:sz w:val="12"/>
          <w:szCs w:val="12"/>
        </w:rPr>
        <w:t>.</w:t>
      </w:r>
    </w:p>
    <w:p w:rsidR="00B4026C" w:rsidRPr="00387066" w:rsidRDefault="00B4026C" w:rsidP="0002328F">
      <w:pPr>
        <w:pStyle w:val="NoSpacing"/>
        <w:rPr>
          <w:b/>
          <w:sz w:val="24"/>
          <w:szCs w:val="24"/>
        </w:rPr>
      </w:pPr>
    </w:p>
    <w:sectPr w:rsidR="00B4026C" w:rsidRPr="00387066" w:rsidSect="00CD706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2"/>
  </w:compat>
  <w:rsids>
    <w:rsidRoot w:val="00FF707F"/>
    <w:rsid w:val="000067B8"/>
    <w:rsid w:val="00012EA6"/>
    <w:rsid w:val="000221C1"/>
    <w:rsid w:val="0002328F"/>
    <w:rsid w:val="00034E30"/>
    <w:rsid w:val="00043588"/>
    <w:rsid w:val="00043BFF"/>
    <w:rsid w:val="000513C8"/>
    <w:rsid w:val="000819E9"/>
    <w:rsid w:val="000938CA"/>
    <w:rsid w:val="00094803"/>
    <w:rsid w:val="000955BE"/>
    <w:rsid w:val="000C4785"/>
    <w:rsid w:val="000C57AE"/>
    <w:rsid w:val="000D2CD9"/>
    <w:rsid w:val="000E2D9D"/>
    <w:rsid w:val="00101C6A"/>
    <w:rsid w:val="0014237C"/>
    <w:rsid w:val="0014660D"/>
    <w:rsid w:val="00163C3C"/>
    <w:rsid w:val="00170FE2"/>
    <w:rsid w:val="0020503D"/>
    <w:rsid w:val="00206BA0"/>
    <w:rsid w:val="00220F76"/>
    <w:rsid w:val="002226FB"/>
    <w:rsid w:val="00235AD6"/>
    <w:rsid w:val="00275719"/>
    <w:rsid w:val="002B5EB6"/>
    <w:rsid w:val="002C5F24"/>
    <w:rsid w:val="002C7C07"/>
    <w:rsid w:val="002D38C8"/>
    <w:rsid w:val="002D56A8"/>
    <w:rsid w:val="00311DA2"/>
    <w:rsid w:val="00347A26"/>
    <w:rsid w:val="00350BAB"/>
    <w:rsid w:val="00362B05"/>
    <w:rsid w:val="00376214"/>
    <w:rsid w:val="00387066"/>
    <w:rsid w:val="00395190"/>
    <w:rsid w:val="003B0303"/>
    <w:rsid w:val="00400369"/>
    <w:rsid w:val="00410813"/>
    <w:rsid w:val="00443D41"/>
    <w:rsid w:val="004977E2"/>
    <w:rsid w:val="004A727A"/>
    <w:rsid w:val="004B5BAF"/>
    <w:rsid w:val="004C0FF0"/>
    <w:rsid w:val="004C7459"/>
    <w:rsid w:val="004D0947"/>
    <w:rsid w:val="00556F19"/>
    <w:rsid w:val="00565D00"/>
    <w:rsid w:val="00571FF1"/>
    <w:rsid w:val="00582675"/>
    <w:rsid w:val="00584C60"/>
    <w:rsid w:val="0059221F"/>
    <w:rsid w:val="005A7495"/>
    <w:rsid w:val="005B3226"/>
    <w:rsid w:val="005C016E"/>
    <w:rsid w:val="005F2081"/>
    <w:rsid w:val="00695609"/>
    <w:rsid w:val="006B4F84"/>
    <w:rsid w:val="006C0979"/>
    <w:rsid w:val="006C5225"/>
    <w:rsid w:val="006D36D4"/>
    <w:rsid w:val="006D6344"/>
    <w:rsid w:val="006F391A"/>
    <w:rsid w:val="007026AD"/>
    <w:rsid w:val="007252A5"/>
    <w:rsid w:val="00727493"/>
    <w:rsid w:val="00737937"/>
    <w:rsid w:val="007411EC"/>
    <w:rsid w:val="00744810"/>
    <w:rsid w:val="0076381C"/>
    <w:rsid w:val="007A4563"/>
    <w:rsid w:val="007E7B83"/>
    <w:rsid w:val="00835667"/>
    <w:rsid w:val="00846895"/>
    <w:rsid w:val="00857DE6"/>
    <w:rsid w:val="00885900"/>
    <w:rsid w:val="008C7C27"/>
    <w:rsid w:val="008E2D9C"/>
    <w:rsid w:val="008F1193"/>
    <w:rsid w:val="008F52CD"/>
    <w:rsid w:val="00903373"/>
    <w:rsid w:val="00916037"/>
    <w:rsid w:val="00930687"/>
    <w:rsid w:val="00956BE0"/>
    <w:rsid w:val="00962DE5"/>
    <w:rsid w:val="00975FBD"/>
    <w:rsid w:val="009A094A"/>
    <w:rsid w:val="009B029B"/>
    <w:rsid w:val="009C6940"/>
    <w:rsid w:val="009D7C26"/>
    <w:rsid w:val="009E76CB"/>
    <w:rsid w:val="00A046C9"/>
    <w:rsid w:val="00A44B2A"/>
    <w:rsid w:val="00A52A9E"/>
    <w:rsid w:val="00A61CA4"/>
    <w:rsid w:val="00A63A3F"/>
    <w:rsid w:val="00A74D50"/>
    <w:rsid w:val="00AB464D"/>
    <w:rsid w:val="00AB7350"/>
    <w:rsid w:val="00AB7B93"/>
    <w:rsid w:val="00AC3159"/>
    <w:rsid w:val="00AC7FDB"/>
    <w:rsid w:val="00AE301C"/>
    <w:rsid w:val="00B00BEB"/>
    <w:rsid w:val="00B06716"/>
    <w:rsid w:val="00B10B33"/>
    <w:rsid w:val="00B24BE1"/>
    <w:rsid w:val="00B4026C"/>
    <w:rsid w:val="00B47FAC"/>
    <w:rsid w:val="00B60262"/>
    <w:rsid w:val="00B749CE"/>
    <w:rsid w:val="00BC0A25"/>
    <w:rsid w:val="00BF3A04"/>
    <w:rsid w:val="00C47A99"/>
    <w:rsid w:val="00C67931"/>
    <w:rsid w:val="00C7282A"/>
    <w:rsid w:val="00CA1B3A"/>
    <w:rsid w:val="00CD7066"/>
    <w:rsid w:val="00D80290"/>
    <w:rsid w:val="00D93A22"/>
    <w:rsid w:val="00DB523C"/>
    <w:rsid w:val="00DC15C2"/>
    <w:rsid w:val="00DC5315"/>
    <w:rsid w:val="00DF3538"/>
    <w:rsid w:val="00E05062"/>
    <w:rsid w:val="00E05CED"/>
    <w:rsid w:val="00E16EFD"/>
    <w:rsid w:val="00E200C3"/>
    <w:rsid w:val="00E2551E"/>
    <w:rsid w:val="00E631C8"/>
    <w:rsid w:val="00E67478"/>
    <w:rsid w:val="00EB15ED"/>
    <w:rsid w:val="00EB1D57"/>
    <w:rsid w:val="00EB20A0"/>
    <w:rsid w:val="00EC42F8"/>
    <w:rsid w:val="00EC447E"/>
    <w:rsid w:val="00EC461C"/>
    <w:rsid w:val="00ED0AA8"/>
    <w:rsid w:val="00ED2BE3"/>
    <w:rsid w:val="00EF598F"/>
    <w:rsid w:val="00F10282"/>
    <w:rsid w:val="00F20C44"/>
    <w:rsid w:val="00F20ECC"/>
    <w:rsid w:val="00F52B4B"/>
    <w:rsid w:val="00F60268"/>
    <w:rsid w:val="00F666EC"/>
    <w:rsid w:val="00F7373E"/>
    <w:rsid w:val="00F83616"/>
    <w:rsid w:val="00FC07DD"/>
    <w:rsid w:val="00FC3A40"/>
    <w:rsid w:val="00FE47C3"/>
    <w:rsid w:val="00FF27F2"/>
    <w:rsid w:val="00FF707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F2CBA"/>
  <w15:docId w15:val="{1B97CF6E-50BC-4842-80E1-3798F38B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0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282A"/>
    <w:pPr>
      <w:spacing w:after="0" w:line="240" w:lineRule="auto"/>
    </w:pPr>
  </w:style>
  <w:style w:type="paragraph" w:styleId="NormalWeb">
    <w:name w:val="Normal (Web)"/>
    <w:basedOn w:val="Normal"/>
    <w:rsid w:val="00B4026C"/>
    <w:pPr>
      <w:spacing w:before="100" w:beforeAutospacing="1" w:after="119"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269765">
      <w:bodyDiv w:val="1"/>
      <w:marLeft w:val="0"/>
      <w:marRight w:val="0"/>
      <w:marTop w:val="0"/>
      <w:marBottom w:val="0"/>
      <w:divBdr>
        <w:top w:val="none" w:sz="0" w:space="0" w:color="auto"/>
        <w:left w:val="none" w:sz="0" w:space="0" w:color="auto"/>
        <w:bottom w:val="none" w:sz="0" w:space="0" w:color="auto"/>
        <w:right w:val="none" w:sz="0" w:space="0" w:color="auto"/>
      </w:divBdr>
    </w:div>
    <w:div w:id="1608388843">
      <w:bodyDiv w:val="1"/>
      <w:marLeft w:val="0"/>
      <w:marRight w:val="0"/>
      <w:marTop w:val="0"/>
      <w:marBottom w:val="0"/>
      <w:divBdr>
        <w:top w:val="none" w:sz="0" w:space="0" w:color="auto"/>
        <w:left w:val="none" w:sz="0" w:space="0" w:color="auto"/>
        <w:bottom w:val="none" w:sz="0" w:space="0" w:color="auto"/>
        <w:right w:val="none" w:sz="0" w:space="0" w:color="auto"/>
      </w:divBdr>
    </w:div>
    <w:div w:id="170158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5173</Words>
  <Characters>2950</Characters>
  <Application>Microsoft Office Word</Application>
  <DocSecurity>0</DocSecurity>
  <Lines>24</Lines>
  <Paragraphs>16</Paragraphs>
  <ScaleCrop>false</ScaleCrop>
  <HeadingPairs>
    <vt:vector size="2" baseType="variant">
      <vt:variant>
        <vt:lpstr>Nosaukums</vt:lpstr>
      </vt:variant>
      <vt:variant>
        <vt:i4>1</vt:i4>
      </vt:variant>
    </vt:vector>
  </HeadingPairs>
  <TitlesOfParts>
    <vt:vector size="1" baseType="lpstr">
      <vt:lpstr/>
    </vt:vector>
  </TitlesOfParts>
  <Company>DAP</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Dainis Ozols</dc:creator>
  <cp:lastModifiedBy>Ilze Sabule</cp:lastModifiedBy>
  <cp:revision>14</cp:revision>
  <dcterms:created xsi:type="dcterms:W3CDTF">2016-07-13T15:12:00Z</dcterms:created>
  <dcterms:modified xsi:type="dcterms:W3CDTF">2017-06-02T08:02:00Z</dcterms:modified>
</cp:coreProperties>
</file>